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85D" w:rsidRPr="00E2703F" w:rsidRDefault="004C485D" w:rsidP="00E2703F">
      <w:pPr>
        <w:jc w:val="center"/>
        <w:rPr>
          <w:rFonts w:ascii="Times New Roman" w:hAnsi="Times New Roman" w:cs="Times New Roman"/>
          <w:sz w:val="28"/>
          <w:szCs w:val="28"/>
        </w:rPr>
      </w:pPr>
      <w:r w:rsidRPr="00E2703F">
        <w:rPr>
          <w:rFonts w:ascii="Times New Roman" w:hAnsi="Times New Roman" w:cs="Times New Roman"/>
          <w:sz w:val="28"/>
          <w:szCs w:val="28"/>
        </w:rPr>
        <w:t>Differentials in Infant and Child Mortality in Nigeria: Evidence from Pooled 2003 and 2008 DHS Data</w:t>
      </w:r>
    </w:p>
    <w:p w:rsidR="004C485D" w:rsidRDefault="004C485D" w:rsidP="004C485D">
      <w:pPr>
        <w:jc w:val="center"/>
        <w:rPr>
          <w:rFonts w:ascii="Times New Roman" w:hAnsi="Times New Roman" w:cs="Times New Roman"/>
          <w:sz w:val="28"/>
          <w:szCs w:val="28"/>
        </w:rPr>
      </w:pPr>
      <w:r w:rsidRPr="00423F24">
        <w:rPr>
          <w:rFonts w:ascii="Times New Roman" w:hAnsi="Times New Roman" w:cs="Times New Roman"/>
          <w:sz w:val="28"/>
          <w:szCs w:val="28"/>
        </w:rPr>
        <w:t>By</w:t>
      </w:r>
    </w:p>
    <w:p w:rsidR="004C485D" w:rsidRDefault="004C485D" w:rsidP="00F42F10">
      <w:pPr>
        <w:jc w:val="center"/>
        <w:rPr>
          <w:rFonts w:ascii="Times New Roman" w:hAnsi="Times New Roman" w:cs="Times New Roman"/>
          <w:sz w:val="28"/>
          <w:szCs w:val="28"/>
        </w:rPr>
      </w:pPr>
      <w:r w:rsidRPr="00423F24">
        <w:rPr>
          <w:rFonts w:ascii="Times New Roman" w:hAnsi="Times New Roman" w:cs="Times New Roman"/>
          <w:sz w:val="28"/>
          <w:szCs w:val="28"/>
        </w:rPr>
        <w:t>Okechukwu D</w:t>
      </w:r>
      <w:r w:rsidR="00F42F10">
        <w:rPr>
          <w:rFonts w:ascii="Times New Roman" w:hAnsi="Times New Roman" w:cs="Times New Roman"/>
          <w:sz w:val="28"/>
          <w:szCs w:val="28"/>
        </w:rPr>
        <w:t xml:space="preserve">. </w:t>
      </w:r>
      <w:r w:rsidRPr="00423F24">
        <w:rPr>
          <w:rFonts w:ascii="Times New Roman" w:hAnsi="Times New Roman" w:cs="Times New Roman"/>
          <w:sz w:val="28"/>
          <w:szCs w:val="28"/>
        </w:rPr>
        <w:t xml:space="preserve"> Anyamele</w:t>
      </w:r>
      <w:r w:rsidR="00F42F10">
        <w:rPr>
          <w:rFonts w:ascii="Times New Roman" w:hAnsi="Times New Roman" w:cs="Times New Roman"/>
          <w:sz w:val="28"/>
          <w:szCs w:val="28"/>
        </w:rPr>
        <w:t xml:space="preserve"> </w:t>
      </w:r>
      <w:r w:rsidR="00CB5834">
        <w:rPr>
          <w:rFonts w:ascii="Times New Roman" w:hAnsi="Times New Roman" w:cs="Times New Roman"/>
          <w:sz w:val="28"/>
          <w:szCs w:val="28"/>
          <w:vertAlign w:val="superscript"/>
        </w:rPr>
        <w:t>1</w:t>
      </w:r>
      <w:r w:rsidRPr="00423F24">
        <w:rPr>
          <w:rFonts w:ascii="Times New Roman" w:hAnsi="Times New Roman" w:cs="Times New Roman"/>
          <w:sz w:val="28"/>
          <w:szCs w:val="28"/>
        </w:rPr>
        <w:t xml:space="preserve">, Benedict </w:t>
      </w:r>
      <w:r>
        <w:rPr>
          <w:rFonts w:ascii="Times New Roman" w:hAnsi="Times New Roman" w:cs="Times New Roman"/>
          <w:sz w:val="28"/>
          <w:szCs w:val="28"/>
        </w:rPr>
        <w:t xml:space="preserve">N. </w:t>
      </w:r>
      <w:r w:rsidRPr="00423F24">
        <w:rPr>
          <w:rFonts w:ascii="Times New Roman" w:hAnsi="Times New Roman" w:cs="Times New Roman"/>
          <w:sz w:val="28"/>
          <w:szCs w:val="28"/>
        </w:rPr>
        <w:t>Akanegbu</w:t>
      </w:r>
      <w:r w:rsidR="00F42F10">
        <w:rPr>
          <w:rFonts w:ascii="Times New Roman" w:hAnsi="Times New Roman" w:cs="Times New Roman"/>
          <w:sz w:val="28"/>
          <w:szCs w:val="28"/>
        </w:rPr>
        <w:t xml:space="preserve"> </w:t>
      </w:r>
      <w:r w:rsidR="00CB5834">
        <w:rPr>
          <w:rFonts w:ascii="Times New Roman" w:hAnsi="Times New Roman" w:cs="Times New Roman"/>
          <w:sz w:val="28"/>
          <w:szCs w:val="28"/>
          <w:vertAlign w:val="superscript"/>
        </w:rPr>
        <w:t>2</w:t>
      </w:r>
      <w:r w:rsidRPr="00423F24">
        <w:rPr>
          <w:rFonts w:ascii="Times New Roman" w:hAnsi="Times New Roman" w:cs="Times New Roman"/>
          <w:sz w:val="28"/>
          <w:szCs w:val="28"/>
        </w:rPr>
        <w:t xml:space="preserve">, </w:t>
      </w:r>
      <w:r>
        <w:rPr>
          <w:rFonts w:ascii="Times New Roman" w:hAnsi="Times New Roman" w:cs="Times New Roman"/>
          <w:bCs/>
          <w:sz w:val="28"/>
          <w:szCs w:val="28"/>
        </w:rPr>
        <w:t>Jean-Claude Assad</w:t>
      </w:r>
      <w:r w:rsidR="00F42F10">
        <w:rPr>
          <w:rFonts w:ascii="Times New Roman" w:hAnsi="Times New Roman" w:cs="Times New Roman"/>
          <w:bCs/>
          <w:sz w:val="28"/>
          <w:szCs w:val="28"/>
        </w:rPr>
        <w:t xml:space="preserve"> </w:t>
      </w:r>
      <w:r w:rsidR="00F74441">
        <w:rPr>
          <w:rFonts w:ascii="Times New Roman" w:hAnsi="Times New Roman" w:cs="Times New Roman"/>
          <w:bCs/>
          <w:sz w:val="28"/>
          <w:szCs w:val="28"/>
          <w:vertAlign w:val="superscript"/>
        </w:rPr>
        <w:t>1</w:t>
      </w:r>
      <w:r>
        <w:rPr>
          <w:rFonts w:ascii="Times New Roman" w:hAnsi="Times New Roman" w:cs="Times New Roman"/>
          <w:bCs/>
          <w:sz w:val="28"/>
          <w:szCs w:val="28"/>
        </w:rPr>
        <w:t xml:space="preserve">, </w:t>
      </w:r>
      <w:r w:rsidRPr="00423F24">
        <w:rPr>
          <w:rFonts w:ascii="Times New Roman" w:hAnsi="Times New Roman" w:cs="Times New Roman"/>
          <w:sz w:val="28"/>
          <w:szCs w:val="28"/>
        </w:rPr>
        <w:t>and</w:t>
      </w:r>
      <w:r w:rsidR="00F42F10">
        <w:rPr>
          <w:rFonts w:ascii="Times New Roman" w:hAnsi="Times New Roman" w:cs="Times New Roman"/>
          <w:sz w:val="28"/>
          <w:szCs w:val="28"/>
        </w:rPr>
        <w:t xml:space="preserve"> </w:t>
      </w:r>
      <w:r w:rsidRPr="00423F24">
        <w:rPr>
          <w:rFonts w:ascii="Times New Roman" w:hAnsi="Times New Roman" w:cs="Times New Roman"/>
          <w:sz w:val="28"/>
          <w:szCs w:val="28"/>
        </w:rPr>
        <w:t>John O</w:t>
      </w:r>
      <w:r>
        <w:rPr>
          <w:rFonts w:ascii="Times New Roman" w:hAnsi="Times New Roman" w:cs="Times New Roman"/>
          <w:sz w:val="28"/>
          <w:szCs w:val="28"/>
        </w:rPr>
        <w:t>.</w:t>
      </w:r>
      <w:r w:rsidR="00F42F10">
        <w:rPr>
          <w:rFonts w:ascii="Times New Roman" w:hAnsi="Times New Roman" w:cs="Times New Roman"/>
          <w:sz w:val="28"/>
          <w:szCs w:val="28"/>
        </w:rPr>
        <w:t xml:space="preserve"> Ukawuilulu </w:t>
      </w:r>
      <w:r w:rsidR="00F74441">
        <w:rPr>
          <w:rFonts w:ascii="Times New Roman" w:hAnsi="Times New Roman" w:cs="Times New Roman"/>
          <w:sz w:val="28"/>
          <w:szCs w:val="28"/>
          <w:vertAlign w:val="superscript"/>
        </w:rPr>
        <w:t>3</w:t>
      </w:r>
    </w:p>
    <w:p w:rsidR="004C485D" w:rsidRPr="004961C5" w:rsidRDefault="004C485D" w:rsidP="004C485D">
      <w:pPr>
        <w:jc w:val="center"/>
        <w:rPr>
          <w:rFonts w:ascii="Times New Roman" w:hAnsi="Times New Roman" w:cs="Times New Roman"/>
          <w:bCs/>
          <w:sz w:val="28"/>
          <w:szCs w:val="28"/>
        </w:rPr>
      </w:pPr>
    </w:p>
    <w:p w:rsidR="00E768DC" w:rsidRPr="00EC558C" w:rsidRDefault="00E768DC" w:rsidP="00E768DC">
      <w:pPr>
        <w:rPr>
          <w:rFonts w:ascii="Times New Roman" w:hAnsi="Times New Roman" w:cs="Times New Roman"/>
          <w:bCs/>
          <w:sz w:val="28"/>
          <w:szCs w:val="28"/>
        </w:rPr>
      </w:pPr>
      <w:r w:rsidRPr="00EC558C">
        <w:rPr>
          <w:rFonts w:ascii="Times New Roman" w:hAnsi="Times New Roman" w:cs="Times New Roman"/>
          <w:bCs/>
          <w:sz w:val="28"/>
          <w:szCs w:val="28"/>
        </w:rPr>
        <w:t>Abstract</w:t>
      </w:r>
    </w:p>
    <w:p w:rsidR="00E768DC" w:rsidRPr="00CB5834" w:rsidRDefault="00E768DC" w:rsidP="00E768DC">
      <w:pPr>
        <w:rPr>
          <w:rFonts w:ascii="Times New Roman" w:hAnsi="Times New Roman" w:cs="Times New Roman"/>
          <w:sz w:val="24"/>
          <w:szCs w:val="24"/>
        </w:rPr>
      </w:pPr>
      <w:bookmarkStart w:id="0" w:name="_Hlk487489570"/>
      <w:r>
        <w:rPr>
          <w:rFonts w:ascii="Times New Roman" w:hAnsi="Times New Roman" w:cs="Times New Roman"/>
          <w:sz w:val="24"/>
          <w:szCs w:val="24"/>
        </w:rPr>
        <w:t>The objective of this study is to examine</w:t>
      </w:r>
      <w:r w:rsidRPr="006A7D35">
        <w:rPr>
          <w:rFonts w:ascii="Times New Roman" w:hAnsi="Times New Roman" w:cs="Times New Roman"/>
          <w:sz w:val="24"/>
          <w:szCs w:val="24"/>
        </w:rPr>
        <w:t xml:space="preserve"> </w:t>
      </w:r>
      <w:r w:rsidRPr="00817A2E">
        <w:rPr>
          <w:rFonts w:ascii="Times New Roman" w:hAnsi="Times New Roman" w:cs="Times New Roman"/>
          <w:sz w:val="24"/>
          <w:szCs w:val="24"/>
        </w:rPr>
        <w:t>the zonal differences in the role wealth</w:t>
      </w:r>
      <w:r>
        <w:rPr>
          <w:rFonts w:ascii="Times New Roman" w:hAnsi="Times New Roman" w:cs="Times New Roman"/>
          <w:sz w:val="24"/>
          <w:szCs w:val="24"/>
        </w:rPr>
        <w:t>, education and religion</w:t>
      </w:r>
      <w:r w:rsidRPr="00817A2E">
        <w:rPr>
          <w:rFonts w:ascii="Times New Roman" w:hAnsi="Times New Roman" w:cs="Times New Roman"/>
          <w:sz w:val="24"/>
          <w:szCs w:val="24"/>
        </w:rPr>
        <w:t xml:space="preserve"> </w:t>
      </w:r>
      <w:r>
        <w:rPr>
          <w:rFonts w:ascii="Times New Roman" w:hAnsi="Times New Roman" w:cs="Times New Roman"/>
          <w:sz w:val="24"/>
          <w:szCs w:val="24"/>
        </w:rPr>
        <w:t>play in</w:t>
      </w:r>
      <w:r w:rsidRPr="00817A2E">
        <w:rPr>
          <w:rFonts w:ascii="Times New Roman" w:hAnsi="Times New Roman" w:cs="Times New Roman"/>
          <w:sz w:val="24"/>
          <w:szCs w:val="24"/>
        </w:rPr>
        <w:t xml:space="preserve"> </w:t>
      </w:r>
      <w:r>
        <w:rPr>
          <w:rFonts w:ascii="Times New Roman" w:hAnsi="Times New Roman" w:cs="Times New Roman"/>
          <w:sz w:val="24"/>
          <w:szCs w:val="24"/>
        </w:rPr>
        <w:t>child</w:t>
      </w:r>
      <w:r w:rsidRPr="00817A2E">
        <w:rPr>
          <w:rFonts w:ascii="Times New Roman" w:hAnsi="Times New Roman" w:cs="Times New Roman"/>
          <w:sz w:val="24"/>
          <w:szCs w:val="24"/>
        </w:rPr>
        <w:t xml:space="preserve"> </w:t>
      </w:r>
      <w:r>
        <w:rPr>
          <w:rFonts w:ascii="Times New Roman" w:hAnsi="Times New Roman" w:cs="Times New Roman"/>
          <w:sz w:val="24"/>
          <w:szCs w:val="24"/>
        </w:rPr>
        <w:t xml:space="preserve">and infant </w:t>
      </w:r>
      <w:r w:rsidRPr="00817A2E">
        <w:rPr>
          <w:rFonts w:ascii="Times New Roman" w:hAnsi="Times New Roman" w:cs="Times New Roman"/>
          <w:sz w:val="24"/>
          <w:szCs w:val="24"/>
        </w:rPr>
        <w:t xml:space="preserve">mortality in Nigeria. </w:t>
      </w:r>
      <w:r>
        <w:rPr>
          <w:rFonts w:ascii="Times New Roman" w:hAnsi="Times New Roman" w:cs="Times New Roman"/>
          <w:sz w:val="24"/>
          <w:szCs w:val="24"/>
        </w:rPr>
        <w:t xml:space="preserve">This study utilized </w:t>
      </w:r>
      <w:r w:rsidRPr="00A1455B">
        <w:rPr>
          <w:rFonts w:ascii="Times New Roman" w:hAnsi="Times New Roman" w:cs="Times New Roman"/>
          <w:sz w:val="24"/>
          <w:szCs w:val="24"/>
        </w:rPr>
        <w:t xml:space="preserve">2003 and 2008 DHS pooled data of Nigeria. </w:t>
      </w:r>
      <w:r w:rsidRPr="009E355A">
        <w:rPr>
          <w:rFonts w:ascii="Times New Roman" w:hAnsi="Times New Roman" w:cs="Times New Roman"/>
          <w:sz w:val="24"/>
          <w:szCs w:val="24"/>
        </w:rPr>
        <w:t>Logistic regression analy</w:t>
      </w:r>
      <w:r>
        <w:rPr>
          <w:rFonts w:ascii="Times New Roman" w:hAnsi="Times New Roman" w:cs="Times New Roman"/>
          <w:sz w:val="24"/>
          <w:szCs w:val="24"/>
        </w:rPr>
        <w:t>sis</w:t>
      </w:r>
      <w:r w:rsidRPr="009E355A">
        <w:rPr>
          <w:rFonts w:ascii="Times New Roman" w:hAnsi="Times New Roman" w:cs="Times New Roman"/>
          <w:sz w:val="24"/>
          <w:szCs w:val="24"/>
        </w:rPr>
        <w:t xml:space="preserve"> technique </w:t>
      </w:r>
      <w:r>
        <w:rPr>
          <w:rFonts w:ascii="Times New Roman" w:hAnsi="Times New Roman" w:cs="Times New Roman"/>
          <w:sz w:val="24"/>
          <w:szCs w:val="24"/>
        </w:rPr>
        <w:t>is</w:t>
      </w:r>
      <w:r w:rsidRPr="009E355A">
        <w:rPr>
          <w:rFonts w:ascii="Times New Roman" w:hAnsi="Times New Roman" w:cs="Times New Roman"/>
          <w:sz w:val="24"/>
          <w:szCs w:val="24"/>
        </w:rPr>
        <w:t xml:space="preserve"> used to examine the difference </w:t>
      </w:r>
      <w:r>
        <w:rPr>
          <w:rFonts w:ascii="Times New Roman" w:hAnsi="Times New Roman" w:cs="Times New Roman"/>
          <w:sz w:val="24"/>
          <w:szCs w:val="24"/>
        </w:rPr>
        <w:t xml:space="preserve">in odds of mortality </w:t>
      </w:r>
      <w:r w:rsidRPr="009E355A">
        <w:rPr>
          <w:rFonts w:ascii="Times New Roman" w:hAnsi="Times New Roman" w:cs="Times New Roman"/>
          <w:sz w:val="24"/>
          <w:szCs w:val="24"/>
        </w:rPr>
        <w:t xml:space="preserve">between </w:t>
      </w:r>
      <w:r>
        <w:rPr>
          <w:rFonts w:ascii="Times New Roman" w:hAnsi="Times New Roman" w:cs="Times New Roman"/>
          <w:sz w:val="24"/>
          <w:szCs w:val="24"/>
        </w:rPr>
        <w:t xml:space="preserve">the different </w:t>
      </w:r>
      <w:r w:rsidRPr="009E355A">
        <w:rPr>
          <w:rFonts w:ascii="Times New Roman" w:hAnsi="Times New Roman" w:cs="Times New Roman"/>
          <w:sz w:val="24"/>
          <w:szCs w:val="24"/>
        </w:rPr>
        <w:t>wealth quintile</w:t>
      </w:r>
      <w:r>
        <w:rPr>
          <w:rFonts w:ascii="Times New Roman" w:hAnsi="Times New Roman" w:cs="Times New Roman"/>
          <w:sz w:val="24"/>
          <w:szCs w:val="24"/>
        </w:rPr>
        <w:t>s</w:t>
      </w:r>
      <w:r w:rsidRPr="009E355A">
        <w:rPr>
          <w:rFonts w:ascii="Times New Roman" w:hAnsi="Times New Roman" w:cs="Times New Roman"/>
          <w:sz w:val="24"/>
          <w:szCs w:val="24"/>
        </w:rPr>
        <w:t xml:space="preserve"> within urban and rural areas. </w:t>
      </w:r>
      <w:r>
        <w:rPr>
          <w:rFonts w:ascii="Times New Roman" w:hAnsi="Times New Roman" w:cs="Times New Roman"/>
          <w:sz w:val="24"/>
          <w:szCs w:val="24"/>
        </w:rPr>
        <w:t xml:space="preserve">The study used </w:t>
      </w:r>
      <w:r w:rsidRPr="009E355A">
        <w:rPr>
          <w:rFonts w:ascii="Times New Roman" w:hAnsi="Times New Roman" w:cs="Times New Roman"/>
          <w:sz w:val="24"/>
          <w:szCs w:val="24"/>
        </w:rPr>
        <w:t>logistic regression technique</w:t>
      </w:r>
      <w:r>
        <w:rPr>
          <w:rFonts w:ascii="Times New Roman" w:hAnsi="Times New Roman" w:cs="Times New Roman"/>
          <w:sz w:val="24"/>
          <w:szCs w:val="24"/>
        </w:rPr>
        <w:t xml:space="preserve"> to enable us </w:t>
      </w:r>
      <w:r w:rsidRPr="009E355A">
        <w:rPr>
          <w:rFonts w:ascii="Times New Roman" w:hAnsi="Times New Roman" w:cs="Times New Roman"/>
          <w:sz w:val="24"/>
          <w:szCs w:val="24"/>
        </w:rPr>
        <w:t>to obtain the odds ratio of which group has lower or higher odds of child morta</w:t>
      </w:r>
      <w:r>
        <w:rPr>
          <w:rFonts w:ascii="Times New Roman" w:hAnsi="Times New Roman" w:cs="Times New Roman"/>
          <w:sz w:val="24"/>
          <w:szCs w:val="24"/>
        </w:rPr>
        <w:t>lity based on wealth quintile and on geographic location in the various zones of Nigeria</w:t>
      </w:r>
      <w:r w:rsidR="00AC3A9A">
        <w:rPr>
          <w:rFonts w:ascii="Times New Roman" w:hAnsi="Times New Roman" w:cs="Times New Roman"/>
          <w:sz w:val="24"/>
          <w:szCs w:val="24"/>
        </w:rPr>
        <w:t>.</w:t>
      </w:r>
      <w:r>
        <w:rPr>
          <w:rFonts w:ascii="Times New Roman" w:hAnsi="Times New Roman" w:cs="Times New Roman"/>
          <w:sz w:val="24"/>
          <w:szCs w:val="24"/>
        </w:rPr>
        <w:t xml:space="preserve"> Our</w:t>
      </w:r>
      <w:r w:rsidRPr="00817A2E">
        <w:rPr>
          <w:rFonts w:ascii="Times New Roman" w:hAnsi="Times New Roman" w:cs="Times New Roman"/>
          <w:sz w:val="24"/>
          <w:szCs w:val="24"/>
        </w:rPr>
        <w:t xml:space="preserve"> findings show that </w:t>
      </w:r>
      <w:r>
        <w:rPr>
          <w:rFonts w:ascii="Times New Roman" w:hAnsi="Times New Roman" w:cs="Times New Roman"/>
          <w:sz w:val="24"/>
          <w:szCs w:val="24"/>
        </w:rPr>
        <w:t>education and wealth</w:t>
      </w:r>
      <w:r w:rsidRPr="00817A2E">
        <w:rPr>
          <w:rFonts w:ascii="Times New Roman" w:hAnsi="Times New Roman" w:cs="Times New Roman"/>
          <w:sz w:val="24"/>
          <w:szCs w:val="24"/>
        </w:rPr>
        <w:t xml:space="preserve"> a</w:t>
      </w:r>
      <w:r>
        <w:rPr>
          <w:rFonts w:ascii="Times New Roman" w:hAnsi="Times New Roman" w:cs="Times New Roman"/>
          <w:sz w:val="24"/>
          <w:szCs w:val="24"/>
        </w:rPr>
        <w:t>re</w:t>
      </w:r>
      <w:r w:rsidRPr="00817A2E">
        <w:rPr>
          <w:rFonts w:ascii="Times New Roman" w:hAnsi="Times New Roman" w:cs="Times New Roman"/>
          <w:sz w:val="24"/>
          <w:szCs w:val="24"/>
        </w:rPr>
        <w:t xml:space="preserve"> </w:t>
      </w:r>
      <w:r>
        <w:rPr>
          <w:rFonts w:ascii="Times New Roman" w:hAnsi="Times New Roman" w:cs="Times New Roman"/>
          <w:sz w:val="24"/>
          <w:szCs w:val="24"/>
        </w:rPr>
        <w:t xml:space="preserve">significant </w:t>
      </w:r>
      <w:r w:rsidRPr="00817A2E">
        <w:rPr>
          <w:rFonts w:ascii="Times New Roman" w:hAnsi="Times New Roman" w:cs="Times New Roman"/>
          <w:sz w:val="24"/>
          <w:szCs w:val="24"/>
        </w:rPr>
        <w:t>factor</w:t>
      </w:r>
      <w:r>
        <w:rPr>
          <w:rFonts w:ascii="Times New Roman" w:hAnsi="Times New Roman" w:cs="Times New Roman"/>
          <w:sz w:val="24"/>
          <w:szCs w:val="24"/>
        </w:rPr>
        <w:t>s</w:t>
      </w:r>
      <w:r w:rsidRPr="00817A2E">
        <w:rPr>
          <w:rFonts w:ascii="Times New Roman" w:hAnsi="Times New Roman" w:cs="Times New Roman"/>
          <w:sz w:val="24"/>
          <w:szCs w:val="24"/>
        </w:rPr>
        <w:t xml:space="preserve"> in </w:t>
      </w:r>
      <w:r>
        <w:rPr>
          <w:rFonts w:ascii="Times New Roman" w:hAnsi="Times New Roman" w:cs="Times New Roman"/>
          <w:sz w:val="24"/>
          <w:szCs w:val="24"/>
        </w:rPr>
        <w:t>expla</w:t>
      </w:r>
      <w:r w:rsidRPr="00817A2E">
        <w:rPr>
          <w:rFonts w:ascii="Times New Roman" w:hAnsi="Times New Roman" w:cs="Times New Roman"/>
          <w:sz w:val="24"/>
          <w:szCs w:val="24"/>
        </w:rPr>
        <w:t>in</w:t>
      </w:r>
      <w:r>
        <w:rPr>
          <w:rFonts w:ascii="Times New Roman" w:hAnsi="Times New Roman" w:cs="Times New Roman"/>
          <w:sz w:val="24"/>
          <w:szCs w:val="24"/>
        </w:rPr>
        <w:t xml:space="preserve">ing </w:t>
      </w:r>
      <w:r w:rsidRPr="00817A2E">
        <w:rPr>
          <w:rFonts w:ascii="Times New Roman" w:hAnsi="Times New Roman" w:cs="Times New Roman"/>
          <w:sz w:val="24"/>
          <w:szCs w:val="24"/>
        </w:rPr>
        <w:t>the urban-rural differences in infant</w:t>
      </w:r>
      <w:r>
        <w:rPr>
          <w:rFonts w:ascii="Times New Roman" w:hAnsi="Times New Roman" w:cs="Times New Roman"/>
          <w:sz w:val="24"/>
          <w:szCs w:val="24"/>
        </w:rPr>
        <w:t xml:space="preserve"> and child</w:t>
      </w:r>
      <w:r w:rsidRPr="00817A2E">
        <w:rPr>
          <w:rFonts w:ascii="Times New Roman" w:hAnsi="Times New Roman" w:cs="Times New Roman"/>
          <w:sz w:val="24"/>
          <w:szCs w:val="24"/>
        </w:rPr>
        <w:t xml:space="preserve"> mortality rates </w:t>
      </w:r>
      <w:r>
        <w:rPr>
          <w:rFonts w:ascii="Times New Roman" w:hAnsi="Times New Roman" w:cs="Times New Roman"/>
          <w:sz w:val="24"/>
          <w:szCs w:val="24"/>
        </w:rPr>
        <w:t xml:space="preserve">in </w:t>
      </w:r>
      <w:r w:rsidRPr="00817A2E">
        <w:rPr>
          <w:rFonts w:ascii="Times New Roman" w:hAnsi="Times New Roman" w:cs="Times New Roman"/>
          <w:sz w:val="24"/>
          <w:szCs w:val="24"/>
        </w:rPr>
        <w:t xml:space="preserve">Nigeria. </w:t>
      </w:r>
      <w:r w:rsidRPr="00613E96">
        <w:rPr>
          <w:rFonts w:ascii="Times New Roman" w:hAnsi="Times New Roman" w:cs="Times New Roman"/>
          <w:sz w:val="24"/>
          <w:szCs w:val="24"/>
        </w:rPr>
        <w:t>We also find that the risk of both infant and child mortality is higher in the Northwest and Northeast zones of Nigeria than any other zones. Also, the southwest region has the lowest risk of both infant and child mortalities in Nigeria.</w:t>
      </w:r>
      <w:r w:rsidRPr="00613E96">
        <w:t xml:space="preserve"> </w:t>
      </w:r>
      <w:r w:rsidRPr="00613E96">
        <w:rPr>
          <w:rFonts w:ascii="Times New Roman" w:hAnsi="Times New Roman" w:cs="Times New Roman"/>
          <w:sz w:val="24"/>
          <w:szCs w:val="24"/>
        </w:rPr>
        <w:t>We find no evidence of statistically significant difference in the risk of both infant and child mortalities between the urban and rural poorer and poorest wealth quintiles in Nigeria.</w:t>
      </w:r>
      <w:r>
        <w:rPr>
          <w:rFonts w:ascii="Times New Roman" w:hAnsi="Times New Roman" w:cs="Times New Roman"/>
          <w:sz w:val="24"/>
          <w:szCs w:val="24"/>
        </w:rPr>
        <w:t xml:space="preserve"> </w:t>
      </w:r>
      <w:r w:rsidRPr="00CB5834">
        <w:rPr>
          <w:rFonts w:ascii="Times New Roman" w:hAnsi="Times New Roman" w:cs="Times New Roman"/>
          <w:sz w:val="24"/>
          <w:szCs w:val="24"/>
        </w:rPr>
        <w:t>This study established the differentials in infant and child mortality in the six geo-political zones of Nigeria. Our results also show that there is a disparity in both infant and child mortalities between the urban and rural areas.</w:t>
      </w:r>
    </w:p>
    <w:bookmarkEnd w:id="0"/>
    <w:p w:rsidR="00CB5834" w:rsidRDefault="00CB5834" w:rsidP="00CB5834">
      <w:pPr>
        <w:jc w:val="both"/>
        <w:rPr>
          <w:rFonts w:ascii="Times New Roman" w:hAnsi="Times New Roman" w:cs="Times New Roman"/>
          <w:sz w:val="24"/>
          <w:szCs w:val="24"/>
        </w:rPr>
      </w:pPr>
      <w:r w:rsidRPr="00E768DC">
        <w:rPr>
          <w:rFonts w:ascii="Times New Roman" w:hAnsi="Times New Roman" w:cs="Times New Roman"/>
          <w:b/>
          <w:sz w:val="24"/>
          <w:szCs w:val="24"/>
        </w:rPr>
        <w:t>JEL Classification</w:t>
      </w:r>
      <w:r w:rsidRPr="00D03A83">
        <w:rPr>
          <w:rFonts w:ascii="Times New Roman" w:hAnsi="Times New Roman" w:cs="Times New Roman"/>
          <w:sz w:val="24"/>
          <w:szCs w:val="24"/>
        </w:rPr>
        <w:t xml:space="preserve">: </w:t>
      </w:r>
      <w:r>
        <w:rPr>
          <w:rFonts w:ascii="Times New Roman" w:hAnsi="Times New Roman" w:cs="Times New Roman"/>
          <w:sz w:val="24"/>
          <w:szCs w:val="24"/>
        </w:rPr>
        <w:t>I</w:t>
      </w:r>
      <w:r w:rsidRPr="00D03A83">
        <w:rPr>
          <w:rFonts w:ascii="Times New Roman" w:hAnsi="Times New Roman" w:cs="Times New Roman"/>
          <w:sz w:val="24"/>
          <w:szCs w:val="24"/>
        </w:rPr>
        <w:t>14, I</w:t>
      </w:r>
      <w:r>
        <w:rPr>
          <w:rFonts w:ascii="Times New Roman" w:hAnsi="Times New Roman" w:cs="Times New Roman"/>
          <w:sz w:val="24"/>
          <w:szCs w:val="24"/>
        </w:rPr>
        <w:t>1</w:t>
      </w:r>
      <w:r w:rsidRPr="00D03A83">
        <w:rPr>
          <w:rFonts w:ascii="Times New Roman" w:hAnsi="Times New Roman" w:cs="Times New Roman"/>
          <w:sz w:val="24"/>
          <w:szCs w:val="24"/>
        </w:rPr>
        <w:t>3</w:t>
      </w:r>
      <w:r>
        <w:rPr>
          <w:rFonts w:ascii="Times New Roman" w:hAnsi="Times New Roman" w:cs="Times New Roman"/>
          <w:sz w:val="24"/>
          <w:szCs w:val="24"/>
        </w:rPr>
        <w:t>0</w:t>
      </w:r>
      <w:r w:rsidRPr="00D03A83">
        <w:rPr>
          <w:rFonts w:ascii="Times New Roman" w:hAnsi="Times New Roman" w:cs="Times New Roman"/>
          <w:sz w:val="24"/>
          <w:szCs w:val="24"/>
        </w:rPr>
        <w:t xml:space="preserve">  </w:t>
      </w:r>
    </w:p>
    <w:p w:rsidR="009B23D5" w:rsidRPr="00E768DC" w:rsidRDefault="00E768DC" w:rsidP="00E768DC">
      <w:pPr>
        <w:rPr>
          <w:rFonts w:ascii="Times New Roman" w:hAnsi="Times New Roman" w:cs="Times New Roman"/>
          <w:i/>
          <w:sz w:val="24"/>
          <w:szCs w:val="24"/>
        </w:rPr>
      </w:pPr>
      <w:r w:rsidRPr="00E768DC">
        <w:rPr>
          <w:rFonts w:ascii="Times New Roman" w:hAnsi="Times New Roman" w:cs="Times New Roman"/>
          <w:b/>
          <w:sz w:val="24"/>
          <w:szCs w:val="24"/>
        </w:rPr>
        <w:t>Key Words</w:t>
      </w:r>
      <w:r w:rsidRPr="00E768DC">
        <w:rPr>
          <w:rFonts w:ascii="Times New Roman" w:hAnsi="Times New Roman" w:cs="Times New Roman"/>
          <w:i/>
          <w:sz w:val="24"/>
          <w:szCs w:val="24"/>
        </w:rPr>
        <w:t xml:space="preserve">: </w:t>
      </w:r>
      <w:r w:rsidRPr="00CB5834">
        <w:rPr>
          <w:rFonts w:ascii="Times New Roman" w:hAnsi="Times New Roman" w:cs="Times New Roman"/>
          <w:sz w:val="24"/>
          <w:szCs w:val="24"/>
        </w:rPr>
        <w:t>Infant and child mortality rate, wealth and maternal education, six geo-political zones</w:t>
      </w:r>
    </w:p>
    <w:p w:rsidR="009B23D5" w:rsidRPr="00D03A83" w:rsidRDefault="009B23D5" w:rsidP="009B23D5">
      <w:pPr>
        <w:jc w:val="both"/>
        <w:rPr>
          <w:rFonts w:ascii="Times New Roman" w:hAnsi="Times New Roman" w:cs="Times New Roman"/>
          <w:sz w:val="24"/>
          <w:szCs w:val="24"/>
        </w:rPr>
      </w:pPr>
    </w:p>
    <w:p w:rsidR="009B23D5" w:rsidRDefault="001D0A0D" w:rsidP="0023650C">
      <w:pPr>
        <w:spacing w:after="0" w:line="240" w:lineRule="auto"/>
        <w:rPr>
          <w:rFonts w:ascii="Times New Roman" w:hAnsi="Times New Roman" w:cs="Times New Roman"/>
          <w:sz w:val="24"/>
          <w:szCs w:val="24"/>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cs="Times New Roman"/>
          <w:sz w:val="24"/>
          <w:szCs w:val="24"/>
        </w:rPr>
        <w:t>Jackson State University</w:t>
      </w:r>
      <w:r w:rsidR="00782E3A">
        <w:rPr>
          <w:rFonts w:ascii="Times New Roman" w:hAnsi="Times New Roman" w:cs="Times New Roman"/>
          <w:sz w:val="24"/>
          <w:szCs w:val="24"/>
        </w:rPr>
        <w:t>, College of Business</w:t>
      </w:r>
      <w:r>
        <w:rPr>
          <w:rFonts w:ascii="Times New Roman" w:hAnsi="Times New Roman" w:cs="Times New Roman"/>
          <w:sz w:val="24"/>
          <w:szCs w:val="24"/>
        </w:rPr>
        <w:t xml:space="preserve">. </w:t>
      </w:r>
      <w:hyperlink r:id="rId5" w:history="1">
        <w:r w:rsidRPr="00497292">
          <w:rPr>
            <w:rStyle w:val="Hyperlink"/>
            <w:rFonts w:ascii="Times New Roman" w:hAnsi="Times New Roman" w:cs="Times New Roman"/>
            <w:sz w:val="24"/>
            <w:szCs w:val="24"/>
          </w:rPr>
          <w:t>Okechukwu.d.anyamele@jsums.edu</w:t>
        </w:r>
      </w:hyperlink>
    </w:p>
    <w:p w:rsidR="001D0A0D" w:rsidRDefault="001D0A0D" w:rsidP="0023650C">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853592">
        <w:rPr>
          <w:rFonts w:ascii="Times New Roman" w:hAnsi="Times New Roman" w:cs="Times New Roman"/>
          <w:sz w:val="24"/>
          <w:szCs w:val="24"/>
        </w:rPr>
        <w:t>Nigerian Turkish Nile University</w:t>
      </w:r>
      <w:r w:rsidR="00782E3A">
        <w:rPr>
          <w:rFonts w:ascii="Times New Roman" w:hAnsi="Times New Roman" w:cs="Times New Roman"/>
          <w:sz w:val="24"/>
          <w:szCs w:val="24"/>
        </w:rPr>
        <w:t>, Faculty of Management and Social Sciences.</w:t>
      </w:r>
      <w:r w:rsidR="0023650C">
        <w:rPr>
          <w:rFonts w:ascii="Times New Roman" w:hAnsi="Times New Roman" w:cs="Times New Roman"/>
          <w:sz w:val="24"/>
          <w:szCs w:val="24"/>
        </w:rPr>
        <w:t xml:space="preserve"> </w:t>
      </w:r>
      <w:hyperlink r:id="rId6" w:history="1">
        <w:r w:rsidR="0023650C" w:rsidRPr="00497292">
          <w:rPr>
            <w:rStyle w:val="Hyperlink"/>
            <w:rFonts w:ascii="Times New Roman" w:hAnsi="Times New Roman" w:cs="Times New Roman"/>
            <w:sz w:val="24"/>
            <w:szCs w:val="24"/>
          </w:rPr>
          <w:t>bakanegbu@gmail.com</w:t>
        </w:r>
      </w:hyperlink>
    </w:p>
    <w:p w:rsidR="0023650C" w:rsidRDefault="0023650C" w:rsidP="0023650C">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Jackson State University</w:t>
      </w:r>
      <w:r w:rsidR="00782E3A">
        <w:rPr>
          <w:rFonts w:ascii="Times New Roman" w:hAnsi="Times New Roman" w:cs="Times New Roman"/>
          <w:sz w:val="24"/>
          <w:szCs w:val="24"/>
        </w:rPr>
        <w:t>,</w:t>
      </w:r>
      <w:r w:rsidR="00782E3A" w:rsidRPr="00782E3A">
        <w:rPr>
          <w:rFonts w:ascii="Times New Roman" w:hAnsi="Times New Roman" w:cs="Times New Roman"/>
          <w:sz w:val="24"/>
          <w:szCs w:val="24"/>
        </w:rPr>
        <w:t xml:space="preserve"> </w:t>
      </w:r>
      <w:r w:rsidR="00782E3A">
        <w:rPr>
          <w:rFonts w:ascii="Times New Roman" w:hAnsi="Times New Roman" w:cs="Times New Roman"/>
          <w:sz w:val="24"/>
          <w:szCs w:val="24"/>
        </w:rPr>
        <w:t>College of Business</w:t>
      </w:r>
      <w:r>
        <w:rPr>
          <w:rFonts w:ascii="Times New Roman" w:hAnsi="Times New Roman" w:cs="Times New Roman"/>
          <w:sz w:val="24"/>
          <w:szCs w:val="24"/>
        </w:rPr>
        <w:t xml:space="preserve">. </w:t>
      </w:r>
      <w:hyperlink r:id="rId7" w:history="1">
        <w:r w:rsidRPr="00497292">
          <w:rPr>
            <w:rStyle w:val="Hyperlink"/>
            <w:rFonts w:ascii="Times New Roman" w:hAnsi="Times New Roman" w:cs="Times New Roman"/>
            <w:sz w:val="24"/>
            <w:szCs w:val="24"/>
          </w:rPr>
          <w:t>Jean-claude.assad@jsums.edu</w:t>
        </w:r>
      </w:hyperlink>
    </w:p>
    <w:p w:rsidR="0023650C" w:rsidRDefault="0023650C" w:rsidP="0023650C">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Nasarawa State University</w:t>
      </w:r>
      <w:r w:rsidR="00782E3A">
        <w:rPr>
          <w:rFonts w:ascii="Times New Roman" w:hAnsi="Times New Roman" w:cs="Times New Roman"/>
          <w:sz w:val="24"/>
          <w:szCs w:val="24"/>
        </w:rPr>
        <w:t xml:space="preserve">, </w:t>
      </w:r>
      <w:r w:rsidR="00782E3A" w:rsidRPr="00782E3A">
        <w:rPr>
          <w:rFonts w:ascii="Times New Roman" w:hAnsi="Times New Roman" w:cs="Times New Roman"/>
          <w:sz w:val="24"/>
          <w:szCs w:val="24"/>
        </w:rPr>
        <w:t>Faculty of Social Sciences</w:t>
      </w:r>
      <w:r>
        <w:rPr>
          <w:rFonts w:ascii="Times New Roman" w:hAnsi="Times New Roman" w:cs="Times New Roman"/>
          <w:sz w:val="24"/>
          <w:szCs w:val="24"/>
        </w:rPr>
        <w:t xml:space="preserve">. </w:t>
      </w:r>
      <w:hyperlink r:id="rId8" w:history="1">
        <w:r w:rsidRPr="00497292">
          <w:rPr>
            <w:rStyle w:val="Hyperlink"/>
            <w:rFonts w:ascii="Times New Roman" w:hAnsi="Times New Roman" w:cs="Times New Roman"/>
            <w:sz w:val="24"/>
            <w:szCs w:val="24"/>
          </w:rPr>
          <w:t>jukawuilulu@gmail.com</w:t>
        </w:r>
      </w:hyperlink>
    </w:p>
    <w:p w:rsidR="00C9414E" w:rsidRDefault="00C9414E" w:rsidP="009B23D5">
      <w:pPr>
        <w:spacing w:after="0" w:line="480" w:lineRule="auto"/>
        <w:rPr>
          <w:rFonts w:ascii="Times New Roman" w:hAnsi="Times New Roman" w:cs="Times New Roman"/>
          <w:b/>
          <w:sz w:val="24"/>
          <w:szCs w:val="24"/>
        </w:rPr>
      </w:pPr>
    </w:p>
    <w:p w:rsidR="00C9414E" w:rsidRDefault="00C9414E" w:rsidP="009B23D5">
      <w:pPr>
        <w:spacing w:after="0" w:line="480" w:lineRule="auto"/>
        <w:rPr>
          <w:rFonts w:ascii="Times New Roman" w:hAnsi="Times New Roman" w:cs="Times New Roman"/>
          <w:b/>
          <w:sz w:val="24"/>
          <w:szCs w:val="24"/>
        </w:rPr>
      </w:pPr>
    </w:p>
    <w:p w:rsidR="009B23D5" w:rsidRPr="001471F1" w:rsidRDefault="009B23D5" w:rsidP="009B23D5">
      <w:pPr>
        <w:spacing w:after="0" w:line="480" w:lineRule="auto"/>
        <w:rPr>
          <w:rFonts w:ascii="Times New Roman" w:hAnsi="Times New Roman" w:cs="Times New Roman"/>
          <w:b/>
          <w:sz w:val="24"/>
          <w:szCs w:val="24"/>
        </w:rPr>
      </w:pPr>
      <w:bookmarkStart w:id="1" w:name="_GoBack"/>
      <w:bookmarkEnd w:id="1"/>
      <w:r w:rsidRPr="001471F1">
        <w:rPr>
          <w:rFonts w:ascii="Times New Roman" w:hAnsi="Times New Roman" w:cs="Times New Roman"/>
          <w:b/>
          <w:sz w:val="24"/>
          <w:szCs w:val="24"/>
        </w:rPr>
        <w:lastRenderedPageBreak/>
        <w:t>Introduction</w:t>
      </w:r>
    </w:p>
    <w:p w:rsidR="009B23D5" w:rsidRDefault="009B23D5" w:rsidP="009B23D5">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tab/>
      </w:r>
      <w:r>
        <w:rPr>
          <w:rFonts w:ascii="Times New Roman" w:hAnsi="Times New Roman" w:cs="Times New Roman"/>
          <w:sz w:val="24"/>
          <w:szCs w:val="24"/>
        </w:rPr>
        <w:t>Socio-economic status (SES) as a composite variable that comprises income, education, occupation, employment and behavior correlates impacts on an infant’s well-being and survivability.</w:t>
      </w:r>
      <w:r w:rsidRPr="009E355A">
        <w:rPr>
          <w:rFonts w:ascii="Times New Roman" w:hAnsi="Times New Roman" w:cs="Times New Roman"/>
          <w:sz w:val="24"/>
          <w:szCs w:val="24"/>
        </w:rPr>
        <w:t xml:space="preserve">  Income</w:t>
      </w:r>
      <w:r>
        <w:rPr>
          <w:rFonts w:ascii="Times New Roman" w:hAnsi="Times New Roman" w:cs="Times New Roman"/>
          <w:sz w:val="24"/>
          <w:szCs w:val="24"/>
        </w:rPr>
        <w:t xml:space="preserve"> predicts to a great extent the life chances and the environment that an infant is exposed to.</w:t>
      </w:r>
      <w:r w:rsidRPr="009E355A">
        <w:rPr>
          <w:rFonts w:ascii="Times New Roman" w:hAnsi="Times New Roman" w:cs="Times New Roman"/>
          <w:sz w:val="24"/>
          <w:szCs w:val="24"/>
        </w:rPr>
        <w:t xml:space="preserve">  Poor and polluted environment</w:t>
      </w:r>
      <w:r>
        <w:rPr>
          <w:rFonts w:ascii="Times New Roman" w:hAnsi="Times New Roman" w:cs="Times New Roman"/>
          <w:sz w:val="24"/>
          <w:szCs w:val="24"/>
        </w:rPr>
        <w:t xml:space="preserve"> increases the susceptibility of the infant to unhealthy</w:t>
      </w:r>
      <w:r w:rsidRPr="009E355A">
        <w:rPr>
          <w:rFonts w:ascii="Times New Roman" w:hAnsi="Times New Roman" w:cs="Times New Roman"/>
          <w:sz w:val="24"/>
          <w:szCs w:val="24"/>
        </w:rPr>
        <w:t xml:space="preserve"> conditions and</w:t>
      </w:r>
      <w:r>
        <w:rPr>
          <w:rFonts w:ascii="Times New Roman" w:hAnsi="Times New Roman" w:cs="Times New Roman"/>
          <w:sz w:val="24"/>
          <w:szCs w:val="24"/>
        </w:rPr>
        <w:t xml:space="preserve"> premature</w:t>
      </w:r>
      <w:r w:rsidRPr="009E355A">
        <w:rPr>
          <w:rFonts w:ascii="Times New Roman" w:hAnsi="Times New Roman" w:cs="Times New Roman"/>
          <w:sz w:val="24"/>
          <w:szCs w:val="24"/>
        </w:rPr>
        <w:t xml:space="preserve"> death.   Poor </w:t>
      </w:r>
      <w:r>
        <w:rPr>
          <w:rFonts w:ascii="Times New Roman" w:hAnsi="Times New Roman" w:cs="Times New Roman"/>
          <w:sz w:val="24"/>
          <w:szCs w:val="24"/>
        </w:rPr>
        <w:t xml:space="preserve">hygienic </w:t>
      </w:r>
      <w:r w:rsidRPr="009E355A">
        <w:rPr>
          <w:rFonts w:ascii="Times New Roman" w:hAnsi="Times New Roman" w:cs="Times New Roman"/>
          <w:sz w:val="24"/>
          <w:szCs w:val="24"/>
        </w:rPr>
        <w:t>conditions</w:t>
      </w:r>
      <w:r>
        <w:rPr>
          <w:rFonts w:ascii="Times New Roman" w:hAnsi="Times New Roman" w:cs="Times New Roman"/>
          <w:sz w:val="24"/>
          <w:szCs w:val="24"/>
        </w:rPr>
        <w:t xml:space="preserve"> increase</w:t>
      </w:r>
      <w:r w:rsidRPr="009E355A">
        <w:rPr>
          <w:rFonts w:ascii="Times New Roman" w:hAnsi="Times New Roman" w:cs="Times New Roman"/>
          <w:sz w:val="24"/>
          <w:szCs w:val="24"/>
        </w:rPr>
        <w:t xml:space="preserve"> the </w:t>
      </w:r>
      <w:r>
        <w:rPr>
          <w:rFonts w:ascii="Times New Roman" w:hAnsi="Times New Roman" w:cs="Times New Roman"/>
          <w:sz w:val="24"/>
          <w:szCs w:val="24"/>
        </w:rPr>
        <w:t xml:space="preserve">vulnerability </w:t>
      </w:r>
      <w:r w:rsidRPr="009E355A">
        <w:rPr>
          <w:rFonts w:ascii="Times New Roman" w:hAnsi="Times New Roman" w:cs="Times New Roman"/>
          <w:sz w:val="24"/>
          <w:szCs w:val="24"/>
        </w:rPr>
        <w:t>of infants to childhood</w:t>
      </w:r>
      <w:r>
        <w:rPr>
          <w:rFonts w:ascii="Times New Roman" w:hAnsi="Times New Roman" w:cs="Times New Roman"/>
          <w:sz w:val="24"/>
          <w:szCs w:val="24"/>
        </w:rPr>
        <w:t xml:space="preserve"> diseases, which increase the probability</w:t>
      </w:r>
      <w:r w:rsidRPr="009E355A">
        <w:rPr>
          <w:rFonts w:ascii="Times New Roman" w:hAnsi="Times New Roman" w:cs="Times New Roman"/>
          <w:sz w:val="24"/>
          <w:szCs w:val="24"/>
        </w:rPr>
        <w:t xml:space="preserve"> of dying in the first year of life.  </w:t>
      </w:r>
      <w:r>
        <w:rPr>
          <w:rFonts w:ascii="Times New Roman" w:hAnsi="Times New Roman" w:cs="Times New Roman"/>
          <w:sz w:val="24"/>
          <w:szCs w:val="24"/>
        </w:rPr>
        <w:t>Wealthy</w:t>
      </w:r>
      <w:r w:rsidRPr="009E355A">
        <w:rPr>
          <w:rFonts w:ascii="Times New Roman" w:hAnsi="Times New Roman" w:cs="Times New Roman"/>
          <w:sz w:val="24"/>
          <w:szCs w:val="24"/>
        </w:rPr>
        <w:t xml:space="preserve"> societies and individuals </w:t>
      </w:r>
      <w:r>
        <w:rPr>
          <w:rFonts w:ascii="Times New Roman" w:hAnsi="Times New Roman" w:cs="Times New Roman"/>
          <w:sz w:val="24"/>
          <w:szCs w:val="24"/>
        </w:rPr>
        <w:t xml:space="preserve">generally </w:t>
      </w:r>
      <w:r w:rsidRPr="009E355A">
        <w:rPr>
          <w:rFonts w:ascii="Times New Roman" w:hAnsi="Times New Roman" w:cs="Times New Roman"/>
          <w:sz w:val="24"/>
          <w:szCs w:val="24"/>
        </w:rPr>
        <w:t xml:space="preserve">provide the enabling environment </w:t>
      </w:r>
      <w:r>
        <w:rPr>
          <w:rFonts w:ascii="Times New Roman" w:hAnsi="Times New Roman" w:cs="Times New Roman"/>
          <w:sz w:val="24"/>
          <w:szCs w:val="24"/>
        </w:rPr>
        <w:t>for best</w:t>
      </w:r>
      <w:r w:rsidRPr="009E355A">
        <w:rPr>
          <w:rFonts w:ascii="Times New Roman" w:hAnsi="Times New Roman" w:cs="Times New Roman"/>
          <w:sz w:val="24"/>
          <w:szCs w:val="24"/>
        </w:rPr>
        <w:t xml:space="preserve"> health practices</w:t>
      </w:r>
      <w:r>
        <w:rPr>
          <w:rFonts w:ascii="Times New Roman" w:hAnsi="Times New Roman" w:cs="Times New Roman"/>
          <w:sz w:val="24"/>
          <w:szCs w:val="24"/>
        </w:rPr>
        <w:t>,</w:t>
      </w:r>
      <w:r w:rsidRPr="009E355A">
        <w:rPr>
          <w:rFonts w:ascii="Times New Roman" w:hAnsi="Times New Roman" w:cs="Times New Roman"/>
          <w:sz w:val="24"/>
          <w:szCs w:val="24"/>
        </w:rPr>
        <w:t xml:space="preserve"> such as good hygiene, </w:t>
      </w:r>
      <w:r>
        <w:rPr>
          <w:rFonts w:ascii="Times New Roman" w:hAnsi="Times New Roman" w:cs="Times New Roman"/>
          <w:sz w:val="24"/>
          <w:szCs w:val="24"/>
        </w:rPr>
        <w:t>good nutrition f</w:t>
      </w:r>
      <w:r w:rsidRPr="009E355A">
        <w:rPr>
          <w:rFonts w:ascii="Times New Roman" w:hAnsi="Times New Roman" w:cs="Times New Roman"/>
          <w:sz w:val="24"/>
          <w:szCs w:val="24"/>
        </w:rPr>
        <w:t>or both the pregnant mother and the infant,</w:t>
      </w:r>
      <w:r>
        <w:rPr>
          <w:rFonts w:ascii="Times New Roman" w:hAnsi="Times New Roman" w:cs="Times New Roman"/>
          <w:sz w:val="24"/>
          <w:szCs w:val="24"/>
        </w:rPr>
        <w:t xml:space="preserve"> good drinking water, unpolluted environment,</w:t>
      </w:r>
      <w:r w:rsidRPr="009E355A">
        <w:rPr>
          <w:rFonts w:ascii="Times New Roman" w:hAnsi="Times New Roman" w:cs="Times New Roman"/>
          <w:sz w:val="24"/>
          <w:szCs w:val="24"/>
        </w:rPr>
        <w:t xml:space="preserve"> and access to </w:t>
      </w:r>
      <w:r>
        <w:rPr>
          <w:rFonts w:ascii="Times New Roman" w:hAnsi="Times New Roman" w:cs="Times New Roman"/>
          <w:sz w:val="24"/>
          <w:szCs w:val="24"/>
        </w:rPr>
        <w:t xml:space="preserve">adequate health facilities.  </w:t>
      </w:r>
    </w:p>
    <w:p w:rsidR="009B23D5" w:rsidRDefault="009B23D5" w:rsidP="009B23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above mentioned factors help</w:t>
      </w:r>
      <w:r w:rsidRPr="009E355A">
        <w:rPr>
          <w:rFonts w:ascii="Times New Roman" w:hAnsi="Times New Roman" w:cs="Times New Roman"/>
          <w:sz w:val="24"/>
          <w:szCs w:val="24"/>
        </w:rPr>
        <w:t xml:space="preserve"> to create enabling environments that enhance the survival of live births beyond the first year of life and even beyond the first five years of life.  </w:t>
      </w:r>
      <w:r w:rsidR="008C3045">
        <w:rPr>
          <w:rFonts w:ascii="Times New Roman" w:hAnsi="Times New Roman" w:cs="Times New Roman"/>
          <w:sz w:val="24"/>
          <w:szCs w:val="24"/>
        </w:rPr>
        <w:t>T</w:t>
      </w:r>
      <w:r>
        <w:rPr>
          <w:rFonts w:ascii="Times New Roman" w:hAnsi="Times New Roman" w:cs="Times New Roman"/>
          <w:sz w:val="24"/>
          <w:szCs w:val="24"/>
        </w:rPr>
        <w:t>otal factor productivity and reduced poverty are closely associated with improvements in a population’s child nutrition, adult health, and schooling, particularly in low-income countries</w:t>
      </w:r>
      <w:r w:rsidR="008C3045">
        <w:rPr>
          <w:rFonts w:ascii="Times New Roman" w:hAnsi="Times New Roman" w:cs="Times New Roman"/>
          <w:sz w:val="24"/>
          <w:szCs w:val="24"/>
        </w:rPr>
        <w:t xml:space="preserve"> [1]</w:t>
      </w:r>
      <w:r>
        <w:rPr>
          <w:rFonts w:ascii="Times New Roman" w:hAnsi="Times New Roman" w:cs="Times New Roman"/>
          <w:sz w:val="24"/>
          <w:szCs w:val="24"/>
        </w:rPr>
        <w:t xml:space="preserve">. </w:t>
      </w:r>
      <w:r w:rsidR="008C3045">
        <w:rPr>
          <w:rFonts w:ascii="Times New Roman" w:hAnsi="Times New Roman" w:cs="Times New Roman"/>
          <w:sz w:val="24"/>
          <w:szCs w:val="24"/>
        </w:rPr>
        <w:t xml:space="preserve">The </w:t>
      </w:r>
      <w:r>
        <w:rPr>
          <w:rFonts w:ascii="Times New Roman" w:hAnsi="Times New Roman" w:cs="Times New Roman"/>
          <w:sz w:val="24"/>
          <w:szCs w:val="24"/>
        </w:rPr>
        <w:t>levels of real income when nutrition is very low, these effects of health and nutrition on productivity and survival are substantial and that there is no consensus on the precise magnitudes of the productivity effects or how costly they are to achieve by private expenditures or public regulations or outlays.</w:t>
      </w:r>
    </w:p>
    <w:p w:rsidR="009B23D5" w:rsidRDefault="009B23D5" w:rsidP="009B23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Poverty arguably is</w:t>
      </w:r>
      <w:r w:rsidRPr="009E355A">
        <w:rPr>
          <w:rFonts w:ascii="Times New Roman" w:hAnsi="Times New Roman" w:cs="Times New Roman"/>
          <w:sz w:val="24"/>
          <w:szCs w:val="24"/>
        </w:rPr>
        <w:t xml:space="preserve"> almost solely responsible for the high prevalence of infant </w:t>
      </w:r>
      <w:r>
        <w:rPr>
          <w:rFonts w:ascii="Times New Roman" w:hAnsi="Times New Roman" w:cs="Times New Roman"/>
          <w:sz w:val="24"/>
          <w:szCs w:val="24"/>
        </w:rPr>
        <w:t xml:space="preserve">and child </w:t>
      </w:r>
      <w:r w:rsidRPr="009E355A">
        <w:rPr>
          <w:rFonts w:ascii="Times New Roman" w:hAnsi="Times New Roman" w:cs="Times New Roman"/>
          <w:sz w:val="24"/>
          <w:szCs w:val="24"/>
        </w:rPr>
        <w:t xml:space="preserve">mortality in </w:t>
      </w:r>
      <w:r>
        <w:rPr>
          <w:rFonts w:ascii="Times New Roman" w:hAnsi="Times New Roman" w:cs="Times New Roman"/>
          <w:sz w:val="24"/>
          <w:szCs w:val="24"/>
        </w:rPr>
        <w:t>Nigeria</w:t>
      </w:r>
      <w:r w:rsidRPr="009E355A">
        <w:rPr>
          <w:rFonts w:ascii="Times New Roman" w:hAnsi="Times New Roman" w:cs="Times New Roman"/>
          <w:sz w:val="24"/>
          <w:szCs w:val="24"/>
        </w:rPr>
        <w:t>.</w:t>
      </w:r>
      <w:r>
        <w:rPr>
          <w:rFonts w:ascii="Times New Roman" w:hAnsi="Times New Roman" w:cs="Times New Roman"/>
          <w:sz w:val="24"/>
          <w:szCs w:val="24"/>
        </w:rPr>
        <w:t xml:space="preserve">  Nigeria consists of six geo-political groupings or zones: North Central, Northeast, Northwest, Southeast, South-south and Southwest.   There are inter-zonal differences in wealth, urbanization, and literacy.   This study seeks to examine the effects of these disparities on infant and child mortality differentials in Nigeria. Also, the study will analyze the differences </w:t>
      </w:r>
      <w:r>
        <w:rPr>
          <w:rFonts w:ascii="Times New Roman" w:hAnsi="Times New Roman" w:cs="Times New Roman"/>
          <w:sz w:val="24"/>
          <w:szCs w:val="24"/>
        </w:rPr>
        <w:lastRenderedPageBreak/>
        <w:t xml:space="preserve">between the six geopolitical zones in Nigeria. Our aim is to see if the recent health policies that aim to achieve the </w:t>
      </w:r>
      <w:r w:rsidRPr="009E355A">
        <w:rPr>
          <w:rFonts w:ascii="Times New Roman" w:hAnsi="Times New Roman" w:cs="Times New Roman"/>
          <w:sz w:val="24"/>
          <w:szCs w:val="24"/>
        </w:rPr>
        <w:t xml:space="preserve">Millennium Development Goal (MDG) target </w:t>
      </w:r>
      <w:r>
        <w:rPr>
          <w:rFonts w:ascii="Times New Roman" w:hAnsi="Times New Roman" w:cs="Times New Roman"/>
          <w:sz w:val="24"/>
          <w:szCs w:val="24"/>
        </w:rPr>
        <w:t>date of 2015 in infant and child mortality in Nigeria is on course.</w:t>
      </w:r>
    </w:p>
    <w:p w:rsidR="009B23D5" w:rsidRDefault="009B23D5" w:rsidP="009B23D5">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t xml:space="preserve"> </w:t>
      </w:r>
      <w:r>
        <w:rPr>
          <w:rFonts w:ascii="Times New Roman" w:hAnsi="Times New Roman" w:cs="Times New Roman"/>
          <w:sz w:val="24"/>
          <w:szCs w:val="24"/>
        </w:rPr>
        <w:tab/>
      </w:r>
      <w:r w:rsidRPr="009E355A">
        <w:rPr>
          <w:rFonts w:ascii="Times New Roman" w:hAnsi="Times New Roman" w:cs="Times New Roman"/>
          <w:sz w:val="24"/>
          <w:szCs w:val="24"/>
        </w:rPr>
        <w:t xml:space="preserve"> Examining the link between infant survival, wealth</w:t>
      </w:r>
      <w:r>
        <w:rPr>
          <w:rFonts w:ascii="Times New Roman" w:hAnsi="Times New Roman" w:cs="Times New Roman"/>
          <w:sz w:val="24"/>
          <w:szCs w:val="24"/>
        </w:rPr>
        <w:t>,</w:t>
      </w:r>
      <w:r w:rsidRPr="009E355A">
        <w:rPr>
          <w:rFonts w:ascii="Times New Roman" w:hAnsi="Times New Roman" w:cs="Times New Roman"/>
          <w:sz w:val="24"/>
          <w:szCs w:val="24"/>
        </w:rPr>
        <w:t xml:space="preserve"> and location is very important in explaining the regional differences in infant mortality rates.   This paper, therefore</w:t>
      </w:r>
      <w:r>
        <w:rPr>
          <w:rFonts w:ascii="Times New Roman" w:hAnsi="Times New Roman" w:cs="Times New Roman"/>
          <w:sz w:val="24"/>
          <w:szCs w:val="24"/>
        </w:rPr>
        <w:t xml:space="preserve">, </w:t>
      </w:r>
      <w:r w:rsidRPr="009E355A">
        <w:rPr>
          <w:rFonts w:ascii="Times New Roman" w:hAnsi="Times New Roman" w:cs="Times New Roman"/>
          <w:sz w:val="24"/>
          <w:szCs w:val="24"/>
        </w:rPr>
        <w:t>helps to fill the void that currently exist</w:t>
      </w:r>
      <w:r>
        <w:rPr>
          <w:rFonts w:ascii="Times New Roman" w:hAnsi="Times New Roman" w:cs="Times New Roman"/>
          <w:sz w:val="24"/>
          <w:szCs w:val="24"/>
        </w:rPr>
        <w:t>s</w:t>
      </w:r>
      <w:r w:rsidRPr="009E355A">
        <w:rPr>
          <w:rFonts w:ascii="Times New Roman" w:hAnsi="Times New Roman" w:cs="Times New Roman"/>
          <w:sz w:val="24"/>
          <w:szCs w:val="24"/>
        </w:rPr>
        <w:t xml:space="preserve"> in th</w:t>
      </w:r>
      <w:r>
        <w:rPr>
          <w:rFonts w:ascii="Times New Roman" w:hAnsi="Times New Roman" w:cs="Times New Roman"/>
          <w:sz w:val="24"/>
          <w:szCs w:val="24"/>
        </w:rPr>
        <w:t>e</w:t>
      </w:r>
      <w:r w:rsidRPr="009E355A">
        <w:rPr>
          <w:rFonts w:ascii="Times New Roman" w:hAnsi="Times New Roman" w:cs="Times New Roman"/>
          <w:sz w:val="24"/>
          <w:szCs w:val="24"/>
        </w:rPr>
        <w:t xml:space="preserve"> literature by using the DHS data to examine the impact of </w:t>
      </w:r>
      <w:r>
        <w:rPr>
          <w:rFonts w:ascii="Times New Roman" w:hAnsi="Times New Roman" w:cs="Times New Roman"/>
          <w:sz w:val="24"/>
          <w:szCs w:val="24"/>
        </w:rPr>
        <w:t>SES</w:t>
      </w:r>
      <w:r w:rsidRPr="009E355A">
        <w:rPr>
          <w:rFonts w:ascii="Times New Roman" w:hAnsi="Times New Roman" w:cs="Times New Roman"/>
          <w:sz w:val="24"/>
          <w:szCs w:val="24"/>
        </w:rPr>
        <w:t xml:space="preserve"> and location on infant </w:t>
      </w:r>
      <w:r>
        <w:rPr>
          <w:rFonts w:ascii="Times New Roman" w:hAnsi="Times New Roman" w:cs="Times New Roman"/>
          <w:sz w:val="24"/>
          <w:szCs w:val="24"/>
        </w:rPr>
        <w:t xml:space="preserve">and child </w:t>
      </w:r>
      <w:r w:rsidRPr="009E355A">
        <w:rPr>
          <w:rFonts w:ascii="Times New Roman" w:hAnsi="Times New Roman" w:cs="Times New Roman"/>
          <w:sz w:val="24"/>
          <w:szCs w:val="24"/>
        </w:rPr>
        <w:t xml:space="preserve">mortality rate in the </w:t>
      </w:r>
      <w:r>
        <w:rPr>
          <w:rFonts w:ascii="Times New Roman" w:hAnsi="Times New Roman" w:cs="Times New Roman"/>
          <w:sz w:val="24"/>
          <w:szCs w:val="24"/>
        </w:rPr>
        <w:t>six geopolitical zones</w:t>
      </w:r>
      <w:r w:rsidRPr="009E355A">
        <w:rPr>
          <w:rFonts w:ascii="Times New Roman" w:hAnsi="Times New Roman" w:cs="Times New Roman"/>
          <w:sz w:val="24"/>
          <w:szCs w:val="24"/>
        </w:rPr>
        <w:t xml:space="preserve"> of</w:t>
      </w:r>
      <w:r>
        <w:rPr>
          <w:rFonts w:ascii="Times New Roman" w:hAnsi="Times New Roman" w:cs="Times New Roman"/>
          <w:sz w:val="24"/>
          <w:szCs w:val="24"/>
        </w:rPr>
        <w:t xml:space="preserve"> Nigeria.</w:t>
      </w:r>
    </w:p>
    <w:p w:rsidR="009B23D5" w:rsidRDefault="009B23D5" w:rsidP="009B23D5">
      <w:pPr>
        <w:spacing w:after="0" w:line="480" w:lineRule="auto"/>
        <w:rPr>
          <w:rFonts w:ascii="Times New Roman" w:hAnsi="Times New Roman" w:cs="Times New Roman"/>
          <w:sz w:val="24"/>
          <w:szCs w:val="24"/>
        </w:rPr>
      </w:pPr>
    </w:p>
    <w:p w:rsidR="009B23D5" w:rsidRPr="001471F1" w:rsidRDefault="009B23D5" w:rsidP="009B23D5">
      <w:pPr>
        <w:spacing w:after="0" w:line="480" w:lineRule="auto"/>
        <w:rPr>
          <w:rFonts w:ascii="Times New Roman" w:hAnsi="Times New Roman" w:cs="Times New Roman"/>
          <w:b/>
          <w:sz w:val="24"/>
          <w:szCs w:val="24"/>
        </w:rPr>
      </w:pPr>
      <w:r w:rsidRPr="001471F1">
        <w:rPr>
          <w:rFonts w:ascii="Times New Roman" w:hAnsi="Times New Roman" w:cs="Times New Roman"/>
          <w:b/>
          <w:sz w:val="24"/>
          <w:szCs w:val="24"/>
        </w:rPr>
        <w:t>Literature Review</w:t>
      </w:r>
    </w:p>
    <w:p w:rsidR="009B23D5" w:rsidRDefault="009B23D5" w:rsidP="009B23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well documented in the social science literature that education increases the chances of an infant’s survival in the first year of life </w:t>
      </w:r>
      <w:r w:rsidR="00CF52D3">
        <w:rPr>
          <w:rFonts w:ascii="Times New Roman" w:hAnsi="Times New Roman" w:cs="Times New Roman"/>
          <w:sz w:val="24"/>
          <w:szCs w:val="24"/>
        </w:rPr>
        <w:t>[2,3,4,5,6</w:t>
      </w:r>
      <w:r w:rsidR="00574343">
        <w:rPr>
          <w:rFonts w:ascii="Times New Roman" w:hAnsi="Times New Roman" w:cs="Times New Roman"/>
          <w:sz w:val="24"/>
          <w:szCs w:val="24"/>
        </w:rPr>
        <w:t>,7</w:t>
      </w:r>
      <w:r w:rsidR="00CF52D3">
        <w:rPr>
          <w:rFonts w:ascii="Times New Roman" w:hAnsi="Times New Roman" w:cs="Times New Roman"/>
          <w:sz w:val="24"/>
          <w:szCs w:val="24"/>
        </w:rPr>
        <w:t xml:space="preserve">]. </w:t>
      </w:r>
      <w:r>
        <w:rPr>
          <w:rFonts w:ascii="Times New Roman" w:hAnsi="Times New Roman" w:cs="Times New Roman"/>
          <w:sz w:val="24"/>
          <w:szCs w:val="24"/>
        </w:rPr>
        <w:t xml:space="preserve">For this study, education is defined as the number of years of education completed as well as the ability to read and write.  Education especially for the mother is very vital in improving the survivability of the infant or child.  When the parents of an infant are literate, they are able to access vital health preventive information that is essential in decreasing the probability of infant or child mortality.  </w:t>
      </w:r>
      <w:r w:rsidR="00CF52D3">
        <w:rPr>
          <w:rFonts w:ascii="Times New Roman" w:hAnsi="Times New Roman" w:cs="Times New Roman"/>
          <w:sz w:val="24"/>
          <w:szCs w:val="24"/>
        </w:rPr>
        <w:t>T</w:t>
      </w:r>
      <w:r>
        <w:rPr>
          <w:rFonts w:ascii="Times New Roman" w:hAnsi="Times New Roman" w:cs="Times New Roman"/>
          <w:sz w:val="24"/>
          <w:szCs w:val="24"/>
        </w:rPr>
        <w:t>he relatively small proportion of marriages where the wife is better educated than the husband and where decision about child care are likely to be exclusively in the hands of the mother, that child mortality is particularly low</w:t>
      </w:r>
      <w:r w:rsidR="00CF52D3">
        <w:rPr>
          <w:rFonts w:ascii="Times New Roman" w:hAnsi="Times New Roman" w:cs="Times New Roman"/>
          <w:sz w:val="24"/>
          <w:szCs w:val="24"/>
        </w:rPr>
        <w:t xml:space="preserve"> [3]</w:t>
      </w:r>
      <w:r>
        <w:rPr>
          <w:rFonts w:ascii="Times New Roman" w:hAnsi="Times New Roman" w:cs="Times New Roman"/>
          <w:sz w:val="24"/>
          <w:szCs w:val="24"/>
        </w:rPr>
        <w:t xml:space="preserve">. </w:t>
      </w:r>
      <w:r w:rsidR="00CF52D3">
        <w:rPr>
          <w:rFonts w:ascii="Times New Roman" w:hAnsi="Times New Roman" w:cs="Times New Roman"/>
          <w:sz w:val="24"/>
          <w:szCs w:val="24"/>
        </w:rPr>
        <w:t xml:space="preserve"> T</w:t>
      </w:r>
      <w:r>
        <w:rPr>
          <w:rFonts w:ascii="Times New Roman" w:hAnsi="Times New Roman" w:cs="Times New Roman"/>
          <w:sz w:val="24"/>
          <w:szCs w:val="24"/>
        </w:rPr>
        <w:t xml:space="preserve">he decline in infant mortality in sub-Saharan Africa may have resulted from medical intervention measures and </w:t>
      </w:r>
      <w:r w:rsidR="00EE1B45">
        <w:rPr>
          <w:rFonts w:ascii="Times New Roman" w:hAnsi="Times New Roman" w:cs="Times New Roman"/>
          <w:sz w:val="24"/>
          <w:szCs w:val="24"/>
        </w:rPr>
        <w:t>broad-based</w:t>
      </w:r>
      <w:r>
        <w:rPr>
          <w:rFonts w:ascii="Times New Roman" w:hAnsi="Times New Roman" w:cs="Times New Roman"/>
          <w:sz w:val="24"/>
          <w:szCs w:val="24"/>
        </w:rPr>
        <w:t xml:space="preserve"> reductions in exposure to infectious diseases that prevent infant deaths rather than improved nutrition and childhood morbidity</w:t>
      </w:r>
      <w:r w:rsidR="00CF52D3">
        <w:rPr>
          <w:rFonts w:ascii="Times New Roman" w:hAnsi="Times New Roman" w:cs="Times New Roman"/>
          <w:sz w:val="24"/>
          <w:szCs w:val="24"/>
        </w:rPr>
        <w:t xml:space="preserve"> [</w:t>
      </w:r>
      <w:r w:rsidR="00574343">
        <w:rPr>
          <w:rFonts w:ascii="Times New Roman" w:hAnsi="Times New Roman" w:cs="Times New Roman"/>
          <w:sz w:val="24"/>
          <w:szCs w:val="24"/>
        </w:rPr>
        <w:t>8</w:t>
      </w:r>
      <w:r w:rsidR="00CF52D3">
        <w:rPr>
          <w:rFonts w:ascii="Times New Roman" w:hAnsi="Times New Roman" w:cs="Times New Roman"/>
          <w:sz w:val="24"/>
          <w:szCs w:val="24"/>
        </w:rPr>
        <w:t>]</w:t>
      </w:r>
      <w:r>
        <w:rPr>
          <w:rFonts w:ascii="Times New Roman" w:hAnsi="Times New Roman" w:cs="Times New Roman"/>
          <w:sz w:val="24"/>
          <w:szCs w:val="24"/>
        </w:rPr>
        <w:t xml:space="preserve">. Their study compared infant mortality in other regions of the world with sub-Saharan Africa using height and nutrition. They found that infant mortality rates declined significantly in every country outside sub-Saharan Africa. </w:t>
      </w:r>
      <w:r w:rsidR="00CF52D3">
        <w:rPr>
          <w:rFonts w:ascii="Times New Roman" w:hAnsi="Times New Roman" w:cs="Times New Roman"/>
          <w:sz w:val="24"/>
          <w:szCs w:val="24"/>
        </w:rPr>
        <w:t xml:space="preserve">Although </w:t>
      </w:r>
      <w:r>
        <w:rPr>
          <w:rFonts w:ascii="Times New Roman" w:hAnsi="Times New Roman" w:cs="Times New Roman"/>
          <w:sz w:val="24"/>
          <w:szCs w:val="24"/>
        </w:rPr>
        <w:t xml:space="preserve">urban advantage remains over rural areas in infant </w:t>
      </w:r>
      <w:r>
        <w:rPr>
          <w:rFonts w:ascii="Times New Roman" w:hAnsi="Times New Roman" w:cs="Times New Roman"/>
          <w:sz w:val="24"/>
          <w:szCs w:val="24"/>
        </w:rPr>
        <w:lastRenderedPageBreak/>
        <w:t>mortality in sub-Saharan Africa, this difference declines or disappears in many countries after controlling for socioeconomic and reproductive behavior factors</w:t>
      </w:r>
      <w:r w:rsidR="00CF52D3">
        <w:rPr>
          <w:rFonts w:ascii="Times New Roman" w:hAnsi="Times New Roman" w:cs="Times New Roman"/>
          <w:sz w:val="24"/>
          <w:szCs w:val="24"/>
        </w:rPr>
        <w:t xml:space="preserve"> [</w:t>
      </w:r>
      <w:r w:rsidR="00574343">
        <w:rPr>
          <w:rFonts w:ascii="Times New Roman" w:hAnsi="Times New Roman" w:cs="Times New Roman"/>
          <w:sz w:val="24"/>
          <w:szCs w:val="24"/>
        </w:rPr>
        <w:t>9</w:t>
      </w:r>
      <w:r w:rsidR="00CF52D3">
        <w:rPr>
          <w:rFonts w:ascii="Times New Roman" w:hAnsi="Times New Roman" w:cs="Times New Roman"/>
          <w:sz w:val="24"/>
          <w:szCs w:val="24"/>
        </w:rPr>
        <w:t>]</w:t>
      </w:r>
      <w:r>
        <w:rPr>
          <w:rFonts w:ascii="Times New Roman" w:hAnsi="Times New Roman" w:cs="Times New Roman"/>
          <w:sz w:val="24"/>
          <w:szCs w:val="24"/>
        </w:rPr>
        <w:t xml:space="preserve">. </w:t>
      </w:r>
    </w:p>
    <w:p w:rsidR="009B23D5" w:rsidRDefault="009B23D5" w:rsidP="009B23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0CF52D3">
        <w:rPr>
          <w:rFonts w:ascii="Times New Roman" w:hAnsi="Times New Roman" w:cs="Times New Roman"/>
          <w:sz w:val="24"/>
          <w:szCs w:val="24"/>
        </w:rPr>
        <w:t xml:space="preserve"> [</w:t>
      </w:r>
      <w:r w:rsidR="00574343">
        <w:rPr>
          <w:rFonts w:ascii="Times New Roman" w:hAnsi="Times New Roman" w:cs="Times New Roman"/>
          <w:sz w:val="24"/>
          <w:szCs w:val="24"/>
        </w:rPr>
        <w:t>10</w:t>
      </w:r>
      <w:r w:rsidR="00CF52D3">
        <w:rPr>
          <w:rFonts w:ascii="Times New Roman" w:hAnsi="Times New Roman" w:cs="Times New Roman"/>
          <w:sz w:val="24"/>
          <w:szCs w:val="24"/>
        </w:rPr>
        <w:t>]</w:t>
      </w:r>
      <w:r>
        <w:rPr>
          <w:rFonts w:ascii="Times New Roman" w:hAnsi="Times New Roman" w:cs="Times New Roman"/>
          <w:sz w:val="24"/>
          <w:szCs w:val="24"/>
        </w:rPr>
        <w:t xml:space="preserve">, found that urban rural differences exist in infant and child mortality in sub-Saharan Africa at every level of the wealth category for most of the 23 sub-Saharan African countries in the study. Perhaps, the limitations of </w:t>
      </w:r>
      <w:r w:rsidR="00CF52D3">
        <w:rPr>
          <w:rFonts w:ascii="Times New Roman" w:hAnsi="Times New Roman" w:cs="Times New Roman"/>
          <w:sz w:val="24"/>
          <w:szCs w:val="24"/>
        </w:rPr>
        <w:t>[</w:t>
      </w:r>
      <w:r w:rsidR="00574343">
        <w:rPr>
          <w:rFonts w:ascii="Times New Roman" w:hAnsi="Times New Roman" w:cs="Times New Roman"/>
          <w:sz w:val="24"/>
          <w:szCs w:val="24"/>
        </w:rPr>
        <w:t>9</w:t>
      </w:r>
      <w:r w:rsidR="00CF52D3">
        <w:rPr>
          <w:rFonts w:ascii="Times New Roman" w:hAnsi="Times New Roman" w:cs="Times New Roman"/>
          <w:sz w:val="24"/>
          <w:szCs w:val="24"/>
        </w:rPr>
        <w:t>]</w:t>
      </w:r>
      <w:r>
        <w:rPr>
          <w:rFonts w:ascii="Times New Roman" w:hAnsi="Times New Roman" w:cs="Times New Roman"/>
          <w:sz w:val="24"/>
          <w:szCs w:val="24"/>
        </w:rPr>
        <w:t xml:space="preserve"> are the survey data which do not reflect the current trends in rural-urban differences. The use of migrant population alone makes the study very selective of the sample and thus subject to bias. </w:t>
      </w:r>
      <w:r w:rsidR="001D3B10">
        <w:rPr>
          <w:rFonts w:ascii="Times New Roman" w:hAnsi="Times New Roman" w:cs="Times New Roman"/>
          <w:sz w:val="24"/>
          <w:szCs w:val="24"/>
        </w:rPr>
        <w:t>H</w:t>
      </w:r>
      <w:r>
        <w:rPr>
          <w:rFonts w:ascii="Times New Roman" w:hAnsi="Times New Roman" w:cs="Times New Roman"/>
          <w:sz w:val="24"/>
          <w:szCs w:val="24"/>
        </w:rPr>
        <w:t xml:space="preserve">ousehold level factors </w:t>
      </w:r>
      <w:r w:rsidR="001D3B10">
        <w:rPr>
          <w:rFonts w:ascii="Times New Roman" w:hAnsi="Times New Roman" w:cs="Times New Roman"/>
          <w:sz w:val="24"/>
          <w:szCs w:val="24"/>
        </w:rPr>
        <w:t xml:space="preserve">have been found </w:t>
      </w:r>
      <w:r>
        <w:rPr>
          <w:rFonts w:ascii="Times New Roman" w:hAnsi="Times New Roman" w:cs="Times New Roman"/>
          <w:sz w:val="24"/>
          <w:szCs w:val="24"/>
        </w:rPr>
        <w:t>to be important in explaining rural-urban differences in child mortality in sub-Saharan Africa</w:t>
      </w:r>
      <w:r w:rsidR="001D3B10">
        <w:rPr>
          <w:rFonts w:ascii="Times New Roman" w:hAnsi="Times New Roman" w:cs="Times New Roman"/>
          <w:sz w:val="24"/>
          <w:szCs w:val="24"/>
        </w:rPr>
        <w:t xml:space="preserve"> [</w:t>
      </w:r>
      <w:r w:rsidR="00EE5864">
        <w:rPr>
          <w:rFonts w:ascii="Times New Roman" w:hAnsi="Times New Roman" w:cs="Times New Roman"/>
          <w:sz w:val="24"/>
          <w:szCs w:val="24"/>
        </w:rPr>
        <w:t>11</w:t>
      </w:r>
      <w:r w:rsidR="001D3B10">
        <w:rPr>
          <w:rFonts w:ascii="Times New Roman" w:hAnsi="Times New Roman" w:cs="Times New Roman"/>
          <w:sz w:val="24"/>
          <w:szCs w:val="24"/>
        </w:rPr>
        <w:t>]</w:t>
      </w:r>
      <w:r>
        <w:rPr>
          <w:rFonts w:ascii="Times New Roman" w:hAnsi="Times New Roman" w:cs="Times New Roman"/>
          <w:sz w:val="24"/>
          <w:szCs w:val="24"/>
        </w:rPr>
        <w:t>. Their study concludes that the rural-urban differences in household level determinants, which explain two-thirds of the gap, are much more important than those in community-level determinants, which explain less than one-quarter of the differences.</w:t>
      </w:r>
    </w:p>
    <w:p w:rsidR="008968AC" w:rsidRDefault="009B23D5" w:rsidP="009B23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D3B10">
        <w:rPr>
          <w:rFonts w:ascii="Times New Roman" w:hAnsi="Times New Roman" w:cs="Times New Roman"/>
          <w:sz w:val="24"/>
          <w:szCs w:val="24"/>
        </w:rPr>
        <w:t>H</w:t>
      </w:r>
      <w:r>
        <w:rPr>
          <w:rFonts w:ascii="Times New Roman" w:hAnsi="Times New Roman" w:cs="Times New Roman"/>
          <w:sz w:val="24"/>
          <w:szCs w:val="24"/>
        </w:rPr>
        <w:t>ousehold wealth and maternal knowledge about and access to community health services play an important role in reducing child malnutrition, and that there is significant interrelation for the low weight-for-age classification</w:t>
      </w:r>
      <w:r w:rsidR="001D3B10">
        <w:rPr>
          <w:rFonts w:ascii="Times New Roman" w:hAnsi="Times New Roman" w:cs="Times New Roman"/>
          <w:sz w:val="24"/>
          <w:szCs w:val="24"/>
        </w:rPr>
        <w:t xml:space="preserve"> [1</w:t>
      </w:r>
      <w:r w:rsidR="00EE5864">
        <w:rPr>
          <w:rFonts w:ascii="Times New Roman" w:hAnsi="Times New Roman" w:cs="Times New Roman"/>
          <w:sz w:val="24"/>
          <w:szCs w:val="24"/>
        </w:rPr>
        <w:t>2</w:t>
      </w:r>
      <w:r w:rsidR="001D3B10">
        <w:rPr>
          <w:rFonts w:ascii="Times New Roman" w:hAnsi="Times New Roman" w:cs="Times New Roman"/>
          <w:sz w:val="24"/>
          <w:szCs w:val="24"/>
        </w:rPr>
        <w:t>]</w:t>
      </w:r>
      <w:r>
        <w:rPr>
          <w:rFonts w:ascii="Times New Roman" w:hAnsi="Times New Roman" w:cs="Times New Roman"/>
          <w:sz w:val="24"/>
          <w:szCs w:val="24"/>
        </w:rPr>
        <w:t xml:space="preserve">. </w:t>
      </w:r>
      <w:r w:rsidR="001D3B10">
        <w:rPr>
          <w:rFonts w:ascii="Times New Roman" w:hAnsi="Times New Roman" w:cs="Times New Roman"/>
          <w:sz w:val="24"/>
          <w:szCs w:val="24"/>
        </w:rPr>
        <w:t>H</w:t>
      </w:r>
      <w:r>
        <w:rPr>
          <w:rFonts w:ascii="Times New Roman" w:hAnsi="Times New Roman" w:cs="Times New Roman"/>
          <w:sz w:val="24"/>
          <w:szCs w:val="24"/>
        </w:rPr>
        <w:t>ousehold wealth in Kenya was</w:t>
      </w:r>
      <w:r w:rsidR="001D3B10">
        <w:rPr>
          <w:rFonts w:ascii="Times New Roman" w:hAnsi="Times New Roman" w:cs="Times New Roman"/>
          <w:sz w:val="24"/>
          <w:szCs w:val="24"/>
        </w:rPr>
        <w:t xml:space="preserve"> found to be</w:t>
      </w:r>
      <w:r>
        <w:rPr>
          <w:rFonts w:ascii="Times New Roman" w:hAnsi="Times New Roman" w:cs="Times New Roman"/>
          <w:sz w:val="24"/>
          <w:szCs w:val="24"/>
        </w:rPr>
        <w:t xml:space="preserve"> a significant determinant of under-five mortality</w:t>
      </w:r>
      <w:r w:rsidR="001D3B10">
        <w:rPr>
          <w:rFonts w:ascii="Times New Roman" w:hAnsi="Times New Roman" w:cs="Times New Roman"/>
          <w:sz w:val="24"/>
          <w:szCs w:val="24"/>
        </w:rPr>
        <w:t xml:space="preserve"> [1</w:t>
      </w:r>
      <w:r w:rsidR="00EE5864">
        <w:rPr>
          <w:rFonts w:ascii="Times New Roman" w:hAnsi="Times New Roman" w:cs="Times New Roman"/>
          <w:sz w:val="24"/>
          <w:szCs w:val="24"/>
        </w:rPr>
        <w:t>3</w:t>
      </w:r>
      <w:r w:rsidR="001D3B10">
        <w:rPr>
          <w:rFonts w:ascii="Times New Roman" w:hAnsi="Times New Roman" w:cs="Times New Roman"/>
          <w:sz w:val="24"/>
          <w:szCs w:val="24"/>
        </w:rPr>
        <w:t>]</w:t>
      </w:r>
      <w:r>
        <w:rPr>
          <w:rFonts w:ascii="Times New Roman" w:hAnsi="Times New Roman" w:cs="Times New Roman"/>
          <w:sz w:val="24"/>
          <w:szCs w:val="24"/>
        </w:rPr>
        <w:t xml:space="preserve">. </w:t>
      </w:r>
      <w:r w:rsidR="001D3B10">
        <w:rPr>
          <w:rFonts w:ascii="Times New Roman" w:hAnsi="Times New Roman" w:cs="Times New Roman"/>
          <w:sz w:val="24"/>
          <w:szCs w:val="24"/>
        </w:rPr>
        <w:t>The study</w:t>
      </w:r>
      <w:r>
        <w:rPr>
          <w:rFonts w:ascii="Times New Roman" w:hAnsi="Times New Roman" w:cs="Times New Roman"/>
          <w:sz w:val="24"/>
          <w:szCs w:val="24"/>
        </w:rPr>
        <w:t xml:space="preserve"> argued that in rural areas, households with greater wealth were less likely to have under-five deaths compared with the poorest households. This difference was absent in the urban area in Kenya. </w:t>
      </w:r>
      <w:r w:rsidR="008968AC">
        <w:rPr>
          <w:rFonts w:ascii="Times New Roman" w:hAnsi="Times New Roman" w:cs="Times New Roman"/>
          <w:sz w:val="24"/>
          <w:szCs w:val="24"/>
        </w:rPr>
        <w:t>U</w:t>
      </w:r>
      <w:r>
        <w:rPr>
          <w:rFonts w:ascii="Times New Roman" w:hAnsi="Times New Roman" w:cs="Times New Roman"/>
          <w:sz w:val="24"/>
          <w:szCs w:val="24"/>
        </w:rPr>
        <w:t>nder-five mortality</w:t>
      </w:r>
      <w:r w:rsidR="008968AC" w:rsidRPr="008968AC">
        <w:rPr>
          <w:rFonts w:ascii="Times New Roman" w:hAnsi="Times New Roman" w:cs="Times New Roman"/>
          <w:sz w:val="24"/>
          <w:szCs w:val="24"/>
        </w:rPr>
        <w:t xml:space="preserve"> </w:t>
      </w:r>
      <w:r w:rsidR="008968AC">
        <w:rPr>
          <w:rFonts w:ascii="Times New Roman" w:hAnsi="Times New Roman" w:cs="Times New Roman"/>
          <w:sz w:val="24"/>
          <w:szCs w:val="24"/>
        </w:rPr>
        <w:t>was found to has</w:t>
      </w:r>
      <w:r>
        <w:rPr>
          <w:rFonts w:ascii="Times New Roman" w:hAnsi="Times New Roman" w:cs="Times New Roman"/>
          <w:sz w:val="24"/>
          <w:szCs w:val="24"/>
        </w:rPr>
        <w:t xml:space="preserve"> increased as urban population steadily increased between 1983 and 2003 in Nigeria</w:t>
      </w:r>
      <w:r w:rsidR="008968AC">
        <w:rPr>
          <w:rFonts w:ascii="Times New Roman" w:hAnsi="Times New Roman" w:cs="Times New Roman"/>
          <w:sz w:val="24"/>
          <w:szCs w:val="24"/>
        </w:rPr>
        <w:t xml:space="preserve"> [1</w:t>
      </w:r>
      <w:r w:rsidR="00EE5864">
        <w:rPr>
          <w:rFonts w:ascii="Times New Roman" w:hAnsi="Times New Roman" w:cs="Times New Roman"/>
          <w:sz w:val="24"/>
          <w:szCs w:val="24"/>
        </w:rPr>
        <w:t>4</w:t>
      </w:r>
      <w:r w:rsidR="008968AC">
        <w:rPr>
          <w:rFonts w:ascii="Times New Roman" w:hAnsi="Times New Roman" w:cs="Times New Roman"/>
          <w:sz w:val="24"/>
          <w:szCs w:val="24"/>
        </w:rPr>
        <w:t>]</w:t>
      </w:r>
      <w:r>
        <w:rPr>
          <w:rFonts w:ascii="Times New Roman" w:hAnsi="Times New Roman" w:cs="Times New Roman"/>
          <w:sz w:val="24"/>
          <w:szCs w:val="24"/>
        </w:rPr>
        <w:t>. However, this result is not consistent with other studies that show urban dwellers with an under-five mortality advantage over rural dwellers</w:t>
      </w:r>
      <w:r w:rsidR="008968AC">
        <w:rPr>
          <w:rFonts w:ascii="Times New Roman" w:hAnsi="Times New Roman" w:cs="Times New Roman"/>
          <w:sz w:val="24"/>
          <w:szCs w:val="24"/>
        </w:rPr>
        <w:t xml:space="preserve"> [</w:t>
      </w:r>
      <w:r w:rsidR="00EE5864">
        <w:rPr>
          <w:rFonts w:ascii="Times New Roman" w:hAnsi="Times New Roman" w:cs="Times New Roman"/>
          <w:sz w:val="24"/>
          <w:szCs w:val="24"/>
        </w:rPr>
        <w:t>10</w:t>
      </w:r>
      <w:r w:rsidR="008968AC">
        <w:rPr>
          <w:rFonts w:ascii="Times New Roman" w:hAnsi="Times New Roman" w:cs="Times New Roman"/>
          <w:sz w:val="24"/>
          <w:szCs w:val="24"/>
        </w:rPr>
        <w:t>,1</w:t>
      </w:r>
      <w:r w:rsidR="00EE5864">
        <w:rPr>
          <w:rFonts w:ascii="Times New Roman" w:hAnsi="Times New Roman" w:cs="Times New Roman"/>
          <w:sz w:val="24"/>
          <w:szCs w:val="24"/>
        </w:rPr>
        <w:t>5</w:t>
      </w:r>
      <w:r w:rsidR="008968AC">
        <w:rPr>
          <w:rFonts w:ascii="Times New Roman" w:hAnsi="Times New Roman" w:cs="Times New Roman"/>
          <w:sz w:val="24"/>
          <w:szCs w:val="24"/>
        </w:rPr>
        <w:t>,1</w:t>
      </w:r>
      <w:r w:rsidR="00EE5864">
        <w:rPr>
          <w:rFonts w:ascii="Times New Roman" w:hAnsi="Times New Roman" w:cs="Times New Roman"/>
          <w:sz w:val="24"/>
          <w:szCs w:val="24"/>
        </w:rPr>
        <w:t>6</w:t>
      </w:r>
      <w:r w:rsidR="008968AC">
        <w:rPr>
          <w:rFonts w:ascii="Times New Roman" w:hAnsi="Times New Roman" w:cs="Times New Roman"/>
          <w:sz w:val="24"/>
          <w:szCs w:val="24"/>
        </w:rPr>
        <w:t>,1</w:t>
      </w:r>
      <w:r w:rsidR="00EE5864">
        <w:rPr>
          <w:rFonts w:ascii="Times New Roman" w:hAnsi="Times New Roman" w:cs="Times New Roman"/>
          <w:sz w:val="24"/>
          <w:szCs w:val="24"/>
        </w:rPr>
        <w:t>7</w:t>
      </w:r>
      <w:r w:rsidR="008968AC">
        <w:rPr>
          <w:rFonts w:ascii="Times New Roman" w:hAnsi="Times New Roman" w:cs="Times New Roman"/>
          <w:sz w:val="24"/>
          <w:szCs w:val="24"/>
        </w:rPr>
        <w:t>]</w:t>
      </w:r>
      <w:r>
        <w:rPr>
          <w:rFonts w:ascii="Times New Roman" w:hAnsi="Times New Roman" w:cs="Times New Roman"/>
          <w:sz w:val="24"/>
          <w:szCs w:val="24"/>
        </w:rPr>
        <w:t>.</w:t>
      </w:r>
      <w:r w:rsidRPr="00EA0096">
        <w:rPr>
          <w:rFonts w:ascii="Times New Roman" w:hAnsi="Times New Roman" w:cs="Times New Roman"/>
          <w:sz w:val="24"/>
          <w:szCs w:val="24"/>
        </w:rPr>
        <w:t xml:space="preserve"> </w:t>
      </w:r>
    </w:p>
    <w:p w:rsidR="009B23D5" w:rsidRPr="00C544EB" w:rsidRDefault="009B23D5" w:rsidP="009B23D5">
      <w:pPr>
        <w:spacing w:after="0" w:line="480" w:lineRule="auto"/>
        <w:ind w:firstLine="720"/>
        <w:rPr>
          <w:rFonts w:ascii="Times New Roman" w:hAnsi="Times New Roman" w:cs="Times New Roman"/>
          <w:sz w:val="24"/>
          <w:szCs w:val="24"/>
        </w:rPr>
      </w:pPr>
      <w:r w:rsidRPr="00C544EB">
        <w:rPr>
          <w:rFonts w:ascii="Times New Roman" w:hAnsi="Times New Roman" w:cs="Times New Roman"/>
          <w:sz w:val="24"/>
          <w:szCs w:val="24"/>
        </w:rPr>
        <w:t xml:space="preserve">However, there are noteworthy </w:t>
      </w:r>
      <w:r>
        <w:rPr>
          <w:rFonts w:ascii="Times New Roman" w:hAnsi="Times New Roman" w:cs="Times New Roman"/>
          <w:sz w:val="24"/>
          <w:szCs w:val="24"/>
        </w:rPr>
        <w:t>z</w:t>
      </w:r>
      <w:r w:rsidRPr="00C544EB">
        <w:rPr>
          <w:rFonts w:ascii="Times New Roman" w:hAnsi="Times New Roman" w:cs="Times New Roman"/>
          <w:sz w:val="24"/>
          <w:szCs w:val="24"/>
        </w:rPr>
        <w:t>onal differences in infant</w:t>
      </w:r>
      <w:r w:rsidRPr="000354B1">
        <w:rPr>
          <w:rFonts w:ascii="Times New Roman" w:hAnsi="Times New Roman" w:cs="Times New Roman"/>
          <w:sz w:val="24"/>
          <w:szCs w:val="24"/>
        </w:rPr>
        <w:t xml:space="preserve"> </w:t>
      </w:r>
      <w:r w:rsidRPr="00C544EB">
        <w:rPr>
          <w:rFonts w:ascii="Times New Roman" w:hAnsi="Times New Roman" w:cs="Times New Roman"/>
          <w:sz w:val="24"/>
          <w:szCs w:val="24"/>
        </w:rPr>
        <w:t xml:space="preserve">and child mortality rates in </w:t>
      </w:r>
      <w:r>
        <w:rPr>
          <w:rFonts w:ascii="Times New Roman" w:hAnsi="Times New Roman" w:cs="Times New Roman"/>
          <w:sz w:val="24"/>
          <w:szCs w:val="24"/>
        </w:rPr>
        <w:t>the six geopolitical zones of Nigeria</w:t>
      </w:r>
      <w:r w:rsidRPr="00C544EB">
        <w:rPr>
          <w:rFonts w:ascii="Times New Roman" w:hAnsi="Times New Roman" w:cs="Times New Roman"/>
          <w:sz w:val="24"/>
          <w:szCs w:val="24"/>
        </w:rPr>
        <w:t xml:space="preserve">.  Of the </w:t>
      </w:r>
      <w:r>
        <w:rPr>
          <w:rFonts w:ascii="Times New Roman" w:hAnsi="Times New Roman" w:cs="Times New Roman"/>
          <w:sz w:val="24"/>
          <w:szCs w:val="24"/>
        </w:rPr>
        <w:t>six zones</w:t>
      </w:r>
      <w:r w:rsidRPr="00C544EB">
        <w:rPr>
          <w:rFonts w:ascii="Times New Roman" w:hAnsi="Times New Roman" w:cs="Times New Roman"/>
          <w:sz w:val="24"/>
          <w:szCs w:val="24"/>
        </w:rPr>
        <w:t xml:space="preserve"> in </w:t>
      </w:r>
      <w:r>
        <w:rPr>
          <w:rFonts w:ascii="Times New Roman" w:hAnsi="Times New Roman" w:cs="Times New Roman"/>
          <w:sz w:val="24"/>
          <w:szCs w:val="24"/>
        </w:rPr>
        <w:t>Nigeria</w:t>
      </w:r>
      <w:r w:rsidRPr="00C544EB">
        <w:rPr>
          <w:rFonts w:ascii="Times New Roman" w:hAnsi="Times New Roman" w:cs="Times New Roman"/>
          <w:sz w:val="24"/>
          <w:szCs w:val="24"/>
        </w:rPr>
        <w:t xml:space="preserve">, the </w:t>
      </w:r>
      <w:r>
        <w:rPr>
          <w:rFonts w:ascii="Times New Roman" w:hAnsi="Times New Roman" w:cs="Times New Roman"/>
          <w:sz w:val="24"/>
          <w:szCs w:val="24"/>
        </w:rPr>
        <w:t>Southwest zone has the lowest infant and child mortality rate.</w:t>
      </w:r>
      <w:r w:rsidRPr="00C544EB">
        <w:rPr>
          <w:rFonts w:ascii="Times New Roman" w:hAnsi="Times New Roman" w:cs="Times New Roman"/>
          <w:sz w:val="24"/>
          <w:szCs w:val="24"/>
        </w:rPr>
        <w:t xml:space="preserve"> The South African sub-region infant mortality rate of 48 is less </w:t>
      </w:r>
      <w:r w:rsidRPr="00C544EB">
        <w:rPr>
          <w:rFonts w:ascii="Times New Roman" w:hAnsi="Times New Roman" w:cs="Times New Roman"/>
          <w:sz w:val="24"/>
          <w:szCs w:val="24"/>
        </w:rPr>
        <w:lastRenderedPageBreak/>
        <w:t xml:space="preserve">than the developing world average of 50 and a little more than the world average of 46.   Overall the infant mortality rate of </w:t>
      </w:r>
      <w:r>
        <w:rPr>
          <w:rFonts w:ascii="Times New Roman" w:hAnsi="Times New Roman" w:cs="Times New Roman"/>
          <w:sz w:val="24"/>
          <w:szCs w:val="24"/>
        </w:rPr>
        <w:t>sub-Saharan</w:t>
      </w:r>
      <w:r w:rsidRPr="00C544EB">
        <w:rPr>
          <w:rFonts w:ascii="Times New Roman" w:hAnsi="Times New Roman" w:cs="Times New Roman"/>
          <w:sz w:val="24"/>
          <w:szCs w:val="24"/>
        </w:rPr>
        <w:t xml:space="preserve"> Africa is still very high and well above the world average of 46.  The above-mentioned statistics of the regional diff</w:t>
      </w:r>
      <w:r>
        <w:rPr>
          <w:rFonts w:ascii="Times New Roman" w:hAnsi="Times New Roman" w:cs="Times New Roman"/>
          <w:sz w:val="24"/>
          <w:szCs w:val="24"/>
        </w:rPr>
        <w:t>erences in infant mortality of sub-Saharan</w:t>
      </w:r>
      <w:r w:rsidRPr="00C544EB">
        <w:rPr>
          <w:rFonts w:ascii="Times New Roman" w:hAnsi="Times New Roman" w:cs="Times New Roman"/>
          <w:sz w:val="24"/>
          <w:szCs w:val="24"/>
        </w:rPr>
        <w:t xml:space="preserve"> Africa makes sense because the Middle sub region of Africa that has the highest infant mortality rate also has the highest level of poverty </w:t>
      </w:r>
      <w:r w:rsidR="008968AC">
        <w:rPr>
          <w:rFonts w:ascii="Times New Roman" w:hAnsi="Times New Roman" w:cs="Times New Roman"/>
          <w:sz w:val="24"/>
          <w:szCs w:val="24"/>
        </w:rPr>
        <w:t>[1</w:t>
      </w:r>
      <w:r w:rsidR="00EE5864">
        <w:rPr>
          <w:rFonts w:ascii="Times New Roman" w:hAnsi="Times New Roman" w:cs="Times New Roman"/>
          <w:sz w:val="24"/>
          <w:szCs w:val="24"/>
        </w:rPr>
        <w:t>8</w:t>
      </w:r>
      <w:r w:rsidR="008968AC">
        <w:rPr>
          <w:rFonts w:ascii="Times New Roman" w:hAnsi="Times New Roman" w:cs="Times New Roman"/>
          <w:sz w:val="24"/>
          <w:szCs w:val="24"/>
        </w:rPr>
        <w:t>]</w:t>
      </w:r>
      <w:r w:rsidRPr="00C544EB">
        <w:rPr>
          <w:rFonts w:ascii="Times New Roman" w:hAnsi="Times New Roman" w:cs="Times New Roman"/>
          <w:sz w:val="24"/>
          <w:szCs w:val="24"/>
        </w:rPr>
        <w:t>.</w:t>
      </w:r>
    </w:p>
    <w:p w:rsidR="009B23D5" w:rsidRPr="009E355A" w:rsidRDefault="009B23D5" w:rsidP="009B23D5">
      <w:pPr>
        <w:spacing w:after="0" w:line="480" w:lineRule="auto"/>
        <w:ind w:firstLine="720"/>
        <w:rPr>
          <w:rFonts w:ascii="Times New Roman" w:hAnsi="Times New Roman" w:cs="Times New Roman"/>
          <w:sz w:val="24"/>
          <w:szCs w:val="24"/>
        </w:rPr>
      </w:pPr>
      <w:r w:rsidRPr="009E355A">
        <w:rPr>
          <w:rFonts w:ascii="Times New Roman" w:hAnsi="Times New Roman" w:cs="Times New Roman"/>
          <w:sz w:val="24"/>
          <w:szCs w:val="24"/>
        </w:rPr>
        <w:t xml:space="preserve">Child mortality in general and infant mortality rate, in particular, </w:t>
      </w:r>
      <w:r>
        <w:rPr>
          <w:rFonts w:ascii="Times New Roman" w:hAnsi="Times New Roman" w:cs="Times New Roman"/>
          <w:sz w:val="24"/>
          <w:szCs w:val="24"/>
        </w:rPr>
        <w:t>are</w:t>
      </w:r>
      <w:r w:rsidRPr="009E355A">
        <w:rPr>
          <w:rFonts w:ascii="Times New Roman" w:hAnsi="Times New Roman" w:cs="Times New Roman"/>
          <w:sz w:val="24"/>
          <w:szCs w:val="24"/>
        </w:rPr>
        <w:t xml:space="preserve"> indicator</w:t>
      </w:r>
      <w:r>
        <w:rPr>
          <w:rFonts w:ascii="Times New Roman" w:hAnsi="Times New Roman" w:cs="Times New Roman"/>
          <w:sz w:val="24"/>
          <w:szCs w:val="24"/>
        </w:rPr>
        <w:t>s</w:t>
      </w:r>
      <w:r w:rsidRPr="009E355A">
        <w:rPr>
          <w:rFonts w:ascii="Times New Roman" w:hAnsi="Times New Roman" w:cs="Times New Roman"/>
          <w:sz w:val="24"/>
          <w:szCs w:val="24"/>
        </w:rPr>
        <w:t xml:space="preserve"> of standard of living and wellbeing of a society or a country.   </w:t>
      </w:r>
      <w:r>
        <w:rPr>
          <w:rFonts w:ascii="Times New Roman" w:hAnsi="Times New Roman" w:cs="Times New Roman"/>
          <w:sz w:val="24"/>
          <w:szCs w:val="24"/>
        </w:rPr>
        <w:t>Sub-Saharan</w:t>
      </w:r>
      <w:r w:rsidRPr="009E355A">
        <w:rPr>
          <w:rFonts w:ascii="Times New Roman" w:hAnsi="Times New Roman" w:cs="Times New Roman"/>
          <w:sz w:val="24"/>
          <w:szCs w:val="24"/>
        </w:rPr>
        <w:t xml:space="preserve"> African countries are of the level of the developed countries of the </w:t>
      </w:r>
      <w:r>
        <w:rPr>
          <w:rFonts w:ascii="Times New Roman" w:hAnsi="Times New Roman" w:cs="Times New Roman"/>
          <w:sz w:val="24"/>
          <w:szCs w:val="24"/>
        </w:rPr>
        <w:t>West</w:t>
      </w:r>
      <w:r w:rsidRPr="009E355A">
        <w:rPr>
          <w:rFonts w:ascii="Times New Roman" w:hAnsi="Times New Roman" w:cs="Times New Roman"/>
          <w:sz w:val="24"/>
          <w:szCs w:val="24"/>
        </w:rPr>
        <w:t xml:space="preserve"> in the 19</w:t>
      </w:r>
      <w:r w:rsidRPr="009E355A">
        <w:rPr>
          <w:rFonts w:ascii="Times New Roman" w:hAnsi="Times New Roman" w:cs="Times New Roman"/>
          <w:sz w:val="24"/>
          <w:szCs w:val="24"/>
          <w:vertAlign w:val="superscript"/>
        </w:rPr>
        <w:t>th</w:t>
      </w:r>
      <w:r w:rsidRPr="009E355A">
        <w:rPr>
          <w:rFonts w:ascii="Times New Roman" w:hAnsi="Times New Roman" w:cs="Times New Roman"/>
          <w:sz w:val="24"/>
          <w:szCs w:val="24"/>
        </w:rPr>
        <w:t xml:space="preserve"> </w:t>
      </w:r>
      <w:r>
        <w:rPr>
          <w:rFonts w:ascii="Times New Roman" w:hAnsi="Times New Roman" w:cs="Times New Roman"/>
          <w:sz w:val="24"/>
          <w:szCs w:val="24"/>
        </w:rPr>
        <w:t>c</w:t>
      </w:r>
      <w:r w:rsidRPr="009E355A">
        <w:rPr>
          <w:rFonts w:ascii="Times New Roman" w:hAnsi="Times New Roman" w:cs="Times New Roman"/>
          <w:sz w:val="24"/>
          <w:szCs w:val="24"/>
        </w:rPr>
        <w:t>entury.  Poverty is the number one determinant of an infant or child’s sur</w:t>
      </w:r>
      <w:r>
        <w:rPr>
          <w:rFonts w:ascii="Times New Roman" w:hAnsi="Times New Roman" w:cs="Times New Roman"/>
          <w:sz w:val="24"/>
          <w:szCs w:val="24"/>
        </w:rPr>
        <w:t xml:space="preserve">vival and wellbeing.  Poverty </w:t>
      </w:r>
      <w:r w:rsidRPr="009E355A">
        <w:rPr>
          <w:rFonts w:ascii="Times New Roman" w:hAnsi="Times New Roman" w:cs="Times New Roman"/>
          <w:sz w:val="24"/>
          <w:szCs w:val="24"/>
        </w:rPr>
        <w:t>determines to a great extent the geographical location of the infant or the child.  The geographical location on the other hand predicts the child’s health and survival.  Poor hygiene</w:t>
      </w:r>
      <w:r>
        <w:rPr>
          <w:rFonts w:ascii="Times New Roman" w:hAnsi="Times New Roman" w:cs="Times New Roman"/>
          <w:sz w:val="24"/>
          <w:szCs w:val="24"/>
        </w:rPr>
        <w:t xml:space="preserve"> and </w:t>
      </w:r>
      <w:r w:rsidRPr="009E355A">
        <w:rPr>
          <w:rFonts w:ascii="Times New Roman" w:hAnsi="Times New Roman" w:cs="Times New Roman"/>
          <w:sz w:val="24"/>
          <w:szCs w:val="24"/>
        </w:rPr>
        <w:t>a polluted environment have been well documented as the major causes of childhood diseases which lead</w:t>
      </w:r>
      <w:r>
        <w:rPr>
          <w:rFonts w:ascii="Times New Roman" w:hAnsi="Times New Roman" w:cs="Times New Roman"/>
          <w:sz w:val="24"/>
          <w:szCs w:val="24"/>
        </w:rPr>
        <w:t xml:space="preserve"> to high infant and child mortality </w:t>
      </w:r>
      <w:r w:rsidR="008968AC">
        <w:rPr>
          <w:rFonts w:ascii="Times New Roman" w:hAnsi="Times New Roman" w:cs="Times New Roman"/>
          <w:sz w:val="24"/>
          <w:szCs w:val="24"/>
        </w:rPr>
        <w:t>[</w:t>
      </w:r>
      <w:r w:rsidR="0070334E">
        <w:rPr>
          <w:rFonts w:ascii="Times New Roman" w:hAnsi="Times New Roman" w:cs="Times New Roman"/>
          <w:sz w:val="24"/>
          <w:szCs w:val="24"/>
        </w:rPr>
        <w:t>1</w:t>
      </w:r>
      <w:r w:rsidR="00EE5864">
        <w:rPr>
          <w:rFonts w:ascii="Times New Roman" w:hAnsi="Times New Roman" w:cs="Times New Roman"/>
          <w:sz w:val="24"/>
          <w:szCs w:val="24"/>
        </w:rPr>
        <w:t>4</w:t>
      </w:r>
      <w:r w:rsidR="0070334E">
        <w:rPr>
          <w:rFonts w:ascii="Times New Roman" w:hAnsi="Times New Roman" w:cs="Times New Roman"/>
          <w:sz w:val="24"/>
          <w:szCs w:val="24"/>
        </w:rPr>
        <w:t>, 1</w:t>
      </w:r>
      <w:r w:rsidR="00EE5864">
        <w:rPr>
          <w:rFonts w:ascii="Times New Roman" w:hAnsi="Times New Roman" w:cs="Times New Roman"/>
          <w:sz w:val="24"/>
          <w:szCs w:val="24"/>
        </w:rPr>
        <w:t>9</w:t>
      </w:r>
      <w:r w:rsidR="0070334E">
        <w:rPr>
          <w:rFonts w:ascii="Times New Roman" w:hAnsi="Times New Roman" w:cs="Times New Roman"/>
          <w:sz w:val="24"/>
          <w:szCs w:val="24"/>
        </w:rPr>
        <w:t xml:space="preserve">, </w:t>
      </w:r>
      <w:r w:rsidR="00EE5864">
        <w:rPr>
          <w:rFonts w:ascii="Times New Roman" w:hAnsi="Times New Roman" w:cs="Times New Roman"/>
          <w:sz w:val="24"/>
          <w:szCs w:val="24"/>
        </w:rPr>
        <w:t>20, 21</w:t>
      </w:r>
      <w:r w:rsidR="0070334E">
        <w:rPr>
          <w:rFonts w:ascii="Times New Roman" w:hAnsi="Times New Roman" w:cs="Times New Roman"/>
          <w:sz w:val="24"/>
          <w:szCs w:val="24"/>
        </w:rPr>
        <w:t>]</w:t>
      </w:r>
      <w:r>
        <w:rPr>
          <w:rFonts w:ascii="Times New Roman" w:hAnsi="Times New Roman" w:cs="Times New Roman"/>
          <w:sz w:val="24"/>
          <w:szCs w:val="24"/>
        </w:rPr>
        <w:t>.</w:t>
      </w:r>
    </w:p>
    <w:p w:rsidR="009B23D5" w:rsidRDefault="009B23D5" w:rsidP="009B23D5">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tab/>
        <w:t xml:space="preserve">The </w:t>
      </w:r>
      <w:r>
        <w:rPr>
          <w:rFonts w:ascii="Times New Roman" w:hAnsi="Times New Roman" w:cs="Times New Roman"/>
          <w:sz w:val="24"/>
          <w:szCs w:val="24"/>
        </w:rPr>
        <w:t>disparity in</w:t>
      </w:r>
      <w:r w:rsidRPr="009E355A">
        <w:rPr>
          <w:rFonts w:ascii="Times New Roman" w:hAnsi="Times New Roman" w:cs="Times New Roman"/>
          <w:sz w:val="24"/>
          <w:szCs w:val="24"/>
        </w:rPr>
        <w:t xml:space="preserve"> </w:t>
      </w:r>
      <w:r>
        <w:rPr>
          <w:rFonts w:ascii="Times New Roman" w:hAnsi="Times New Roman" w:cs="Times New Roman"/>
          <w:sz w:val="24"/>
          <w:szCs w:val="24"/>
        </w:rPr>
        <w:t xml:space="preserve">infant and child </w:t>
      </w:r>
      <w:r w:rsidRPr="009E355A">
        <w:rPr>
          <w:rFonts w:ascii="Times New Roman" w:hAnsi="Times New Roman" w:cs="Times New Roman"/>
          <w:sz w:val="24"/>
          <w:szCs w:val="24"/>
        </w:rPr>
        <w:t xml:space="preserve">mortality </w:t>
      </w:r>
      <w:r>
        <w:rPr>
          <w:rFonts w:ascii="Times New Roman" w:hAnsi="Times New Roman" w:cs="Times New Roman"/>
          <w:sz w:val="24"/>
          <w:szCs w:val="24"/>
        </w:rPr>
        <w:t xml:space="preserve">between rural and </w:t>
      </w:r>
      <w:r w:rsidRPr="009E355A">
        <w:rPr>
          <w:rFonts w:ascii="Times New Roman" w:hAnsi="Times New Roman" w:cs="Times New Roman"/>
          <w:sz w:val="24"/>
          <w:szCs w:val="24"/>
        </w:rPr>
        <w:t xml:space="preserve">urban </w:t>
      </w:r>
      <w:r>
        <w:rPr>
          <w:rFonts w:ascii="Times New Roman" w:hAnsi="Times New Roman" w:cs="Times New Roman"/>
          <w:sz w:val="24"/>
          <w:szCs w:val="24"/>
        </w:rPr>
        <w:t>areas</w:t>
      </w:r>
      <w:r w:rsidRPr="009E355A">
        <w:rPr>
          <w:rFonts w:ascii="Times New Roman" w:hAnsi="Times New Roman" w:cs="Times New Roman"/>
          <w:sz w:val="24"/>
          <w:szCs w:val="24"/>
        </w:rPr>
        <w:t xml:space="preserve"> is even more apparent in developing countries where the mortality statistics show a disparity between the urban dwellers and the rural dwellers.  A child born to parents living in urban areas have a higher probability of survival than their counterparts in the rural areas.</w:t>
      </w:r>
    </w:p>
    <w:p w:rsidR="009B23D5" w:rsidRDefault="009B23D5" w:rsidP="009B23D5">
      <w:pPr>
        <w:spacing w:after="0" w:line="480" w:lineRule="auto"/>
        <w:ind w:firstLine="720"/>
        <w:rPr>
          <w:rFonts w:ascii="Times New Roman" w:hAnsi="Times New Roman" w:cs="Times New Roman"/>
          <w:sz w:val="24"/>
          <w:szCs w:val="24"/>
        </w:rPr>
      </w:pPr>
      <w:r w:rsidRPr="009E355A">
        <w:rPr>
          <w:rFonts w:ascii="Times New Roman" w:hAnsi="Times New Roman" w:cs="Times New Roman"/>
          <w:sz w:val="24"/>
          <w:szCs w:val="24"/>
        </w:rPr>
        <w:t xml:space="preserve"> Infant mortality is a reference indicator for measuring the standard of living, development or wellbeing of a society</w:t>
      </w:r>
      <w:r>
        <w:rPr>
          <w:rFonts w:ascii="Times New Roman" w:hAnsi="Times New Roman" w:cs="Times New Roman"/>
          <w:sz w:val="24"/>
          <w:szCs w:val="24"/>
        </w:rPr>
        <w:t xml:space="preserve"> as well as future workforce of a country or a nation</w:t>
      </w:r>
      <w:r w:rsidRPr="009E355A">
        <w:rPr>
          <w:rFonts w:ascii="Times New Roman" w:hAnsi="Times New Roman" w:cs="Times New Roman"/>
          <w:sz w:val="24"/>
          <w:szCs w:val="24"/>
        </w:rPr>
        <w:t>.  The literature o</w:t>
      </w:r>
      <w:r>
        <w:rPr>
          <w:rFonts w:ascii="Times New Roman" w:hAnsi="Times New Roman" w:cs="Times New Roman"/>
          <w:sz w:val="24"/>
          <w:szCs w:val="24"/>
        </w:rPr>
        <w:t>n</w:t>
      </w:r>
      <w:r w:rsidRPr="009E355A">
        <w:rPr>
          <w:rFonts w:ascii="Times New Roman" w:hAnsi="Times New Roman" w:cs="Times New Roman"/>
          <w:sz w:val="24"/>
          <w:szCs w:val="24"/>
        </w:rPr>
        <w:t xml:space="preserve"> infant mortality rate is robust</w:t>
      </w:r>
      <w:r>
        <w:rPr>
          <w:rFonts w:ascii="Times New Roman" w:hAnsi="Times New Roman" w:cs="Times New Roman"/>
          <w:sz w:val="24"/>
          <w:szCs w:val="24"/>
        </w:rPr>
        <w:t>,</w:t>
      </w:r>
      <w:r w:rsidRPr="009E355A">
        <w:rPr>
          <w:rFonts w:ascii="Times New Roman" w:hAnsi="Times New Roman" w:cs="Times New Roman"/>
          <w:sz w:val="24"/>
          <w:szCs w:val="24"/>
        </w:rPr>
        <w:t xml:space="preserve"> but very few </w:t>
      </w:r>
      <w:r>
        <w:rPr>
          <w:rFonts w:ascii="Times New Roman" w:hAnsi="Times New Roman" w:cs="Times New Roman"/>
          <w:sz w:val="24"/>
          <w:szCs w:val="24"/>
        </w:rPr>
        <w:t xml:space="preserve">studies </w:t>
      </w:r>
      <w:r w:rsidRPr="009E355A">
        <w:rPr>
          <w:rFonts w:ascii="Times New Roman" w:hAnsi="Times New Roman" w:cs="Times New Roman"/>
          <w:sz w:val="24"/>
          <w:szCs w:val="24"/>
        </w:rPr>
        <w:t xml:space="preserve">focused on the </w:t>
      </w:r>
      <w:r>
        <w:rPr>
          <w:rFonts w:ascii="Times New Roman" w:hAnsi="Times New Roman" w:cs="Times New Roman"/>
          <w:sz w:val="24"/>
          <w:szCs w:val="24"/>
        </w:rPr>
        <w:t xml:space="preserve">zonal </w:t>
      </w:r>
      <w:r w:rsidRPr="009E355A">
        <w:rPr>
          <w:rFonts w:ascii="Times New Roman" w:hAnsi="Times New Roman" w:cs="Times New Roman"/>
          <w:sz w:val="24"/>
          <w:szCs w:val="24"/>
        </w:rPr>
        <w:t xml:space="preserve">differences in </w:t>
      </w:r>
      <w:r>
        <w:rPr>
          <w:rFonts w:ascii="Times New Roman" w:hAnsi="Times New Roman" w:cs="Times New Roman"/>
          <w:sz w:val="24"/>
          <w:szCs w:val="24"/>
        </w:rPr>
        <w:t>Nigeria</w:t>
      </w:r>
      <w:r w:rsidRPr="009E355A">
        <w:rPr>
          <w:rFonts w:ascii="Times New Roman" w:hAnsi="Times New Roman" w:cs="Times New Roman"/>
          <w:sz w:val="24"/>
          <w:szCs w:val="24"/>
        </w:rPr>
        <w:t xml:space="preserve"> with specific emphasis on the role of </w:t>
      </w:r>
      <w:r>
        <w:rPr>
          <w:rFonts w:ascii="Times New Roman" w:hAnsi="Times New Roman" w:cs="Times New Roman"/>
          <w:sz w:val="24"/>
          <w:szCs w:val="24"/>
        </w:rPr>
        <w:t>social-economic status</w:t>
      </w:r>
      <w:r w:rsidRPr="009E355A">
        <w:rPr>
          <w:rFonts w:ascii="Times New Roman" w:hAnsi="Times New Roman" w:cs="Times New Roman"/>
          <w:sz w:val="24"/>
          <w:szCs w:val="24"/>
        </w:rPr>
        <w:t xml:space="preserve"> in the urban-rural disparities of infant mortality rate.  This paper is an attempt to fill this gap that currently exists in </w:t>
      </w:r>
      <w:r w:rsidRPr="009E355A">
        <w:rPr>
          <w:rFonts w:ascii="Times New Roman" w:hAnsi="Times New Roman" w:cs="Times New Roman"/>
          <w:sz w:val="24"/>
          <w:szCs w:val="24"/>
        </w:rPr>
        <w:lastRenderedPageBreak/>
        <w:t>the literature o</w:t>
      </w:r>
      <w:r>
        <w:rPr>
          <w:rFonts w:ascii="Times New Roman" w:hAnsi="Times New Roman" w:cs="Times New Roman"/>
          <w:sz w:val="24"/>
          <w:szCs w:val="24"/>
        </w:rPr>
        <w:t>n</w:t>
      </w:r>
      <w:r w:rsidRPr="009E355A">
        <w:rPr>
          <w:rFonts w:ascii="Times New Roman" w:hAnsi="Times New Roman" w:cs="Times New Roman"/>
          <w:sz w:val="24"/>
          <w:szCs w:val="24"/>
        </w:rPr>
        <w:t xml:space="preserve"> this important subject area.  Understanding the </w:t>
      </w:r>
      <w:r>
        <w:rPr>
          <w:rFonts w:ascii="Times New Roman" w:hAnsi="Times New Roman" w:cs="Times New Roman"/>
          <w:sz w:val="24"/>
          <w:szCs w:val="24"/>
        </w:rPr>
        <w:t>zonal</w:t>
      </w:r>
      <w:r w:rsidRPr="009E355A">
        <w:rPr>
          <w:rFonts w:ascii="Times New Roman" w:hAnsi="Times New Roman" w:cs="Times New Roman"/>
          <w:sz w:val="24"/>
          <w:szCs w:val="24"/>
        </w:rPr>
        <w:t xml:space="preserve"> differen</w:t>
      </w:r>
      <w:r>
        <w:rPr>
          <w:rFonts w:ascii="Times New Roman" w:hAnsi="Times New Roman" w:cs="Times New Roman"/>
          <w:sz w:val="24"/>
          <w:szCs w:val="24"/>
        </w:rPr>
        <w:t>tials</w:t>
      </w:r>
      <w:r w:rsidRPr="009E355A">
        <w:rPr>
          <w:rFonts w:ascii="Times New Roman" w:hAnsi="Times New Roman" w:cs="Times New Roman"/>
          <w:sz w:val="24"/>
          <w:szCs w:val="24"/>
        </w:rPr>
        <w:t xml:space="preserve"> in infant </w:t>
      </w:r>
      <w:r>
        <w:rPr>
          <w:rFonts w:ascii="Times New Roman" w:hAnsi="Times New Roman" w:cs="Times New Roman"/>
          <w:sz w:val="24"/>
          <w:szCs w:val="24"/>
        </w:rPr>
        <w:t xml:space="preserve">and child </w:t>
      </w:r>
      <w:r w:rsidRPr="009E355A">
        <w:rPr>
          <w:rFonts w:ascii="Times New Roman" w:hAnsi="Times New Roman" w:cs="Times New Roman"/>
          <w:sz w:val="24"/>
          <w:szCs w:val="24"/>
        </w:rPr>
        <w:t xml:space="preserve">mortality rate in </w:t>
      </w:r>
      <w:r>
        <w:rPr>
          <w:rFonts w:ascii="Times New Roman" w:hAnsi="Times New Roman" w:cs="Times New Roman"/>
          <w:sz w:val="24"/>
          <w:szCs w:val="24"/>
        </w:rPr>
        <w:t>Nigeria</w:t>
      </w:r>
      <w:r w:rsidRPr="009E355A">
        <w:rPr>
          <w:rFonts w:ascii="Times New Roman" w:hAnsi="Times New Roman" w:cs="Times New Roman"/>
          <w:sz w:val="24"/>
          <w:szCs w:val="24"/>
        </w:rPr>
        <w:t xml:space="preserve"> is important in these respects:  </w:t>
      </w:r>
    </w:p>
    <w:p w:rsidR="009B23D5" w:rsidRPr="009E355A" w:rsidRDefault="009B23D5" w:rsidP="009B23D5">
      <w:pPr>
        <w:spacing w:after="0" w:line="480" w:lineRule="auto"/>
        <w:ind w:firstLine="720"/>
        <w:rPr>
          <w:rFonts w:ascii="Times New Roman" w:hAnsi="Times New Roman" w:cs="Times New Roman"/>
          <w:sz w:val="24"/>
          <w:szCs w:val="24"/>
        </w:rPr>
      </w:pPr>
      <w:r w:rsidRPr="009E355A">
        <w:rPr>
          <w:rFonts w:ascii="Times New Roman" w:hAnsi="Times New Roman" w:cs="Times New Roman"/>
          <w:sz w:val="24"/>
          <w:szCs w:val="24"/>
        </w:rPr>
        <w:t xml:space="preserve">First, by knowing the </w:t>
      </w:r>
      <w:r>
        <w:rPr>
          <w:rFonts w:ascii="Times New Roman" w:hAnsi="Times New Roman" w:cs="Times New Roman"/>
          <w:sz w:val="24"/>
          <w:szCs w:val="24"/>
        </w:rPr>
        <w:t>zonal</w:t>
      </w:r>
      <w:r w:rsidRPr="009E355A">
        <w:rPr>
          <w:rFonts w:ascii="Times New Roman" w:hAnsi="Times New Roman" w:cs="Times New Roman"/>
          <w:sz w:val="24"/>
          <w:szCs w:val="24"/>
        </w:rPr>
        <w:t xml:space="preserve"> differences, </w:t>
      </w:r>
      <w:r>
        <w:rPr>
          <w:rFonts w:ascii="Times New Roman" w:hAnsi="Times New Roman" w:cs="Times New Roman"/>
          <w:sz w:val="24"/>
          <w:szCs w:val="24"/>
        </w:rPr>
        <w:t>policy makers</w:t>
      </w:r>
      <w:r w:rsidRPr="009E355A">
        <w:rPr>
          <w:rFonts w:ascii="Times New Roman" w:hAnsi="Times New Roman" w:cs="Times New Roman"/>
          <w:sz w:val="24"/>
          <w:szCs w:val="24"/>
        </w:rPr>
        <w:t xml:space="preserve"> will be in a better position to target the</w:t>
      </w:r>
      <w:r>
        <w:rPr>
          <w:rFonts w:ascii="Times New Roman" w:hAnsi="Times New Roman" w:cs="Times New Roman"/>
          <w:sz w:val="24"/>
          <w:szCs w:val="24"/>
        </w:rPr>
        <w:t xml:space="preserve"> zones</w:t>
      </w:r>
      <w:r w:rsidRPr="009E355A">
        <w:rPr>
          <w:rFonts w:ascii="Times New Roman" w:hAnsi="Times New Roman" w:cs="Times New Roman"/>
          <w:sz w:val="24"/>
          <w:szCs w:val="24"/>
        </w:rPr>
        <w:t xml:space="preserve"> </w:t>
      </w:r>
      <w:r>
        <w:rPr>
          <w:rFonts w:ascii="Times New Roman" w:hAnsi="Times New Roman" w:cs="Times New Roman"/>
          <w:sz w:val="24"/>
          <w:szCs w:val="24"/>
        </w:rPr>
        <w:t>in Nigeria</w:t>
      </w:r>
      <w:r w:rsidRPr="009E355A">
        <w:rPr>
          <w:rFonts w:ascii="Times New Roman" w:hAnsi="Times New Roman" w:cs="Times New Roman"/>
          <w:sz w:val="24"/>
          <w:szCs w:val="24"/>
        </w:rPr>
        <w:t xml:space="preserve"> where the</w:t>
      </w:r>
      <w:r>
        <w:rPr>
          <w:rFonts w:ascii="Times New Roman" w:hAnsi="Times New Roman" w:cs="Times New Roman"/>
          <w:sz w:val="24"/>
          <w:szCs w:val="24"/>
        </w:rPr>
        <w:t xml:space="preserve">re are </w:t>
      </w:r>
      <w:r w:rsidRPr="009E355A">
        <w:rPr>
          <w:rFonts w:ascii="Times New Roman" w:hAnsi="Times New Roman" w:cs="Times New Roman"/>
          <w:sz w:val="24"/>
          <w:szCs w:val="24"/>
        </w:rPr>
        <w:t>critical</w:t>
      </w:r>
      <w:r>
        <w:rPr>
          <w:rFonts w:ascii="Times New Roman" w:hAnsi="Times New Roman" w:cs="Times New Roman"/>
          <w:sz w:val="24"/>
          <w:szCs w:val="24"/>
        </w:rPr>
        <w:t xml:space="preserve"> health needs of infants and children.</w:t>
      </w:r>
      <w:r w:rsidRPr="009E355A">
        <w:rPr>
          <w:rFonts w:ascii="Times New Roman" w:hAnsi="Times New Roman" w:cs="Times New Roman"/>
          <w:sz w:val="24"/>
          <w:szCs w:val="24"/>
        </w:rPr>
        <w:t xml:space="preserve">  </w:t>
      </w:r>
      <w:r>
        <w:rPr>
          <w:rFonts w:ascii="Times New Roman" w:hAnsi="Times New Roman" w:cs="Times New Roman"/>
          <w:sz w:val="24"/>
          <w:szCs w:val="24"/>
        </w:rPr>
        <w:t>Importantly, b</w:t>
      </w:r>
      <w:r w:rsidRPr="009E355A">
        <w:rPr>
          <w:rFonts w:ascii="Times New Roman" w:hAnsi="Times New Roman" w:cs="Times New Roman"/>
          <w:sz w:val="24"/>
          <w:szCs w:val="24"/>
        </w:rPr>
        <w:t xml:space="preserve">y knowing the urban-rural differences caused by </w:t>
      </w:r>
      <w:r>
        <w:rPr>
          <w:rFonts w:ascii="Times New Roman" w:hAnsi="Times New Roman" w:cs="Times New Roman"/>
          <w:sz w:val="24"/>
          <w:szCs w:val="24"/>
        </w:rPr>
        <w:t>socio-economic</w:t>
      </w:r>
      <w:r w:rsidRPr="009E355A">
        <w:rPr>
          <w:rFonts w:ascii="Times New Roman" w:hAnsi="Times New Roman" w:cs="Times New Roman"/>
          <w:sz w:val="24"/>
          <w:szCs w:val="24"/>
        </w:rPr>
        <w:t xml:space="preserve"> inequities,</w:t>
      </w:r>
      <w:r>
        <w:rPr>
          <w:rFonts w:ascii="Times New Roman" w:hAnsi="Times New Roman" w:cs="Times New Roman"/>
          <w:sz w:val="24"/>
          <w:szCs w:val="24"/>
        </w:rPr>
        <w:t xml:space="preserve"> health policies can now be channeled to address the needs of</w:t>
      </w:r>
      <w:r w:rsidRPr="009E355A">
        <w:rPr>
          <w:rFonts w:ascii="Times New Roman" w:hAnsi="Times New Roman" w:cs="Times New Roman"/>
          <w:sz w:val="24"/>
          <w:szCs w:val="24"/>
        </w:rPr>
        <w:t xml:space="preserve"> the</w:t>
      </w:r>
      <w:r>
        <w:rPr>
          <w:rFonts w:ascii="Times New Roman" w:hAnsi="Times New Roman" w:cs="Times New Roman"/>
          <w:sz w:val="24"/>
          <w:szCs w:val="24"/>
        </w:rPr>
        <w:t xml:space="preserve"> affected areas.</w:t>
      </w:r>
      <w:r w:rsidRPr="009E355A">
        <w:rPr>
          <w:rFonts w:ascii="Times New Roman" w:hAnsi="Times New Roman" w:cs="Times New Roman"/>
          <w:sz w:val="24"/>
          <w:szCs w:val="24"/>
        </w:rPr>
        <w:t xml:space="preserve">  In Nigeria</w:t>
      </w:r>
      <w:r>
        <w:rPr>
          <w:rFonts w:ascii="Times New Roman" w:hAnsi="Times New Roman" w:cs="Times New Roman"/>
          <w:sz w:val="24"/>
          <w:szCs w:val="24"/>
        </w:rPr>
        <w:t>,</w:t>
      </w:r>
      <w:r w:rsidRPr="009E355A">
        <w:rPr>
          <w:rFonts w:ascii="Times New Roman" w:hAnsi="Times New Roman" w:cs="Times New Roman"/>
          <w:sz w:val="24"/>
          <w:szCs w:val="24"/>
        </w:rPr>
        <w:t xml:space="preserve"> most of the services are concentrated in the urban areas where most of the elite live.  There are very few resources in the</w:t>
      </w:r>
      <w:r>
        <w:rPr>
          <w:rFonts w:ascii="Times New Roman" w:hAnsi="Times New Roman" w:cs="Times New Roman"/>
          <w:sz w:val="24"/>
          <w:szCs w:val="24"/>
        </w:rPr>
        <w:t xml:space="preserve"> urban slums</w:t>
      </w:r>
      <w:r w:rsidRPr="009E355A">
        <w:rPr>
          <w:rFonts w:ascii="Times New Roman" w:hAnsi="Times New Roman" w:cs="Times New Roman"/>
          <w:sz w:val="24"/>
          <w:szCs w:val="24"/>
        </w:rPr>
        <w:t xml:space="preserve"> and </w:t>
      </w:r>
      <w:r>
        <w:rPr>
          <w:rFonts w:ascii="Times New Roman" w:hAnsi="Times New Roman" w:cs="Times New Roman"/>
          <w:sz w:val="24"/>
          <w:szCs w:val="24"/>
        </w:rPr>
        <w:t xml:space="preserve">in </w:t>
      </w:r>
      <w:r w:rsidRPr="009E355A">
        <w:rPr>
          <w:rFonts w:ascii="Times New Roman" w:hAnsi="Times New Roman" w:cs="Times New Roman"/>
          <w:sz w:val="24"/>
          <w:szCs w:val="24"/>
        </w:rPr>
        <w:t xml:space="preserve">the rural areas.  The rural areas also have the disadvantage of having few educated </w:t>
      </w:r>
      <w:r>
        <w:rPr>
          <w:rFonts w:ascii="Times New Roman" w:hAnsi="Times New Roman" w:cs="Times New Roman"/>
          <w:sz w:val="24"/>
          <w:szCs w:val="24"/>
        </w:rPr>
        <w:t xml:space="preserve">and well-informed </w:t>
      </w:r>
      <w:r w:rsidRPr="009E355A">
        <w:rPr>
          <w:rFonts w:ascii="Times New Roman" w:hAnsi="Times New Roman" w:cs="Times New Roman"/>
          <w:sz w:val="24"/>
          <w:szCs w:val="24"/>
        </w:rPr>
        <w:t>people</w:t>
      </w:r>
      <w:r>
        <w:rPr>
          <w:rFonts w:ascii="Times New Roman" w:hAnsi="Times New Roman" w:cs="Times New Roman"/>
          <w:sz w:val="24"/>
          <w:szCs w:val="24"/>
        </w:rPr>
        <w:t xml:space="preserve"> who are the opinion leaders in the area through whom information dissemination gets to the general rural population</w:t>
      </w:r>
      <w:r w:rsidRPr="009E35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355A">
        <w:rPr>
          <w:rFonts w:ascii="Times New Roman" w:hAnsi="Times New Roman" w:cs="Times New Roman"/>
          <w:sz w:val="24"/>
          <w:szCs w:val="24"/>
        </w:rPr>
        <w:t>The beliefs, knowledge, attitude</w:t>
      </w:r>
      <w:r>
        <w:rPr>
          <w:rFonts w:ascii="Times New Roman" w:hAnsi="Times New Roman" w:cs="Times New Roman"/>
          <w:sz w:val="24"/>
          <w:szCs w:val="24"/>
        </w:rPr>
        <w:t>s,</w:t>
      </w:r>
      <w:r w:rsidRPr="009E355A">
        <w:rPr>
          <w:rFonts w:ascii="Times New Roman" w:hAnsi="Times New Roman" w:cs="Times New Roman"/>
          <w:sz w:val="24"/>
          <w:szCs w:val="24"/>
        </w:rPr>
        <w:t xml:space="preserve"> and practices that enable the survival of newborns through the first year of life and sometimes through the first </w:t>
      </w:r>
      <w:r>
        <w:rPr>
          <w:rFonts w:ascii="Times New Roman" w:hAnsi="Times New Roman" w:cs="Times New Roman"/>
          <w:sz w:val="24"/>
          <w:szCs w:val="24"/>
        </w:rPr>
        <w:t>five years of life are deficient in most rural areas of Nigeria.</w:t>
      </w:r>
    </w:p>
    <w:p w:rsidR="009B23D5" w:rsidRDefault="009B23D5" w:rsidP="009B23D5">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tab/>
        <w:t>With</w:t>
      </w:r>
      <w:r>
        <w:rPr>
          <w:rFonts w:ascii="Times New Roman" w:hAnsi="Times New Roman" w:cs="Times New Roman"/>
          <w:sz w:val="24"/>
          <w:szCs w:val="24"/>
        </w:rPr>
        <w:t xml:space="preserve"> </w:t>
      </w:r>
      <w:r w:rsidRPr="009E355A">
        <w:rPr>
          <w:rFonts w:ascii="Times New Roman" w:hAnsi="Times New Roman" w:cs="Times New Roman"/>
          <w:sz w:val="24"/>
          <w:szCs w:val="24"/>
        </w:rPr>
        <w:t xml:space="preserve">Millennium Development Goal (MDG) target </w:t>
      </w:r>
      <w:r>
        <w:rPr>
          <w:rFonts w:ascii="Times New Roman" w:hAnsi="Times New Roman" w:cs="Times New Roman"/>
          <w:sz w:val="24"/>
          <w:szCs w:val="24"/>
        </w:rPr>
        <w:t>date of 2015 now upon us, it is obvious that</w:t>
      </w:r>
      <w:r w:rsidRPr="009E355A">
        <w:rPr>
          <w:rFonts w:ascii="Times New Roman" w:hAnsi="Times New Roman" w:cs="Times New Roman"/>
          <w:sz w:val="24"/>
          <w:szCs w:val="24"/>
        </w:rPr>
        <w:t xml:space="preserve"> </w:t>
      </w:r>
      <w:r>
        <w:rPr>
          <w:rFonts w:ascii="Times New Roman" w:hAnsi="Times New Roman" w:cs="Times New Roman"/>
          <w:sz w:val="24"/>
          <w:szCs w:val="24"/>
        </w:rPr>
        <w:t xml:space="preserve">Nigeria </w:t>
      </w:r>
      <w:r w:rsidRPr="009E355A">
        <w:rPr>
          <w:rFonts w:ascii="Times New Roman" w:hAnsi="Times New Roman" w:cs="Times New Roman"/>
          <w:sz w:val="24"/>
          <w:szCs w:val="24"/>
        </w:rPr>
        <w:t xml:space="preserve">will not meet the health goals of reducing infant and child mortality rates.  It </w:t>
      </w:r>
      <w:r>
        <w:rPr>
          <w:rFonts w:ascii="Times New Roman" w:hAnsi="Times New Roman" w:cs="Times New Roman"/>
          <w:sz w:val="24"/>
          <w:szCs w:val="24"/>
        </w:rPr>
        <w:t xml:space="preserve">has, however, made significant efforts </w:t>
      </w:r>
      <w:r w:rsidRPr="009E355A">
        <w:rPr>
          <w:rFonts w:ascii="Times New Roman" w:hAnsi="Times New Roman" w:cs="Times New Roman"/>
          <w:sz w:val="24"/>
          <w:szCs w:val="24"/>
        </w:rPr>
        <w:t xml:space="preserve">to close the huge health gap that exists </w:t>
      </w:r>
      <w:r>
        <w:rPr>
          <w:rFonts w:ascii="Times New Roman" w:hAnsi="Times New Roman" w:cs="Times New Roman"/>
          <w:sz w:val="24"/>
          <w:szCs w:val="24"/>
        </w:rPr>
        <w:t>between</w:t>
      </w:r>
      <w:r w:rsidRPr="009E355A">
        <w:rPr>
          <w:rFonts w:ascii="Times New Roman" w:hAnsi="Times New Roman" w:cs="Times New Roman"/>
          <w:sz w:val="24"/>
          <w:szCs w:val="24"/>
        </w:rPr>
        <w:t xml:space="preserve"> the developed countries of the world and th</w:t>
      </w:r>
      <w:r>
        <w:rPr>
          <w:rFonts w:ascii="Times New Roman" w:hAnsi="Times New Roman" w:cs="Times New Roman"/>
          <w:sz w:val="24"/>
          <w:szCs w:val="24"/>
        </w:rPr>
        <w:t>e developing countries of Africa.</w:t>
      </w:r>
    </w:p>
    <w:p w:rsidR="009B23D5" w:rsidRPr="009E355A" w:rsidRDefault="009B23D5" w:rsidP="009B23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level of infant mortality in a society is a strong indicator of the standard of living of society.  Infant mortality rate is one of the major causes of the low life expectancy at birth in Nigeria.  Most of the deaths occur in the first month (28 days of life) or neonatal mortality or the first year of life (infant mortality) or the first five years of life or child mortality.     </w:t>
      </w:r>
    </w:p>
    <w:p w:rsidR="009B23D5" w:rsidRPr="009E355A" w:rsidRDefault="009B23D5" w:rsidP="009B23D5">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tab/>
      </w:r>
      <w:r>
        <w:rPr>
          <w:rFonts w:ascii="Times New Roman" w:hAnsi="Times New Roman" w:cs="Times New Roman"/>
          <w:sz w:val="24"/>
          <w:szCs w:val="24"/>
        </w:rPr>
        <w:t>Sub-Saharan Africa</w:t>
      </w:r>
      <w:r w:rsidRPr="009E355A">
        <w:rPr>
          <w:rFonts w:ascii="Times New Roman" w:hAnsi="Times New Roman" w:cs="Times New Roman"/>
          <w:sz w:val="24"/>
          <w:szCs w:val="24"/>
        </w:rPr>
        <w:t xml:space="preserve"> accounts for 45% of child mortality </w:t>
      </w:r>
      <w:r>
        <w:rPr>
          <w:rFonts w:ascii="Times New Roman" w:hAnsi="Times New Roman" w:cs="Times New Roman"/>
          <w:sz w:val="24"/>
          <w:szCs w:val="24"/>
        </w:rPr>
        <w:t>but</w:t>
      </w:r>
      <w:r w:rsidRPr="009E355A">
        <w:rPr>
          <w:rFonts w:ascii="Times New Roman" w:hAnsi="Times New Roman" w:cs="Times New Roman"/>
          <w:sz w:val="24"/>
          <w:szCs w:val="24"/>
        </w:rPr>
        <w:t xml:space="preserve"> account</w:t>
      </w:r>
      <w:r>
        <w:rPr>
          <w:rFonts w:ascii="Times New Roman" w:hAnsi="Times New Roman" w:cs="Times New Roman"/>
          <w:sz w:val="24"/>
          <w:szCs w:val="24"/>
        </w:rPr>
        <w:t>s</w:t>
      </w:r>
      <w:r w:rsidRPr="009E355A">
        <w:rPr>
          <w:rFonts w:ascii="Times New Roman" w:hAnsi="Times New Roman" w:cs="Times New Roman"/>
          <w:sz w:val="24"/>
          <w:szCs w:val="24"/>
        </w:rPr>
        <w:t xml:space="preserve"> for onl</w:t>
      </w:r>
      <w:r>
        <w:rPr>
          <w:rFonts w:ascii="Times New Roman" w:hAnsi="Times New Roman" w:cs="Times New Roman"/>
          <w:sz w:val="24"/>
          <w:szCs w:val="24"/>
        </w:rPr>
        <w:t xml:space="preserve">y 20% of the world’s births </w:t>
      </w:r>
      <w:r w:rsidR="0070334E">
        <w:rPr>
          <w:rFonts w:ascii="Times New Roman" w:hAnsi="Times New Roman" w:cs="Times New Roman"/>
          <w:sz w:val="24"/>
          <w:szCs w:val="24"/>
        </w:rPr>
        <w:t>[2</w:t>
      </w:r>
      <w:r w:rsidR="00EE5864">
        <w:rPr>
          <w:rFonts w:ascii="Times New Roman" w:hAnsi="Times New Roman" w:cs="Times New Roman"/>
          <w:sz w:val="24"/>
          <w:szCs w:val="24"/>
        </w:rPr>
        <w:t>2</w:t>
      </w:r>
      <w:r w:rsidR="0070334E">
        <w:rPr>
          <w:rFonts w:ascii="Times New Roman" w:hAnsi="Times New Roman" w:cs="Times New Roman"/>
          <w:sz w:val="24"/>
          <w:szCs w:val="24"/>
        </w:rPr>
        <w:t>]</w:t>
      </w:r>
      <w:r w:rsidRPr="00D80BB5">
        <w:rPr>
          <w:rFonts w:ascii="Times New Roman" w:hAnsi="Times New Roman" w:cs="Times New Roman"/>
          <w:sz w:val="24"/>
          <w:szCs w:val="24"/>
        </w:rPr>
        <w:t>.</w:t>
      </w:r>
      <w:r>
        <w:rPr>
          <w:rFonts w:ascii="Times New Roman" w:hAnsi="Times New Roman" w:cs="Times New Roman"/>
          <w:sz w:val="24"/>
          <w:szCs w:val="24"/>
        </w:rPr>
        <w:t xml:space="preserve">  Nigeria accounts for a significant percentage of the infant mortality in Africa.</w:t>
      </w:r>
    </w:p>
    <w:p w:rsidR="009B23D5" w:rsidRPr="009E355A" w:rsidRDefault="009B23D5" w:rsidP="009B23D5">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lastRenderedPageBreak/>
        <w:tab/>
        <w:t>Although the gap in the infant and child mortality between developed countries and developing countries has narrowed since 1970, the gap has not closed because the developed countries are moving at a faster pace</w:t>
      </w:r>
      <w:r>
        <w:rPr>
          <w:rFonts w:ascii="Times New Roman" w:hAnsi="Times New Roman" w:cs="Times New Roman"/>
          <w:sz w:val="24"/>
          <w:szCs w:val="24"/>
        </w:rPr>
        <w:t xml:space="preserve"> than the developing countries of Africa, especially Nigeria. </w:t>
      </w:r>
      <w:r w:rsidR="0070334E">
        <w:rPr>
          <w:rFonts w:ascii="Times New Roman" w:hAnsi="Times New Roman" w:cs="Times New Roman"/>
          <w:sz w:val="24"/>
          <w:szCs w:val="24"/>
        </w:rPr>
        <w:t>O</w:t>
      </w:r>
      <w:r>
        <w:rPr>
          <w:rFonts w:ascii="Times New Roman" w:hAnsi="Times New Roman" w:cs="Times New Roman"/>
          <w:sz w:val="24"/>
          <w:szCs w:val="24"/>
        </w:rPr>
        <w:t>ver one million children die annually in Nigeria from preventable diseases, making the country one of the least successful of African countries in achieving improvements in child survival during the past four decades</w:t>
      </w:r>
      <w:r w:rsidR="0070334E">
        <w:rPr>
          <w:rFonts w:ascii="Times New Roman" w:hAnsi="Times New Roman" w:cs="Times New Roman"/>
          <w:sz w:val="24"/>
          <w:szCs w:val="24"/>
        </w:rPr>
        <w:t xml:space="preserve"> [2</w:t>
      </w:r>
      <w:r w:rsidR="00EE5864">
        <w:rPr>
          <w:rFonts w:ascii="Times New Roman" w:hAnsi="Times New Roman" w:cs="Times New Roman"/>
          <w:sz w:val="24"/>
          <w:szCs w:val="24"/>
        </w:rPr>
        <w:t>3</w:t>
      </w:r>
      <w:r w:rsidR="0070334E">
        <w:rPr>
          <w:rFonts w:ascii="Times New Roman" w:hAnsi="Times New Roman" w:cs="Times New Roman"/>
          <w:sz w:val="24"/>
          <w:szCs w:val="24"/>
        </w:rPr>
        <w:t>]</w:t>
      </w:r>
      <w:r>
        <w:rPr>
          <w:rFonts w:ascii="Times New Roman" w:hAnsi="Times New Roman" w:cs="Times New Roman"/>
          <w:sz w:val="24"/>
          <w:szCs w:val="24"/>
        </w:rPr>
        <w:t xml:space="preserve">. </w:t>
      </w:r>
      <w:r w:rsidR="0070334E">
        <w:rPr>
          <w:rFonts w:ascii="Times New Roman" w:hAnsi="Times New Roman" w:cs="Times New Roman"/>
          <w:sz w:val="24"/>
          <w:szCs w:val="24"/>
        </w:rPr>
        <w:t xml:space="preserve"> L</w:t>
      </w:r>
      <w:r>
        <w:rPr>
          <w:rFonts w:ascii="Times New Roman" w:hAnsi="Times New Roman" w:cs="Times New Roman"/>
          <w:sz w:val="24"/>
          <w:szCs w:val="24"/>
        </w:rPr>
        <w:t>iving in communities with a low proportion of mothers who had hospital delivery was associated with lower rates of full immunization when compared with high proportion of hospital delivery</w:t>
      </w:r>
      <w:r w:rsidR="0070334E">
        <w:rPr>
          <w:rFonts w:ascii="Times New Roman" w:hAnsi="Times New Roman" w:cs="Times New Roman"/>
          <w:sz w:val="24"/>
          <w:szCs w:val="24"/>
        </w:rPr>
        <w:t xml:space="preserve"> [2</w:t>
      </w:r>
      <w:r w:rsidR="00EE5864">
        <w:rPr>
          <w:rFonts w:ascii="Times New Roman" w:hAnsi="Times New Roman" w:cs="Times New Roman"/>
          <w:sz w:val="24"/>
          <w:szCs w:val="24"/>
        </w:rPr>
        <w:t>4</w:t>
      </w:r>
      <w:r w:rsidR="0070334E">
        <w:rPr>
          <w:rFonts w:ascii="Times New Roman" w:hAnsi="Times New Roman" w:cs="Times New Roman"/>
          <w:sz w:val="24"/>
          <w:szCs w:val="24"/>
        </w:rPr>
        <w:t>]</w:t>
      </w:r>
      <w:r>
        <w:rPr>
          <w:rFonts w:ascii="Times New Roman" w:hAnsi="Times New Roman" w:cs="Times New Roman"/>
          <w:sz w:val="24"/>
          <w:szCs w:val="24"/>
        </w:rPr>
        <w:t>. The study concludes that demographic and socioeconomic characteristics are important in explaining the full immunization differentials found between migrant and non-migrant groups, indicating that migrant selectivity is a significant factor in the immunization of children of migrants. It also found that individual and community level characteristics are important determinants of the likelihood of full immunization uptake among migrant groups.</w:t>
      </w:r>
    </w:p>
    <w:p w:rsidR="009B23D5" w:rsidRPr="009E355A" w:rsidRDefault="009B23D5" w:rsidP="009B23D5">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tab/>
        <w:t xml:space="preserve">Infants </w:t>
      </w:r>
      <w:r>
        <w:rPr>
          <w:rFonts w:ascii="Times New Roman" w:hAnsi="Times New Roman" w:cs="Times New Roman"/>
          <w:sz w:val="24"/>
          <w:szCs w:val="24"/>
        </w:rPr>
        <w:t xml:space="preserve">and children </w:t>
      </w:r>
      <w:r w:rsidRPr="009E355A">
        <w:rPr>
          <w:rFonts w:ascii="Times New Roman" w:hAnsi="Times New Roman" w:cs="Times New Roman"/>
          <w:sz w:val="24"/>
          <w:szCs w:val="24"/>
        </w:rPr>
        <w:t xml:space="preserve">are highly fragile and totally dependent on the adult members of society.  The </w:t>
      </w:r>
      <w:r>
        <w:rPr>
          <w:rFonts w:ascii="Times New Roman" w:hAnsi="Times New Roman" w:cs="Times New Roman"/>
          <w:sz w:val="24"/>
          <w:szCs w:val="24"/>
        </w:rPr>
        <w:t>high infant and child mortality rates in Nigeria</w:t>
      </w:r>
      <w:r w:rsidRPr="009E355A">
        <w:rPr>
          <w:rFonts w:ascii="Times New Roman" w:hAnsi="Times New Roman" w:cs="Times New Roman"/>
          <w:sz w:val="24"/>
          <w:szCs w:val="24"/>
        </w:rPr>
        <w:t xml:space="preserve"> are due to the inability to manage th</w:t>
      </w:r>
      <w:r>
        <w:rPr>
          <w:rFonts w:ascii="Times New Roman" w:hAnsi="Times New Roman" w:cs="Times New Roman"/>
          <w:sz w:val="24"/>
          <w:szCs w:val="24"/>
        </w:rPr>
        <w:t>e problems that cause infant mortality</w:t>
      </w:r>
      <w:r w:rsidRPr="009E355A">
        <w:rPr>
          <w:rFonts w:ascii="Times New Roman" w:hAnsi="Times New Roman" w:cs="Times New Roman"/>
          <w:sz w:val="24"/>
          <w:szCs w:val="24"/>
        </w:rPr>
        <w:t>.   Japan and Sweden</w:t>
      </w:r>
      <w:r>
        <w:rPr>
          <w:rFonts w:ascii="Times New Roman" w:hAnsi="Times New Roman" w:cs="Times New Roman"/>
          <w:sz w:val="24"/>
          <w:szCs w:val="24"/>
        </w:rPr>
        <w:t>, the two countries</w:t>
      </w:r>
      <w:r w:rsidRPr="009E355A">
        <w:rPr>
          <w:rFonts w:ascii="Times New Roman" w:hAnsi="Times New Roman" w:cs="Times New Roman"/>
          <w:sz w:val="24"/>
          <w:szCs w:val="24"/>
        </w:rPr>
        <w:t xml:space="preserve"> that have the lo</w:t>
      </w:r>
      <w:r>
        <w:rPr>
          <w:rFonts w:ascii="Times New Roman" w:hAnsi="Times New Roman" w:cs="Times New Roman"/>
          <w:sz w:val="24"/>
          <w:szCs w:val="24"/>
        </w:rPr>
        <w:t>west</w:t>
      </w:r>
      <w:r w:rsidRPr="009E355A">
        <w:rPr>
          <w:rFonts w:ascii="Times New Roman" w:hAnsi="Times New Roman" w:cs="Times New Roman"/>
          <w:sz w:val="24"/>
          <w:szCs w:val="24"/>
        </w:rPr>
        <w:t xml:space="preserve"> infant mortality rates in the world</w:t>
      </w:r>
      <w:r>
        <w:rPr>
          <w:rFonts w:ascii="Times New Roman" w:hAnsi="Times New Roman" w:cs="Times New Roman"/>
          <w:sz w:val="24"/>
          <w:szCs w:val="24"/>
        </w:rPr>
        <w:t>,</w:t>
      </w:r>
      <w:r w:rsidRPr="009E355A">
        <w:rPr>
          <w:rFonts w:ascii="Times New Roman" w:hAnsi="Times New Roman" w:cs="Times New Roman"/>
          <w:sz w:val="24"/>
          <w:szCs w:val="24"/>
        </w:rPr>
        <w:t xml:space="preserve"> have the highest life</w:t>
      </w:r>
      <w:r>
        <w:rPr>
          <w:rFonts w:ascii="Times New Roman" w:hAnsi="Times New Roman" w:cs="Times New Roman"/>
          <w:sz w:val="24"/>
          <w:szCs w:val="24"/>
        </w:rPr>
        <w:t>-</w:t>
      </w:r>
      <w:r w:rsidRPr="009E355A">
        <w:rPr>
          <w:rFonts w:ascii="Times New Roman" w:hAnsi="Times New Roman" w:cs="Times New Roman"/>
          <w:sz w:val="24"/>
          <w:szCs w:val="24"/>
        </w:rPr>
        <w:t>expectancy</w:t>
      </w:r>
      <w:r>
        <w:rPr>
          <w:rFonts w:ascii="Times New Roman" w:hAnsi="Times New Roman" w:cs="Times New Roman"/>
          <w:sz w:val="24"/>
          <w:szCs w:val="24"/>
        </w:rPr>
        <w:t xml:space="preserve"> rates</w:t>
      </w:r>
      <w:r w:rsidRPr="009E355A">
        <w:rPr>
          <w:rFonts w:ascii="Times New Roman" w:hAnsi="Times New Roman" w:cs="Times New Roman"/>
          <w:sz w:val="24"/>
          <w:szCs w:val="24"/>
        </w:rPr>
        <w:t xml:space="preserve"> at birth.  Both countries have infant mortality rates of below 3 per 1,000 live births.  The world average is 46 per 1,000</w:t>
      </w:r>
      <w:r>
        <w:rPr>
          <w:rFonts w:ascii="Times New Roman" w:hAnsi="Times New Roman" w:cs="Times New Roman"/>
          <w:sz w:val="24"/>
          <w:szCs w:val="24"/>
        </w:rPr>
        <w:t xml:space="preserve"> live births</w:t>
      </w:r>
      <w:r w:rsidRPr="009E355A">
        <w:rPr>
          <w:rFonts w:ascii="Times New Roman" w:hAnsi="Times New Roman" w:cs="Times New Roman"/>
          <w:sz w:val="24"/>
          <w:szCs w:val="24"/>
        </w:rPr>
        <w:t>.  The above can be contrasted with the developing countr</w:t>
      </w:r>
      <w:r>
        <w:rPr>
          <w:rFonts w:ascii="Times New Roman" w:hAnsi="Times New Roman" w:cs="Times New Roman"/>
          <w:sz w:val="24"/>
          <w:szCs w:val="24"/>
        </w:rPr>
        <w:t>y</w:t>
      </w:r>
      <w:r w:rsidRPr="009E355A">
        <w:rPr>
          <w:rFonts w:ascii="Times New Roman" w:hAnsi="Times New Roman" w:cs="Times New Roman"/>
          <w:sz w:val="24"/>
          <w:szCs w:val="24"/>
        </w:rPr>
        <w:t xml:space="preserve"> of Nigeria </w:t>
      </w:r>
      <w:r>
        <w:rPr>
          <w:rFonts w:ascii="Times New Roman" w:hAnsi="Times New Roman" w:cs="Times New Roman"/>
          <w:sz w:val="24"/>
          <w:szCs w:val="24"/>
        </w:rPr>
        <w:t>where the infant mortality rate</w:t>
      </w:r>
      <w:r w:rsidRPr="009E355A">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9E355A">
        <w:rPr>
          <w:rFonts w:ascii="Times New Roman" w:hAnsi="Times New Roman" w:cs="Times New Roman"/>
          <w:sz w:val="24"/>
          <w:szCs w:val="24"/>
        </w:rPr>
        <w:t xml:space="preserve">over </w:t>
      </w:r>
      <w:r>
        <w:rPr>
          <w:rFonts w:ascii="Times New Roman" w:hAnsi="Times New Roman" w:cs="Times New Roman"/>
          <w:sz w:val="24"/>
          <w:szCs w:val="24"/>
        </w:rPr>
        <w:t>78</w:t>
      </w:r>
      <w:r w:rsidRPr="009E355A">
        <w:rPr>
          <w:rFonts w:ascii="Times New Roman" w:hAnsi="Times New Roman" w:cs="Times New Roman"/>
          <w:sz w:val="24"/>
          <w:szCs w:val="24"/>
        </w:rPr>
        <w:t xml:space="preserve"> per 1,000</w:t>
      </w:r>
      <w:r>
        <w:rPr>
          <w:rFonts w:ascii="Times New Roman" w:hAnsi="Times New Roman" w:cs="Times New Roman"/>
          <w:sz w:val="24"/>
          <w:szCs w:val="24"/>
        </w:rPr>
        <w:t xml:space="preserve"> live births</w:t>
      </w:r>
      <w:r w:rsidRPr="009E355A">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E355A">
        <w:rPr>
          <w:rFonts w:ascii="Times New Roman" w:hAnsi="Times New Roman" w:cs="Times New Roman"/>
          <w:sz w:val="24"/>
          <w:szCs w:val="24"/>
        </w:rPr>
        <w:t>the lo</w:t>
      </w:r>
      <w:r>
        <w:rPr>
          <w:rFonts w:ascii="Times New Roman" w:hAnsi="Times New Roman" w:cs="Times New Roman"/>
          <w:sz w:val="24"/>
          <w:szCs w:val="24"/>
        </w:rPr>
        <w:t>west</w:t>
      </w:r>
      <w:r w:rsidRPr="009E355A">
        <w:rPr>
          <w:rFonts w:ascii="Times New Roman" w:hAnsi="Times New Roman" w:cs="Times New Roman"/>
          <w:sz w:val="24"/>
          <w:szCs w:val="24"/>
        </w:rPr>
        <w:t xml:space="preserve"> life expectancies in the world of about 40</w:t>
      </w:r>
      <w:r>
        <w:rPr>
          <w:rFonts w:ascii="Times New Roman" w:hAnsi="Times New Roman" w:cs="Times New Roman"/>
          <w:sz w:val="24"/>
          <w:szCs w:val="24"/>
        </w:rPr>
        <w:t xml:space="preserve"> years are found in sub-Saharan Africa</w:t>
      </w:r>
      <w:r w:rsidRPr="009E355A">
        <w:rPr>
          <w:rFonts w:ascii="Times New Roman" w:hAnsi="Times New Roman" w:cs="Times New Roman"/>
          <w:sz w:val="24"/>
          <w:szCs w:val="24"/>
        </w:rPr>
        <w:t xml:space="preserve">.  This is almost what the developed countries of Europe and </w:t>
      </w:r>
      <w:r>
        <w:rPr>
          <w:rFonts w:ascii="Times New Roman" w:hAnsi="Times New Roman" w:cs="Times New Roman"/>
          <w:sz w:val="24"/>
          <w:szCs w:val="24"/>
        </w:rPr>
        <w:t>North</w:t>
      </w:r>
      <w:r w:rsidRPr="009E355A">
        <w:rPr>
          <w:rFonts w:ascii="Times New Roman" w:hAnsi="Times New Roman" w:cs="Times New Roman"/>
          <w:sz w:val="24"/>
          <w:szCs w:val="24"/>
        </w:rPr>
        <w:t xml:space="preserve"> America had in the 19</w:t>
      </w:r>
      <w:r w:rsidRPr="009E355A">
        <w:rPr>
          <w:rFonts w:ascii="Times New Roman" w:hAnsi="Times New Roman" w:cs="Times New Roman"/>
          <w:sz w:val="24"/>
          <w:szCs w:val="24"/>
          <w:vertAlign w:val="superscript"/>
        </w:rPr>
        <w:t>th</w:t>
      </w:r>
      <w:r w:rsidRPr="009E355A">
        <w:rPr>
          <w:rFonts w:ascii="Times New Roman" w:hAnsi="Times New Roman" w:cs="Times New Roman"/>
          <w:sz w:val="24"/>
          <w:szCs w:val="24"/>
        </w:rPr>
        <w:t xml:space="preserve"> century.</w:t>
      </w:r>
    </w:p>
    <w:p w:rsidR="009B23D5" w:rsidRPr="009E355A" w:rsidRDefault="009B23D5" w:rsidP="009B23D5">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lastRenderedPageBreak/>
        <w:tab/>
        <w:t xml:space="preserve">One of the major causes of death among infants is </w:t>
      </w:r>
      <w:r>
        <w:rPr>
          <w:rFonts w:ascii="Times New Roman" w:hAnsi="Times New Roman" w:cs="Times New Roman"/>
          <w:sz w:val="24"/>
          <w:szCs w:val="24"/>
        </w:rPr>
        <w:t xml:space="preserve">diarrhea </w:t>
      </w:r>
      <w:r w:rsidRPr="009E355A">
        <w:rPr>
          <w:rFonts w:ascii="Times New Roman" w:hAnsi="Times New Roman" w:cs="Times New Roman"/>
          <w:sz w:val="24"/>
          <w:szCs w:val="24"/>
        </w:rPr>
        <w:t>dehydration</w:t>
      </w:r>
      <w:r>
        <w:rPr>
          <w:rFonts w:ascii="Times New Roman" w:hAnsi="Times New Roman" w:cs="Times New Roman"/>
          <w:sz w:val="24"/>
          <w:szCs w:val="24"/>
        </w:rPr>
        <w:t xml:space="preserve"> </w:t>
      </w:r>
      <w:r w:rsidR="0070334E">
        <w:rPr>
          <w:rFonts w:ascii="Times New Roman" w:hAnsi="Times New Roman" w:cs="Times New Roman"/>
          <w:sz w:val="24"/>
          <w:szCs w:val="24"/>
        </w:rPr>
        <w:t>[25,</w:t>
      </w:r>
      <w:r w:rsidR="00030839">
        <w:rPr>
          <w:rFonts w:ascii="Times New Roman" w:hAnsi="Times New Roman" w:cs="Times New Roman"/>
          <w:sz w:val="24"/>
          <w:szCs w:val="24"/>
        </w:rPr>
        <w:t xml:space="preserve"> </w:t>
      </w:r>
      <w:r w:rsidR="0070334E">
        <w:rPr>
          <w:rFonts w:ascii="Times New Roman" w:hAnsi="Times New Roman" w:cs="Times New Roman"/>
          <w:sz w:val="24"/>
          <w:szCs w:val="24"/>
        </w:rPr>
        <w:t>26</w:t>
      </w:r>
      <w:r w:rsidR="00030839">
        <w:rPr>
          <w:rFonts w:ascii="Times New Roman" w:hAnsi="Times New Roman" w:cs="Times New Roman"/>
          <w:sz w:val="24"/>
          <w:szCs w:val="24"/>
        </w:rPr>
        <w:t>, 27</w:t>
      </w:r>
      <w:r w:rsidR="0070334E">
        <w:rPr>
          <w:rFonts w:ascii="Times New Roman" w:hAnsi="Times New Roman" w:cs="Times New Roman"/>
          <w:sz w:val="24"/>
          <w:szCs w:val="24"/>
        </w:rPr>
        <w:t>]</w:t>
      </w:r>
      <w:r>
        <w:rPr>
          <w:rFonts w:ascii="Times New Roman" w:hAnsi="Times New Roman" w:cs="Times New Roman"/>
          <w:sz w:val="24"/>
          <w:szCs w:val="24"/>
        </w:rPr>
        <w:t xml:space="preserve">. </w:t>
      </w:r>
      <w:r w:rsidRPr="009E355A">
        <w:rPr>
          <w:rFonts w:ascii="Times New Roman" w:hAnsi="Times New Roman" w:cs="Times New Roman"/>
          <w:sz w:val="24"/>
          <w:szCs w:val="24"/>
        </w:rPr>
        <w:t>This</w:t>
      </w:r>
      <w:r>
        <w:rPr>
          <w:rFonts w:ascii="Times New Roman" w:hAnsi="Times New Roman" w:cs="Times New Roman"/>
          <w:sz w:val="24"/>
          <w:szCs w:val="24"/>
        </w:rPr>
        <w:t xml:space="preserve"> form of </w:t>
      </w:r>
      <w:r w:rsidRPr="009E355A">
        <w:rPr>
          <w:rFonts w:ascii="Times New Roman" w:hAnsi="Times New Roman" w:cs="Times New Roman"/>
          <w:sz w:val="24"/>
          <w:szCs w:val="24"/>
        </w:rPr>
        <w:t xml:space="preserve">dehydration can be caused by any disease or imbalance or from polluted water.  This is common among the poor in equatorial Africa or the </w:t>
      </w:r>
      <w:r>
        <w:rPr>
          <w:rFonts w:ascii="Times New Roman" w:hAnsi="Times New Roman" w:cs="Times New Roman"/>
          <w:sz w:val="24"/>
          <w:szCs w:val="24"/>
        </w:rPr>
        <w:t>sub-Saharan</w:t>
      </w:r>
      <w:r w:rsidRPr="009E355A">
        <w:rPr>
          <w:rFonts w:ascii="Times New Roman" w:hAnsi="Times New Roman" w:cs="Times New Roman"/>
          <w:sz w:val="24"/>
          <w:szCs w:val="24"/>
        </w:rPr>
        <w:t xml:space="preserve"> Africa.  </w:t>
      </w:r>
      <w:r>
        <w:rPr>
          <w:rFonts w:ascii="Times New Roman" w:hAnsi="Times New Roman" w:cs="Times New Roman"/>
          <w:sz w:val="24"/>
          <w:szCs w:val="24"/>
        </w:rPr>
        <w:t xml:space="preserve">Improving the </w:t>
      </w:r>
      <w:r w:rsidRPr="009E355A">
        <w:rPr>
          <w:rFonts w:ascii="Times New Roman" w:hAnsi="Times New Roman" w:cs="Times New Roman"/>
          <w:sz w:val="24"/>
          <w:szCs w:val="24"/>
        </w:rPr>
        <w:t xml:space="preserve">levels of income and education at </w:t>
      </w:r>
      <w:r>
        <w:rPr>
          <w:rFonts w:ascii="Times New Roman" w:hAnsi="Times New Roman" w:cs="Times New Roman"/>
          <w:sz w:val="24"/>
          <w:szCs w:val="24"/>
        </w:rPr>
        <w:t xml:space="preserve">both </w:t>
      </w:r>
      <w:r w:rsidRPr="009E355A">
        <w:rPr>
          <w:rFonts w:ascii="Times New Roman" w:hAnsi="Times New Roman" w:cs="Times New Roman"/>
          <w:sz w:val="24"/>
          <w:szCs w:val="24"/>
        </w:rPr>
        <w:t>the societal and</w:t>
      </w:r>
      <w:r>
        <w:rPr>
          <w:rFonts w:ascii="Times New Roman" w:hAnsi="Times New Roman" w:cs="Times New Roman"/>
          <w:sz w:val="24"/>
          <w:szCs w:val="24"/>
        </w:rPr>
        <w:t xml:space="preserve"> </w:t>
      </w:r>
      <w:r w:rsidRPr="009E355A">
        <w:rPr>
          <w:rFonts w:ascii="Times New Roman" w:hAnsi="Times New Roman" w:cs="Times New Roman"/>
          <w:sz w:val="24"/>
          <w:szCs w:val="24"/>
        </w:rPr>
        <w:t xml:space="preserve">individual level </w:t>
      </w:r>
      <w:r>
        <w:rPr>
          <w:rFonts w:ascii="Times New Roman" w:hAnsi="Times New Roman" w:cs="Times New Roman"/>
          <w:sz w:val="24"/>
          <w:szCs w:val="24"/>
        </w:rPr>
        <w:t xml:space="preserve">is a </w:t>
      </w:r>
      <w:r w:rsidRPr="009E355A">
        <w:rPr>
          <w:rFonts w:ascii="Times New Roman" w:hAnsi="Times New Roman" w:cs="Times New Roman"/>
          <w:sz w:val="24"/>
          <w:szCs w:val="24"/>
        </w:rPr>
        <w:t xml:space="preserve">solution to </w:t>
      </w:r>
      <w:r>
        <w:rPr>
          <w:rFonts w:ascii="Times New Roman" w:hAnsi="Times New Roman" w:cs="Times New Roman"/>
          <w:sz w:val="24"/>
          <w:szCs w:val="24"/>
        </w:rPr>
        <w:t xml:space="preserve">reducing </w:t>
      </w:r>
      <w:r w:rsidRPr="009E355A">
        <w:rPr>
          <w:rFonts w:ascii="Times New Roman" w:hAnsi="Times New Roman" w:cs="Times New Roman"/>
          <w:sz w:val="24"/>
          <w:szCs w:val="24"/>
        </w:rPr>
        <w:t>high infant mortality</w:t>
      </w:r>
      <w:r>
        <w:rPr>
          <w:rFonts w:ascii="Times New Roman" w:hAnsi="Times New Roman" w:cs="Times New Roman"/>
          <w:sz w:val="24"/>
          <w:szCs w:val="24"/>
        </w:rPr>
        <w:t xml:space="preserve"> in sub-Saharan Africa. Improvement in the standard of living is in line with what </w:t>
      </w:r>
      <w:r w:rsidRPr="009E355A">
        <w:rPr>
          <w:rFonts w:ascii="Times New Roman" w:hAnsi="Times New Roman" w:cs="Times New Roman"/>
          <w:sz w:val="24"/>
          <w:szCs w:val="24"/>
        </w:rPr>
        <w:t xml:space="preserve">the developed countries of the world </w:t>
      </w:r>
      <w:r>
        <w:rPr>
          <w:rFonts w:ascii="Times New Roman" w:hAnsi="Times New Roman" w:cs="Times New Roman"/>
          <w:sz w:val="24"/>
          <w:szCs w:val="24"/>
        </w:rPr>
        <w:t>did to lower their infant mortality rates.</w:t>
      </w:r>
    </w:p>
    <w:p w:rsidR="009B23D5" w:rsidRPr="009E355A" w:rsidRDefault="009B23D5" w:rsidP="009B23D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light of this background, this paper seeks to examine the zonal differences in infant mortality rates in Nigeria.  Specifically, this study seeks to critically examine the role of SES within the urban and rural areas as well as time differentials in infant mortality in Nigeria from 2003-2008.  </w:t>
      </w:r>
      <w:r w:rsidR="00356CE1">
        <w:rPr>
          <w:rFonts w:ascii="Times New Roman" w:hAnsi="Times New Roman" w:cs="Times New Roman"/>
          <w:sz w:val="24"/>
          <w:szCs w:val="24"/>
        </w:rPr>
        <w:t>M</w:t>
      </w:r>
      <w:r>
        <w:rPr>
          <w:rFonts w:ascii="Times New Roman" w:hAnsi="Times New Roman" w:cs="Times New Roman"/>
          <w:sz w:val="24"/>
          <w:szCs w:val="24"/>
        </w:rPr>
        <w:t>others residing in countries with higher literacy rates were more likely to use maternal health care, after adjusting for national economic development and individual socio-demographic factors</w:t>
      </w:r>
      <w:r w:rsidR="00356CE1">
        <w:rPr>
          <w:rFonts w:ascii="Times New Roman" w:hAnsi="Times New Roman" w:cs="Times New Roman"/>
          <w:sz w:val="24"/>
          <w:szCs w:val="24"/>
        </w:rPr>
        <w:t xml:space="preserve"> [2</w:t>
      </w:r>
      <w:r w:rsidR="00030839">
        <w:rPr>
          <w:rFonts w:ascii="Times New Roman" w:hAnsi="Times New Roman" w:cs="Times New Roman"/>
          <w:sz w:val="24"/>
          <w:szCs w:val="24"/>
        </w:rPr>
        <w:t>8</w:t>
      </w:r>
      <w:r w:rsidR="00356CE1">
        <w:rPr>
          <w:rFonts w:ascii="Times New Roman" w:hAnsi="Times New Roman" w:cs="Times New Roman"/>
          <w:sz w:val="24"/>
          <w:szCs w:val="24"/>
        </w:rPr>
        <w:t>]</w:t>
      </w:r>
      <w:r>
        <w:rPr>
          <w:rFonts w:ascii="Times New Roman" w:hAnsi="Times New Roman" w:cs="Times New Roman"/>
          <w:sz w:val="24"/>
          <w:szCs w:val="24"/>
        </w:rPr>
        <w:t xml:space="preserve">. The study highlights the importance of literacy in maternal health care use in sub-Saharan Africa. </w:t>
      </w:r>
      <w:r w:rsidR="00356CE1">
        <w:rPr>
          <w:rFonts w:ascii="Times New Roman" w:hAnsi="Times New Roman" w:cs="Times New Roman"/>
          <w:sz w:val="24"/>
          <w:szCs w:val="24"/>
        </w:rPr>
        <w:t>B</w:t>
      </w:r>
      <w:r>
        <w:rPr>
          <w:rFonts w:ascii="Times New Roman" w:hAnsi="Times New Roman" w:cs="Times New Roman"/>
          <w:sz w:val="24"/>
          <w:szCs w:val="24"/>
        </w:rPr>
        <w:t xml:space="preserve">iological and demographic variables were </w:t>
      </w:r>
      <w:r w:rsidR="00356CE1">
        <w:rPr>
          <w:rFonts w:ascii="Times New Roman" w:hAnsi="Times New Roman" w:cs="Times New Roman"/>
          <w:sz w:val="24"/>
          <w:szCs w:val="24"/>
        </w:rPr>
        <w:t xml:space="preserve">found to be </w:t>
      </w:r>
      <w:r>
        <w:rPr>
          <w:rFonts w:ascii="Times New Roman" w:hAnsi="Times New Roman" w:cs="Times New Roman"/>
          <w:sz w:val="24"/>
          <w:szCs w:val="24"/>
        </w:rPr>
        <w:t>more important determinants of infant and neonatal mortality in Kenya. Their study found maternal awareness and level of education to be important in child survival in urban areas of Kenya</w:t>
      </w:r>
      <w:r w:rsidR="00356CE1">
        <w:rPr>
          <w:rFonts w:ascii="Times New Roman" w:hAnsi="Times New Roman" w:cs="Times New Roman"/>
          <w:sz w:val="24"/>
          <w:szCs w:val="24"/>
        </w:rPr>
        <w:t xml:space="preserve"> [2</w:t>
      </w:r>
      <w:r w:rsidR="00030839">
        <w:rPr>
          <w:rFonts w:ascii="Times New Roman" w:hAnsi="Times New Roman" w:cs="Times New Roman"/>
          <w:sz w:val="24"/>
          <w:szCs w:val="24"/>
        </w:rPr>
        <w:t>9</w:t>
      </w:r>
      <w:r w:rsidR="00356CE1">
        <w:rPr>
          <w:rFonts w:ascii="Times New Roman" w:hAnsi="Times New Roman" w:cs="Times New Roman"/>
          <w:sz w:val="24"/>
          <w:szCs w:val="24"/>
        </w:rPr>
        <w:t>]</w:t>
      </w:r>
      <w:r>
        <w:rPr>
          <w:rFonts w:ascii="Times New Roman" w:hAnsi="Times New Roman" w:cs="Times New Roman"/>
          <w:sz w:val="24"/>
          <w:szCs w:val="24"/>
        </w:rPr>
        <w:t>. They conclude that once a child has survived the first month, ethnicity becomes the most important determinant of mortality in both urban and rural settings.</w:t>
      </w:r>
    </w:p>
    <w:p w:rsidR="009B23D5" w:rsidRDefault="009B23D5" w:rsidP="009B23D5">
      <w:pPr>
        <w:spacing w:after="0" w:line="480" w:lineRule="auto"/>
        <w:rPr>
          <w:rFonts w:ascii="Times New Roman" w:hAnsi="Times New Roman" w:cs="Times New Roman"/>
          <w:sz w:val="24"/>
          <w:szCs w:val="24"/>
        </w:rPr>
      </w:pPr>
      <w:r w:rsidRPr="009E355A">
        <w:rPr>
          <w:rFonts w:ascii="Times New Roman" w:hAnsi="Times New Roman" w:cs="Times New Roman"/>
          <w:sz w:val="24"/>
          <w:szCs w:val="24"/>
        </w:rPr>
        <w:tab/>
      </w:r>
      <w:r w:rsidR="00356CE1">
        <w:rPr>
          <w:rFonts w:ascii="Times New Roman" w:hAnsi="Times New Roman" w:cs="Times New Roman"/>
          <w:sz w:val="24"/>
          <w:szCs w:val="24"/>
        </w:rPr>
        <w:t>I</w:t>
      </w:r>
      <w:r>
        <w:rPr>
          <w:rFonts w:ascii="Times New Roman" w:hAnsi="Times New Roman" w:cs="Times New Roman"/>
          <w:sz w:val="24"/>
          <w:szCs w:val="24"/>
        </w:rPr>
        <w:t>nfant and child m</w:t>
      </w:r>
      <w:r w:rsidRPr="009E355A">
        <w:rPr>
          <w:rFonts w:ascii="Times New Roman" w:hAnsi="Times New Roman" w:cs="Times New Roman"/>
          <w:sz w:val="24"/>
          <w:szCs w:val="24"/>
        </w:rPr>
        <w:t>ortality</w:t>
      </w:r>
      <w:r w:rsidR="00356CE1">
        <w:rPr>
          <w:rFonts w:ascii="Times New Roman" w:hAnsi="Times New Roman" w:cs="Times New Roman"/>
          <w:sz w:val="24"/>
          <w:szCs w:val="24"/>
        </w:rPr>
        <w:t xml:space="preserve"> has been found</w:t>
      </w:r>
      <w:r w:rsidRPr="009E355A">
        <w:rPr>
          <w:rFonts w:ascii="Times New Roman" w:hAnsi="Times New Roman" w:cs="Times New Roman"/>
          <w:sz w:val="24"/>
          <w:szCs w:val="24"/>
        </w:rPr>
        <w:t xml:space="preserve"> </w:t>
      </w:r>
      <w:r>
        <w:rPr>
          <w:rFonts w:ascii="Times New Roman" w:hAnsi="Times New Roman" w:cs="Times New Roman"/>
          <w:sz w:val="24"/>
          <w:szCs w:val="24"/>
        </w:rPr>
        <w:t>to be un</w:t>
      </w:r>
      <w:r w:rsidRPr="009E355A">
        <w:rPr>
          <w:rFonts w:ascii="Times New Roman" w:hAnsi="Times New Roman" w:cs="Times New Roman"/>
          <w:sz w:val="24"/>
          <w:szCs w:val="24"/>
        </w:rPr>
        <w:t>evenly distributed</w:t>
      </w:r>
      <w:r>
        <w:rPr>
          <w:rFonts w:ascii="Times New Roman" w:hAnsi="Times New Roman" w:cs="Times New Roman"/>
          <w:sz w:val="24"/>
          <w:szCs w:val="24"/>
        </w:rPr>
        <w:t xml:space="preserve"> in the six geopolitical zones of Nigeria</w:t>
      </w:r>
      <w:r w:rsidR="00030839">
        <w:rPr>
          <w:rFonts w:ascii="Times New Roman" w:hAnsi="Times New Roman" w:cs="Times New Roman"/>
          <w:sz w:val="24"/>
          <w:szCs w:val="24"/>
        </w:rPr>
        <w:t xml:space="preserve"> [30</w:t>
      </w:r>
      <w:r w:rsidR="00356CE1">
        <w:rPr>
          <w:rFonts w:ascii="Times New Roman" w:hAnsi="Times New Roman" w:cs="Times New Roman"/>
          <w:sz w:val="24"/>
          <w:szCs w:val="24"/>
        </w:rPr>
        <w:t>]</w:t>
      </w:r>
      <w:r w:rsidRPr="009E355A">
        <w:rPr>
          <w:rFonts w:ascii="Times New Roman" w:hAnsi="Times New Roman" w:cs="Times New Roman"/>
          <w:sz w:val="24"/>
          <w:szCs w:val="24"/>
        </w:rPr>
        <w:t xml:space="preserve">. </w:t>
      </w:r>
      <w:r>
        <w:rPr>
          <w:rFonts w:ascii="Times New Roman" w:hAnsi="Times New Roman" w:cs="Times New Roman"/>
          <w:sz w:val="24"/>
          <w:szCs w:val="24"/>
        </w:rPr>
        <w:t>Their study found maternal education and location of residence to have strong association in infant and child mortality in Nigeria.</w:t>
      </w:r>
      <w:r w:rsidRPr="009E355A">
        <w:rPr>
          <w:rFonts w:ascii="Times New Roman" w:hAnsi="Times New Roman" w:cs="Times New Roman"/>
          <w:sz w:val="24"/>
          <w:szCs w:val="24"/>
        </w:rPr>
        <w:t xml:space="preserve"> </w:t>
      </w:r>
      <w:r>
        <w:rPr>
          <w:rFonts w:ascii="Times New Roman" w:hAnsi="Times New Roman" w:cs="Times New Roman"/>
          <w:sz w:val="24"/>
          <w:szCs w:val="24"/>
        </w:rPr>
        <w:t xml:space="preserve">They found Northwest and Northeast geopolitical zones to have the highest under-five mortality rates of 188 per 1,000 live births and 175.2 deaths respectively. Their study found the north central region with the lowest under-five mortality of 84.4 per 1,000 children. However, their study did not </w:t>
      </w:r>
      <w:r>
        <w:rPr>
          <w:rFonts w:ascii="Times New Roman" w:hAnsi="Times New Roman" w:cs="Times New Roman"/>
          <w:sz w:val="24"/>
          <w:szCs w:val="24"/>
        </w:rPr>
        <w:lastRenderedPageBreak/>
        <w:t xml:space="preserve">address the urban rural differences and how this disparity has changed over time. This study addresses this gap in the literature.  </w:t>
      </w:r>
    </w:p>
    <w:p w:rsidR="009B23D5" w:rsidRDefault="009B23D5" w:rsidP="009B23D5">
      <w:pPr>
        <w:spacing w:after="0" w:line="480" w:lineRule="auto"/>
        <w:ind w:firstLine="720"/>
        <w:rPr>
          <w:rFonts w:ascii="Times New Roman" w:hAnsi="Times New Roman" w:cs="Times New Roman"/>
          <w:sz w:val="24"/>
          <w:szCs w:val="24"/>
        </w:rPr>
      </w:pPr>
      <w:r w:rsidRPr="009E355A">
        <w:rPr>
          <w:rFonts w:ascii="Times New Roman" w:hAnsi="Times New Roman" w:cs="Times New Roman"/>
          <w:sz w:val="24"/>
          <w:szCs w:val="24"/>
        </w:rPr>
        <w:t>Countries with high infant mortality rates have low life expectancy</w:t>
      </w:r>
      <w:r>
        <w:rPr>
          <w:rFonts w:ascii="Times New Roman" w:hAnsi="Times New Roman" w:cs="Times New Roman"/>
          <w:sz w:val="24"/>
          <w:szCs w:val="24"/>
        </w:rPr>
        <w:t>,</w:t>
      </w:r>
      <w:r w:rsidRPr="009E355A">
        <w:rPr>
          <w:rFonts w:ascii="Times New Roman" w:hAnsi="Times New Roman" w:cs="Times New Roman"/>
          <w:sz w:val="24"/>
          <w:szCs w:val="24"/>
        </w:rPr>
        <w:t xml:space="preserve"> and the countries with low infant mortality rates have high life expectancy</w:t>
      </w:r>
      <w:r>
        <w:rPr>
          <w:rFonts w:ascii="Times New Roman" w:hAnsi="Times New Roman" w:cs="Times New Roman"/>
          <w:sz w:val="24"/>
          <w:szCs w:val="24"/>
        </w:rPr>
        <w:t xml:space="preserve"> rates</w:t>
      </w:r>
      <w:r w:rsidRPr="009E355A">
        <w:rPr>
          <w:rFonts w:ascii="Times New Roman" w:hAnsi="Times New Roman" w:cs="Times New Roman"/>
          <w:sz w:val="24"/>
          <w:szCs w:val="24"/>
        </w:rPr>
        <w:t xml:space="preserve">.  </w:t>
      </w:r>
      <w:r w:rsidRPr="00275585">
        <w:rPr>
          <w:rFonts w:ascii="Times New Roman" w:hAnsi="Times New Roman" w:cs="Times New Roman"/>
          <w:sz w:val="24"/>
          <w:szCs w:val="24"/>
        </w:rPr>
        <w:t xml:space="preserve">The urban areas in all the regions fared better than the rural areas.  This is because the disparity in health between the rural and urban areas is very high in </w:t>
      </w:r>
      <w:r>
        <w:rPr>
          <w:rFonts w:ascii="Times New Roman" w:hAnsi="Times New Roman" w:cs="Times New Roman"/>
          <w:sz w:val="24"/>
          <w:szCs w:val="24"/>
        </w:rPr>
        <w:t>Nigeria</w:t>
      </w:r>
      <w:r w:rsidRPr="00275585">
        <w:rPr>
          <w:rFonts w:ascii="Times New Roman" w:hAnsi="Times New Roman" w:cs="Times New Roman"/>
          <w:sz w:val="24"/>
          <w:szCs w:val="24"/>
        </w:rPr>
        <w:t xml:space="preserve">.   </w:t>
      </w:r>
      <w:r>
        <w:rPr>
          <w:rFonts w:ascii="Times New Roman" w:hAnsi="Times New Roman" w:cs="Times New Roman"/>
          <w:sz w:val="24"/>
          <w:szCs w:val="24"/>
        </w:rPr>
        <w:t>In addition to t</w:t>
      </w:r>
      <w:r w:rsidRPr="00275585">
        <w:rPr>
          <w:rFonts w:ascii="Times New Roman" w:hAnsi="Times New Roman" w:cs="Times New Roman"/>
          <w:sz w:val="24"/>
          <w:szCs w:val="24"/>
        </w:rPr>
        <w:t xml:space="preserve">he disparity of health between the rural and urban areas </w:t>
      </w:r>
      <w:r>
        <w:rPr>
          <w:rFonts w:ascii="Times New Roman" w:hAnsi="Times New Roman" w:cs="Times New Roman"/>
          <w:sz w:val="24"/>
          <w:szCs w:val="24"/>
        </w:rPr>
        <w:t>is</w:t>
      </w:r>
      <w:r w:rsidRPr="00275585">
        <w:rPr>
          <w:rFonts w:ascii="Times New Roman" w:hAnsi="Times New Roman" w:cs="Times New Roman"/>
          <w:sz w:val="24"/>
          <w:szCs w:val="24"/>
        </w:rPr>
        <w:t xml:space="preserve"> a wide gap in the sanitation and hygiene differentials of the two environmental locations. </w:t>
      </w:r>
      <w:r>
        <w:rPr>
          <w:rFonts w:ascii="Times New Roman" w:hAnsi="Times New Roman" w:cs="Times New Roman"/>
          <w:sz w:val="24"/>
          <w:szCs w:val="24"/>
        </w:rPr>
        <w:t xml:space="preserve"> </w:t>
      </w:r>
      <w:r w:rsidRPr="00275585">
        <w:rPr>
          <w:rFonts w:ascii="Times New Roman" w:hAnsi="Times New Roman" w:cs="Times New Roman"/>
          <w:sz w:val="24"/>
          <w:szCs w:val="24"/>
        </w:rPr>
        <w:t xml:space="preserve">Poverty is concentrated in the rural areas of </w:t>
      </w:r>
      <w:r>
        <w:rPr>
          <w:rFonts w:ascii="Times New Roman" w:hAnsi="Times New Roman" w:cs="Times New Roman"/>
          <w:sz w:val="24"/>
          <w:szCs w:val="24"/>
        </w:rPr>
        <w:t>Nigeria</w:t>
      </w:r>
      <w:r w:rsidRPr="00275585">
        <w:rPr>
          <w:rFonts w:ascii="Times New Roman" w:hAnsi="Times New Roman" w:cs="Times New Roman"/>
          <w:sz w:val="24"/>
          <w:szCs w:val="24"/>
        </w:rPr>
        <w:t xml:space="preserve">. The rural areas </w:t>
      </w:r>
      <w:r>
        <w:rPr>
          <w:rFonts w:ascii="Times New Roman" w:hAnsi="Times New Roman" w:cs="Times New Roman"/>
          <w:sz w:val="24"/>
          <w:szCs w:val="24"/>
        </w:rPr>
        <w:t xml:space="preserve">of Nigeria </w:t>
      </w:r>
      <w:r w:rsidRPr="00275585">
        <w:rPr>
          <w:rFonts w:ascii="Times New Roman" w:hAnsi="Times New Roman" w:cs="Times New Roman"/>
          <w:sz w:val="24"/>
          <w:szCs w:val="24"/>
        </w:rPr>
        <w:t>lack the amenities that provide enabling environment for the survival of children and infants. The</w:t>
      </w:r>
      <w:r>
        <w:rPr>
          <w:rFonts w:ascii="Times New Roman" w:hAnsi="Times New Roman" w:cs="Times New Roman"/>
          <w:sz w:val="24"/>
          <w:szCs w:val="24"/>
        </w:rPr>
        <w:t xml:space="preserve"> rural areas have</w:t>
      </w:r>
      <w:r w:rsidRPr="00275585">
        <w:rPr>
          <w:rFonts w:ascii="Times New Roman" w:hAnsi="Times New Roman" w:cs="Times New Roman"/>
          <w:sz w:val="24"/>
          <w:szCs w:val="24"/>
        </w:rPr>
        <w:t xml:space="preserve"> little or no adequate drinking water, no health care facilities, and no adequate affordable and accessible transportation available when compared with the urban areas.  Adequate and sufficient nutrition is also lacking in the rural areas.  The urban areas are far better than the rural areas in the </w:t>
      </w:r>
      <w:r>
        <w:rPr>
          <w:rFonts w:ascii="Times New Roman" w:hAnsi="Times New Roman" w:cs="Times New Roman"/>
          <w:sz w:val="24"/>
          <w:szCs w:val="24"/>
        </w:rPr>
        <w:t>six geopolitical zones of Nigeria in offering</w:t>
      </w:r>
      <w:r w:rsidRPr="00275585">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275585">
        <w:rPr>
          <w:rFonts w:ascii="Times New Roman" w:hAnsi="Times New Roman" w:cs="Times New Roman"/>
          <w:sz w:val="24"/>
          <w:szCs w:val="24"/>
        </w:rPr>
        <w:t>optimal environment that enhances the survival of children and infants.</w:t>
      </w:r>
      <w:r>
        <w:rPr>
          <w:rFonts w:ascii="Times New Roman" w:hAnsi="Times New Roman" w:cs="Times New Roman"/>
          <w:sz w:val="24"/>
          <w:szCs w:val="24"/>
        </w:rPr>
        <w:t xml:space="preserve"> </w:t>
      </w:r>
    </w:p>
    <w:p w:rsidR="009B23D5" w:rsidRDefault="009B23D5" w:rsidP="009B23D5">
      <w:pPr>
        <w:spacing w:line="480" w:lineRule="auto"/>
        <w:ind w:firstLine="720"/>
        <w:rPr>
          <w:rFonts w:ascii="Times New Roman" w:hAnsi="Times New Roman" w:cs="Times New Roman"/>
          <w:sz w:val="24"/>
          <w:szCs w:val="24"/>
        </w:rPr>
      </w:pPr>
      <w:r>
        <w:rPr>
          <w:rFonts w:ascii="Times New Roman" w:hAnsi="Times New Roman" w:cs="Times New Roman"/>
          <w:sz w:val="24"/>
          <w:szCs w:val="24"/>
        </w:rPr>
        <w:t>Both infant and child mortality decreased in urban and rural Nigeria between the 2003 and the 2008 DHS surveys. The rate of decrease in infant mortality in urban Nigeria was 16.46 percent while the decrease in rural Nigeria was 21.46 percent. The decrease in rural areas was 1.3 times greater than the decrease in urban area over the same period. As well, between 2003 and 2005, child mortality decreased in urban areas by 20.21 percent. During the same time, child mortality decreased in the rural areas by 78.5 percent. This represents a significant decrease of 3.88 times in the urban/rural disparity in child mortality in Nigeria.</w:t>
      </w:r>
    </w:p>
    <w:p w:rsidR="009B23D5" w:rsidRDefault="009B23D5" w:rsidP="009B23D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Nigeria has a large population relative to its size in both sub-Saharan Africa and the world.  A comparison of Nigeria and sub-Saharan Africa shows that Nigeria lags behind on both </w:t>
      </w:r>
      <w:r>
        <w:rPr>
          <w:rFonts w:ascii="Times New Roman" w:hAnsi="Times New Roman" w:cs="Times New Roman"/>
          <w:sz w:val="24"/>
          <w:szCs w:val="24"/>
        </w:rPr>
        <w:lastRenderedPageBreak/>
        <w:t>infant and child mortalities. In 2010, we see that infant mortality fell from 105 to 76 in sub-Saharan Africa and from 126 to 88 in Nigeria. Under-5 mortality had a similar trend. In Nigeria, it fell from 213 to 143 while in sub-Saharan Africa it fell from 174 to 121. On an annualized basis, this represents a decrease of approximately 2.98 percent for Nigeria and 2.77 percent for sub-Saharan Africa. The annualized rate of decrease for Nigeria in infant mortality over the same period was 2.74 percent while for sub-Saharan Africa it was 2.51 percent</w:t>
      </w:r>
      <w:r w:rsidRPr="0010029B">
        <w:rPr>
          <w:rFonts w:ascii="Times New Roman" w:hAnsi="Times New Roman" w:cs="Times New Roman"/>
          <w:sz w:val="24"/>
          <w:szCs w:val="24"/>
        </w:rPr>
        <w:t xml:space="preserve"> </w:t>
      </w:r>
      <w:r w:rsidR="00356CE1">
        <w:rPr>
          <w:rFonts w:ascii="Times New Roman" w:hAnsi="Times New Roman" w:cs="Times New Roman"/>
          <w:sz w:val="24"/>
          <w:szCs w:val="24"/>
        </w:rPr>
        <w:t>[2</w:t>
      </w:r>
      <w:r w:rsidR="00030839">
        <w:rPr>
          <w:rFonts w:ascii="Times New Roman" w:hAnsi="Times New Roman" w:cs="Times New Roman"/>
          <w:sz w:val="24"/>
          <w:szCs w:val="24"/>
        </w:rPr>
        <w:t>2</w:t>
      </w:r>
      <w:r w:rsidR="00356CE1">
        <w:rPr>
          <w:rFonts w:ascii="Times New Roman" w:hAnsi="Times New Roman" w:cs="Times New Roman"/>
          <w:sz w:val="24"/>
          <w:szCs w:val="24"/>
        </w:rPr>
        <w:t>]</w:t>
      </w:r>
      <w:r w:rsidRPr="00D80BB5">
        <w:rPr>
          <w:rFonts w:ascii="Times New Roman" w:hAnsi="Times New Roman" w:cs="Times New Roman"/>
          <w:sz w:val="24"/>
          <w:szCs w:val="24"/>
        </w:rPr>
        <w:t>.</w:t>
      </w:r>
      <w:r>
        <w:rPr>
          <w:rFonts w:ascii="Times New Roman" w:hAnsi="Times New Roman" w:cs="Times New Roman"/>
          <w:sz w:val="24"/>
          <w:szCs w:val="24"/>
        </w:rPr>
        <w:t xml:space="preserve">  </w:t>
      </w:r>
    </w:p>
    <w:p w:rsidR="009B23D5" w:rsidRDefault="009B23D5" w:rsidP="009B23D5">
      <w:pPr>
        <w:spacing w:after="0" w:line="240" w:lineRule="auto"/>
        <w:rPr>
          <w:rFonts w:ascii="Times New Roman" w:hAnsi="Times New Roman" w:cs="Times New Roman"/>
          <w:b/>
          <w:sz w:val="24"/>
          <w:szCs w:val="24"/>
        </w:rPr>
      </w:pPr>
      <w:r>
        <w:rPr>
          <w:rFonts w:ascii="Times New Roman" w:hAnsi="Times New Roman" w:cs="Times New Roman"/>
          <w:b/>
          <w:sz w:val="24"/>
          <w:szCs w:val="24"/>
        </w:rPr>
        <w:t>Methods</w:t>
      </w:r>
    </w:p>
    <w:p w:rsidR="009B23D5" w:rsidRDefault="009B23D5" w:rsidP="009B23D5">
      <w:pPr>
        <w:spacing w:after="0" w:line="240" w:lineRule="auto"/>
        <w:rPr>
          <w:rFonts w:ascii="Times New Roman" w:hAnsi="Times New Roman" w:cs="Times New Roman"/>
          <w:b/>
          <w:sz w:val="24"/>
          <w:szCs w:val="24"/>
        </w:rPr>
      </w:pPr>
      <w:r w:rsidRPr="001471F1">
        <w:rPr>
          <w:rFonts w:ascii="Times New Roman" w:hAnsi="Times New Roman" w:cs="Times New Roman"/>
          <w:b/>
          <w:sz w:val="24"/>
          <w:szCs w:val="24"/>
        </w:rPr>
        <w:t>D</w:t>
      </w:r>
      <w:r>
        <w:rPr>
          <w:rFonts w:ascii="Times New Roman" w:hAnsi="Times New Roman" w:cs="Times New Roman"/>
          <w:b/>
          <w:sz w:val="24"/>
          <w:szCs w:val="24"/>
        </w:rPr>
        <w:t>ata</w:t>
      </w:r>
      <w:r w:rsidRPr="001471F1">
        <w:rPr>
          <w:rFonts w:ascii="Times New Roman" w:hAnsi="Times New Roman" w:cs="Times New Roman"/>
          <w:b/>
          <w:sz w:val="24"/>
          <w:szCs w:val="24"/>
        </w:rPr>
        <w:t xml:space="preserve"> D</w:t>
      </w:r>
      <w:r>
        <w:rPr>
          <w:rFonts w:ascii="Times New Roman" w:hAnsi="Times New Roman" w:cs="Times New Roman"/>
          <w:b/>
          <w:sz w:val="24"/>
          <w:szCs w:val="24"/>
        </w:rPr>
        <w:t>escription</w:t>
      </w:r>
    </w:p>
    <w:p w:rsidR="009B23D5" w:rsidRPr="009E355A" w:rsidRDefault="009B23D5" w:rsidP="009B23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utilized </w:t>
      </w:r>
      <w:r w:rsidRPr="00A1455B">
        <w:rPr>
          <w:rFonts w:ascii="Times New Roman" w:hAnsi="Times New Roman" w:cs="Times New Roman"/>
          <w:sz w:val="24"/>
          <w:szCs w:val="24"/>
        </w:rPr>
        <w:t xml:space="preserve">2003 and 2008 DHS pooled data of Nigeria. DHS selected participants for the study through probability sampling procedures.  </w:t>
      </w:r>
      <w:r>
        <w:rPr>
          <w:rFonts w:ascii="Times New Roman" w:hAnsi="Times New Roman" w:cs="Times New Roman"/>
          <w:sz w:val="24"/>
          <w:szCs w:val="24"/>
        </w:rPr>
        <w:t xml:space="preserve">Pooling data from different surveys requires that we account for the differences in survey years and regions. This is achieved by creating a strata identification using year and region as the stratification factor. DHS selected participants for the study through probability sampling procedures. </w:t>
      </w:r>
      <w:r w:rsidRPr="009E355A">
        <w:rPr>
          <w:rFonts w:ascii="Times New Roman" w:hAnsi="Times New Roman" w:cs="Times New Roman"/>
          <w:sz w:val="24"/>
          <w:szCs w:val="24"/>
        </w:rPr>
        <w:t>It separated urban and rural strata, to provide valid samples of urban and rural populations at the national level. The DHS surveys were conducted in single rounds with two main survey instruments:</w:t>
      </w:r>
      <w:r>
        <w:rPr>
          <w:rFonts w:ascii="Times New Roman" w:hAnsi="Times New Roman" w:cs="Times New Roman"/>
          <w:sz w:val="24"/>
          <w:szCs w:val="24"/>
        </w:rPr>
        <w:t xml:space="preserve"> a </w:t>
      </w:r>
      <w:r w:rsidRPr="009E355A">
        <w:rPr>
          <w:rFonts w:ascii="Times New Roman" w:hAnsi="Times New Roman" w:cs="Times New Roman"/>
          <w:sz w:val="24"/>
          <w:szCs w:val="24"/>
        </w:rPr>
        <w:t xml:space="preserve">household schedule </w:t>
      </w:r>
      <w:r>
        <w:rPr>
          <w:rFonts w:ascii="Times New Roman" w:hAnsi="Times New Roman" w:cs="Times New Roman"/>
          <w:sz w:val="24"/>
          <w:szCs w:val="24"/>
        </w:rPr>
        <w:t xml:space="preserve">instrument </w:t>
      </w:r>
      <w:r w:rsidRPr="009E355A">
        <w:rPr>
          <w:rFonts w:ascii="Times New Roman" w:hAnsi="Times New Roman" w:cs="Times New Roman"/>
          <w:sz w:val="24"/>
          <w:szCs w:val="24"/>
        </w:rPr>
        <w:t xml:space="preserve">and </w:t>
      </w:r>
      <w:r>
        <w:rPr>
          <w:rFonts w:ascii="Times New Roman" w:hAnsi="Times New Roman" w:cs="Times New Roman"/>
          <w:sz w:val="24"/>
          <w:szCs w:val="24"/>
        </w:rPr>
        <w:t xml:space="preserve">an </w:t>
      </w:r>
      <w:r w:rsidRPr="009E355A">
        <w:rPr>
          <w:rFonts w:ascii="Times New Roman" w:hAnsi="Times New Roman" w:cs="Times New Roman"/>
          <w:sz w:val="24"/>
          <w:szCs w:val="24"/>
        </w:rPr>
        <w:t xml:space="preserve">individual questionnaire for women of reproductive age 15 to 49 years. Whereas the household schedule collects a list of household members and basic household demographic information and </w:t>
      </w:r>
      <w:r>
        <w:rPr>
          <w:rFonts w:ascii="Times New Roman" w:hAnsi="Times New Roman" w:cs="Times New Roman"/>
          <w:sz w:val="24"/>
          <w:szCs w:val="24"/>
        </w:rPr>
        <w:t>was</w:t>
      </w:r>
      <w:r w:rsidRPr="009E355A">
        <w:rPr>
          <w:rFonts w:ascii="Times New Roman" w:hAnsi="Times New Roman" w:cs="Times New Roman"/>
          <w:sz w:val="24"/>
          <w:szCs w:val="24"/>
        </w:rPr>
        <w:t xml:space="preserve"> used to select respondents </w:t>
      </w:r>
      <w:r>
        <w:rPr>
          <w:rFonts w:ascii="Times New Roman" w:hAnsi="Times New Roman" w:cs="Times New Roman"/>
          <w:sz w:val="24"/>
          <w:szCs w:val="24"/>
        </w:rPr>
        <w:t xml:space="preserve">who were </w:t>
      </w:r>
      <w:r w:rsidRPr="009E355A">
        <w:rPr>
          <w:rFonts w:ascii="Times New Roman" w:hAnsi="Times New Roman" w:cs="Times New Roman"/>
          <w:sz w:val="24"/>
          <w:szCs w:val="24"/>
        </w:rPr>
        <w:t>eligible for individual survey</w:t>
      </w:r>
      <w:r>
        <w:rPr>
          <w:rFonts w:ascii="Times New Roman" w:hAnsi="Times New Roman" w:cs="Times New Roman"/>
          <w:sz w:val="24"/>
          <w:szCs w:val="24"/>
        </w:rPr>
        <w:t>,</w:t>
      </w:r>
      <w:r w:rsidRPr="009E355A">
        <w:rPr>
          <w:rFonts w:ascii="Times New Roman" w:hAnsi="Times New Roman" w:cs="Times New Roman"/>
          <w:sz w:val="24"/>
          <w:szCs w:val="24"/>
        </w:rPr>
        <w:t xml:space="preserve"> the individual survey provide</w:t>
      </w:r>
      <w:r>
        <w:rPr>
          <w:rFonts w:ascii="Times New Roman" w:hAnsi="Times New Roman" w:cs="Times New Roman"/>
          <w:sz w:val="24"/>
          <w:szCs w:val="24"/>
        </w:rPr>
        <w:t>d</w:t>
      </w:r>
      <w:r w:rsidRPr="009E355A">
        <w:rPr>
          <w:rFonts w:ascii="Times New Roman" w:hAnsi="Times New Roman" w:cs="Times New Roman"/>
          <w:sz w:val="24"/>
          <w:szCs w:val="24"/>
        </w:rPr>
        <w:t xml:space="preserve"> information on household assets, reproductive histor</w:t>
      </w:r>
      <w:r>
        <w:rPr>
          <w:rFonts w:ascii="Times New Roman" w:hAnsi="Times New Roman" w:cs="Times New Roman"/>
          <w:sz w:val="24"/>
          <w:szCs w:val="24"/>
        </w:rPr>
        <w:t>y</w:t>
      </w:r>
      <w:r w:rsidRPr="009E355A">
        <w:rPr>
          <w:rFonts w:ascii="Times New Roman" w:hAnsi="Times New Roman" w:cs="Times New Roman"/>
          <w:sz w:val="24"/>
          <w:szCs w:val="24"/>
        </w:rPr>
        <w:t xml:space="preserve">, health, and nutritional status of the women’s young children.  </w:t>
      </w:r>
      <w:r>
        <w:rPr>
          <w:rFonts w:ascii="Times New Roman" w:hAnsi="Times New Roman" w:cs="Times New Roman"/>
          <w:sz w:val="24"/>
          <w:szCs w:val="24"/>
        </w:rPr>
        <w:t>Our data is made up of 886 primary survey units (PSU). There are 34,676 households in the survey. The rural population is made up of 24,945 households or 71.9 percent of the data while the urban household is 9,731 or 28.1 percent of the households. 2003 DHS data constitute 17.35 percent of the data while the majority, 82.65 percent is from the 2008 DHS survey.</w:t>
      </w:r>
    </w:p>
    <w:p w:rsidR="009B23D5" w:rsidRPr="00383C12" w:rsidRDefault="009B23D5" w:rsidP="009B23D5">
      <w:pPr>
        <w:spacing w:after="0" w:line="480" w:lineRule="auto"/>
        <w:rPr>
          <w:rFonts w:ascii="Times New Roman" w:hAnsi="Times New Roman" w:cs="Times New Roman"/>
          <w:b/>
          <w:sz w:val="24"/>
          <w:szCs w:val="24"/>
        </w:rPr>
      </w:pPr>
      <w:r w:rsidRPr="00383C12">
        <w:rPr>
          <w:rFonts w:ascii="Times New Roman" w:hAnsi="Times New Roman" w:cs="Times New Roman"/>
          <w:b/>
          <w:sz w:val="24"/>
          <w:szCs w:val="24"/>
        </w:rPr>
        <w:lastRenderedPageBreak/>
        <w:t>Statistical Methods</w:t>
      </w:r>
    </w:p>
    <w:p w:rsidR="009B23D5" w:rsidRDefault="009B23D5" w:rsidP="009B23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analyses were carried out with Stata </w:t>
      </w:r>
      <w:r w:rsidR="00B818FD">
        <w:rPr>
          <w:rFonts w:ascii="Times New Roman" w:hAnsi="Times New Roman" w:cs="Times New Roman"/>
          <w:sz w:val="24"/>
          <w:szCs w:val="24"/>
        </w:rPr>
        <w:t>[</w:t>
      </w:r>
      <w:r w:rsidR="00574343">
        <w:rPr>
          <w:rFonts w:ascii="Times New Roman" w:hAnsi="Times New Roman" w:cs="Times New Roman"/>
          <w:sz w:val="24"/>
          <w:szCs w:val="24"/>
        </w:rPr>
        <w:t>3</w:t>
      </w:r>
      <w:r w:rsidR="00030839">
        <w:rPr>
          <w:rFonts w:ascii="Times New Roman" w:hAnsi="Times New Roman" w:cs="Times New Roman"/>
          <w:sz w:val="24"/>
          <w:szCs w:val="24"/>
        </w:rPr>
        <w:t>1</w:t>
      </w:r>
      <w:r w:rsidR="00B818FD">
        <w:rPr>
          <w:rFonts w:ascii="Times New Roman" w:hAnsi="Times New Roman" w:cs="Times New Roman"/>
          <w:sz w:val="24"/>
          <w:szCs w:val="24"/>
        </w:rPr>
        <w:t>]</w:t>
      </w:r>
      <w:r>
        <w:rPr>
          <w:rFonts w:ascii="Times New Roman" w:hAnsi="Times New Roman" w:cs="Times New Roman"/>
          <w:sz w:val="24"/>
          <w:szCs w:val="24"/>
        </w:rPr>
        <w:t xml:space="preserve">. The complex nature of DHS survey design required us to apply sampling weights to correct for bias in probability selection. </w:t>
      </w:r>
      <w:r w:rsidRPr="009E355A">
        <w:rPr>
          <w:rFonts w:ascii="Times New Roman" w:hAnsi="Times New Roman" w:cs="Times New Roman"/>
          <w:sz w:val="24"/>
          <w:szCs w:val="24"/>
        </w:rPr>
        <w:t>Logistic regression analy</w:t>
      </w:r>
      <w:r>
        <w:rPr>
          <w:rFonts w:ascii="Times New Roman" w:hAnsi="Times New Roman" w:cs="Times New Roman"/>
          <w:sz w:val="24"/>
          <w:szCs w:val="24"/>
        </w:rPr>
        <w:t>sis</w:t>
      </w:r>
      <w:r w:rsidRPr="009E355A">
        <w:rPr>
          <w:rFonts w:ascii="Times New Roman" w:hAnsi="Times New Roman" w:cs="Times New Roman"/>
          <w:sz w:val="24"/>
          <w:szCs w:val="24"/>
        </w:rPr>
        <w:t xml:space="preserve"> technique </w:t>
      </w:r>
      <w:r>
        <w:rPr>
          <w:rFonts w:ascii="Times New Roman" w:hAnsi="Times New Roman" w:cs="Times New Roman"/>
          <w:sz w:val="24"/>
          <w:szCs w:val="24"/>
        </w:rPr>
        <w:t>is</w:t>
      </w:r>
      <w:r w:rsidRPr="009E355A">
        <w:rPr>
          <w:rFonts w:ascii="Times New Roman" w:hAnsi="Times New Roman" w:cs="Times New Roman"/>
          <w:sz w:val="24"/>
          <w:szCs w:val="24"/>
        </w:rPr>
        <w:t xml:space="preserve"> used to examine the difference </w:t>
      </w:r>
      <w:r>
        <w:rPr>
          <w:rFonts w:ascii="Times New Roman" w:hAnsi="Times New Roman" w:cs="Times New Roman"/>
          <w:sz w:val="24"/>
          <w:szCs w:val="24"/>
        </w:rPr>
        <w:t xml:space="preserve">in odds of mortality </w:t>
      </w:r>
      <w:r w:rsidRPr="009E355A">
        <w:rPr>
          <w:rFonts w:ascii="Times New Roman" w:hAnsi="Times New Roman" w:cs="Times New Roman"/>
          <w:sz w:val="24"/>
          <w:szCs w:val="24"/>
        </w:rPr>
        <w:t xml:space="preserve">between </w:t>
      </w:r>
      <w:r>
        <w:rPr>
          <w:rFonts w:ascii="Times New Roman" w:hAnsi="Times New Roman" w:cs="Times New Roman"/>
          <w:sz w:val="24"/>
          <w:szCs w:val="24"/>
        </w:rPr>
        <w:t xml:space="preserve">the different </w:t>
      </w:r>
      <w:r w:rsidRPr="009E355A">
        <w:rPr>
          <w:rFonts w:ascii="Times New Roman" w:hAnsi="Times New Roman" w:cs="Times New Roman"/>
          <w:sz w:val="24"/>
          <w:szCs w:val="24"/>
        </w:rPr>
        <w:t>wealth quintile</w:t>
      </w:r>
      <w:r>
        <w:rPr>
          <w:rFonts w:ascii="Times New Roman" w:hAnsi="Times New Roman" w:cs="Times New Roman"/>
          <w:sz w:val="24"/>
          <w:szCs w:val="24"/>
        </w:rPr>
        <w:t>s</w:t>
      </w:r>
      <w:r w:rsidRPr="009E355A">
        <w:rPr>
          <w:rFonts w:ascii="Times New Roman" w:hAnsi="Times New Roman" w:cs="Times New Roman"/>
          <w:sz w:val="24"/>
          <w:szCs w:val="24"/>
        </w:rPr>
        <w:t xml:space="preserve"> within urban and rural areas. Using</w:t>
      </w:r>
      <w:r>
        <w:rPr>
          <w:rFonts w:ascii="Times New Roman" w:hAnsi="Times New Roman" w:cs="Times New Roman"/>
          <w:sz w:val="24"/>
          <w:szCs w:val="24"/>
        </w:rPr>
        <w:t xml:space="preserve"> </w:t>
      </w:r>
      <w:r w:rsidRPr="009E355A">
        <w:rPr>
          <w:rFonts w:ascii="Times New Roman" w:hAnsi="Times New Roman" w:cs="Times New Roman"/>
          <w:sz w:val="24"/>
          <w:szCs w:val="24"/>
        </w:rPr>
        <w:t>logistic regression technique, we are able to obtain the odds ratio of which group has lower or higher odds of child morta</w:t>
      </w:r>
      <w:r>
        <w:rPr>
          <w:rFonts w:ascii="Times New Roman" w:hAnsi="Times New Roman" w:cs="Times New Roman"/>
          <w:sz w:val="24"/>
          <w:szCs w:val="24"/>
        </w:rPr>
        <w:t xml:space="preserve">lity based on wealth quintile and on geographic location in the various zones of Nigeria. </w:t>
      </w:r>
      <w:r w:rsidR="00356CE1">
        <w:rPr>
          <w:rFonts w:ascii="Times New Roman" w:hAnsi="Times New Roman" w:cs="Times New Roman"/>
          <w:sz w:val="24"/>
          <w:szCs w:val="24"/>
        </w:rPr>
        <w:t>I</w:t>
      </w:r>
      <w:r>
        <w:rPr>
          <w:rFonts w:ascii="Times New Roman" w:hAnsi="Times New Roman" w:cs="Times New Roman"/>
          <w:sz w:val="24"/>
          <w:szCs w:val="24"/>
        </w:rPr>
        <w:t>ndependently pooled cross-section is obtained by sampling randomly from large population at different points in time usually, but not necessarily, over different years</w:t>
      </w:r>
      <w:r w:rsidR="00356CE1">
        <w:rPr>
          <w:rFonts w:ascii="Times New Roman" w:hAnsi="Times New Roman" w:cs="Times New Roman"/>
          <w:sz w:val="24"/>
          <w:szCs w:val="24"/>
        </w:rPr>
        <w:t xml:space="preserve"> [3</w:t>
      </w:r>
      <w:r w:rsidR="00030839">
        <w:rPr>
          <w:rFonts w:ascii="Times New Roman" w:hAnsi="Times New Roman" w:cs="Times New Roman"/>
          <w:sz w:val="24"/>
          <w:szCs w:val="24"/>
        </w:rPr>
        <w:t>2</w:t>
      </w:r>
      <w:r w:rsidR="00356CE1">
        <w:rPr>
          <w:rFonts w:ascii="Times New Roman" w:hAnsi="Times New Roman" w:cs="Times New Roman"/>
          <w:sz w:val="24"/>
          <w:szCs w:val="24"/>
        </w:rPr>
        <w:t>]</w:t>
      </w:r>
      <w:r>
        <w:rPr>
          <w:rFonts w:ascii="Times New Roman" w:hAnsi="Times New Roman" w:cs="Times New Roman"/>
          <w:sz w:val="24"/>
          <w:szCs w:val="24"/>
        </w:rPr>
        <w:t xml:space="preserve">. </w:t>
      </w:r>
      <w:r w:rsidR="003F457A">
        <w:rPr>
          <w:rFonts w:ascii="Times New Roman" w:hAnsi="Times New Roman" w:cs="Times New Roman"/>
          <w:sz w:val="24"/>
          <w:szCs w:val="24"/>
        </w:rPr>
        <w:t>W</w:t>
      </w:r>
      <w:r>
        <w:rPr>
          <w:rFonts w:ascii="Times New Roman" w:hAnsi="Times New Roman" w:cs="Times New Roman"/>
          <w:sz w:val="24"/>
          <w:szCs w:val="24"/>
        </w:rPr>
        <w:t>ealth as a measure of economic status has several advantages. It represents a more permanent status than does either income or consumption</w:t>
      </w:r>
      <w:r w:rsidR="003F457A">
        <w:rPr>
          <w:rFonts w:ascii="Times New Roman" w:hAnsi="Times New Roman" w:cs="Times New Roman"/>
          <w:sz w:val="24"/>
          <w:szCs w:val="24"/>
        </w:rPr>
        <w:t xml:space="preserve"> [3</w:t>
      </w:r>
      <w:r w:rsidR="00030839">
        <w:rPr>
          <w:rFonts w:ascii="Times New Roman" w:hAnsi="Times New Roman" w:cs="Times New Roman"/>
          <w:sz w:val="24"/>
          <w:szCs w:val="24"/>
        </w:rPr>
        <w:t>3</w:t>
      </w:r>
      <w:r w:rsidR="003F457A">
        <w:rPr>
          <w:rFonts w:ascii="Times New Roman" w:hAnsi="Times New Roman" w:cs="Times New Roman"/>
          <w:sz w:val="24"/>
          <w:szCs w:val="24"/>
        </w:rPr>
        <w:t>]</w:t>
      </w:r>
      <w:r>
        <w:rPr>
          <w:rFonts w:ascii="Times New Roman" w:hAnsi="Times New Roman" w:cs="Times New Roman"/>
          <w:sz w:val="24"/>
          <w:szCs w:val="24"/>
        </w:rPr>
        <w:t xml:space="preserve">. The DHS surveys use the following assets and services in constructing the wealth index.: type of flooring, water supply, sanitation facilities, electricity, radio, television, telephone, refrigerator, type of vehicle, persons per sleeping room, ownership of agricultural land, domestic servant and some country-specific items. </w:t>
      </w:r>
    </w:p>
    <w:p w:rsidR="009B23D5" w:rsidRPr="00A1455B" w:rsidRDefault="009B23D5" w:rsidP="009B23D5">
      <w:pPr>
        <w:spacing w:line="480" w:lineRule="auto"/>
        <w:jc w:val="both"/>
        <w:rPr>
          <w:rFonts w:ascii="Times New Roman" w:hAnsi="Times New Roman" w:cs="Times New Roman"/>
          <w:sz w:val="24"/>
          <w:szCs w:val="24"/>
        </w:rPr>
      </w:pPr>
      <w:r w:rsidRPr="009E355A">
        <w:rPr>
          <w:rFonts w:ascii="Times New Roman" w:hAnsi="Times New Roman" w:cs="Times New Roman"/>
          <w:sz w:val="24"/>
          <w:szCs w:val="24"/>
        </w:rPr>
        <w:tab/>
      </w:r>
      <w:r w:rsidRPr="00A1455B">
        <w:rPr>
          <w:rFonts w:ascii="Times New Roman" w:hAnsi="Times New Roman" w:cs="Times New Roman"/>
          <w:sz w:val="24"/>
          <w:szCs w:val="24"/>
        </w:rPr>
        <w:t xml:space="preserve">The model is given by a </w:t>
      </w:r>
      <w:r>
        <w:rPr>
          <w:rFonts w:ascii="Times New Roman" w:hAnsi="Times New Roman" w:cs="Times New Roman"/>
          <w:sz w:val="24"/>
          <w:szCs w:val="24"/>
        </w:rPr>
        <w:t xml:space="preserve">linear </w:t>
      </w:r>
      <w:r w:rsidRPr="00A1455B">
        <w:rPr>
          <w:rFonts w:ascii="Times New Roman" w:hAnsi="Times New Roman" w:cs="Times New Roman"/>
          <w:sz w:val="24"/>
          <w:szCs w:val="24"/>
        </w:rPr>
        <w:t xml:space="preserve">probability </w:t>
      </w:r>
      <w:r>
        <w:rPr>
          <w:rFonts w:ascii="Times New Roman" w:hAnsi="Times New Roman" w:cs="Times New Roman"/>
          <w:sz w:val="24"/>
          <w:szCs w:val="24"/>
        </w:rPr>
        <w:t xml:space="preserve">model (LPM) </w:t>
      </w:r>
      <w:r w:rsidRPr="00A1455B">
        <w:rPr>
          <w:rFonts w:ascii="Times New Roman" w:hAnsi="Times New Roman" w:cs="Times New Roman"/>
          <w:sz w:val="24"/>
          <w:szCs w:val="24"/>
        </w:rPr>
        <w:t xml:space="preserve">measure of a household experiencing infant or child mortality. If the household has lost a child before or at the </w:t>
      </w:r>
      <w:r>
        <w:rPr>
          <w:rFonts w:ascii="Times New Roman" w:hAnsi="Times New Roman" w:cs="Times New Roman"/>
          <w:sz w:val="24"/>
          <w:szCs w:val="24"/>
        </w:rPr>
        <w:t>59</w:t>
      </w:r>
      <w:r w:rsidRPr="00A1455B">
        <w:rPr>
          <w:rFonts w:ascii="Times New Roman" w:hAnsi="Times New Roman" w:cs="Times New Roman"/>
          <w:sz w:val="24"/>
          <w:szCs w:val="24"/>
          <w:vertAlign w:val="superscript"/>
        </w:rPr>
        <w:t>th</w:t>
      </w:r>
      <w:r w:rsidRPr="00A1455B">
        <w:rPr>
          <w:rFonts w:ascii="Times New Roman" w:hAnsi="Times New Roman" w:cs="Times New Roman"/>
          <w:sz w:val="24"/>
          <w:szCs w:val="24"/>
        </w:rPr>
        <w:t xml:space="preserve"> month, child mortality, Y=1, otherwise, Y=0. If the household has lost a child before or at the 12</w:t>
      </w:r>
      <w:r w:rsidRPr="00A1455B">
        <w:rPr>
          <w:rFonts w:ascii="Times New Roman" w:hAnsi="Times New Roman" w:cs="Times New Roman"/>
          <w:sz w:val="24"/>
          <w:szCs w:val="24"/>
          <w:vertAlign w:val="superscript"/>
        </w:rPr>
        <w:t>th</w:t>
      </w:r>
      <w:r w:rsidRPr="00A1455B">
        <w:rPr>
          <w:rFonts w:ascii="Times New Roman" w:hAnsi="Times New Roman" w:cs="Times New Roman"/>
          <w:sz w:val="24"/>
          <w:szCs w:val="24"/>
        </w:rPr>
        <w:t xml:space="preserve"> month, infant, Y=1, otherwise, Y=0.</w:t>
      </w:r>
    </w:p>
    <w:p w:rsidR="009B23D5" w:rsidRPr="00A1455B" w:rsidRDefault="009B23D5" w:rsidP="009B23D5">
      <w:pPr>
        <w:spacing w:after="0" w:line="480" w:lineRule="auto"/>
        <w:jc w:val="center"/>
        <w:rPr>
          <w:rFonts w:ascii="Times New Roman" w:hAnsi="Times New Roman" w:cs="Times New Roman"/>
          <w:sz w:val="24"/>
          <w:szCs w:val="24"/>
        </w:rPr>
      </w:pPr>
      <w:r w:rsidRPr="00853FA0">
        <w:rPr>
          <w:rFonts w:ascii="Times New Roman" w:hAnsi="Times New Roman" w:cs="Times New Roman"/>
          <w:b/>
          <w:sz w:val="24"/>
          <w:szCs w:val="24"/>
        </w:rPr>
        <w:t>Y</w:t>
      </w:r>
      <w:r w:rsidRPr="00A1455B">
        <w:rPr>
          <w:rFonts w:ascii="Times New Roman" w:hAnsi="Times New Roman" w:cs="Times New Roman"/>
          <w:sz w:val="24"/>
          <w:szCs w:val="24"/>
        </w:rPr>
        <w:t xml:space="preserve"> = </w:t>
      </w:r>
      <w:r w:rsidRPr="00853FA0">
        <w:rPr>
          <w:rFonts w:ascii="Times New Roman" w:hAnsi="Times New Roman" w:cs="Times New Roman"/>
          <w:b/>
          <w:sz w:val="24"/>
          <w:szCs w:val="24"/>
        </w:rPr>
        <w:t>α + βX</w:t>
      </w:r>
      <w:r w:rsidRPr="00853FA0">
        <w:rPr>
          <w:rFonts w:ascii="Times New Roman" w:hAnsi="Times New Roman" w:cs="Times New Roman"/>
          <w:b/>
          <w:sz w:val="24"/>
          <w:szCs w:val="24"/>
          <w:vertAlign w:val="subscript"/>
        </w:rPr>
        <w:t xml:space="preserve"> </w:t>
      </w:r>
      <w:r w:rsidRPr="00853FA0">
        <w:rPr>
          <w:rFonts w:ascii="Times New Roman" w:hAnsi="Times New Roman" w:cs="Times New Roman"/>
          <w:b/>
          <w:sz w:val="24"/>
          <w:szCs w:val="24"/>
        </w:rPr>
        <w:t>+ u</w:t>
      </w:r>
      <w:r w:rsidRPr="00A1455B">
        <w:rPr>
          <w:rFonts w:ascii="Times New Roman" w:hAnsi="Times New Roman" w:cs="Times New Roman"/>
          <w:sz w:val="24"/>
          <w:szCs w:val="24"/>
          <w:vertAlign w:val="subscript"/>
        </w:rPr>
        <w:tab/>
      </w:r>
      <w:r w:rsidRPr="00A1455B">
        <w:rPr>
          <w:rFonts w:ascii="Times New Roman" w:hAnsi="Times New Roman" w:cs="Times New Roman"/>
          <w:sz w:val="24"/>
          <w:szCs w:val="24"/>
          <w:vertAlign w:val="subscript"/>
        </w:rPr>
        <w:tab/>
      </w:r>
      <w:r w:rsidRPr="00A1455B">
        <w:rPr>
          <w:rFonts w:ascii="Times New Roman" w:hAnsi="Times New Roman" w:cs="Times New Roman"/>
          <w:sz w:val="24"/>
          <w:szCs w:val="24"/>
        </w:rPr>
        <w:tab/>
      </w:r>
      <w:r w:rsidRPr="00A1455B">
        <w:rPr>
          <w:rFonts w:ascii="Times New Roman" w:hAnsi="Times New Roman" w:cs="Times New Roman"/>
          <w:sz w:val="24"/>
          <w:szCs w:val="24"/>
        </w:rPr>
        <w:tab/>
      </w:r>
      <w:r w:rsidRPr="00A1455B">
        <w:rPr>
          <w:rFonts w:ascii="Times New Roman" w:hAnsi="Times New Roman" w:cs="Times New Roman"/>
          <w:sz w:val="24"/>
          <w:szCs w:val="24"/>
        </w:rPr>
        <w:tab/>
      </w:r>
      <w:r w:rsidRPr="00A1455B">
        <w:rPr>
          <w:rFonts w:ascii="Times New Roman" w:hAnsi="Times New Roman" w:cs="Times New Roman"/>
          <w:sz w:val="24"/>
          <w:szCs w:val="24"/>
        </w:rPr>
        <w:tab/>
        <w:t>1</w:t>
      </w:r>
    </w:p>
    <w:p w:rsidR="009B23D5" w:rsidRPr="00A1455B" w:rsidRDefault="009B23D5" w:rsidP="009B23D5">
      <w:pPr>
        <w:spacing w:after="0" w:line="480" w:lineRule="auto"/>
        <w:rPr>
          <w:rFonts w:ascii="Times New Roman" w:hAnsi="Times New Roman" w:cs="Times New Roman"/>
          <w:sz w:val="24"/>
          <w:szCs w:val="24"/>
        </w:rPr>
      </w:pPr>
      <w:r w:rsidRPr="00A1455B">
        <w:rPr>
          <w:rFonts w:ascii="Times New Roman" w:hAnsi="Times New Roman" w:cs="Times New Roman"/>
          <w:sz w:val="24"/>
          <w:szCs w:val="24"/>
        </w:rPr>
        <w:t>Y is a binary variable that takes the values of 1 or 0. X is a vector of independent variables</w:t>
      </w:r>
      <w:r>
        <w:rPr>
          <w:rFonts w:ascii="Times New Roman" w:hAnsi="Times New Roman" w:cs="Times New Roman"/>
          <w:sz w:val="24"/>
          <w:szCs w:val="24"/>
        </w:rPr>
        <w:t xml:space="preserve">, </w:t>
      </w:r>
      <w:r w:rsidRPr="00853FA0">
        <w:rPr>
          <w:rFonts w:ascii="Times New Roman" w:hAnsi="Times New Roman" w:cs="Times New Roman"/>
          <w:b/>
          <w:sz w:val="24"/>
          <w:szCs w:val="24"/>
        </w:rPr>
        <w:t>α</w:t>
      </w:r>
      <w:r>
        <w:rPr>
          <w:rFonts w:ascii="Times New Roman" w:hAnsi="Times New Roman" w:cs="Times New Roman"/>
          <w:sz w:val="24"/>
          <w:szCs w:val="24"/>
        </w:rPr>
        <w:t xml:space="preserve"> is the intercept term,</w:t>
      </w:r>
      <w:r w:rsidRPr="00A1455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53FA0">
        <w:rPr>
          <w:rFonts w:ascii="Times New Roman" w:hAnsi="Times New Roman" w:cs="Times New Roman"/>
          <w:b/>
          <w:sz w:val="24"/>
          <w:szCs w:val="24"/>
        </w:rPr>
        <w:t xml:space="preserve">β </w:t>
      </w:r>
      <w:r w:rsidRPr="00A1455B">
        <w:rPr>
          <w:rFonts w:ascii="Times New Roman" w:hAnsi="Times New Roman" w:cs="Times New Roman"/>
          <w:sz w:val="24"/>
          <w:szCs w:val="24"/>
        </w:rPr>
        <w:t>is the vector of coefficients to be estimated</w:t>
      </w:r>
      <w:r>
        <w:rPr>
          <w:rFonts w:ascii="Times New Roman" w:hAnsi="Times New Roman" w:cs="Times New Roman"/>
          <w:sz w:val="24"/>
          <w:szCs w:val="24"/>
        </w:rPr>
        <w:t>,</w:t>
      </w:r>
      <w:r w:rsidRPr="00A1455B">
        <w:rPr>
          <w:rFonts w:ascii="Times New Roman" w:hAnsi="Times New Roman" w:cs="Times New Roman"/>
          <w:sz w:val="24"/>
          <w:szCs w:val="24"/>
        </w:rPr>
        <w:t xml:space="preserve"> while µ is the error term. </w:t>
      </w:r>
      <w:r>
        <w:rPr>
          <w:rFonts w:ascii="Times New Roman" w:hAnsi="Times New Roman" w:cs="Times New Roman"/>
          <w:sz w:val="24"/>
          <w:szCs w:val="24"/>
        </w:rPr>
        <w:t xml:space="preserve">The problem with the LPM is that the error terms are heteroskedastic. Also, U is not normally distributed since Y takes only two values of 1 or 0. The predicted probabilities can be greater </w:t>
      </w:r>
      <w:r>
        <w:rPr>
          <w:rFonts w:ascii="Times New Roman" w:hAnsi="Times New Roman" w:cs="Times New Roman"/>
          <w:sz w:val="24"/>
          <w:szCs w:val="24"/>
        </w:rPr>
        <w:lastRenderedPageBreak/>
        <w:t xml:space="preserve">than 1 or less than 0. In light of the above problems of LPM, we see the logistic regression as adequate for this study where the outcome variable takes the values of 1 or 0. </w:t>
      </w:r>
      <w:r w:rsidRPr="00A1455B">
        <w:rPr>
          <w:rFonts w:ascii="Times New Roman" w:hAnsi="Times New Roman" w:cs="Times New Roman"/>
          <w:sz w:val="24"/>
          <w:szCs w:val="24"/>
        </w:rPr>
        <w:t>Thus</w:t>
      </w:r>
      <w:r>
        <w:rPr>
          <w:rFonts w:ascii="Times New Roman" w:hAnsi="Times New Roman" w:cs="Times New Roman"/>
          <w:sz w:val="24"/>
          <w:szCs w:val="24"/>
        </w:rPr>
        <w:t>,</w:t>
      </w:r>
      <w:r w:rsidRPr="00A1455B">
        <w:rPr>
          <w:rFonts w:ascii="Times New Roman" w:hAnsi="Times New Roman" w:cs="Times New Roman"/>
          <w:sz w:val="24"/>
          <w:szCs w:val="24"/>
        </w:rPr>
        <w:t xml:space="preserve"> we can write the logistic equation to be estimated as</w:t>
      </w:r>
      <w:r>
        <w:rPr>
          <w:rFonts w:ascii="Times New Roman" w:hAnsi="Times New Roman" w:cs="Times New Roman"/>
          <w:sz w:val="24"/>
          <w:szCs w:val="24"/>
        </w:rPr>
        <w:t xml:space="preserve"> follows</w:t>
      </w:r>
      <w:r w:rsidRPr="00A1455B">
        <w:rPr>
          <w:rFonts w:ascii="Times New Roman" w:hAnsi="Times New Roman" w:cs="Times New Roman"/>
          <w:sz w:val="24"/>
          <w:szCs w:val="24"/>
        </w:rPr>
        <w:t>:</w:t>
      </w:r>
    </w:p>
    <w:p w:rsidR="009B23D5" w:rsidRPr="00A1455B" w:rsidRDefault="009B23D5" w:rsidP="009B23D5">
      <w:pPr>
        <w:spacing w:after="0" w:line="480" w:lineRule="auto"/>
        <w:jc w:val="center"/>
        <w:rPr>
          <w:rFonts w:ascii="Times New Roman" w:hAnsi="Times New Roman" w:cs="Times New Roman"/>
          <w:sz w:val="24"/>
          <w:szCs w:val="24"/>
        </w:rPr>
      </w:pPr>
      <w:r w:rsidRPr="00A1455B">
        <w:rPr>
          <w:rFonts w:ascii="Times New Roman" w:hAnsi="Times New Roman" w:cs="Times New Roman"/>
          <w:sz w:val="24"/>
          <w:szCs w:val="24"/>
        </w:rPr>
        <w:t>Log (P</w:t>
      </w:r>
      <w:r w:rsidRPr="00A1455B">
        <w:rPr>
          <w:rFonts w:ascii="Times New Roman" w:hAnsi="Times New Roman" w:cs="Times New Roman"/>
          <w:sz w:val="24"/>
          <w:szCs w:val="24"/>
          <w:vertAlign w:val="subscript"/>
        </w:rPr>
        <w:t>i</w:t>
      </w:r>
      <w:r w:rsidRPr="00A1455B">
        <w:rPr>
          <w:rFonts w:ascii="Times New Roman" w:hAnsi="Times New Roman" w:cs="Times New Roman"/>
          <w:sz w:val="24"/>
          <w:szCs w:val="24"/>
        </w:rPr>
        <w:t>/1-P</w:t>
      </w:r>
      <w:r w:rsidRPr="00A1455B">
        <w:rPr>
          <w:rFonts w:ascii="Times New Roman" w:hAnsi="Times New Roman" w:cs="Times New Roman"/>
          <w:sz w:val="24"/>
          <w:szCs w:val="24"/>
          <w:vertAlign w:val="subscript"/>
        </w:rPr>
        <w:t>i</w:t>
      </w:r>
      <w:r w:rsidRPr="00A1455B">
        <w:rPr>
          <w:rFonts w:ascii="Times New Roman" w:hAnsi="Times New Roman" w:cs="Times New Roman"/>
          <w:sz w:val="24"/>
          <w:szCs w:val="24"/>
        </w:rPr>
        <w:t xml:space="preserve">) = </w:t>
      </w:r>
      <w:r w:rsidRPr="00853FA0">
        <w:rPr>
          <w:rFonts w:ascii="Times New Roman" w:hAnsi="Times New Roman" w:cs="Times New Roman"/>
          <w:b/>
          <w:sz w:val="24"/>
          <w:szCs w:val="24"/>
        </w:rPr>
        <w:t>α</w:t>
      </w:r>
      <w:r w:rsidRPr="00853FA0">
        <w:rPr>
          <w:rFonts w:ascii="Times New Roman" w:hAnsi="Times New Roman" w:cs="Times New Roman"/>
          <w:b/>
          <w:sz w:val="24"/>
          <w:szCs w:val="24"/>
          <w:vertAlign w:val="subscript"/>
        </w:rPr>
        <w:t xml:space="preserve"> </w:t>
      </w:r>
      <w:r w:rsidRPr="00853FA0">
        <w:rPr>
          <w:rFonts w:ascii="Times New Roman" w:hAnsi="Times New Roman" w:cs="Times New Roman"/>
          <w:b/>
          <w:sz w:val="24"/>
          <w:szCs w:val="24"/>
        </w:rPr>
        <w:t>+βX + u</w:t>
      </w:r>
      <w:r w:rsidRPr="00A1455B">
        <w:rPr>
          <w:rFonts w:ascii="Times New Roman" w:hAnsi="Times New Roman" w:cs="Times New Roman"/>
          <w:sz w:val="24"/>
          <w:szCs w:val="24"/>
          <w:vertAlign w:val="subscript"/>
        </w:rPr>
        <w:tab/>
      </w:r>
      <w:r w:rsidRPr="00A1455B">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A1455B">
        <w:rPr>
          <w:rFonts w:ascii="Times New Roman" w:hAnsi="Times New Roman" w:cs="Times New Roman"/>
          <w:sz w:val="24"/>
          <w:szCs w:val="24"/>
        </w:rPr>
        <w:t>2</w:t>
      </w:r>
    </w:p>
    <w:p w:rsidR="009B23D5" w:rsidRDefault="009B23D5" w:rsidP="009B23D5">
      <w:pPr>
        <w:spacing w:line="480" w:lineRule="auto"/>
        <w:rPr>
          <w:rFonts w:ascii="Times New Roman" w:hAnsi="Times New Roman" w:cs="Times New Roman"/>
          <w:sz w:val="24"/>
          <w:szCs w:val="24"/>
        </w:rPr>
      </w:pPr>
      <w:r w:rsidRPr="00A1455B">
        <w:rPr>
          <w:rFonts w:ascii="Times New Roman" w:hAnsi="Times New Roman" w:cs="Times New Roman"/>
          <w:sz w:val="24"/>
          <w:szCs w:val="24"/>
        </w:rPr>
        <w:t xml:space="preserve">Logistic regression with multiple predictor variables is well suited for this study. Each of the </w:t>
      </w:r>
      <w:r w:rsidRPr="00853FA0">
        <w:rPr>
          <w:rFonts w:ascii="Times New Roman" w:hAnsi="Times New Roman" w:cs="Times New Roman"/>
          <w:b/>
          <w:sz w:val="24"/>
          <w:szCs w:val="24"/>
        </w:rPr>
        <w:t xml:space="preserve">β </w:t>
      </w:r>
      <w:r w:rsidRPr="00A1455B">
        <w:rPr>
          <w:rFonts w:ascii="Times New Roman" w:hAnsi="Times New Roman" w:cs="Times New Roman"/>
          <w:sz w:val="24"/>
          <w:szCs w:val="24"/>
        </w:rPr>
        <w:t>coefficient</w:t>
      </w:r>
      <w:r>
        <w:rPr>
          <w:rFonts w:ascii="Times New Roman" w:hAnsi="Times New Roman" w:cs="Times New Roman"/>
          <w:sz w:val="24"/>
          <w:szCs w:val="24"/>
        </w:rPr>
        <w:t>s</w:t>
      </w:r>
      <w:r w:rsidRPr="00A1455B">
        <w:rPr>
          <w:rFonts w:ascii="Times New Roman" w:hAnsi="Times New Roman" w:cs="Times New Roman"/>
          <w:sz w:val="24"/>
          <w:szCs w:val="24"/>
        </w:rPr>
        <w:t xml:space="preserve"> estimated is a measure of the expected change in the log odds of a household experiencing infant or child mortality for a unit increase in the corresponding predictor variable</w:t>
      </w:r>
      <w:r>
        <w:rPr>
          <w:rFonts w:ascii="Times New Roman" w:hAnsi="Times New Roman" w:cs="Times New Roman"/>
          <w:sz w:val="24"/>
          <w:szCs w:val="24"/>
        </w:rPr>
        <w:t>,</w:t>
      </w:r>
      <w:r w:rsidRPr="00A1455B">
        <w:rPr>
          <w:rFonts w:ascii="Times New Roman" w:hAnsi="Times New Roman" w:cs="Times New Roman"/>
          <w:sz w:val="24"/>
          <w:szCs w:val="24"/>
        </w:rPr>
        <w:t xml:space="preserve"> holding the other predictor variables constant at certain value.</w:t>
      </w:r>
      <w:r>
        <w:rPr>
          <w:rFonts w:ascii="Times New Roman" w:hAnsi="Times New Roman" w:cs="Times New Roman"/>
          <w:sz w:val="24"/>
          <w:szCs w:val="24"/>
        </w:rPr>
        <w:t xml:space="preserve"> </w:t>
      </w:r>
      <w:r w:rsidRPr="009E355A">
        <w:rPr>
          <w:rFonts w:ascii="Times New Roman" w:hAnsi="Times New Roman" w:cs="Times New Roman"/>
          <w:sz w:val="24"/>
          <w:szCs w:val="24"/>
        </w:rPr>
        <w:t xml:space="preserve">P is the probability of dying before the age of </w:t>
      </w:r>
      <w:r>
        <w:rPr>
          <w:rFonts w:ascii="Times New Roman" w:hAnsi="Times New Roman" w:cs="Times New Roman"/>
          <w:sz w:val="24"/>
          <w:szCs w:val="24"/>
        </w:rPr>
        <w:t>59</w:t>
      </w:r>
      <w:r w:rsidRPr="009E355A">
        <w:rPr>
          <w:rFonts w:ascii="Times New Roman" w:hAnsi="Times New Roman" w:cs="Times New Roman"/>
          <w:sz w:val="24"/>
          <w:szCs w:val="24"/>
        </w:rPr>
        <w:t xml:space="preserve"> months for the i</w:t>
      </w:r>
      <w:r w:rsidRPr="009E355A">
        <w:rPr>
          <w:rFonts w:ascii="Times New Roman" w:hAnsi="Times New Roman" w:cs="Times New Roman"/>
          <w:sz w:val="24"/>
          <w:szCs w:val="24"/>
          <w:vertAlign w:val="superscript"/>
        </w:rPr>
        <w:t>th</w:t>
      </w:r>
      <w:r w:rsidRPr="009E355A">
        <w:rPr>
          <w:rFonts w:ascii="Times New Roman" w:hAnsi="Times New Roman" w:cs="Times New Roman"/>
          <w:sz w:val="24"/>
          <w:szCs w:val="24"/>
        </w:rPr>
        <w:t xml:space="preserve"> child.  Ln (P/1-P) is the logit transformation, </w:t>
      </w:r>
      <w:r w:rsidRPr="00DD1CBD">
        <w:rPr>
          <w:rFonts w:ascii="Times New Roman" w:hAnsi="Times New Roman" w:cs="Times New Roman"/>
          <w:b/>
          <w:sz w:val="24"/>
          <w:szCs w:val="24"/>
        </w:rPr>
        <w:t>α</w:t>
      </w:r>
      <w:r>
        <w:rPr>
          <w:rFonts w:ascii="Times New Roman" w:hAnsi="Times New Roman" w:cs="Times New Roman"/>
          <w:sz w:val="24"/>
          <w:szCs w:val="24"/>
        </w:rPr>
        <w:t xml:space="preserve"> </w:t>
      </w:r>
      <w:r w:rsidRPr="009E355A">
        <w:rPr>
          <w:rFonts w:ascii="Times New Roman" w:hAnsi="Times New Roman" w:cs="Times New Roman"/>
          <w:sz w:val="24"/>
          <w:szCs w:val="24"/>
        </w:rPr>
        <w:t xml:space="preserve">denotes the constant term, </w:t>
      </w:r>
      <w:r w:rsidRPr="00DD1CBD">
        <w:rPr>
          <w:rFonts w:ascii="Times New Roman" w:hAnsi="Times New Roman" w:cs="Times New Roman"/>
          <w:b/>
          <w:sz w:val="24"/>
          <w:szCs w:val="24"/>
        </w:rPr>
        <w:t xml:space="preserve">β </w:t>
      </w:r>
      <w:r w:rsidRPr="009E355A">
        <w:rPr>
          <w:rFonts w:ascii="Times New Roman" w:hAnsi="Times New Roman" w:cs="Times New Roman"/>
          <w:sz w:val="24"/>
          <w:szCs w:val="24"/>
        </w:rPr>
        <w:t>is coefficient for the dummy variable rural or urban residence and X</w:t>
      </w:r>
      <w:r w:rsidRPr="009E355A">
        <w:rPr>
          <w:rFonts w:ascii="Times New Roman" w:hAnsi="Times New Roman" w:cs="Times New Roman"/>
          <w:sz w:val="24"/>
          <w:szCs w:val="24"/>
          <w:vertAlign w:val="subscript"/>
        </w:rPr>
        <w:t>i</w:t>
      </w:r>
      <w:r w:rsidRPr="009E355A">
        <w:rPr>
          <w:rFonts w:ascii="Times New Roman" w:hAnsi="Times New Roman" w:cs="Times New Roman"/>
          <w:sz w:val="24"/>
          <w:szCs w:val="24"/>
        </w:rPr>
        <w:t xml:space="preserve"> denotes all other covariates. </w:t>
      </w:r>
    </w:p>
    <w:p w:rsidR="009B23D5" w:rsidRPr="00D508F4" w:rsidRDefault="009B23D5" w:rsidP="009B23D5">
      <w:pPr>
        <w:spacing w:after="0" w:line="480" w:lineRule="auto"/>
        <w:rPr>
          <w:rFonts w:ascii="Times New Roman" w:hAnsi="Times New Roman" w:cs="Times New Roman"/>
          <w:b/>
          <w:sz w:val="24"/>
          <w:szCs w:val="24"/>
        </w:rPr>
      </w:pPr>
      <w:r w:rsidRPr="00D508F4">
        <w:rPr>
          <w:rFonts w:ascii="Times New Roman" w:hAnsi="Times New Roman" w:cs="Times New Roman"/>
          <w:b/>
          <w:sz w:val="24"/>
          <w:szCs w:val="24"/>
        </w:rPr>
        <w:t>Exposure Variables</w:t>
      </w:r>
    </w:p>
    <w:p w:rsidR="009B23D5" w:rsidRDefault="009B23D5" w:rsidP="009B23D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categorical and socio-economic and socio-demographic variables used for the multivariate analysis are: place of residence (u</w:t>
      </w:r>
      <w:r w:rsidRPr="009E355A">
        <w:rPr>
          <w:rFonts w:ascii="Times New Roman" w:hAnsi="Times New Roman" w:cs="Times New Roman"/>
          <w:sz w:val="24"/>
          <w:szCs w:val="24"/>
        </w:rPr>
        <w:t xml:space="preserve">rban </w:t>
      </w:r>
      <w:r>
        <w:rPr>
          <w:rFonts w:ascii="Times New Roman" w:hAnsi="Times New Roman" w:cs="Times New Roman"/>
          <w:sz w:val="24"/>
          <w:szCs w:val="24"/>
        </w:rPr>
        <w:t xml:space="preserve">/ rural </w:t>
      </w:r>
      <w:r w:rsidRPr="009E355A">
        <w:rPr>
          <w:rFonts w:ascii="Times New Roman" w:hAnsi="Times New Roman" w:cs="Times New Roman"/>
          <w:sz w:val="24"/>
          <w:szCs w:val="24"/>
        </w:rPr>
        <w:t>residence</w:t>
      </w:r>
      <w:r>
        <w:rPr>
          <w:rFonts w:ascii="Times New Roman" w:hAnsi="Times New Roman" w:cs="Times New Roman"/>
          <w:sz w:val="24"/>
          <w:szCs w:val="24"/>
        </w:rPr>
        <w:t>)</w:t>
      </w:r>
      <w:r w:rsidRPr="009E355A">
        <w:rPr>
          <w:rFonts w:ascii="Times New Roman" w:hAnsi="Times New Roman" w:cs="Times New Roman"/>
          <w:sz w:val="24"/>
          <w:szCs w:val="24"/>
        </w:rPr>
        <w:t xml:space="preserve">, wealth </w:t>
      </w:r>
      <w:r>
        <w:rPr>
          <w:rFonts w:ascii="Times New Roman" w:hAnsi="Times New Roman" w:cs="Times New Roman"/>
          <w:sz w:val="24"/>
          <w:szCs w:val="24"/>
        </w:rPr>
        <w:t>quintiles (poorest 20% is</w:t>
      </w:r>
      <w:r w:rsidRPr="009E355A">
        <w:rPr>
          <w:rFonts w:ascii="Times New Roman" w:hAnsi="Times New Roman" w:cs="Times New Roman"/>
          <w:sz w:val="24"/>
          <w:szCs w:val="24"/>
        </w:rPr>
        <w:t xml:space="preserve"> assigned </w:t>
      </w:r>
      <w:r>
        <w:rPr>
          <w:rFonts w:ascii="Times New Roman" w:hAnsi="Times New Roman" w:cs="Times New Roman"/>
          <w:sz w:val="24"/>
          <w:szCs w:val="24"/>
        </w:rPr>
        <w:t xml:space="preserve">the lowest quintile and the richest 20% is assigned the highest quintile), mother’s educational attainment (no education, primary, secondary and higher), Geopolitical regions or zones of six (Northcentral, Northeast, Northwest, Southeast, South-south and Southwest),  age at first birth (less than 18 years, greater than 18 years and less than 25 years, greater than 25 years and less than 30 years, greater than 30 years and less than 35 years, and greater than 35 years), religion (Christians, Islam, Traditionalist, Other), use of health facility (use / not use health facility).  </w:t>
      </w:r>
    </w:p>
    <w:p w:rsidR="009B23D5" w:rsidRPr="009E355A" w:rsidRDefault="009B23D5" w:rsidP="009B23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mentioned earlier, beliefs and attitudes do impact health practices. To try and capture this, we include religion. To measure the effects of community level variables, we include health </w:t>
      </w:r>
      <w:r>
        <w:rPr>
          <w:rFonts w:ascii="Times New Roman" w:hAnsi="Times New Roman" w:cs="Times New Roman"/>
          <w:sz w:val="24"/>
          <w:szCs w:val="24"/>
        </w:rPr>
        <w:lastRenderedPageBreak/>
        <w:t xml:space="preserve">facility usage in our model. We expect a reduction in infant and child mortality for households that make use of health facilities. </w:t>
      </w:r>
    </w:p>
    <w:p w:rsidR="009B23D5" w:rsidRDefault="009B23D5" w:rsidP="009B23D5">
      <w:pPr>
        <w:spacing w:line="240" w:lineRule="auto"/>
        <w:rPr>
          <w:rFonts w:ascii="Times New Roman" w:hAnsi="Times New Roman" w:cs="Times New Roman"/>
          <w:b/>
          <w:sz w:val="24"/>
          <w:szCs w:val="24"/>
        </w:rPr>
      </w:pPr>
      <w:r>
        <w:rPr>
          <w:rFonts w:ascii="Times New Roman" w:hAnsi="Times New Roman" w:cs="Times New Roman"/>
          <w:b/>
          <w:sz w:val="24"/>
          <w:szCs w:val="24"/>
        </w:rPr>
        <w:t>Analysis</w:t>
      </w:r>
    </w:p>
    <w:p w:rsidR="009B23D5" w:rsidRPr="004432E9" w:rsidRDefault="009B23D5" w:rsidP="009B23D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Table 1 is pooled 2003 and 2008 DHS zonal distribution of risk of infant mortality by residence in Nigeria. The distribution of risk in infant mortality in the six zones with reference to the wealth quintiles, mother’s educational attainment, age of the mother at first birth, religion, use of health facilities and the place of residence whether urban or rural. Table 2 is pooled 2003 and 2008 DHS zonal distribution of risk of child mortality. Table 3 is the multivariate logistic regression that shows the odds ratio of infant and child mortality based on zonal place of residence, wealth quintiles, mother’s educational attainment, mother’s age at first birth, use of health facility, religion, birth order less than four, number of births in the last three years, and place of residence either rural or urban. Table 4 is the multilevel logistic regression. The empty model is carried out with no predictor variable. This is the fixed effects part of the model which provides the basis for evaluating the level of variation in infant and child mortality due to zone and households. The intercept of the base model without predictors shows the mean of infant and child mortality. The error variance is the variance in infant and child mortality with no random effects by zones. The difference in variability in infant and child mortality that is unique to these zones is obtained by adding a random intercept to base model. If the random intercept variance is greater than zero, it means that there is variability in infant and child mortality that is unique to these zones.  </w:t>
      </w:r>
    </w:p>
    <w:p w:rsidR="00A82495" w:rsidRDefault="00A82495" w:rsidP="009B23D5">
      <w:pPr>
        <w:spacing w:line="240" w:lineRule="auto"/>
        <w:rPr>
          <w:rFonts w:ascii="Times New Roman" w:hAnsi="Times New Roman" w:cs="Times New Roman"/>
          <w:b/>
          <w:sz w:val="24"/>
          <w:szCs w:val="24"/>
        </w:rPr>
      </w:pPr>
    </w:p>
    <w:p w:rsidR="00A82495" w:rsidRDefault="00A82495" w:rsidP="009B23D5">
      <w:pPr>
        <w:spacing w:line="240" w:lineRule="auto"/>
        <w:rPr>
          <w:rFonts w:ascii="Times New Roman" w:hAnsi="Times New Roman" w:cs="Times New Roman"/>
          <w:b/>
          <w:sz w:val="24"/>
          <w:szCs w:val="24"/>
        </w:rPr>
      </w:pPr>
    </w:p>
    <w:p w:rsidR="00A82495" w:rsidRDefault="00A82495" w:rsidP="009B23D5">
      <w:pPr>
        <w:spacing w:line="240" w:lineRule="auto"/>
        <w:rPr>
          <w:rFonts w:ascii="Times New Roman" w:hAnsi="Times New Roman" w:cs="Times New Roman"/>
          <w:b/>
          <w:sz w:val="24"/>
          <w:szCs w:val="24"/>
        </w:rPr>
      </w:pPr>
    </w:p>
    <w:p w:rsidR="009B23D5" w:rsidRDefault="009B23D5" w:rsidP="009B23D5">
      <w:pPr>
        <w:spacing w:line="240" w:lineRule="auto"/>
        <w:rPr>
          <w:rFonts w:ascii="Times New Roman" w:hAnsi="Times New Roman" w:cs="Times New Roman"/>
          <w:b/>
          <w:sz w:val="24"/>
          <w:szCs w:val="24"/>
        </w:rPr>
      </w:pPr>
      <w:r w:rsidRPr="001471F1">
        <w:rPr>
          <w:rFonts w:ascii="Times New Roman" w:hAnsi="Times New Roman" w:cs="Times New Roman"/>
          <w:b/>
          <w:sz w:val="24"/>
          <w:szCs w:val="24"/>
        </w:rPr>
        <w:lastRenderedPageBreak/>
        <w:t>R</w:t>
      </w:r>
      <w:r>
        <w:rPr>
          <w:rFonts w:ascii="Times New Roman" w:hAnsi="Times New Roman" w:cs="Times New Roman"/>
          <w:b/>
          <w:sz w:val="24"/>
          <w:szCs w:val="24"/>
        </w:rPr>
        <w:t>esults of Descriptive Statistics</w:t>
      </w:r>
    </w:p>
    <w:p w:rsidR="009B23D5" w:rsidRPr="00B54457" w:rsidRDefault="009B23D5" w:rsidP="009B23D5">
      <w:pPr>
        <w:spacing w:line="480" w:lineRule="auto"/>
        <w:rPr>
          <w:rFonts w:ascii="Times New Roman" w:hAnsi="Times New Roman" w:cs="Times New Roman"/>
          <w:b/>
          <w:sz w:val="24"/>
          <w:szCs w:val="24"/>
        </w:rPr>
      </w:pPr>
      <w:r w:rsidRPr="001471F1">
        <w:rPr>
          <w:rFonts w:ascii="Times New Roman" w:hAnsi="Times New Roman" w:cs="Times New Roman"/>
          <w:b/>
          <w:sz w:val="24"/>
          <w:szCs w:val="24"/>
        </w:rPr>
        <w:t xml:space="preserve"> </w:t>
      </w:r>
      <w:r w:rsidRPr="00B54457">
        <w:rPr>
          <w:rFonts w:ascii="Times New Roman" w:hAnsi="Times New Roman" w:cs="Times New Roman"/>
          <w:b/>
          <w:sz w:val="24"/>
          <w:szCs w:val="24"/>
        </w:rPr>
        <w:t xml:space="preserve">Differentials in </w:t>
      </w:r>
      <w:r>
        <w:rPr>
          <w:rFonts w:ascii="Times New Roman" w:hAnsi="Times New Roman" w:cs="Times New Roman"/>
          <w:b/>
          <w:sz w:val="24"/>
          <w:szCs w:val="24"/>
        </w:rPr>
        <w:t>Infant</w:t>
      </w:r>
      <w:r w:rsidRPr="00B54457">
        <w:rPr>
          <w:rFonts w:ascii="Times New Roman" w:hAnsi="Times New Roman" w:cs="Times New Roman"/>
          <w:b/>
          <w:sz w:val="24"/>
          <w:szCs w:val="24"/>
        </w:rPr>
        <w:t xml:space="preserve"> Mortality</w:t>
      </w:r>
    </w:p>
    <w:p w:rsidR="009B23D5" w:rsidRDefault="009B23D5" w:rsidP="009B23D5">
      <w:pPr>
        <w:spacing w:line="480" w:lineRule="auto"/>
        <w:ind w:firstLine="720"/>
        <w:rPr>
          <w:rFonts w:ascii="Times New Roman" w:hAnsi="Times New Roman" w:cs="Times New Roman"/>
          <w:sz w:val="24"/>
          <w:szCs w:val="24"/>
        </w:rPr>
      </w:pPr>
      <w:r w:rsidRPr="00522AFE">
        <w:rPr>
          <w:rFonts w:ascii="Times New Roman" w:hAnsi="Times New Roman" w:cs="Times New Roman"/>
          <w:sz w:val="24"/>
          <w:szCs w:val="24"/>
        </w:rPr>
        <w:t>Table 1 shows the zonal distribution of risk</w:t>
      </w:r>
      <w:r>
        <w:rPr>
          <w:rFonts w:ascii="Times New Roman" w:hAnsi="Times New Roman" w:cs="Times New Roman"/>
          <w:sz w:val="24"/>
          <w:szCs w:val="24"/>
        </w:rPr>
        <w:t xml:space="preserve"> of infant</w:t>
      </w:r>
      <w:r w:rsidRPr="00522AFE">
        <w:rPr>
          <w:rFonts w:ascii="Times New Roman" w:hAnsi="Times New Roman" w:cs="Times New Roman"/>
          <w:sz w:val="24"/>
          <w:szCs w:val="24"/>
        </w:rPr>
        <w:t xml:space="preserve"> mortality in Nigeria for the pooled 2003 and 2008 DHS. From </w:t>
      </w:r>
      <w:r>
        <w:rPr>
          <w:rFonts w:ascii="Times New Roman" w:hAnsi="Times New Roman" w:cs="Times New Roman"/>
          <w:sz w:val="24"/>
          <w:szCs w:val="24"/>
        </w:rPr>
        <w:t>T</w:t>
      </w:r>
      <w:r w:rsidRPr="00522AFE">
        <w:rPr>
          <w:rFonts w:ascii="Times New Roman" w:hAnsi="Times New Roman" w:cs="Times New Roman"/>
          <w:sz w:val="24"/>
          <w:szCs w:val="24"/>
        </w:rPr>
        <w:t>able 1, we see that the risk of infant mortality among the poorest wealth qu</w:t>
      </w:r>
      <w:r>
        <w:rPr>
          <w:rFonts w:ascii="Times New Roman" w:hAnsi="Times New Roman" w:cs="Times New Roman"/>
          <w:sz w:val="24"/>
          <w:szCs w:val="24"/>
        </w:rPr>
        <w:t>intiles</w:t>
      </w:r>
      <w:r w:rsidRPr="00522AFE">
        <w:rPr>
          <w:rFonts w:ascii="Times New Roman" w:hAnsi="Times New Roman" w:cs="Times New Roman"/>
          <w:sz w:val="24"/>
          <w:szCs w:val="24"/>
        </w:rPr>
        <w:t xml:space="preserve"> is highest in Northeast zone followed by the Northwest zone. However, among the poorer wealth qu</w:t>
      </w:r>
      <w:r>
        <w:rPr>
          <w:rFonts w:ascii="Times New Roman" w:hAnsi="Times New Roman" w:cs="Times New Roman"/>
          <w:sz w:val="24"/>
          <w:szCs w:val="24"/>
        </w:rPr>
        <w:t>i</w:t>
      </w:r>
      <w:r w:rsidRPr="00522AFE">
        <w:rPr>
          <w:rFonts w:ascii="Times New Roman" w:hAnsi="Times New Roman" w:cs="Times New Roman"/>
          <w:sz w:val="24"/>
          <w:szCs w:val="24"/>
        </w:rPr>
        <w:t>nti</w:t>
      </w:r>
      <w:r>
        <w:rPr>
          <w:rFonts w:ascii="Times New Roman" w:hAnsi="Times New Roman" w:cs="Times New Roman"/>
          <w:sz w:val="24"/>
          <w:szCs w:val="24"/>
        </w:rPr>
        <w:t>l</w:t>
      </w:r>
      <w:r w:rsidRPr="00522AFE">
        <w:rPr>
          <w:rFonts w:ascii="Times New Roman" w:hAnsi="Times New Roman" w:cs="Times New Roman"/>
          <w:sz w:val="24"/>
          <w:szCs w:val="24"/>
        </w:rPr>
        <w:t>es, Northwest zone has the highest risk of infant mortality followed by the Northeast zone. Among the middle and richer wealth qu</w:t>
      </w:r>
      <w:r>
        <w:rPr>
          <w:rFonts w:ascii="Times New Roman" w:hAnsi="Times New Roman" w:cs="Times New Roman"/>
          <w:sz w:val="24"/>
          <w:szCs w:val="24"/>
        </w:rPr>
        <w:t>intiles</w:t>
      </w:r>
      <w:r w:rsidRPr="00522AFE">
        <w:rPr>
          <w:rFonts w:ascii="Times New Roman" w:hAnsi="Times New Roman" w:cs="Times New Roman"/>
          <w:sz w:val="24"/>
          <w:szCs w:val="24"/>
        </w:rPr>
        <w:t xml:space="preserve">, the </w:t>
      </w:r>
      <w:r>
        <w:rPr>
          <w:rFonts w:ascii="Times New Roman" w:hAnsi="Times New Roman" w:cs="Times New Roman"/>
          <w:sz w:val="24"/>
          <w:szCs w:val="24"/>
        </w:rPr>
        <w:t>S</w:t>
      </w:r>
      <w:r w:rsidRPr="00522AFE">
        <w:rPr>
          <w:rFonts w:ascii="Times New Roman" w:hAnsi="Times New Roman" w:cs="Times New Roman"/>
          <w:sz w:val="24"/>
          <w:szCs w:val="24"/>
        </w:rPr>
        <w:t xml:space="preserve">outheast and </w:t>
      </w:r>
      <w:r>
        <w:rPr>
          <w:rFonts w:ascii="Times New Roman" w:hAnsi="Times New Roman" w:cs="Times New Roman"/>
          <w:sz w:val="24"/>
          <w:szCs w:val="24"/>
        </w:rPr>
        <w:t>S</w:t>
      </w:r>
      <w:r w:rsidRPr="00522AFE">
        <w:rPr>
          <w:rFonts w:ascii="Times New Roman" w:hAnsi="Times New Roman" w:cs="Times New Roman"/>
          <w:sz w:val="24"/>
          <w:szCs w:val="24"/>
        </w:rPr>
        <w:t>outh</w:t>
      </w:r>
      <w:r>
        <w:rPr>
          <w:rFonts w:ascii="Times New Roman" w:hAnsi="Times New Roman" w:cs="Times New Roman"/>
          <w:sz w:val="24"/>
          <w:szCs w:val="24"/>
        </w:rPr>
        <w:t>-south</w:t>
      </w:r>
      <w:r w:rsidRPr="00522AFE">
        <w:rPr>
          <w:rFonts w:ascii="Times New Roman" w:hAnsi="Times New Roman" w:cs="Times New Roman"/>
          <w:sz w:val="24"/>
          <w:szCs w:val="24"/>
        </w:rPr>
        <w:t xml:space="preserve"> zones have the highest risks of infant mortality respectively. </w:t>
      </w:r>
      <w:r>
        <w:rPr>
          <w:rFonts w:ascii="Times New Roman" w:hAnsi="Times New Roman" w:cs="Times New Roman"/>
          <w:sz w:val="24"/>
          <w:szCs w:val="24"/>
        </w:rPr>
        <w:t>Among the richest wealth quintiles,</w:t>
      </w:r>
      <w:r w:rsidRPr="00522AFE">
        <w:rPr>
          <w:rFonts w:ascii="Times New Roman" w:hAnsi="Times New Roman" w:cs="Times New Roman"/>
          <w:sz w:val="24"/>
          <w:szCs w:val="24"/>
        </w:rPr>
        <w:t xml:space="preserve"> the Southwest zone has the highest risk of infant mortality followed by </w:t>
      </w:r>
      <w:r>
        <w:rPr>
          <w:rFonts w:ascii="Times New Roman" w:hAnsi="Times New Roman" w:cs="Times New Roman"/>
          <w:sz w:val="24"/>
          <w:szCs w:val="24"/>
        </w:rPr>
        <w:t>S</w:t>
      </w:r>
      <w:r w:rsidRPr="00522AFE">
        <w:rPr>
          <w:rFonts w:ascii="Times New Roman" w:hAnsi="Times New Roman" w:cs="Times New Roman"/>
          <w:sz w:val="24"/>
          <w:szCs w:val="24"/>
        </w:rPr>
        <w:t>outh</w:t>
      </w:r>
      <w:r>
        <w:rPr>
          <w:rFonts w:ascii="Times New Roman" w:hAnsi="Times New Roman" w:cs="Times New Roman"/>
          <w:sz w:val="24"/>
          <w:szCs w:val="24"/>
        </w:rPr>
        <w:t>-</w:t>
      </w:r>
      <w:r w:rsidRPr="00522AFE">
        <w:rPr>
          <w:rFonts w:ascii="Times New Roman" w:hAnsi="Times New Roman" w:cs="Times New Roman"/>
          <w:sz w:val="24"/>
          <w:szCs w:val="24"/>
        </w:rPr>
        <w:t xml:space="preserve">south and </w:t>
      </w:r>
      <w:r>
        <w:rPr>
          <w:rFonts w:ascii="Times New Roman" w:hAnsi="Times New Roman" w:cs="Times New Roman"/>
          <w:sz w:val="24"/>
          <w:szCs w:val="24"/>
        </w:rPr>
        <w:t>S</w:t>
      </w:r>
      <w:r w:rsidRPr="00522AFE">
        <w:rPr>
          <w:rFonts w:ascii="Times New Roman" w:hAnsi="Times New Roman" w:cs="Times New Roman"/>
          <w:sz w:val="24"/>
          <w:szCs w:val="24"/>
        </w:rPr>
        <w:t>outheast zones. Overall, the risk of infant mortality is inversely related to wealth qu</w:t>
      </w:r>
      <w:r>
        <w:rPr>
          <w:rFonts w:ascii="Times New Roman" w:hAnsi="Times New Roman" w:cs="Times New Roman"/>
          <w:sz w:val="24"/>
          <w:szCs w:val="24"/>
        </w:rPr>
        <w:t>intiles</w:t>
      </w:r>
      <w:r w:rsidRPr="00522AFE">
        <w:rPr>
          <w:rFonts w:ascii="Times New Roman" w:hAnsi="Times New Roman" w:cs="Times New Roman"/>
          <w:sz w:val="24"/>
          <w:szCs w:val="24"/>
        </w:rPr>
        <w:t>.</w:t>
      </w:r>
    </w:p>
    <w:p w:rsidR="009B23D5" w:rsidRPr="00522AFE" w:rsidRDefault="009B23D5" w:rsidP="009B23D5">
      <w:pPr>
        <w:spacing w:line="480" w:lineRule="auto"/>
        <w:ind w:firstLine="720"/>
        <w:rPr>
          <w:rFonts w:ascii="Times New Roman" w:hAnsi="Times New Roman" w:cs="Times New Roman"/>
          <w:sz w:val="24"/>
          <w:szCs w:val="24"/>
        </w:rPr>
      </w:pPr>
      <w:r w:rsidRPr="00522AFE">
        <w:rPr>
          <w:rFonts w:ascii="Times New Roman" w:hAnsi="Times New Roman" w:cs="Times New Roman"/>
          <w:sz w:val="24"/>
          <w:szCs w:val="24"/>
        </w:rPr>
        <w:t xml:space="preserve"> Table 1 show</w:t>
      </w:r>
      <w:r>
        <w:rPr>
          <w:rFonts w:ascii="Times New Roman" w:hAnsi="Times New Roman" w:cs="Times New Roman"/>
          <w:sz w:val="24"/>
          <w:szCs w:val="24"/>
        </w:rPr>
        <w:t>s</w:t>
      </w:r>
      <w:r w:rsidRPr="00522AFE">
        <w:rPr>
          <w:rFonts w:ascii="Times New Roman" w:hAnsi="Times New Roman" w:cs="Times New Roman"/>
          <w:sz w:val="24"/>
          <w:szCs w:val="24"/>
        </w:rPr>
        <w:t xml:space="preserve"> that the risk of infant mortality </w:t>
      </w:r>
      <w:r>
        <w:rPr>
          <w:rFonts w:ascii="Times New Roman" w:hAnsi="Times New Roman" w:cs="Times New Roman"/>
          <w:sz w:val="24"/>
          <w:szCs w:val="24"/>
        </w:rPr>
        <w:t>associated</w:t>
      </w:r>
      <w:r w:rsidRPr="00522AFE">
        <w:rPr>
          <w:rFonts w:ascii="Times New Roman" w:hAnsi="Times New Roman" w:cs="Times New Roman"/>
          <w:sz w:val="24"/>
          <w:szCs w:val="24"/>
        </w:rPr>
        <w:t xml:space="preserve"> with mothers with no education is highest in the Northwest zone followed by the Northeast zone. Among those with primary education, Southeast and </w:t>
      </w:r>
      <w:r>
        <w:rPr>
          <w:rFonts w:ascii="Times New Roman" w:hAnsi="Times New Roman" w:cs="Times New Roman"/>
          <w:sz w:val="24"/>
          <w:szCs w:val="24"/>
        </w:rPr>
        <w:t>S</w:t>
      </w:r>
      <w:r w:rsidRPr="00522AFE">
        <w:rPr>
          <w:rFonts w:ascii="Times New Roman" w:hAnsi="Times New Roman" w:cs="Times New Roman"/>
          <w:sz w:val="24"/>
          <w:szCs w:val="24"/>
        </w:rPr>
        <w:t>outh</w:t>
      </w:r>
      <w:r>
        <w:rPr>
          <w:rFonts w:ascii="Times New Roman" w:hAnsi="Times New Roman" w:cs="Times New Roman"/>
          <w:sz w:val="24"/>
          <w:szCs w:val="24"/>
        </w:rPr>
        <w:t>-</w:t>
      </w:r>
      <w:r w:rsidRPr="00522AFE">
        <w:rPr>
          <w:rFonts w:ascii="Times New Roman" w:hAnsi="Times New Roman" w:cs="Times New Roman"/>
          <w:sz w:val="24"/>
          <w:szCs w:val="24"/>
        </w:rPr>
        <w:t>south have the highest risks of infant mortality</w:t>
      </w:r>
      <w:r>
        <w:rPr>
          <w:rFonts w:ascii="Times New Roman" w:hAnsi="Times New Roman" w:cs="Times New Roman"/>
          <w:sz w:val="24"/>
          <w:szCs w:val="24"/>
        </w:rPr>
        <w:t>.</w:t>
      </w:r>
      <w:r w:rsidRPr="00522AFE">
        <w:rPr>
          <w:rFonts w:ascii="Times New Roman" w:hAnsi="Times New Roman" w:cs="Times New Roman"/>
          <w:sz w:val="24"/>
          <w:szCs w:val="24"/>
        </w:rPr>
        <w:t xml:space="preserve"> </w:t>
      </w:r>
      <w:r>
        <w:rPr>
          <w:rFonts w:ascii="Times New Roman" w:hAnsi="Times New Roman" w:cs="Times New Roman"/>
          <w:sz w:val="24"/>
          <w:szCs w:val="24"/>
        </w:rPr>
        <w:t>A</w:t>
      </w:r>
      <w:r w:rsidRPr="00522AFE">
        <w:rPr>
          <w:rFonts w:ascii="Times New Roman" w:hAnsi="Times New Roman" w:cs="Times New Roman"/>
          <w:sz w:val="24"/>
          <w:szCs w:val="24"/>
        </w:rPr>
        <w:t xml:space="preserve">mong mothers with secondary </w:t>
      </w:r>
      <w:r>
        <w:rPr>
          <w:rFonts w:ascii="Times New Roman" w:hAnsi="Times New Roman" w:cs="Times New Roman"/>
          <w:sz w:val="24"/>
          <w:szCs w:val="24"/>
        </w:rPr>
        <w:t xml:space="preserve">level of </w:t>
      </w:r>
      <w:r w:rsidRPr="00522AFE">
        <w:rPr>
          <w:rFonts w:ascii="Times New Roman" w:hAnsi="Times New Roman" w:cs="Times New Roman"/>
          <w:sz w:val="24"/>
          <w:szCs w:val="24"/>
        </w:rPr>
        <w:t>education</w:t>
      </w:r>
      <w:r>
        <w:rPr>
          <w:rFonts w:ascii="Times New Roman" w:hAnsi="Times New Roman" w:cs="Times New Roman"/>
          <w:sz w:val="24"/>
          <w:szCs w:val="24"/>
        </w:rPr>
        <w:t>,</w:t>
      </w:r>
      <w:r w:rsidRPr="00522AFE">
        <w:rPr>
          <w:rFonts w:ascii="Times New Roman" w:hAnsi="Times New Roman" w:cs="Times New Roman"/>
          <w:sz w:val="24"/>
          <w:szCs w:val="24"/>
        </w:rPr>
        <w:t xml:space="preserve"> </w:t>
      </w:r>
      <w:r>
        <w:rPr>
          <w:rFonts w:ascii="Times New Roman" w:hAnsi="Times New Roman" w:cs="Times New Roman"/>
          <w:sz w:val="24"/>
          <w:szCs w:val="24"/>
        </w:rPr>
        <w:t>S</w:t>
      </w:r>
      <w:r w:rsidRPr="00522AFE">
        <w:rPr>
          <w:rFonts w:ascii="Times New Roman" w:hAnsi="Times New Roman" w:cs="Times New Roman"/>
          <w:sz w:val="24"/>
          <w:szCs w:val="24"/>
        </w:rPr>
        <w:t>outh</w:t>
      </w:r>
      <w:r>
        <w:rPr>
          <w:rFonts w:ascii="Times New Roman" w:hAnsi="Times New Roman" w:cs="Times New Roman"/>
          <w:sz w:val="24"/>
          <w:szCs w:val="24"/>
        </w:rPr>
        <w:t>-</w:t>
      </w:r>
      <w:r w:rsidRPr="00522AFE">
        <w:rPr>
          <w:rFonts w:ascii="Times New Roman" w:hAnsi="Times New Roman" w:cs="Times New Roman"/>
          <w:sz w:val="24"/>
          <w:szCs w:val="24"/>
        </w:rPr>
        <w:t>south has the highest risk of infant mortality followed by the Southeast zone and Southwest. Also</w:t>
      </w:r>
      <w:r>
        <w:rPr>
          <w:rFonts w:ascii="Times New Roman" w:hAnsi="Times New Roman" w:cs="Times New Roman"/>
          <w:sz w:val="24"/>
          <w:szCs w:val="24"/>
        </w:rPr>
        <w:t>,</w:t>
      </w:r>
      <w:r w:rsidRPr="00522AFE">
        <w:rPr>
          <w:rFonts w:ascii="Times New Roman" w:hAnsi="Times New Roman" w:cs="Times New Roman"/>
          <w:sz w:val="24"/>
          <w:szCs w:val="24"/>
        </w:rPr>
        <w:t xml:space="preserve"> </w:t>
      </w:r>
      <w:r>
        <w:rPr>
          <w:rFonts w:ascii="Times New Roman" w:hAnsi="Times New Roman" w:cs="Times New Roman"/>
          <w:sz w:val="24"/>
          <w:szCs w:val="24"/>
        </w:rPr>
        <w:t>T</w:t>
      </w:r>
      <w:r w:rsidRPr="00522AFE">
        <w:rPr>
          <w:rFonts w:ascii="Times New Roman" w:hAnsi="Times New Roman" w:cs="Times New Roman"/>
          <w:sz w:val="24"/>
          <w:szCs w:val="24"/>
        </w:rPr>
        <w:t>able 1 shows that mothers education is inversely related to the risk of infant mortality in Nigeria.</w:t>
      </w:r>
    </w:p>
    <w:p w:rsidR="009B23D5" w:rsidRDefault="009B23D5" w:rsidP="009B23D5">
      <w:pPr>
        <w:spacing w:line="480" w:lineRule="auto"/>
        <w:ind w:firstLine="720"/>
        <w:rPr>
          <w:rFonts w:ascii="Times New Roman" w:hAnsi="Times New Roman" w:cs="Times New Roman"/>
          <w:sz w:val="24"/>
          <w:szCs w:val="24"/>
        </w:rPr>
      </w:pPr>
      <w:r w:rsidRPr="00522AFE">
        <w:rPr>
          <w:rFonts w:ascii="Times New Roman" w:hAnsi="Times New Roman" w:cs="Times New Roman"/>
          <w:sz w:val="24"/>
          <w:szCs w:val="24"/>
        </w:rPr>
        <w:t xml:space="preserve">Among mothers who had </w:t>
      </w:r>
      <w:r>
        <w:rPr>
          <w:rFonts w:ascii="Times New Roman" w:hAnsi="Times New Roman" w:cs="Times New Roman"/>
          <w:sz w:val="24"/>
          <w:szCs w:val="24"/>
        </w:rPr>
        <w:t>their first</w:t>
      </w:r>
      <w:r w:rsidRPr="00522AFE">
        <w:rPr>
          <w:rFonts w:ascii="Times New Roman" w:hAnsi="Times New Roman" w:cs="Times New Roman"/>
          <w:sz w:val="24"/>
          <w:szCs w:val="24"/>
        </w:rPr>
        <w:t xml:space="preserve"> birth at age</w:t>
      </w:r>
      <w:r>
        <w:rPr>
          <w:rFonts w:ascii="Times New Roman" w:hAnsi="Times New Roman" w:cs="Times New Roman"/>
          <w:sz w:val="24"/>
          <w:szCs w:val="24"/>
        </w:rPr>
        <w:t xml:space="preserve"> less</w:t>
      </w:r>
      <w:r w:rsidRPr="00522AFE">
        <w:rPr>
          <w:rFonts w:ascii="Times New Roman" w:hAnsi="Times New Roman" w:cs="Times New Roman"/>
          <w:sz w:val="24"/>
          <w:szCs w:val="24"/>
        </w:rPr>
        <w:t xml:space="preserve"> than 18 years, Northwest zone has the highest risk of infant mortality followed by the Northeast zone. For mothers who had their first birth at age greater than 18 years and less</w:t>
      </w:r>
      <w:r>
        <w:rPr>
          <w:rFonts w:ascii="Times New Roman" w:hAnsi="Times New Roman" w:cs="Times New Roman"/>
          <w:sz w:val="24"/>
          <w:szCs w:val="24"/>
        </w:rPr>
        <w:t xml:space="preserve"> than</w:t>
      </w:r>
      <w:r w:rsidRPr="00522AFE">
        <w:rPr>
          <w:rFonts w:ascii="Times New Roman" w:hAnsi="Times New Roman" w:cs="Times New Roman"/>
          <w:sz w:val="24"/>
          <w:szCs w:val="24"/>
        </w:rPr>
        <w:t xml:space="preserve"> or equal to 25 years, Southeast</w:t>
      </w:r>
      <w:r>
        <w:rPr>
          <w:rFonts w:ascii="Times New Roman" w:hAnsi="Times New Roman" w:cs="Times New Roman"/>
          <w:sz w:val="24"/>
          <w:szCs w:val="24"/>
        </w:rPr>
        <w:t xml:space="preserve"> zone</w:t>
      </w:r>
      <w:r w:rsidRPr="00522AFE">
        <w:rPr>
          <w:rFonts w:ascii="Times New Roman" w:hAnsi="Times New Roman" w:cs="Times New Roman"/>
          <w:sz w:val="24"/>
          <w:szCs w:val="24"/>
        </w:rPr>
        <w:t xml:space="preserve"> has the highest risk of infant mortality followed by </w:t>
      </w:r>
      <w:r>
        <w:rPr>
          <w:rFonts w:ascii="Times New Roman" w:hAnsi="Times New Roman" w:cs="Times New Roman"/>
          <w:sz w:val="24"/>
          <w:szCs w:val="24"/>
        </w:rPr>
        <w:t>S</w:t>
      </w:r>
      <w:r w:rsidRPr="00522AFE">
        <w:rPr>
          <w:rFonts w:ascii="Times New Roman" w:hAnsi="Times New Roman" w:cs="Times New Roman"/>
          <w:sz w:val="24"/>
          <w:szCs w:val="24"/>
        </w:rPr>
        <w:t>outh</w:t>
      </w:r>
      <w:r>
        <w:rPr>
          <w:rFonts w:ascii="Times New Roman" w:hAnsi="Times New Roman" w:cs="Times New Roman"/>
          <w:sz w:val="24"/>
          <w:szCs w:val="24"/>
        </w:rPr>
        <w:t>-</w:t>
      </w:r>
      <w:r w:rsidRPr="00522AFE">
        <w:rPr>
          <w:rFonts w:ascii="Times New Roman" w:hAnsi="Times New Roman" w:cs="Times New Roman"/>
          <w:sz w:val="24"/>
          <w:szCs w:val="24"/>
        </w:rPr>
        <w:t>south</w:t>
      </w:r>
      <w:r>
        <w:rPr>
          <w:rFonts w:ascii="Times New Roman" w:hAnsi="Times New Roman" w:cs="Times New Roman"/>
          <w:sz w:val="24"/>
          <w:szCs w:val="24"/>
        </w:rPr>
        <w:t xml:space="preserve"> zone</w:t>
      </w:r>
      <w:r w:rsidRPr="00522AFE">
        <w:rPr>
          <w:rFonts w:ascii="Times New Roman" w:hAnsi="Times New Roman" w:cs="Times New Roman"/>
          <w:sz w:val="24"/>
          <w:szCs w:val="24"/>
        </w:rPr>
        <w:t xml:space="preserve">. </w:t>
      </w:r>
    </w:p>
    <w:p w:rsidR="009B23D5" w:rsidRDefault="009B23D5" w:rsidP="009B23D5">
      <w:pPr>
        <w:spacing w:line="480" w:lineRule="auto"/>
        <w:ind w:firstLine="720"/>
        <w:rPr>
          <w:rFonts w:ascii="Times New Roman" w:hAnsi="Times New Roman" w:cs="Times New Roman"/>
          <w:sz w:val="24"/>
          <w:szCs w:val="24"/>
        </w:rPr>
      </w:pPr>
      <w:r w:rsidRPr="00522AFE">
        <w:rPr>
          <w:rFonts w:ascii="Times New Roman" w:hAnsi="Times New Roman" w:cs="Times New Roman"/>
          <w:sz w:val="24"/>
          <w:szCs w:val="24"/>
        </w:rPr>
        <w:t>Table 1 also show</w:t>
      </w:r>
      <w:r>
        <w:rPr>
          <w:rFonts w:ascii="Times New Roman" w:hAnsi="Times New Roman" w:cs="Times New Roman"/>
          <w:sz w:val="24"/>
          <w:szCs w:val="24"/>
        </w:rPr>
        <w:t>s</w:t>
      </w:r>
      <w:r w:rsidRPr="00522AFE">
        <w:rPr>
          <w:rFonts w:ascii="Times New Roman" w:hAnsi="Times New Roman" w:cs="Times New Roman"/>
          <w:sz w:val="24"/>
          <w:szCs w:val="24"/>
        </w:rPr>
        <w:t xml:space="preserve"> that the risk of infant mortality is 2.85 times higher for those who do not use health faculty</w:t>
      </w:r>
      <w:r>
        <w:rPr>
          <w:rFonts w:ascii="Times New Roman" w:hAnsi="Times New Roman" w:cs="Times New Roman"/>
          <w:sz w:val="24"/>
          <w:szCs w:val="24"/>
        </w:rPr>
        <w:t>.</w:t>
      </w:r>
      <w:r w:rsidRPr="00522AFE">
        <w:rPr>
          <w:rFonts w:ascii="Times New Roman" w:hAnsi="Times New Roman" w:cs="Times New Roman"/>
          <w:sz w:val="24"/>
          <w:szCs w:val="24"/>
        </w:rPr>
        <w:t xml:space="preserve"> This difference is higher in Northwest zone where it is 4.4 times followed </w:t>
      </w:r>
      <w:r w:rsidRPr="00522AFE">
        <w:rPr>
          <w:rFonts w:ascii="Times New Roman" w:hAnsi="Times New Roman" w:cs="Times New Roman"/>
          <w:sz w:val="24"/>
          <w:szCs w:val="24"/>
        </w:rPr>
        <w:lastRenderedPageBreak/>
        <w:t>by Northeast where the difference is 3.3 times. Northwest has the highest risk of infant mortality difference between urban and rural residents. The difference between urban and rural Northwest zone is 6.2 times compared with the second highest Northeast with 3.7 times difference between the urban and rural area</w:t>
      </w:r>
      <w:r>
        <w:rPr>
          <w:rFonts w:ascii="Times New Roman" w:hAnsi="Times New Roman" w:cs="Times New Roman"/>
          <w:sz w:val="24"/>
          <w:szCs w:val="24"/>
        </w:rPr>
        <w:t>s</w:t>
      </w:r>
      <w:r w:rsidRPr="00522AFE">
        <w:rPr>
          <w:rFonts w:ascii="Times New Roman" w:hAnsi="Times New Roman" w:cs="Times New Roman"/>
          <w:sz w:val="24"/>
          <w:szCs w:val="24"/>
        </w:rPr>
        <w:t>.</w:t>
      </w:r>
    </w:p>
    <w:p w:rsidR="009B23D5" w:rsidRPr="00B54457" w:rsidRDefault="009B23D5" w:rsidP="009B23D5">
      <w:pPr>
        <w:spacing w:line="480" w:lineRule="auto"/>
        <w:rPr>
          <w:rFonts w:ascii="Times New Roman" w:hAnsi="Times New Roman" w:cs="Times New Roman"/>
          <w:b/>
          <w:sz w:val="24"/>
          <w:szCs w:val="24"/>
        </w:rPr>
      </w:pPr>
      <w:r w:rsidRPr="00B54457">
        <w:rPr>
          <w:rFonts w:ascii="Times New Roman" w:hAnsi="Times New Roman" w:cs="Times New Roman"/>
          <w:b/>
          <w:sz w:val="24"/>
          <w:szCs w:val="24"/>
        </w:rPr>
        <w:t>Differentials in Child Mortality</w:t>
      </w:r>
    </w:p>
    <w:p w:rsidR="009B23D5" w:rsidRPr="00522AFE" w:rsidRDefault="009B23D5" w:rsidP="009B23D5">
      <w:pPr>
        <w:spacing w:line="480" w:lineRule="auto"/>
        <w:ind w:firstLine="720"/>
        <w:rPr>
          <w:rFonts w:ascii="Times New Roman" w:hAnsi="Times New Roman" w:cs="Times New Roman"/>
          <w:sz w:val="24"/>
          <w:szCs w:val="24"/>
        </w:rPr>
      </w:pPr>
      <w:r w:rsidRPr="00522AFE">
        <w:rPr>
          <w:rFonts w:ascii="Times New Roman" w:hAnsi="Times New Roman" w:cs="Times New Roman"/>
          <w:sz w:val="24"/>
          <w:szCs w:val="24"/>
        </w:rPr>
        <w:t xml:space="preserve">Table 2 shows the </w:t>
      </w:r>
      <w:r>
        <w:rPr>
          <w:rFonts w:ascii="Times New Roman" w:hAnsi="Times New Roman" w:cs="Times New Roman"/>
          <w:sz w:val="24"/>
          <w:szCs w:val="24"/>
        </w:rPr>
        <w:t xml:space="preserve">pooled 2003 and 2008 DHS </w:t>
      </w:r>
      <w:r w:rsidRPr="00522AFE">
        <w:rPr>
          <w:rFonts w:ascii="Times New Roman" w:hAnsi="Times New Roman" w:cs="Times New Roman"/>
          <w:sz w:val="24"/>
          <w:szCs w:val="24"/>
        </w:rPr>
        <w:t>zonal distribution of risk for child mortality i</w:t>
      </w:r>
      <w:r>
        <w:rPr>
          <w:rFonts w:ascii="Times New Roman" w:hAnsi="Times New Roman" w:cs="Times New Roman"/>
          <w:sz w:val="24"/>
          <w:szCs w:val="24"/>
        </w:rPr>
        <w:t>n</w:t>
      </w:r>
      <w:r w:rsidRPr="00522AFE">
        <w:rPr>
          <w:rFonts w:ascii="Times New Roman" w:hAnsi="Times New Roman" w:cs="Times New Roman"/>
          <w:sz w:val="24"/>
          <w:szCs w:val="24"/>
        </w:rPr>
        <w:t xml:space="preserve"> Nigeria. </w:t>
      </w:r>
      <w:r>
        <w:rPr>
          <w:rFonts w:ascii="Times New Roman" w:hAnsi="Times New Roman" w:cs="Times New Roman"/>
          <w:sz w:val="24"/>
          <w:szCs w:val="24"/>
        </w:rPr>
        <w:t>T</w:t>
      </w:r>
      <w:r w:rsidRPr="00522AFE">
        <w:rPr>
          <w:rFonts w:ascii="Times New Roman" w:hAnsi="Times New Roman" w:cs="Times New Roman"/>
          <w:sz w:val="24"/>
          <w:szCs w:val="24"/>
        </w:rPr>
        <w:t xml:space="preserve">he results shown </w:t>
      </w:r>
      <w:r>
        <w:rPr>
          <w:rFonts w:ascii="Times New Roman" w:hAnsi="Times New Roman" w:cs="Times New Roman"/>
          <w:sz w:val="24"/>
          <w:szCs w:val="24"/>
        </w:rPr>
        <w:t xml:space="preserve">in </w:t>
      </w:r>
      <w:r w:rsidRPr="00522AFE">
        <w:rPr>
          <w:rFonts w:ascii="Times New Roman" w:hAnsi="Times New Roman" w:cs="Times New Roman"/>
          <w:sz w:val="24"/>
          <w:szCs w:val="24"/>
        </w:rPr>
        <w:t>Table 2</w:t>
      </w:r>
      <w:r>
        <w:rPr>
          <w:rFonts w:ascii="Times New Roman" w:hAnsi="Times New Roman" w:cs="Times New Roman"/>
          <w:sz w:val="24"/>
          <w:szCs w:val="24"/>
        </w:rPr>
        <w:t xml:space="preserve"> are</w:t>
      </w:r>
      <w:r w:rsidRPr="00522AFE">
        <w:rPr>
          <w:rFonts w:ascii="Times New Roman" w:hAnsi="Times New Roman" w:cs="Times New Roman"/>
          <w:sz w:val="24"/>
          <w:szCs w:val="24"/>
        </w:rPr>
        <w:t xml:space="preserve"> similar to </w:t>
      </w:r>
      <w:r>
        <w:rPr>
          <w:rFonts w:ascii="Times New Roman" w:hAnsi="Times New Roman" w:cs="Times New Roman"/>
          <w:sz w:val="24"/>
          <w:szCs w:val="24"/>
        </w:rPr>
        <w:t>those i</w:t>
      </w:r>
      <w:r w:rsidRPr="00522AFE">
        <w:rPr>
          <w:rFonts w:ascii="Times New Roman" w:hAnsi="Times New Roman" w:cs="Times New Roman"/>
          <w:sz w:val="24"/>
          <w:szCs w:val="24"/>
        </w:rPr>
        <w:t xml:space="preserve">n table 1. </w:t>
      </w:r>
      <w:r>
        <w:rPr>
          <w:rFonts w:ascii="Times New Roman" w:hAnsi="Times New Roman" w:cs="Times New Roman"/>
          <w:sz w:val="24"/>
          <w:szCs w:val="24"/>
        </w:rPr>
        <w:t xml:space="preserve"> W</w:t>
      </w:r>
      <w:r w:rsidRPr="00522AFE">
        <w:rPr>
          <w:rFonts w:ascii="Times New Roman" w:hAnsi="Times New Roman" w:cs="Times New Roman"/>
          <w:sz w:val="24"/>
          <w:szCs w:val="24"/>
        </w:rPr>
        <w:t>ealth, mother</w:t>
      </w:r>
      <w:r>
        <w:rPr>
          <w:rFonts w:ascii="Times New Roman" w:hAnsi="Times New Roman" w:cs="Times New Roman"/>
          <w:sz w:val="24"/>
          <w:szCs w:val="24"/>
        </w:rPr>
        <w:t>’</w:t>
      </w:r>
      <w:r w:rsidRPr="00522AFE">
        <w:rPr>
          <w:rFonts w:ascii="Times New Roman" w:hAnsi="Times New Roman" w:cs="Times New Roman"/>
          <w:sz w:val="24"/>
          <w:szCs w:val="24"/>
        </w:rPr>
        <w:t xml:space="preserve">s education and mother’s age at first birth are inversely related to the risk of child mortality. Table 2 shows that the risk of child mortality is less for those who </w:t>
      </w:r>
      <w:r>
        <w:rPr>
          <w:rFonts w:ascii="Times New Roman" w:hAnsi="Times New Roman" w:cs="Times New Roman"/>
          <w:sz w:val="24"/>
          <w:szCs w:val="24"/>
        </w:rPr>
        <w:t>use</w:t>
      </w:r>
      <w:r w:rsidRPr="00522AFE">
        <w:rPr>
          <w:rFonts w:ascii="Times New Roman" w:hAnsi="Times New Roman" w:cs="Times New Roman"/>
          <w:sz w:val="24"/>
          <w:szCs w:val="24"/>
        </w:rPr>
        <w:t xml:space="preserve"> health faculty i</w:t>
      </w:r>
      <w:r>
        <w:rPr>
          <w:rFonts w:ascii="Times New Roman" w:hAnsi="Times New Roman" w:cs="Times New Roman"/>
          <w:sz w:val="24"/>
          <w:szCs w:val="24"/>
        </w:rPr>
        <w:t>n</w:t>
      </w:r>
      <w:r w:rsidRPr="00522AFE">
        <w:rPr>
          <w:rFonts w:ascii="Times New Roman" w:hAnsi="Times New Roman" w:cs="Times New Roman"/>
          <w:sz w:val="24"/>
          <w:szCs w:val="24"/>
        </w:rPr>
        <w:t xml:space="preserve"> all the zones. Similar</w:t>
      </w:r>
      <w:r>
        <w:rPr>
          <w:rFonts w:ascii="Times New Roman" w:hAnsi="Times New Roman" w:cs="Times New Roman"/>
          <w:sz w:val="24"/>
          <w:szCs w:val="24"/>
        </w:rPr>
        <w:t>ly</w:t>
      </w:r>
      <w:r w:rsidRPr="00522AFE">
        <w:rPr>
          <w:rFonts w:ascii="Times New Roman" w:hAnsi="Times New Roman" w:cs="Times New Roman"/>
          <w:sz w:val="24"/>
          <w:szCs w:val="24"/>
        </w:rPr>
        <w:t>, the risk of child mortality is less for the urban areas than rural area</w:t>
      </w:r>
      <w:r>
        <w:rPr>
          <w:rFonts w:ascii="Times New Roman" w:hAnsi="Times New Roman" w:cs="Times New Roman"/>
          <w:sz w:val="24"/>
          <w:szCs w:val="24"/>
        </w:rPr>
        <w:t>s</w:t>
      </w:r>
      <w:r w:rsidRPr="00522AFE">
        <w:rPr>
          <w:rFonts w:ascii="Times New Roman" w:hAnsi="Times New Roman" w:cs="Times New Roman"/>
          <w:sz w:val="24"/>
          <w:szCs w:val="24"/>
        </w:rPr>
        <w:t xml:space="preserve"> i</w:t>
      </w:r>
      <w:r>
        <w:rPr>
          <w:rFonts w:ascii="Times New Roman" w:hAnsi="Times New Roman" w:cs="Times New Roman"/>
          <w:sz w:val="24"/>
          <w:szCs w:val="24"/>
        </w:rPr>
        <w:t>n</w:t>
      </w:r>
      <w:r w:rsidRPr="00522AFE">
        <w:rPr>
          <w:rFonts w:ascii="Times New Roman" w:hAnsi="Times New Roman" w:cs="Times New Roman"/>
          <w:sz w:val="24"/>
          <w:szCs w:val="24"/>
        </w:rPr>
        <w:t xml:space="preserve"> all the zones. Again Northwest</w:t>
      </w:r>
      <w:r>
        <w:rPr>
          <w:rFonts w:ascii="Times New Roman" w:hAnsi="Times New Roman" w:cs="Times New Roman"/>
          <w:sz w:val="24"/>
          <w:szCs w:val="24"/>
        </w:rPr>
        <w:t xml:space="preserve"> zone</w:t>
      </w:r>
      <w:r w:rsidRPr="00522AFE">
        <w:rPr>
          <w:rFonts w:ascii="Times New Roman" w:hAnsi="Times New Roman" w:cs="Times New Roman"/>
          <w:sz w:val="24"/>
          <w:szCs w:val="24"/>
        </w:rPr>
        <w:t xml:space="preserve"> and Northeast</w:t>
      </w:r>
      <w:r>
        <w:rPr>
          <w:rFonts w:ascii="Times New Roman" w:hAnsi="Times New Roman" w:cs="Times New Roman"/>
          <w:sz w:val="24"/>
          <w:szCs w:val="24"/>
        </w:rPr>
        <w:t xml:space="preserve"> zone</w:t>
      </w:r>
      <w:r w:rsidRPr="00522AFE">
        <w:rPr>
          <w:rFonts w:ascii="Times New Roman" w:hAnsi="Times New Roman" w:cs="Times New Roman"/>
          <w:sz w:val="24"/>
          <w:szCs w:val="24"/>
        </w:rPr>
        <w:t xml:space="preserve"> have the highest gaps in the risk of child mortality than the other zones of Nigeria. </w:t>
      </w:r>
      <w:r>
        <w:rPr>
          <w:rFonts w:ascii="Times New Roman" w:hAnsi="Times New Roman" w:cs="Times New Roman"/>
          <w:sz w:val="24"/>
          <w:szCs w:val="24"/>
        </w:rPr>
        <w:t xml:space="preserve">The Southwest zone has the lowest risk of child mortality than all the other zones of Nigeria. </w:t>
      </w:r>
      <w:r w:rsidRPr="00522AFE">
        <w:rPr>
          <w:rFonts w:ascii="Times New Roman" w:hAnsi="Times New Roman" w:cs="Times New Roman"/>
          <w:sz w:val="24"/>
          <w:szCs w:val="24"/>
        </w:rPr>
        <w:t>This is particular</w:t>
      </w:r>
      <w:r>
        <w:rPr>
          <w:rFonts w:ascii="Times New Roman" w:hAnsi="Times New Roman" w:cs="Times New Roman"/>
          <w:sz w:val="24"/>
          <w:szCs w:val="24"/>
        </w:rPr>
        <w:t>ly not</w:t>
      </w:r>
      <w:r w:rsidRPr="00522AFE">
        <w:rPr>
          <w:rFonts w:ascii="Times New Roman" w:hAnsi="Times New Roman" w:cs="Times New Roman"/>
          <w:sz w:val="24"/>
          <w:szCs w:val="24"/>
        </w:rPr>
        <w:t xml:space="preserve"> surprising </w:t>
      </w:r>
      <w:r>
        <w:rPr>
          <w:rFonts w:ascii="Times New Roman" w:hAnsi="Times New Roman" w:cs="Times New Roman"/>
          <w:sz w:val="24"/>
          <w:szCs w:val="24"/>
        </w:rPr>
        <w:t>given</w:t>
      </w:r>
      <w:r w:rsidRPr="00522AFE">
        <w:rPr>
          <w:rFonts w:ascii="Times New Roman" w:hAnsi="Times New Roman" w:cs="Times New Roman"/>
          <w:sz w:val="24"/>
          <w:szCs w:val="24"/>
        </w:rPr>
        <w:t xml:space="preserve"> the concentration of many health fac</w:t>
      </w:r>
      <w:r>
        <w:rPr>
          <w:rFonts w:ascii="Times New Roman" w:hAnsi="Times New Roman" w:cs="Times New Roman"/>
          <w:sz w:val="24"/>
          <w:szCs w:val="24"/>
        </w:rPr>
        <w:t>ilities</w:t>
      </w:r>
      <w:r w:rsidRPr="00522AFE">
        <w:rPr>
          <w:rFonts w:ascii="Times New Roman" w:hAnsi="Times New Roman" w:cs="Times New Roman"/>
          <w:sz w:val="24"/>
          <w:szCs w:val="24"/>
        </w:rPr>
        <w:t xml:space="preserve"> in this zone and the level of education</w:t>
      </w:r>
      <w:r>
        <w:rPr>
          <w:rFonts w:ascii="Times New Roman" w:hAnsi="Times New Roman" w:cs="Times New Roman"/>
          <w:sz w:val="24"/>
          <w:szCs w:val="24"/>
        </w:rPr>
        <w:t>al</w:t>
      </w:r>
      <w:r w:rsidRPr="00522AFE">
        <w:rPr>
          <w:rFonts w:ascii="Times New Roman" w:hAnsi="Times New Roman" w:cs="Times New Roman"/>
          <w:sz w:val="24"/>
          <w:szCs w:val="24"/>
        </w:rPr>
        <w:t xml:space="preserve"> attainment of mothers in the zone compared to mothers in the Northwest and Northeast</w:t>
      </w:r>
      <w:r>
        <w:rPr>
          <w:rFonts w:ascii="Times New Roman" w:hAnsi="Times New Roman" w:cs="Times New Roman"/>
          <w:sz w:val="24"/>
          <w:szCs w:val="24"/>
        </w:rPr>
        <w:t xml:space="preserve"> zones.</w:t>
      </w:r>
      <w:r w:rsidRPr="00522AFE">
        <w:rPr>
          <w:rFonts w:ascii="Times New Roman" w:hAnsi="Times New Roman" w:cs="Times New Roman"/>
          <w:sz w:val="24"/>
          <w:szCs w:val="24"/>
        </w:rPr>
        <w:t xml:space="preserve"> </w:t>
      </w:r>
    </w:p>
    <w:p w:rsidR="009B23D5" w:rsidRDefault="009B23D5" w:rsidP="009B23D5">
      <w:pPr>
        <w:pStyle w:val="NoSpacing"/>
        <w:spacing w:line="480" w:lineRule="auto"/>
        <w:rPr>
          <w:b/>
        </w:rPr>
      </w:pPr>
      <w:r w:rsidRPr="00FB3A93">
        <w:rPr>
          <w:b/>
        </w:rPr>
        <w:t>Multivariate Analysis</w:t>
      </w:r>
    </w:p>
    <w:p w:rsidR="009B23D5" w:rsidRPr="00FB3A93" w:rsidRDefault="009B23D5" w:rsidP="009B23D5">
      <w:pPr>
        <w:pStyle w:val="NoSpacing"/>
        <w:spacing w:line="480" w:lineRule="auto"/>
        <w:rPr>
          <w:b/>
        </w:rPr>
      </w:pPr>
      <w:r>
        <w:rPr>
          <w:b/>
        </w:rPr>
        <w:t>Infant Mortality</w:t>
      </w:r>
    </w:p>
    <w:p w:rsidR="009B23D5" w:rsidRDefault="009B23D5" w:rsidP="009B23D5">
      <w:pPr>
        <w:pStyle w:val="NoSpacing"/>
        <w:spacing w:line="480" w:lineRule="auto"/>
        <w:ind w:firstLine="720"/>
      </w:pPr>
      <w:r>
        <w:t xml:space="preserve">Table 3 is the multivariate logistic regressions on Infant and child mortality in the six zones of Nigeria. Model 1 is pooled infant mortality. Model 1 shows that wealth is only significant in the richer and richest quintiles. Also, the level of mother’s education attainments is only significant for those who have higher education. Among the six zones, only the southwest zone showed a significant decrease in the risk of infant mortality compared with the north central </w:t>
      </w:r>
      <w:r>
        <w:lastRenderedPageBreak/>
        <w:t>zone. Infant mortality decreased for mothers who had their first birth at age more than18 years and age less than or equal to 25 years. Infant mortality increased for those who practiced other religion. From table 1, infant mortality decreased for birth order less than or equal to 4 and it is very significant. Infant mortality also decreased for those who used health facilities over the past 12 months.</w:t>
      </w:r>
    </w:p>
    <w:p w:rsidR="009B23D5" w:rsidRDefault="009B23D5" w:rsidP="009B23D5">
      <w:pPr>
        <w:pStyle w:val="NoSpacing"/>
        <w:spacing w:line="480" w:lineRule="auto"/>
        <w:ind w:firstLine="720"/>
      </w:pPr>
      <w:r>
        <w:t>Model 2 depicts the results for infant mortality with urban/rural residence as an exposure variable in the model. While the result on wealth is similar, there are some differences. For the richer wealth quintile, infant mortality is higher by about 7.9% in Model 2 compared to Model 1 and 12.50% higher of the richest wealth quintile. This pattern is similar in all the variables. Table 3 Model 2 shows that the odds of infant mortality are 18% higher in the rural areas of Nigeria compared to the urban areas.</w:t>
      </w:r>
    </w:p>
    <w:p w:rsidR="009B23D5" w:rsidRDefault="009B23D5" w:rsidP="009B23D5">
      <w:pPr>
        <w:pStyle w:val="NoSpacing"/>
        <w:spacing w:line="480" w:lineRule="auto"/>
        <w:rPr>
          <w:b/>
        </w:rPr>
      </w:pPr>
    </w:p>
    <w:p w:rsidR="009B23D5" w:rsidRDefault="009B23D5" w:rsidP="009B23D5">
      <w:pPr>
        <w:pStyle w:val="NoSpacing"/>
        <w:spacing w:line="480" w:lineRule="auto"/>
        <w:rPr>
          <w:b/>
        </w:rPr>
      </w:pPr>
    </w:p>
    <w:p w:rsidR="009B23D5" w:rsidRDefault="009B23D5" w:rsidP="009B23D5">
      <w:pPr>
        <w:pStyle w:val="NoSpacing"/>
        <w:spacing w:line="480" w:lineRule="auto"/>
        <w:rPr>
          <w:b/>
        </w:rPr>
      </w:pPr>
    </w:p>
    <w:p w:rsidR="009B23D5" w:rsidRPr="00FB3A93" w:rsidRDefault="009B23D5" w:rsidP="009B23D5">
      <w:pPr>
        <w:pStyle w:val="NoSpacing"/>
        <w:spacing w:line="480" w:lineRule="auto"/>
        <w:rPr>
          <w:b/>
        </w:rPr>
      </w:pPr>
      <w:r w:rsidRPr="00FB3A93">
        <w:rPr>
          <w:b/>
        </w:rPr>
        <w:t>Child Mortality</w:t>
      </w:r>
    </w:p>
    <w:p w:rsidR="009B23D5" w:rsidRDefault="009B23D5" w:rsidP="009B23D5">
      <w:pPr>
        <w:pStyle w:val="NoSpacing"/>
        <w:spacing w:line="480" w:lineRule="auto"/>
        <w:ind w:firstLine="720"/>
      </w:pPr>
      <w:r>
        <w:t xml:space="preserve">Model 2 is pooled child mortality in Nigeria. The results from Model 3 show that wealth in the richer and richest quintiles is highly significant in reducing the odds of child mortality in Nigeria. Mother’s level of educational attainment is significant both for secondary and higher education levels in reducing the odds of child mortality in Nigeria. The odds of child mortality are 17%, 22%, and 17% higher in Northeast, Northwest, and Southeast zones of Nigeria respectively compared to the Northcentral zone of Nigeria. While the result is not significant for the south-south zone, it shows that the odds of child mortality are higher by 12% compared with </w:t>
      </w:r>
      <w:r>
        <w:lastRenderedPageBreak/>
        <w:t>Northcentral zone of Nigeria. Only the southwest zone had 19% lower odds of child mortality compared to the Northcentral zone and it is also significant.</w:t>
      </w:r>
    </w:p>
    <w:p w:rsidR="009B23D5" w:rsidRDefault="009B23D5" w:rsidP="009B23D5">
      <w:pPr>
        <w:pStyle w:val="NoSpacing"/>
        <w:spacing w:line="480" w:lineRule="auto"/>
        <w:ind w:firstLine="720"/>
      </w:pPr>
      <w:r>
        <w:t>The odds of child mortality are 10% lower for mothers who had the first birth between the ages of 19 and 25 compared to those who had the first birth at ages 18 or less. For religion, only those who practiced other religion and traditional religion have higher odds of child mortality. Those who used health facilities in the last 12 months has 10.20% lower odds of child mortality while those whose birth order is equal or lower than 4 had 16.54% lower odds of child mortality. Model 4 is child mortality in Nigeria with rural/urban residence as an exposure variable. The results are similar to the ones obtained from model 2 for infant mortality. The odds of child mortality are 19% higher in rural Nigeria compared to urban Nigeria.</w:t>
      </w:r>
    </w:p>
    <w:p w:rsidR="009B23D5" w:rsidRDefault="009B23D5" w:rsidP="009B23D5">
      <w:pPr>
        <w:pStyle w:val="NoSpacing"/>
        <w:spacing w:line="480" w:lineRule="auto"/>
      </w:pPr>
    </w:p>
    <w:p w:rsidR="009B23D5" w:rsidRPr="00FB3A93" w:rsidRDefault="009B23D5" w:rsidP="009B23D5">
      <w:pPr>
        <w:pStyle w:val="NoSpacing"/>
        <w:spacing w:line="480" w:lineRule="auto"/>
        <w:rPr>
          <w:b/>
        </w:rPr>
      </w:pPr>
      <w:r w:rsidRPr="00FB3A93">
        <w:rPr>
          <w:b/>
        </w:rPr>
        <w:t>Multilevel Analysis</w:t>
      </w:r>
    </w:p>
    <w:p w:rsidR="009B23D5" w:rsidRDefault="009B23D5" w:rsidP="009B23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use a two level multilevel logistic regression analysis with 898 households nested within 6 zones or regions. Table 4 presents the results of multilevel regression. The intercept of the base model without predictors shows the mean mortality in infant and child mortality. The error variance is the variance in infant and child mortality with no random effects by zones. This is also known as the proportional change in variance (PCV) </w:t>
      </w:r>
      <w:r w:rsidR="003F457A">
        <w:rPr>
          <w:rFonts w:ascii="Times New Roman" w:hAnsi="Times New Roman" w:cs="Times New Roman"/>
          <w:sz w:val="24"/>
          <w:szCs w:val="24"/>
        </w:rPr>
        <w:t>[3</w:t>
      </w:r>
      <w:r w:rsidR="00030839">
        <w:rPr>
          <w:rFonts w:ascii="Times New Roman" w:hAnsi="Times New Roman" w:cs="Times New Roman"/>
          <w:sz w:val="24"/>
          <w:szCs w:val="24"/>
        </w:rPr>
        <w:t>4</w:t>
      </w:r>
      <w:r w:rsidR="003F457A">
        <w:rPr>
          <w:rFonts w:ascii="Times New Roman" w:hAnsi="Times New Roman" w:cs="Times New Roman"/>
          <w:sz w:val="24"/>
          <w:szCs w:val="24"/>
        </w:rPr>
        <w:t>]</w:t>
      </w:r>
      <w:r>
        <w:rPr>
          <w:rFonts w:ascii="Times New Roman" w:hAnsi="Times New Roman" w:cs="Times New Roman"/>
          <w:sz w:val="24"/>
          <w:szCs w:val="24"/>
        </w:rPr>
        <w:t>.  The interclass correlation (ICC) or variance partition coefficient (VPC) for both infant and child mortality of zones nested over households is .03 respectively. This result is very low and may lead one to question the benefit of multilevel logistic regression. This result shows that 1.27% and 1.55% of the total individual differences in both infant and child mortalities respectively is attributable to contextual clustering factors.</w:t>
      </w:r>
    </w:p>
    <w:p w:rsidR="009B23D5" w:rsidRDefault="009B23D5" w:rsidP="009B23D5">
      <w:pPr>
        <w:pStyle w:val="NoSpacing"/>
        <w:spacing w:line="480" w:lineRule="auto"/>
        <w:ind w:firstLine="720"/>
      </w:pPr>
      <w:r>
        <w:lastRenderedPageBreak/>
        <w:t>Table 4 presents the multilevel logistic regression results for infant and child mortality in Nigeria. In the Table, Model 5 is a reference point used to compare the results of Models 6 and 7. Models 6 and 7 shows that 7.9% and 1.3% variability in the risk of infant mortality respectively occurred at the zonal level and household level due to demographic and socio-economic status.</w:t>
      </w:r>
    </w:p>
    <w:p w:rsidR="009B23D5" w:rsidRDefault="009B23D5" w:rsidP="009B23D5">
      <w:pPr>
        <w:pStyle w:val="NoSpacing"/>
        <w:spacing w:line="480" w:lineRule="auto"/>
      </w:pPr>
      <w:r>
        <w:t>Model 8 is the empty model for the risk of child mortality in Nigeria. Model 9 and 10 show that the risk of variability in child mortality due to socio-economic status to be 10.3% and 1.6% respectively from the zones and households.</w:t>
      </w:r>
    </w:p>
    <w:p w:rsidR="009B23D5" w:rsidRDefault="009B23D5" w:rsidP="009B23D5">
      <w:pPr>
        <w:pStyle w:val="NoSpacing"/>
        <w:spacing w:line="480" w:lineRule="auto"/>
      </w:pPr>
    </w:p>
    <w:p w:rsidR="009B23D5" w:rsidRPr="00FB3A93" w:rsidRDefault="009B23D5" w:rsidP="009B23D5">
      <w:pPr>
        <w:pStyle w:val="NoSpacing"/>
        <w:spacing w:line="480" w:lineRule="auto"/>
        <w:rPr>
          <w:b/>
        </w:rPr>
      </w:pPr>
      <w:r w:rsidRPr="00FB3A93">
        <w:rPr>
          <w:b/>
        </w:rPr>
        <w:t>Principal Findings</w:t>
      </w:r>
    </w:p>
    <w:p w:rsidR="009B23D5" w:rsidRDefault="009B23D5" w:rsidP="009B23D5">
      <w:pPr>
        <w:pStyle w:val="NoSpacing"/>
        <w:spacing w:line="480" w:lineRule="auto"/>
        <w:ind w:firstLine="720"/>
      </w:pPr>
      <w:r>
        <w:t>We find that wealth and mother’s educational attainment is a major factor in reducing infant and child mortality in Nigeria between 2003 and 2008. We also find that the risk of both infant and child mortality is higher in the Northwest and Northeast zones of Nigeria than any other zones. Also, the southwest region has the lowest risk of both infant and child mortalities in Nigeria.</w:t>
      </w:r>
    </w:p>
    <w:p w:rsidR="009B23D5" w:rsidRDefault="009B23D5" w:rsidP="009B23D5">
      <w:pPr>
        <w:pStyle w:val="NoSpacing"/>
        <w:spacing w:line="480" w:lineRule="auto"/>
        <w:ind w:firstLine="720"/>
      </w:pPr>
      <w:r>
        <w:t>Our study finds no evidence of statistically significant difference in the risk of both infant and child mortalities between the urban</w:t>
      </w:r>
      <w:r w:rsidR="003D6388">
        <w:t xml:space="preserve"> and rural</w:t>
      </w:r>
      <w:r>
        <w:t xml:space="preserve"> poorer and poorest wealth quintiles in Nigeria. This finding is very important since previous studies did not make any effort to distinguish this important difference between the rural poorer, poorest and the urban poorer, poorest </w:t>
      </w:r>
      <w:r w:rsidR="003F457A">
        <w:t>[</w:t>
      </w:r>
      <w:r w:rsidR="00030839">
        <w:t>9</w:t>
      </w:r>
      <w:r w:rsidR="003F457A">
        <w:t>,3</w:t>
      </w:r>
      <w:r w:rsidR="00030839">
        <w:t>5</w:t>
      </w:r>
      <w:r w:rsidR="003F457A">
        <w:t>,</w:t>
      </w:r>
      <w:r w:rsidR="00030839">
        <w:t>10</w:t>
      </w:r>
      <w:r w:rsidR="003F457A">
        <w:t>,</w:t>
      </w:r>
      <w:r w:rsidR="00F070AF">
        <w:t>30</w:t>
      </w:r>
      <w:r w:rsidR="003F457A">
        <w:t>]</w:t>
      </w:r>
      <w:r>
        <w:t>.</w:t>
      </w:r>
    </w:p>
    <w:p w:rsidR="009B23D5" w:rsidRDefault="009B23D5" w:rsidP="009B23D5">
      <w:pPr>
        <w:pStyle w:val="NoSpacing"/>
        <w:spacing w:line="480" w:lineRule="auto"/>
      </w:pPr>
    </w:p>
    <w:p w:rsidR="009B23D5" w:rsidRPr="00FB3A93" w:rsidRDefault="009B23D5" w:rsidP="009B23D5">
      <w:pPr>
        <w:pStyle w:val="NoSpacing"/>
        <w:spacing w:line="480" w:lineRule="auto"/>
        <w:rPr>
          <w:b/>
        </w:rPr>
      </w:pPr>
      <w:r w:rsidRPr="00FB3A93">
        <w:rPr>
          <w:b/>
        </w:rPr>
        <w:t>Discussion</w:t>
      </w:r>
    </w:p>
    <w:p w:rsidR="009B23D5" w:rsidRDefault="009B23D5" w:rsidP="009B23D5">
      <w:pPr>
        <w:pStyle w:val="NoSpacing"/>
        <w:spacing w:line="480" w:lineRule="auto"/>
      </w:pPr>
      <w:r>
        <w:t xml:space="preserve">Our study pooled 2003 and 2008 DHS data of Nigeria to study the zonal differences in infant and child mortality. This study used both multivariate and multilevel regression analysis to </w:t>
      </w:r>
      <w:r>
        <w:lastRenderedPageBreak/>
        <w:t xml:space="preserve">understand the level of association of socio-economic status as well as the source of variability in infant and child mortality in Nigeria. </w:t>
      </w:r>
      <w:r w:rsidR="003F457A">
        <w:t>K</w:t>
      </w:r>
      <w:r>
        <w:t>nowing or understanding the source of variability outweighs the small coefficients that sometimes result in inter-class correlation (ICC)</w:t>
      </w:r>
      <w:r w:rsidR="003F457A">
        <w:t xml:space="preserve"> [3</w:t>
      </w:r>
      <w:r w:rsidR="00F070AF">
        <w:t>6</w:t>
      </w:r>
      <w:r w:rsidR="003F457A">
        <w:t>]</w:t>
      </w:r>
      <w:r>
        <w:t>.  Multilevel analysis, sometimes results in informative insights that are sometimes difficult to obtain from measures of association. The results from Table 3 and 4 indicate that the multivariate regression overestimates the coefficients when compared with the multilevel regression results. This finding is similar</w:t>
      </w:r>
      <w:r w:rsidR="00EB2FAB">
        <w:t xml:space="preserve"> </w:t>
      </w:r>
      <w:r>
        <w:t xml:space="preserve">to the findings of </w:t>
      </w:r>
      <w:r w:rsidR="003F457A">
        <w:t>[3</w:t>
      </w:r>
      <w:r w:rsidR="00F070AF">
        <w:t>7</w:t>
      </w:r>
      <w:r w:rsidR="003F457A">
        <w:t>]</w:t>
      </w:r>
      <w:r>
        <w:t>.</w:t>
      </w:r>
    </w:p>
    <w:p w:rsidR="009B23D5" w:rsidRDefault="009B23D5" w:rsidP="009B23D5">
      <w:pPr>
        <w:spacing w:after="0" w:line="480" w:lineRule="auto"/>
        <w:ind w:firstLine="720"/>
        <w:rPr>
          <w:rFonts w:ascii="Times New Roman" w:hAnsi="Times New Roman" w:cs="Times New Roman"/>
          <w:sz w:val="24"/>
          <w:szCs w:val="24"/>
        </w:rPr>
      </w:pPr>
      <w:r w:rsidRPr="00ED33F1">
        <w:rPr>
          <w:rFonts w:ascii="Times New Roman" w:hAnsi="Times New Roman" w:cs="Times New Roman"/>
          <w:sz w:val="24"/>
          <w:szCs w:val="24"/>
        </w:rPr>
        <w:t>It is evident from th</w:t>
      </w:r>
      <w:r>
        <w:rPr>
          <w:rFonts w:ascii="Times New Roman" w:hAnsi="Times New Roman" w:cs="Times New Roman"/>
          <w:sz w:val="24"/>
          <w:szCs w:val="24"/>
        </w:rPr>
        <w:t>ese</w:t>
      </w:r>
      <w:r w:rsidRPr="00ED33F1">
        <w:rPr>
          <w:rFonts w:ascii="Times New Roman" w:hAnsi="Times New Roman" w:cs="Times New Roman"/>
          <w:sz w:val="24"/>
          <w:szCs w:val="24"/>
        </w:rPr>
        <w:t xml:space="preserve"> result</w:t>
      </w:r>
      <w:r>
        <w:rPr>
          <w:rFonts w:ascii="Times New Roman" w:hAnsi="Times New Roman" w:cs="Times New Roman"/>
          <w:sz w:val="24"/>
          <w:szCs w:val="24"/>
        </w:rPr>
        <w:t>s</w:t>
      </w:r>
      <w:r w:rsidRPr="00ED33F1">
        <w:rPr>
          <w:rFonts w:ascii="Times New Roman" w:hAnsi="Times New Roman" w:cs="Times New Roman"/>
          <w:sz w:val="24"/>
          <w:szCs w:val="24"/>
        </w:rPr>
        <w:t xml:space="preserve"> </w:t>
      </w:r>
      <w:r>
        <w:rPr>
          <w:rFonts w:ascii="Times New Roman" w:hAnsi="Times New Roman" w:cs="Times New Roman"/>
          <w:sz w:val="24"/>
          <w:szCs w:val="24"/>
        </w:rPr>
        <w:t>that effort</w:t>
      </w:r>
      <w:r w:rsidRPr="00ED33F1">
        <w:rPr>
          <w:rFonts w:ascii="Times New Roman" w:hAnsi="Times New Roman" w:cs="Times New Roman"/>
          <w:sz w:val="24"/>
          <w:szCs w:val="24"/>
        </w:rPr>
        <w:t xml:space="preserve"> to reduce both infant and child mortality in Nigeria should target the </w:t>
      </w:r>
      <w:r>
        <w:rPr>
          <w:rFonts w:ascii="Times New Roman" w:hAnsi="Times New Roman" w:cs="Times New Roman"/>
          <w:sz w:val="24"/>
          <w:szCs w:val="24"/>
        </w:rPr>
        <w:t>Northeast, Northwest</w:t>
      </w:r>
      <w:r w:rsidRPr="00ED33F1">
        <w:rPr>
          <w:rFonts w:ascii="Times New Roman" w:hAnsi="Times New Roman" w:cs="Times New Roman"/>
          <w:sz w:val="24"/>
          <w:szCs w:val="24"/>
        </w:rPr>
        <w:t xml:space="preserve">, </w:t>
      </w:r>
      <w:r>
        <w:rPr>
          <w:rFonts w:ascii="Times New Roman" w:hAnsi="Times New Roman" w:cs="Times New Roman"/>
          <w:sz w:val="24"/>
          <w:szCs w:val="24"/>
        </w:rPr>
        <w:t>Southeast</w:t>
      </w:r>
      <w:r w:rsidRPr="00ED33F1">
        <w:rPr>
          <w:rFonts w:ascii="Times New Roman" w:hAnsi="Times New Roman" w:cs="Times New Roman"/>
          <w:sz w:val="24"/>
          <w:szCs w:val="24"/>
        </w:rPr>
        <w:t xml:space="preserve">, </w:t>
      </w:r>
      <w:r>
        <w:rPr>
          <w:rFonts w:ascii="Times New Roman" w:hAnsi="Times New Roman" w:cs="Times New Roman"/>
          <w:sz w:val="24"/>
          <w:szCs w:val="24"/>
        </w:rPr>
        <w:t>Northc</w:t>
      </w:r>
      <w:r w:rsidRPr="00ED33F1">
        <w:rPr>
          <w:rFonts w:ascii="Times New Roman" w:hAnsi="Times New Roman" w:cs="Times New Roman"/>
          <w:sz w:val="24"/>
          <w:szCs w:val="24"/>
        </w:rPr>
        <w:t xml:space="preserve">entral, </w:t>
      </w:r>
      <w:r>
        <w:rPr>
          <w:rFonts w:ascii="Times New Roman" w:hAnsi="Times New Roman" w:cs="Times New Roman"/>
          <w:sz w:val="24"/>
          <w:szCs w:val="24"/>
        </w:rPr>
        <w:t xml:space="preserve">South-south </w:t>
      </w:r>
      <w:r w:rsidRPr="00ED33F1">
        <w:rPr>
          <w:rFonts w:ascii="Times New Roman" w:hAnsi="Times New Roman" w:cs="Times New Roman"/>
          <w:sz w:val="24"/>
          <w:szCs w:val="24"/>
        </w:rPr>
        <w:t xml:space="preserve">and </w:t>
      </w:r>
      <w:r>
        <w:rPr>
          <w:rFonts w:ascii="Times New Roman" w:hAnsi="Times New Roman" w:cs="Times New Roman"/>
          <w:sz w:val="24"/>
          <w:szCs w:val="24"/>
        </w:rPr>
        <w:t>Southwest</w:t>
      </w:r>
      <w:r w:rsidRPr="00ED33F1">
        <w:rPr>
          <w:rFonts w:ascii="Times New Roman" w:hAnsi="Times New Roman" w:cs="Times New Roman"/>
          <w:sz w:val="24"/>
          <w:szCs w:val="24"/>
        </w:rPr>
        <w:t xml:space="preserve"> in th</w:t>
      </w:r>
      <w:r>
        <w:rPr>
          <w:rFonts w:ascii="Times New Roman" w:hAnsi="Times New Roman" w:cs="Times New Roman"/>
          <w:sz w:val="24"/>
          <w:szCs w:val="24"/>
        </w:rPr>
        <w:t>is</w:t>
      </w:r>
      <w:r w:rsidRPr="00ED33F1">
        <w:rPr>
          <w:rFonts w:ascii="Times New Roman" w:hAnsi="Times New Roman" w:cs="Times New Roman"/>
          <w:sz w:val="24"/>
          <w:szCs w:val="24"/>
        </w:rPr>
        <w:t xml:space="preserve"> order to achieve maximum results.</w:t>
      </w:r>
      <w:r>
        <w:rPr>
          <w:rFonts w:ascii="Times New Roman" w:hAnsi="Times New Roman" w:cs="Times New Roman"/>
          <w:sz w:val="24"/>
          <w:szCs w:val="24"/>
        </w:rPr>
        <w:t xml:space="preserve"> </w:t>
      </w:r>
      <w:r w:rsidR="00EB2FAB">
        <w:rPr>
          <w:rFonts w:ascii="Times New Roman" w:hAnsi="Times New Roman" w:cs="Times New Roman"/>
          <w:sz w:val="24"/>
          <w:szCs w:val="24"/>
        </w:rPr>
        <w:t>One of the limitations of this study is that it does not account for what has transpired beyo</w:t>
      </w:r>
      <w:r w:rsidR="00813BE5">
        <w:rPr>
          <w:rFonts w:ascii="Times New Roman" w:hAnsi="Times New Roman" w:cs="Times New Roman"/>
          <w:sz w:val="24"/>
          <w:szCs w:val="24"/>
        </w:rPr>
        <w:t>nd 2008 data.</w:t>
      </w:r>
    </w:p>
    <w:p w:rsidR="009B23D5" w:rsidRDefault="009B23D5" w:rsidP="009B23D5">
      <w:pPr>
        <w:spacing w:after="0" w:line="480" w:lineRule="auto"/>
        <w:ind w:firstLine="720"/>
        <w:rPr>
          <w:rFonts w:ascii="Times New Roman" w:hAnsi="Times New Roman" w:cs="Times New Roman"/>
          <w:sz w:val="24"/>
          <w:szCs w:val="24"/>
        </w:rPr>
      </w:pPr>
      <w:r w:rsidRPr="00275585">
        <w:rPr>
          <w:rFonts w:ascii="Times New Roman" w:hAnsi="Times New Roman" w:cs="Times New Roman"/>
          <w:sz w:val="24"/>
          <w:szCs w:val="24"/>
        </w:rPr>
        <w:t>Our finding</w:t>
      </w:r>
      <w:r>
        <w:rPr>
          <w:rFonts w:ascii="Times New Roman" w:hAnsi="Times New Roman" w:cs="Times New Roman"/>
          <w:sz w:val="24"/>
          <w:szCs w:val="24"/>
        </w:rPr>
        <w:t>s</w:t>
      </w:r>
      <w:r w:rsidRPr="00275585">
        <w:rPr>
          <w:rFonts w:ascii="Times New Roman" w:hAnsi="Times New Roman" w:cs="Times New Roman"/>
          <w:sz w:val="24"/>
          <w:szCs w:val="24"/>
        </w:rPr>
        <w:t xml:space="preserve"> also show differences in child and infant mortality rates </w:t>
      </w:r>
      <w:r>
        <w:rPr>
          <w:rFonts w:ascii="Times New Roman" w:hAnsi="Times New Roman" w:cs="Times New Roman"/>
          <w:sz w:val="24"/>
          <w:szCs w:val="24"/>
        </w:rPr>
        <w:t>between</w:t>
      </w:r>
      <w:r w:rsidRPr="00275585">
        <w:rPr>
          <w:rFonts w:ascii="Times New Roman" w:hAnsi="Times New Roman" w:cs="Times New Roman"/>
          <w:sz w:val="24"/>
          <w:szCs w:val="24"/>
        </w:rPr>
        <w:t xml:space="preserve"> the urban poor and the wealthy.  The urban poor fares better than their rural counterparts despite their poverty</w:t>
      </w:r>
      <w:r>
        <w:rPr>
          <w:rFonts w:ascii="Times New Roman" w:hAnsi="Times New Roman" w:cs="Times New Roman"/>
          <w:sz w:val="24"/>
          <w:szCs w:val="24"/>
        </w:rPr>
        <w:t>;</w:t>
      </w:r>
      <w:r w:rsidRPr="00275585">
        <w:rPr>
          <w:rFonts w:ascii="Times New Roman" w:hAnsi="Times New Roman" w:cs="Times New Roman"/>
          <w:sz w:val="24"/>
          <w:szCs w:val="24"/>
        </w:rPr>
        <w:t xml:space="preserve"> they do have some access to modern facilities</w:t>
      </w:r>
      <w:r>
        <w:rPr>
          <w:rFonts w:ascii="Times New Roman" w:hAnsi="Times New Roman" w:cs="Times New Roman"/>
          <w:sz w:val="24"/>
          <w:szCs w:val="24"/>
        </w:rPr>
        <w:t xml:space="preserve"> </w:t>
      </w:r>
      <w:r w:rsidRPr="00275585">
        <w:rPr>
          <w:rFonts w:ascii="Times New Roman" w:hAnsi="Times New Roman" w:cs="Times New Roman"/>
          <w:sz w:val="24"/>
          <w:szCs w:val="24"/>
        </w:rPr>
        <w:t>such as good drinking water, light or electricity, health care facilities</w:t>
      </w:r>
      <w:r>
        <w:rPr>
          <w:rFonts w:ascii="Times New Roman" w:hAnsi="Times New Roman" w:cs="Times New Roman"/>
          <w:sz w:val="24"/>
          <w:szCs w:val="24"/>
        </w:rPr>
        <w:t>, vital health information</w:t>
      </w:r>
      <w:r w:rsidRPr="00275585">
        <w:rPr>
          <w:rFonts w:ascii="Times New Roman" w:hAnsi="Times New Roman" w:cs="Times New Roman"/>
          <w:sz w:val="24"/>
          <w:szCs w:val="24"/>
        </w:rPr>
        <w:t xml:space="preserve"> and other amenities that enhance the survival of children and infants.  This finding cut across all the </w:t>
      </w:r>
      <w:r>
        <w:rPr>
          <w:rFonts w:ascii="Times New Roman" w:hAnsi="Times New Roman" w:cs="Times New Roman"/>
          <w:sz w:val="24"/>
          <w:szCs w:val="24"/>
        </w:rPr>
        <w:t>six geopolitical zones in Nigeria</w:t>
      </w:r>
      <w:r w:rsidR="003F457A">
        <w:rPr>
          <w:rFonts w:ascii="Times New Roman" w:hAnsi="Times New Roman" w:cs="Times New Roman"/>
          <w:sz w:val="24"/>
          <w:szCs w:val="24"/>
        </w:rPr>
        <w:t xml:space="preserve"> and</w:t>
      </w:r>
      <w:r w:rsidRPr="00275585">
        <w:rPr>
          <w:rFonts w:ascii="Times New Roman" w:hAnsi="Times New Roman" w:cs="Times New Roman"/>
          <w:sz w:val="24"/>
          <w:szCs w:val="24"/>
        </w:rPr>
        <w:t xml:space="preserve"> is </w:t>
      </w:r>
      <w:r w:rsidR="003F457A">
        <w:rPr>
          <w:rFonts w:ascii="Times New Roman" w:hAnsi="Times New Roman" w:cs="Times New Roman"/>
          <w:sz w:val="24"/>
          <w:szCs w:val="24"/>
        </w:rPr>
        <w:t xml:space="preserve">consistent </w:t>
      </w:r>
      <w:r w:rsidRPr="00275585">
        <w:rPr>
          <w:rFonts w:ascii="Times New Roman" w:hAnsi="Times New Roman" w:cs="Times New Roman"/>
          <w:sz w:val="24"/>
          <w:szCs w:val="24"/>
        </w:rPr>
        <w:t>with previous finding</w:t>
      </w:r>
      <w:r>
        <w:rPr>
          <w:rFonts w:ascii="Times New Roman" w:hAnsi="Times New Roman" w:cs="Times New Roman"/>
          <w:sz w:val="24"/>
          <w:szCs w:val="24"/>
        </w:rPr>
        <w:t>s</w:t>
      </w:r>
      <w:r w:rsidRPr="00275585">
        <w:rPr>
          <w:rFonts w:ascii="Times New Roman" w:hAnsi="Times New Roman" w:cs="Times New Roman"/>
          <w:sz w:val="24"/>
          <w:szCs w:val="24"/>
        </w:rPr>
        <w:t xml:space="preserve"> on the topic </w:t>
      </w:r>
      <w:r w:rsidR="003F457A">
        <w:rPr>
          <w:rFonts w:ascii="Times New Roman" w:hAnsi="Times New Roman" w:cs="Times New Roman"/>
          <w:sz w:val="24"/>
          <w:szCs w:val="24"/>
        </w:rPr>
        <w:t>[3</w:t>
      </w:r>
      <w:r w:rsidR="00F070AF">
        <w:rPr>
          <w:rFonts w:ascii="Times New Roman" w:hAnsi="Times New Roman" w:cs="Times New Roman"/>
          <w:sz w:val="24"/>
          <w:szCs w:val="24"/>
        </w:rPr>
        <w:t>5</w:t>
      </w:r>
      <w:r w:rsidR="003F457A">
        <w:rPr>
          <w:rFonts w:ascii="Times New Roman" w:hAnsi="Times New Roman" w:cs="Times New Roman"/>
          <w:sz w:val="24"/>
          <w:szCs w:val="24"/>
        </w:rPr>
        <w:t>,3</w:t>
      </w:r>
      <w:r w:rsidR="00F070AF">
        <w:rPr>
          <w:rFonts w:ascii="Times New Roman" w:hAnsi="Times New Roman" w:cs="Times New Roman"/>
          <w:sz w:val="24"/>
          <w:szCs w:val="24"/>
        </w:rPr>
        <w:t>8</w:t>
      </w:r>
      <w:r w:rsidR="003F457A">
        <w:rPr>
          <w:rFonts w:ascii="Times New Roman" w:hAnsi="Times New Roman" w:cs="Times New Roman"/>
          <w:sz w:val="24"/>
          <w:szCs w:val="24"/>
        </w:rPr>
        <w:t>,1</w:t>
      </w:r>
      <w:r w:rsidR="00F070AF">
        <w:rPr>
          <w:rFonts w:ascii="Times New Roman" w:hAnsi="Times New Roman" w:cs="Times New Roman"/>
          <w:sz w:val="24"/>
          <w:szCs w:val="24"/>
        </w:rPr>
        <w:t>5</w:t>
      </w:r>
      <w:r w:rsidR="003F457A">
        <w:rPr>
          <w:rFonts w:ascii="Times New Roman" w:hAnsi="Times New Roman" w:cs="Times New Roman"/>
          <w:sz w:val="24"/>
          <w:szCs w:val="24"/>
        </w:rPr>
        <w:t>,1</w:t>
      </w:r>
      <w:r w:rsidR="00F070AF">
        <w:rPr>
          <w:rFonts w:ascii="Times New Roman" w:hAnsi="Times New Roman" w:cs="Times New Roman"/>
          <w:sz w:val="24"/>
          <w:szCs w:val="24"/>
        </w:rPr>
        <w:t>6</w:t>
      </w:r>
      <w:r w:rsidR="003F457A">
        <w:rPr>
          <w:rFonts w:ascii="Times New Roman" w:hAnsi="Times New Roman" w:cs="Times New Roman"/>
          <w:sz w:val="24"/>
          <w:szCs w:val="24"/>
        </w:rPr>
        <w:t>,1</w:t>
      </w:r>
      <w:r w:rsidR="00F070AF">
        <w:rPr>
          <w:rFonts w:ascii="Times New Roman" w:hAnsi="Times New Roman" w:cs="Times New Roman"/>
          <w:sz w:val="24"/>
          <w:szCs w:val="24"/>
        </w:rPr>
        <w:t>7</w:t>
      </w:r>
      <w:r w:rsidR="003F457A">
        <w:rPr>
          <w:rFonts w:ascii="Times New Roman" w:hAnsi="Times New Roman" w:cs="Times New Roman"/>
          <w:sz w:val="24"/>
          <w:szCs w:val="24"/>
        </w:rPr>
        <w:t>,3</w:t>
      </w:r>
      <w:r w:rsidR="004450A5">
        <w:rPr>
          <w:rFonts w:ascii="Times New Roman" w:hAnsi="Times New Roman" w:cs="Times New Roman"/>
          <w:sz w:val="24"/>
          <w:szCs w:val="24"/>
        </w:rPr>
        <w:t>9,40</w:t>
      </w:r>
      <w:r w:rsidR="003F457A">
        <w:rPr>
          <w:rFonts w:ascii="Times New Roman" w:hAnsi="Times New Roman" w:cs="Times New Roman"/>
          <w:sz w:val="24"/>
          <w:szCs w:val="24"/>
        </w:rPr>
        <w:t>]</w:t>
      </w:r>
      <w:r w:rsidRPr="00275585">
        <w:rPr>
          <w:rFonts w:ascii="Times New Roman" w:hAnsi="Times New Roman" w:cs="Times New Roman"/>
          <w:sz w:val="24"/>
          <w:szCs w:val="24"/>
        </w:rPr>
        <w:t xml:space="preserve">.  </w:t>
      </w:r>
    </w:p>
    <w:p w:rsidR="009B23D5" w:rsidRDefault="009B23D5" w:rsidP="009B23D5">
      <w:pPr>
        <w:spacing w:after="0" w:line="480" w:lineRule="auto"/>
        <w:rPr>
          <w:rFonts w:ascii="Times New Roman" w:hAnsi="Times New Roman" w:cs="Times New Roman"/>
          <w:b/>
          <w:sz w:val="24"/>
          <w:szCs w:val="24"/>
        </w:rPr>
      </w:pPr>
    </w:p>
    <w:p w:rsidR="009B23D5" w:rsidRPr="001471F1" w:rsidRDefault="009B23D5" w:rsidP="009B23D5">
      <w:pPr>
        <w:spacing w:after="0" w:line="480" w:lineRule="auto"/>
        <w:rPr>
          <w:rFonts w:ascii="Times New Roman" w:hAnsi="Times New Roman" w:cs="Times New Roman"/>
          <w:b/>
          <w:sz w:val="24"/>
          <w:szCs w:val="24"/>
        </w:rPr>
      </w:pPr>
      <w:r w:rsidRPr="001471F1">
        <w:rPr>
          <w:rFonts w:ascii="Times New Roman" w:hAnsi="Times New Roman" w:cs="Times New Roman"/>
          <w:b/>
          <w:sz w:val="24"/>
          <w:szCs w:val="24"/>
        </w:rPr>
        <w:t xml:space="preserve">Conclusion and </w:t>
      </w:r>
      <w:r>
        <w:rPr>
          <w:rFonts w:ascii="Times New Roman" w:hAnsi="Times New Roman" w:cs="Times New Roman"/>
          <w:b/>
          <w:sz w:val="24"/>
          <w:szCs w:val="24"/>
        </w:rPr>
        <w:t>P</w:t>
      </w:r>
      <w:r w:rsidRPr="001471F1">
        <w:rPr>
          <w:rFonts w:ascii="Times New Roman" w:hAnsi="Times New Roman" w:cs="Times New Roman"/>
          <w:b/>
          <w:sz w:val="24"/>
          <w:szCs w:val="24"/>
        </w:rPr>
        <w:t>olicy Implications</w:t>
      </w:r>
    </w:p>
    <w:p w:rsidR="009B23D5" w:rsidRPr="00ED33F1" w:rsidRDefault="009B23D5" w:rsidP="009B23D5">
      <w:pPr>
        <w:spacing w:after="0" w:line="480" w:lineRule="auto"/>
        <w:ind w:firstLine="720"/>
        <w:rPr>
          <w:rFonts w:ascii="Times New Roman" w:hAnsi="Times New Roman" w:cs="Times New Roman"/>
          <w:sz w:val="24"/>
          <w:szCs w:val="24"/>
        </w:rPr>
      </w:pPr>
      <w:r w:rsidRPr="00ED33F1">
        <w:rPr>
          <w:rFonts w:ascii="Times New Roman" w:hAnsi="Times New Roman" w:cs="Times New Roman"/>
          <w:sz w:val="24"/>
          <w:szCs w:val="24"/>
        </w:rPr>
        <w:t>This study established the differentials in infant and child mortality in urban and rural Nigeria. It also examined the geo</w:t>
      </w:r>
      <w:r>
        <w:rPr>
          <w:rFonts w:ascii="Times New Roman" w:hAnsi="Times New Roman" w:cs="Times New Roman"/>
          <w:sz w:val="24"/>
          <w:szCs w:val="24"/>
        </w:rPr>
        <w:t>-</w:t>
      </w:r>
      <w:r w:rsidRPr="00ED33F1">
        <w:rPr>
          <w:rFonts w:ascii="Times New Roman" w:hAnsi="Times New Roman" w:cs="Times New Roman"/>
          <w:sz w:val="24"/>
          <w:szCs w:val="24"/>
        </w:rPr>
        <w:t xml:space="preserve">political differences in infant </w:t>
      </w:r>
      <w:r>
        <w:rPr>
          <w:rFonts w:ascii="Times New Roman" w:hAnsi="Times New Roman" w:cs="Times New Roman"/>
          <w:sz w:val="24"/>
          <w:szCs w:val="24"/>
        </w:rPr>
        <w:t xml:space="preserve">and child </w:t>
      </w:r>
      <w:r w:rsidRPr="00ED33F1">
        <w:rPr>
          <w:rFonts w:ascii="Times New Roman" w:hAnsi="Times New Roman" w:cs="Times New Roman"/>
          <w:sz w:val="24"/>
          <w:szCs w:val="24"/>
        </w:rPr>
        <w:t>mortality in the six geo</w:t>
      </w:r>
      <w:r>
        <w:rPr>
          <w:rFonts w:ascii="Times New Roman" w:hAnsi="Times New Roman" w:cs="Times New Roman"/>
          <w:sz w:val="24"/>
          <w:szCs w:val="24"/>
        </w:rPr>
        <w:t>-</w:t>
      </w:r>
      <w:r w:rsidRPr="00ED33F1">
        <w:rPr>
          <w:rFonts w:ascii="Times New Roman" w:hAnsi="Times New Roman" w:cs="Times New Roman"/>
          <w:sz w:val="24"/>
          <w:szCs w:val="24"/>
        </w:rPr>
        <w:t xml:space="preserve"> political zones of Nigeria. Our results show that there is a disparity in both infant and child </w:t>
      </w:r>
      <w:r w:rsidRPr="00ED33F1">
        <w:rPr>
          <w:rFonts w:ascii="Times New Roman" w:hAnsi="Times New Roman" w:cs="Times New Roman"/>
          <w:sz w:val="24"/>
          <w:szCs w:val="24"/>
        </w:rPr>
        <w:lastRenderedPageBreak/>
        <w:t>mortalities between the urban and rural areas.  Our find</w:t>
      </w:r>
      <w:r>
        <w:rPr>
          <w:rFonts w:ascii="Times New Roman" w:hAnsi="Times New Roman" w:cs="Times New Roman"/>
          <w:sz w:val="24"/>
          <w:szCs w:val="24"/>
        </w:rPr>
        <w:t>ing</w:t>
      </w:r>
      <w:r w:rsidRPr="00ED33F1">
        <w:rPr>
          <w:rFonts w:ascii="Times New Roman" w:hAnsi="Times New Roman" w:cs="Times New Roman"/>
          <w:sz w:val="24"/>
          <w:szCs w:val="24"/>
        </w:rPr>
        <w:t>s show that infant mortality i</w:t>
      </w:r>
      <w:r>
        <w:rPr>
          <w:rFonts w:ascii="Times New Roman" w:hAnsi="Times New Roman" w:cs="Times New Roman"/>
          <w:sz w:val="24"/>
          <w:szCs w:val="24"/>
        </w:rPr>
        <w:t>s</w:t>
      </w:r>
      <w:r w:rsidRPr="00ED33F1">
        <w:rPr>
          <w:rFonts w:ascii="Times New Roman" w:hAnsi="Times New Roman" w:cs="Times New Roman"/>
          <w:sz w:val="24"/>
          <w:szCs w:val="24"/>
        </w:rPr>
        <w:t xml:space="preserve"> higher for the </w:t>
      </w:r>
      <w:r>
        <w:rPr>
          <w:rFonts w:ascii="Times New Roman" w:hAnsi="Times New Roman" w:cs="Times New Roman"/>
          <w:sz w:val="24"/>
          <w:szCs w:val="24"/>
        </w:rPr>
        <w:t>Northeast</w:t>
      </w:r>
      <w:r w:rsidRPr="004A59FA">
        <w:rPr>
          <w:rFonts w:ascii="Times New Roman" w:hAnsi="Times New Roman" w:cs="Times New Roman"/>
          <w:sz w:val="24"/>
          <w:szCs w:val="24"/>
        </w:rPr>
        <w:t xml:space="preserve"> </w:t>
      </w:r>
      <w:r w:rsidRPr="00ED33F1">
        <w:rPr>
          <w:rFonts w:ascii="Times New Roman" w:hAnsi="Times New Roman" w:cs="Times New Roman"/>
          <w:sz w:val="24"/>
          <w:szCs w:val="24"/>
        </w:rPr>
        <w:t>and</w:t>
      </w:r>
      <w:r>
        <w:rPr>
          <w:rFonts w:ascii="Times New Roman" w:hAnsi="Times New Roman" w:cs="Times New Roman"/>
          <w:sz w:val="24"/>
          <w:szCs w:val="24"/>
        </w:rPr>
        <w:t xml:space="preserve"> Northwest</w:t>
      </w:r>
      <w:r w:rsidRPr="00593BBF">
        <w:rPr>
          <w:rFonts w:ascii="Times New Roman" w:hAnsi="Times New Roman" w:cs="Times New Roman"/>
          <w:sz w:val="24"/>
          <w:szCs w:val="24"/>
        </w:rPr>
        <w:t xml:space="preserve"> </w:t>
      </w:r>
      <w:r w:rsidRPr="00ED33F1">
        <w:rPr>
          <w:rFonts w:ascii="Times New Roman" w:hAnsi="Times New Roman" w:cs="Times New Roman"/>
          <w:sz w:val="24"/>
          <w:szCs w:val="24"/>
        </w:rPr>
        <w:t>zones</w:t>
      </w:r>
      <w:r>
        <w:rPr>
          <w:rFonts w:ascii="Times New Roman" w:hAnsi="Times New Roman" w:cs="Times New Roman"/>
          <w:sz w:val="24"/>
          <w:szCs w:val="24"/>
        </w:rPr>
        <w:t xml:space="preserve"> compared to all the other zones of Nigeria.</w:t>
      </w:r>
      <w:r w:rsidRPr="00ED33F1">
        <w:rPr>
          <w:rFonts w:ascii="Times New Roman" w:hAnsi="Times New Roman" w:cs="Times New Roman"/>
          <w:sz w:val="24"/>
          <w:szCs w:val="24"/>
        </w:rPr>
        <w:t xml:space="preserve"> </w:t>
      </w:r>
    </w:p>
    <w:p w:rsidR="009B23D5" w:rsidRDefault="009B23D5" w:rsidP="009B23D5">
      <w:pPr>
        <w:pStyle w:val="NoSpacing"/>
        <w:spacing w:line="480" w:lineRule="auto"/>
      </w:pPr>
      <w:r>
        <w:rPr>
          <w:rFonts w:cs="Times New Roman"/>
          <w:szCs w:val="24"/>
        </w:rPr>
        <w:t xml:space="preserve">Among mothers with no education, the risk of infant and child mortality is higher in northwest, northeast, northcentral, southeast, southwest and south-south in that order. </w:t>
      </w:r>
      <w:r w:rsidR="0049694A">
        <w:rPr>
          <w:rFonts w:cs="Times New Roman"/>
          <w:szCs w:val="24"/>
        </w:rPr>
        <w:t>This result is consistent with the conclusion that very high infant mortality rate is due to poor maternal health education [</w:t>
      </w:r>
      <w:r w:rsidR="00574343">
        <w:rPr>
          <w:rFonts w:cs="Times New Roman"/>
          <w:szCs w:val="24"/>
        </w:rPr>
        <w:t>4</w:t>
      </w:r>
      <w:r w:rsidR="004450A5">
        <w:rPr>
          <w:rFonts w:cs="Times New Roman"/>
          <w:szCs w:val="24"/>
        </w:rPr>
        <w:t>1</w:t>
      </w:r>
      <w:r w:rsidR="0049694A">
        <w:rPr>
          <w:rFonts w:cs="Times New Roman"/>
          <w:szCs w:val="24"/>
        </w:rPr>
        <w:t xml:space="preserve">]. </w:t>
      </w:r>
      <w:r>
        <w:rPr>
          <w:rFonts w:cs="Times New Roman"/>
          <w:szCs w:val="24"/>
        </w:rPr>
        <w:t xml:space="preserve">The study also found no evidence of any statistically significant difference in the risk of infant and child mortality between the rural poorer and poorest wealth quintiles and their urban counterparts. Furthermore, only </w:t>
      </w:r>
      <w:r>
        <w:t>7.9% and 1.3% variability in the risk of infant mortality respectively occurred at the zonal level and household level were due to differences in demographic and socio-economic status. Similarly, the study found that 10.3% and 1.6% variability in child mortality were due to differences in demographic and socio-economic status respectively from the zones and households.</w:t>
      </w:r>
    </w:p>
    <w:p w:rsidR="009B23D5" w:rsidRDefault="009B23D5" w:rsidP="009B23D5">
      <w:pPr>
        <w:spacing w:after="0" w:line="480" w:lineRule="auto"/>
        <w:ind w:firstLine="720"/>
        <w:rPr>
          <w:rFonts w:ascii="Times New Roman" w:hAnsi="Times New Roman" w:cs="Times New Roman"/>
          <w:sz w:val="24"/>
          <w:szCs w:val="24"/>
        </w:rPr>
      </w:pPr>
      <w:r w:rsidRPr="00275585">
        <w:rPr>
          <w:rFonts w:ascii="Times New Roman" w:hAnsi="Times New Roman" w:cs="Times New Roman"/>
          <w:sz w:val="24"/>
          <w:szCs w:val="24"/>
        </w:rPr>
        <w:t xml:space="preserve">To increase the survival rates of children and infants in </w:t>
      </w:r>
      <w:r>
        <w:rPr>
          <w:rFonts w:ascii="Times New Roman" w:hAnsi="Times New Roman" w:cs="Times New Roman"/>
          <w:sz w:val="24"/>
          <w:szCs w:val="24"/>
        </w:rPr>
        <w:t>Nigeria, p</w:t>
      </w:r>
      <w:r w:rsidRPr="00275585">
        <w:rPr>
          <w:rFonts w:ascii="Times New Roman" w:hAnsi="Times New Roman" w:cs="Times New Roman"/>
          <w:sz w:val="24"/>
          <w:szCs w:val="24"/>
        </w:rPr>
        <w:t xml:space="preserve">olicies </w:t>
      </w:r>
      <w:r>
        <w:rPr>
          <w:rFonts w:ascii="Times New Roman" w:hAnsi="Times New Roman" w:cs="Times New Roman"/>
          <w:sz w:val="24"/>
          <w:szCs w:val="24"/>
        </w:rPr>
        <w:t xml:space="preserve">and </w:t>
      </w:r>
      <w:r w:rsidRPr="00275585">
        <w:rPr>
          <w:rFonts w:ascii="Times New Roman" w:hAnsi="Times New Roman" w:cs="Times New Roman"/>
          <w:sz w:val="24"/>
          <w:szCs w:val="24"/>
        </w:rPr>
        <w:t xml:space="preserve">programs </w:t>
      </w:r>
      <w:r>
        <w:rPr>
          <w:rFonts w:ascii="Times New Roman" w:hAnsi="Times New Roman" w:cs="Times New Roman"/>
          <w:sz w:val="24"/>
          <w:szCs w:val="24"/>
        </w:rPr>
        <w:t xml:space="preserve">to urgently address poverty alleviation and increase the level of maternal education and literacy </w:t>
      </w:r>
      <w:r w:rsidRPr="00275585">
        <w:rPr>
          <w:rFonts w:ascii="Times New Roman" w:hAnsi="Times New Roman" w:cs="Times New Roman"/>
          <w:sz w:val="24"/>
          <w:szCs w:val="24"/>
        </w:rPr>
        <w:t xml:space="preserve">should be implemented </w:t>
      </w:r>
      <w:r>
        <w:rPr>
          <w:rFonts w:ascii="Times New Roman" w:hAnsi="Times New Roman" w:cs="Times New Roman"/>
          <w:sz w:val="24"/>
          <w:szCs w:val="24"/>
        </w:rPr>
        <w:t xml:space="preserve">in all </w:t>
      </w:r>
      <w:r w:rsidRPr="00275585">
        <w:rPr>
          <w:rFonts w:ascii="Times New Roman" w:hAnsi="Times New Roman" w:cs="Times New Roman"/>
          <w:sz w:val="24"/>
          <w:szCs w:val="24"/>
        </w:rPr>
        <w:t>the</w:t>
      </w:r>
      <w:r>
        <w:rPr>
          <w:rFonts w:ascii="Times New Roman" w:hAnsi="Times New Roman" w:cs="Times New Roman"/>
          <w:sz w:val="24"/>
          <w:szCs w:val="24"/>
        </w:rPr>
        <w:t xml:space="preserve"> zones with the highest infant and child mortality rates in Nigeria</w:t>
      </w:r>
      <w:r w:rsidRPr="00275585">
        <w:rPr>
          <w:rFonts w:ascii="Times New Roman" w:hAnsi="Times New Roman" w:cs="Times New Roman"/>
          <w:sz w:val="24"/>
          <w:szCs w:val="24"/>
        </w:rPr>
        <w:t>.</w:t>
      </w:r>
      <w:r>
        <w:rPr>
          <w:rFonts w:ascii="Times New Roman" w:hAnsi="Times New Roman" w:cs="Times New Roman"/>
          <w:sz w:val="24"/>
          <w:szCs w:val="24"/>
        </w:rPr>
        <w:t xml:space="preserve"> Public health policies geared toward reducing infant and child mortality should devote a significant amount of resources toward Nigeria if we are to succeed in achieving the millennium goal of infant and child mortality reduction in both Nigeria and sub-Saharan Africa.</w:t>
      </w:r>
    </w:p>
    <w:p w:rsidR="009B23D5" w:rsidRDefault="009B23D5" w:rsidP="009B23D5">
      <w:pPr>
        <w:spacing w:line="240" w:lineRule="auto"/>
        <w:jc w:val="center"/>
        <w:rPr>
          <w:rFonts w:ascii="Times New Roman" w:hAnsi="Times New Roman"/>
          <w:b/>
          <w:sz w:val="24"/>
          <w:szCs w:val="24"/>
        </w:rPr>
      </w:pPr>
    </w:p>
    <w:p w:rsidR="009B23D5" w:rsidRDefault="009B23D5" w:rsidP="009B23D5">
      <w:pPr>
        <w:spacing w:line="240" w:lineRule="auto"/>
        <w:jc w:val="center"/>
        <w:rPr>
          <w:rFonts w:ascii="Times New Roman" w:hAnsi="Times New Roman"/>
          <w:b/>
          <w:sz w:val="24"/>
          <w:szCs w:val="24"/>
        </w:rPr>
      </w:pPr>
    </w:p>
    <w:p w:rsidR="009B23D5" w:rsidRDefault="009B23D5" w:rsidP="009B23D5">
      <w:pPr>
        <w:spacing w:line="240" w:lineRule="auto"/>
        <w:jc w:val="center"/>
        <w:rPr>
          <w:rFonts w:ascii="Times New Roman" w:hAnsi="Times New Roman"/>
          <w:b/>
          <w:sz w:val="24"/>
          <w:szCs w:val="24"/>
        </w:rPr>
      </w:pPr>
    </w:p>
    <w:p w:rsidR="00CD6C11" w:rsidRDefault="00CD6C11" w:rsidP="009B23D5">
      <w:pPr>
        <w:spacing w:line="240" w:lineRule="auto"/>
        <w:jc w:val="center"/>
        <w:rPr>
          <w:rFonts w:ascii="Times New Roman" w:hAnsi="Times New Roman"/>
          <w:b/>
          <w:sz w:val="24"/>
          <w:szCs w:val="24"/>
        </w:rPr>
      </w:pPr>
    </w:p>
    <w:p w:rsidR="00CD6C11" w:rsidRDefault="00CD6C11" w:rsidP="009B23D5">
      <w:pPr>
        <w:spacing w:line="240" w:lineRule="auto"/>
        <w:jc w:val="center"/>
        <w:rPr>
          <w:rFonts w:ascii="Times New Roman" w:hAnsi="Times New Roman"/>
          <w:b/>
          <w:sz w:val="24"/>
          <w:szCs w:val="24"/>
        </w:rPr>
      </w:pPr>
    </w:p>
    <w:p w:rsidR="00CD6C11" w:rsidRDefault="00CD6C11" w:rsidP="009B23D5">
      <w:pPr>
        <w:spacing w:line="240" w:lineRule="auto"/>
        <w:jc w:val="center"/>
        <w:rPr>
          <w:rFonts w:ascii="Times New Roman" w:hAnsi="Times New Roman"/>
          <w:b/>
          <w:sz w:val="24"/>
          <w:szCs w:val="24"/>
        </w:rPr>
      </w:pPr>
    </w:p>
    <w:p w:rsidR="009B23D5" w:rsidRPr="001471F1" w:rsidRDefault="009B23D5" w:rsidP="00813BE5">
      <w:pPr>
        <w:spacing w:line="240" w:lineRule="auto"/>
        <w:rPr>
          <w:rFonts w:ascii="Times New Roman" w:hAnsi="Times New Roman"/>
          <w:b/>
          <w:sz w:val="24"/>
          <w:szCs w:val="24"/>
        </w:rPr>
      </w:pPr>
      <w:r w:rsidRPr="001471F1">
        <w:rPr>
          <w:rFonts w:ascii="Times New Roman" w:hAnsi="Times New Roman"/>
          <w:b/>
          <w:sz w:val="24"/>
          <w:szCs w:val="24"/>
        </w:rPr>
        <w:lastRenderedPageBreak/>
        <w:t>References</w:t>
      </w:r>
    </w:p>
    <w:p w:rsidR="002F67E9" w:rsidRDefault="002F67E9" w:rsidP="002F67E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D70E6">
        <w:rPr>
          <w:rFonts w:ascii="Times New Roman" w:hAnsi="Times New Roman" w:cs="Times New Roman"/>
          <w:sz w:val="24"/>
          <w:szCs w:val="24"/>
        </w:rPr>
        <w:t xml:space="preserve">Schultz, T.P. Human Capital, Schooling and Health, </w:t>
      </w:r>
      <w:r w:rsidRPr="000F35B9">
        <w:rPr>
          <w:rFonts w:ascii="Times New Roman" w:hAnsi="Times New Roman" w:cs="Times New Roman"/>
          <w:i/>
          <w:sz w:val="24"/>
          <w:szCs w:val="24"/>
        </w:rPr>
        <w:t>Economics and Human Biology</w:t>
      </w:r>
      <w:r w:rsidRPr="005D70E6">
        <w:rPr>
          <w:rFonts w:ascii="Times New Roman" w:hAnsi="Times New Roman" w:cs="Times New Roman"/>
          <w:sz w:val="24"/>
          <w:szCs w:val="24"/>
        </w:rPr>
        <w:t xml:space="preserve"> 1</w:t>
      </w:r>
    </w:p>
    <w:p w:rsidR="002F67E9" w:rsidRPr="005D70E6" w:rsidRDefault="002F67E9" w:rsidP="002F67E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(2003): 207-221</w:t>
      </w:r>
      <w:r w:rsidR="004131D9">
        <w:rPr>
          <w:rFonts w:ascii="Times New Roman" w:hAnsi="Times New Roman" w:cs="Times New Roman"/>
          <w:sz w:val="24"/>
          <w:szCs w:val="24"/>
        </w:rPr>
        <w:t>.</w:t>
      </w:r>
    </w:p>
    <w:p w:rsidR="002F67E9" w:rsidRDefault="002F67E9" w:rsidP="002F67E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D70E6">
        <w:rPr>
          <w:rFonts w:ascii="Times New Roman" w:hAnsi="Times New Roman" w:cs="Times New Roman"/>
          <w:sz w:val="24"/>
          <w:szCs w:val="24"/>
        </w:rPr>
        <w:t>Desai, S and S. Alva, Maternal Education and Child Health: Is there a Strong Causal</w:t>
      </w:r>
    </w:p>
    <w:p w:rsidR="002F67E9" w:rsidRPr="005D70E6" w:rsidRDefault="002F67E9" w:rsidP="002F67E9">
      <w:pPr>
        <w:spacing w:after="0" w:line="240" w:lineRule="auto"/>
        <w:ind w:left="360" w:firstLine="360"/>
        <w:rPr>
          <w:rFonts w:ascii="Times New Roman" w:hAnsi="Times New Roman" w:cs="Times New Roman"/>
          <w:sz w:val="24"/>
          <w:szCs w:val="24"/>
        </w:rPr>
      </w:pPr>
      <w:r w:rsidRPr="005D70E6">
        <w:rPr>
          <w:rFonts w:ascii="Times New Roman" w:hAnsi="Times New Roman" w:cs="Times New Roman"/>
          <w:sz w:val="24"/>
          <w:szCs w:val="24"/>
        </w:rPr>
        <w:t xml:space="preserve">Relationship? </w:t>
      </w:r>
      <w:r w:rsidRPr="000F35B9">
        <w:rPr>
          <w:rFonts w:ascii="Times New Roman" w:hAnsi="Times New Roman" w:cs="Times New Roman"/>
          <w:i/>
          <w:sz w:val="24"/>
          <w:szCs w:val="24"/>
        </w:rPr>
        <w:t>Demography</w:t>
      </w:r>
      <w:r w:rsidRPr="005D70E6">
        <w:rPr>
          <w:rFonts w:ascii="Times New Roman" w:hAnsi="Times New Roman" w:cs="Times New Roman"/>
          <w:sz w:val="24"/>
          <w:szCs w:val="24"/>
        </w:rPr>
        <w:t>, 35 (1998): 71-81</w:t>
      </w:r>
      <w:r w:rsidR="004131D9">
        <w:rPr>
          <w:rFonts w:ascii="Times New Roman" w:hAnsi="Times New Roman" w:cs="Times New Roman"/>
          <w:sz w:val="24"/>
          <w:szCs w:val="24"/>
        </w:rPr>
        <w:t>.</w:t>
      </w:r>
    </w:p>
    <w:p w:rsidR="002F67E9" w:rsidRDefault="002F67E9" w:rsidP="002F67E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D70E6">
        <w:rPr>
          <w:rFonts w:ascii="Times New Roman" w:hAnsi="Times New Roman" w:cs="Times New Roman"/>
          <w:sz w:val="24"/>
          <w:szCs w:val="24"/>
        </w:rPr>
        <w:t>Caldwell, J.C. Education as a Factor in Mortality Decline an Examination of Nigerian Data,</w:t>
      </w:r>
    </w:p>
    <w:p w:rsidR="002F67E9" w:rsidRPr="005D70E6" w:rsidRDefault="002F67E9" w:rsidP="002F67E9">
      <w:pPr>
        <w:spacing w:after="0" w:line="240" w:lineRule="auto"/>
        <w:ind w:left="360" w:firstLine="360"/>
        <w:jc w:val="both"/>
        <w:rPr>
          <w:rFonts w:ascii="Times New Roman" w:hAnsi="Times New Roman" w:cs="Times New Roman"/>
          <w:sz w:val="24"/>
          <w:szCs w:val="24"/>
        </w:rPr>
      </w:pPr>
      <w:r w:rsidRPr="000F35B9">
        <w:rPr>
          <w:rFonts w:ascii="Times New Roman" w:hAnsi="Times New Roman" w:cs="Times New Roman"/>
          <w:i/>
          <w:sz w:val="24"/>
          <w:szCs w:val="24"/>
        </w:rPr>
        <w:t>Population Studies</w:t>
      </w:r>
      <w:r w:rsidRPr="005D70E6">
        <w:rPr>
          <w:rFonts w:ascii="Times New Roman" w:hAnsi="Times New Roman" w:cs="Times New Roman"/>
          <w:sz w:val="24"/>
          <w:szCs w:val="24"/>
        </w:rPr>
        <w:t>, 33 (1979): 395-413</w:t>
      </w:r>
      <w:r w:rsidR="004131D9">
        <w:rPr>
          <w:rFonts w:ascii="Times New Roman" w:hAnsi="Times New Roman" w:cs="Times New Roman"/>
          <w:sz w:val="24"/>
          <w:szCs w:val="24"/>
        </w:rPr>
        <w:t>.</w:t>
      </w:r>
    </w:p>
    <w:p w:rsidR="002F67E9" w:rsidRDefault="002F67E9" w:rsidP="002F67E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5D70E6">
        <w:rPr>
          <w:rFonts w:ascii="Times New Roman" w:hAnsi="Times New Roman" w:cs="Times New Roman"/>
          <w:sz w:val="24"/>
          <w:szCs w:val="24"/>
        </w:rPr>
        <w:t>Kravdal, O. Child Mortality in India: The Community-Level Effects of Education,</w:t>
      </w:r>
    </w:p>
    <w:p w:rsidR="002F67E9" w:rsidRPr="005D70E6" w:rsidRDefault="002F67E9" w:rsidP="002F67E9">
      <w:pPr>
        <w:spacing w:after="0" w:line="240" w:lineRule="auto"/>
        <w:ind w:left="360" w:firstLine="360"/>
        <w:jc w:val="both"/>
        <w:rPr>
          <w:rFonts w:ascii="Times New Roman" w:hAnsi="Times New Roman" w:cs="Times New Roman"/>
          <w:sz w:val="24"/>
          <w:szCs w:val="24"/>
        </w:rPr>
      </w:pPr>
      <w:r w:rsidRPr="000F35B9">
        <w:rPr>
          <w:rFonts w:ascii="Times New Roman" w:hAnsi="Times New Roman" w:cs="Times New Roman"/>
          <w:i/>
          <w:sz w:val="24"/>
          <w:szCs w:val="24"/>
        </w:rPr>
        <w:t>Population Studies</w:t>
      </w:r>
      <w:r w:rsidRPr="005D70E6">
        <w:rPr>
          <w:rFonts w:ascii="Times New Roman" w:hAnsi="Times New Roman" w:cs="Times New Roman"/>
          <w:sz w:val="24"/>
          <w:szCs w:val="24"/>
        </w:rPr>
        <w:t>, 58 (2004): 177-192</w:t>
      </w:r>
      <w:r w:rsidR="004131D9">
        <w:rPr>
          <w:rFonts w:ascii="Times New Roman" w:hAnsi="Times New Roman" w:cs="Times New Roman"/>
          <w:sz w:val="24"/>
          <w:szCs w:val="24"/>
        </w:rPr>
        <w:t>.</w:t>
      </w:r>
      <w:r w:rsidRPr="005D70E6">
        <w:rPr>
          <w:rFonts w:ascii="Times New Roman" w:hAnsi="Times New Roman" w:cs="Times New Roman"/>
          <w:sz w:val="24"/>
          <w:szCs w:val="24"/>
        </w:rPr>
        <w:t xml:space="preserve"> </w:t>
      </w:r>
    </w:p>
    <w:p w:rsidR="002F67E9" w:rsidRDefault="002F67E9" w:rsidP="002F67E9">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D70E6">
        <w:rPr>
          <w:rFonts w:ascii="Times New Roman" w:hAnsi="Times New Roman" w:cs="Times New Roman"/>
          <w:sz w:val="24"/>
          <w:szCs w:val="24"/>
        </w:rPr>
        <w:t>Cleland, J.G. and J.K. van Ginneken. 1988. “Maternal Education and Child Survival in</w:t>
      </w:r>
    </w:p>
    <w:p w:rsidR="002F67E9" w:rsidRPr="005D70E6" w:rsidRDefault="002F67E9" w:rsidP="002F67E9">
      <w:pPr>
        <w:autoSpaceDE w:val="0"/>
        <w:autoSpaceDN w:val="0"/>
        <w:adjustRightInd w:val="0"/>
        <w:spacing w:after="0"/>
        <w:ind w:left="720"/>
        <w:rPr>
          <w:rFonts w:ascii="Times New Roman" w:hAnsi="Times New Roman" w:cs="Times New Roman"/>
          <w:sz w:val="24"/>
          <w:szCs w:val="24"/>
        </w:rPr>
      </w:pPr>
      <w:r w:rsidRPr="005D70E6">
        <w:rPr>
          <w:rFonts w:ascii="Times New Roman" w:hAnsi="Times New Roman" w:cs="Times New Roman"/>
          <w:sz w:val="24"/>
          <w:szCs w:val="24"/>
        </w:rPr>
        <w:t xml:space="preserve">Developing Countries: The Search for Pathways of Influence.” </w:t>
      </w:r>
      <w:r w:rsidRPr="000F35B9">
        <w:rPr>
          <w:rFonts w:ascii="Times New Roman" w:hAnsi="Times New Roman" w:cs="Times New Roman"/>
          <w:i/>
          <w:iCs/>
          <w:sz w:val="24"/>
          <w:szCs w:val="24"/>
        </w:rPr>
        <w:t>Social Science &amp; Medicine</w:t>
      </w:r>
      <w:r w:rsidRPr="005D70E6">
        <w:rPr>
          <w:rFonts w:ascii="Times New Roman" w:hAnsi="Times New Roman" w:cs="Times New Roman"/>
          <w:iCs/>
          <w:sz w:val="24"/>
          <w:szCs w:val="24"/>
        </w:rPr>
        <w:t xml:space="preserve"> </w:t>
      </w:r>
      <w:r w:rsidRPr="005D70E6">
        <w:rPr>
          <w:rFonts w:ascii="Times New Roman" w:hAnsi="Times New Roman" w:cs="Times New Roman"/>
          <w:sz w:val="24"/>
          <w:szCs w:val="24"/>
        </w:rPr>
        <w:t>27:1357–68.</w:t>
      </w:r>
    </w:p>
    <w:p w:rsidR="002F67E9" w:rsidRDefault="002F67E9" w:rsidP="002F67E9">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5D70E6">
        <w:rPr>
          <w:rFonts w:ascii="Times New Roman" w:hAnsi="Times New Roman" w:cs="Times New Roman"/>
          <w:sz w:val="24"/>
          <w:szCs w:val="24"/>
        </w:rPr>
        <w:t>Wang, L. 2003. “Determinants of Child Mortality in LDCs. Empirical Findings From</w:t>
      </w:r>
    </w:p>
    <w:p w:rsidR="002F67E9" w:rsidRPr="005D70E6" w:rsidRDefault="002F67E9" w:rsidP="002F67E9">
      <w:pPr>
        <w:autoSpaceDE w:val="0"/>
        <w:autoSpaceDN w:val="0"/>
        <w:adjustRightInd w:val="0"/>
        <w:spacing w:after="0"/>
        <w:ind w:left="360" w:firstLine="360"/>
        <w:rPr>
          <w:rFonts w:ascii="Times New Roman" w:hAnsi="Times New Roman" w:cs="Times New Roman"/>
          <w:sz w:val="24"/>
          <w:szCs w:val="24"/>
        </w:rPr>
      </w:pPr>
      <w:r w:rsidRPr="005D70E6">
        <w:rPr>
          <w:rFonts w:ascii="Times New Roman" w:hAnsi="Times New Roman" w:cs="Times New Roman"/>
          <w:sz w:val="24"/>
          <w:szCs w:val="24"/>
        </w:rPr>
        <w:t xml:space="preserve">Demographic and Health Surveys.” </w:t>
      </w:r>
      <w:r w:rsidRPr="005D70E6">
        <w:rPr>
          <w:rFonts w:ascii="Times New Roman" w:hAnsi="Times New Roman" w:cs="Times New Roman"/>
          <w:i/>
          <w:iCs/>
          <w:sz w:val="24"/>
          <w:szCs w:val="24"/>
        </w:rPr>
        <w:t xml:space="preserve">Health Policy </w:t>
      </w:r>
      <w:r w:rsidRPr="005D70E6">
        <w:rPr>
          <w:rFonts w:ascii="Times New Roman" w:hAnsi="Times New Roman" w:cs="Times New Roman"/>
          <w:sz w:val="24"/>
          <w:szCs w:val="24"/>
        </w:rPr>
        <w:t>65:277–99.</w:t>
      </w:r>
    </w:p>
    <w:p w:rsidR="002F67E9" w:rsidRDefault="002F67E9" w:rsidP="002F67E9">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5D70E6">
        <w:rPr>
          <w:rFonts w:ascii="Times New Roman" w:hAnsi="Times New Roman" w:cs="Times New Roman"/>
          <w:sz w:val="24"/>
          <w:szCs w:val="24"/>
        </w:rPr>
        <w:t>Hobcraft, J.M. 1993. “Women’s Education, Child Welfare and Child Survival: A Review</w:t>
      </w:r>
    </w:p>
    <w:p w:rsidR="002F67E9" w:rsidRPr="005D70E6" w:rsidRDefault="002F67E9" w:rsidP="002F67E9">
      <w:pPr>
        <w:autoSpaceDE w:val="0"/>
        <w:autoSpaceDN w:val="0"/>
        <w:adjustRightInd w:val="0"/>
        <w:spacing w:after="0" w:line="240" w:lineRule="auto"/>
        <w:ind w:firstLine="720"/>
        <w:rPr>
          <w:rFonts w:ascii="Times New Roman" w:hAnsi="Times New Roman" w:cs="Times New Roman"/>
          <w:sz w:val="24"/>
          <w:szCs w:val="24"/>
        </w:rPr>
      </w:pPr>
      <w:r w:rsidRPr="005D70E6">
        <w:rPr>
          <w:rFonts w:ascii="Times New Roman" w:hAnsi="Times New Roman" w:cs="Times New Roman"/>
          <w:sz w:val="24"/>
          <w:szCs w:val="24"/>
        </w:rPr>
        <w:t>Of</w:t>
      </w:r>
      <w:r>
        <w:rPr>
          <w:rFonts w:ascii="Times New Roman" w:hAnsi="Times New Roman" w:cs="Times New Roman"/>
          <w:sz w:val="24"/>
          <w:szCs w:val="24"/>
        </w:rPr>
        <w:t xml:space="preserve"> </w:t>
      </w:r>
      <w:r w:rsidRPr="005D70E6">
        <w:rPr>
          <w:rFonts w:ascii="Times New Roman" w:hAnsi="Times New Roman" w:cs="Times New Roman"/>
          <w:sz w:val="24"/>
          <w:szCs w:val="24"/>
        </w:rPr>
        <w:t xml:space="preserve">Evidence.” </w:t>
      </w:r>
      <w:r w:rsidRPr="000F35B9">
        <w:rPr>
          <w:rFonts w:ascii="Times New Roman" w:hAnsi="Times New Roman" w:cs="Times New Roman"/>
          <w:i/>
          <w:iCs/>
          <w:sz w:val="24"/>
          <w:szCs w:val="24"/>
        </w:rPr>
        <w:t>Health Transition Review</w:t>
      </w:r>
      <w:r w:rsidRPr="005D70E6">
        <w:rPr>
          <w:rFonts w:ascii="Times New Roman" w:hAnsi="Times New Roman" w:cs="Times New Roman"/>
          <w:iCs/>
          <w:sz w:val="24"/>
          <w:szCs w:val="24"/>
        </w:rPr>
        <w:t xml:space="preserve"> </w:t>
      </w:r>
      <w:r w:rsidRPr="005D70E6">
        <w:rPr>
          <w:rFonts w:ascii="Times New Roman" w:hAnsi="Times New Roman" w:cs="Times New Roman"/>
          <w:sz w:val="24"/>
          <w:szCs w:val="24"/>
        </w:rPr>
        <w:t>3:159–75.</w:t>
      </w:r>
    </w:p>
    <w:p w:rsidR="002F67E9" w:rsidRDefault="002F67E9" w:rsidP="002F67E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5D70E6">
        <w:rPr>
          <w:rFonts w:ascii="Times New Roman" w:hAnsi="Times New Roman" w:cs="Times New Roman"/>
          <w:sz w:val="24"/>
          <w:szCs w:val="24"/>
        </w:rPr>
        <w:t xml:space="preserve">Akachi, Y and D. Canning, “Health trends in </w:t>
      </w:r>
      <w:r>
        <w:rPr>
          <w:rFonts w:ascii="Times New Roman" w:hAnsi="Times New Roman" w:cs="Times New Roman"/>
          <w:sz w:val="24"/>
          <w:szCs w:val="24"/>
        </w:rPr>
        <w:t>Sub-Saharan</w:t>
      </w:r>
      <w:r w:rsidRPr="005D70E6">
        <w:rPr>
          <w:rFonts w:ascii="Times New Roman" w:hAnsi="Times New Roman" w:cs="Times New Roman"/>
          <w:sz w:val="24"/>
          <w:szCs w:val="24"/>
        </w:rPr>
        <w:t xml:space="preserve"> Africa: Conflicting evidence</w:t>
      </w:r>
    </w:p>
    <w:p w:rsidR="002F67E9" w:rsidRDefault="002F67E9" w:rsidP="002F67E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From</w:t>
      </w:r>
      <w:r>
        <w:rPr>
          <w:rFonts w:ascii="Times New Roman" w:hAnsi="Times New Roman" w:cs="Times New Roman"/>
          <w:sz w:val="24"/>
          <w:szCs w:val="24"/>
        </w:rPr>
        <w:t xml:space="preserve"> </w:t>
      </w:r>
      <w:r w:rsidRPr="005D70E6">
        <w:rPr>
          <w:rFonts w:ascii="Times New Roman" w:hAnsi="Times New Roman" w:cs="Times New Roman"/>
          <w:sz w:val="24"/>
          <w:szCs w:val="24"/>
        </w:rPr>
        <w:t xml:space="preserve">infant mortality rates and adult heights,” </w:t>
      </w:r>
      <w:r w:rsidRPr="000F35B9">
        <w:rPr>
          <w:rFonts w:ascii="Times New Roman" w:hAnsi="Times New Roman" w:cs="Times New Roman"/>
          <w:i/>
          <w:sz w:val="24"/>
          <w:szCs w:val="24"/>
        </w:rPr>
        <w:t>Economics and Human Biology</w:t>
      </w:r>
      <w:r w:rsidRPr="005D70E6">
        <w:rPr>
          <w:rFonts w:ascii="Times New Roman" w:hAnsi="Times New Roman" w:cs="Times New Roman"/>
          <w:sz w:val="24"/>
          <w:szCs w:val="24"/>
        </w:rPr>
        <w:t>, 8 (2010):</w:t>
      </w:r>
    </w:p>
    <w:p w:rsidR="002F67E9" w:rsidRPr="005D70E6" w:rsidRDefault="002F67E9" w:rsidP="002F67E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 xml:space="preserve"> 273-288</w:t>
      </w:r>
      <w:r w:rsidR="004131D9">
        <w:rPr>
          <w:rFonts w:ascii="Times New Roman" w:hAnsi="Times New Roman" w:cs="Times New Roman"/>
          <w:sz w:val="24"/>
          <w:szCs w:val="24"/>
        </w:rPr>
        <w:t>.</w:t>
      </w:r>
    </w:p>
    <w:p w:rsidR="002F67E9" w:rsidRDefault="002F67E9" w:rsidP="002F67E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5D70E6">
        <w:rPr>
          <w:rFonts w:ascii="Times New Roman" w:hAnsi="Times New Roman" w:cs="Times New Roman"/>
          <w:sz w:val="24"/>
          <w:szCs w:val="24"/>
        </w:rPr>
        <w:t>Bocquier, P., Madise, N. J. And Zulu, E.M., “Is There an Urban Advantage in Child</w:t>
      </w:r>
    </w:p>
    <w:p w:rsidR="002F67E9" w:rsidRDefault="002F67E9" w:rsidP="002F67E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Survival</w:t>
      </w:r>
      <w:r>
        <w:rPr>
          <w:rFonts w:ascii="Times New Roman" w:hAnsi="Times New Roman" w:cs="Times New Roman"/>
          <w:sz w:val="24"/>
          <w:szCs w:val="24"/>
        </w:rPr>
        <w:t xml:space="preserve"> </w:t>
      </w:r>
      <w:r w:rsidRPr="005D70E6">
        <w:rPr>
          <w:rFonts w:ascii="Times New Roman" w:hAnsi="Times New Roman" w:cs="Times New Roman"/>
          <w:sz w:val="24"/>
          <w:szCs w:val="24"/>
        </w:rPr>
        <w:t xml:space="preserve">in </w:t>
      </w:r>
      <w:r>
        <w:rPr>
          <w:rFonts w:ascii="Times New Roman" w:hAnsi="Times New Roman" w:cs="Times New Roman"/>
          <w:sz w:val="24"/>
          <w:szCs w:val="24"/>
        </w:rPr>
        <w:t>Sub-Saharan</w:t>
      </w:r>
      <w:r w:rsidRPr="005D70E6">
        <w:rPr>
          <w:rFonts w:ascii="Times New Roman" w:hAnsi="Times New Roman" w:cs="Times New Roman"/>
          <w:sz w:val="24"/>
          <w:szCs w:val="24"/>
        </w:rPr>
        <w:t xml:space="preserve"> Africa? Evidence from 18 Countries in the 1990s,” </w:t>
      </w:r>
      <w:r w:rsidRPr="000F35B9">
        <w:rPr>
          <w:rFonts w:ascii="Times New Roman" w:hAnsi="Times New Roman" w:cs="Times New Roman"/>
          <w:i/>
          <w:sz w:val="24"/>
          <w:szCs w:val="24"/>
        </w:rPr>
        <w:t>Demography</w:t>
      </w:r>
      <w:r w:rsidRPr="005D70E6">
        <w:rPr>
          <w:rFonts w:ascii="Times New Roman" w:hAnsi="Times New Roman" w:cs="Times New Roman"/>
          <w:sz w:val="24"/>
          <w:szCs w:val="24"/>
        </w:rPr>
        <w:t>,</w:t>
      </w:r>
    </w:p>
    <w:p w:rsidR="002F67E9" w:rsidRPr="005D70E6" w:rsidRDefault="002F67E9" w:rsidP="002F67E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48 (2011): 531-558.</w:t>
      </w:r>
    </w:p>
    <w:p w:rsidR="002F67E9" w:rsidRDefault="002F67E9" w:rsidP="002F67E9">
      <w:pPr>
        <w:spacing w:after="0" w:line="240" w:lineRule="auto"/>
        <w:ind w:left="360"/>
        <w:jc w:val="both"/>
        <w:rPr>
          <w:rFonts w:ascii="Times New Roman" w:eastAsia="Calibri" w:hAnsi="Times New Roman" w:cs="Times New Roman"/>
          <w:bCs/>
          <w:sz w:val="24"/>
          <w:szCs w:val="24"/>
        </w:rPr>
      </w:pPr>
      <w:r>
        <w:rPr>
          <w:rFonts w:ascii="Times New Roman" w:hAnsi="Times New Roman" w:cs="Times New Roman"/>
          <w:sz w:val="24"/>
          <w:szCs w:val="24"/>
        </w:rPr>
        <w:t xml:space="preserve">[10] </w:t>
      </w:r>
      <w:r w:rsidRPr="005D70E6">
        <w:rPr>
          <w:rFonts w:ascii="Times New Roman" w:hAnsi="Times New Roman" w:cs="Times New Roman"/>
          <w:sz w:val="24"/>
          <w:szCs w:val="24"/>
        </w:rPr>
        <w:t>Anyamele, O. D. “</w:t>
      </w:r>
      <w:r w:rsidRPr="005D70E6">
        <w:rPr>
          <w:rFonts w:ascii="Times New Roman" w:eastAsia="Calibri" w:hAnsi="Times New Roman" w:cs="Times New Roman"/>
          <w:bCs/>
          <w:sz w:val="24"/>
          <w:szCs w:val="24"/>
        </w:rPr>
        <w:t xml:space="preserve">The Role of Wealth in Infant Mortality in </w:t>
      </w:r>
      <w:r>
        <w:rPr>
          <w:rFonts w:ascii="Times New Roman" w:eastAsia="Calibri" w:hAnsi="Times New Roman" w:cs="Times New Roman"/>
          <w:bCs/>
          <w:sz w:val="24"/>
          <w:szCs w:val="24"/>
        </w:rPr>
        <w:t>Sub-Saharan</w:t>
      </w:r>
      <w:r w:rsidRPr="005D70E6">
        <w:rPr>
          <w:rFonts w:ascii="Times New Roman" w:eastAsia="Calibri" w:hAnsi="Times New Roman" w:cs="Times New Roman"/>
          <w:bCs/>
          <w:sz w:val="24"/>
          <w:szCs w:val="24"/>
        </w:rPr>
        <w:t xml:space="preserve"> Africa within</w:t>
      </w:r>
    </w:p>
    <w:p w:rsidR="002F67E9" w:rsidRPr="005D70E6" w:rsidRDefault="002F67E9" w:rsidP="002F67E9">
      <w:pPr>
        <w:spacing w:after="0" w:line="240" w:lineRule="auto"/>
        <w:ind w:left="720"/>
        <w:jc w:val="both"/>
        <w:rPr>
          <w:rFonts w:ascii="Times New Roman" w:hAnsi="Times New Roman" w:cs="Times New Roman"/>
          <w:sz w:val="24"/>
          <w:szCs w:val="24"/>
        </w:rPr>
      </w:pPr>
      <w:r w:rsidRPr="005D70E6">
        <w:rPr>
          <w:rFonts w:ascii="Times New Roman" w:eastAsia="Calibri" w:hAnsi="Times New Roman" w:cs="Times New Roman"/>
          <w:bCs/>
          <w:sz w:val="24"/>
          <w:szCs w:val="24"/>
        </w:rPr>
        <w:t>Urban and between Urban and Rural Areas</w:t>
      </w:r>
      <w:r w:rsidRPr="005D70E6">
        <w:rPr>
          <w:rFonts w:ascii="Times New Roman" w:hAnsi="Times New Roman" w:cs="Times New Roman"/>
          <w:bCs/>
          <w:sz w:val="24"/>
          <w:szCs w:val="24"/>
        </w:rPr>
        <w:t>,”</w:t>
      </w:r>
      <w:r w:rsidRPr="005D70E6">
        <w:rPr>
          <w:rFonts w:ascii="Times New Roman" w:eastAsia="Calibri" w:hAnsi="Times New Roman" w:cs="Times New Roman"/>
          <w:bCs/>
          <w:sz w:val="24"/>
          <w:szCs w:val="24"/>
        </w:rPr>
        <w:t xml:space="preserve"> </w:t>
      </w:r>
      <w:r w:rsidRPr="000F35B9">
        <w:rPr>
          <w:rFonts w:ascii="Times New Roman" w:eastAsia="Calibri" w:hAnsi="Times New Roman" w:cs="Times New Roman"/>
          <w:bCs/>
          <w:i/>
          <w:sz w:val="24"/>
          <w:szCs w:val="24"/>
        </w:rPr>
        <w:t>International Journal of Economic Research</w:t>
      </w:r>
      <w:r w:rsidRPr="005D70E6">
        <w:rPr>
          <w:rFonts w:ascii="Times New Roman" w:hAnsi="Times New Roman" w:cs="Times New Roman"/>
          <w:bCs/>
          <w:sz w:val="24"/>
          <w:szCs w:val="24"/>
        </w:rPr>
        <w:t>,</w:t>
      </w:r>
      <w:r w:rsidRPr="005D70E6">
        <w:rPr>
          <w:rFonts w:ascii="Times New Roman" w:eastAsia="Calibri" w:hAnsi="Times New Roman" w:cs="Times New Roman"/>
          <w:bCs/>
          <w:sz w:val="24"/>
          <w:szCs w:val="24"/>
        </w:rPr>
        <w:t xml:space="preserve"> Vol. 2, No 1, 2011</w:t>
      </w:r>
      <w:r w:rsidR="004131D9">
        <w:rPr>
          <w:rFonts w:ascii="Times New Roman" w:eastAsia="Calibri" w:hAnsi="Times New Roman" w:cs="Times New Roman"/>
          <w:bCs/>
          <w:sz w:val="24"/>
          <w:szCs w:val="24"/>
        </w:rPr>
        <w:t>.</w:t>
      </w:r>
    </w:p>
    <w:p w:rsidR="002F67E9" w:rsidRDefault="002F67E9" w:rsidP="002F67E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[11] </w:t>
      </w:r>
      <w:r w:rsidRPr="005D70E6">
        <w:rPr>
          <w:rFonts w:ascii="Times New Roman" w:hAnsi="Times New Roman" w:cs="Times New Roman"/>
          <w:sz w:val="24"/>
          <w:szCs w:val="24"/>
        </w:rPr>
        <w:t>Van de Poel, E., O’Donnell, O. and Doorsaer, E. V., “What Explains the Rural-Urban Gap</w:t>
      </w:r>
    </w:p>
    <w:p w:rsidR="002F67E9" w:rsidRDefault="002F67E9" w:rsidP="002F67E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In</w:t>
      </w:r>
      <w:r>
        <w:rPr>
          <w:rFonts w:ascii="Times New Roman" w:hAnsi="Times New Roman" w:cs="Times New Roman"/>
          <w:sz w:val="24"/>
          <w:szCs w:val="24"/>
        </w:rPr>
        <w:t xml:space="preserve"> </w:t>
      </w:r>
      <w:r w:rsidRPr="005D70E6">
        <w:rPr>
          <w:rFonts w:ascii="Times New Roman" w:hAnsi="Times New Roman" w:cs="Times New Roman"/>
          <w:sz w:val="24"/>
          <w:szCs w:val="24"/>
        </w:rPr>
        <w:t xml:space="preserve">Infant Mortality: Household or Community characteristics?” </w:t>
      </w:r>
      <w:r w:rsidRPr="000F35B9">
        <w:rPr>
          <w:rFonts w:ascii="Times New Roman" w:hAnsi="Times New Roman" w:cs="Times New Roman"/>
          <w:i/>
          <w:sz w:val="24"/>
          <w:szCs w:val="24"/>
        </w:rPr>
        <w:t>Demography</w:t>
      </w:r>
      <w:r w:rsidRPr="005D70E6">
        <w:rPr>
          <w:rFonts w:ascii="Times New Roman" w:hAnsi="Times New Roman" w:cs="Times New Roman"/>
          <w:sz w:val="24"/>
          <w:szCs w:val="24"/>
        </w:rPr>
        <w:t>, 46 (4)</w:t>
      </w:r>
    </w:p>
    <w:p w:rsidR="002F67E9" w:rsidRPr="005D70E6" w:rsidRDefault="002F67E9" w:rsidP="002F67E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 xml:space="preserve"> (2009): 827-850.</w:t>
      </w:r>
    </w:p>
    <w:p w:rsidR="002F67E9" w:rsidRDefault="002F67E9" w:rsidP="002F67E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[12] </w:t>
      </w:r>
      <w:r w:rsidRPr="005D70E6">
        <w:rPr>
          <w:rFonts w:ascii="Times New Roman" w:hAnsi="Times New Roman" w:cs="Times New Roman"/>
          <w:sz w:val="24"/>
          <w:szCs w:val="24"/>
        </w:rPr>
        <w:t>Agee, M.D., “Reducing child malnutrition in Nigeria: Combined effects of income growth</w:t>
      </w:r>
    </w:p>
    <w:p w:rsidR="002F67E9" w:rsidRPr="005D70E6" w:rsidRDefault="002F67E9" w:rsidP="002F67E9">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 xml:space="preserve">and provision of information about mothers’ access to health services,” </w:t>
      </w:r>
      <w:r w:rsidRPr="000F35B9">
        <w:rPr>
          <w:rFonts w:ascii="Times New Roman" w:hAnsi="Times New Roman" w:cs="Times New Roman"/>
          <w:i/>
          <w:sz w:val="24"/>
          <w:szCs w:val="24"/>
        </w:rPr>
        <w:t>Social Science &amp; Medicine,</w:t>
      </w:r>
      <w:r w:rsidRPr="005D70E6">
        <w:rPr>
          <w:rFonts w:ascii="Times New Roman" w:hAnsi="Times New Roman" w:cs="Times New Roman"/>
          <w:sz w:val="24"/>
          <w:szCs w:val="24"/>
        </w:rPr>
        <w:t xml:space="preserve"> 71 (2010): 1973-1980.</w:t>
      </w:r>
    </w:p>
    <w:p w:rsidR="002F67E9" w:rsidRDefault="002F67E9" w:rsidP="002F67E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[13] </w:t>
      </w:r>
      <w:r w:rsidRPr="005D70E6">
        <w:rPr>
          <w:rFonts w:ascii="Times New Roman" w:hAnsi="Times New Roman" w:cs="Times New Roman"/>
          <w:sz w:val="24"/>
          <w:szCs w:val="24"/>
        </w:rPr>
        <w:t>Ettarh, R</w:t>
      </w:r>
      <w:r>
        <w:rPr>
          <w:rFonts w:ascii="Times New Roman" w:hAnsi="Times New Roman" w:cs="Times New Roman"/>
          <w:sz w:val="24"/>
          <w:szCs w:val="24"/>
        </w:rPr>
        <w:t xml:space="preserve"> and. J</w:t>
      </w:r>
      <w:r w:rsidRPr="005D70E6">
        <w:rPr>
          <w:rFonts w:ascii="Times New Roman" w:hAnsi="Times New Roman" w:cs="Times New Roman"/>
          <w:sz w:val="24"/>
          <w:szCs w:val="24"/>
        </w:rPr>
        <w:t>.</w:t>
      </w:r>
      <w:r>
        <w:rPr>
          <w:rFonts w:ascii="Times New Roman" w:hAnsi="Times New Roman" w:cs="Times New Roman"/>
          <w:sz w:val="24"/>
          <w:szCs w:val="24"/>
        </w:rPr>
        <w:t xml:space="preserve"> Kimani</w:t>
      </w:r>
      <w:r w:rsidRPr="005D70E6">
        <w:rPr>
          <w:rFonts w:ascii="Times New Roman" w:hAnsi="Times New Roman" w:cs="Times New Roman"/>
          <w:sz w:val="24"/>
          <w:szCs w:val="24"/>
        </w:rPr>
        <w:t>, “Determinants of Under-five mortality in rural and urban</w:t>
      </w:r>
    </w:p>
    <w:p w:rsidR="002F67E9" w:rsidRDefault="00EE1B45" w:rsidP="002F67E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Kenya,” Rural</w:t>
      </w:r>
      <w:r w:rsidR="002F67E9" w:rsidRPr="000F35B9">
        <w:rPr>
          <w:rFonts w:ascii="Times New Roman" w:hAnsi="Times New Roman" w:cs="Times New Roman"/>
          <w:i/>
          <w:sz w:val="24"/>
          <w:szCs w:val="24"/>
        </w:rPr>
        <w:t xml:space="preserve"> and Remote Healt</w:t>
      </w:r>
      <w:r w:rsidR="002F67E9" w:rsidRPr="005D70E6">
        <w:rPr>
          <w:rFonts w:ascii="Times New Roman" w:hAnsi="Times New Roman" w:cs="Times New Roman"/>
          <w:sz w:val="24"/>
          <w:szCs w:val="24"/>
        </w:rPr>
        <w:t xml:space="preserve">h 12: 1812. (Online) 2012. Available: </w:t>
      </w:r>
      <w:hyperlink r:id="rId9" w:history="1">
        <w:r w:rsidR="002F67E9" w:rsidRPr="005D70E6">
          <w:rPr>
            <w:rStyle w:val="Hyperlink"/>
            <w:rFonts w:ascii="Times New Roman" w:hAnsi="Times New Roman" w:cs="Times New Roman"/>
            <w:sz w:val="24"/>
            <w:szCs w:val="24"/>
          </w:rPr>
          <w:t>www.rrh.org.au</w:t>
        </w:r>
      </w:hyperlink>
      <w:r w:rsidR="002F67E9" w:rsidRPr="005D70E6">
        <w:rPr>
          <w:rFonts w:ascii="Times New Roman" w:hAnsi="Times New Roman" w:cs="Times New Roman"/>
          <w:sz w:val="24"/>
          <w:szCs w:val="24"/>
        </w:rPr>
        <w:t xml:space="preserve"> </w:t>
      </w:r>
    </w:p>
    <w:p w:rsidR="002F67E9" w:rsidRPr="005D70E6" w:rsidRDefault="002F67E9" w:rsidP="002F67E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(Accessed February 4, 2013)</w:t>
      </w:r>
      <w:r w:rsidR="004131D9">
        <w:rPr>
          <w:rFonts w:ascii="Times New Roman" w:hAnsi="Times New Roman" w:cs="Times New Roman"/>
          <w:sz w:val="24"/>
          <w:szCs w:val="24"/>
        </w:rPr>
        <w:t>.</w:t>
      </w:r>
    </w:p>
    <w:p w:rsidR="002F67E9" w:rsidRDefault="002F67E9" w:rsidP="002F67E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[14] </w:t>
      </w:r>
      <w:r w:rsidRPr="005D70E6">
        <w:rPr>
          <w:rFonts w:ascii="Times New Roman" w:hAnsi="Times New Roman" w:cs="Times New Roman"/>
          <w:sz w:val="24"/>
          <w:szCs w:val="24"/>
        </w:rPr>
        <w:t>Antai, D. And Moradi, T., “Urban Area Disadvantage and Under-5 Mortality in Nigeria:</w:t>
      </w:r>
    </w:p>
    <w:p w:rsidR="002F67E9" w:rsidRDefault="002F67E9" w:rsidP="002F67E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The</w:t>
      </w:r>
      <w:r>
        <w:rPr>
          <w:rFonts w:ascii="Times New Roman" w:hAnsi="Times New Roman" w:cs="Times New Roman"/>
          <w:sz w:val="24"/>
          <w:szCs w:val="24"/>
        </w:rPr>
        <w:t xml:space="preserve"> </w:t>
      </w:r>
      <w:r w:rsidRPr="005D70E6">
        <w:rPr>
          <w:rFonts w:ascii="Times New Roman" w:hAnsi="Times New Roman" w:cs="Times New Roman"/>
          <w:sz w:val="24"/>
          <w:szCs w:val="24"/>
        </w:rPr>
        <w:t xml:space="preserve">Effect of Rapid Urbanization,” </w:t>
      </w:r>
      <w:r w:rsidRPr="000F35B9">
        <w:rPr>
          <w:rFonts w:ascii="Times New Roman" w:hAnsi="Times New Roman" w:cs="Times New Roman"/>
          <w:i/>
          <w:sz w:val="24"/>
          <w:szCs w:val="24"/>
        </w:rPr>
        <w:t>Environmental Health Perspectives</w:t>
      </w:r>
      <w:r w:rsidRPr="005D70E6">
        <w:rPr>
          <w:rFonts w:ascii="Times New Roman" w:hAnsi="Times New Roman" w:cs="Times New Roman"/>
          <w:sz w:val="24"/>
          <w:szCs w:val="24"/>
        </w:rPr>
        <w:t>, 116 (6) (2010):</w:t>
      </w:r>
    </w:p>
    <w:p w:rsidR="002F67E9" w:rsidRPr="005D70E6" w:rsidRDefault="002F67E9" w:rsidP="002F67E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877-883.</w:t>
      </w:r>
    </w:p>
    <w:p w:rsidR="002F67E9" w:rsidRDefault="002F67E9" w:rsidP="002F67E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[15] </w:t>
      </w:r>
      <w:r w:rsidRPr="005D70E6">
        <w:rPr>
          <w:rFonts w:ascii="Times New Roman" w:hAnsi="Times New Roman" w:cs="Times New Roman"/>
          <w:sz w:val="24"/>
          <w:szCs w:val="24"/>
        </w:rPr>
        <w:t>Fotso, J.-C. 2006. “Child Health Inequities in Developing Countries: Differences Across</w:t>
      </w:r>
    </w:p>
    <w:p w:rsidR="002F67E9" w:rsidRPr="005D70E6" w:rsidRDefault="002F67E9" w:rsidP="002F67E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Urban and Rural Areas</w:t>
      </w:r>
      <w:r w:rsidRPr="005D70E6">
        <w:rPr>
          <w:rFonts w:ascii="Times New Roman" w:hAnsi="Times New Roman" w:cs="Times New Roman"/>
          <w:i/>
          <w:sz w:val="24"/>
          <w:szCs w:val="24"/>
        </w:rPr>
        <w:t xml:space="preserve">.” </w:t>
      </w:r>
      <w:r w:rsidRPr="000F35B9">
        <w:rPr>
          <w:rFonts w:ascii="Times New Roman" w:hAnsi="Times New Roman" w:cs="Times New Roman"/>
          <w:i/>
          <w:iCs/>
          <w:sz w:val="24"/>
          <w:szCs w:val="24"/>
        </w:rPr>
        <w:t>International Journal for Equity in Health</w:t>
      </w:r>
      <w:r w:rsidRPr="005D70E6">
        <w:rPr>
          <w:rFonts w:ascii="Times New Roman" w:hAnsi="Times New Roman" w:cs="Times New Roman"/>
          <w:iCs/>
          <w:sz w:val="24"/>
          <w:szCs w:val="24"/>
        </w:rPr>
        <w:t xml:space="preserve"> </w:t>
      </w:r>
      <w:r w:rsidRPr="005D70E6">
        <w:rPr>
          <w:rFonts w:ascii="Times New Roman" w:hAnsi="Times New Roman" w:cs="Times New Roman"/>
          <w:sz w:val="24"/>
          <w:szCs w:val="24"/>
        </w:rPr>
        <w:t>5:9.</w:t>
      </w:r>
    </w:p>
    <w:p w:rsidR="002F67E9" w:rsidRDefault="002F67E9" w:rsidP="002F67E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[16] </w:t>
      </w:r>
      <w:r w:rsidRPr="005D70E6">
        <w:rPr>
          <w:rFonts w:ascii="Times New Roman" w:hAnsi="Times New Roman" w:cs="Times New Roman"/>
          <w:sz w:val="24"/>
          <w:szCs w:val="24"/>
        </w:rPr>
        <w:t>Kuate-Defo, B. and K. Diallo. 2002. “Geography of Child Mortality Clustering Within</w:t>
      </w:r>
    </w:p>
    <w:p w:rsidR="002F67E9" w:rsidRPr="005D70E6" w:rsidRDefault="002F67E9" w:rsidP="002F67E9">
      <w:pPr>
        <w:autoSpaceDE w:val="0"/>
        <w:autoSpaceDN w:val="0"/>
        <w:adjustRightInd w:val="0"/>
        <w:spacing w:after="0" w:line="240" w:lineRule="auto"/>
        <w:ind w:left="360" w:firstLine="360"/>
        <w:rPr>
          <w:rFonts w:ascii="Times New Roman" w:hAnsi="Times New Roman" w:cs="Times New Roman"/>
          <w:sz w:val="24"/>
          <w:szCs w:val="24"/>
        </w:rPr>
      </w:pPr>
      <w:r w:rsidRPr="005D70E6">
        <w:rPr>
          <w:rFonts w:ascii="Times New Roman" w:hAnsi="Times New Roman" w:cs="Times New Roman"/>
          <w:sz w:val="24"/>
          <w:szCs w:val="24"/>
        </w:rPr>
        <w:t>African</w:t>
      </w:r>
      <w:r>
        <w:rPr>
          <w:rFonts w:ascii="Times New Roman" w:hAnsi="Times New Roman" w:cs="Times New Roman"/>
          <w:sz w:val="24"/>
          <w:szCs w:val="24"/>
        </w:rPr>
        <w:t xml:space="preserve"> </w:t>
      </w:r>
      <w:r w:rsidRPr="005D70E6">
        <w:rPr>
          <w:rFonts w:ascii="Times New Roman" w:hAnsi="Times New Roman" w:cs="Times New Roman"/>
          <w:sz w:val="24"/>
          <w:szCs w:val="24"/>
        </w:rPr>
        <w:t xml:space="preserve">Families.” </w:t>
      </w:r>
      <w:r w:rsidRPr="000F35B9">
        <w:rPr>
          <w:rFonts w:ascii="Times New Roman" w:hAnsi="Times New Roman" w:cs="Times New Roman"/>
          <w:i/>
          <w:iCs/>
          <w:sz w:val="24"/>
          <w:szCs w:val="24"/>
        </w:rPr>
        <w:t>Health and Place</w:t>
      </w:r>
      <w:r w:rsidRPr="005D70E6">
        <w:rPr>
          <w:rFonts w:ascii="Times New Roman" w:hAnsi="Times New Roman" w:cs="Times New Roman"/>
          <w:iCs/>
          <w:sz w:val="24"/>
          <w:szCs w:val="24"/>
        </w:rPr>
        <w:t xml:space="preserve"> </w:t>
      </w:r>
      <w:r w:rsidRPr="005D70E6">
        <w:rPr>
          <w:rFonts w:ascii="Times New Roman" w:hAnsi="Times New Roman" w:cs="Times New Roman"/>
          <w:sz w:val="24"/>
          <w:szCs w:val="24"/>
        </w:rPr>
        <w:t>8:93–117.</w:t>
      </w:r>
    </w:p>
    <w:p w:rsidR="002F67E9" w:rsidRDefault="002F67E9" w:rsidP="002F67E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[17] </w:t>
      </w:r>
      <w:r w:rsidRPr="005D70E6">
        <w:rPr>
          <w:rFonts w:ascii="Times New Roman" w:hAnsi="Times New Roman" w:cs="Times New Roman"/>
          <w:sz w:val="24"/>
          <w:szCs w:val="24"/>
        </w:rPr>
        <w:t>Knobel, H.H., W.S. Yang, and M.S. Ho. 1994. “Urban-Rural and Regional Differences</w:t>
      </w:r>
    </w:p>
    <w:p w:rsidR="002F67E9" w:rsidRPr="005D70E6" w:rsidRDefault="002F67E9" w:rsidP="002F67E9">
      <w:pPr>
        <w:autoSpaceDE w:val="0"/>
        <w:autoSpaceDN w:val="0"/>
        <w:adjustRightInd w:val="0"/>
        <w:spacing w:after="0" w:line="240" w:lineRule="auto"/>
        <w:ind w:left="360" w:firstLine="360"/>
        <w:rPr>
          <w:rFonts w:ascii="Times New Roman" w:hAnsi="Times New Roman" w:cs="Times New Roman"/>
          <w:sz w:val="24"/>
          <w:szCs w:val="24"/>
        </w:rPr>
      </w:pPr>
      <w:r w:rsidRPr="005D70E6">
        <w:rPr>
          <w:rFonts w:ascii="Times New Roman" w:hAnsi="Times New Roman" w:cs="Times New Roman"/>
          <w:sz w:val="24"/>
          <w:szCs w:val="24"/>
        </w:rPr>
        <w:t>In</w:t>
      </w:r>
      <w:r>
        <w:rPr>
          <w:rFonts w:ascii="Times New Roman" w:hAnsi="Times New Roman" w:cs="Times New Roman"/>
          <w:sz w:val="24"/>
          <w:szCs w:val="24"/>
        </w:rPr>
        <w:t xml:space="preserve"> </w:t>
      </w:r>
      <w:r w:rsidRPr="005D70E6">
        <w:rPr>
          <w:rFonts w:ascii="Times New Roman" w:hAnsi="Times New Roman" w:cs="Times New Roman"/>
          <w:sz w:val="24"/>
          <w:szCs w:val="24"/>
        </w:rPr>
        <w:t>Infant</w:t>
      </w:r>
      <w:r>
        <w:rPr>
          <w:rFonts w:ascii="Times New Roman" w:hAnsi="Times New Roman" w:cs="Times New Roman"/>
          <w:sz w:val="24"/>
          <w:szCs w:val="24"/>
        </w:rPr>
        <w:t xml:space="preserve"> </w:t>
      </w:r>
      <w:r w:rsidRPr="005D70E6">
        <w:rPr>
          <w:rFonts w:ascii="Times New Roman" w:hAnsi="Times New Roman" w:cs="Times New Roman"/>
          <w:sz w:val="24"/>
          <w:szCs w:val="24"/>
        </w:rPr>
        <w:t xml:space="preserve">Mortality in Taiwan.” </w:t>
      </w:r>
      <w:r w:rsidRPr="000F35B9">
        <w:rPr>
          <w:rFonts w:ascii="Times New Roman" w:hAnsi="Times New Roman" w:cs="Times New Roman"/>
          <w:i/>
          <w:iCs/>
          <w:sz w:val="24"/>
          <w:szCs w:val="24"/>
        </w:rPr>
        <w:t>Social Science &amp; Medicine</w:t>
      </w:r>
      <w:r w:rsidRPr="005D70E6">
        <w:rPr>
          <w:rFonts w:ascii="Times New Roman" w:hAnsi="Times New Roman" w:cs="Times New Roman"/>
          <w:iCs/>
          <w:sz w:val="24"/>
          <w:szCs w:val="24"/>
        </w:rPr>
        <w:t xml:space="preserve"> </w:t>
      </w:r>
      <w:r w:rsidRPr="005D70E6">
        <w:rPr>
          <w:rFonts w:ascii="Times New Roman" w:hAnsi="Times New Roman" w:cs="Times New Roman"/>
          <w:sz w:val="24"/>
          <w:szCs w:val="24"/>
        </w:rPr>
        <w:t>39:815–22.</w:t>
      </w:r>
    </w:p>
    <w:p w:rsidR="002F67E9" w:rsidRDefault="002F67E9" w:rsidP="002F67E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[18] </w:t>
      </w:r>
      <w:r w:rsidRPr="005D70E6">
        <w:rPr>
          <w:rFonts w:ascii="Times New Roman" w:hAnsi="Times New Roman" w:cs="Times New Roman"/>
          <w:sz w:val="24"/>
          <w:szCs w:val="24"/>
        </w:rPr>
        <w:t>World Urbanization Prospects, The 2007 Revision, United Nations, Executive Summary,</w:t>
      </w:r>
    </w:p>
    <w:p w:rsidR="002F67E9" w:rsidRDefault="002F67E9" w:rsidP="002F67E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(2008): 1-12</w:t>
      </w:r>
      <w:r w:rsidR="004131D9">
        <w:rPr>
          <w:rFonts w:ascii="Times New Roman" w:hAnsi="Times New Roman" w:cs="Times New Roman"/>
          <w:sz w:val="24"/>
          <w:szCs w:val="24"/>
        </w:rPr>
        <w:t>.</w:t>
      </w:r>
    </w:p>
    <w:p w:rsidR="002E2B4E" w:rsidRDefault="002E2B4E" w:rsidP="009B23D5">
      <w:pPr>
        <w:shd w:val="clear" w:color="auto" w:fill="FFFFFF"/>
        <w:spacing w:after="0" w:line="268" w:lineRule="atLeast"/>
        <w:ind w:left="360"/>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[19] </w:t>
      </w:r>
      <w:r w:rsidR="009B23D5" w:rsidRPr="005D70E6">
        <w:rPr>
          <w:rFonts w:ascii="Times New Roman" w:hAnsi="Times New Roman" w:cs="Times New Roman"/>
          <w:color w:val="222222"/>
          <w:sz w:val="24"/>
          <w:szCs w:val="24"/>
        </w:rPr>
        <w:t>A</w:t>
      </w:r>
      <w:r w:rsidR="009B23D5">
        <w:rPr>
          <w:rFonts w:ascii="Times New Roman" w:hAnsi="Times New Roman" w:cs="Times New Roman"/>
          <w:color w:val="222222"/>
          <w:sz w:val="24"/>
          <w:szCs w:val="24"/>
        </w:rPr>
        <w:t>bel</w:t>
      </w:r>
      <w:r w:rsidR="009B23D5" w:rsidRPr="005D70E6">
        <w:rPr>
          <w:rFonts w:ascii="Times New Roman" w:hAnsi="Times New Roman" w:cs="Times New Roman"/>
          <w:color w:val="222222"/>
          <w:sz w:val="24"/>
          <w:szCs w:val="24"/>
        </w:rPr>
        <w:t xml:space="preserve">, T, and </w:t>
      </w:r>
      <w:r w:rsidR="009B23D5">
        <w:rPr>
          <w:rFonts w:ascii="Times New Roman" w:hAnsi="Times New Roman" w:cs="Times New Roman"/>
          <w:color w:val="222222"/>
          <w:sz w:val="24"/>
          <w:szCs w:val="24"/>
        </w:rPr>
        <w:t>Cockerham, W.</w:t>
      </w:r>
      <w:r w:rsidR="009B23D5" w:rsidRPr="005D70E6">
        <w:rPr>
          <w:rFonts w:ascii="Times New Roman" w:hAnsi="Times New Roman" w:cs="Times New Roman"/>
          <w:color w:val="222222"/>
          <w:sz w:val="24"/>
          <w:szCs w:val="24"/>
        </w:rPr>
        <w:t>M C. (1993) “Lifestyle or lebensführung? Critical</w:t>
      </w:r>
      <w:r w:rsidR="009B23D5">
        <w:rPr>
          <w:rFonts w:ascii="Times New Roman" w:hAnsi="Times New Roman" w:cs="Times New Roman"/>
          <w:color w:val="222222"/>
          <w:sz w:val="24"/>
          <w:szCs w:val="24"/>
        </w:rPr>
        <w:t xml:space="preserve"> </w:t>
      </w:r>
      <w:r w:rsidR="009B23D5" w:rsidRPr="005D70E6">
        <w:rPr>
          <w:rFonts w:ascii="Times New Roman" w:hAnsi="Times New Roman" w:cs="Times New Roman"/>
          <w:color w:val="222222"/>
          <w:sz w:val="24"/>
          <w:szCs w:val="24"/>
        </w:rPr>
        <w:t>remarks</w:t>
      </w:r>
    </w:p>
    <w:p w:rsidR="002E2B4E" w:rsidRDefault="002E2B4E" w:rsidP="009B23D5">
      <w:pPr>
        <w:shd w:val="clear" w:color="auto" w:fill="FFFFFF"/>
        <w:spacing w:after="0" w:line="268" w:lineRule="atLeast"/>
        <w:ind w:left="360" w:firstLine="360"/>
        <w:rPr>
          <w:rFonts w:ascii="Times New Roman" w:hAnsi="Times New Roman" w:cs="Times New Roman"/>
          <w:color w:val="222222"/>
          <w:sz w:val="24"/>
          <w:szCs w:val="24"/>
        </w:rPr>
      </w:pPr>
      <w:r w:rsidRPr="005D70E6">
        <w:rPr>
          <w:rFonts w:ascii="Times New Roman" w:hAnsi="Times New Roman" w:cs="Times New Roman"/>
          <w:color w:val="222222"/>
          <w:sz w:val="24"/>
          <w:szCs w:val="24"/>
        </w:rPr>
        <w:t>O</w:t>
      </w:r>
      <w:r w:rsidR="009B23D5" w:rsidRPr="005D70E6">
        <w:rPr>
          <w:rFonts w:ascii="Times New Roman" w:hAnsi="Times New Roman" w:cs="Times New Roman"/>
          <w:color w:val="222222"/>
          <w:sz w:val="24"/>
          <w:szCs w:val="24"/>
        </w:rPr>
        <w:t>n</w:t>
      </w:r>
      <w:r>
        <w:rPr>
          <w:rFonts w:ascii="Times New Roman" w:hAnsi="Times New Roman" w:cs="Times New Roman"/>
          <w:color w:val="222222"/>
          <w:sz w:val="24"/>
          <w:szCs w:val="24"/>
        </w:rPr>
        <w:t xml:space="preserve"> </w:t>
      </w:r>
      <w:r w:rsidR="009B23D5" w:rsidRPr="005D70E6">
        <w:rPr>
          <w:rFonts w:ascii="Times New Roman" w:hAnsi="Times New Roman" w:cs="Times New Roman"/>
          <w:color w:val="222222"/>
          <w:sz w:val="24"/>
          <w:szCs w:val="24"/>
        </w:rPr>
        <w:t xml:space="preserve">the mistranslation of Weber’s ‘class, status, party.” </w:t>
      </w:r>
      <w:r w:rsidR="009B23D5">
        <w:rPr>
          <w:rFonts w:ascii="Times New Roman" w:hAnsi="Times New Roman" w:cs="Times New Roman"/>
          <w:color w:val="222222"/>
          <w:sz w:val="24"/>
          <w:szCs w:val="24"/>
        </w:rPr>
        <w:t xml:space="preserve"> </w:t>
      </w:r>
      <w:r w:rsidR="009B23D5" w:rsidRPr="000F35B9">
        <w:rPr>
          <w:rFonts w:ascii="Times New Roman" w:hAnsi="Times New Roman" w:cs="Times New Roman"/>
          <w:i/>
          <w:color w:val="222222"/>
          <w:sz w:val="24"/>
          <w:szCs w:val="24"/>
        </w:rPr>
        <w:t>Sociological Quarterly</w:t>
      </w:r>
      <w:r w:rsidR="009B23D5" w:rsidRPr="005D70E6">
        <w:rPr>
          <w:rFonts w:ascii="Times New Roman" w:hAnsi="Times New Roman" w:cs="Times New Roman"/>
          <w:color w:val="222222"/>
          <w:sz w:val="24"/>
          <w:szCs w:val="24"/>
        </w:rPr>
        <w:t xml:space="preserve"> 34: 551–</w:t>
      </w:r>
    </w:p>
    <w:p w:rsidR="009B23D5" w:rsidRPr="005D70E6" w:rsidRDefault="009B23D5" w:rsidP="009B23D5">
      <w:pPr>
        <w:shd w:val="clear" w:color="auto" w:fill="FFFFFF"/>
        <w:spacing w:after="0" w:line="268" w:lineRule="atLeast"/>
        <w:ind w:left="360" w:firstLine="360"/>
        <w:rPr>
          <w:rFonts w:ascii="Times New Roman" w:hAnsi="Times New Roman" w:cs="Times New Roman"/>
          <w:color w:val="222222"/>
          <w:sz w:val="24"/>
          <w:szCs w:val="24"/>
        </w:rPr>
      </w:pPr>
      <w:r w:rsidRPr="005D70E6">
        <w:rPr>
          <w:rFonts w:ascii="Times New Roman" w:hAnsi="Times New Roman" w:cs="Times New Roman"/>
          <w:color w:val="222222"/>
          <w:sz w:val="24"/>
          <w:szCs w:val="24"/>
        </w:rPr>
        <w:t>56.</w:t>
      </w:r>
    </w:p>
    <w:p w:rsidR="004F3F19" w:rsidRDefault="004F3F19" w:rsidP="004F3F19">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 xml:space="preserve">[20] </w:t>
      </w:r>
      <w:r w:rsidRPr="005D70E6">
        <w:rPr>
          <w:rFonts w:ascii="Times New Roman" w:hAnsi="Times New Roman" w:cs="Times New Roman"/>
          <w:sz w:val="24"/>
          <w:szCs w:val="24"/>
        </w:rPr>
        <w:t>Folasada, I.B. 2000. “Environmental Factors, Situation of Women and Child Mortality</w:t>
      </w:r>
    </w:p>
    <w:p w:rsidR="004F3F19" w:rsidRPr="005D70E6" w:rsidRDefault="004F3F19" w:rsidP="004F3F19">
      <w:pPr>
        <w:autoSpaceDE w:val="0"/>
        <w:autoSpaceDN w:val="0"/>
        <w:adjustRightInd w:val="0"/>
        <w:spacing w:after="0"/>
        <w:ind w:left="360" w:firstLine="360"/>
        <w:rPr>
          <w:rFonts w:ascii="Times New Roman" w:hAnsi="Times New Roman" w:cs="Times New Roman"/>
          <w:sz w:val="24"/>
          <w:szCs w:val="24"/>
        </w:rPr>
      </w:pPr>
      <w:r w:rsidRPr="005D70E6">
        <w:rPr>
          <w:rFonts w:ascii="Times New Roman" w:hAnsi="Times New Roman" w:cs="Times New Roman"/>
          <w:sz w:val="24"/>
          <w:szCs w:val="24"/>
        </w:rPr>
        <w:t>In</w:t>
      </w:r>
      <w:r>
        <w:rPr>
          <w:rFonts w:ascii="Times New Roman" w:hAnsi="Times New Roman" w:cs="Times New Roman"/>
          <w:sz w:val="24"/>
          <w:szCs w:val="24"/>
        </w:rPr>
        <w:t xml:space="preserve"> </w:t>
      </w:r>
      <w:r w:rsidRPr="005D70E6">
        <w:rPr>
          <w:rFonts w:ascii="Times New Roman" w:hAnsi="Times New Roman" w:cs="Times New Roman"/>
          <w:sz w:val="24"/>
          <w:szCs w:val="24"/>
        </w:rPr>
        <w:t xml:space="preserve">Southwestern Nigeria.” </w:t>
      </w:r>
      <w:r w:rsidRPr="000F35B9">
        <w:rPr>
          <w:rFonts w:ascii="Times New Roman" w:hAnsi="Times New Roman" w:cs="Times New Roman"/>
          <w:i/>
          <w:iCs/>
          <w:sz w:val="24"/>
          <w:szCs w:val="24"/>
        </w:rPr>
        <w:t>Social Science &amp; Medicine</w:t>
      </w:r>
      <w:r w:rsidRPr="005D70E6">
        <w:rPr>
          <w:rFonts w:ascii="Times New Roman" w:hAnsi="Times New Roman" w:cs="Times New Roman"/>
          <w:i/>
          <w:iCs/>
          <w:sz w:val="24"/>
          <w:szCs w:val="24"/>
        </w:rPr>
        <w:t xml:space="preserve"> </w:t>
      </w:r>
      <w:r w:rsidRPr="005D70E6">
        <w:rPr>
          <w:rFonts w:ascii="Times New Roman" w:hAnsi="Times New Roman" w:cs="Times New Roman"/>
          <w:sz w:val="24"/>
          <w:szCs w:val="24"/>
        </w:rPr>
        <w:t>51:1473–89.</w:t>
      </w:r>
    </w:p>
    <w:p w:rsidR="004F3F19" w:rsidRDefault="004F3F19" w:rsidP="004F3F19">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 xml:space="preserve">[21] </w:t>
      </w:r>
      <w:r w:rsidRPr="005D70E6">
        <w:rPr>
          <w:rFonts w:ascii="Times New Roman" w:hAnsi="Times New Roman" w:cs="Times New Roman"/>
          <w:sz w:val="24"/>
          <w:szCs w:val="24"/>
        </w:rPr>
        <w:t>Van de Poel, E., O. O’Donnell, and E. Van Doorslaer. 2007. “Are Urban Children</w:t>
      </w:r>
    </w:p>
    <w:p w:rsidR="004F3F19" w:rsidRDefault="004F3F19" w:rsidP="004F3F19">
      <w:pPr>
        <w:autoSpaceDE w:val="0"/>
        <w:autoSpaceDN w:val="0"/>
        <w:adjustRightInd w:val="0"/>
        <w:spacing w:after="0"/>
        <w:ind w:left="360" w:firstLine="360"/>
        <w:rPr>
          <w:rFonts w:ascii="Times New Roman" w:hAnsi="Times New Roman" w:cs="Times New Roman"/>
          <w:i/>
          <w:iCs/>
          <w:sz w:val="24"/>
          <w:szCs w:val="24"/>
        </w:rPr>
      </w:pPr>
      <w:r w:rsidRPr="005D70E6">
        <w:rPr>
          <w:rFonts w:ascii="Times New Roman" w:hAnsi="Times New Roman" w:cs="Times New Roman"/>
          <w:sz w:val="24"/>
          <w:szCs w:val="24"/>
        </w:rPr>
        <w:t>Really</w:t>
      </w:r>
      <w:r>
        <w:rPr>
          <w:rFonts w:ascii="Times New Roman" w:hAnsi="Times New Roman" w:cs="Times New Roman"/>
          <w:sz w:val="24"/>
          <w:szCs w:val="24"/>
        </w:rPr>
        <w:t xml:space="preserve"> </w:t>
      </w:r>
      <w:r w:rsidRPr="005D70E6">
        <w:rPr>
          <w:rFonts w:ascii="Times New Roman" w:hAnsi="Times New Roman" w:cs="Times New Roman"/>
          <w:sz w:val="24"/>
          <w:szCs w:val="24"/>
        </w:rPr>
        <w:t xml:space="preserve">Healthier? Evidence from 47 Developing Countries.” </w:t>
      </w:r>
      <w:r w:rsidRPr="005D70E6">
        <w:rPr>
          <w:rFonts w:ascii="Times New Roman" w:hAnsi="Times New Roman" w:cs="Times New Roman"/>
          <w:i/>
          <w:iCs/>
          <w:sz w:val="24"/>
          <w:szCs w:val="24"/>
        </w:rPr>
        <w:t>Social Science &amp; Medicine</w:t>
      </w:r>
    </w:p>
    <w:p w:rsidR="004F3F19" w:rsidRPr="005D70E6" w:rsidRDefault="004F3F19" w:rsidP="004F3F19">
      <w:pPr>
        <w:autoSpaceDE w:val="0"/>
        <w:autoSpaceDN w:val="0"/>
        <w:adjustRightInd w:val="0"/>
        <w:spacing w:after="0"/>
        <w:ind w:left="360" w:firstLine="360"/>
        <w:rPr>
          <w:rFonts w:ascii="Times New Roman" w:hAnsi="Times New Roman" w:cs="Times New Roman"/>
          <w:sz w:val="24"/>
          <w:szCs w:val="24"/>
        </w:rPr>
      </w:pPr>
      <w:r w:rsidRPr="005D70E6">
        <w:rPr>
          <w:rFonts w:ascii="Times New Roman" w:hAnsi="Times New Roman" w:cs="Times New Roman"/>
          <w:sz w:val="24"/>
          <w:szCs w:val="24"/>
        </w:rPr>
        <w:t>65:1986–2003.</w:t>
      </w:r>
    </w:p>
    <w:p w:rsidR="004F3F19" w:rsidRDefault="004F3F19" w:rsidP="004F3F1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[22] </w:t>
      </w:r>
      <w:r w:rsidRPr="005D70E6">
        <w:rPr>
          <w:rFonts w:ascii="Times New Roman" w:hAnsi="Times New Roman" w:cs="Times New Roman"/>
          <w:sz w:val="24"/>
          <w:szCs w:val="24"/>
        </w:rPr>
        <w:t>U</w:t>
      </w:r>
      <w:r>
        <w:rPr>
          <w:rFonts w:ascii="Times New Roman" w:hAnsi="Times New Roman" w:cs="Times New Roman"/>
          <w:sz w:val="24"/>
          <w:szCs w:val="24"/>
        </w:rPr>
        <w:t>N</w:t>
      </w:r>
      <w:r w:rsidRPr="005D70E6">
        <w:rPr>
          <w:rFonts w:ascii="Times New Roman" w:hAnsi="Times New Roman" w:cs="Times New Roman"/>
          <w:sz w:val="24"/>
          <w:szCs w:val="24"/>
        </w:rPr>
        <w:t>ICEF, The State of the World’s Children 2012, United Nations, Executive Summary</w:t>
      </w:r>
    </w:p>
    <w:p w:rsidR="004F3F19" w:rsidRPr="005D70E6" w:rsidRDefault="004F3F19" w:rsidP="004F3F1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(2012): 90</w:t>
      </w:r>
      <w:r w:rsidR="004131D9">
        <w:rPr>
          <w:rFonts w:ascii="Times New Roman" w:hAnsi="Times New Roman" w:cs="Times New Roman"/>
          <w:sz w:val="24"/>
          <w:szCs w:val="24"/>
        </w:rPr>
        <w:t>.</w:t>
      </w:r>
    </w:p>
    <w:p w:rsidR="004F3F19" w:rsidRDefault="004F3F19" w:rsidP="004F3F1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[23] </w:t>
      </w:r>
      <w:r w:rsidRPr="005D70E6">
        <w:rPr>
          <w:rFonts w:ascii="Times New Roman" w:hAnsi="Times New Roman" w:cs="Times New Roman"/>
          <w:sz w:val="24"/>
          <w:szCs w:val="24"/>
        </w:rPr>
        <w:t>Ngowu, R., Larson, J. S. and Kim, M.S., “Reducing child mortality in Nigeria: A case</w:t>
      </w:r>
    </w:p>
    <w:p w:rsidR="004F3F19" w:rsidRDefault="004F3F19" w:rsidP="004F3F1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Study</w:t>
      </w:r>
      <w:r>
        <w:rPr>
          <w:rFonts w:ascii="Times New Roman" w:hAnsi="Times New Roman" w:cs="Times New Roman"/>
          <w:sz w:val="24"/>
          <w:szCs w:val="24"/>
        </w:rPr>
        <w:t xml:space="preserve"> </w:t>
      </w:r>
      <w:r w:rsidRPr="005D70E6">
        <w:rPr>
          <w:rFonts w:ascii="Times New Roman" w:hAnsi="Times New Roman" w:cs="Times New Roman"/>
          <w:sz w:val="24"/>
          <w:szCs w:val="24"/>
        </w:rPr>
        <w:t xml:space="preserve">of immunization and systemic factors,” </w:t>
      </w:r>
      <w:r w:rsidRPr="000F35B9">
        <w:rPr>
          <w:rFonts w:ascii="Times New Roman" w:hAnsi="Times New Roman" w:cs="Times New Roman"/>
          <w:i/>
          <w:sz w:val="24"/>
          <w:szCs w:val="24"/>
        </w:rPr>
        <w:t>Social Science and Medicine</w:t>
      </w:r>
      <w:r w:rsidRPr="005D70E6">
        <w:rPr>
          <w:rFonts w:ascii="Times New Roman" w:hAnsi="Times New Roman" w:cs="Times New Roman"/>
          <w:sz w:val="24"/>
          <w:szCs w:val="24"/>
        </w:rPr>
        <w:t>, 67 (2008):</w:t>
      </w:r>
    </w:p>
    <w:p w:rsidR="004F3F19" w:rsidRPr="005D70E6" w:rsidRDefault="004F3F19" w:rsidP="004F3F1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161-164.</w:t>
      </w:r>
    </w:p>
    <w:p w:rsidR="004F3F19" w:rsidRDefault="004F3F19" w:rsidP="004F3F1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[24] </w:t>
      </w:r>
      <w:r w:rsidRPr="005D70E6">
        <w:rPr>
          <w:rFonts w:ascii="Times New Roman" w:hAnsi="Times New Roman" w:cs="Times New Roman"/>
          <w:sz w:val="24"/>
          <w:szCs w:val="24"/>
        </w:rPr>
        <w:t>Antai, D., “Migration and Child immunization in Nigeria: individual- and community-</w:t>
      </w:r>
    </w:p>
    <w:p w:rsidR="004F3F19" w:rsidRPr="005D70E6" w:rsidRDefault="004F3F19" w:rsidP="004F3F1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5D70E6">
        <w:rPr>
          <w:rFonts w:ascii="Times New Roman" w:hAnsi="Times New Roman" w:cs="Times New Roman"/>
          <w:sz w:val="24"/>
          <w:szCs w:val="24"/>
        </w:rPr>
        <w:t>Level</w:t>
      </w:r>
      <w:r>
        <w:rPr>
          <w:rFonts w:ascii="Times New Roman" w:hAnsi="Times New Roman" w:cs="Times New Roman"/>
          <w:sz w:val="24"/>
          <w:szCs w:val="24"/>
        </w:rPr>
        <w:t xml:space="preserve"> </w:t>
      </w:r>
      <w:r w:rsidRPr="005D70E6">
        <w:rPr>
          <w:rFonts w:ascii="Times New Roman" w:hAnsi="Times New Roman" w:cs="Times New Roman"/>
          <w:sz w:val="24"/>
          <w:szCs w:val="24"/>
        </w:rPr>
        <w:t xml:space="preserve">contexts,” </w:t>
      </w:r>
      <w:r w:rsidRPr="000F35B9">
        <w:rPr>
          <w:rFonts w:ascii="Times New Roman" w:hAnsi="Times New Roman" w:cs="Times New Roman"/>
          <w:i/>
          <w:sz w:val="24"/>
          <w:szCs w:val="24"/>
        </w:rPr>
        <w:t>BMC Public Health</w:t>
      </w:r>
      <w:r w:rsidRPr="005D70E6">
        <w:rPr>
          <w:rFonts w:ascii="Times New Roman" w:hAnsi="Times New Roman" w:cs="Times New Roman"/>
          <w:sz w:val="24"/>
          <w:szCs w:val="24"/>
        </w:rPr>
        <w:t xml:space="preserve"> 2010 10:116</w:t>
      </w:r>
      <w:r w:rsidR="004131D9">
        <w:rPr>
          <w:rFonts w:ascii="Times New Roman" w:hAnsi="Times New Roman" w:cs="Times New Roman"/>
          <w:sz w:val="24"/>
          <w:szCs w:val="24"/>
        </w:rPr>
        <w:t>.</w:t>
      </w:r>
    </w:p>
    <w:p w:rsidR="004F3F19" w:rsidRDefault="004F3F19" w:rsidP="004F3F1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[25] </w:t>
      </w:r>
      <w:r w:rsidRPr="005D70E6">
        <w:rPr>
          <w:rFonts w:ascii="Times New Roman" w:hAnsi="Times New Roman" w:cs="Times New Roman"/>
          <w:sz w:val="24"/>
          <w:szCs w:val="24"/>
        </w:rPr>
        <w:t>Huttly, S.R.A, Morris, S.S. and Pisani, V. Prevention of diarroea in young children in</w:t>
      </w:r>
    </w:p>
    <w:p w:rsidR="004F3F19" w:rsidRPr="005D70E6" w:rsidRDefault="004F3F19" w:rsidP="004F3F1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 xml:space="preserve">developing countries, </w:t>
      </w:r>
      <w:r w:rsidRPr="000F35B9">
        <w:rPr>
          <w:rFonts w:ascii="Times New Roman" w:hAnsi="Times New Roman" w:cs="Times New Roman"/>
          <w:i/>
          <w:sz w:val="24"/>
          <w:szCs w:val="24"/>
        </w:rPr>
        <w:t>Bulletin of the World Health Organization</w:t>
      </w:r>
      <w:r w:rsidRPr="005D70E6">
        <w:rPr>
          <w:rFonts w:ascii="Times New Roman" w:hAnsi="Times New Roman" w:cs="Times New Roman"/>
          <w:sz w:val="24"/>
          <w:szCs w:val="24"/>
        </w:rPr>
        <w:t>, 75 (1997): 163-174</w:t>
      </w:r>
      <w:r w:rsidR="004131D9">
        <w:rPr>
          <w:rFonts w:ascii="Times New Roman" w:hAnsi="Times New Roman" w:cs="Times New Roman"/>
          <w:sz w:val="24"/>
          <w:szCs w:val="24"/>
        </w:rPr>
        <w:t>.</w:t>
      </w:r>
    </w:p>
    <w:p w:rsidR="004F3F19" w:rsidRDefault="004F3F19" w:rsidP="004F3F1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[26] </w:t>
      </w:r>
      <w:r w:rsidRPr="005D70E6">
        <w:rPr>
          <w:rFonts w:ascii="Times New Roman" w:hAnsi="Times New Roman" w:cs="Times New Roman"/>
          <w:sz w:val="24"/>
          <w:szCs w:val="24"/>
        </w:rPr>
        <w:t>Bern, C. Martines, J., de Zoysa, I. and Glass, R.I. The magnitude of the global problem</w:t>
      </w:r>
    </w:p>
    <w:p w:rsidR="004F3F19" w:rsidRDefault="004F3F19" w:rsidP="004F3F1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of</w:t>
      </w:r>
      <w:r>
        <w:rPr>
          <w:rFonts w:ascii="Times New Roman" w:hAnsi="Times New Roman" w:cs="Times New Roman"/>
          <w:sz w:val="24"/>
          <w:szCs w:val="24"/>
        </w:rPr>
        <w:t xml:space="preserve"> </w:t>
      </w:r>
      <w:r w:rsidRPr="005D70E6">
        <w:rPr>
          <w:rFonts w:ascii="Times New Roman" w:hAnsi="Times New Roman" w:cs="Times New Roman"/>
          <w:sz w:val="24"/>
          <w:szCs w:val="24"/>
        </w:rPr>
        <w:t xml:space="preserve">diarrhoeal disease: a ten-year update, </w:t>
      </w:r>
      <w:r w:rsidRPr="000F35B9">
        <w:rPr>
          <w:rFonts w:ascii="Times New Roman" w:hAnsi="Times New Roman" w:cs="Times New Roman"/>
          <w:i/>
          <w:sz w:val="24"/>
          <w:szCs w:val="24"/>
        </w:rPr>
        <w:t>Bulletin of the World Health Organization</w:t>
      </w:r>
      <w:r w:rsidRPr="005D70E6">
        <w:rPr>
          <w:rFonts w:ascii="Times New Roman" w:hAnsi="Times New Roman" w:cs="Times New Roman"/>
          <w:sz w:val="24"/>
          <w:szCs w:val="24"/>
        </w:rPr>
        <w:t>, 70</w:t>
      </w:r>
    </w:p>
    <w:p w:rsidR="004F3F19" w:rsidRPr="005D70E6" w:rsidRDefault="004F3F19" w:rsidP="004F3F19">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 xml:space="preserve"> (1992): 705-714. </w:t>
      </w:r>
    </w:p>
    <w:p w:rsidR="004F3F19" w:rsidRDefault="004F3F19" w:rsidP="004F3F1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[27] </w:t>
      </w:r>
      <w:r w:rsidRPr="005D70E6">
        <w:rPr>
          <w:rFonts w:ascii="Times New Roman" w:hAnsi="Times New Roman" w:cs="Times New Roman"/>
          <w:sz w:val="24"/>
          <w:szCs w:val="24"/>
        </w:rPr>
        <w:t>Victora, C.G., Bryce, J., Fontaine, O. and Monasch, R., Reducing deaths from diarrhea</w:t>
      </w:r>
    </w:p>
    <w:p w:rsidR="004F3F19" w:rsidRPr="005D70E6" w:rsidRDefault="004F3F19" w:rsidP="004F3F19">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 xml:space="preserve">through oral rehydration therapy, </w:t>
      </w:r>
      <w:r w:rsidRPr="000F35B9">
        <w:rPr>
          <w:rFonts w:ascii="Times New Roman" w:hAnsi="Times New Roman" w:cs="Times New Roman"/>
          <w:i/>
          <w:sz w:val="24"/>
          <w:szCs w:val="24"/>
        </w:rPr>
        <w:t>Bulletin of the World Health Organization</w:t>
      </w:r>
      <w:r w:rsidRPr="005D70E6">
        <w:rPr>
          <w:rFonts w:ascii="Times New Roman" w:hAnsi="Times New Roman" w:cs="Times New Roman"/>
          <w:sz w:val="24"/>
          <w:szCs w:val="24"/>
        </w:rPr>
        <w:t>, 78 (2000): 1246-1255</w:t>
      </w:r>
      <w:r w:rsidR="004131D9">
        <w:rPr>
          <w:rFonts w:ascii="Times New Roman" w:hAnsi="Times New Roman" w:cs="Times New Roman"/>
          <w:sz w:val="24"/>
          <w:szCs w:val="24"/>
        </w:rPr>
        <w:t>.</w:t>
      </w:r>
    </w:p>
    <w:p w:rsidR="004F3F19" w:rsidRDefault="004F3F19" w:rsidP="004F3F1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[28] </w:t>
      </w:r>
      <w:r w:rsidRPr="005D70E6">
        <w:rPr>
          <w:rFonts w:ascii="Times New Roman" w:hAnsi="Times New Roman" w:cs="Times New Roman"/>
          <w:sz w:val="24"/>
          <w:szCs w:val="24"/>
        </w:rPr>
        <w:t>McTavish, S., Moore, S., Haper, S. And Lynch, J., “National female literacy, individual</w:t>
      </w:r>
    </w:p>
    <w:p w:rsidR="004F3F19" w:rsidRDefault="004F3F19" w:rsidP="004F3F19">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 xml:space="preserve">socio-economic status, and maternal health care use in </w:t>
      </w:r>
      <w:r>
        <w:rPr>
          <w:rFonts w:ascii="Times New Roman" w:hAnsi="Times New Roman" w:cs="Times New Roman"/>
          <w:sz w:val="24"/>
          <w:szCs w:val="24"/>
        </w:rPr>
        <w:t>Sub-Saharan</w:t>
      </w:r>
      <w:r w:rsidRPr="005D70E6">
        <w:rPr>
          <w:rFonts w:ascii="Times New Roman" w:hAnsi="Times New Roman" w:cs="Times New Roman"/>
          <w:sz w:val="24"/>
          <w:szCs w:val="24"/>
        </w:rPr>
        <w:t xml:space="preserve"> Africa,” Social Science &amp;</w:t>
      </w:r>
      <w:r>
        <w:rPr>
          <w:rFonts w:ascii="Times New Roman" w:hAnsi="Times New Roman" w:cs="Times New Roman"/>
          <w:sz w:val="24"/>
          <w:szCs w:val="24"/>
        </w:rPr>
        <w:t xml:space="preserve"> Medicine, 71 (2010): 1958-1963.</w:t>
      </w:r>
    </w:p>
    <w:p w:rsidR="004F3F19" w:rsidRDefault="004F3F19" w:rsidP="004F3F19">
      <w:pPr>
        <w:spacing w:after="0" w:line="240" w:lineRule="auto"/>
        <w:rPr>
          <w:rFonts w:ascii="Times New Roman" w:hAnsi="Times New Roman" w:cs="Times New Roman"/>
          <w:sz w:val="24"/>
          <w:szCs w:val="24"/>
        </w:rPr>
      </w:pPr>
      <w:r>
        <w:rPr>
          <w:rFonts w:ascii="Times New Roman" w:hAnsi="Times New Roman"/>
          <w:sz w:val="24"/>
          <w:szCs w:val="24"/>
        </w:rPr>
        <w:t xml:space="preserve">      [29] </w:t>
      </w:r>
      <w:r w:rsidRPr="005D70E6">
        <w:rPr>
          <w:rFonts w:ascii="Times New Roman" w:hAnsi="Times New Roman" w:cs="Times New Roman"/>
          <w:sz w:val="24"/>
          <w:szCs w:val="24"/>
        </w:rPr>
        <w:t>Mustafa, H. E. and Odimegwu, C., “Socioeconomic Determinants of Infant Mortality in</w:t>
      </w:r>
    </w:p>
    <w:p w:rsidR="004F3F19" w:rsidRPr="005D70E6" w:rsidRDefault="004F3F19" w:rsidP="004F3F19">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 xml:space="preserve">Kenya: Analysis of Kenya DHS 2003,” </w:t>
      </w:r>
      <w:r w:rsidRPr="000F35B9">
        <w:rPr>
          <w:rFonts w:ascii="Times New Roman" w:hAnsi="Times New Roman" w:cs="Times New Roman"/>
          <w:i/>
          <w:sz w:val="24"/>
          <w:szCs w:val="24"/>
        </w:rPr>
        <w:t>Journal of Humanities &amp; Social Sciences</w:t>
      </w:r>
      <w:r w:rsidRPr="005D70E6">
        <w:rPr>
          <w:rFonts w:ascii="Times New Roman" w:hAnsi="Times New Roman" w:cs="Times New Roman"/>
          <w:sz w:val="24"/>
          <w:szCs w:val="24"/>
        </w:rPr>
        <w:t>, 2 (2) (2008): 1-16.</w:t>
      </w:r>
    </w:p>
    <w:p w:rsidR="002E2B4E" w:rsidRDefault="002E2B4E" w:rsidP="009B23D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[30] </w:t>
      </w:r>
      <w:r w:rsidR="009B23D5" w:rsidRPr="005D70E6">
        <w:rPr>
          <w:rFonts w:ascii="Times New Roman" w:hAnsi="Times New Roman" w:cs="Times New Roman"/>
          <w:sz w:val="24"/>
          <w:szCs w:val="24"/>
        </w:rPr>
        <w:t xml:space="preserve">Aigbe, G. O. </w:t>
      </w:r>
      <w:r w:rsidR="009B23D5">
        <w:rPr>
          <w:rFonts w:ascii="Times New Roman" w:hAnsi="Times New Roman" w:cs="Times New Roman"/>
          <w:sz w:val="24"/>
          <w:szCs w:val="24"/>
        </w:rPr>
        <w:t>a</w:t>
      </w:r>
      <w:r w:rsidR="009B23D5" w:rsidRPr="005D70E6">
        <w:rPr>
          <w:rFonts w:ascii="Times New Roman" w:hAnsi="Times New Roman" w:cs="Times New Roman"/>
          <w:sz w:val="24"/>
          <w:szCs w:val="24"/>
        </w:rPr>
        <w:t>nd Zannu, A. E., “Differentials in Infant and Child Mortality Rates in</w:t>
      </w:r>
    </w:p>
    <w:p w:rsidR="002E2B4E" w:rsidRDefault="009B23D5" w:rsidP="002E2B4E">
      <w:pPr>
        <w:spacing w:after="0" w:line="240" w:lineRule="auto"/>
        <w:ind w:left="360" w:firstLine="360"/>
        <w:jc w:val="both"/>
        <w:rPr>
          <w:rFonts w:ascii="Times New Roman" w:hAnsi="Times New Roman" w:cs="Times New Roman"/>
          <w:i/>
          <w:sz w:val="24"/>
          <w:szCs w:val="24"/>
        </w:rPr>
      </w:pPr>
      <w:r w:rsidRPr="005D70E6">
        <w:rPr>
          <w:rFonts w:ascii="Times New Roman" w:hAnsi="Times New Roman" w:cs="Times New Roman"/>
          <w:sz w:val="24"/>
          <w:szCs w:val="24"/>
        </w:rPr>
        <w:t>Nigeria:</w:t>
      </w:r>
      <w:r w:rsidR="002E2B4E">
        <w:rPr>
          <w:rFonts w:ascii="Times New Roman" w:hAnsi="Times New Roman" w:cs="Times New Roman"/>
          <w:sz w:val="24"/>
          <w:szCs w:val="24"/>
        </w:rPr>
        <w:t xml:space="preserve"> </w:t>
      </w:r>
      <w:r w:rsidRPr="005D70E6">
        <w:rPr>
          <w:rFonts w:ascii="Times New Roman" w:hAnsi="Times New Roman" w:cs="Times New Roman"/>
          <w:sz w:val="24"/>
          <w:szCs w:val="24"/>
        </w:rPr>
        <w:t xml:space="preserve">Evidence from Six Geopolitical Zones,” </w:t>
      </w:r>
      <w:r w:rsidRPr="000F35B9">
        <w:rPr>
          <w:rFonts w:ascii="Times New Roman" w:hAnsi="Times New Roman" w:cs="Times New Roman"/>
          <w:i/>
          <w:sz w:val="24"/>
          <w:szCs w:val="24"/>
        </w:rPr>
        <w:t>International Journal of Humanities and</w:t>
      </w:r>
    </w:p>
    <w:p w:rsidR="009B23D5" w:rsidRPr="005D70E6" w:rsidRDefault="009B23D5" w:rsidP="002E2B4E">
      <w:pPr>
        <w:spacing w:after="0" w:line="240" w:lineRule="auto"/>
        <w:ind w:left="360" w:firstLine="360"/>
        <w:jc w:val="both"/>
        <w:rPr>
          <w:rFonts w:ascii="Times New Roman" w:hAnsi="Times New Roman" w:cs="Times New Roman"/>
          <w:sz w:val="24"/>
          <w:szCs w:val="24"/>
        </w:rPr>
      </w:pPr>
      <w:r w:rsidRPr="000F35B9">
        <w:rPr>
          <w:rFonts w:ascii="Times New Roman" w:hAnsi="Times New Roman" w:cs="Times New Roman"/>
          <w:i/>
          <w:sz w:val="24"/>
          <w:szCs w:val="24"/>
        </w:rPr>
        <w:t xml:space="preserve"> Social Science,</w:t>
      </w:r>
      <w:r w:rsidRPr="005D70E6">
        <w:rPr>
          <w:rFonts w:ascii="Times New Roman" w:hAnsi="Times New Roman" w:cs="Times New Roman"/>
          <w:sz w:val="24"/>
          <w:szCs w:val="24"/>
        </w:rPr>
        <w:t xml:space="preserve"> 2 (16) (2012): 206-214.</w:t>
      </w:r>
    </w:p>
    <w:p w:rsidR="004F3F19" w:rsidRDefault="004F3F19" w:rsidP="004F3F1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[31] </w:t>
      </w:r>
      <w:r w:rsidRPr="005D70E6">
        <w:rPr>
          <w:rFonts w:ascii="Times New Roman" w:hAnsi="Times New Roman" w:cs="Times New Roman"/>
          <w:sz w:val="24"/>
          <w:szCs w:val="24"/>
        </w:rPr>
        <w:t>STATA Corp., Release 1</w:t>
      </w:r>
      <w:r>
        <w:rPr>
          <w:rFonts w:ascii="Times New Roman" w:hAnsi="Times New Roman" w:cs="Times New Roman"/>
          <w:sz w:val="24"/>
          <w:szCs w:val="24"/>
        </w:rPr>
        <w:t>4</w:t>
      </w:r>
      <w:r w:rsidRPr="005D70E6">
        <w:rPr>
          <w:rFonts w:ascii="Times New Roman" w:hAnsi="Times New Roman" w:cs="Times New Roman"/>
          <w:sz w:val="24"/>
          <w:szCs w:val="24"/>
        </w:rPr>
        <w:t>.1, Manual: STATA survey data manual,” College</w:t>
      </w:r>
    </w:p>
    <w:p w:rsidR="004F3F19" w:rsidRPr="005D70E6" w:rsidRDefault="004F3F19" w:rsidP="004F3F19">
      <w:pPr>
        <w:spacing w:after="0"/>
        <w:ind w:left="360" w:firstLine="360"/>
        <w:jc w:val="both"/>
        <w:rPr>
          <w:rFonts w:ascii="Times New Roman" w:hAnsi="Times New Roman" w:cs="Times New Roman"/>
          <w:sz w:val="24"/>
          <w:szCs w:val="24"/>
        </w:rPr>
      </w:pPr>
      <w:r w:rsidRPr="005D70E6">
        <w:rPr>
          <w:rFonts w:ascii="Times New Roman" w:hAnsi="Times New Roman" w:cs="Times New Roman"/>
          <w:sz w:val="24"/>
          <w:szCs w:val="24"/>
        </w:rPr>
        <w:t xml:space="preserve"> Station, Texas,</w:t>
      </w:r>
      <w:r>
        <w:rPr>
          <w:rFonts w:ascii="Times New Roman" w:hAnsi="Times New Roman" w:cs="Times New Roman"/>
          <w:sz w:val="24"/>
          <w:szCs w:val="24"/>
        </w:rPr>
        <w:t xml:space="preserve"> </w:t>
      </w:r>
      <w:r w:rsidRPr="005D70E6">
        <w:rPr>
          <w:rFonts w:ascii="Times New Roman" w:hAnsi="Times New Roman" w:cs="Times New Roman"/>
          <w:sz w:val="24"/>
          <w:szCs w:val="24"/>
        </w:rPr>
        <w:t>201</w:t>
      </w:r>
      <w:r>
        <w:rPr>
          <w:rFonts w:ascii="Times New Roman" w:hAnsi="Times New Roman" w:cs="Times New Roman"/>
          <w:sz w:val="24"/>
          <w:szCs w:val="24"/>
        </w:rPr>
        <w:t>5</w:t>
      </w:r>
      <w:r w:rsidRPr="005D70E6">
        <w:rPr>
          <w:rFonts w:ascii="Times New Roman" w:hAnsi="Times New Roman" w:cs="Times New Roman"/>
          <w:sz w:val="24"/>
          <w:szCs w:val="24"/>
        </w:rPr>
        <w:t>.</w:t>
      </w:r>
    </w:p>
    <w:p w:rsidR="004F3F19" w:rsidRDefault="004F3F19" w:rsidP="004F3F19">
      <w:pPr>
        <w:spacing w:after="0"/>
        <w:ind w:left="360"/>
        <w:rPr>
          <w:rFonts w:ascii="Times New Roman" w:hAnsi="Times New Roman" w:cs="Times New Roman"/>
          <w:sz w:val="24"/>
          <w:szCs w:val="24"/>
          <w:vertAlign w:val="superscript"/>
        </w:rPr>
      </w:pPr>
      <w:r>
        <w:rPr>
          <w:rFonts w:ascii="Times New Roman" w:hAnsi="Times New Roman" w:cs="Times New Roman"/>
          <w:sz w:val="24"/>
          <w:szCs w:val="24"/>
        </w:rPr>
        <w:t xml:space="preserve">[32] </w:t>
      </w:r>
      <w:r w:rsidRPr="006252B9">
        <w:rPr>
          <w:rFonts w:ascii="Times New Roman" w:hAnsi="Times New Roman" w:cs="Times New Roman"/>
          <w:sz w:val="24"/>
          <w:szCs w:val="24"/>
        </w:rPr>
        <w:t xml:space="preserve">Wooldridge, Jeffrey M. (2013), </w:t>
      </w:r>
      <w:r w:rsidRPr="000F35B9">
        <w:rPr>
          <w:rFonts w:ascii="Times New Roman" w:hAnsi="Times New Roman" w:cs="Times New Roman"/>
          <w:i/>
          <w:sz w:val="24"/>
          <w:szCs w:val="24"/>
        </w:rPr>
        <w:t>Introductory Econometrics: A Modern Approach</w:t>
      </w:r>
      <w:r w:rsidRPr="006252B9">
        <w:rPr>
          <w:rFonts w:ascii="Times New Roman" w:hAnsi="Times New Roman" w:cs="Times New Roman"/>
          <w:sz w:val="24"/>
          <w:szCs w:val="24"/>
        </w:rPr>
        <w:t>, 5</w:t>
      </w:r>
      <w:r w:rsidRPr="006252B9">
        <w:rPr>
          <w:rFonts w:ascii="Times New Roman" w:hAnsi="Times New Roman" w:cs="Times New Roman"/>
          <w:sz w:val="24"/>
          <w:szCs w:val="24"/>
          <w:vertAlign w:val="superscript"/>
        </w:rPr>
        <w:t xml:space="preserve">th </w:t>
      </w:r>
    </w:p>
    <w:p w:rsidR="004F3F19" w:rsidRDefault="004F3F19" w:rsidP="004F3F19">
      <w:pPr>
        <w:spacing w:after="0"/>
        <w:ind w:left="360"/>
        <w:rPr>
          <w:rFonts w:ascii="Times New Roman" w:hAnsi="Times New Roman" w:cs="Times New Roman"/>
          <w:sz w:val="24"/>
          <w:szCs w:val="24"/>
        </w:rPr>
      </w:pPr>
      <w:r>
        <w:rPr>
          <w:rFonts w:ascii="Times New Roman" w:hAnsi="Times New Roman" w:cs="Times New Roman"/>
          <w:sz w:val="24"/>
          <w:szCs w:val="24"/>
          <w:vertAlign w:val="superscript"/>
        </w:rPr>
        <w:tab/>
      </w:r>
      <w:r w:rsidRPr="006252B9">
        <w:rPr>
          <w:rFonts w:ascii="Times New Roman" w:hAnsi="Times New Roman" w:cs="Times New Roman"/>
          <w:sz w:val="24"/>
          <w:szCs w:val="24"/>
        </w:rPr>
        <w:t>Edition,</w:t>
      </w:r>
      <w:r>
        <w:rPr>
          <w:rFonts w:ascii="Times New Roman" w:hAnsi="Times New Roman" w:cs="Times New Roman"/>
          <w:sz w:val="24"/>
          <w:szCs w:val="24"/>
        </w:rPr>
        <w:t xml:space="preserve"> </w:t>
      </w:r>
      <w:r w:rsidRPr="006252B9">
        <w:rPr>
          <w:rFonts w:ascii="Times New Roman" w:hAnsi="Times New Roman" w:cs="Times New Roman"/>
          <w:sz w:val="24"/>
          <w:szCs w:val="24"/>
        </w:rPr>
        <w:t>Mason,</w:t>
      </w:r>
      <w:r>
        <w:rPr>
          <w:rFonts w:ascii="Times New Roman" w:hAnsi="Times New Roman" w:cs="Times New Roman"/>
          <w:sz w:val="24"/>
          <w:szCs w:val="24"/>
        </w:rPr>
        <w:t xml:space="preserve"> </w:t>
      </w:r>
      <w:r w:rsidRPr="006252B9">
        <w:rPr>
          <w:rFonts w:ascii="Times New Roman" w:hAnsi="Times New Roman" w:cs="Times New Roman"/>
          <w:sz w:val="24"/>
          <w:szCs w:val="24"/>
        </w:rPr>
        <w:t>OH: Thomson South-Western</w:t>
      </w:r>
      <w:r w:rsidR="004131D9">
        <w:rPr>
          <w:rFonts w:ascii="Times New Roman" w:hAnsi="Times New Roman" w:cs="Times New Roman"/>
          <w:sz w:val="24"/>
          <w:szCs w:val="24"/>
        </w:rPr>
        <w:t>.</w:t>
      </w:r>
    </w:p>
    <w:p w:rsidR="004F3F19" w:rsidRDefault="004F3F19" w:rsidP="004F3F1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[33] </w:t>
      </w:r>
      <w:r w:rsidRPr="005D70E6">
        <w:rPr>
          <w:rFonts w:ascii="Times New Roman" w:hAnsi="Times New Roman" w:cs="Times New Roman"/>
          <w:sz w:val="24"/>
          <w:szCs w:val="24"/>
        </w:rPr>
        <w:t>Rutstein, S.O and Johnson, K. The DHS Wealth Index. DHS Comparative Reports No 6.</w:t>
      </w:r>
    </w:p>
    <w:p w:rsidR="004F3F19" w:rsidRPr="005D70E6" w:rsidRDefault="004F3F19" w:rsidP="004F3F19">
      <w:pPr>
        <w:spacing w:after="0" w:line="240" w:lineRule="auto"/>
        <w:ind w:left="720"/>
        <w:jc w:val="both"/>
        <w:rPr>
          <w:rFonts w:ascii="Times New Roman" w:hAnsi="Times New Roman" w:cs="Times New Roman"/>
          <w:sz w:val="24"/>
          <w:szCs w:val="24"/>
        </w:rPr>
      </w:pPr>
      <w:r w:rsidRPr="005D70E6">
        <w:rPr>
          <w:rFonts w:ascii="Times New Roman" w:hAnsi="Times New Roman" w:cs="Times New Roman"/>
          <w:sz w:val="24"/>
          <w:szCs w:val="24"/>
        </w:rPr>
        <w:t>2004, Calverton, Maryland: ORC Macro.</w:t>
      </w:r>
    </w:p>
    <w:p w:rsidR="004F3F19" w:rsidRDefault="004F3F19" w:rsidP="004F3F19">
      <w:pPr>
        <w:spacing w:after="0" w:line="240" w:lineRule="auto"/>
        <w:rPr>
          <w:rFonts w:ascii="Times New Roman" w:hAnsi="Times New Roman"/>
          <w:sz w:val="24"/>
          <w:szCs w:val="24"/>
        </w:rPr>
      </w:pPr>
      <w:r>
        <w:rPr>
          <w:rFonts w:ascii="Times New Roman" w:hAnsi="Times New Roman"/>
          <w:sz w:val="24"/>
          <w:szCs w:val="24"/>
        </w:rPr>
        <w:t xml:space="preserve">     [34] </w:t>
      </w:r>
      <w:r w:rsidRPr="00CC18A2">
        <w:rPr>
          <w:rFonts w:ascii="Times New Roman" w:hAnsi="Times New Roman"/>
          <w:sz w:val="24"/>
          <w:szCs w:val="24"/>
        </w:rPr>
        <w:t xml:space="preserve">Merlo, J., </w:t>
      </w:r>
      <w:r w:rsidR="00EE1B45" w:rsidRPr="00CC18A2">
        <w:rPr>
          <w:rFonts w:ascii="Times New Roman" w:hAnsi="Times New Roman"/>
          <w:sz w:val="24"/>
          <w:szCs w:val="24"/>
        </w:rPr>
        <w:t>M. Yang</w:t>
      </w:r>
      <w:r w:rsidRPr="00CC18A2">
        <w:rPr>
          <w:rFonts w:ascii="Times New Roman" w:hAnsi="Times New Roman"/>
          <w:sz w:val="24"/>
          <w:szCs w:val="24"/>
        </w:rPr>
        <w:t xml:space="preserve">, </w:t>
      </w:r>
      <w:r w:rsidR="00EE1B45" w:rsidRPr="00CC18A2">
        <w:rPr>
          <w:rFonts w:ascii="Times New Roman" w:hAnsi="Times New Roman"/>
          <w:sz w:val="24"/>
          <w:szCs w:val="24"/>
        </w:rPr>
        <w:t xml:space="preserve">B. </w:t>
      </w:r>
      <w:proofErr w:type="spellStart"/>
      <w:r w:rsidR="00EE1B45" w:rsidRPr="00CC18A2">
        <w:rPr>
          <w:rFonts w:ascii="Times New Roman" w:hAnsi="Times New Roman"/>
          <w:sz w:val="24"/>
          <w:szCs w:val="24"/>
        </w:rPr>
        <w:t>Chaix</w:t>
      </w:r>
      <w:proofErr w:type="spellEnd"/>
      <w:r w:rsidR="00EE1B45" w:rsidRPr="00CC18A2">
        <w:rPr>
          <w:rFonts w:ascii="Times New Roman" w:hAnsi="Times New Roman"/>
          <w:sz w:val="24"/>
          <w:szCs w:val="24"/>
        </w:rPr>
        <w:t>, J.</w:t>
      </w:r>
      <w:r>
        <w:rPr>
          <w:rFonts w:ascii="Times New Roman" w:hAnsi="Times New Roman"/>
          <w:sz w:val="24"/>
          <w:szCs w:val="24"/>
        </w:rPr>
        <w:t xml:space="preserve"> </w:t>
      </w:r>
      <w:r w:rsidRPr="00CC18A2">
        <w:rPr>
          <w:rFonts w:ascii="Times New Roman" w:hAnsi="Times New Roman"/>
          <w:sz w:val="24"/>
          <w:szCs w:val="24"/>
        </w:rPr>
        <w:t>Lynch,</w:t>
      </w:r>
      <w:r>
        <w:rPr>
          <w:rFonts w:ascii="Times New Roman" w:hAnsi="Times New Roman"/>
          <w:sz w:val="24"/>
          <w:szCs w:val="24"/>
        </w:rPr>
        <w:t xml:space="preserve"> and</w:t>
      </w:r>
      <w:r w:rsidRPr="00CC18A2">
        <w:rPr>
          <w:rFonts w:ascii="Times New Roman" w:hAnsi="Times New Roman"/>
          <w:sz w:val="24"/>
          <w:szCs w:val="24"/>
        </w:rPr>
        <w:t xml:space="preserve"> L.</w:t>
      </w:r>
      <w:r>
        <w:rPr>
          <w:rFonts w:ascii="Times New Roman" w:hAnsi="Times New Roman"/>
          <w:sz w:val="24"/>
          <w:szCs w:val="24"/>
        </w:rPr>
        <w:t xml:space="preserve"> </w:t>
      </w:r>
      <w:r w:rsidRPr="00CC18A2">
        <w:rPr>
          <w:rFonts w:ascii="Times New Roman" w:hAnsi="Times New Roman"/>
          <w:sz w:val="24"/>
          <w:szCs w:val="24"/>
        </w:rPr>
        <w:t>Rastam</w:t>
      </w:r>
      <w:r>
        <w:rPr>
          <w:rFonts w:ascii="Times New Roman" w:hAnsi="Times New Roman"/>
          <w:sz w:val="24"/>
          <w:szCs w:val="24"/>
        </w:rPr>
        <w:t>.</w:t>
      </w:r>
      <w:r w:rsidRPr="00CC18A2">
        <w:rPr>
          <w:rFonts w:ascii="Times New Roman" w:hAnsi="Times New Roman"/>
          <w:sz w:val="24"/>
          <w:szCs w:val="24"/>
        </w:rPr>
        <w:t xml:space="preserve"> </w:t>
      </w:r>
      <w:r>
        <w:rPr>
          <w:rFonts w:ascii="Times New Roman" w:hAnsi="Times New Roman"/>
          <w:sz w:val="24"/>
          <w:szCs w:val="24"/>
        </w:rPr>
        <w:t xml:space="preserve"> </w:t>
      </w:r>
      <w:r w:rsidRPr="00CC18A2">
        <w:rPr>
          <w:rFonts w:ascii="Times New Roman" w:hAnsi="Times New Roman"/>
          <w:sz w:val="24"/>
          <w:szCs w:val="24"/>
        </w:rPr>
        <w:t xml:space="preserve">2005. </w:t>
      </w:r>
      <w:r>
        <w:rPr>
          <w:rFonts w:ascii="Times New Roman" w:hAnsi="Times New Roman"/>
          <w:sz w:val="24"/>
          <w:szCs w:val="24"/>
        </w:rPr>
        <w:t>“</w:t>
      </w:r>
      <w:r w:rsidRPr="00CC18A2">
        <w:rPr>
          <w:rFonts w:ascii="Times New Roman" w:hAnsi="Times New Roman"/>
          <w:sz w:val="24"/>
          <w:szCs w:val="24"/>
        </w:rPr>
        <w:t>A brief conceptual</w:t>
      </w:r>
    </w:p>
    <w:p w:rsidR="004F3F19" w:rsidRDefault="004F3F19" w:rsidP="004F3F19">
      <w:pPr>
        <w:spacing w:after="0" w:line="240" w:lineRule="auto"/>
        <w:ind w:firstLine="720"/>
        <w:rPr>
          <w:rFonts w:ascii="Times New Roman" w:hAnsi="Times New Roman"/>
          <w:sz w:val="24"/>
          <w:szCs w:val="24"/>
        </w:rPr>
      </w:pPr>
      <w:r w:rsidRPr="00CC18A2">
        <w:rPr>
          <w:rFonts w:ascii="Times New Roman" w:hAnsi="Times New Roman"/>
          <w:sz w:val="24"/>
          <w:szCs w:val="24"/>
        </w:rPr>
        <w:t>tutorial of</w:t>
      </w:r>
      <w:r>
        <w:rPr>
          <w:rFonts w:ascii="Times New Roman" w:hAnsi="Times New Roman"/>
          <w:sz w:val="24"/>
          <w:szCs w:val="24"/>
        </w:rPr>
        <w:t xml:space="preserve"> </w:t>
      </w:r>
      <w:r w:rsidRPr="00CC18A2">
        <w:rPr>
          <w:rFonts w:ascii="Times New Roman" w:hAnsi="Times New Roman"/>
          <w:sz w:val="24"/>
          <w:szCs w:val="24"/>
        </w:rPr>
        <w:t>multilevel analysis in social epidemiology: linking the statistical concept of</w:t>
      </w:r>
    </w:p>
    <w:p w:rsidR="004F3F19" w:rsidRDefault="004F3F19" w:rsidP="004F3F19">
      <w:pPr>
        <w:spacing w:after="0" w:line="240" w:lineRule="auto"/>
        <w:ind w:firstLine="720"/>
        <w:rPr>
          <w:rFonts w:ascii="Times New Roman" w:hAnsi="Times New Roman"/>
          <w:i/>
          <w:sz w:val="24"/>
          <w:szCs w:val="24"/>
        </w:rPr>
      </w:pPr>
      <w:r w:rsidRPr="00CC18A2">
        <w:rPr>
          <w:rFonts w:ascii="Times New Roman" w:hAnsi="Times New Roman"/>
          <w:sz w:val="24"/>
          <w:szCs w:val="24"/>
        </w:rPr>
        <w:t>clustering to the idea of contextual phenomenon.</w:t>
      </w:r>
      <w:r>
        <w:rPr>
          <w:rFonts w:ascii="Times New Roman" w:hAnsi="Times New Roman"/>
          <w:sz w:val="24"/>
          <w:szCs w:val="24"/>
        </w:rPr>
        <w:t>”</w:t>
      </w:r>
      <w:r w:rsidRPr="00CC18A2">
        <w:rPr>
          <w:rFonts w:ascii="Times New Roman" w:hAnsi="Times New Roman"/>
          <w:sz w:val="24"/>
          <w:szCs w:val="24"/>
        </w:rPr>
        <w:t xml:space="preserve"> </w:t>
      </w:r>
      <w:r w:rsidRPr="00B34246">
        <w:rPr>
          <w:rFonts w:ascii="Times New Roman" w:hAnsi="Times New Roman"/>
          <w:i/>
          <w:sz w:val="24"/>
          <w:szCs w:val="24"/>
        </w:rPr>
        <w:t>Journal of Epidemiol</w:t>
      </w:r>
      <w:r>
        <w:rPr>
          <w:rFonts w:ascii="Times New Roman" w:hAnsi="Times New Roman"/>
          <w:i/>
          <w:sz w:val="24"/>
          <w:szCs w:val="24"/>
        </w:rPr>
        <w:t>ogy</w:t>
      </w:r>
      <w:r w:rsidRPr="00B34246">
        <w:rPr>
          <w:rFonts w:ascii="Times New Roman" w:hAnsi="Times New Roman"/>
          <w:i/>
          <w:sz w:val="24"/>
          <w:szCs w:val="24"/>
        </w:rPr>
        <w:t xml:space="preserve"> and</w:t>
      </w:r>
      <w:r>
        <w:rPr>
          <w:rFonts w:ascii="Times New Roman" w:hAnsi="Times New Roman"/>
          <w:i/>
          <w:sz w:val="24"/>
          <w:szCs w:val="24"/>
        </w:rPr>
        <w:t xml:space="preserve"> </w:t>
      </w:r>
    </w:p>
    <w:p w:rsidR="004F3F19" w:rsidRPr="00CC18A2" w:rsidRDefault="004F3F19" w:rsidP="004F3F19">
      <w:pPr>
        <w:spacing w:after="0" w:line="240" w:lineRule="auto"/>
        <w:ind w:firstLine="720"/>
        <w:rPr>
          <w:rFonts w:ascii="Times New Roman" w:hAnsi="Times New Roman"/>
          <w:sz w:val="24"/>
          <w:szCs w:val="24"/>
        </w:rPr>
      </w:pPr>
      <w:r w:rsidRPr="00B34246">
        <w:rPr>
          <w:rFonts w:ascii="Times New Roman" w:hAnsi="Times New Roman"/>
          <w:i/>
          <w:sz w:val="24"/>
          <w:szCs w:val="24"/>
        </w:rPr>
        <w:t>Community Health</w:t>
      </w:r>
      <w:r w:rsidRPr="00CC18A2">
        <w:rPr>
          <w:rFonts w:ascii="Times New Roman" w:hAnsi="Times New Roman"/>
          <w:sz w:val="24"/>
          <w:szCs w:val="24"/>
        </w:rPr>
        <w:t>, 59, 443-449.</w:t>
      </w:r>
    </w:p>
    <w:p w:rsidR="002E2B4E" w:rsidRDefault="002E2B4E" w:rsidP="009B23D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[35] </w:t>
      </w:r>
      <w:r w:rsidR="009B23D5" w:rsidRPr="005D70E6">
        <w:rPr>
          <w:rFonts w:ascii="Times New Roman" w:hAnsi="Times New Roman" w:cs="Times New Roman"/>
          <w:sz w:val="24"/>
          <w:szCs w:val="24"/>
        </w:rPr>
        <w:t>Anyamele, O. D. "Urban and Rural Differences across Countries in Child Mortality in</w:t>
      </w:r>
    </w:p>
    <w:p w:rsidR="002E2B4E" w:rsidRDefault="009B23D5" w:rsidP="002E2B4E">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Sub-Saharan</w:t>
      </w:r>
      <w:r w:rsidRPr="005D70E6">
        <w:rPr>
          <w:rFonts w:ascii="Times New Roman" w:hAnsi="Times New Roman" w:cs="Times New Roman"/>
          <w:sz w:val="24"/>
          <w:szCs w:val="24"/>
        </w:rPr>
        <w:t xml:space="preserve"> Africa." </w:t>
      </w:r>
      <w:r w:rsidRPr="000F35B9">
        <w:rPr>
          <w:rFonts w:ascii="Times New Roman" w:hAnsi="Times New Roman" w:cs="Times New Roman"/>
          <w:i/>
          <w:iCs/>
          <w:sz w:val="24"/>
          <w:szCs w:val="24"/>
        </w:rPr>
        <w:t>Journal of Health Care for the Poor and Underserved</w:t>
      </w:r>
      <w:r w:rsidRPr="005D70E6">
        <w:rPr>
          <w:rFonts w:ascii="Times New Roman" w:hAnsi="Times New Roman" w:cs="Times New Roman"/>
          <w:iCs/>
          <w:sz w:val="24"/>
          <w:szCs w:val="24"/>
        </w:rPr>
        <w:t>,</w:t>
      </w:r>
      <w:r w:rsidRPr="005D70E6">
        <w:rPr>
          <w:rFonts w:ascii="Times New Roman" w:hAnsi="Times New Roman" w:cs="Times New Roman"/>
          <w:i/>
          <w:iCs/>
          <w:sz w:val="24"/>
          <w:szCs w:val="24"/>
        </w:rPr>
        <w:t xml:space="preserve"> </w:t>
      </w:r>
      <w:r w:rsidRPr="005D70E6">
        <w:rPr>
          <w:rFonts w:ascii="Times New Roman" w:hAnsi="Times New Roman" w:cs="Times New Roman"/>
          <w:sz w:val="24"/>
          <w:szCs w:val="24"/>
        </w:rPr>
        <w:t>20, no. 4</w:t>
      </w:r>
    </w:p>
    <w:p w:rsidR="009B23D5" w:rsidRPr="005D70E6" w:rsidRDefault="009B23D5" w:rsidP="002E2B4E">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 xml:space="preserve">(2009): 90-98. </w:t>
      </w:r>
    </w:p>
    <w:p w:rsidR="004F3F19" w:rsidRDefault="004F3F19" w:rsidP="004F3F19">
      <w:pPr>
        <w:spacing w:after="0" w:line="240" w:lineRule="auto"/>
        <w:rPr>
          <w:rFonts w:ascii="Times New Roman" w:hAnsi="Times New Roman"/>
          <w:sz w:val="24"/>
          <w:szCs w:val="24"/>
        </w:rPr>
      </w:pPr>
      <w:r>
        <w:rPr>
          <w:rFonts w:ascii="Times New Roman" w:hAnsi="Times New Roman"/>
          <w:sz w:val="24"/>
          <w:szCs w:val="24"/>
        </w:rPr>
        <w:lastRenderedPageBreak/>
        <w:t xml:space="preserve">      [36] </w:t>
      </w:r>
      <w:r w:rsidRPr="00CC18A2">
        <w:rPr>
          <w:rFonts w:ascii="Times New Roman" w:hAnsi="Times New Roman"/>
          <w:sz w:val="24"/>
          <w:szCs w:val="24"/>
        </w:rPr>
        <w:t>Merlo, J.</w:t>
      </w:r>
      <w:r>
        <w:rPr>
          <w:rFonts w:ascii="Times New Roman" w:hAnsi="Times New Roman"/>
          <w:sz w:val="24"/>
          <w:szCs w:val="24"/>
        </w:rPr>
        <w:t xml:space="preserve"> </w:t>
      </w:r>
      <w:r w:rsidRPr="00CC18A2">
        <w:rPr>
          <w:rFonts w:ascii="Times New Roman" w:hAnsi="Times New Roman"/>
          <w:sz w:val="24"/>
          <w:szCs w:val="24"/>
        </w:rPr>
        <w:t xml:space="preserve"> 2003. </w:t>
      </w:r>
      <w:r>
        <w:rPr>
          <w:rFonts w:ascii="Times New Roman" w:hAnsi="Times New Roman"/>
          <w:sz w:val="24"/>
          <w:szCs w:val="24"/>
        </w:rPr>
        <w:t>“</w:t>
      </w:r>
      <w:r w:rsidRPr="00CC18A2">
        <w:rPr>
          <w:rFonts w:ascii="Times New Roman" w:hAnsi="Times New Roman"/>
          <w:sz w:val="24"/>
          <w:szCs w:val="24"/>
        </w:rPr>
        <w:t>Multilevel analytical approaches in social epidemiology: measures of</w:t>
      </w:r>
    </w:p>
    <w:p w:rsidR="004F3F19" w:rsidRDefault="004F3F19" w:rsidP="004F3F19">
      <w:pPr>
        <w:spacing w:after="0" w:line="240" w:lineRule="auto"/>
        <w:ind w:firstLine="720"/>
        <w:rPr>
          <w:rFonts w:ascii="Times New Roman" w:hAnsi="Times New Roman"/>
          <w:i/>
          <w:sz w:val="24"/>
          <w:szCs w:val="24"/>
        </w:rPr>
      </w:pPr>
      <w:r w:rsidRPr="00CC18A2">
        <w:rPr>
          <w:rFonts w:ascii="Times New Roman" w:hAnsi="Times New Roman"/>
          <w:sz w:val="24"/>
          <w:szCs w:val="24"/>
        </w:rPr>
        <w:t>health variation compared with traditional measures of association.</w:t>
      </w:r>
      <w:r>
        <w:rPr>
          <w:rFonts w:ascii="Times New Roman" w:hAnsi="Times New Roman"/>
          <w:sz w:val="24"/>
          <w:szCs w:val="24"/>
        </w:rPr>
        <w:t>”</w:t>
      </w:r>
      <w:r w:rsidRPr="00CC18A2">
        <w:rPr>
          <w:rFonts w:ascii="Times New Roman" w:hAnsi="Times New Roman"/>
          <w:sz w:val="24"/>
          <w:szCs w:val="24"/>
        </w:rPr>
        <w:t xml:space="preserve"> </w:t>
      </w:r>
      <w:r w:rsidRPr="00B34246">
        <w:rPr>
          <w:rFonts w:ascii="Times New Roman" w:hAnsi="Times New Roman"/>
          <w:i/>
          <w:sz w:val="24"/>
          <w:szCs w:val="24"/>
        </w:rPr>
        <w:t xml:space="preserve">Journal of </w:t>
      </w:r>
    </w:p>
    <w:p w:rsidR="004F3F19" w:rsidRDefault="004F3F19" w:rsidP="004F3F19">
      <w:pPr>
        <w:spacing w:after="0" w:line="240" w:lineRule="auto"/>
        <w:ind w:left="360"/>
        <w:jc w:val="both"/>
        <w:rPr>
          <w:rFonts w:ascii="Times New Roman" w:hAnsi="Times New Roman"/>
          <w:sz w:val="24"/>
          <w:szCs w:val="24"/>
        </w:rPr>
      </w:pPr>
      <w:r w:rsidRPr="00B34246">
        <w:rPr>
          <w:rFonts w:ascii="Times New Roman" w:hAnsi="Times New Roman"/>
          <w:i/>
          <w:sz w:val="24"/>
          <w:szCs w:val="24"/>
        </w:rPr>
        <w:t>Epidemiology and Community Health</w:t>
      </w:r>
      <w:r w:rsidRPr="00CC18A2">
        <w:rPr>
          <w:rFonts w:ascii="Times New Roman" w:hAnsi="Times New Roman"/>
          <w:sz w:val="24"/>
          <w:szCs w:val="24"/>
        </w:rPr>
        <w:t>, 57, 550-552.</w:t>
      </w:r>
    </w:p>
    <w:p w:rsidR="004F3F19" w:rsidRDefault="004F3F19" w:rsidP="004F3F19">
      <w:pPr>
        <w:spacing w:after="0" w:line="240" w:lineRule="auto"/>
        <w:rPr>
          <w:rFonts w:ascii="Times New Roman" w:hAnsi="Times New Roman"/>
          <w:sz w:val="24"/>
          <w:szCs w:val="24"/>
        </w:rPr>
      </w:pPr>
      <w:r>
        <w:rPr>
          <w:rFonts w:ascii="Times New Roman" w:hAnsi="Times New Roman"/>
          <w:sz w:val="24"/>
          <w:szCs w:val="24"/>
        </w:rPr>
        <w:t xml:space="preserve">      [37] </w:t>
      </w:r>
      <w:r w:rsidRPr="00CC18A2">
        <w:rPr>
          <w:rFonts w:ascii="Times New Roman" w:hAnsi="Times New Roman"/>
          <w:sz w:val="24"/>
          <w:szCs w:val="24"/>
        </w:rPr>
        <w:t xml:space="preserve">Khan, Md. H. R., </w:t>
      </w:r>
      <w:r>
        <w:rPr>
          <w:rFonts w:ascii="Times New Roman" w:hAnsi="Times New Roman"/>
          <w:sz w:val="24"/>
          <w:szCs w:val="24"/>
        </w:rPr>
        <w:t xml:space="preserve">and </w:t>
      </w:r>
      <w:r w:rsidRPr="00CC18A2">
        <w:rPr>
          <w:rFonts w:ascii="Times New Roman" w:hAnsi="Times New Roman"/>
          <w:sz w:val="24"/>
          <w:szCs w:val="24"/>
        </w:rPr>
        <w:t>J. E. H. Shaw</w:t>
      </w:r>
      <w:r>
        <w:rPr>
          <w:rFonts w:ascii="Times New Roman" w:hAnsi="Times New Roman"/>
          <w:sz w:val="24"/>
          <w:szCs w:val="24"/>
        </w:rPr>
        <w:t xml:space="preserve">. </w:t>
      </w:r>
      <w:r w:rsidRPr="00CC18A2">
        <w:rPr>
          <w:rFonts w:ascii="Times New Roman" w:hAnsi="Times New Roman"/>
          <w:sz w:val="24"/>
          <w:szCs w:val="24"/>
        </w:rPr>
        <w:t xml:space="preserve"> 2011. </w:t>
      </w:r>
      <w:r>
        <w:rPr>
          <w:rFonts w:ascii="Times New Roman" w:hAnsi="Times New Roman"/>
          <w:sz w:val="24"/>
          <w:szCs w:val="24"/>
        </w:rPr>
        <w:t>“</w:t>
      </w:r>
      <w:r w:rsidRPr="00CC18A2">
        <w:rPr>
          <w:rFonts w:ascii="Times New Roman" w:hAnsi="Times New Roman"/>
          <w:sz w:val="24"/>
          <w:szCs w:val="24"/>
        </w:rPr>
        <w:t>Multilevel logistic regression analysis</w:t>
      </w:r>
    </w:p>
    <w:p w:rsidR="004F3F19" w:rsidRPr="00CC18A2" w:rsidRDefault="004F3F19" w:rsidP="004F3F19">
      <w:pPr>
        <w:spacing w:after="0" w:line="240" w:lineRule="auto"/>
        <w:ind w:firstLine="720"/>
        <w:rPr>
          <w:rFonts w:ascii="Times New Roman" w:hAnsi="Times New Roman"/>
          <w:sz w:val="24"/>
          <w:szCs w:val="24"/>
        </w:rPr>
      </w:pPr>
      <w:r w:rsidRPr="00CC18A2">
        <w:rPr>
          <w:rFonts w:ascii="Times New Roman" w:hAnsi="Times New Roman"/>
          <w:sz w:val="24"/>
          <w:szCs w:val="24"/>
        </w:rPr>
        <w:t>applied to binary contraceptive prevalence data.</w:t>
      </w:r>
      <w:r>
        <w:rPr>
          <w:rFonts w:ascii="Times New Roman" w:hAnsi="Times New Roman"/>
          <w:sz w:val="24"/>
          <w:szCs w:val="24"/>
        </w:rPr>
        <w:t>”</w:t>
      </w:r>
      <w:r w:rsidRPr="00CC18A2">
        <w:rPr>
          <w:rFonts w:ascii="Times New Roman" w:hAnsi="Times New Roman"/>
          <w:sz w:val="24"/>
          <w:szCs w:val="24"/>
        </w:rPr>
        <w:t xml:space="preserve"> </w:t>
      </w:r>
      <w:r w:rsidRPr="00B34246">
        <w:rPr>
          <w:rFonts w:ascii="Times New Roman" w:hAnsi="Times New Roman"/>
          <w:i/>
          <w:sz w:val="24"/>
          <w:szCs w:val="24"/>
        </w:rPr>
        <w:t>Journal of Data Science</w:t>
      </w:r>
      <w:r w:rsidRPr="00CC18A2">
        <w:rPr>
          <w:rFonts w:ascii="Times New Roman" w:hAnsi="Times New Roman"/>
          <w:sz w:val="24"/>
          <w:szCs w:val="24"/>
        </w:rPr>
        <w:t>, 9, 93-110.</w:t>
      </w:r>
    </w:p>
    <w:p w:rsidR="00C619A0" w:rsidRDefault="00C619A0" w:rsidP="009B23D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[38] </w:t>
      </w:r>
      <w:r w:rsidR="009B23D5" w:rsidRPr="005D70E6">
        <w:rPr>
          <w:rFonts w:ascii="Times New Roman" w:hAnsi="Times New Roman" w:cs="Times New Roman"/>
          <w:sz w:val="24"/>
          <w:szCs w:val="24"/>
        </w:rPr>
        <w:t>Cai, L. and V. Chongsuvivatwong. 2006. “Rural-Urban Differentials of Premature</w:t>
      </w:r>
    </w:p>
    <w:p w:rsidR="009B23D5" w:rsidRPr="005D70E6" w:rsidRDefault="009B23D5" w:rsidP="009B23D5">
      <w:pPr>
        <w:spacing w:after="0" w:line="240" w:lineRule="auto"/>
        <w:ind w:left="360" w:firstLine="360"/>
        <w:jc w:val="both"/>
        <w:rPr>
          <w:rFonts w:ascii="Times New Roman" w:hAnsi="Times New Roman" w:cs="Times New Roman"/>
          <w:sz w:val="24"/>
          <w:szCs w:val="24"/>
        </w:rPr>
      </w:pPr>
      <w:r w:rsidRPr="005D70E6">
        <w:rPr>
          <w:rFonts w:ascii="Times New Roman" w:hAnsi="Times New Roman" w:cs="Times New Roman"/>
          <w:sz w:val="24"/>
          <w:szCs w:val="24"/>
        </w:rPr>
        <w:t>Mortality</w:t>
      </w:r>
      <w:r w:rsidR="00C619A0">
        <w:rPr>
          <w:rFonts w:ascii="Times New Roman" w:hAnsi="Times New Roman" w:cs="Times New Roman"/>
          <w:sz w:val="24"/>
          <w:szCs w:val="24"/>
        </w:rPr>
        <w:t xml:space="preserve"> </w:t>
      </w:r>
      <w:r w:rsidRPr="005D70E6">
        <w:rPr>
          <w:rFonts w:ascii="Times New Roman" w:hAnsi="Times New Roman" w:cs="Times New Roman"/>
          <w:sz w:val="24"/>
          <w:szCs w:val="24"/>
        </w:rPr>
        <w:t xml:space="preserve">Burdenin South-West China.” </w:t>
      </w:r>
      <w:r w:rsidRPr="005D70E6">
        <w:rPr>
          <w:rFonts w:ascii="Times New Roman" w:hAnsi="Times New Roman" w:cs="Times New Roman"/>
          <w:i/>
          <w:iCs/>
          <w:sz w:val="24"/>
          <w:szCs w:val="24"/>
        </w:rPr>
        <w:t xml:space="preserve">International Journal for Equity in Health </w:t>
      </w:r>
      <w:r w:rsidRPr="005D70E6">
        <w:rPr>
          <w:rFonts w:ascii="Times New Roman" w:hAnsi="Times New Roman" w:cs="Times New Roman"/>
          <w:sz w:val="24"/>
          <w:szCs w:val="24"/>
        </w:rPr>
        <w:t>5:13.</w:t>
      </w:r>
    </w:p>
    <w:p w:rsidR="009B23D5" w:rsidRDefault="00C619A0" w:rsidP="009B23D5">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 xml:space="preserve">[39] </w:t>
      </w:r>
      <w:r w:rsidR="009B23D5" w:rsidRPr="005D70E6">
        <w:rPr>
          <w:rFonts w:ascii="Times New Roman" w:hAnsi="Times New Roman" w:cs="Times New Roman"/>
          <w:sz w:val="24"/>
          <w:szCs w:val="24"/>
        </w:rPr>
        <w:t>Cleland, J., J. Bicego, and G. Fegan. 1992. “Socioeconomic Inequalities in Childhood</w:t>
      </w:r>
    </w:p>
    <w:p w:rsidR="009B23D5" w:rsidRPr="005D70E6" w:rsidRDefault="009B23D5" w:rsidP="009B23D5">
      <w:pPr>
        <w:autoSpaceDE w:val="0"/>
        <w:autoSpaceDN w:val="0"/>
        <w:adjustRightInd w:val="0"/>
        <w:spacing w:after="0"/>
        <w:ind w:left="360" w:firstLine="360"/>
        <w:rPr>
          <w:rFonts w:ascii="Times New Roman" w:hAnsi="Times New Roman" w:cs="Times New Roman"/>
          <w:sz w:val="24"/>
          <w:szCs w:val="24"/>
        </w:rPr>
      </w:pPr>
      <w:r w:rsidRPr="005D70E6">
        <w:rPr>
          <w:rFonts w:ascii="Times New Roman" w:hAnsi="Times New Roman" w:cs="Times New Roman"/>
          <w:sz w:val="24"/>
          <w:szCs w:val="24"/>
        </w:rPr>
        <w:t xml:space="preserve">Mortality: The 1970s to the 1980s.” </w:t>
      </w:r>
      <w:r w:rsidRPr="005D70E6">
        <w:rPr>
          <w:rFonts w:ascii="Times New Roman" w:hAnsi="Times New Roman" w:cs="Times New Roman"/>
          <w:i/>
          <w:iCs/>
          <w:sz w:val="24"/>
          <w:szCs w:val="24"/>
        </w:rPr>
        <w:t xml:space="preserve">Health Transition Review </w:t>
      </w:r>
      <w:r w:rsidRPr="005D70E6">
        <w:rPr>
          <w:rFonts w:ascii="Times New Roman" w:hAnsi="Times New Roman" w:cs="Times New Roman"/>
          <w:sz w:val="24"/>
          <w:szCs w:val="24"/>
        </w:rPr>
        <w:t>2:1–18.</w:t>
      </w:r>
    </w:p>
    <w:p w:rsidR="009B23D5" w:rsidRDefault="00DB1B3A" w:rsidP="009B23D5">
      <w:pPr>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 xml:space="preserve">[40] </w:t>
      </w:r>
      <w:r w:rsidR="009B23D5" w:rsidRPr="005D70E6">
        <w:rPr>
          <w:rFonts w:ascii="Times New Roman" w:hAnsi="Times New Roman" w:cs="Times New Roman"/>
          <w:sz w:val="24"/>
          <w:szCs w:val="24"/>
        </w:rPr>
        <w:t>Lalou, R. and T. LeGrand. 1997. “Child Mortality in the Urban and Rural Sahel.”</w:t>
      </w:r>
    </w:p>
    <w:p w:rsidR="009B23D5" w:rsidRPr="005D70E6" w:rsidRDefault="009B23D5" w:rsidP="009B23D5">
      <w:pPr>
        <w:autoSpaceDE w:val="0"/>
        <w:autoSpaceDN w:val="0"/>
        <w:adjustRightInd w:val="0"/>
        <w:spacing w:after="0"/>
        <w:ind w:left="360" w:firstLine="360"/>
        <w:rPr>
          <w:rFonts w:ascii="Times New Roman" w:hAnsi="Times New Roman" w:cs="Times New Roman"/>
          <w:sz w:val="24"/>
          <w:szCs w:val="24"/>
        </w:rPr>
      </w:pPr>
      <w:r w:rsidRPr="000F35B9">
        <w:rPr>
          <w:rFonts w:ascii="Times New Roman" w:hAnsi="Times New Roman" w:cs="Times New Roman"/>
          <w:i/>
          <w:iCs/>
          <w:sz w:val="24"/>
          <w:szCs w:val="24"/>
        </w:rPr>
        <w:t>Population</w:t>
      </w:r>
      <w:r w:rsidRPr="005D70E6">
        <w:rPr>
          <w:rFonts w:ascii="Times New Roman" w:hAnsi="Times New Roman" w:cs="Times New Roman"/>
          <w:iCs/>
          <w:sz w:val="24"/>
          <w:szCs w:val="24"/>
        </w:rPr>
        <w:t xml:space="preserve">: </w:t>
      </w:r>
      <w:r w:rsidRPr="000F35B9">
        <w:rPr>
          <w:rFonts w:ascii="Times New Roman" w:hAnsi="Times New Roman" w:cs="Times New Roman"/>
          <w:i/>
          <w:iCs/>
          <w:sz w:val="24"/>
          <w:szCs w:val="24"/>
        </w:rPr>
        <w:t>An English Selection</w:t>
      </w:r>
      <w:r w:rsidRPr="005D70E6">
        <w:rPr>
          <w:rFonts w:ascii="Times New Roman" w:hAnsi="Times New Roman" w:cs="Times New Roman"/>
          <w:i/>
          <w:iCs/>
          <w:sz w:val="24"/>
          <w:szCs w:val="24"/>
        </w:rPr>
        <w:t xml:space="preserve"> </w:t>
      </w:r>
      <w:r w:rsidRPr="005D70E6">
        <w:rPr>
          <w:rFonts w:ascii="Times New Roman" w:hAnsi="Times New Roman" w:cs="Times New Roman"/>
          <w:sz w:val="24"/>
          <w:szCs w:val="24"/>
        </w:rPr>
        <w:t>9:147–68.</w:t>
      </w:r>
    </w:p>
    <w:p w:rsidR="004450A5" w:rsidRDefault="00B818FD" w:rsidP="004131D9">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004131D9">
        <w:rPr>
          <w:rFonts w:ascii="Times New Roman" w:hAnsi="Times New Roman"/>
          <w:sz w:val="24"/>
          <w:szCs w:val="24"/>
        </w:rPr>
        <w:t xml:space="preserve"> </w:t>
      </w:r>
      <w:r w:rsidR="004450A5">
        <w:rPr>
          <w:rFonts w:ascii="Times New Roman" w:hAnsi="Times New Roman" w:cs="Times New Roman"/>
          <w:sz w:val="24"/>
          <w:szCs w:val="24"/>
        </w:rPr>
        <w:t xml:space="preserve">[41] </w:t>
      </w:r>
      <w:r w:rsidR="0049694A">
        <w:rPr>
          <w:rFonts w:ascii="Times New Roman" w:hAnsi="Times New Roman" w:cs="Times New Roman"/>
          <w:sz w:val="24"/>
          <w:szCs w:val="24"/>
        </w:rPr>
        <w:t>Susuman, A.S., Chialepeh, W.N., Bado, A. and Lailulo, Y., “High infant mortality rate</w:t>
      </w:r>
      <w:r w:rsidR="006F79EB">
        <w:rPr>
          <w:rFonts w:ascii="Times New Roman" w:hAnsi="Times New Roman" w:cs="Times New Roman"/>
          <w:sz w:val="24"/>
          <w:szCs w:val="24"/>
        </w:rPr>
        <w:t>,</w:t>
      </w:r>
    </w:p>
    <w:p w:rsidR="004450A5" w:rsidRDefault="004450A5" w:rsidP="006F79EB">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H</w:t>
      </w:r>
      <w:r w:rsidR="006F79EB">
        <w:rPr>
          <w:rFonts w:ascii="Times New Roman" w:hAnsi="Times New Roman" w:cs="Times New Roman"/>
          <w:sz w:val="24"/>
          <w:szCs w:val="24"/>
        </w:rPr>
        <w:t>igh</w:t>
      </w:r>
      <w:r>
        <w:rPr>
          <w:rFonts w:ascii="Times New Roman" w:hAnsi="Times New Roman" w:cs="Times New Roman"/>
          <w:sz w:val="24"/>
          <w:szCs w:val="24"/>
        </w:rPr>
        <w:t xml:space="preserve"> </w:t>
      </w:r>
      <w:r w:rsidR="006F79EB">
        <w:rPr>
          <w:rFonts w:ascii="Times New Roman" w:hAnsi="Times New Roman" w:cs="Times New Roman"/>
          <w:sz w:val="24"/>
          <w:szCs w:val="24"/>
        </w:rPr>
        <w:t>total fertility rate and very low female literacy in selected African countries,”</w:t>
      </w:r>
    </w:p>
    <w:p w:rsidR="0049694A" w:rsidRDefault="006F79EB" w:rsidP="006F79EB">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Scandinavian</w:t>
      </w:r>
      <w:r w:rsidR="004450A5">
        <w:rPr>
          <w:rFonts w:ascii="Times New Roman" w:hAnsi="Times New Roman" w:cs="Times New Roman"/>
          <w:sz w:val="24"/>
          <w:szCs w:val="24"/>
        </w:rPr>
        <w:t xml:space="preserve"> </w:t>
      </w:r>
      <w:r>
        <w:rPr>
          <w:rFonts w:ascii="Times New Roman" w:hAnsi="Times New Roman" w:cs="Times New Roman"/>
          <w:sz w:val="24"/>
          <w:szCs w:val="24"/>
        </w:rPr>
        <w:t>Journal of Public Health, 44 (2016): 2-5.</w:t>
      </w:r>
    </w:p>
    <w:p w:rsidR="009B23D5" w:rsidRPr="005D70E6" w:rsidRDefault="004F3F19" w:rsidP="004F3F1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9B23D5" w:rsidRDefault="002F67E9" w:rsidP="004F3F19">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p>
    <w:p w:rsidR="009B23D5" w:rsidRDefault="009B23D5" w:rsidP="009B23D5">
      <w:pPr>
        <w:spacing w:after="0"/>
        <w:ind w:left="360" w:firstLine="360"/>
        <w:rPr>
          <w:rFonts w:ascii="Times New Roman" w:hAnsi="Times New Roman" w:cs="Times New Roman"/>
          <w:sz w:val="24"/>
          <w:szCs w:val="24"/>
        </w:rPr>
      </w:pPr>
    </w:p>
    <w:p w:rsidR="001B487F" w:rsidRDefault="001B487F" w:rsidP="001B487F">
      <w:pPr>
        <w:spacing w:after="0"/>
        <w:ind w:left="360" w:firstLine="360"/>
        <w:rPr>
          <w:rFonts w:ascii="Times New Roman" w:hAnsi="Times New Roman" w:cs="Times New Roman"/>
          <w:sz w:val="24"/>
          <w:szCs w:val="24"/>
        </w:rPr>
      </w:pPr>
    </w:p>
    <w:p w:rsidR="001B487F" w:rsidRDefault="001B487F" w:rsidP="001B487F">
      <w:pPr>
        <w:spacing w:after="0"/>
        <w:ind w:left="360" w:firstLine="360"/>
        <w:rPr>
          <w:rFonts w:ascii="Times New Roman" w:hAnsi="Times New Roman" w:cs="Times New Roman"/>
          <w:sz w:val="24"/>
          <w:szCs w:val="24"/>
        </w:rPr>
      </w:pPr>
    </w:p>
    <w:p w:rsidR="001B487F" w:rsidRDefault="001B487F" w:rsidP="001B487F">
      <w:pPr>
        <w:spacing w:after="0"/>
        <w:ind w:left="360" w:firstLine="360"/>
        <w:rPr>
          <w:rFonts w:ascii="Times New Roman" w:hAnsi="Times New Roman" w:cs="Times New Roman"/>
          <w:sz w:val="24"/>
          <w:szCs w:val="24"/>
        </w:rPr>
        <w:sectPr w:rsidR="001B487F" w:rsidSect="00A62AF1">
          <w:pgSz w:w="12240" w:h="15840"/>
          <w:pgMar w:top="1440" w:right="1440" w:bottom="1440" w:left="1440" w:header="720" w:footer="720" w:gutter="0"/>
          <w:cols w:space="720"/>
          <w:docGrid w:linePitch="360"/>
        </w:sectPr>
      </w:pPr>
    </w:p>
    <w:p w:rsidR="001B487F" w:rsidRPr="007B5588" w:rsidRDefault="001B487F" w:rsidP="001B487F">
      <w:pPr>
        <w:spacing w:after="0" w:line="240" w:lineRule="auto"/>
        <w:rPr>
          <w:rFonts w:ascii="Times New Roman" w:hAnsi="Times New Roman" w:cs="Times New Roman"/>
          <w:sz w:val="20"/>
          <w:szCs w:val="20"/>
        </w:rPr>
      </w:pPr>
      <w:r w:rsidRPr="007B5588">
        <w:rPr>
          <w:rFonts w:ascii="Times New Roman" w:hAnsi="Times New Roman" w:cs="Times New Roman"/>
          <w:sz w:val="20"/>
          <w:szCs w:val="20"/>
        </w:rPr>
        <w:lastRenderedPageBreak/>
        <w:t>Table 1 Zonal Distribution of Risk of Infant Mortality by Residence in Nigeria Pooled 2003 and 2008 DHS</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1530"/>
        <w:gridCol w:w="1440"/>
        <w:gridCol w:w="1440"/>
        <w:gridCol w:w="1350"/>
        <w:gridCol w:w="1414"/>
        <w:gridCol w:w="1466"/>
        <w:gridCol w:w="1620"/>
      </w:tblGrid>
      <w:tr w:rsidR="00A62AF1" w:rsidRPr="007B5588" w:rsidTr="00EE1B45">
        <w:trPr>
          <w:trHeight w:val="450"/>
        </w:trPr>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Infant Mortality</w:t>
            </w:r>
          </w:p>
          <w:p w:rsidR="001B487F" w:rsidRPr="00EE1B45" w:rsidRDefault="001B487F" w:rsidP="00A62AF1">
            <w:pPr>
              <w:rPr>
                <w:rFonts w:ascii="Times New Roman" w:hAnsi="Times New Roman" w:cs="Times New Roman"/>
                <w:sz w:val="20"/>
                <w:szCs w:val="20"/>
              </w:rPr>
            </w:pPr>
          </w:p>
        </w:tc>
        <w:tc>
          <w:tcPr>
            <w:tcW w:w="153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North Central</w:t>
            </w:r>
          </w:p>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N (%)</w:t>
            </w:r>
          </w:p>
        </w:tc>
        <w:tc>
          <w:tcPr>
            <w:tcW w:w="144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North East</w:t>
            </w:r>
          </w:p>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N (%)</w:t>
            </w:r>
          </w:p>
        </w:tc>
        <w:tc>
          <w:tcPr>
            <w:tcW w:w="144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North West</w:t>
            </w:r>
          </w:p>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N (%)</w:t>
            </w:r>
          </w:p>
        </w:tc>
        <w:tc>
          <w:tcPr>
            <w:tcW w:w="135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South East</w:t>
            </w:r>
          </w:p>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N (%)</w:t>
            </w:r>
          </w:p>
        </w:tc>
        <w:tc>
          <w:tcPr>
            <w:tcW w:w="1414"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South South</w:t>
            </w:r>
          </w:p>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N (%)</w:t>
            </w:r>
          </w:p>
        </w:tc>
        <w:tc>
          <w:tcPr>
            <w:tcW w:w="1466"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South West</w:t>
            </w:r>
          </w:p>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N (%)</w:t>
            </w:r>
          </w:p>
        </w:tc>
        <w:tc>
          <w:tcPr>
            <w:tcW w:w="1620" w:type="dxa"/>
          </w:tcPr>
          <w:p w:rsidR="001B487F" w:rsidRPr="00EE1B45" w:rsidRDefault="001B487F" w:rsidP="00A62AF1">
            <w:pPr>
              <w:jc w:val="both"/>
              <w:rPr>
                <w:rFonts w:ascii="Times New Roman" w:hAnsi="Times New Roman" w:cs="Times New Roman"/>
                <w:sz w:val="20"/>
                <w:szCs w:val="20"/>
              </w:rPr>
            </w:pPr>
            <w:r w:rsidRPr="00EE1B45">
              <w:rPr>
                <w:rFonts w:ascii="Times New Roman" w:hAnsi="Times New Roman" w:cs="Times New Roman"/>
                <w:sz w:val="20"/>
                <w:szCs w:val="20"/>
              </w:rPr>
              <w:t>Total Nigeria</w:t>
            </w:r>
          </w:p>
          <w:p w:rsidR="001B487F" w:rsidRPr="00EE1B45" w:rsidRDefault="001B487F" w:rsidP="00A62AF1">
            <w:pPr>
              <w:jc w:val="both"/>
              <w:rPr>
                <w:rFonts w:ascii="Times New Roman" w:hAnsi="Times New Roman" w:cs="Times New Roman"/>
                <w:sz w:val="20"/>
                <w:szCs w:val="20"/>
              </w:rPr>
            </w:pPr>
            <w:r w:rsidRPr="00EE1B45">
              <w:rPr>
                <w:rFonts w:ascii="Times New Roman" w:hAnsi="Times New Roman" w:cs="Times New Roman"/>
                <w:sz w:val="20"/>
                <w:szCs w:val="20"/>
              </w:rPr>
              <w:t>N (%)</w:t>
            </w:r>
          </w:p>
        </w:tc>
      </w:tr>
      <w:tr w:rsidR="00A62AF1" w:rsidRPr="007B5588" w:rsidTr="00EE1B45">
        <w:trPr>
          <w:trHeight w:val="270"/>
        </w:trPr>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 xml:space="preserve">Pooled 2003 &amp; 2008 DHS </w:t>
            </w:r>
          </w:p>
        </w:tc>
        <w:tc>
          <w:tcPr>
            <w:tcW w:w="153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6061 (17.48)</w:t>
            </w:r>
          </w:p>
        </w:tc>
        <w:tc>
          <w:tcPr>
            <w:tcW w:w="144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8046 (23.20)</w:t>
            </w:r>
          </w:p>
        </w:tc>
        <w:tc>
          <w:tcPr>
            <w:tcW w:w="144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9768 (28.17)</w:t>
            </w:r>
          </w:p>
        </w:tc>
        <w:tc>
          <w:tcPr>
            <w:tcW w:w="135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2974 (8.58)</w:t>
            </w:r>
          </w:p>
        </w:tc>
        <w:tc>
          <w:tcPr>
            <w:tcW w:w="1414"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3887 (11.21)</w:t>
            </w:r>
          </w:p>
        </w:tc>
        <w:tc>
          <w:tcPr>
            <w:tcW w:w="1466"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3940 (11.36)</w:t>
            </w:r>
          </w:p>
        </w:tc>
        <w:tc>
          <w:tcPr>
            <w:tcW w:w="1620" w:type="dxa"/>
          </w:tcPr>
          <w:p w:rsidR="001B487F" w:rsidRPr="00EE1B45" w:rsidRDefault="001B487F" w:rsidP="00A62AF1">
            <w:pPr>
              <w:jc w:val="both"/>
              <w:rPr>
                <w:rFonts w:ascii="Times New Roman" w:hAnsi="Times New Roman" w:cs="Times New Roman"/>
                <w:sz w:val="20"/>
                <w:szCs w:val="20"/>
              </w:rPr>
            </w:pPr>
            <w:r w:rsidRPr="00EE1B45">
              <w:rPr>
                <w:rFonts w:ascii="Times New Roman" w:hAnsi="Times New Roman" w:cs="Times New Roman"/>
                <w:sz w:val="20"/>
                <w:szCs w:val="20"/>
              </w:rPr>
              <w:t>34676 (100)</w:t>
            </w:r>
          </w:p>
        </w:tc>
      </w:tr>
      <w:tr w:rsidR="001B487F"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Wealth Quintiles</w:t>
            </w:r>
          </w:p>
        </w:tc>
        <w:tc>
          <w:tcPr>
            <w:tcW w:w="1530" w:type="dxa"/>
          </w:tcPr>
          <w:p w:rsidR="001B487F" w:rsidRPr="00EE1B45" w:rsidRDefault="001B487F" w:rsidP="00A62AF1">
            <w:pPr>
              <w:rPr>
                <w:rFonts w:ascii="Times New Roman" w:hAnsi="Times New Roman" w:cs="Times New Roman"/>
                <w:sz w:val="20"/>
                <w:szCs w:val="20"/>
              </w:rPr>
            </w:pPr>
          </w:p>
        </w:tc>
        <w:tc>
          <w:tcPr>
            <w:tcW w:w="1440" w:type="dxa"/>
          </w:tcPr>
          <w:p w:rsidR="001B487F" w:rsidRPr="00EE1B45" w:rsidRDefault="001B487F" w:rsidP="00A62AF1">
            <w:pPr>
              <w:rPr>
                <w:rFonts w:ascii="Times New Roman" w:hAnsi="Times New Roman" w:cs="Times New Roman"/>
                <w:sz w:val="20"/>
                <w:szCs w:val="20"/>
              </w:rPr>
            </w:pPr>
          </w:p>
        </w:tc>
        <w:tc>
          <w:tcPr>
            <w:tcW w:w="1440" w:type="dxa"/>
          </w:tcPr>
          <w:p w:rsidR="001B487F" w:rsidRPr="00EE1B45" w:rsidRDefault="001B487F" w:rsidP="00A62AF1">
            <w:pPr>
              <w:rPr>
                <w:rFonts w:ascii="Times New Roman" w:hAnsi="Times New Roman" w:cs="Times New Roman"/>
                <w:sz w:val="20"/>
                <w:szCs w:val="20"/>
              </w:rPr>
            </w:pPr>
          </w:p>
        </w:tc>
        <w:tc>
          <w:tcPr>
            <w:tcW w:w="1350" w:type="dxa"/>
          </w:tcPr>
          <w:p w:rsidR="001B487F" w:rsidRPr="00EE1B45" w:rsidRDefault="001B487F" w:rsidP="00A62AF1">
            <w:pPr>
              <w:rPr>
                <w:rFonts w:ascii="Times New Roman" w:hAnsi="Times New Roman" w:cs="Times New Roman"/>
                <w:sz w:val="20"/>
                <w:szCs w:val="20"/>
              </w:rPr>
            </w:pPr>
          </w:p>
        </w:tc>
        <w:tc>
          <w:tcPr>
            <w:tcW w:w="1414" w:type="dxa"/>
          </w:tcPr>
          <w:p w:rsidR="001B487F" w:rsidRPr="00EE1B45" w:rsidRDefault="001B487F" w:rsidP="00A62AF1">
            <w:pPr>
              <w:rPr>
                <w:rFonts w:ascii="Times New Roman" w:hAnsi="Times New Roman" w:cs="Times New Roman"/>
                <w:sz w:val="20"/>
                <w:szCs w:val="20"/>
              </w:rPr>
            </w:pPr>
          </w:p>
        </w:tc>
        <w:tc>
          <w:tcPr>
            <w:tcW w:w="1466" w:type="dxa"/>
          </w:tcPr>
          <w:p w:rsidR="001B487F" w:rsidRPr="00EE1B45" w:rsidRDefault="001B487F" w:rsidP="00A62AF1">
            <w:pPr>
              <w:rPr>
                <w:rFonts w:ascii="Times New Roman" w:hAnsi="Times New Roman" w:cs="Times New Roman"/>
                <w:sz w:val="20"/>
                <w:szCs w:val="20"/>
              </w:rPr>
            </w:pPr>
          </w:p>
        </w:tc>
        <w:tc>
          <w:tcPr>
            <w:tcW w:w="1620" w:type="dxa"/>
          </w:tcPr>
          <w:p w:rsidR="001B487F" w:rsidRPr="00EE1B45" w:rsidRDefault="001B487F" w:rsidP="00A62AF1">
            <w:pPr>
              <w:jc w:val="both"/>
              <w:rPr>
                <w:rFonts w:ascii="Times New Roman" w:hAnsi="Times New Roman" w:cs="Times New Roman"/>
                <w:sz w:val="20"/>
                <w:szCs w:val="20"/>
                <w:vertAlign w:val="superscript"/>
              </w:rPr>
            </w:pPr>
          </w:p>
        </w:tc>
      </w:tr>
      <w:tr w:rsidR="00A62AF1"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Poorest</w:t>
            </w:r>
          </w:p>
        </w:tc>
        <w:tc>
          <w:tcPr>
            <w:tcW w:w="153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135 (2.23)</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382 (4.75)</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289 (2.96)</w:t>
            </w:r>
            <w:r w:rsidRPr="00EE1B45">
              <w:rPr>
                <w:rFonts w:ascii="Times New Roman" w:hAnsi="Times New Roman" w:cs="Times New Roman"/>
                <w:sz w:val="20"/>
                <w:szCs w:val="20"/>
                <w:vertAlign w:val="superscript"/>
              </w:rPr>
              <w:t>**</w:t>
            </w:r>
          </w:p>
        </w:tc>
        <w:tc>
          <w:tcPr>
            <w:tcW w:w="135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33 (1.11)</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14"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37 (</w:t>
            </w:r>
            <w:r w:rsidR="001B487F" w:rsidRPr="00EE1B45">
              <w:rPr>
                <w:rFonts w:ascii="Times New Roman" w:hAnsi="Times New Roman" w:cs="Times New Roman"/>
                <w:sz w:val="20"/>
                <w:szCs w:val="20"/>
              </w:rPr>
              <w:t>0.95)</w:t>
            </w:r>
          </w:p>
        </w:tc>
        <w:tc>
          <w:tcPr>
            <w:tcW w:w="1466"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19 (0.48)</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620" w:type="dxa"/>
          </w:tcPr>
          <w:p w:rsidR="001B487F" w:rsidRPr="00EE1B45" w:rsidRDefault="00E1672B"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895 (2.58)</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r>
      <w:tr w:rsidR="001B487F" w:rsidRPr="007B5588" w:rsidTr="00EE1B45">
        <w:trPr>
          <w:trHeight w:val="243"/>
        </w:trPr>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Poorer</w:t>
            </w:r>
          </w:p>
        </w:tc>
        <w:tc>
          <w:tcPr>
            <w:tcW w:w="153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139 (</w:t>
            </w:r>
            <w:r w:rsidR="00E1672B" w:rsidRPr="00EE1B45">
              <w:rPr>
                <w:rFonts w:ascii="Times New Roman" w:hAnsi="Times New Roman" w:cs="Times New Roman"/>
                <w:sz w:val="20"/>
                <w:szCs w:val="20"/>
              </w:rPr>
              <w:t>2.29)</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191 (</w:t>
            </w:r>
            <w:r w:rsidR="00E1672B" w:rsidRPr="00EE1B45">
              <w:rPr>
                <w:rFonts w:ascii="Times New Roman" w:hAnsi="Times New Roman" w:cs="Times New Roman"/>
                <w:sz w:val="20"/>
                <w:szCs w:val="20"/>
              </w:rPr>
              <w:t>2.37)</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332 (</w:t>
            </w:r>
            <w:r w:rsidR="00E1672B" w:rsidRPr="00EE1B45">
              <w:rPr>
                <w:rFonts w:ascii="Times New Roman" w:hAnsi="Times New Roman" w:cs="Times New Roman"/>
                <w:sz w:val="20"/>
                <w:szCs w:val="20"/>
              </w:rPr>
              <w:t>3.40)</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35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59 (1.98)</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14"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61 (</w:t>
            </w:r>
            <w:r w:rsidR="001B487F" w:rsidRPr="00EE1B45">
              <w:rPr>
                <w:rFonts w:ascii="Times New Roman" w:hAnsi="Times New Roman" w:cs="Times New Roman"/>
                <w:sz w:val="20"/>
                <w:szCs w:val="20"/>
              </w:rPr>
              <w:t>1.57)</w:t>
            </w:r>
          </w:p>
        </w:tc>
        <w:tc>
          <w:tcPr>
            <w:tcW w:w="1466"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40 (1.02)</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620" w:type="dxa"/>
          </w:tcPr>
          <w:p w:rsidR="001B487F" w:rsidRPr="00EE1B45" w:rsidRDefault="00E1672B"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822 (2.37)</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r>
      <w:tr w:rsidR="00A62AF1"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Middle</w:t>
            </w:r>
          </w:p>
        </w:tc>
        <w:tc>
          <w:tcPr>
            <w:tcW w:w="153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112 (</w:t>
            </w:r>
            <w:r w:rsidR="00E1672B" w:rsidRPr="00EE1B45">
              <w:rPr>
                <w:rFonts w:ascii="Times New Roman" w:hAnsi="Times New Roman" w:cs="Times New Roman"/>
                <w:sz w:val="20"/>
                <w:szCs w:val="20"/>
              </w:rPr>
              <w:t>1.85)</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123 (</w:t>
            </w:r>
            <w:r w:rsidR="00E1672B" w:rsidRPr="00EE1B45">
              <w:rPr>
                <w:rFonts w:ascii="Times New Roman" w:hAnsi="Times New Roman" w:cs="Times New Roman"/>
                <w:sz w:val="20"/>
                <w:szCs w:val="20"/>
              </w:rPr>
              <w:t>1.53)</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160 (</w:t>
            </w:r>
            <w:r w:rsidR="00E1672B" w:rsidRPr="00EE1B45">
              <w:rPr>
                <w:rFonts w:ascii="Times New Roman" w:hAnsi="Times New Roman" w:cs="Times New Roman"/>
                <w:sz w:val="20"/>
                <w:szCs w:val="20"/>
              </w:rPr>
              <w:t>1.64)</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35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70 (2.35)</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14"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80 (</w:t>
            </w:r>
            <w:r w:rsidR="001B487F" w:rsidRPr="00EE1B45">
              <w:rPr>
                <w:rFonts w:ascii="Times New Roman" w:hAnsi="Times New Roman" w:cs="Times New Roman"/>
                <w:sz w:val="20"/>
                <w:szCs w:val="20"/>
              </w:rPr>
              <w:t>2.06)</w:t>
            </w:r>
          </w:p>
        </w:tc>
        <w:tc>
          <w:tcPr>
            <w:tcW w:w="1466"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39 (0.99)</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620" w:type="dxa"/>
          </w:tcPr>
          <w:p w:rsidR="001B487F" w:rsidRPr="00EE1B45" w:rsidRDefault="00E1672B"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584 (1.68)</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r>
      <w:tr w:rsidR="001B487F"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Richer</w:t>
            </w:r>
          </w:p>
        </w:tc>
        <w:tc>
          <w:tcPr>
            <w:tcW w:w="153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73 (1.20)</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52 (0.65)</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87 (0.89)</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35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76 (2.56)</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14"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85 (</w:t>
            </w:r>
            <w:r w:rsidR="001B487F" w:rsidRPr="00EE1B45">
              <w:rPr>
                <w:rFonts w:ascii="Times New Roman" w:hAnsi="Times New Roman" w:cs="Times New Roman"/>
                <w:sz w:val="20"/>
                <w:szCs w:val="20"/>
              </w:rPr>
              <w:t>2.14)</w:t>
            </w:r>
          </w:p>
        </w:tc>
        <w:tc>
          <w:tcPr>
            <w:tcW w:w="1466"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52 (1.32)</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620" w:type="dxa"/>
          </w:tcPr>
          <w:p w:rsidR="001B487F" w:rsidRPr="00EE1B45" w:rsidRDefault="00E1672B"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425 (1.23)</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r>
      <w:tr w:rsidR="00A62AF1"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Richest</w:t>
            </w:r>
          </w:p>
        </w:tc>
        <w:tc>
          <w:tcPr>
            <w:tcW w:w="153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43 (0.71)</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7 (0.08)</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35 (0.36)</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35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41 (1.39)</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14"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54 (</w:t>
            </w:r>
            <w:r w:rsidR="001B487F" w:rsidRPr="00EE1B45">
              <w:rPr>
                <w:rFonts w:ascii="Times New Roman" w:hAnsi="Times New Roman" w:cs="Times New Roman"/>
                <w:sz w:val="20"/>
                <w:szCs w:val="20"/>
              </w:rPr>
              <w:t>1.39)</w:t>
            </w:r>
          </w:p>
        </w:tc>
        <w:tc>
          <w:tcPr>
            <w:tcW w:w="1466"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71 (1.80)</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620" w:type="dxa"/>
          </w:tcPr>
          <w:p w:rsidR="001B487F" w:rsidRPr="00EE1B45" w:rsidRDefault="00E1672B"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251 (</w:t>
            </w:r>
            <w:r w:rsidR="001B487F" w:rsidRPr="00EE1B45">
              <w:rPr>
                <w:rFonts w:ascii="Times New Roman" w:hAnsi="Times New Roman" w:cs="Times New Roman"/>
                <w:sz w:val="20"/>
                <w:szCs w:val="20"/>
              </w:rPr>
              <w:t>.</w:t>
            </w:r>
            <w:r w:rsidRPr="00EE1B45">
              <w:rPr>
                <w:rFonts w:ascii="Times New Roman" w:hAnsi="Times New Roman" w:cs="Times New Roman"/>
                <w:sz w:val="20"/>
                <w:szCs w:val="20"/>
              </w:rPr>
              <w:t>72)</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r>
      <w:tr w:rsidR="001B487F"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Mother’s Education</w:t>
            </w:r>
          </w:p>
        </w:tc>
        <w:tc>
          <w:tcPr>
            <w:tcW w:w="1530" w:type="dxa"/>
          </w:tcPr>
          <w:p w:rsidR="001B487F" w:rsidRPr="00EE1B45" w:rsidRDefault="001B487F" w:rsidP="00A62AF1">
            <w:pPr>
              <w:rPr>
                <w:rFonts w:ascii="Times New Roman" w:hAnsi="Times New Roman" w:cs="Times New Roman"/>
                <w:sz w:val="20"/>
                <w:szCs w:val="20"/>
              </w:rPr>
            </w:pPr>
          </w:p>
        </w:tc>
        <w:tc>
          <w:tcPr>
            <w:tcW w:w="1440" w:type="dxa"/>
          </w:tcPr>
          <w:p w:rsidR="001B487F" w:rsidRPr="00EE1B45" w:rsidRDefault="001B487F" w:rsidP="00A62AF1">
            <w:pPr>
              <w:rPr>
                <w:rFonts w:ascii="Times New Roman" w:hAnsi="Times New Roman" w:cs="Times New Roman"/>
                <w:sz w:val="20"/>
                <w:szCs w:val="20"/>
              </w:rPr>
            </w:pPr>
          </w:p>
        </w:tc>
        <w:tc>
          <w:tcPr>
            <w:tcW w:w="1440" w:type="dxa"/>
          </w:tcPr>
          <w:p w:rsidR="001B487F" w:rsidRPr="00EE1B45" w:rsidRDefault="001B487F" w:rsidP="00A62AF1">
            <w:pPr>
              <w:rPr>
                <w:rFonts w:ascii="Times New Roman" w:hAnsi="Times New Roman" w:cs="Times New Roman"/>
                <w:sz w:val="20"/>
                <w:szCs w:val="20"/>
              </w:rPr>
            </w:pPr>
          </w:p>
        </w:tc>
        <w:tc>
          <w:tcPr>
            <w:tcW w:w="1350" w:type="dxa"/>
          </w:tcPr>
          <w:p w:rsidR="001B487F" w:rsidRPr="00EE1B45" w:rsidRDefault="001B487F" w:rsidP="00A62AF1">
            <w:pPr>
              <w:rPr>
                <w:rFonts w:ascii="Times New Roman" w:hAnsi="Times New Roman" w:cs="Times New Roman"/>
                <w:sz w:val="20"/>
                <w:szCs w:val="20"/>
              </w:rPr>
            </w:pPr>
          </w:p>
        </w:tc>
        <w:tc>
          <w:tcPr>
            <w:tcW w:w="1414" w:type="dxa"/>
          </w:tcPr>
          <w:p w:rsidR="001B487F" w:rsidRPr="00EE1B45" w:rsidRDefault="001B487F" w:rsidP="00A62AF1">
            <w:pPr>
              <w:rPr>
                <w:rFonts w:ascii="Times New Roman" w:hAnsi="Times New Roman" w:cs="Times New Roman"/>
                <w:sz w:val="20"/>
                <w:szCs w:val="20"/>
              </w:rPr>
            </w:pPr>
          </w:p>
        </w:tc>
        <w:tc>
          <w:tcPr>
            <w:tcW w:w="1466" w:type="dxa"/>
          </w:tcPr>
          <w:p w:rsidR="001B487F" w:rsidRPr="00EE1B45" w:rsidRDefault="001B487F" w:rsidP="00A62AF1">
            <w:pPr>
              <w:rPr>
                <w:rFonts w:ascii="Times New Roman" w:hAnsi="Times New Roman" w:cs="Times New Roman"/>
                <w:sz w:val="20"/>
                <w:szCs w:val="20"/>
              </w:rPr>
            </w:pPr>
          </w:p>
        </w:tc>
        <w:tc>
          <w:tcPr>
            <w:tcW w:w="1620" w:type="dxa"/>
          </w:tcPr>
          <w:p w:rsidR="001B487F" w:rsidRPr="00EE1B45" w:rsidRDefault="001B487F" w:rsidP="00A62AF1">
            <w:pPr>
              <w:jc w:val="both"/>
              <w:rPr>
                <w:rFonts w:ascii="Times New Roman" w:hAnsi="Times New Roman" w:cs="Times New Roman"/>
                <w:sz w:val="20"/>
                <w:szCs w:val="20"/>
                <w:vertAlign w:val="superscript"/>
              </w:rPr>
            </w:pPr>
          </w:p>
        </w:tc>
      </w:tr>
      <w:tr w:rsidR="00A62AF1"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No Education</w:t>
            </w:r>
          </w:p>
        </w:tc>
        <w:tc>
          <w:tcPr>
            <w:tcW w:w="153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247 (</w:t>
            </w:r>
            <w:r w:rsidR="00E1672B" w:rsidRPr="00EE1B45">
              <w:rPr>
                <w:rFonts w:ascii="Times New Roman" w:hAnsi="Times New Roman" w:cs="Times New Roman"/>
                <w:sz w:val="20"/>
                <w:szCs w:val="20"/>
              </w:rPr>
              <w:t>4.08)</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574 (</w:t>
            </w:r>
            <w:r w:rsidR="00E1672B" w:rsidRPr="00EE1B45">
              <w:rPr>
                <w:rFonts w:ascii="Times New Roman" w:hAnsi="Times New Roman" w:cs="Times New Roman"/>
                <w:sz w:val="20"/>
                <w:szCs w:val="20"/>
              </w:rPr>
              <w:t>7.13)</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737 (</w:t>
            </w:r>
            <w:r w:rsidR="00E1672B" w:rsidRPr="00EE1B45">
              <w:rPr>
                <w:rFonts w:ascii="Times New Roman" w:hAnsi="Times New Roman" w:cs="Times New Roman"/>
                <w:sz w:val="20"/>
                <w:szCs w:val="20"/>
              </w:rPr>
              <w:t>7.55)</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35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51 (1.71)</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14"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26 (</w:t>
            </w:r>
            <w:r w:rsidR="001B487F" w:rsidRPr="00EE1B45">
              <w:rPr>
                <w:rFonts w:ascii="Times New Roman" w:hAnsi="Times New Roman" w:cs="Times New Roman"/>
                <w:sz w:val="20"/>
                <w:szCs w:val="20"/>
              </w:rPr>
              <w:t>0.67)</w:t>
            </w:r>
          </w:p>
        </w:tc>
        <w:tc>
          <w:tcPr>
            <w:tcW w:w="1466"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42 (1.07)</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620" w:type="dxa"/>
          </w:tcPr>
          <w:p w:rsidR="001B487F" w:rsidRPr="00EE1B45" w:rsidRDefault="001B487F"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1677 (</w:t>
            </w:r>
            <w:r w:rsidR="00E1672B" w:rsidRPr="00EE1B45">
              <w:rPr>
                <w:rFonts w:ascii="Times New Roman" w:hAnsi="Times New Roman" w:cs="Times New Roman"/>
                <w:sz w:val="20"/>
                <w:szCs w:val="20"/>
              </w:rPr>
              <w:t>4.84)</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r>
      <w:tr w:rsidR="001B487F"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Primary</w:t>
            </w:r>
          </w:p>
        </w:tc>
        <w:tc>
          <w:tcPr>
            <w:tcW w:w="153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159 (</w:t>
            </w:r>
            <w:r w:rsidR="00E1672B" w:rsidRPr="00EE1B45">
              <w:rPr>
                <w:rFonts w:ascii="Times New Roman" w:hAnsi="Times New Roman" w:cs="Times New Roman"/>
                <w:sz w:val="20"/>
                <w:szCs w:val="20"/>
              </w:rPr>
              <w:t>2.62)</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134 (</w:t>
            </w:r>
            <w:r w:rsidR="00E1672B" w:rsidRPr="00EE1B45">
              <w:rPr>
                <w:rFonts w:ascii="Times New Roman" w:hAnsi="Times New Roman" w:cs="Times New Roman"/>
                <w:sz w:val="20"/>
                <w:szCs w:val="20"/>
              </w:rPr>
              <w:t>1.67)</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113 (</w:t>
            </w:r>
            <w:r w:rsidR="00E1672B" w:rsidRPr="00EE1B45">
              <w:rPr>
                <w:rFonts w:ascii="Times New Roman" w:hAnsi="Times New Roman" w:cs="Times New Roman"/>
                <w:sz w:val="20"/>
                <w:szCs w:val="20"/>
              </w:rPr>
              <w:t>1.16)</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35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98 (3.29)</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14"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119 (3.06)</w:t>
            </w:r>
          </w:p>
        </w:tc>
        <w:tc>
          <w:tcPr>
            <w:tcW w:w="1466"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79 (2.00)</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620" w:type="dxa"/>
          </w:tcPr>
          <w:p w:rsidR="001B487F" w:rsidRPr="00EE1B45" w:rsidRDefault="00E1672B"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702 (2.02)</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r>
      <w:tr w:rsidR="00A62AF1"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Secondary</w:t>
            </w:r>
          </w:p>
        </w:tc>
        <w:tc>
          <w:tcPr>
            <w:tcW w:w="153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84 (1.39)</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45 (0.56)</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42 (0.43)</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35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116 (</w:t>
            </w:r>
            <w:r w:rsidR="00E1672B" w:rsidRPr="00EE1B45">
              <w:rPr>
                <w:rFonts w:ascii="Times New Roman" w:hAnsi="Times New Roman" w:cs="Times New Roman"/>
                <w:sz w:val="20"/>
                <w:szCs w:val="20"/>
              </w:rPr>
              <w:t>3.90)</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14"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155 (3.99)</w:t>
            </w:r>
          </w:p>
        </w:tc>
        <w:tc>
          <w:tcPr>
            <w:tcW w:w="1466"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90 (2.28)</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620" w:type="dxa"/>
          </w:tcPr>
          <w:p w:rsidR="001B487F" w:rsidRPr="00EE1B45" w:rsidRDefault="00E1672B"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532 (1.53)</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r>
      <w:tr w:rsidR="001B487F"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Higher</w:t>
            </w:r>
          </w:p>
        </w:tc>
        <w:tc>
          <w:tcPr>
            <w:tcW w:w="153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12 (0.20)</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2 (0.02)</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11 (0.11)</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35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14 (0.47)</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14"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17 (</w:t>
            </w:r>
            <w:r w:rsidR="001B487F" w:rsidRPr="00EE1B45">
              <w:rPr>
                <w:rFonts w:ascii="Times New Roman" w:hAnsi="Times New Roman" w:cs="Times New Roman"/>
                <w:sz w:val="20"/>
                <w:szCs w:val="20"/>
              </w:rPr>
              <w:t>0.44)</w:t>
            </w:r>
          </w:p>
        </w:tc>
        <w:tc>
          <w:tcPr>
            <w:tcW w:w="1466"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10 (0.25)</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620" w:type="dxa"/>
          </w:tcPr>
          <w:p w:rsidR="001B487F" w:rsidRPr="00EE1B45" w:rsidRDefault="00E1672B"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66 (0.19)</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r>
      <w:tr w:rsidR="00A62AF1"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Age of Mother at first Birth</w:t>
            </w:r>
          </w:p>
        </w:tc>
        <w:tc>
          <w:tcPr>
            <w:tcW w:w="1530" w:type="dxa"/>
          </w:tcPr>
          <w:p w:rsidR="001B487F" w:rsidRPr="00EE1B45" w:rsidRDefault="001B487F" w:rsidP="00A62AF1">
            <w:pPr>
              <w:rPr>
                <w:rFonts w:ascii="Times New Roman" w:hAnsi="Times New Roman" w:cs="Times New Roman"/>
                <w:sz w:val="20"/>
                <w:szCs w:val="20"/>
              </w:rPr>
            </w:pPr>
          </w:p>
        </w:tc>
        <w:tc>
          <w:tcPr>
            <w:tcW w:w="1440" w:type="dxa"/>
          </w:tcPr>
          <w:p w:rsidR="001B487F" w:rsidRPr="00EE1B45" w:rsidRDefault="001B487F" w:rsidP="00A62AF1">
            <w:pPr>
              <w:rPr>
                <w:rFonts w:ascii="Times New Roman" w:hAnsi="Times New Roman" w:cs="Times New Roman"/>
                <w:sz w:val="20"/>
                <w:szCs w:val="20"/>
              </w:rPr>
            </w:pPr>
          </w:p>
        </w:tc>
        <w:tc>
          <w:tcPr>
            <w:tcW w:w="1440" w:type="dxa"/>
          </w:tcPr>
          <w:p w:rsidR="001B487F" w:rsidRPr="00EE1B45" w:rsidRDefault="001B487F" w:rsidP="00A62AF1">
            <w:pPr>
              <w:rPr>
                <w:rFonts w:ascii="Times New Roman" w:hAnsi="Times New Roman" w:cs="Times New Roman"/>
                <w:sz w:val="20"/>
                <w:szCs w:val="20"/>
              </w:rPr>
            </w:pPr>
          </w:p>
        </w:tc>
        <w:tc>
          <w:tcPr>
            <w:tcW w:w="1350" w:type="dxa"/>
          </w:tcPr>
          <w:p w:rsidR="001B487F" w:rsidRPr="00EE1B45" w:rsidRDefault="001B487F" w:rsidP="00A62AF1">
            <w:pPr>
              <w:rPr>
                <w:rFonts w:ascii="Times New Roman" w:hAnsi="Times New Roman" w:cs="Times New Roman"/>
                <w:sz w:val="20"/>
                <w:szCs w:val="20"/>
              </w:rPr>
            </w:pPr>
          </w:p>
        </w:tc>
        <w:tc>
          <w:tcPr>
            <w:tcW w:w="1414" w:type="dxa"/>
          </w:tcPr>
          <w:p w:rsidR="001B487F" w:rsidRPr="00EE1B45" w:rsidRDefault="001B487F" w:rsidP="00A62AF1">
            <w:pPr>
              <w:rPr>
                <w:rFonts w:ascii="Times New Roman" w:hAnsi="Times New Roman" w:cs="Times New Roman"/>
                <w:sz w:val="20"/>
                <w:szCs w:val="20"/>
              </w:rPr>
            </w:pPr>
          </w:p>
        </w:tc>
        <w:tc>
          <w:tcPr>
            <w:tcW w:w="1466" w:type="dxa"/>
          </w:tcPr>
          <w:p w:rsidR="001B487F" w:rsidRPr="00EE1B45" w:rsidRDefault="001B487F" w:rsidP="00A62AF1">
            <w:pPr>
              <w:rPr>
                <w:rFonts w:ascii="Times New Roman" w:hAnsi="Times New Roman" w:cs="Times New Roman"/>
                <w:sz w:val="20"/>
                <w:szCs w:val="20"/>
              </w:rPr>
            </w:pPr>
          </w:p>
        </w:tc>
        <w:tc>
          <w:tcPr>
            <w:tcW w:w="1620" w:type="dxa"/>
          </w:tcPr>
          <w:p w:rsidR="001B487F" w:rsidRPr="00EE1B45" w:rsidRDefault="001B487F" w:rsidP="00A62AF1">
            <w:pPr>
              <w:jc w:val="both"/>
              <w:rPr>
                <w:rFonts w:ascii="Times New Roman" w:hAnsi="Times New Roman" w:cs="Times New Roman"/>
                <w:sz w:val="20"/>
                <w:szCs w:val="20"/>
                <w:vertAlign w:val="superscript"/>
              </w:rPr>
            </w:pPr>
          </w:p>
        </w:tc>
      </w:tr>
      <w:tr w:rsidR="001B487F"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 xml:space="preserve">Age &lt; 18 </w:t>
            </w:r>
          </w:p>
        </w:tc>
        <w:tc>
          <w:tcPr>
            <w:tcW w:w="153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190 (</w:t>
            </w:r>
            <w:r w:rsidR="001B487F" w:rsidRPr="00EE1B45">
              <w:rPr>
                <w:rFonts w:ascii="Times New Roman" w:hAnsi="Times New Roman" w:cs="Times New Roman"/>
                <w:sz w:val="20"/>
                <w:szCs w:val="20"/>
              </w:rPr>
              <w:t>3.13)</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427 (</w:t>
            </w:r>
            <w:r w:rsidR="00E1672B" w:rsidRPr="00EE1B45">
              <w:rPr>
                <w:rFonts w:ascii="Times New Roman" w:hAnsi="Times New Roman" w:cs="Times New Roman"/>
                <w:sz w:val="20"/>
                <w:szCs w:val="20"/>
              </w:rPr>
              <w:t>5.31)</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545 (</w:t>
            </w:r>
            <w:r w:rsidR="00E1672B" w:rsidRPr="00EE1B45">
              <w:rPr>
                <w:rFonts w:ascii="Times New Roman" w:hAnsi="Times New Roman" w:cs="Times New Roman"/>
                <w:sz w:val="20"/>
                <w:szCs w:val="20"/>
              </w:rPr>
              <w:t>5.58)</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35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54 (1.81)</w:t>
            </w:r>
            <w:r w:rsidRPr="00EE1B45">
              <w:rPr>
                <w:rFonts w:ascii="Times New Roman" w:hAnsi="Times New Roman" w:cs="Times New Roman"/>
                <w:sz w:val="20"/>
                <w:szCs w:val="20"/>
                <w:vertAlign w:val="superscript"/>
              </w:rPr>
              <w:t xml:space="preserve"> +</w:t>
            </w:r>
          </w:p>
        </w:tc>
        <w:tc>
          <w:tcPr>
            <w:tcW w:w="1414"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114 (2.93)</w:t>
            </w:r>
          </w:p>
        </w:tc>
        <w:tc>
          <w:tcPr>
            <w:tcW w:w="1466"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53 (</w:t>
            </w:r>
            <w:r w:rsidR="001B487F" w:rsidRPr="00EE1B45">
              <w:rPr>
                <w:rFonts w:ascii="Times New Roman" w:hAnsi="Times New Roman" w:cs="Times New Roman"/>
                <w:sz w:val="20"/>
                <w:szCs w:val="20"/>
              </w:rPr>
              <w:t>1.35)</w:t>
            </w:r>
          </w:p>
        </w:tc>
        <w:tc>
          <w:tcPr>
            <w:tcW w:w="1620" w:type="dxa"/>
          </w:tcPr>
          <w:p w:rsidR="001B487F" w:rsidRPr="00EE1B45" w:rsidRDefault="001B487F"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1383 (</w:t>
            </w:r>
            <w:r w:rsidR="00E1672B" w:rsidRPr="00EE1B45">
              <w:rPr>
                <w:rFonts w:ascii="Times New Roman" w:hAnsi="Times New Roman" w:cs="Times New Roman"/>
                <w:sz w:val="20"/>
                <w:szCs w:val="20"/>
              </w:rPr>
              <w:t>3.99)</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r>
      <w:tr w:rsidR="00A62AF1"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Age &gt; 18 &amp; Age &lt;= 25</w:t>
            </w:r>
          </w:p>
        </w:tc>
        <w:tc>
          <w:tcPr>
            <w:tcW w:w="153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276 (</w:t>
            </w:r>
            <w:r w:rsidR="001B487F" w:rsidRPr="00EE1B45">
              <w:rPr>
                <w:rFonts w:ascii="Times New Roman" w:hAnsi="Times New Roman" w:cs="Times New Roman"/>
                <w:sz w:val="20"/>
                <w:szCs w:val="20"/>
              </w:rPr>
              <w:t>4.55)</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297 (</w:t>
            </w:r>
            <w:r w:rsidR="00E1672B" w:rsidRPr="00EE1B45">
              <w:rPr>
                <w:rFonts w:ascii="Times New Roman" w:hAnsi="Times New Roman" w:cs="Times New Roman"/>
                <w:sz w:val="20"/>
                <w:szCs w:val="20"/>
              </w:rPr>
              <w:t>3.69)</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339 (</w:t>
            </w:r>
            <w:r w:rsidR="00E1672B" w:rsidRPr="00EE1B45">
              <w:rPr>
                <w:rFonts w:ascii="Times New Roman" w:hAnsi="Times New Roman" w:cs="Times New Roman"/>
                <w:sz w:val="20"/>
                <w:szCs w:val="20"/>
              </w:rPr>
              <w:t>3.47)</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35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169 (</w:t>
            </w:r>
            <w:r w:rsidR="00E1672B" w:rsidRPr="00EE1B45">
              <w:rPr>
                <w:rFonts w:ascii="Times New Roman" w:hAnsi="Times New Roman" w:cs="Times New Roman"/>
                <w:sz w:val="20"/>
                <w:szCs w:val="20"/>
              </w:rPr>
              <w:t>5.68)</w:t>
            </w:r>
            <w:r w:rsidR="00E1672B" w:rsidRPr="00EE1B45">
              <w:rPr>
                <w:rFonts w:ascii="Times New Roman" w:hAnsi="Times New Roman" w:cs="Times New Roman"/>
                <w:sz w:val="20"/>
                <w:szCs w:val="20"/>
                <w:vertAlign w:val="superscript"/>
              </w:rPr>
              <w:t xml:space="preserve"> +</w:t>
            </w:r>
          </w:p>
        </w:tc>
        <w:tc>
          <w:tcPr>
            <w:tcW w:w="1414"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182 (4.68)</w:t>
            </w:r>
          </w:p>
        </w:tc>
        <w:tc>
          <w:tcPr>
            <w:tcW w:w="1466"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131 (3.32)</w:t>
            </w:r>
          </w:p>
        </w:tc>
        <w:tc>
          <w:tcPr>
            <w:tcW w:w="1620" w:type="dxa"/>
          </w:tcPr>
          <w:p w:rsidR="001B487F" w:rsidRPr="00EE1B45" w:rsidRDefault="001B487F"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1394 (</w:t>
            </w:r>
            <w:r w:rsidR="00E1672B" w:rsidRPr="00EE1B45">
              <w:rPr>
                <w:rFonts w:ascii="Times New Roman" w:hAnsi="Times New Roman" w:cs="Times New Roman"/>
                <w:sz w:val="20"/>
                <w:szCs w:val="20"/>
              </w:rPr>
              <w:t>4.02)</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r>
      <w:tr w:rsidR="001B487F"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Age &gt; 25 &amp; Age &lt;= 30</w:t>
            </w:r>
          </w:p>
        </w:tc>
        <w:tc>
          <w:tcPr>
            <w:tcW w:w="153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33 (</w:t>
            </w:r>
            <w:r w:rsidR="001B487F" w:rsidRPr="00EE1B45">
              <w:rPr>
                <w:rFonts w:ascii="Times New Roman" w:hAnsi="Times New Roman" w:cs="Times New Roman"/>
                <w:sz w:val="20"/>
                <w:szCs w:val="20"/>
              </w:rPr>
              <w:t>0.54)</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18 (0.22)</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14 (0.14)</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35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40 (1.34)</w:t>
            </w:r>
            <w:r w:rsidRPr="00EE1B45">
              <w:rPr>
                <w:rFonts w:ascii="Times New Roman" w:hAnsi="Times New Roman" w:cs="Times New Roman"/>
                <w:sz w:val="20"/>
                <w:szCs w:val="20"/>
                <w:vertAlign w:val="superscript"/>
              </w:rPr>
              <w:t xml:space="preserve"> +</w:t>
            </w:r>
          </w:p>
        </w:tc>
        <w:tc>
          <w:tcPr>
            <w:tcW w:w="1414"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18 (</w:t>
            </w:r>
            <w:r w:rsidR="001B487F" w:rsidRPr="00EE1B45">
              <w:rPr>
                <w:rFonts w:ascii="Times New Roman" w:hAnsi="Times New Roman" w:cs="Times New Roman"/>
                <w:sz w:val="20"/>
                <w:szCs w:val="20"/>
              </w:rPr>
              <w:t>0.46)</w:t>
            </w:r>
          </w:p>
        </w:tc>
        <w:tc>
          <w:tcPr>
            <w:tcW w:w="1466"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31 (</w:t>
            </w:r>
            <w:r w:rsidR="001B487F" w:rsidRPr="00EE1B45">
              <w:rPr>
                <w:rFonts w:ascii="Times New Roman" w:hAnsi="Times New Roman" w:cs="Times New Roman"/>
                <w:sz w:val="20"/>
                <w:szCs w:val="20"/>
              </w:rPr>
              <w:t>0.79)</w:t>
            </w:r>
          </w:p>
        </w:tc>
        <w:tc>
          <w:tcPr>
            <w:tcW w:w="1620" w:type="dxa"/>
          </w:tcPr>
          <w:p w:rsidR="001B487F" w:rsidRPr="00EE1B45" w:rsidRDefault="00E1672B"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154 (0.44)</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r>
      <w:tr w:rsidR="00A62AF1"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lastRenderedPageBreak/>
              <w:t>Age &gt; 30 &amp; Age &lt;= 35</w:t>
            </w:r>
          </w:p>
        </w:tc>
        <w:tc>
          <w:tcPr>
            <w:tcW w:w="153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2 (</w:t>
            </w:r>
            <w:r w:rsidR="001B487F" w:rsidRPr="00EE1B45">
              <w:rPr>
                <w:rFonts w:ascii="Times New Roman" w:hAnsi="Times New Roman" w:cs="Times New Roman"/>
                <w:sz w:val="20"/>
                <w:szCs w:val="20"/>
              </w:rPr>
              <w:t>0.03)</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12 (0.15)</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5 (0.05)</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35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9 (0.30)</w:t>
            </w:r>
            <w:r w:rsidRPr="00EE1B45">
              <w:rPr>
                <w:rFonts w:ascii="Times New Roman" w:hAnsi="Times New Roman" w:cs="Times New Roman"/>
                <w:sz w:val="20"/>
                <w:szCs w:val="20"/>
                <w:vertAlign w:val="superscript"/>
              </w:rPr>
              <w:t xml:space="preserve"> +</w:t>
            </w:r>
          </w:p>
        </w:tc>
        <w:tc>
          <w:tcPr>
            <w:tcW w:w="1414"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3 (</w:t>
            </w:r>
            <w:r w:rsidR="001B487F" w:rsidRPr="00EE1B45">
              <w:rPr>
                <w:rFonts w:ascii="Times New Roman" w:hAnsi="Times New Roman" w:cs="Times New Roman"/>
                <w:sz w:val="20"/>
                <w:szCs w:val="20"/>
              </w:rPr>
              <w:t>0.08)</w:t>
            </w:r>
          </w:p>
        </w:tc>
        <w:tc>
          <w:tcPr>
            <w:tcW w:w="1466"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6 (</w:t>
            </w:r>
            <w:r w:rsidR="001B487F" w:rsidRPr="00EE1B45">
              <w:rPr>
                <w:rFonts w:ascii="Times New Roman" w:hAnsi="Times New Roman" w:cs="Times New Roman"/>
                <w:sz w:val="20"/>
                <w:szCs w:val="20"/>
              </w:rPr>
              <w:t>0.15)</w:t>
            </w:r>
          </w:p>
        </w:tc>
        <w:tc>
          <w:tcPr>
            <w:tcW w:w="1620" w:type="dxa"/>
          </w:tcPr>
          <w:p w:rsidR="001B487F" w:rsidRPr="00EE1B45" w:rsidRDefault="00E1672B"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37 (0.11)</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r>
      <w:tr w:rsidR="001B487F"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Age &gt; 35</w:t>
            </w:r>
          </w:p>
        </w:tc>
        <w:tc>
          <w:tcPr>
            <w:tcW w:w="1530"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1 (</w:t>
            </w:r>
            <w:r w:rsidR="001B487F" w:rsidRPr="00EE1B45">
              <w:rPr>
                <w:rFonts w:ascii="Times New Roman" w:hAnsi="Times New Roman" w:cs="Times New Roman"/>
                <w:sz w:val="20"/>
                <w:szCs w:val="20"/>
              </w:rPr>
              <w:t>0.02)</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 (0.01)</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w:t>
            </w:r>
          </w:p>
        </w:tc>
        <w:tc>
          <w:tcPr>
            <w:tcW w:w="1350"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7 (0.24)</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rPr>
              <w:t xml:space="preserve"> </w:t>
            </w:r>
          </w:p>
        </w:tc>
        <w:tc>
          <w:tcPr>
            <w:tcW w:w="1414"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w:t>
            </w:r>
          </w:p>
        </w:tc>
        <w:tc>
          <w:tcPr>
            <w:tcW w:w="1466"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vertAlign w:val="superscript"/>
              </w:rPr>
              <w:t>-</w:t>
            </w:r>
          </w:p>
        </w:tc>
        <w:tc>
          <w:tcPr>
            <w:tcW w:w="1620" w:type="dxa"/>
          </w:tcPr>
          <w:p w:rsidR="001B487F" w:rsidRPr="00EE1B45" w:rsidRDefault="00E1672B"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9 (0.03)</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r>
      <w:tr w:rsidR="00A62AF1"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Religion</w:t>
            </w:r>
          </w:p>
        </w:tc>
        <w:tc>
          <w:tcPr>
            <w:tcW w:w="1530" w:type="dxa"/>
          </w:tcPr>
          <w:p w:rsidR="001B487F" w:rsidRPr="00EE1B45" w:rsidRDefault="001B487F" w:rsidP="00A62AF1">
            <w:pPr>
              <w:rPr>
                <w:rFonts w:ascii="Times New Roman" w:hAnsi="Times New Roman" w:cs="Times New Roman"/>
                <w:sz w:val="20"/>
                <w:szCs w:val="20"/>
              </w:rPr>
            </w:pPr>
          </w:p>
        </w:tc>
        <w:tc>
          <w:tcPr>
            <w:tcW w:w="1440" w:type="dxa"/>
          </w:tcPr>
          <w:p w:rsidR="001B487F" w:rsidRPr="00EE1B45" w:rsidRDefault="001B487F" w:rsidP="00A62AF1">
            <w:pPr>
              <w:rPr>
                <w:rFonts w:ascii="Times New Roman" w:hAnsi="Times New Roman" w:cs="Times New Roman"/>
                <w:sz w:val="20"/>
                <w:szCs w:val="20"/>
              </w:rPr>
            </w:pPr>
          </w:p>
        </w:tc>
        <w:tc>
          <w:tcPr>
            <w:tcW w:w="1440" w:type="dxa"/>
          </w:tcPr>
          <w:p w:rsidR="001B487F" w:rsidRPr="00EE1B45" w:rsidRDefault="001B487F" w:rsidP="00A62AF1">
            <w:pPr>
              <w:rPr>
                <w:rFonts w:ascii="Times New Roman" w:hAnsi="Times New Roman" w:cs="Times New Roman"/>
                <w:sz w:val="20"/>
                <w:szCs w:val="20"/>
              </w:rPr>
            </w:pPr>
          </w:p>
        </w:tc>
        <w:tc>
          <w:tcPr>
            <w:tcW w:w="1350" w:type="dxa"/>
          </w:tcPr>
          <w:p w:rsidR="001B487F" w:rsidRPr="00EE1B45" w:rsidRDefault="001B487F" w:rsidP="00A62AF1">
            <w:pPr>
              <w:rPr>
                <w:rFonts w:ascii="Times New Roman" w:hAnsi="Times New Roman" w:cs="Times New Roman"/>
                <w:sz w:val="20"/>
                <w:szCs w:val="20"/>
              </w:rPr>
            </w:pPr>
          </w:p>
        </w:tc>
        <w:tc>
          <w:tcPr>
            <w:tcW w:w="1414" w:type="dxa"/>
          </w:tcPr>
          <w:p w:rsidR="001B487F" w:rsidRPr="00EE1B45" w:rsidRDefault="001B487F" w:rsidP="00A62AF1">
            <w:pPr>
              <w:rPr>
                <w:rFonts w:ascii="Times New Roman" w:hAnsi="Times New Roman" w:cs="Times New Roman"/>
                <w:sz w:val="20"/>
                <w:szCs w:val="20"/>
              </w:rPr>
            </w:pPr>
          </w:p>
        </w:tc>
        <w:tc>
          <w:tcPr>
            <w:tcW w:w="1466" w:type="dxa"/>
          </w:tcPr>
          <w:p w:rsidR="001B487F" w:rsidRPr="00EE1B45" w:rsidRDefault="001B487F" w:rsidP="00A62AF1">
            <w:pPr>
              <w:rPr>
                <w:rFonts w:ascii="Times New Roman" w:hAnsi="Times New Roman" w:cs="Times New Roman"/>
                <w:sz w:val="20"/>
                <w:szCs w:val="20"/>
              </w:rPr>
            </w:pPr>
          </w:p>
        </w:tc>
        <w:tc>
          <w:tcPr>
            <w:tcW w:w="1620" w:type="dxa"/>
          </w:tcPr>
          <w:p w:rsidR="001B487F" w:rsidRPr="00EE1B45" w:rsidRDefault="001B487F" w:rsidP="00A62AF1">
            <w:pPr>
              <w:jc w:val="both"/>
              <w:rPr>
                <w:rFonts w:ascii="Times New Roman" w:hAnsi="Times New Roman" w:cs="Times New Roman"/>
                <w:sz w:val="20"/>
                <w:szCs w:val="20"/>
                <w:vertAlign w:val="superscript"/>
              </w:rPr>
            </w:pPr>
          </w:p>
        </w:tc>
      </w:tr>
      <w:tr w:rsidR="001B487F"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Christians</w:t>
            </w:r>
          </w:p>
        </w:tc>
        <w:tc>
          <w:tcPr>
            <w:tcW w:w="153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268 (</w:t>
            </w:r>
            <w:r w:rsidR="00E1672B" w:rsidRPr="00EE1B45">
              <w:rPr>
                <w:rFonts w:ascii="Times New Roman" w:hAnsi="Times New Roman" w:cs="Times New Roman"/>
                <w:sz w:val="20"/>
                <w:szCs w:val="20"/>
              </w:rPr>
              <w:t>4.42)</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118 (</w:t>
            </w:r>
            <w:r w:rsidR="00E1672B" w:rsidRPr="00EE1B45">
              <w:rPr>
                <w:rFonts w:ascii="Times New Roman" w:hAnsi="Times New Roman" w:cs="Times New Roman"/>
                <w:sz w:val="20"/>
                <w:szCs w:val="20"/>
              </w:rPr>
              <w:t>1.47)</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42 (0.43)</w:t>
            </w:r>
            <w:r w:rsidRPr="00EE1B45">
              <w:rPr>
                <w:rFonts w:ascii="Times New Roman" w:hAnsi="Times New Roman" w:cs="Times New Roman"/>
                <w:sz w:val="20"/>
                <w:szCs w:val="20"/>
                <w:vertAlign w:val="superscript"/>
              </w:rPr>
              <w:t xml:space="preserve"> *</w:t>
            </w:r>
          </w:p>
        </w:tc>
        <w:tc>
          <w:tcPr>
            <w:tcW w:w="135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236 (</w:t>
            </w:r>
            <w:r w:rsidR="00E1672B" w:rsidRPr="00EE1B45">
              <w:rPr>
                <w:rFonts w:ascii="Times New Roman" w:hAnsi="Times New Roman" w:cs="Times New Roman"/>
                <w:sz w:val="20"/>
                <w:szCs w:val="20"/>
              </w:rPr>
              <w:t>7.94)</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14"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272 (7.00)</w:t>
            </w:r>
          </w:p>
        </w:tc>
        <w:tc>
          <w:tcPr>
            <w:tcW w:w="1466"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116 (2.94)</w:t>
            </w:r>
          </w:p>
        </w:tc>
        <w:tc>
          <w:tcPr>
            <w:tcW w:w="1620" w:type="dxa"/>
          </w:tcPr>
          <w:p w:rsidR="001B487F" w:rsidRPr="00EE1B45" w:rsidRDefault="001B487F"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1052 (</w:t>
            </w:r>
            <w:r w:rsidR="00E1672B" w:rsidRPr="00EE1B45">
              <w:rPr>
                <w:rFonts w:ascii="Times New Roman" w:hAnsi="Times New Roman" w:cs="Times New Roman"/>
                <w:sz w:val="20"/>
                <w:szCs w:val="20"/>
              </w:rPr>
              <w:t>3.03)</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r>
      <w:tr w:rsidR="00A62AF1"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Islam</w:t>
            </w:r>
          </w:p>
        </w:tc>
        <w:tc>
          <w:tcPr>
            <w:tcW w:w="153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181 (</w:t>
            </w:r>
            <w:r w:rsidR="00E1672B" w:rsidRPr="00EE1B45">
              <w:rPr>
                <w:rFonts w:ascii="Times New Roman" w:hAnsi="Times New Roman" w:cs="Times New Roman"/>
                <w:sz w:val="20"/>
                <w:szCs w:val="20"/>
              </w:rPr>
              <w:t>2.99)</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477 (</w:t>
            </w:r>
            <w:r w:rsidR="00E1672B" w:rsidRPr="00EE1B45">
              <w:rPr>
                <w:rFonts w:ascii="Times New Roman" w:hAnsi="Times New Roman" w:cs="Times New Roman"/>
                <w:sz w:val="20"/>
                <w:szCs w:val="20"/>
              </w:rPr>
              <w:t>5.93)</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658 (</w:t>
            </w:r>
            <w:r w:rsidR="00E1672B" w:rsidRPr="00EE1B45">
              <w:rPr>
                <w:rFonts w:ascii="Times New Roman" w:hAnsi="Times New Roman" w:cs="Times New Roman"/>
                <w:sz w:val="20"/>
                <w:szCs w:val="20"/>
              </w:rPr>
              <w:t>6.74)</w:t>
            </w:r>
            <w:r w:rsidR="00E1672B" w:rsidRPr="00EE1B45">
              <w:rPr>
                <w:rFonts w:ascii="Times New Roman" w:hAnsi="Times New Roman" w:cs="Times New Roman"/>
                <w:sz w:val="20"/>
                <w:szCs w:val="20"/>
                <w:vertAlign w:val="superscript"/>
              </w:rPr>
              <w:t xml:space="preserve"> *</w:t>
            </w:r>
          </w:p>
        </w:tc>
        <w:tc>
          <w:tcPr>
            <w:tcW w:w="135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10 (0.34)</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14"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36 (</w:t>
            </w:r>
            <w:r w:rsidR="001B487F" w:rsidRPr="00EE1B45">
              <w:rPr>
                <w:rFonts w:ascii="Times New Roman" w:hAnsi="Times New Roman" w:cs="Times New Roman"/>
                <w:sz w:val="20"/>
                <w:szCs w:val="20"/>
              </w:rPr>
              <w:t>0.93)</w:t>
            </w:r>
          </w:p>
        </w:tc>
        <w:tc>
          <w:tcPr>
            <w:tcW w:w="1466"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94 (</w:t>
            </w:r>
            <w:r w:rsidR="001B487F" w:rsidRPr="00EE1B45">
              <w:rPr>
                <w:rFonts w:ascii="Times New Roman" w:hAnsi="Times New Roman" w:cs="Times New Roman"/>
                <w:sz w:val="20"/>
                <w:szCs w:val="20"/>
              </w:rPr>
              <w:t>2.39)</w:t>
            </w:r>
          </w:p>
        </w:tc>
        <w:tc>
          <w:tcPr>
            <w:tcW w:w="1620" w:type="dxa"/>
          </w:tcPr>
          <w:p w:rsidR="001B487F" w:rsidRPr="00EE1B45" w:rsidRDefault="001B487F"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1456 (</w:t>
            </w:r>
            <w:r w:rsidR="00E1672B" w:rsidRPr="00EE1B45">
              <w:rPr>
                <w:rFonts w:ascii="Times New Roman" w:hAnsi="Times New Roman" w:cs="Times New Roman"/>
                <w:sz w:val="20"/>
                <w:szCs w:val="20"/>
              </w:rPr>
              <w:t>4.20)</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r>
      <w:tr w:rsidR="001B487F"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Traditionalist</w:t>
            </w:r>
          </w:p>
        </w:tc>
        <w:tc>
          <w:tcPr>
            <w:tcW w:w="153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35 (0.58)</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155 (</w:t>
            </w:r>
            <w:r w:rsidR="00E1672B" w:rsidRPr="00EE1B45">
              <w:rPr>
                <w:rFonts w:ascii="Times New Roman" w:hAnsi="Times New Roman" w:cs="Times New Roman"/>
                <w:sz w:val="20"/>
                <w:szCs w:val="20"/>
              </w:rPr>
              <w:t>1.93)</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192 (</w:t>
            </w:r>
            <w:r w:rsidR="00E1672B" w:rsidRPr="00EE1B45">
              <w:rPr>
                <w:rFonts w:ascii="Times New Roman" w:hAnsi="Times New Roman" w:cs="Times New Roman"/>
                <w:sz w:val="20"/>
                <w:szCs w:val="20"/>
              </w:rPr>
              <w:t>1.97)</w:t>
            </w:r>
            <w:r w:rsidR="00E1672B" w:rsidRPr="00EE1B45">
              <w:rPr>
                <w:rFonts w:ascii="Times New Roman" w:hAnsi="Times New Roman" w:cs="Times New Roman"/>
                <w:sz w:val="20"/>
                <w:szCs w:val="20"/>
                <w:vertAlign w:val="superscript"/>
              </w:rPr>
              <w:t xml:space="preserve"> *</w:t>
            </w:r>
          </w:p>
        </w:tc>
        <w:tc>
          <w:tcPr>
            <w:tcW w:w="135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23 (0.77)</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14"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5 (</w:t>
            </w:r>
            <w:r w:rsidR="001B487F" w:rsidRPr="00EE1B45">
              <w:rPr>
                <w:rFonts w:ascii="Times New Roman" w:hAnsi="Times New Roman" w:cs="Times New Roman"/>
                <w:sz w:val="20"/>
                <w:szCs w:val="20"/>
              </w:rPr>
              <w:t>0.13)</w:t>
            </w:r>
          </w:p>
        </w:tc>
        <w:tc>
          <w:tcPr>
            <w:tcW w:w="1466"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11 (</w:t>
            </w:r>
            <w:r w:rsidR="001B487F" w:rsidRPr="00EE1B45">
              <w:rPr>
                <w:rFonts w:ascii="Times New Roman" w:hAnsi="Times New Roman" w:cs="Times New Roman"/>
                <w:sz w:val="20"/>
                <w:szCs w:val="20"/>
              </w:rPr>
              <w:t>0.28)</w:t>
            </w:r>
          </w:p>
        </w:tc>
        <w:tc>
          <w:tcPr>
            <w:tcW w:w="1620" w:type="dxa"/>
          </w:tcPr>
          <w:p w:rsidR="001B487F" w:rsidRPr="00EE1B45" w:rsidRDefault="00E1672B"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421 (1.21)</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r>
      <w:tr w:rsidR="00A62AF1"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Other</w:t>
            </w:r>
          </w:p>
        </w:tc>
        <w:tc>
          <w:tcPr>
            <w:tcW w:w="153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18 (0.30)</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5 (0.06)</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4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11 (0.11)</w:t>
            </w:r>
            <w:r w:rsidRPr="00EE1B45">
              <w:rPr>
                <w:rFonts w:ascii="Times New Roman" w:hAnsi="Times New Roman" w:cs="Times New Roman"/>
                <w:sz w:val="20"/>
                <w:szCs w:val="20"/>
                <w:vertAlign w:val="superscript"/>
              </w:rPr>
              <w:t xml:space="preserve"> *</w:t>
            </w:r>
          </w:p>
        </w:tc>
        <w:tc>
          <w:tcPr>
            <w:tcW w:w="135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10 (0.34)</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14"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4 (</w:t>
            </w:r>
            <w:r w:rsidR="001B487F" w:rsidRPr="00EE1B45">
              <w:rPr>
                <w:rFonts w:ascii="Times New Roman" w:hAnsi="Times New Roman" w:cs="Times New Roman"/>
                <w:sz w:val="20"/>
                <w:szCs w:val="20"/>
              </w:rPr>
              <w:t>0.10)</w:t>
            </w:r>
          </w:p>
        </w:tc>
        <w:tc>
          <w:tcPr>
            <w:tcW w:w="1466"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0 (</w:t>
            </w:r>
            <w:r w:rsidR="001B487F" w:rsidRPr="00EE1B45">
              <w:rPr>
                <w:rFonts w:ascii="Times New Roman" w:hAnsi="Times New Roman" w:cs="Times New Roman"/>
                <w:sz w:val="20"/>
                <w:szCs w:val="20"/>
              </w:rPr>
              <w:t>0.00)</w:t>
            </w:r>
          </w:p>
        </w:tc>
        <w:tc>
          <w:tcPr>
            <w:tcW w:w="1620" w:type="dxa"/>
          </w:tcPr>
          <w:p w:rsidR="001B487F" w:rsidRPr="00EE1B45" w:rsidRDefault="00E1672B"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48 (0.14)</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r>
      <w:tr w:rsidR="001B487F"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Did not Use Health Facility</w:t>
            </w:r>
          </w:p>
        </w:tc>
        <w:tc>
          <w:tcPr>
            <w:tcW w:w="153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354 (5.84)</w:t>
            </w:r>
          </w:p>
        </w:tc>
        <w:tc>
          <w:tcPr>
            <w:tcW w:w="144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579 (7.20)</w:t>
            </w:r>
          </w:p>
        </w:tc>
        <w:tc>
          <w:tcPr>
            <w:tcW w:w="144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737 (7.55)</w:t>
            </w:r>
          </w:p>
        </w:tc>
        <w:tc>
          <w:tcPr>
            <w:tcW w:w="135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194 (6.52)</w:t>
            </w:r>
          </w:p>
        </w:tc>
        <w:tc>
          <w:tcPr>
            <w:tcW w:w="1414"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215 (</w:t>
            </w:r>
            <w:r w:rsidR="00E1672B" w:rsidRPr="00EE1B45">
              <w:rPr>
                <w:rFonts w:ascii="Times New Roman" w:hAnsi="Times New Roman" w:cs="Times New Roman"/>
                <w:sz w:val="20"/>
                <w:szCs w:val="20"/>
              </w:rPr>
              <w:t>5.53)</w:t>
            </w:r>
            <w:r w:rsidR="00E1672B" w:rsidRPr="00EE1B45">
              <w:rPr>
                <w:rFonts w:ascii="Times New Roman" w:hAnsi="Times New Roman" w:cs="Times New Roman"/>
                <w:sz w:val="20"/>
                <w:szCs w:val="20"/>
                <w:vertAlign w:val="superscript"/>
              </w:rPr>
              <w:t xml:space="preserve"> *</w:t>
            </w:r>
          </w:p>
        </w:tc>
        <w:tc>
          <w:tcPr>
            <w:tcW w:w="1466"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123 (</w:t>
            </w:r>
            <w:r w:rsidR="00E1672B" w:rsidRPr="00EE1B45">
              <w:rPr>
                <w:rFonts w:ascii="Times New Roman" w:hAnsi="Times New Roman" w:cs="Times New Roman"/>
                <w:sz w:val="20"/>
                <w:szCs w:val="20"/>
              </w:rPr>
              <w:t>3.12)</w:t>
            </w:r>
            <w:r w:rsidR="00E1672B" w:rsidRPr="00EE1B45">
              <w:rPr>
                <w:rFonts w:ascii="Times New Roman" w:hAnsi="Times New Roman" w:cs="Times New Roman"/>
                <w:sz w:val="20"/>
                <w:szCs w:val="20"/>
                <w:vertAlign w:val="superscript"/>
              </w:rPr>
              <w:t xml:space="preserve"> *</w:t>
            </w:r>
          </w:p>
        </w:tc>
        <w:tc>
          <w:tcPr>
            <w:tcW w:w="1620" w:type="dxa"/>
          </w:tcPr>
          <w:p w:rsidR="001B487F" w:rsidRPr="00EE1B45" w:rsidRDefault="001B487F"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2202 (</w:t>
            </w:r>
            <w:r w:rsidR="00E1672B" w:rsidRPr="00EE1B45">
              <w:rPr>
                <w:rFonts w:ascii="Times New Roman" w:hAnsi="Times New Roman" w:cs="Times New Roman"/>
                <w:sz w:val="20"/>
                <w:szCs w:val="20"/>
              </w:rPr>
              <w:t>6.35)</w:t>
            </w:r>
            <w:r w:rsidR="00E1672B" w:rsidRPr="00EE1B45">
              <w:rPr>
                <w:rFonts w:ascii="Times New Roman" w:hAnsi="Times New Roman" w:cs="Times New Roman"/>
                <w:sz w:val="20"/>
                <w:szCs w:val="20"/>
                <w:vertAlign w:val="superscript"/>
              </w:rPr>
              <w:t xml:space="preserve"> *</w:t>
            </w:r>
          </w:p>
        </w:tc>
      </w:tr>
      <w:tr w:rsidR="00A62AF1"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Use of Health Facility</w:t>
            </w:r>
          </w:p>
        </w:tc>
        <w:tc>
          <w:tcPr>
            <w:tcW w:w="153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148 (2.44)</w:t>
            </w:r>
          </w:p>
        </w:tc>
        <w:tc>
          <w:tcPr>
            <w:tcW w:w="144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176 (2.19)</w:t>
            </w:r>
          </w:p>
        </w:tc>
        <w:tc>
          <w:tcPr>
            <w:tcW w:w="1440"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166 (1.70)</w:t>
            </w:r>
          </w:p>
        </w:tc>
        <w:tc>
          <w:tcPr>
            <w:tcW w:w="1350" w:type="dxa"/>
          </w:tcPr>
          <w:p w:rsidR="001B487F" w:rsidRPr="00EE1B45" w:rsidRDefault="00E1672B" w:rsidP="00A62AF1">
            <w:pPr>
              <w:rPr>
                <w:rFonts w:ascii="Times New Roman" w:hAnsi="Times New Roman" w:cs="Times New Roman"/>
                <w:sz w:val="20"/>
                <w:szCs w:val="20"/>
              </w:rPr>
            </w:pPr>
            <w:r w:rsidRPr="00EE1B45">
              <w:rPr>
                <w:rFonts w:ascii="Times New Roman" w:hAnsi="Times New Roman" w:cs="Times New Roman"/>
                <w:sz w:val="20"/>
                <w:szCs w:val="20"/>
              </w:rPr>
              <w:t>85 (</w:t>
            </w:r>
            <w:r w:rsidR="001B487F" w:rsidRPr="00EE1B45">
              <w:rPr>
                <w:rFonts w:ascii="Times New Roman" w:hAnsi="Times New Roman" w:cs="Times New Roman"/>
                <w:sz w:val="20"/>
                <w:szCs w:val="20"/>
              </w:rPr>
              <w:t>2.86)</w:t>
            </w:r>
          </w:p>
        </w:tc>
        <w:tc>
          <w:tcPr>
            <w:tcW w:w="1414"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102 (</w:t>
            </w:r>
            <w:r w:rsidR="00E1672B" w:rsidRPr="00EE1B45">
              <w:rPr>
                <w:rFonts w:ascii="Times New Roman" w:hAnsi="Times New Roman" w:cs="Times New Roman"/>
                <w:sz w:val="20"/>
                <w:szCs w:val="20"/>
              </w:rPr>
              <w:t>2.62)</w:t>
            </w:r>
            <w:r w:rsidR="00E1672B" w:rsidRPr="00EE1B45">
              <w:rPr>
                <w:rFonts w:ascii="Times New Roman" w:hAnsi="Times New Roman" w:cs="Times New Roman"/>
                <w:sz w:val="20"/>
                <w:szCs w:val="20"/>
                <w:vertAlign w:val="superscript"/>
              </w:rPr>
              <w:t xml:space="preserve"> *</w:t>
            </w:r>
          </w:p>
        </w:tc>
        <w:tc>
          <w:tcPr>
            <w:tcW w:w="1466"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98 (2.49)</w:t>
            </w:r>
            <w:r w:rsidRPr="00EE1B45">
              <w:rPr>
                <w:rFonts w:ascii="Times New Roman" w:hAnsi="Times New Roman" w:cs="Times New Roman"/>
                <w:sz w:val="20"/>
                <w:szCs w:val="20"/>
                <w:vertAlign w:val="superscript"/>
              </w:rPr>
              <w:t xml:space="preserve"> *</w:t>
            </w:r>
          </w:p>
        </w:tc>
        <w:tc>
          <w:tcPr>
            <w:tcW w:w="1620" w:type="dxa"/>
          </w:tcPr>
          <w:p w:rsidR="001B487F" w:rsidRPr="00EE1B45" w:rsidRDefault="00E1672B"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775 (2.23)</w:t>
            </w:r>
            <w:r w:rsidRPr="00EE1B45">
              <w:rPr>
                <w:rFonts w:ascii="Times New Roman" w:hAnsi="Times New Roman" w:cs="Times New Roman"/>
                <w:sz w:val="20"/>
                <w:szCs w:val="20"/>
                <w:vertAlign w:val="superscript"/>
              </w:rPr>
              <w:t xml:space="preserve"> *</w:t>
            </w:r>
          </w:p>
        </w:tc>
      </w:tr>
      <w:tr w:rsidR="001B487F"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Urban</w:t>
            </w:r>
          </w:p>
        </w:tc>
        <w:tc>
          <w:tcPr>
            <w:tcW w:w="153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101 (</w:t>
            </w:r>
            <w:r w:rsidR="00E1672B" w:rsidRPr="00EE1B45">
              <w:rPr>
                <w:rFonts w:ascii="Times New Roman" w:hAnsi="Times New Roman" w:cs="Times New Roman"/>
                <w:sz w:val="20"/>
                <w:szCs w:val="20"/>
              </w:rPr>
              <w:t>1.67)</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160 (</w:t>
            </w:r>
            <w:r w:rsidR="00E1672B" w:rsidRPr="00EE1B45">
              <w:rPr>
                <w:rFonts w:ascii="Times New Roman" w:hAnsi="Times New Roman" w:cs="Times New Roman"/>
                <w:sz w:val="20"/>
                <w:szCs w:val="20"/>
              </w:rPr>
              <w:t>1.99)</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125 (</w:t>
            </w:r>
            <w:r w:rsidR="00E1672B" w:rsidRPr="00EE1B45">
              <w:rPr>
                <w:rFonts w:ascii="Times New Roman" w:hAnsi="Times New Roman" w:cs="Times New Roman"/>
                <w:sz w:val="20"/>
                <w:szCs w:val="20"/>
              </w:rPr>
              <w:t>1.28)</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350"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91 (3.06)</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14"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71 (1.83)</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466" w:type="dxa"/>
          </w:tcPr>
          <w:p w:rsidR="001B487F" w:rsidRPr="00EE1B45" w:rsidRDefault="00E1672B"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96 (2.44)</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c>
          <w:tcPr>
            <w:tcW w:w="1620" w:type="dxa"/>
          </w:tcPr>
          <w:p w:rsidR="001B487F" w:rsidRPr="00EE1B45" w:rsidRDefault="00E1672B"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641 (1.85)</w:t>
            </w:r>
            <w:r w:rsidRPr="00EE1B45">
              <w:rPr>
                <w:rFonts w:ascii="Times New Roman" w:hAnsi="Times New Roman" w:cs="Times New Roman"/>
                <w:sz w:val="20"/>
                <w:szCs w:val="20"/>
                <w:vertAlign w:val="superscript"/>
              </w:rPr>
              <w:t xml:space="preserve"> *</w:t>
            </w:r>
            <w:r w:rsidR="001B487F" w:rsidRPr="00EE1B45">
              <w:rPr>
                <w:rFonts w:ascii="Times New Roman" w:hAnsi="Times New Roman" w:cs="Times New Roman"/>
                <w:sz w:val="20"/>
                <w:szCs w:val="20"/>
                <w:vertAlign w:val="superscript"/>
              </w:rPr>
              <w:t>**</w:t>
            </w:r>
          </w:p>
        </w:tc>
      </w:tr>
      <w:tr w:rsidR="00A62AF1" w:rsidRPr="007B5588" w:rsidTr="00EE1B45">
        <w:tc>
          <w:tcPr>
            <w:tcW w:w="2808" w:type="dxa"/>
          </w:tcPr>
          <w:p w:rsidR="001B487F" w:rsidRPr="00EE1B45" w:rsidRDefault="001B487F" w:rsidP="00A62AF1">
            <w:pPr>
              <w:rPr>
                <w:rFonts w:ascii="Times New Roman" w:hAnsi="Times New Roman" w:cs="Times New Roman"/>
                <w:sz w:val="20"/>
                <w:szCs w:val="20"/>
              </w:rPr>
            </w:pPr>
            <w:r w:rsidRPr="00EE1B45">
              <w:rPr>
                <w:rFonts w:ascii="Times New Roman" w:hAnsi="Times New Roman" w:cs="Times New Roman"/>
                <w:sz w:val="20"/>
                <w:szCs w:val="20"/>
              </w:rPr>
              <w:t>Rural</w:t>
            </w:r>
          </w:p>
        </w:tc>
        <w:tc>
          <w:tcPr>
            <w:tcW w:w="153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401 (</w:t>
            </w:r>
            <w:r w:rsidR="00E1672B" w:rsidRPr="00EE1B45">
              <w:rPr>
                <w:rFonts w:ascii="Times New Roman" w:hAnsi="Times New Roman" w:cs="Times New Roman"/>
                <w:sz w:val="20"/>
                <w:szCs w:val="20"/>
              </w:rPr>
              <w:t>6.62)</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595 (</w:t>
            </w:r>
            <w:r w:rsidR="00E1672B" w:rsidRPr="00EE1B45">
              <w:rPr>
                <w:rFonts w:ascii="Times New Roman" w:hAnsi="Times New Roman" w:cs="Times New Roman"/>
                <w:sz w:val="20"/>
                <w:szCs w:val="20"/>
              </w:rPr>
              <w:t>7.39)</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4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778 (</w:t>
            </w:r>
            <w:r w:rsidR="00E1672B" w:rsidRPr="00EE1B45">
              <w:rPr>
                <w:rFonts w:ascii="Times New Roman" w:hAnsi="Times New Roman" w:cs="Times New Roman"/>
                <w:sz w:val="20"/>
                <w:szCs w:val="20"/>
              </w:rPr>
              <w:t>7.96)</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350"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188 (</w:t>
            </w:r>
            <w:r w:rsidR="00E1672B" w:rsidRPr="00EE1B45">
              <w:rPr>
                <w:rFonts w:ascii="Times New Roman" w:hAnsi="Times New Roman" w:cs="Times New Roman"/>
                <w:sz w:val="20"/>
                <w:szCs w:val="20"/>
              </w:rPr>
              <w:t>6.32)</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14"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246 (</w:t>
            </w:r>
            <w:r w:rsidR="00E1672B" w:rsidRPr="00EE1B45">
              <w:rPr>
                <w:rFonts w:ascii="Times New Roman" w:hAnsi="Times New Roman" w:cs="Times New Roman"/>
                <w:sz w:val="20"/>
                <w:szCs w:val="20"/>
              </w:rPr>
              <w:t>6.33)</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466" w:type="dxa"/>
          </w:tcPr>
          <w:p w:rsidR="001B487F" w:rsidRPr="00EE1B45" w:rsidRDefault="001B487F" w:rsidP="00A62AF1">
            <w:pPr>
              <w:rPr>
                <w:rFonts w:ascii="Times New Roman" w:hAnsi="Times New Roman" w:cs="Times New Roman"/>
                <w:sz w:val="20"/>
                <w:szCs w:val="20"/>
                <w:vertAlign w:val="superscript"/>
              </w:rPr>
            </w:pPr>
            <w:r w:rsidRPr="00EE1B45">
              <w:rPr>
                <w:rFonts w:ascii="Times New Roman" w:hAnsi="Times New Roman" w:cs="Times New Roman"/>
                <w:sz w:val="20"/>
                <w:szCs w:val="20"/>
              </w:rPr>
              <w:t>125 (</w:t>
            </w:r>
            <w:r w:rsidR="00E1672B" w:rsidRPr="00EE1B45">
              <w:rPr>
                <w:rFonts w:ascii="Times New Roman" w:hAnsi="Times New Roman" w:cs="Times New Roman"/>
                <w:sz w:val="20"/>
                <w:szCs w:val="20"/>
              </w:rPr>
              <w:t>3.17)</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c>
          <w:tcPr>
            <w:tcW w:w="1620" w:type="dxa"/>
          </w:tcPr>
          <w:p w:rsidR="001B487F" w:rsidRPr="00EE1B45" w:rsidRDefault="001B487F" w:rsidP="00A62AF1">
            <w:pPr>
              <w:jc w:val="both"/>
              <w:rPr>
                <w:rFonts w:ascii="Times New Roman" w:hAnsi="Times New Roman" w:cs="Times New Roman"/>
                <w:sz w:val="20"/>
                <w:szCs w:val="20"/>
                <w:vertAlign w:val="superscript"/>
              </w:rPr>
            </w:pPr>
            <w:r w:rsidRPr="00EE1B45">
              <w:rPr>
                <w:rFonts w:ascii="Times New Roman" w:hAnsi="Times New Roman" w:cs="Times New Roman"/>
                <w:sz w:val="20"/>
                <w:szCs w:val="20"/>
              </w:rPr>
              <w:t>2333 (</w:t>
            </w:r>
            <w:r w:rsidR="00E1672B" w:rsidRPr="00EE1B45">
              <w:rPr>
                <w:rFonts w:ascii="Times New Roman" w:hAnsi="Times New Roman" w:cs="Times New Roman"/>
                <w:sz w:val="20"/>
                <w:szCs w:val="20"/>
              </w:rPr>
              <w:t>6.73)</w:t>
            </w:r>
            <w:r w:rsidR="00E1672B" w:rsidRPr="00EE1B45">
              <w:rPr>
                <w:rFonts w:ascii="Times New Roman" w:hAnsi="Times New Roman" w:cs="Times New Roman"/>
                <w:sz w:val="20"/>
                <w:szCs w:val="20"/>
                <w:vertAlign w:val="superscript"/>
              </w:rPr>
              <w:t xml:space="preserve"> *</w:t>
            </w:r>
            <w:r w:rsidRPr="00EE1B45">
              <w:rPr>
                <w:rFonts w:ascii="Times New Roman" w:hAnsi="Times New Roman" w:cs="Times New Roman"/>
                <w:sz w:val="20"/>
                <w:szCs w:val="20"/>
                <w:vertAlign w:val="superscript"/>
              </w:rPr>
              <w:t>**</w:t>
            </w:r>
          </w:p>
        </w:tc>
      </w:tr>
    </w:tbl>
    <w:p w:rsidR="007B5588" w:rsidRDefault="007B5588" w:rsidP="001B487F">
      <w:pPr>
        <w:widowControl w:val="0"/>
        <w:autoSpaceDE w:val="0"/>
        <w:autoSpaceDN w:val="0"/>
        <w:adjustRightInd w:val="0"/>
        <w:spacing w:after="0" w:line="240" w:lineRule="auto"/>
        <w:rPr>
          <w:rFonts w:ascii="Times New Roman" w:hAnsi="Times New Roman" w:cs="Times New Roman"/>
          <w:sz w:val="20"/>
          <w:szCs w:val="20"/>
          <w:vertAlign w:val="superscript"/>
        </w:rPr>
      </w:pPr>
    </w:p>
    <w:p w:rsidR="001B487F" w:rsidRPr="007B5588" w:rsidRDefault="001B487F" w:rsidP="001B487F">
      <w:pPr>
        <w:widowControl w:val="0"/>
        <w:autoSpaceDE w:val="0"/>
        <w:autoSpaceDN w:val="0"/>
        <w:adjustRightInd w:val="0"/>
        <w:spacing w:after="0" w:line="240" w:lineRule="auto"/>
        <w:rPr>
          <w:rFonts w:ascii="Times New Roman" w:hAnsi="Times New Roman" w:cs="Times New Roman"/>
          <w:sz w:val="20"/>
          <w:szCs w:val="20"/>
        </w:rPr>
      </w:pPr>
      <w:r w:rsidRPr="007B5588">
        <w:rPr>
          <w:rFonts w:ascii="Times New Roman" w:hAnsi="Times New Roman" w:cs="Times New Roman"/>
          <w:sz w:val="20"/>
          <w:szCs w:val="20"/>
          <w:vertAlign w:val="superscript"/>
        </w:rPr>
        <w:t xml:space="preserve">+ </w:t>
      </w:r>
      <w:r w:rsidRPr="007B5588">
        <w:rPr>
          <w:rFonts w:ascii="Times New Roman" w:hAnsi="Times New Roman" w:cs="Times New Roman"/>
          <w:i/>
          <w:sz w:val="20"/>
          <w:szCs w:val="20"/>
        </w:rPr>
        <w:t>p &lt;0.10,</w:t>
      </w:r>
      <w:r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rPr>
        <w:t xml:space="preserve"> </w:t>
      </w:r>
      <w:r w:rsidRPr="007B5588">
        <w:rPr>
          <w:rFonts w:ascii="Times New Roman" w:hAnsi="Times New Roman" w:cs="Times New Roman"/>
          <w:i/>
          <w:iCs/>
          <w:sz w:val="20"/>
          <w:szCs w:val="20"/>
        </w:rPr>
        <w:t>p</w:t>
      </w:r>
      <w:r w:rsidRPr="007B5588">
        <w:rPr>
          <w:rFonts w:ascii="Times New Roman" w:hAnsi="Times New Roman" w:cs="Times New Roman"/>
          <w:sz w:val="20"/>
          <w:szCs w:val="20"/>
        </w:rPr>
        <w:t xml:space="preserve"> &lt; 0.05, </w:t>
      </w:r>
      <w:r w:rsidRPr="007B5588">
        <w:rPr>
          <w:rFonts w:ascii="Times New Roman" w:hAnsi="Times New Roman" w:cs="Times New Roman"/>
          <w:sz w:val="20"/>
          <w:szCs w:val="20"/>
          <w:vertAlign w:val="superscript"/>
        </w:rPr>
        <w:t>**</w:t>
      </w:r>
      <w:r w:rsidRPr="007B5588">
        <w:rPr>
          <w:rFonts w:ascii="Times New Roman" w:hAnsi="Times New Roman" w:cs="Times New Roman"/>
          <w:sz w:val="20"/>
          <w:szCs w:val="20"/>
        </w:rPr>
        <w:t xml:space="preserve"> </w:t>
      </w:r>
      <w:r w:rsidRPr="007B5588">
        <w:rPr>
          <w:rFonts w:ascii="Times New Roman" w:hAnsi="Times New Roman" w:cs="Times New Roman"/>
          <w:i/>
          <w:iCs/>
          <w:sz w:val="20"/>
          <w:szCs w:val="20"/>
        </w:rPr>
        <w:t>p</w:t>
      </w:r>
      <w:r w:rsidRPr="007B5588">
        <w:rPr>
          <w:rFonts w:ascii="Times New Roman" w:hAnsi="Times New Roman" w:cs="Times New Roman"/>
          <w:sz w:val="20"/>
          <w:szCs w:val="20"/>
        </w:rPr>
        <w:t xml:space="preserve"> &lt; 0.01, </w:t>
      </w:r>
      <w:r w:rsidRPr="007B5588">
        <w:rPr>
          <w:rFonts w:ascii="Times New Roman" w:hAnsi="Times New Roman" w:cs="Times New Roman"/>
          <w:sz w:val="20"/>
          <w:szCs w:val="20"/>
          <w:vertAlign w:val="superscript"/>
        </w:rPr>
        <w:t>***</w:t>
      </w:r>
      <w:r w:rsidRPr="007B5588">
        <w:rPr>
          <w:rFonts w:ascii="Times New Roman" w:hAnsi="Times New Roman" w:cs="Times New Roman"/>
          <w:sz w:val="20"/>
          <w:szCs w:val="20"/>
        </w:rPr>
        <w:t xml:space="preserve"> </w:t>
      </w:r>
      <w:r w:rsidRPr="007B5588">
        <w:rPr>
          <w:rFonts w:ascii="Times New Roman" w:hAnsi="Times New Roman" w:cs="Times New Roman"/>
          <w:i/>
          <w:iCs/>
          <w:sz w:val="20"/>
          <w:szCs w:val="20"/>
        </w:rPr>
        <w:t>p</w:t>
      </w:r>
      <w:r w:rsidRPr="007B5588">
        <w:rPr>
          <w:rFonts w:ascii="Times New Roman" w:hAnsi="Times New Roman" w:cs="Times New Roman"/>
          <w:sz w:val="20"/>
          <w:szCs w:val="20"/>
        </w:rPr>
        <w:t xml:space="preserve"> &lt; 0.001</w:t>
      </w:r>
    </w:p>
    <w:p w:rsidR="001B487F" w:rsidRPr="007B5588" w:rsidRDefault="001B487F" w:rsidP="001B487F">
      <w:pPr>
        <w:spacing w:after="0"/>
        <w:ind w:left="360" w:firstLine="360"/>
        <w:rPr>
          <w:rFonts w:ascii="Times New Roman" w:hAnsi="Times New Roman" w:cs="Times New Roman"/>
          <w:sz w:val="20"/>
          <w:szCs w:val="20"/>
        </w:rPr>
      </w:pPr>
    </w:p>
    <w:p w:rsidR="001B487F" w:rsidRPr="007B5588" w:rsidRDefault="001B487F" w:rsidP="001B487F">
      <w:pPr>
        <w:spacing w:after="0"/>
        <w:ind w:left="360" w:firstLine="360"/>
        <w:rPr>
          <w:rFonts w:ascii="Times New Roman" w:hAnsi="Times New Roman" w:cs="Times New Roman"/>
          <w:sz w:val="20"/>
          <w:szCs w:val="20"/>
        </w:rPr>
      </w:pPr>
    </w:p>
    <w:p w:rsidR="001B487F" w:rsidRDefault="001B487F" w:rsidP="001B487F">
      <w:pPr>
        <w:spacing w:after="0"/>
        <w:ind w:left="360" w:firstLine="360"/>
        <w:rPr>
          <w:rFonts w:ascii="Times New Roman" w:hAnsi="Times New Roman" w:cs="Times New Roman"/>
          <w:sz w:val="24"/>
          <w:szCs w:val="24"/>
        </w:rPr>
      </w:pPr>
    </w:p>
    <w:p w:rsidR="005476B4" w:rsidRDefault="005476B4" w:rsidP="001B487F">
      <w:pPr>
        <w:spacing w:after="0" w:line="240" w:lineRule="auto"/>
      </w:pPr>
    </w:p>
    <w:p w:rsidR="005476B4" w:rsidRDefault="005476B4" w:rsidP="001B487F">
      <w:pPr>
        <w:spacing w:after="0" w:line="240" w:lineRule="auto"/>
      </w:pPr>
    </w:p>
    <w:p w:rsidR="005476B4" w:rsidRDefault="005476B4" w:rsidP="001B487F">
      <w:pPr>
        <w:spacing w:after="0" w:line="240" w:lineRule="auto"/>
      </w:pPr>
    </w:p>
    <w:p w:rsidR="007B5588" w:rsidRDefault="007B5588" w:rsidP="001B487F">
      <w:pPr>
        <w:spacing w:after="0" w:line="240" w:lineRule="auto"/>
      </w:pPr>
    </w:p>
    <w:p w:rsidR="007B5588" w:rsidRDefault="007B5588" w:rsidP="001B487F">
      <w:pPr>
        <w:spacing w:after="0" w:line="240" w:lineRule="auto"/>
      </w:pPr>
    </w:p>
    <w:p w:rsidR="007B5588" w:rsidRDefault="007B5588" w:rsidP="001B487F">
      <w:pPr>
        <w:spacing w:after="0" w:line="240" w:lineRule="auto"/>
      </w:pPr>
    </w:p>
    <w:p w:rsidR="007B5588" w:rsidRDefault="007B5588" w:rsidP="001B487F">
      <w:pPr>
        <w:spacing w:after="0" w:line="240" w:lineRule="auto"/>
      </w:pPr>
    </w:p>
    <w:p w:rsidR="007B5588" w:rsidRDefault="007B5588" w:rsidP="001B487F">
      <w:pPr>
        <w:spacing w:after="0" w:line="240" w:lineRule="auto"/>
      </w:pPr>
    </w:p>
    <w:p w:rsidR="007B5588" w:rsidRDefault="007B5588" w:rsidP="001B487F">
      <w:pPr>
        <w:spacing w:after="0" w:line="240" w:lineRule="auto"/>
      </w:pPr>
    </w:p>
    <w:p w:rsidR="001B487F" w:rsidRPr="00EE1B45" w:rsidRDefault="001B487F" w:rsidP="001B487F">
      <w:pPr>
        <w:spacing w:after="0" w:line="240" w:lineRule="auto"/>
        <w:rPr>
          <w:rFonts w:ascii="Times New Roman" w:hAnsi="Times New Roman" w:cs="Times New Roman"/>
          <w:sz w:val="24"/>
          <w:szCs w:val="24"/>
        </w:rPr>
      </w:pPr>
      <w:r w:rsidRPr="00EE1B45">
        <w:rPr>
          <w:rFonts w:ascii="Times New Roman" w:hAnsi="Times New Roman" w:cs="Times New Roman"/>
          <w:sz w:val="24"/>
          <w:szCs w:val="24"/>
        </w:rPr>
        <w:lastRenderedPageBreak/>
        <w:t>Table 2 Zonal Distribution of Risk of Child Mortality by Residence in Nigeria Pooled 2003 and 2008 DHS</w:t>
      </w: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1530"/>
        <w:gridCol w:w="1620"/>
        <w:gridCol w:w="1620"/>
        <w:gridCol w:w="1440"/>
        <w:gridCol w:w="1530"/>
        <w:gridCol w:w="1440"/>
        <w:gridCol w:w="1620"/>
      </w:tblGrid>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Child Mortality</w:t>
            </w:r>
          </w:p>
          <w:p w:rsidR="001B487F" w:rsidRPr="007B5588" w:rsidRDefault="001B487F" w:rsidP="00A62AF1">
            <w:pPr>
              <w:rPr>
                <w:rFonts w:ascii="Times New Roman" w:hAnsi="Times New Roman" w:cs="Times New Roman"/>
                <w:sz w:val="20"/>
                <w:szCs w:val="20"/>
              </w:rPr>
            </w:pP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North Central</w:t>
            </w:r>
          </w:p>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N (%)</w:t>
            </w:r>
          </w:p>
        </w:tc>
        <w:tc>
          <w:tcPr>
            <w:tcW w:w="162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North East</w:t>
            </w:r>
          </w:p>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N (%)</w:t>
            </w:r>
          </w:p>
        </w:tc>
        <w:tc>
          <w:tcPr>
            <w:tcW w:w="162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North West</w:t>
            </w:r>
          </w:p>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N (%)</w:t>
            </w:r>
          </w:p>
        </w:tc>
        <w:tc>
          <w:tcPr>
            <w:tcW w:w="144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South East</w:t>
            </w:r>
          </w:p>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N (%)</w:t>
            </w: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South</w:t>
            </w:r>
          </w:p>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N (%)</w:t>
            </w:r>
          </w:p>
        </w:tc>
        <w:tc>
          <w:tcPr>
            <w:tcW w:w="144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South West</w:t>
            </w:r>
          </w:p>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N (%)</w:t>
            </w:r>
          </w:p>
        </w:tc>
        <w:tc>
          <w:tcPr>
            <w:tcW w:w="162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Total Nigeria</w:t>
            </w:r>
          </w:p>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N (%)</w:t>
            </w:r>
          </w:p>
        </w:tc>
      </w:tr>
      <w:tr w:rsidR="001B487F" w:rsidRPr="007B5588" w:rsidTr="00A62AF1">
        <w:trPr>
          <w:trHeight w:val="396"/>
        </w:trPr>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Pooled 2003 &amp; 2008 DHS</w:t>
            </w: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6061 (17.48)</w:t>
            </w:r>
          </w:p>
        </w:tc>
        <w:tc>
          <w:tcPr>
            <w:tcW w:w="162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8046 (23.20)</w:t>
            </w:r>
          </w:p>
        </w:tc>
        <w:tc>
          <w:tcPr>
            <w:tcW w:w="162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9768 (28.17)</w:t>
            </w:r>
          </w:p>
        </w:tc>
        <w:tc>
          <w:tcPr>
            <w:tcW w:w="144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2974 (8.58)</w:t>
            </w: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3887 (11.21)</w:t>
            </w:r>
          </w:p>
        </w:tc>
        <w:tc>
          <w:tcPr>
            <w:tcW w:w="144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3940 (11.36)</w:t>
            </w:r>
          </w:p>
        </w:tc>
        <w:tc>
          <w:tcPr>
            <w:tcW w:w="162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34676 (100)</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Wealth Quintiles</w:t>
            </w:r>
          </w:p>
        </w:tc>
        <w:tc>
          <w:tcPr>
            <w:tcW w:w="1530" w:type="dxa"/>
          </w:tcPr>
          <w:p w:rsidR="001B487F" w:rsidRPr="007B5588" w:rsidRDefault="001B487F" w:rsidP="00A62AF1">
            <w:pPr>
              <w:rPr>
                <w:rFonts w:ascii="Times New Roman" w:hAnsi="Times New Roman" w:cs="Times New Roman"/>
                <w:sz w:val="20"/>
                <w:szCs w:val="20"/>
              </w:rPr>
            </w:pPr>
          </w:p>
        </w:tc>
        <w:tc>
          <w:tcPr>
            <w:tcW w:w="1620" w:type="dxa"/>
          </w:tcPr>
          <w:p w:rsidR="001B487F" w:rsidRPr="007B5588" w:rsidRDefault="001B487F" w:rsidP="00A62AF1">
            <w:pPr>
              <w:rPr>
                <w:rFonts w:ascii="Times New Roman" w:hAnsi="Times New Roman" w:cs="Times New Roman"/>
                <w:sz w:val="20"/>
                <w:szCs w:val="20"/>
              </w:rPr>
            </w:pPr>
          </w:p>
        </w:tc>
        <w:tc>
          <w:tcPr>
            <w:tcW w:w="1620" w:type="dxa"/>
          </w:tcPr>
          <w:p w:rsidR="001B487F" w:rsidRPr="007B5588" w:rsidRDefault="001B487F" w:rsidP="00A62AF1">
            <w:pPr>
              <w:rPr>
                <w:rFonts w:ascii="Times New Roman" w:hAnsi="Times New Roman" w:cs="Times New Roman"/>
                <w:sz w:val="20"/>
                <w:szCs w:val="20"/>
              </w:rPr>
            </w:pPr>
          </w:p>
        </w:tc>
        <w:tc>
          <w:tcPr>
            <w:tcW w:w="1440" w:type="dxa"/>
          </w:tcPr>
          <w:p w:rsidR="001B487F" w:rsidRPr="007B5588" w:rsidRDefault="001B487F" w:rsidP="00A62AF1">
            <w:pPr>
              <w:rPr>
                <w:rFonts w:ascii="Times New Roman" w:hAnsi="Times New Roman" w:cs="Times New Roman"/>
                <w:sz w:val="20"/>
                <w:szCs w:val="20"/>
              </w:rPr>
            </w:pPr>
          </w:p>
        </w:tc>
        <w:tc>
          <w:tcPr>
            <w:tcW w:w="1530" w:type="dxa"/>
          </w:tcPr>
          <w:p w:rsidR="001B487F" w:rsidRPr="007B5588" w:rsidRDefault="001B487F" w:rsidP="00A62AF1">
            <w:pPr>
              <w:rPr>
                <w:rFonts w:ascii="Times New Roman" w:hAnsi="Times New Roman" w:cs="Times New Roman"/>
                <w:sz w:val="20"/>
                <w:szCs w:val="20"/>
              </w:rPr>
            </w:pPr>
          </w:p>
        </w:tc>
        <w:tc>
          <w:tcPr>
            <w:tcW w:w="1440" w:type="dxa"/>
          </w:tcPr>
          <w:p w:rsidR="001B487F" w:rsidRPr="007B5588" w:rsidRDefault="001B487F" w:rsidP="00A62AF1">
            <w:pPr>
              <w:rPr>
                <w:rFonts w:ascii="Times New Roman" w:hAnsi="Times New Roman" w:cs="Times New Roman"/>
                <w:sz w:val="20"/>
                <w:szCs w:val="20"/>
              </w:rPr>
            </w:pPr>
          </w:p>
        </w:tc>
        <w:tc>
          <w:tcPr>
            <w:tcW w:w="1620" w:type="dxa"/>
          </w:tcPr>
          <w:p w:rsidR="001B487F" w:rsidRPr="007B5588" w:rsidRDefault="001B487F" w:rsidP="00A62AF1">
            <w:pPr>
              <w:rPr>
                <w:rFonts w:ascii="Times New Roman" w:hAnsi="Times New Roman" w:cs="Times New Roman"/>
                <w:sz w:val="20"/>
                <w:szCs w:val="20"/>
                <w:vertAlign w:val="superscript"/>
              </w:rPr>
            </w:pP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Poorest</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168 (</w:t>
            </w:r>
            <w:r w:rsidR="00E1672B" w:rsidRPr="007B5588">
              <w:rPr>
                <w:rFonts w:ascii="Times New Roman" w:hAnsi="Times New Roman" w:cs="Times New Roman"/>
                <w:sz w:val="20"/>
                <w:szCs w:val="20"/>
              </w:rPr>
              <w:t>2.77)</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523 (</w:t>
            </w:r>
            <w:r w:rsidR="00E1672B" w:rsidRPr="007B5588">
              <w:rPr>
                <w:rFonts w:ascii="Times New Roman" w:hAnsi="Times New Roman" w:cs="Times New Roman"/>
                <w:sz w:val="20"/>
                <w:szCs w:val="20"/>
              </w:rPr>
              <w:t>6.50)</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449 (</w:t>
            </w:r>
            <w:r w:rsidR="00E1672B" w:rsidRPr="007B5588">
              <w:rPr>
                <w:rFonts w:ascii="Times New Roman" w:hAnsi="Times New Roman" w:cs="Times New Roman"/>
                <w:sz w:val="20"/>
                <w:szCs w:val="20"/>
              </w:rPr>
              <w:t>4.60)</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38 (</w:t>
            </w:r>
            <w:r w:rsidR="00E1672B" w:rsidRPr="007B5588">
              <w:rPr>
                <w:rFonts w:ascii="Times New Roman" w:hAnsi="Times New Roman" w:cs="Times New Roman"/>
                <w:sz w:val="20"/>
                <w:szCs w:val="20"/>
              </w:rPr>
              <w:t>1.28)</w:t>
            </w:r>
            <w:r w:rsidR="00E1672B" w:rsidRPr="007B5588">
              <w:rPr>
                <w:rFonts w:ascii="Times New Roman" w:hAnsi="Times New Roman" w:cs="Times New Roman"/>
                <w:sz w:val="20"/>
                <w:szCs w:val="20"/>
                <w:vertAlign w:val="superscript"/>
              </w:rPr>
              <w:t xml:space="preserve"> *</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46 (</w:t>
            </w:r>
            <w:r w:rsidR="00E1672B" w:rsidRPr="007B5588">
              <w:rPr>
                <w:rFonts w:ascii="Times New Roman" w:hAnsi="Times New Roman" w:cs="Times New Roman"/>
                <w:sz w:val="20"/>
                <w:szCs w:val="20"/>
              </w:rPr>
              <w:t>1.18)</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21 (</w:t>
            </w:r>
            <w:r w:rsidR="00E1672B" w:rsidRPr="007B5588">
              <w:rPr>
                <w:rFonts w:ascii="Times New Roman" w:hAnsi="Times New Roman" w:cs="Times New Roman"/>
                <w:sz w:val="20"/>
                <w:szCs w:val="20"/>
              </w:rPr>
              <w:t>0.53)</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1245 (</w:t>
            </w:r>
            <w:r w:rsidR="00E1672B" w:rsidRPr="007B5588">
              <w:rPr>
                <w:rFonts w:ascii="Times New Roman" w:hAnsi="Times New Roman" w:cs="Times New Roman"/>
                <w:sz w:val="20"/>
                <w:szCs w:val="20"/>
              </w:rPr>
              <w:t>3.59)</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Poorer</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162 (</w:t>
            </w:r>
            <w:r w:rsidR="00E1672B" w:rsidRPr="007B5588">
              <w:rPr>
                <w:rFonts w:ascii="Times New Roman" w:hAnsi="Times New Roman" w:cs="Times New Roman"/>
                <w:sz w:val="20"/>
                <w:szCs w:val="20"/>
              </w:rPr>
              <w:t>2.67)</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E1672B"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280 (3.48)</w:t>
            </w:r>
            <w:r w:rsidRPr="007B5588">
              <w:rPr>
                <w:rFonts w:ascii="Times New Roman" w:hAnsi="Times New Roman" w:cs="Times New Roman"/>
                <w:sz w:val="20"/>
                <w:szCs w:val="20"/>
                <w:vertAlign w:val="superscript"/>
              </w:rPr>
              <w:t xml:space="preserve"> *</w:t>
            </w:r>
            <w:r w:rsidR="001B487F"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485 (</w:t>
            </w:r>
            <w:r w:rsidR="00E1672B" w:rsidRPr="007B5588">
              <w:rPr>
                <w:rFonts w:ascii="Times New Roman" w:hAnsi="Times New Roman" w:cs="Times New Roman"/>
                <w:sz w:val="20"/>
                <w:szCs w:val="20"/>
              </w:rPr>
              <w:t>4.97)</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69 (</w:t>
            </w:r>
            <w:r w:rsidR="00E1672B" w:rsidRPr="007B5588">
              <w:rPr>
                <w:rFonts w:ascii="Times New Roman" w:hAnsi="Times New Roman" w:cs="Times New Roman"/>
                <w:sz w:val="20"/>
                <w:szCs w:val="20"/>
              </w:rPr>
              <w:t>2.32)</w:t>
            </w:r>
            <w:r w:rsidR="00E1672B" w:rsidRPr="007B5588">
              <w:rPr>
                <w:rFonts w:ascii="Times New Roman" w:hAnsi="Times New Roman" w:cs="Times New Roman"/>
                <w:sz w:val="20"/>
                <w:szCs w:val="20"/>
                <w:vertAlign w:val="superscript"/>
              </w:rPr>
              <w:t xml:space="preserve"> *</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77 (</w:t>
            </w:r>
            <w:r w:rsidR="00E1672B" w:rsidRPr="007B5588">
              <w:rPr>
                <w:rFonts w:ascii="Times New Roman" w:hAnsi="Times New Roman" w:cs="Times New Roman"/>
                <w:sz w:val="20"/>
                <w:szCs w:val="20"/>
              </w:rPr>
              <w:t>1.98)</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51 (</w:t>
            </w:r>
            <w:r w:rsidR="00E1672B" w:rsidRPr="007B5588">
              <w:rPr>
                <w:rFonts w:ascii="Times New Roman" w:hAnsi="Times New Roman" w:cs="Times New Roman"/>
                <w:sz w:val="20"/>
                <w:szCs w:val="20"/>
              </w:rPr>
              <w:t>1.29)</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1124 (</w:t>
            </w:r>
            <w:r w:rsidR="00E1672B" w:rsidRPr="007B5588">
              <w:rPr>
                <w:rFonts w:ascii="Times New Roman" w:hAnsi="Times New Roman" w:cs="Times New Roman"/>
                <w:sz w:val="20"/>
                <w:szCs w:val="20"/>
              </w:rPr>
              <w:t>3.24)</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Middle</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153 (</w:t>
            </w:r>
            <w:r w:rsidR="00E1672B" w:rsidRPr="007B5588">
              <w:rPr>
                <w:rFonts w:ascii="Times New Roman" w:hAnsi="Times New Roman" w:cs="Times New Roman"/>
                <w:sz w:val="20"/>
                <w:szCs w:val="20"/>
              </w:rPr>
              <w:t>2.52)</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182 (</w:t>
            </w:r>
            <w:r w:rsidR="00E1672B" w:rsidRPr="007B5588">
              <w:rPr>
                <w:rFonts w:ascii="Times New Roman" w:hAnsi="Times New Roman" w:cs="Times New Roman"/>
                <w:sz w:val="20"/>
                <w:szCs w:val="20"/>
              </w:rPr>
              <w:t>2.26)</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234 (</w:t>
            </w:r>
            <w:r w:rsidR="00E1672B" w:rsidRPr="007B5588">
              <w:rPr>
                <w:rFonts w:ascii="Times New Roman" w:hAnsi="Times New Roman" w:cs="Times New Roman"/>
                <w:sz w:val="20"/>
                <w:szCs w:val="20"/>
              </w:rPr>
              <w:t>2.40)</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86 (</w:t>
            </w:r>
            <w:r w:rsidR="00E1672B" w:rsidRPr="007B5588">
              <w:rPr>
                <w:rFonts w:ascii="Times New Roman" w:hAnsi="Times New Roman" w:cs="Times New Roman"/>
                <w:sz w:val="20"/>
                <w:szCs w:val="20"/>
              </w:rPr>
              <w:t>2.89)</w:t>
            </w:r>
            <w:r w:rsidR="00E1672B" w:rsidRPr="007B5588">
              <w:rPr>
                <w:rFonts w:ascii="Times New Roman" w:hAnsi="Times New Roman" w:cs="Times New Roman"/>
                <w:sz w:val="20"/>
                <w:szCs w:val="20"/>
                <w:vertAlign w:val="superscript"/>
              </w:rPr>
              <w:t xml:space="preserve"> *</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102 (</w:t>
            </w:r>
            <w:r w:rsidR="00E1672B" w:rsidRPr="007B5588">
              <w:rPr>
                <w:rFonts w:ascii="Times New Roman" w:hAnsi="Times New Roman" w:cs="Times New Roman"/>
                <w:sz w:val="20"/>
                <w:szCs w:val="20"/>
              </w:rPr>
              <w:t>2.62)</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46 (</w:t>
            </w:r>
            <w:r w:rsidR="00E1672B" w:rsidRPr="007B5588">
              <w:rPr>
                <w:rFonts w:ascii="Times New Roman" w:hAnsi="Times New Roman" w:cs="Times New Roman"/>
                <w:sz w:val="20"/>
                <w:szCs w:val="20"/>
              </w:rPr>
              <w:t>1.17)</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803 (</w:t>
            </w:r>
            <w:r w:rsidR="00E1672B" w:rsidRPr="007B5588">
              <w:rPr>
                <w:rFonts w:ascii="Times New Roman" w:hAnsi="Times New Roman" w:cs="Times New Roman"/>
                <w:sz w:val="20"/>
                <w:szCs w:val="20"/>
              </w:rPr>
              <w:t>2.32)</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Richer</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90 (</w:t>
            </w:r>
            <w:r w:rsidR="00E1672B" w:rsidRPr="007B5588">
              <w:rPr>
                <w:rFonts w:ascii="Times New Roman" w:hAnsi="Times New Roman" w:cs="Times New Roman"/>
                <w:sz w:val="20"/>
                <w:szCs w:val="20"/>
              </w:rPr>
              <w:t>1.48)</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69 (</w:t>
            </w:r>
            <w:r w:rsidR="00E1672B" w:rsidRPr="007B5588">
              <w:rPr>
                <w:rFonts w:ascii="Times New Roman" w:hAnsi="Times New Roman" w:cs="Times New Roman"/>
                <w:sz w:val="20"/>
                <w:szCs w:val="20"/>
              </w:rPr>
              <w:t>0.86)</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128 (</w:t>
            </w:r>
            <w:r w:rsidR="00E1672B" w:rsidRPr="007B5588">
              <w:rPr>
                <w:rFonts w:ascii="Times New Roman" w:hAnsi="Times New Roman" w:cs="Times New Roman"/>
                <w:sz w:val="20"/>
                <w:szCs w:val="20"/>
              </w:rPr>
              <w:t>1.31)</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89 (</w:t>
            </w:r>
            <w:r w:rsidR="00E1672B" w:rsidRPr="007B5588">
              <w:rPr>
                <w:rFonts w:ascii="Times New Roman" w:hAnsi="Times New Roman" w:cs="Times New Roman"/>
                <w:sz w:val="20"/>
                <w:szCs w:val="20"/>
              </w:rPr>
              <w:t>2.99)</w:t>
            </w:r>
            <w:r w:rsidR="00E1672B" w:rsidRPr="007B5588">
              <w:rPr>
                <w:rFonts w:ascii="Times New Roman" w:hAnsi="Times New Roman" w:cs="Times New Roman"/>
                <w:sz w:val="20"/>
                <w:szCs w:val="20"/>
                <w:vertAlign w:val="superscript"/>
              </w:rPr>
              <w:t xml:space="preserve"> *</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115 (</w:t>
            </w:r>
            <w:r w:rsidR="00E1672B" w:rsidRPr="007B5588">
              <w:rPr>
                <w:rFonts w:ascii="Times New Roman" w:hAnsi="Times New Roman" w:cs="Times New Roman"/>
                <w:sz w:val="20"/>
                <w:szCs w:val="20"/>
              </w:rPr>
              <w:t>2.96)</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66 (</w:t>
            </w:r>
            <w:r w:rsidR="00E1672B" w:rsidRPr="007B5588">
              <w:rPr>
                <w:rFonts w:ascii="Times New Roman" w:hAnsi="Times New Roman" w:cs="Times New Roman"/>
                <w:sz w:val="20"/>
                <w:szCs w:val="20"/>
              </w:rPr>
              <w:t>1.68)</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557 (</w:t>
            </w:r>
            <w:r w:rsidR="00E1672B" w:rsidRPr="007B5588">
              <w:rPr>
                <w:rFonts w:ascii="Times New Roman" w:hAnsi="Times New Roman" w:cs="Times New Roman"/>
                <w:sz w:val="20"/>
                <w:szCs w:val="20"/>
              </w:rPr>
              <w:t>1.61)</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Richest</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51 (</w:t>
            </w:r>
            <w:r w:rsidR="00E1672B" w:rsidRPr="007B5588">
              <w:rPr>
                <w:rFonts w:ascii="Times New Roman" w:hAnsi="Times New Roman" w:cs="Times New Roman"/>
                <w:sz w:val="20"/>
                <w:szCs w:val="20"/>
              </w:rPr>
              <w:t>0.84)</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15 (</w:t>
            </w:r>
            <w:r w:rsidR="00E1672B" w:rsidRPr="007B5588">
              <w:rPr>
                <w:rFonts w:ascii="Times New Roman" w:hAnsi="Times New Roman" w:cs="Times New Roman"/>
                <w:sz w:val="20"/>
                <w:szCs w:val="20"/>
              </w:rPr>
              <w:t>0.19)</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44 (</w:t>
            </w:r>
            <w:r w:rsidR="00E1672B" w:rsidRPr="007B5588">
              <w:rPr>
                <w:rFonts w:ascii="Times New Roman" w:hAnsi="Times New Roman" w:cs="Times New Roman"/>
                <w:sz w:val="20"/>
                <w:szCs w:val="20"/>
              </w:rPr>
              <w:t>0.45)</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53 (</w:t>
            </w:r>
            <w:r w:rsidR="00E1672B" w:rsidRPr="007B5588">
              <w:rPr>
                <w:rFonts w:ascii="Times New Roman" w:hAnsi="Times New Roman" w:cs="Times New Roman"/>
                <w:sz w:val="20"/>
                <w:szCs w:val="20"/>
              </w:rPr>
              <w:t>1.78)</w:t>
            </w:r>
            <w:r w:rsidR="00E1672B" w:rsidRPr="007B5588">
              <w:rPr>
                <w:rFonts w:ascii="Times New Roman" w:hAnsi="Times New Roman" w:cs="Times New Roman"/>
                <w:sz w:val="20"/>
                <w:szCs w:val="20"/>
                <w:vertAlign w:val="superscript"/>
              </w:rPr>
              <w:t xml:space="preserve"> *</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65 (1.67)</w:t>
            </w:r>
            <w:r w:rsidRPr="007B5588">
              <w:rPr>
                <w:rFonts w:ascii="Times New Roman" w:hAnsi="Times New Roman" w:cs="Times New Roman"/>
                <w:sz w:val="20"/>
                <w:szCs w:val="20"/>
                <w:vertAlign w:val="superscript"/>
              </w:rPr>
              <w:t xml:space="preserve"> **</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85 (</w:t>
            </w:r>
            <w:r w:rsidR="00E1672B" w:rsidRPr="007B5588">
              <w:rPr>
                <w:rFonts w:ascii="Times New Roman" w:hAnsi="Times New Roman" w:cs="Times New Roman"/>
                <w:sz w:val="20"/>
                <w:szCs w:val="20"/>
              </w:rPr>
              <w:t>2.16)</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313 (</w:t>
            </w:r>
            <w:r w:rsidR="00E1672B" w:rsidRPr="007B5588">
              <w:rPr>
                <w:rFonts w:ascii="Times New Roman" w:hAnsi="Times New Roman" w:cs="Times New Roman"/>
                <w:sz w:val="20"/>
                <w:szCs w:val="20"/>
              </w:rPr>
              <w:t>0.90)</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Mother’s Education</w:t>
            </w:r>
          </w:p>
        </w:tc>
        <w:tc>
          <w:tcPr>
            <w:tcW w:w="1530" w:type="dxa"/>
          </w:tcPr>
          <w:p w:rsidR="001B487F" w:rsidRPr="007B5588" w:rsidRDefault="001B487F" w:rsidP="00A62AF1">
            <w:pPr>
              <w:rPr>
                <w:rFonts w:ascii="Times New Roman" w:hAnsi="Times New Roman" w:cs="Times New Roman"/>
                <w:sz w:val="20"/>
                <w:szCs w:val="20"/>
              </w:rPr>
            </w:pPr>
          </w:p>
        </w:tc>
        <w:tc>
          <w:tcPr>
            <w:tcW w:w="1620" w:type="dxa"/>
          </w:tcPr>
          <w:p w:rsidR="001B487F" w:rsidRPr="007B5588" w:rsidRDefault="001B487F" w:rsidP="00A62AF1">
            <w:pPr>
              <w:rPr>
                <w:rFonts w:ascii="Times New Roman" w:hAnsi="Times New Roman" w:cs="Times New Roman"/>
                <w:sz w:val="20"/>
                <w:szCs w:val="20"/>
              </w:rPr>
            </w:pPr>
          </w:p>
        </w:tc>
        <w:tc>
          <w:tcPr>
            <w:tcW w:w="1620" w:type="dxa"/>
          </w:tcPr>
          <w:p w:rsidR="001B487F" w:rsidRPr="007B5588" w:rsidRDefault="001B487F" w:rsidP="00A62AF1">
            <w:pPr>
              <w:rPr>
                <w:rFonts w:ascii="Times New Roman" w:hAnsi="Times New Roman" w:cs="Times New Roman"/>
                <w:sz w:val="20"/>
                <w:szCs w:val="20"/>
              </w:rPr>
            </w:pPr>
          </w:p>
        </w:tc>
        <w:tc>
          <w:tcPr>
            <w:tcW w:w="1440" w:type="dxa"/>
          </w:tcPr>
          <w:p w:rsidR="001B487F" w:rsidRPr="007B5588" w:rsidRDefault="001B487F" w:rsidP="00A62AF1">
            <w:pPr>
              <w:rPr>
                <w:rFonts w:ascii="Times New Roman" w:hAnsi="Times New Roman" w:cs="Times New Roman"/>
                <w:sz w:val="20"/>
                <w:szCs w:val="20"/>
              </w:rPr>
            </w:pPr>
          </w:p>
        </w:tc>
        <w:tc>
          <w:tcPr>
            <w:tcW w:w="1530" w:type="dxa"/>
          </w:tcPr>
          <w:p w:rsidR="001B487F" w:rsidRPr="007B5588" w:rsidRDefault="001B487F" w:rsidP="00A62AF1">
            <w:pPr>
              <w:rPr>
                <w:rFonts w:ascii="Times New Roman" w:hAnsi="Times New Roman" w:cs="Times New Roman"/>
                <w:sz w:val="20"/>
                <w:szCs w:val="20"/>
              </w:rPr>
            </w:pPr>
          </w:p>
        </w:tc>
        <w:tc>
          <w:tcPr>
            <w:tcW w:w="1440" w:type="dxa"/>
          </w:tcPr>
          <w:p w:rsidR="001B487F" w:rsidRPr="007B5588" w:rsidRDefault="001B487F" w:rsidP="00A62AF1">
            <w:pPr>
              <w:rPr>
                <w:rFonts w:ascii="Times New Roman" w:hAnsi="Times New Roman" w:cs="Times New Roman"/>
                <w:sz w:val="20"/>
                <w:szCs w:val="20"/>
              </w:rPr>
            </w:pPr>
          </w:p>
        </w:tc>
        <w:tc>
          <w:tcPr>
            <w:tcW w:w="1620" w:type="dxa"/>
          </w:tcPr>
          <w:p w:rsidR="001B487F" w:rsidRPr="007B5588" w:rsidRDefault="001B487F" w:rsidP="00A62AF1">
            <w:pPr>
              <w:rPr>
                <w:rFonts w:ascii="Times New Roman" w:hAnsi="Times New Roman" w:cs="Times New Roman"/>
                <w:sz w:val="20"/>
                <w:szCs w:val="20"/>
                <w:vertAlign w:val="superscript"/>
              </w:rPr>
            </w:pP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No Education</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317 (</w:t>
            </w:r>
            <w:r w:rsidR="00E1672B" w:rsidRPr="007B5588">
              <w:rPr>
                <w:rFonts w:ascii="Times New Roman" w:hAnsi="Times New Roman" w:cs="Times New Roman"/>
                <w:sz w:val="20"/>
                <w:szCs w:val="20"/>
              </w:rPr>
              <w:t>5.23)</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823 (</w:t>
            </w:r>
            <w:r w:rsidR="00E1672B" w:rsidRPr="007B5588">
              <w:rPr>
                <w:rFonts w:ascii="Times New Roman" w:hAnsi="Times New Roman" w:cs="Times New Roman"/>
                <w:sz w:val="20"/>
                <w:szCs w:val="20"/>
              </w:rPr>
              <w:t>10.23)</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1098 (</w:t>
            </w:r>
            <w:r w:rsidR="00E1672B" w:rsidRPr="007B5588">
              <w:rPr>
                <w:rFonts w:ascii="Times New Roman" w:hAnsi="Times New Roman" w:cs="Times New Roman"/>
                <w:sz w:val="20"/>
                <w:szCs w:val="20"/>
              </w:rPr>
              <w:t>11.24)</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58 (</w:t>
            </w:r>
            <w:r w:rsidR="00E1672B" w:rsidRPr="007B5588">
              <w:rPr>
                <w:rFonts w:ascii="Times New Roman" w:hAnsi="Times New Roman" w:cs="Times New Roman"/>
                <w:sz w:val="20"/>
                <w:szCs w:val="20"/>
              </w:rPr>
              <w:t>1.95)</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39 (1.00)</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47 (</w:t>
            </w:r>
            <w:r w:rsidR="00E1672B" w:rsidRPr="007B5588">
              <w:rPr>
                <w:rFonts w:ascii="Times New Roman" w:hAnsi="Times New Roman" w:cs="Times New Roman"/>
                <w:sz w:val="20"/>
                <w:szCs w:val="20"/>
              </w:rPr>
              <w:t>1.19)</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2382 (</w:t>
            </w:r>
            <w:r w:rsidR="00E1672B" w:rsidRPr="007B5588">
              <w:rPr>
                <w:rFonts w:ascii="Times New Roman" w:hAnsi="Times New Roman" w:cs="Times New Roman"/>
                <w:sz w:val="20"/>
                <w:szCs w:val="20"/>
              </w:rPr>
              <w:t>6.87)</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Primary</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192 (</w:t>
            </w:r>
            <w:r w:rsidR="00E1672B" w:rsidRPr="007B5588">
              <w:rPr>
                <w:rFonts w:ascii="Times New Roman" w:hAnsi="Times New Roman" w:cs="Times New Roman"/>
                <w:sz w:val="20"/>
                <w:szCs w:val="20"/>
              </w:rPr>
              <w:t>3.17)</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183 (</w:t>
            </w:r>
            <w:r w:rsidR="00E1672B" w:rsidRPr="007B5588">
              <w:rPr>
                <w:rFonts w:ascii="Times New Roman" w:hAnsi="Times New Roman" w:cs="Times New Roman"/>
                <w:sz w:val="20"/>
                <w:szCs w:val="20"/>
              </w:rPr>
              <w:t>2.27)</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173 (</w:t>
            </w:r>
            <w:r w:rsidR="00E1672B" w:rsidRPr="007B5588">
              <w:rPr>
                <w:rFonts w:ascii="Times New Roman" w:hAnsi="Times New Roman" w:cs="Times New Roman"/>
                <w:sz w:val="20"/>
                <w:szCs w:val="20"/>
              </w:rPr>
              <w:t>1.77)</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121 (</w:t>
            </w:r>
            <w:r w:rsidR="00E1672B" w:rsidRPr="007B5588">
              <w:rPr>
                <w:rFonts w:ascii="Times New Roman" w:hAnsi="Times New Roman" w:cs="Times New Roman"/>
                <w:sz w:val="20"/>
                <w:szCs w:val="20"/>
              </w:rPr>
              <w:t>4.07)</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156 (4.01)</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101 (</w:t>
            </w:r>
            <w:r w:rsidR="00E1672B" w:rsidRPr="007B5588">
              <w:rPr>
                <w:rFonts w:ascii="Times New Roman" w:hAnsi="Times New Roman" w:cs="Times New Roman"/>
                <w:sz w:val="20"/>
                <w:szCs w:val="20"/>
              </w:rPr>
              <w:t>2.56)</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926 (</w:t>
            </w:r>
            <w:r w:rsidR="00E1672B" w:rsidRPr="007B5588">
              <w:rPr>
                <w:rFonts w:ascii="Times New Roman" w:hAnsi="Times New Roman" w:cs="Times New Roman"/>
                <w:sz w:val="20"/>
                <w:szCs w:val="20"/>
              </w:rPr>
              <w:t>2.67)</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Secondary</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103 (</w:t>
            </w:r>
            <w:r w:rsidR="00E1672B" w:rsidRPr="007B5588">
              <w:rPr>
                <w:rFonts w:ascii="Times New Roman" w:hAnsi="Times New Roman" w:cs="Times New Roman"/>
                <w:sz w:val="20"/>
                <w:szCs w:val="20"/>
              </w:rPr>
              <w:t>1.70)</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57 (</w:t>
            </w:r>
            <w:r w:rsidR="00E1672B" w:rsidRPr="007B5588">
              <w:rPr>
                <w:rFonts w:ascii="Times New Roman" w:hAnsi="Times New Roman" w:cs="Times New Roman"/>
                <w:sz w:val="20"/>
                <w:szCs w:val="20"/>
              </w:rPr>
              <w:t>0.71)</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55 (</w:t>
            </w:r>
            <w:r w:rsidR="00E1672B" w:rsidRPr="007B5588">
              <w:rPr>
                <w:rFonts w:ascii="Times New Roman" w:hAnsi="Times New Roman" w:cs="Times New Roman"/>
                <w:sz w:val="20"/>
                <w:szCs w:val="20"/>
              </w:rPr>
              <w:t>0.56)</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141 (</w:t>
            </w:r>
            <w:r w:rsidR="00E1672B" w:rsidRPr="007B5588">
              <w:rPr>
                <w:rFonts w:ascii="Times New Roman" w:hAnsi="Times New Roman" w:cs="Times New Roman"/>
                <w:sz w:val="20"/>
                <w:szCs w:val="20"/>
              </w:rPr>
              <w:t>4.74)</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190 (4.89)</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111 (</w:t>
            </w:r>
            <w:r w:rsidR="00E1672B" w:rsidRPr="007B5588">
              <w:rPr>
                <w:rFonts w:ascii="Times New Roman" w:hAnsi="Times New Roman" w:cs="Times New Roman"/>
                <w:sz w:val="20"/>
                <w:szCs w:val="20"/>
              </w:rPr>
              <w:t>2.82)</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657 (</w:t>
            </w:r>
            <w:r w:rsidR="00E1672B" w:rsidRPr="007B5588">
              <w:rPr>
                <w:rFonts w:ascii="Times New Roman" w:hAnsi="Times New Roman" w:cs="Times New Roman"/>
                <w:sz w:val="20"/>
                <w:szCs w:val="20"/>
              </w:rPr>
              <w:t>1.89)</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Higher</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12 (</w:t>
            </w:r>
            <w:r w:rsidR="00E1672B" w:rsidRPr="007B5588">
              <w:rPr>
                <w:rFonts w:ascii="Times New Roman" w:hAnsi="Times New Roman" w:cs="Times New Roman"/>
                <w:sz w:val="20"/>
                <w:szCs w:val="20"/>
              </w:rPr>
              <w:t>0.20)</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6 (</w:t>
            </w:r>
            <w:r w:rsidR="00E1672B" w:rsidRPr="007B5588">
              <w:rPr>
                <w:rFonts w:ascii="Times New Roman" w:hAnsi="Times New Roman" w:cs="Times New Roman"/>
                <w:sz w:val="20"/>
                <w:szCs w:val="20"/>
              </w:rPr>
              <w:t>0.07)</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14 (</w:t>
            </w:r>
            <w:r w:rsidR="00E1672B" w:rsidRPr="007B5588">
              <w:rPr>
                <w:rFonts w:ascii="Times New Roman" w:hAnsi="Times New Roman" w:cs="Times New Roman"/>
                <w:sz w:val="20"/>
                <w:szCs w:val="20"/>
              </w:rPr>
              <w:t>0.14)</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15 (</w:t>
            </w:r>
            <w:r w:rsidR="00E1672B" w:rsidRPr="007B5588">
              <w:rPr>
                <w:rFonts w:ascii="Times New Roman" w:hAnsi="Times New Roman" w:cs="Times New Roman"/>
                <w:sz w:val="20"/>
                <w:szCs w:val="20"/>
              </w:rPr>
              <w:t>0.50)</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20 (0.51)</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10 (</w:t>
            </w:r>
            <w:r w:rsidR="00E1672B" w:rsidRPr="007B5588">
              <w:rPr>
                <w:rFonts w:ascii="Times New Roman" w:hAnsi="Times New Roman" w:cs="Times New Roman"/>
                <w:sz w:val="20"/>
                <w:szCs w:val="20"/>
              </w:rPr>
              <w:t>0.25)</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77 (</w:t>
            </w:r>
            <w:r w:rsidR="00E1672B" w:rsidRPr="007B5588">
              <w:rPr>
                <w:rFonts w:ascii="Times New Roman" w:hAnsi="Times New Roman" w:cs="Times New Roman"/>
                <w:sz w:val="20"/>
                <w:szCs w:val="20"/>
              </w:rPr>
              <w:t>0.22)</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Age of Mother at first Birth</w:t>
            </w:r>
          </w:p>
        </w:tc>
        <w:tc>
          <w:tcPr>
            <w:tcW w:w="1530" w:type="dxa"/>
          </w:tcPr>
          <w:p w:rsidR="001B487F" w:rsidRPr="007B5588" w:rsidRDefault="001B487F" w:rsidP="00A62AF1">
            <w:pPr>
              <w:rPr>
                <w:rFonts w:ascii="Times New Roman" w:hAnsi="Times New Roman" w:cs="Times New Roman"/>
                <w:sz w:val="20"/>
                <w:szCs w:val="20"/>
              </w:rPr>
            </w:pPr>
          </w:p>
        </w:tc>
        <w:tc>
          <w:tcPr>
            <w:tcW w:w="1620" w:type="dxa"/>
          </w:tcPr>
          <w:p w:rsidR="001B487F" w:rsidRPr="007B5588" w:rsidRDefault="001B487F" w:rsidP="00A62AF1">
            <w:pPr>
              <w:rPr>
                <w:rFonts w:ascii="Times New Roman" w:hAnsi="Times New Roman" w:cs="Times New Roman"/>
                <w:sz w:val="20"/>
                <w:szCs w:val="20"/>
              </w:rPr>
            </w:pPr>
          </w:p>
        </w:tc>
        <w:tc>
          <w:tcPr>
            <w:tcW w:w="1620" w:type="dxa"/>
          </w:tcPr>
          <w:p w:rsidR="001B487F" w:rsidRPr="007B5588" w:rsidRDefault="001B487F" w:rsidP="00A62AF1">
            <w:pPr>
              <w:rPr>
                <w:rFonts w:ascii="Times New Roman" w:hAnsi="Times New Roman" w:cs="Times New Roman"/>
                <w:sz w:val="20"/>
                <w:szCs w:val="20"/>
              </w:rPr>
            </w:pPr>
          </w:p>
        </w:tc>
        <w:tc>
          <w:tcPr>
            <w:tcW w:w="1440" w:type="dxa"/>
          </w:tcPr>
          <w:p w:rsidR="001B487F" w:rsidRPr="007B5588" w:rsidRDefault="001B487F" w:rsidP="00A62AF1">
            <w:pPr>
              <w:rPr>
                <w:rFonts w:ascii="Times New Roman" w:hAnsi="Times New Roman" w:cs="Times New Roman"/>
                <w:sz w:val="20"/>
                <w:szCs w:val="20"/>
              </w:rPr>
            </w:pPr>
          </w:p>
        </w:tc>
        <w:tc>
          <w:tcPr>
            <w:tcW w:w="1530" w:type="dxa"/>
          </w:tcPr>
          <w:p w:rsidR="001B487F" w:rsidRPr="007B5588" w:rsidRDefault="001B487F" w:rsidP="00A62AF1">
            <w:pPr>
              <w:rPr>
                <w:rFonts w:ascii="Times New Roman" w:hAnsi="Times New Roman" w:cs="Times New Roman"/>
                <w:sz w:val="20"/>
                <w:szCs w:val="20"/>
              </w:rPr>
            </w:pPr>
          </w:p>
        </w:tc>
        <w:tc>
          <w:tcPr>
            <w:tcW w:w="1440" w:type="dxa"/>
          </w:tcPr>
          <w:p w:rsidR="001B487F" w:rsidRPr="007B5588" w:rsidRDefault="001B487F" w:rsidP="00A62AF1">
            <w:pPr>
              <w:rPr>
                <w:rFonts w:ascii="Times New Roman" w:hAnsi="Times New Roman" w:cs="Times New Roman"/>
                <w:sz w:val="20"/>
                <w:szCs w:val="20"/>
              </w:rPr>
            </w:pPr>
          </w:p>
        </w:tc>
        <w:tc>
          <w:tcPr>
            <w:tcW w:w="1620" w:type="dxa"/>
          </w:tcPr>
          <w:p w:rsidR="001B487F" w:rsidRPr="007B5588" w:rsidRDefault="001B487F" w:rsidP="00A62AF1">
            <w:pPr>
              <w:rPr>
                <w:rFonts w:ascii="Times New Roman" w:hAnsi="Times New Roman" w:cs="Times New Roman"/>
                <w:sz w:val="20"/>
                <w:szCs w:val="20"/>
                <w:vertAlign w:val="superscript"/>
              </w:rPr>
            </w:pP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 xml:space="preserve">Age &lt; 18 </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242 (3.99)</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597 (</w:t>
            </w:r>
            <w:r w:rsidR="00E1672B" w:rsidRPr="007B5588">
              <w:rPr>
                <w:rFonts w:ascii="Times New Roman" w:hAnsi="Times New Roman" w:cs="Times New Roman"/>
                <w:sz w:val="20"/>
                <w:szCs w:val="20"/>
              </w:rPr>
              <w:t>7.42)</w:t>
            </w:r>
            <w:r w:rsidR="00E1672B" w:rsidRPr="007B5588">
              <w:rPr>
                <w:rFonts w:ascii="Times New Roman" w:hAnsi="Times New Roman" w:cs="Times New Roman"/>
                <w:sz w:val="20"/>
                <w:szCs w:val="20"/>
                <w:vertAlign w:val="superscript"/>
              </w:rPr>
              <w:t xml:space="preserve"> +</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814 (</w:t>
            </w:r>
            <w:r w:rsidR="00E1672B" w:rsidRPr="007B5588">
              <w:rPr>
                <w:rFonts w:ascii="Times New Roman" w:hAnsi="Times New Roman" w:cs="Times New Roman"/>
                <w:sz w:val="20"/>
                <w:szCs w:val="20"/>
              </w:rPr>
              <w:t>8.33)</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62 (2.08)</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143 (</w:t>
            </w:r>
            <w:r w:rsidR="00E1672B" w:rsidRPr="007B5588">
              <w:rPr>
                <w:rFonts w:ascii="Times New Roman" w:hAnsi="Times New Roman" w:cs="Times New Roman"/>
                <w:sz w:val="20"/>
                <w:szCs w:val="20"/>
              </w:rPr>
              <w:t>3.68)</w:t>
            </w:r>
            <w:r w:rsidR="00E1672B" w:rsidRPr="007B5588">
              <w:rPr>
                <w:rFonts w:ascii="Times New Roman" w:hAnsi="Times New Roman" w:cs="Times New Roman"/>
                <w:sz w:val="20"/>
                <w:szCs w:val="20"/>
                <w:vertAlign w:val="superscript"/>
              </w:rPr>
              <w:t xml:space="preserve"> +</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60 (1.52)</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1918 (</w:t>
            </w:r>
            <w:r w:rsidR="00E1672B" w:rsidRPr="007B5588">
              <w:rPr>
                <w:rFonts w:ascii="Times New Roman" w:hAnsi="Times New Roman" w:cs="Times New Roman"/>
                <w:sz w:val="20"/>
                <w:szCs w:val="20"/>
              </w:rPr>
              <w:t>5.53)</w:t>
            </w:r>
            <w:r w:rsidR="00E1672B" w:rsidRPr="007B5588">
              <w:rPr>
                <w:rFonts w:ascii="Times New Roman" w:hAnsi="Times New Roman" w:cs="Times New Roman"/>
                <w:sz w:val="20"/>
                <w:szCs w:val="20"/>
                <w:vertAlign w:val="superscript"/>
              </w:rPr>
              <w:t xml:space="preserve"> *</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Age &gt; 18 &amp; Age &lt;= 25</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343 (5.66)</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434 (</w:t>
            </w:r>
            <w:r w:rsidR="00E1672B" w:rsidRPr="007B5588">
              <w:rPr>
                <w:rFonts w:ascii="Times New Roman" w:hAnsi="Times New Roman" w:cs="Times New Roman"/>
                <w:sz w:val="20"/>
                <w:szCs w:val="20"/>
              </w:rPr>
              <w:t>5.39)</w:t>
            </w:r>
            <w:r w:rsidR="00E1672B" w:rsidRPr="007B5588">
              <w:rPr>
                <w:rFonts w:ascii="Times New Roman" w:hAnsi="Times New Roman" w:cs="Times New Roman"/>
                <w:sz w:val="20"/>
                <w:szCs w:val="20"/>
                <w:vertAlign w:val="superscript"/>
              </w:rPr>
              <w:t xml:space="preserve"> +</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491 (</w:t>
            </w:r>
            <w:r w:rsidR="00E1672B" w:rsidRPr="007B5588">
              <w:rPr>
                <w:rFonts w:ascii="Times New Roman" w:hAnsi="Times New Roman" w:cs="Times New Roman"/>
                <w:sz w:val="20"/>
                <w:szCs w:val="20"/>
              </w:rPr>
              <w:t>5.03)</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212 (7.13)</w:t>
            </w:r>
            <w:r w:rsidRPr="007B5588">
              <w:rPr>
                <w:rFonts w:ascii="Times New Roman" w:hAnsi="Times New Roman" w:cs="Times New Roman"/>
                <w:sz w:val="20"/>
                <w:szCs w:val="20"/>
                <w:vertAlign w:val="superscript"/>
              </w:rPr>
              <w:t xml:space="preserve"> </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235 (</w:t>
            </w:r>
            <w:r w:rsidR="00E1672B" w:rsidRPr="007B5588">
              <w:rPr>
                <w:rFonts w:ascii="Times New Roman" w:hAnsi="Times New Roman" w:cs="Times New Roman"/>
                <w:sz w:val="20"/>
                <w:szCs w:val="20"/>
              </w:rPr>
              <w:t>6.05)</w:t>
            </w:r>
            <w:r w:rsidR="00E1672B" w:rsidRPr="007B5588">
              <w:rPr>
                <w:rFonts w:ascii="Times New Roman" w:hAnsi="Times New Roman" w:cs="Times New Roman"/>
                <w:sz w:val="20"/>
                <w:szCs w:val="20"/>
                <w:vertAlign w:val="superscript"/>
              </w:rPr>
              <w:t xml:space="preserve"> +</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170 (4.31)</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1885 (</w:t>
            </w:r>
            <w:r w:rsidR="00E1672B" w:rsidRPr="007B5588">
              <w:rPr>
                <w:rFonts w:ascii="Times New Roman" w:hAnsi="Times New Roman" w:cs="Times New Roman"/>
                <w:sz w:val="20"/>
                <w:szCs w:val="20"/>
              </w:rPr>
              <w:t>5.44)</w:t>
            </w:r>
            <w:r w:rsidR="00E1672B" w:rsidRPr="007B5588">
              <w:rPr>
                <w:rFonts w:ascii="Times New Roman" w:hAnsi="Times New Roman" w:cs="Times New Roman"/>
                <w:sz w:val="20"/>
                <w:szCs w:val="20"/>
                <w:vertAlign w:val="superscript"/>
              </w:rPr>
              <w:t xml:space="preserve"> *</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Age &gt; 25 &amp; Age &lt;= 30</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35 (0.58)</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25 (</w:t>
            </w:r>
            <w:r w:rsidR="00E1672B" w:rsidRPr="007B5588">
              <w:rPr>
                <w:rFonts w:ascii="Times New Roman" w:hAnsi="Times New Roman" w:cs="Times New Roman"/>
                <w:sz w:val="20"/>
                <w:szCs w:val="20"/>
              </w:rPr>
              <w:t>0.31)</w:t>
            </w:r>
            <w:r w:rsidR="00E1672B" w:rsidRPr="007B5588">
              <w:rPr>
                <w:rFonts w:ascii="Times New Roman" w:hAnsi="Times New Roman" w:cs="Times New Roman"/>
                <w:sz w:val="20"/>
                <w:szCs w:val="20"/>
                <w:vertAlign w:val="superscript"/>
              </w:rPr>
              <w:t xml:space="preserve"> +</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28 (</w:t>
            </w:r>
            <w:r w:rsidR="00E1672B" w:rsidRPr="007B5588">
              <w:rPr>
                <w:rFonts w:ascii="Times New Roman" w:hAnsi="Times New Roman" w:cs="Times New Roman"/>
                <w:sz w:val="20"/>
                <w:szCs w:val="20"/>
              </w:rPr>
              <w:t>0.29)</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44 (1.48)</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23 (</w:t>
            </w:r>
            <w:r w:rsidR="00E1672B" w:rsidRPr="007B5588">
              <w:rPr>
                <w:rFonts w:ascii="Times New Roman" w:hAnsi="Times New Roman" w:cs="Times New Roman"/>
                <w:sz w:val="20"/>
                <w:szCs w:val="20"/>
              </w:rPr>
              <w:t>0.59)</w:t>
            </w:r>
            <w:r w:rsidR="00E1672B" w:rsidRPr="007B5588">
              <w:rPr>
                <w:rFonts w:ascii="Times New Roman" w:hAnsi="Times New Roman" w:cs="Times New Roman"/>
                <w:sz w:val="20"/>
                <w:szCs w:val="20"/>
                <w:vertAlign w:val="superscript"/>
              </w:rPr>
              <w:t xml:space="preserve"> +</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33 (0.84)</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188 (</w:t>
            </w:r>
            <w:r w:rsidR="00E1672B" w:rsidRPr="007B5588">
              <w:rPr>
                <w:rFonts w:ascii="Times New Roman" w:hAnsi="Times New Roman" w:cs="Times New Roman"/>
                <w:sz w:val="20"/>
                <w:szCs w:val="20"/>
              </w:rPr>
              <w:t>0.54)</w:t>
            </w:r>
            <w:r w:rsidR="00E1672B" w:rsidRPr="007B5588">
              <w:rPr>
                <w:rFonts w:ascii="Times New Roman" w:hAnsi="Times New Roman" w:cs="Times New Roman"/>
                <w:sz w:val="20"/>
                <w:szCs w:val="20"/>
                <w:vertAlign w:val="superscript"/>
              </w:rPr>
              <w:t xml:space="preserve"> *</w:t>
            </w:r>
          </w:p>
        </w:tc>
      </w:tr>
      <w:tr w:rsidR="001B487F" w:rsidRPr="007B5588" w:rsidTr="00A62AF1">
        <w:trPr>
          <w:trHeight w:val="261"/>
        </w:trPr>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lastRenderedPageBreak/>
              <w:t>Age &gt; 30 &amp; Age &lt;= 35</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3 (0.05)</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12 (</w:t>
            </w:r>
            <w:r w:rsidR="00E1672B" w:rsidRPr="007B5588">
              <w:rPr>
                <w:rFonts w:ascii="Times New Roman" w:hAnsi="Times New Roman" w:cs="Times New Roman"/>
                <w:sz w:val="20"/>
                <w:szCs w:val="20"/>
              </w:rPr>
              <w:t>0.15)</w:t>
            </w:r>
            <w:r w:rsidR="00E1672B" w:rsidRPr="007B5588">
              <w:rPr>
                <w:rFonts w:ascii="Times New Roman" w:hAnsi="Times New Roman" w:cs="Times New Roman"/>
                <w:sz w:val="20"/>
                <w:szCs w:val="20"/>
                <w:vertAlign w:val="superscript"/>
              </w:rPr>
              <w:t xml:space="preserve"> +</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7 (</w:t>
            </w:r>
            <w:r w:rsidR="00E1672B" w:rsidRPr="007B5588">
              <w:rPr>
                <w:rFonts w:ascii="Times New Roman" w:hAnsi="Times New Roman" w:cs="Times New Roman"/>
                <w:sz w:val="20"/>
                <w:szCs w:val="20"/>
              </w:rPr>
              <w:t>0.07)</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10 (0.34)</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4 (</w:t>
            </w:r>
            <w:r w:rsidR="00E1672B" w:rsidRPr="007B5588">
              <w:rPr>
                <w:rFonts w:ascii="Times New Roman" w:hAnsi="Times New Roman" w:cs="Times New Roman"/>
                <w:sz w:val="20"/>
                <w:szCs w:val="20"/>
              </w:rPr>
              <w:t>0.10)</w:t>
            </w:r>
            <w:r w:rsidR="00E1672B" w:rsidRPr="007B5588">
              <w:rPr>
                <w:rFonts w:ascii="Times New Roman" w:hAnsi="Times New Roman" w:cs="Times New Roman"/>
                <w:sz w:val="20"/>
                <w:szCs w:val="20"/>
                <w:vertAlign w:val="superscript"/>
              </w:rPr>
              <w:t xml:space="preserve"> +</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6 (0.15)</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42 (</w:t>
            </w:r>
            <w:r w:rsidR="00E1672B" w:rsidRPr="007B5588">
              <w:rPr>
                <w:rFonts w:ascii="Times New Roman" w:hAnsi="Times New Roman" w:cs="Times New Roman"/>
                <w:sz w:val="20"/>
                <w:szCs w:val="20"/>
              </w:rPr>
              <w:t>0.12)</w:t>
            </w:r>
            <w:r w:rsidR="00E1672B" w:rsidRPr="007B5588">
              <w:rPr>
                <w:rFonts w:ascii="Times New Roman" w:hAnsi="Times New Roman" w:cs="Times New Roman"/>
                <w:sz w:val="20"/>
                <w:szCs w:val="20"/>
                <w:vertAlign w:val="superscript"/>
              </w:rPr>
              <w:t xml:space="preserve"> *</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Age &gt; 35</w:t>
            </w: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1 (0.02)</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 (</w:t>
            </w:r>
            <w:r w:rsidR="00E1672B" w:rsidRPr="007B5588">
              <w:rPr>
                <w:rFonts w:ascii="Times New Roman" w:hAnsi="Times New Roman" w:cs="Times New Roman"/>
                <w:sz w:val="20"/>
                <w:szCs w:val="20"/>
              </w:rPr>
              <w:t>0.01)</w:t>
            </w:r>
            <w:r w:rsidR="00E1672B" w:rsidRPr="007B5588">
              <w:rPr>
                <w:rFonts w:ascii="Times New Roman" w:hAnsi="Times New Roman" w:cs="Times New Roman"/>
                <w:sz w:val="20"/>
                <w:szCs w:val="20"/>
                <w:vertAlign w:val="superscript"/>
              </w:rPr>
              <w:t xml:space="preserve"> +</w:t>
            </w:r>
          </w:p>
        </w:tc>
        <w:tc>
          <w:tcPr>
            <w:tcW w:w="162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w:t>
            </w:r>
          </w:p>
        </w:tc>
        <w:tc>
          <w:tcPr>
            <w:tcW w:w="144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7 (0.24)</w:t>
            </w: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 xml:space="preserve">-     </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9 (</w:t>
            </w:r>
            <w:r w:rsidR="00E1672B" w:rsidRPr="007B5588">
              <w:rPr>
                <w:rFonts w:ascii="Times New Roman" w:hAnsi="Times New Roman" w:cs="Times New Roman"/>
                <w:sz w:val="20"/>
                <w:szCs w:val="20"/>
              </w:rPr>
              <w:t>0.03)</w:t>
            </w:r>
            <w:r w:rsidR="00E1672B" w:rsidRPr="007B5588">
              <w:rPr>
                <w:rFonts w:ascii="Times New Roman" w:hAnsi="Times New Roman" w:cs="Times New Roman"/>
                <w:sz w:val="20"/>
                <w:szCs w:val="20"/>
                <w:vertAlign w:val="superscript"/>
              </w:rPr>
              <w:t xml:space="preserve"> *</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Religion</w:t>
            </w:r>
          </w:p>
        </w:tc>
        <w:tc>
          <w:tcPr>
            <w:tcW w:w="1530" w:type="dxa"/>
          </w:tcPr>
          <w:p w:rsidR="001B487F" w:rsidRPr="007B5588" w:rsidRDefault="001B487F" w:rsidP="00A62AF1">
            <w:pPr>
              <w:rPr>
                <w:rFonts w:ascii="Times New Roman" w:hAnsi="Times New Roman" w:cs="Times New Roman"/>
                <w:sz w:val="20"/>
                <w:szCs w:val="20"/>
              </w:rPr>
            </w:pPr>
          </w:p>
        </w:tc>
        <w:tc>
          <w:tcPr>
            <w:tcW w:w="1620" w:type="dxa"/>
          </w:tcPr>
          <w:p w:rsidR="001B487F" w:rsidRPr="007B5588" w:rsidRDefault="001B487F" w:rsidP="00A62AF1">
            <w:pPr>
              <w:rPr>
                <w:rFonts w:ascii="Times New Roman" w:hAnsi="Times New Roman" w:cs="Times New Roman"/>
                <w:sz w:val="20"/>
                <w:szCs w:val="20"/>
              </w:rPr>
            </w:pPr>
          </w:p>
        </w:tc>
        <w:tc>
          <w:tcPr>
            <w:tcW w:w="1620" w:type="dxa"/>
          </w:tcPr>
          <w:p w:rsidR="001B487F" w:rsidRPr="007B5588" w:rsidRDefault="001B487F" w:rsidP="00A62AF1">
            <w:pPr>
              <w:rPr>
                <w:rFonts w:ascii="Times New Roman" w:hAnsi="Times New Roman" w:cs="Times New Roman"/>
                <w:sz w:val="20"/>
                <w:szCs w:val="20"/>
              </w:rPr>
            </w:pPr>
          </w:p>
        </w:tc>
        <w:tc>
          <w:tcPr>
            <w:tcW w:w="1440" w:type="dxa"/>
          </w:tcPr>
          <w:p w:rsidR="001B487F" w:rsidRPr="007B5588" w:rsidRDefault="001B487F" w:rsidP="00A62AF1">
            <w:pPr>
              <w:rPr>
                <w:rFonts w:ascii="Times New Roman" w:hAnsi="Times New Roman" w:cs="Times New Roman"/>
                <w:sz w:val="20"/>
                <w:szCs w:val="20"/>
              </w:rPr>
            </w:pPr>
          </w:p>
        </w:tc>
        <w:tc>
          <w:tcPr>
            <w:tcW w:w="1530" w:type="dxa"/>
          </w:tcPr>
          <w:p w:rsidR="001B487F" w:rsidRPr="007B5588" w:rsidRDefault="001B487F" w:rsidP="00A62AF1">
            <w:pPr>
              <w:rPr>
                <w:rFonts w:ascii="Times New Roman" w:hAnsi="Times New Roman" w:cs="Times New Roman"/>
                <w:sz w:val="20"/>
                <w:szCs w:val="20"/>
              </w:rPr>
            </w:pPr>
          </w:p>
        </w:tc>
        <w:tc>
          <w:tcPr>
            <w:tcW w:w="1440" w:type="dxa"/>
          </w:tcPr>
          <w:p w:rsidR="001B487F" w:rsidRPr="007B5588" w:rsidRDefault="001B487F" w:rsidP="00A62AF1">
            <w:pPr>
              <w:rPr>
                <w:rFonts w:ascii="Times New Roman" w:hAnsi="Times New Roman" w:cs="Times New Roman"/>
                <w:sz w:val="20"/>
                <w:szCs w:val="20"/>
              </w:rPr>
            </w:pPr>
          </w:p>
        </w:tc>
        <w:tc>
          <w:tcPr>
            <w:tcW w:w="1620" w:type="dxa"/>
          </w:tcPr>
          <w:p w:rsidR="001B487F" w:rsidRPr="007B5588" w:rsidRDefault="001B487F" w:rsidP="00A62AF1">
            <w:pPr>
              <w:rPr>
                <w:rFonts w:ascii="Times New Roman" w:hAnsi="Times New Roman" w:cs="Times New Roman"/>
                <w:sz w:val="20"/>
                <w:szCs w:val="20"/>
                <w:vertAlign w:val="superscript"/>
              </w:rPr>
            </w:pP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Christians</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323 (</w:t>
            </w:r>
            <w:r w:rsidR="00E1672B" w:rsidRPr="007B5588">
              <w:rPr>
                <w:rFonts w:ascii="Times New Roman" w:hAnsi="Times New Roman" w:cs="Times New Roman"/>
                <w:sz w:val="20"/>
                <w:szCs w:val="20"/>
              </w:rPr>
              <w:t>5.33)</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166 (</w:t>
            </w:r>
            <w:r w:rsidR="00E1672B" w:rsidRPr="007B5588">
              <w:rPr>
                <w:rFonts w:ascii="Times New Roman" w:hAnsi="Times New Roman" w:cs="Times New Roman"/>
                <w:sz w:val="20"/>
                <w:szCs w:val="20"/>
              </w:rPr>
              <w:t>2.06)</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52 (</w:t>
            </w:r>
            <w:r w:rsidR="00E1672B" w:rsidRPr="007B5588">
              <w:rPr>
                <w:rFonts w:ascii="Times New Roman" w:hAnsi="Times New Roman" w:cs="Times New Roman"/>
                <w:sz w:val="20"/>
                <w:szCs w:val="20"/>
              </w:rPr>
              <w:t>0.53)</w:t>
            </w:r>
            <w:r w:rsidR="00E1672B" w:rsidRPr="007B5588">
              <w:rPr>
                <w:rFonts w:ascii="Times New Roman" w:hAnsi="Times New Roman" w:cs="Times New Roman"/>
                <w:sz w:val="20"/>
                <w:szCs w:val="20"/>
                <w:vertAlign w:val="superscript"/>
              </w:rPr>
              <w:t xml:space="preserve"> *</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284 (</w:t>
            </w:r>
            <w:r w:rsidR="00E1672B" w:rsidRPr="007B5588">
              <w:rPr>
                <w:rFonts w:ascii="Times New Roman" w:hAnsi="Times New Roman" w:cs="Times New Roman"/>
                <w:sz w:val="20"/>
                <w:szCs w:val="20"/>
              </w:rPr>
              <w:t>9.55)</w:t>
            </w:r>
            <w:r w:rsidR="00E1672B" w:rsidRPr="007B5588">
              <w:rPr>
                <w:rFonts w:ascii="Times New Roman" w:hAnsi="Times New Roman" w:cs="Times New Roman"/>
                <w:sz w:val="20"/>
                <w:szCs w:val="20"/>
                <w:vertAlign w:val="superscript"/>
              </w:rPr>
              <w:t xml:space="preserve"> *</w:t>
            </w: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344 (8.85)</w:t>
            </w:r>
          </w:p>
        </w:tc>
        <w:tc>
          <w:tcPr>
            <w:tcW w:w="144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143 (3.63)</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1312 (</w:t>
            </w:r>
            <w:r w:rsidR="00E1672B" w:rsidRPr="007B5588">
              <w:rPr>
                <w:rFonts w:ascii="Times New Roman" w:hAnsi="Times New Roman" w:cs="Times New Roman"/>
                <w:sz w:val="20"/>
                <w:szCs w:val="20"/>
              </w:rPr>
              <w:t>3.78)</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Islam</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232 (</w:t>
            </w:r>
            <w:r w:rsidR="00E1672B" w:rsidRPr="007B5588">
              <w:rPr>
                <w:rFonts w:ascii="Times New Roman" w:hAnsi="Times New Roman" w:cs="Times New Roman"/>
                <w:sz w:val="20"/>
                <w:szCs w:val="20"/>
              </w:rPr>
              <w:t>3.83)</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658 (</w:t>
            </w:r>
            <w:r w:rsidR="00E1672B" w:rsidRPr="007B5588">
              <w:rPr>
                <w:rFonts w:ascii="Times New Roman" w:hAnsi="Times New Roman" w:cs="Times New Roman"/>
                <w:sz w:val="20"/>
                <w:szCs w:val="20"/>
              </w:rPr>
              <w:t>8.18)</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992 (</w:t>
            </w:r>
            <w:r w:rsidR="00E1672B" w:rsidRPr="007B5588">
              <w:rPr>
                <w:rFonts w:ascii="Times New Roman" w:hAnsi="Times New Roman" w:cs="Times New Roman"/>
                <w:sz w:val="20"/>
                <w:szCs w:val="20"/>
              </w:rPr>
              <w:t>10.16)</w:t>
            </w:r>
            <w:r w:rsidR="00E1672B" w:rsidRPr="007B5588">
              <w:rPr>
                <w:rFonts w:ascii="Times New Roman" w:hAnsi="Times New Roman" w:cs="Times New Roman"/>
                <w:sz w:val="20"/>
                <w:szCs w:val="20"/>
                <w:vertAlign w:val="superscript"/>
              </w:rPr>
              <w:t xml:space="preserve"> *</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16 (</w:t>
            </w:r>
            <w:r w:rsidR="00E1672B" w:rsidRPr="007B5588">
              <w:rPr>
                <w:rFonts w:ascii="Times New Roman" w:hAnsi="Times New Roman" w:cs="Times New Roman"/>
                <w:sz w:val="20"/>
                <w:szCs w:val="20"/>
              </w:rPr>
              <w:t>0.54)</w:t>
            </w:r>
            <w:r w:rsidR="00E1672B" w:rsidRPr="007B5588">
              <w:rPr>
                <w:rFonts w:ascii="Times New Roman" w:hAnsi="Times New Roman" w:cs="Times New Roman"/>
                <w:sz w:val="20"/>
                <w:szCs w:val="20"/>
                <w:vertAlign w:val="superscript"/>
              </w:rPr>
              <w:t xml:space="preserve"> *</w:t>
            </w: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50 (1.29)</w:t>
            </w:r>
          </w:p>
        </w:tc>
        <w:tc>
          <w:tcPr>
            <w:tcW w:w="144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108 (2.74)</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2056 (</w:t>
            </w:r>
            <w:r w:rsidR="00E1672B" w:rsidRPr="007B5588">
              <w:rPr>
                <w:rFonts w:ascii="Times New Roman" w:hAnsi="Times New Roman" w:cs="Times New Roman"/>
                <w:sz w:val="20"/>
                <w:szCs w:val="20"/>
              </w:rPr>
              <w:t>5.93)</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Traditionalist</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48 (</w:t>
            </w:r>
            <w:r w:rsidR="00E1672B" w:rsidRPr="007B5588">
              <w:rPr>
                <w:rFonts w:ascii="Times New Roman" w:hAnsi="Times New Roman" w:cs="Times New Roman"/>
                <w:sz w:val="20"/>
                <w:szCs w:val="20"/>
              </w:rPr>
              <w:t>0.79)</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234 (</w:t>
            </w:r>
            <w:r w:rsidR="00E1672B" w:rsidRPr="007B5588">
              <w:rPr>
                <w:rFonts w:ascii="Times New Roman" w:hAnsi="Times New Roman" w:cs="Times New Roman"/>
                <w:sz w:val="20"/>
                <w:szCs w:val="20"/>
              </w:rPr>
              <w:t>2.91)</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282 (</w:t>
            </w:r>
            <w:r w:rsidR="00E1672B" w:rsidRPr="007B5588">
              <w:rPr>
                <w:rFonts w:ascii="Times New Roman" w:hAnsi="Times New Roman" w:cs="Times New Roman"/>
                <w:sz w:val="20"/>
                <w:szCs w:val="20"/>
              </w:rPr>
              <w:t>2.89)</w:t>
            </w:r>
            <w:r w:rsidR="00E1672B" w:rsidRPr="007B5588">
              <w:rPr>
                <w:rFonts w:ascii="Times New Roman" w:hAnsi="Times New Roman" w:cs="Times New Roman"/>
                <w:sz w:val="20"/>
                <w:szCs w:val="20"/>
                <w:vertAlign w:val="superscript"/>
              </w:rPr>
              <w:t xml:space="preserve"> *</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24 (</w:t>
            </w:r>
            <w:r w:rsidR="00E1672B" w:rsidRPr="007B5588">
              <w:rPr>
                <w:rFonts w:ascii="Times New Roman" w:hAnsi="Times New Roman" w:cs="Times New Roman"/>
                <w:sz w:val="20"/>
                <w:szCs w:val="20"/>
              </w:rPr>
              <w:t>0.81)</w:t>
            </w:r>
            <w:r w:rsidR="00E1672B" w:rsidRPr="007B5588">
              <w:rPr>
                <w:rFonts w:ascii="Times New Roman" w:hAnsi="Times New Roman" w:cs="Times New Roman"/>
                <w:sz w:val="20"/>
                <w:szCs w:val="20"/>
                <w:vertAlign w:val="superscript"/>
              </w:rPr>
              <w:t xml:space="preserve"> *</w:t>
            </w: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6 (0.15)</w:t>
            </w:r>
          </w:p>
        </w:tc>
        <w:tc>
          <w:tcPr>
            <w:tcW w:w="144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17 (0.43)</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611 (</w:t>
            </w:r>
            <w:r w:rsidR="00E1672B" w:rsidRPr="007B5588">
              <w:rPr>
                <w:rFonts w:ascii="Times New Roman" w:hAnsi="Times New Roman" w:cs="Times New Roman"/>
                <w:sz w:val="20"/>
                <w:szCs w:val="20"/>
              </w:rPr>
              <w:t>1.76)</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Other</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21 (</w:t>
            </w:r>
            <w:r w:rsidR="00E1672B" w:rsidRPr="007B5588">
              <w:rPr>
                <w:rFonts w:ascii="Times New Roman" w:hAnsi="Times New Roman" w:cs="Times New Roman"/>
                <w:sz w:val="20"/>
                <w:szCs w:val="20"/>
              </w:rPr>
              <w:t>0.35)</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11 (</w:t>
            </w:r>
            <w:r w:rsidR="00E1672B" w:rsidRPr="007B5588">
              <w:rPr>
                <w:rFonts w:ascii="Times New Roman" w:hAnsi="Times New Roman" w:cs="Times New Roman"/>
                <w:sz w:val="20"/>
                <w:szCs w:val="20"/>
              </w:rPr>
              <w:t>0.14)</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14 (</w:t>
            </w:r>
            <w:r w:rsidR="00E1672B" w:rsidRPr="007B5588">
              <w:rPr>
                <w:rFonts w:ascii="Times New Roman" w:hAnsi="Times New Roman" w:cs="Times New Roman"/>
                <w:sz w:val="20"/>
                <w:szCs w:val="20"/>
              </w:rPr>
              <w:t>0.14)</w:t>
            </w:r>
            <w:r w:rsidR="00E1672B" w:rsidRPr="007B5588">
              <w:rPr>
                <w:rFonts w:ascii="Times New Roman" w:hAnsi="Times New Roman" w:cs="Times New Roman"/>
                <w:sz w:val="20"/>
                <w:szCs w:val="20"/>
                <w:vertAlign w:val="superscript"/>
              </w:rPr>
              <w:t xml:space="preserve"> *</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11 (</w:t>
            </w:r>
            <w:r w:rsidR="00E1672B" w:rsidRPr="007B5588">
              <w:rPr>
                <w:rFonts w:ascii="Times New Roman" w:hAnsi="Times New Roman" w:cs="Times New Roman"/>
                <w:sz w:val="20"/>
                <w:szCs w:val="20"/>
              </w:rPr>
              <w:t>0.37)</w:t>
            </w:r>
            <w:r w:rsidR="00E1672B" w:rsidRPr="007B5588">
              <w:rPr>
                <w:rFonts w:ascii="Times New Roman" w:hAnsi="Times New Roman" w:cs="Times New Roman"/>
                <w:sz w:val="20"/>
                <w:szCs w:val="20"/>
                <w:vertAlign w:val="superscript"/>
              </w:rPr>
              <w:t xml:space="preserve"> *</w:t>
            </w: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5 (0.13)</w:t>
            </w:r>
          </w:p>
        </w:tc>
        <w:tc>
          <w:tcPr>
            <w:tcW w:w="144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1 (0.03)</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63 (</w:t>
            </w:r>
            <w:r w:rsidR="00E1672B" w:rsidRPr="007B5588">
              <w:rPr>
                <w:rFonts w:ascii="Times New Roman" w:hAnsi="Times New Roman" w:cs="Times New Roman"/>
                <w:sz w:val="20"/>
                <w:szCs w:val="20"/>
              </w:rPr>
              <w:t>0.18)</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Use Health Facility</w:t>
            </w: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179 (2.95)</w:t>
            </w:r>
          </w:p>
        </w:tc>
        <w:tc>
          <w:tcPr>
            <w:tcW w:w="162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251 (3.12)</w:t>
            </w:r>
          </w:p>
        </w:tc>
        <w:tc>
          <w:tcPr>
            <w:tcW w:w="162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237 (2.43)</w:t>
            </w:r>
          </w:p>
        </w:tc>
        <w:tc>
          <w:tcPr>
            <w:tcW w:w="144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103 (3.46)</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130 (</w:t>
            </w:r>
            <w:r w:rsidR="00E1672B" w:rsidRPr="007B5588">
              <w:rPr>
                <w:rFonts w:ascii="Times New Roman" w:hAnsi="Times New Roman" w:cs="Times New Roman"/>
                <w:sz w:val="20"/>
                <w:szCs w:val="20"/>
              </w:rPr>
              <w:t>3.34)</w:t>
            </w:r>
            <w:r w:rsidR="00E1672B" w:rsidRPr="007B5588">
              <w:rPr>
                <w:rFonts w:ascii="Times New Roman" w:hAnsi="Times New Roman" w:cs="Times New Roman"/>
                <w:sz w:val="20"/>
                <w:szCs w:val="20"/>
                <w:vertAlign w:val="superscript"/>
              </w:rPr>
              <w:t xml:space="preserve"> *</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119 (</w:t>
            </w:r>
            <w:r w:rsidR="00E1672B" w:rsidRPr="007B5588">
              <w:rPr>
                <w:rFonts w:ascii="Times New Roman" w:hAnsi="Times New Roman" w:cs="Times New Roman"/>
                <w:sz w:val="20"/>
                <w:szCs w:val="20"/>
              </w:rPr>
              <w:t>3.02)</w:t>
            </w:r>
            <w:r w:rsidR="00E1672B" w:rsidRPr="007B5588">
              <w:rPr>
                <w:rFonts w:ascii="Times New Roman" w:hAnsi="Times New Roman" w:cs="Times New Roman"/>
                <w:sz w:val="20"/>
                <w:szCs w:val="20"/>
                <w:vertAlign w:val="superscript"/>
              </w:rPr>
              <w:t xml:space="preserve"> *</w:t>
            </w:r>
          </w:p>
        </w:tc>
        <w:tc>
          <w:tcPr>
            <w:tcW w:w="162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1019 (2.94)</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Did not Use of Health Facility</w:t>
            </w:r>
          </w:p>
        </w:tc>
        <w:tc>
          <w:tcPr>
            <w:tcW w:w="153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445 (7.34)</w:t>
            </w:r>
          </w:p>
        </w:tc>
        <w:tc>
          <w:tcPr>
            <w:tcW w:w="162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818 (10.17)</w:t>
            </w:r>
          </w:p>
        </w:tc>
        <w:tc>
          <w:tcPr>
            <w:tcW w:w="162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1103 (11.29)</w:t>
            </w:r>
          </w:p>
        </w:tc>
        <w:tc>
          <w:tcPr>
            <w:tcW w:w="144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232 (7.80)</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275 (</w:t>
            </w:r>
            <w:r w:rsidR="00E1672B" w:rsidRPr="007B5588">
              <w:rPr>
                <w:rFonts w:ascii="Times New Roman" w:hAnsi="Times New Roman" w:cs="Times New Roman"/>
                <w:sz w:val="20"/>
                <w:szCs w:val="20"/>
              </w:rPr>
              <w:t>7.07)</w:t>
            </w:r>
            <w:r w:rsidR="00E1672B" w:rsidRPr="007B5588">
              <w:rPr>
                <w:rFonts w:ascii="Times New Roman" w:hAnsi="Times New Roman" w:cs="Times New Roman"/>
                <w:sz w:val="20"/>
                <w:szCs w:val="20"/>
                <w:vertAlign w:val="superscript"/>
              </w:rPr>
              <w:t xml:space="preserve"> *</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150 (</w:t>
            </w:r>
            <w:r w:rsidR="00E1672B" w:rsidRPr="007B5588">
              <w:rPr>
                <w:rFonts w:ascii="Times New Roman" w:hAnsi="Times New Roman" w:cs="Times New Roman"/>
                <w:sz w:val="20"/>
                <w:szCs w:val="20"/>
              </w:rPr>
              <w:t>3.81)</w:t>
            </w:r>
            <w:r w:rsidR="00E1672B" w:rsidRPr="007B5588">
              <w:rPr>
                <w:rFonts w:ascii="Times New Roman" w:hAnsi="Times New Roman" w:cs="Times New Roman"/>
                <w:sz w:val="20"/>
                <w:szCs w:val="20"/>
                <w:vertAlign w:val="superscript"/>
              </w:rPr>
              <w:t xml:space="preserve"> *</w:t>
            </w:r>
          </w:p>
        </w:tc>
        <w:tc>
          <w:tcPr>
            <w:tcW w:w="1620"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3023 (8.72)</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Urban</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125 (</w:t>
            </w:r>
            <w:r w:rsidR="00E1672B" w:rsidRPr="007B5588">
              <w:rPr>
                <w:rFonts w:ascii="Times New Roman" w:hAnsi="Times New Roman" w:cs="Times New Roman"/>
                <w:sz w:val="20"/>
                <w:szCs w:val="20"/>
              </w:rPr>
              <w:t>2.06)</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228 (</w:t>
            </w:r>
            <w:r w:rsidR="00E1672B" w:rsidRPr="007B5588">
              <w:rPr>
                <w:rFonts w:ascii="Times New Roman" w:hAnsi="Times New Roman" w:cs="Times New Roman"/>
                <w:sz w:val="20"/>
                <w:szCs w:val="20"/>
              </w:rPr>
              <w:t>2.83)</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179 (</w:t>
            </w:r>
            <w:r w:rsidR="00E1672B" w:rsidRPr="007B5588">
              <w:rPr>
                <w:rFonts w:ascii="Times New Roman" w:hAnsi="Times New Roman" w:cs="Times New Roman"/>
                <w:sz w:val="20"/>
                <w:szCs w:val="20"/>
              </w:rPr>
              <w:t>1.83)</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115 (</w:t>
            </w:r>
            <w:r w:rsidR="00E1672B" w:rsidRPr="007B5588">
              <w:rPr>
                <w:rFonts w:ascii="Times New Roman" w:hAnsi="Times New Roman" w:cs="Times New Roman"/>
                <w:sz w:val="20"/>
                <w:szCs w:val="20"/>
              </w:rPr>
              <w:t>3.87)</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84 (</w:t>
            </w:r>
            <w:r w:rsidR="00E1672B" w:rsidRPr="007B5588">
              <w:rPr>
                <w:rFonts w:ascii="Times New Roman" w:hAnsi="Times New Roman" w:cs="Times New Roman"/>
                <w:sz w:val="20"/>
                <w:szCs w:val="20"/>
              </w:rPr>
              <w:t>2.16)</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118 (</w:t>
            </w:r>
            <w:r w:rsidR="00E1672B" w:rsidRPr="007B5588">
              <w:rPr>
                <w:rFonts w:ascii="Times New Roman" w:hAnsi="Times New Roman" w:cs="Times New Roman"/>
                <w:sz w:val="20"/>
                <w:szCs w:val="20"/>
              </w:rPr>
              <w:t>2.99)</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849 (</w:t>
            </w:r>
            <w:r w:rsidR="00E1672B" w:rsidRPr="007B5588">
              <w:rPr>
                <w:rFonts w:ascii="Times New Roman" w:hAnsi="Times New Roman" w:cs="Times New Roman"/>
                <w:sz w:val="20"/>
                <w:szCs w:val="20"/>
              </w:rPr>
              <w:t>2.45)</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r>
      <w:tr w:rsidR="001B487F" w:rsidRPr="007B5588" w:rsidTr="00A62AF1">
        <w:tc>
          <w:tcPr>
            <w:tcW w:w="2808" w:type="dxa"/>
          </w:tcPr>
          <w:p w:rsidR="001B487F" w:rsidRPr="007B5588" w:rsidRDefault="001B487F" w:rsidP="00A62AF1">
            <w:pPr>
              <w:rPr>
                <w:rFonts w:ascii="Times New Roman" w:hAnsi="Times New Roman" w:cs="Times New Roman"/>
                <w:sz w:val="20"/>
                <w:szCs w:val="20"/>
              </w:rPr>
            </w:pPr>
            <w:r w:rsidRPr="007B5588">
              <w:rPr>
                <w:rFonts w:ascii="Times New Roman" w:hAnsi="Times New Roman" w:cs="Times New Roman"/>
                <w:sz w:val="20"/>
                <w:szCs w:val="20"/>
              </w:rPr>
              <w:t>Rural</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499 (</w:t>
            </w:r>
            <w:r w:rsidR="00E1672B" w:rsidRPr="007B5588">
              <w:rPr>
                <w:rFonts w:ascii="Times New Roman" w:hAnsi="Times New Roman" w:cs="Times New Roman"/>
                <w:sz w:val="20"/>
                <w:szCs w:val="20"/>
              </w:rPr>
              <w:t>8.23)</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841 (</w:t>
            </w:r>
            <w:r w:rsidR="00E1672B" w:rsidRPr="007B5588">
              <w:rPr>
                <w:rFonts w:ascii="Times New Roman" w:hAnsi="Times New Roman" w:cs="Times New Roman"/>
                <w:sz w:val="20"/>
                <w:szCs w:val="20"/>
              </w:rPr>
              <w:t>10.45)</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1161 (</w:t>
            </w:r>
            <w:r w:rsidR="00E1672B" w:rsidRPr="007B5588">
              <w:rPr>
                <w:rFonts w:ascii="Times New Roman" w:hAnsi="Times New Roman" w:cs="Times New Roman"/>
                <w:sz w:val="20"/>
                <w:szCs w:val="20"/>
              </w:rPr>
              <w:t>11.89)</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220 (</w:t>
            </w:r>
            <w:r w:rsidR="00E1672B" w:rsidRPr="007B5588">
              <w:rPr>
                <w:rFonts w:ascii="Times New Roman" w:hAnsi="Times New Roman" w:cs="Times New Roman"/>
                <w:sz w:val="20"/>
                <w:szCs w:val="20"/>
              </w:rPr>
              <w:t>7.40)</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53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321 (</w:t>
            </w:r>
            <w:r w:rsidR="00E1672B" w:rsidRPr="007B5588">
              <w:rPr>
                <w:rFonts w:ascii="Times New Roman" w:hAnsi="Times New Roman" w:cs="Times New Roman"/>
                <w:sz w:val="20"/>
                <w:szCs w:val="20"/>
              </w:rPr>
              <w:t>8.26)</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44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151 (</w:t>
            </w:r>
            <w:r w:rsidR="00E1672B" w:rsidRPr="007B5588">
              <w:rPr>
                <w:rFonts w:ascii="Times New Roman" w:hAnsi="Times New Roman" w:cs="Times New Roman"/>
                <w:sz w:val="20"/>
                <w:szCs w:val="20"/>
              </w:rPr>
              <w:t>3.83)</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c>
          <w:tcPr>
            <w:tcW w:w="1620" w:type="dxa"/>
          </w:tcPr>
          <w:p w:rsidR="001B487F" w:rsidRPr="007B5588" w:rsidRDefault="001B487F" w:rsidP="00A62AF1">
            <w:pPr>
              <w:rPr>
                <w:rFonts w:ascii="Times New Roman" w:hAnsi="Times New Roman" w:cs="Times New Roman"/>
                <w:sz w:val="20"/>
                <w:szCs w:val="20"/>
                <w:vertAlign w:val="superscript"/>
              </w:rPr>
            </w:pPr>
            <w:r w:rsidRPr="007B5588">
              <w:rPr>
                <w:rFonts w:ascii="Times New Roman" w:hAnsi="Times New Roman" w:cs="Times New Roman"/>
                <w:sz w:val="20"/>
                <w:szCs w:val="20"/>
              </w:rPr>
              <w:t>3193 (</w:t>
            </w:r>
            <w:r w:rsidR="00E1672B" w:rsidRPr="007B5588">
              <w:rPr>
                <w:rFonts w:ascii="Times New Roman" w:hAnsi="Times New Roman" w:cs="Times New Roman"/>
                <w:sz w:val="20"/>
                <w:szCs w:val="20"/>
              </w:rPr>
              <w:t>9.21)</w:t>
            </w:r>
            <w:r w:rsidR="00E1672B"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vertAlign w:val="superscript"/>
              </w:rPr>
              <w:t>**</w:t>
            </w:r>
          </w:p>
        </w:tc>
      </w:tr>
    </w:tbl>
    <w:p w:rsidR="001B487F" w:rsidRPr="007B5588" w:rsidRDefault="001B487F" w:rsidP="001B487F">
      <w:pPr>
        <w:widowControl w:val="0"/>
        <w:autoSpaceDE w:val="0"/>
        <w:autoSpaceDN w:val="0"/>
        <w:adjustRightInd w:val="0"/>
        <w:spacing w:after="0" w:line="240" w:lineRule="auto"/>
        <w:rPr>
          <w:rFonts w:ascii="Times New Roman" w:hAnsi="Times New Roman" w:cs="Times New Roman"/>
          <w:sz w:val="20"/>
          <w:szCs w:val="20"/>
        </w:rPr>
      </w:pPr>
      <w:r w:rsidRPr="007B5588">
        <w:rPr>
          <w:rFonts w:ascii="Times New Roman" w:hAnsi="Times New Roman" w:cs="Times New Roman"/>
          <w:b/>
          <w:sz w:val="20"/>
          <w:szCs w:val="20"/>
          <w:vertAlign w:val="superscript"/>
        </w:rPr>
        <w:t>+</w:t>
      </w:r>
      <w:r w:rsidRPr="007B5588">
        <w:rPr>
          <w:rFonts w:ascii="Times New Roman" w:hAnsi="Times New Roman" w:cs="Times New Roman"/>
          <w:sz w:val="20"/>
          <w:szCs w:val="20"/>
          <w:vertAlign w:val="superscript"/>
        </w:rPr>
        <w:t xml:space="preserve"> </w:t>
      </w:r>
      <w:r w:rsidRPr="007B5588">
        <w:rPr>
          <w:rFonts w:ascii="Times New Roman" w:hAnsi="Times New Roman" w:cs="Times New Roman"/>
          <w:i/>
          <w:sz w:val="20"/>
          <w:szCs w:val="20"/>
        </w:rPr>
        <w:t>p &lt;</w:t>
      </w:r>
      <w:r w:rsidRPr="007B5588">
        <w:rPr>
          <w:rFonts w:ascii="Times New Roman" w:hAnsi="Times New Roman" w:cs="Times New Roman"/>
          <w:b/>
          <w:i/>
          <w:sz w:val="20"/>
          <w:szCs w:val="20"/>
        </w:rPr>
        <w:t>0.10,</w:t>
      </w:r>
      <w:r w:rsidRPr="007B5588">
        <w:rPr>
          <w:rFonts w:ascii="Times New Roman" w:hAnsi="Times New Roman" w:cs="Times New Roman"/>
          <w:sz w:val="20"/>
          <w:szCs w:val="20"/>
          <w:vertAlign w:val="superscript"/>
        </w:rPr>
        <w:t xml:space="preserve">   *</w:t>
      </w:r>
      <w:r w:rsidRPr="007B5588">
        <w:rPr>
          <w:rFonts w:ascii="Times New Roman" w:hAnsi="Times New Roman" w:cs="Times New Roman"/>
          <w:sz w:val="20"/>
          <w:szCs w:val="20"/>
        </w:rPr>
        <w:t xml:space="preserve"> </w:t>
      </w:r>
      <w:r w:rsidRPr="007B5588">
        <w:rPr>
          <w:rFonts w:ascii="Times New Roman" w:hAnsi="Times New Roman" w:cs="Times New Roman"/>
          <w:i/>
          <w:iCs/>
          <w:sz w:val="20"/>
          <w:szCs w:val="20"/>
        </w:rPr>
        <w:t>p</w:t>
      </w:r>
      <w:r w:rsidRPr="007B5588">
        <w:rPr>
          <w:rFonts w:ascii="Times New Roman" w:hAnsi="Times New Roman" w:cs="Times New Roman"/>
          <w:sz w:val="20"/>
          <w:szCs w:val="20"/>
        </w:rPr>
        <w:t xml:space="preserve"> &lt; 0.05, </w:t>
      </w:r>
      <w:r w:rsidRPr="007B5588">
        <w:rPr>
          <w:rFonts w:ascii="Times New Roman" w:hAnsi="Times New Roman" w:cs="Times New Roman"/>
          <w:sz w:val="20"/>
          <w:szCs w:val="20"/>
          <w:vertAlign w:val="superscript"/>
        </w:rPr>
        <w:t>**</w:t>
      </w:r>
      <w:r w:rsidRPr="007B5588">
        <w:rPr>
          <w:rFonts w:ascii="Times New Roman" w:hAnsi="Times New Roman" w:cs="Times New Roman"/>
          <w:sz w:val="20"/>
          <w:szCs w:val="20"/>
        </w:rPr>
        <w:t xml:space="preserve"> </w:t>
      </w:r>
      <w:r w:rsidRPr="007B5588">
        <w:rPr>
          <w:rFonts w:ascii="Times New Roman" w:hAnsi="Times New Roman" w:cs="Times New Roman"/>
          <w:i/>
          <w:iCs/>
          <w:sz w:val="20"/>
          <w:szCs w:val="20"/>
        </w:rPr>
        <w:t>p</w:t>
      </w:r>
      <w:r w:rsidRPr="007B5588">
        <w:rPr>
          <w:rFonts w:ascii="Times New Roman" w:hAnsi="Times New Roman" w:cs="Times New Roman"/>
          <w:sz w:val="20"/>
          <w:szCs w:val="20"/>
        </w:rPr>
        <w:t xml:space="preserve"> &lt; 0.01, </w:t>
      </w:r>
      <w:r w:rsidRPr="007B5588">
        <w:rPr>
          <w:rFonts w:ascii="Times New Roman" w:hAnsi="Times New Roman" w:cs="Times New Roman"/>
          <w:sz w:val="20"/>
          <w:szCs w:val="20"/>
          <w:vertAlign w:val="superscript"/>
        </w:rPr>
        <w:t>***</w:t>
      </w:r>
      <w:r w:rsidRPr="007B5588">
        <w:rPr>
          <w:rFonts w:ascii="Times New Roman" w:hAnsi="Times New Roman" w:cs="Times New Roman"/>
          <w:sz w:val="20"/>
          <w:szCs w:val="20"/>
        </w:rPr>
        <w:t xml:space="preserve"> </w:t>
      </w:r>
      <w:r w:rsidRPr="007B5588">
        <w:rPr>
          <w:rFonts w:ascii="Times New Roman" w:hAnsi="Times New Roman" w:cs="Times New Roman"/>
          <w:i/>
          <w:iCs/>
          <w:sz w:val="20"/>
          <w:szCs w:val="20"/>
        </w:rPr>
        <w:t>p</w:t>
      </w:r>
      <w:r w:rsidRPr="007B5588">
        <w:rPr>
          <w:rFonts w:ascii="Times New Roman" w:hAnsi="Times New Roman" w:cs="Times New Roman"/>
          <w:sz w:val="20"/>
          <w:szCs w:val="20"/>
        </w:rPr>
        <w:t xml:space="preserve"> &lt; 0.001</w:t>
      </w:r>
    </w:p>
    <w:p w:rsidR="001B487F" w:rsidRPr="007B5588" w:rsidRDefault="001B487F" w:rsidP="001B487F">
      <w:pPr>
        <w:spacing w:after="0" w:line="240" w:lineRule="auto"/>
        <w:rPr>
          <w:rFonts w:ascii="Times New Roman" w:hAnsi="Times New Roman" w:cs="Times New Roman"/>
          <w:sz w:val="20"/>
          <w:szCs w:val="20"/>
        </w:rPr>
      </w:pPr>
    </w:p>
    <w:p w:rsidR="001B487F" w:rsidRPr="007B5588" w:rsidRDefault="001B487F" w:rsidP="001B487F">
      <w:pPr>
        <w:spacing w:after="0" w:line="240" w:lineRule="auto"/>
        <w:rPr>
          <w:rFonts w:ascii="Times New Roman" w:hAnsi="Times New Roman" w:cs="Times New Roman"/>
          <w:sz w:val="20"/>
          <w:szCs w:val="20"/>
        </w:rPr>
      </w:pPr>
    </w:p>
    <w:p w:rsidR="001B487F" w:rsidRDefault="001B487F" w:rsidP="001B487F">
      <w:pPr>
        <w:spacing w:after="0" w:line="240" w:lineRule="auto"/>
      </w:pPr>
    </w:p>
    <w:p w:rsidR="005476B4" w:rsidRDefault="005476B4" w:rsidP="001B487F">
      <w:pPr>
        <w:spacing w:after="0" w:line="240" w:lineRule="auto"/>
      </w:pPr>
    </w:p>
    <w:p w:rsidR="005476B4" w:rsidRDefault="005476B4" w:rsidP="001B487F">
      <w:pPr>
        <w:spacing w:after="0" w:line="240" w:lineRule="auto"/>
      </w:pPr>
    </w:p>
    <w:p w:rsidR="005476B4" w:rsidRDefault="005476B4" w:rsidP="001B487F">
      <w:pPr>
        <w:spacing w:after="0" w:line="240" w:lineRule="auto"/>
      </w:pPr>
    </w:p>
    <w:p w:rsidR="005476B4" w:rsidRDefault="005476B4" w:rsidP="001B487F">
      <w:pPr>
        <w:spacing w:after="0" w:line="240" w:lineRule="auto"/>
      </w:pPr>
    </w:p>
    <w:p w:rsidR="005476B4" w:rsidRDefault="005476B4" w:rsidP="001B487F">
      <w:pPr>
        <w:spacing w:after="0" w:line="240" w:lineRule="auto"/>
      </w:pPr>
    </w:p>
    <w:p w:rsidR="005476B4" w:rsidRDefault="005476B4" w:rsidP="001B487F">
      <w:pPr>
        <w:spacing w:after="0" w:line="240" w:lineRule="auto"/>
      </w:pPr>
    </w:p>
    <w:p w:rsidR="007B5588" w:rsidRDefault="007B5588" w:rsidP="001B487F">
      <w:pPr>
        <w:spacing w:after="0" w:line="240" w:lineRule="auto"/>
      </w:pPr>
    </w:p>
    <w:p w:rsidR="007B5588" w:rsidRDefault="007B5588" w:rsidP="001B487F">
      <w:pPr>
        <w:spacing w:after="0" w:line="240" w:lineRule="auto"/>
      </w:pPr>
    </w:p>
    <w:p w:rsidR="007B5588" w:rsidRDefault="007B5588" w:rsidP="001B487F">
      <w:pPr>
        <w:spacing w:after="0" w:line="240" w:lineRule="auto"/>
      </w:pPr>
    </w:p>
    <w:p w:rsidR="007B5588" w:rsidRDefault="007B5588" w:rsidP="001B487F">
      <w:pPr>
        <w:spacing w:after="0" w:line="240" w:lineRule="auto"/>
      </w:pPr>
    </w:p>
    <w:p w:rsidR="007B5588" w:rsidRDefault="007B5588" w:rsidP="001B487F">
      <w:pPr>
        <w:spacing w:after="0" w:line="240" w:lineRule="auto"/>
      </w:pPr>
    </w:p>
    <w:p w:rsidR="001B487F" w:rsidRPr="00EE1B45" w:rsidRDefault="001B487F" w:rsidP="001B487F">
      <w:pPr>
        <w:spacing w:after="0" w:line="240" w:lineRule="auto"/>
        <w:rPr>
          <w:rFonts w:ascii="Times New Roman" w:hAnsi="Times New Roman" w:cs="Times New Roman"/>
          <w:sz w:val="24"/>
          <w:szCs w:val="24"/>
        </w:rPr>
      </w:pPr>
      <w:r w:rsidRPr="00EE1B45">
        <w:rPr>
          <w:rFonts w:ascii="Times New Roman" w:hAnsi="Times New Roman" w:cs="Times New Roman"/>
          <w:sz w:val="24"/>
          <w:szCs w:val="24"/>
        </w:rPr>
        <w:lastRenderedPageBreak/>
        <w:t>Table 3 Odds ratios and 95% confidence intervals for zonal and household level risk factors for Infant and Child Mortality</w:t>
      </w:r>
    </w:p>
    <w:p w:rsidR="001B487F" w:rsidRDefault="001B487F" w:rsidP="001B487F">
      <w:pPr>
        <w:spacing w:after="0" w:line="240" w:lineRule="auto"/>
      </w:pPr>
    </w:p>
    <w:tbl>
      <w:tblPr>
        <w:tblW w:w="14058" w:type="dxa"/>
        <w:tblLayout w:type="fixed"/>
        <w:tblLook w:val="0000" w:firstRow="0" w:lastRow="0" w:firstColumn="0" w:lastColumn="0" w:noHBand="0" w:noVBand="0"/>
      </w:tblPr>
      <w:tblGrid>
        <w:gridCol w:w="2988"/>
        <w:gridCol w:w="2610"/>
        <w:gridCol w:w="2970"/>
        <w:gridCol w:w="2700"/>
        <w:gridCol w:w="2790"/>
      </w:tblGrid>
      <w:tr w:rsidR="001B487F" w:rsidTr="00A62AF1">
        <w:tc>
          <w:tcPr>
            <w:tcW w:w="2988"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1</w:t>
            </w:r>
          </w:p>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 CI)</w:t>
            </w:r>
          </w:p>
        </w:tc>
        <w:tc>
          <w:tcPr>
            <w:tcW w:w="297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2</w:t>
            </w:r>
          </w:p>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 CI)</w:t>
            </w:r>
          </w:p>
        </w:tc>
        <w:tc>
          <w:tcPr>
            <w:tcW w:w="270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3</w:t>
            </w:r>
          </w:p>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 CI)</w:t>
            </w:r>
          </w:p>
        </w:tc>
        <w:tc>
          <w:tcPr>
            <w:tcW w:w="279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4</w:t>
            </w:r>
          </w:p>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 CI)</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Independent Variables</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Pooled infant Mortality</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Pooled infant Mortality &amp; Urban/Rural</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Pooled Child Mortality</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Pooled Child Mortality &amp; Urban/Rural</w:t>
            </w:r>
          </w:p>
        </w:tc>
      </w:tr>
      <w:tr w:rsidR="001B487F" w:rsidTr="00A62AF1">
        <w:tc>
          <w:tcPr>
            <w:tcW w:w="2988"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Wealth Quintiles</w:t>
            </w:r>
          </w:p>
        </w:tc>
        <w:tc>
          <w:tcPr>
            <w:tcW w:w="261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97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70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79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Poorest wealth quintiles</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Poorer wealth quintile</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(0.88-1.12)</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(0.89-1.14)</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 (0.92-1.14)</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 (0.92-1.15)</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Middle wealth quintile</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 (0.81-1.06)</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 (0.83-1.10)</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 (0.82-1.04)</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 (0.85-1.08)</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Richer wealth quintile</w:t>
            </w:r>
          </w:p>
        </w:tc>
        <w:tc>
          <w:tcPr>
            <w:tcW w:w="2610" w:type="dxa"/>
            <w:tcBorders>
              <w:top w:val="nil"/>
              <w:left w:val="nil"/>
              <w:bottom w:val="nil"/>
              <w:right w:val="nil"/>
            </w:tcBorders>
          </w:tcPr>
          <w:p w:rsidR="001B487F" w:rsidRPr="00161024"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w:t>
            </w:r>
            <w:r>
              <w:rPr>
                <w:rFonts w:ascii="Times New Roman" w:hAnsi="Times New Roman" w:cs="Times New Roman"/>
                <w:sz w:val="24"/>
                <w:szCs w:val="24"/>
                <w:vertAlign w:val="superscript"/>
              </w:rPr>
              <w:t>**</w:t>
            </w:r>
            <w:r>
              <w:rPr>
                <w:rFonts w:ascii="Times New Roman" w:hAnsi="Times New Roman" w:cs="Times New Roman"/>
                <w:sz w:val="24"/>
                <w:szCs w:val="24"/>
              </w:rPr>
              <w:t xml:space="preserve"> (0.68-0.93)</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0.86</w:t>
            </w:r>
            <w:r>
              <w:rPr>
                <w:rFonts w:ascii="Times New Roman" w:hAnsi="Times New Roman" w:cs="Times New Roman"/>
                <w:sz w:val="24"/>
                <w:szCs w:val="24"/>
                <w:vertAlign w:val="superscript"/>
              </w:rPr>
              <w:t>+</w:t>
            </w:r>
            <w:r>
              <w:rPr>
                <w:rFonts w:ascii="Times New Roman" w:hAnsi="Times New Roman" w:cs="Times New Roman"/>
                <w:sz w:val="24"/>
                <w:szCs w:val="24"/>
              </w:rPr>
              <w:t xml:space="preserve"> (0.73-1.02)</w:t>
            </w:r>
          </w:p>
        </w:tc>
        <w:tc>
          <w:tcPr>
            <w:tcW w:w="2700" w:type="dxa"/>
            <w:tcBorders>
              <w:top w:val="nil"/>
              <w:left w:val="nil"/>
              <w:bottom w:val="nil"/>
              <w:right w:val="nil"/>
            </w:tcBorders>
          </w:tcPr>
          <w:p w:rsidR="001B487F" w:rsidRPr="000F6BEA"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w:t>
            </w:r>
            <w:r>
              <w:rPr>
                <w:rFonts w:ascii="Times New Roman" w:hAnsi="Times New Roman" w:cs="Times New Roman"/>
                <w:sz w:val="24"/>
                <w:szCs w:val="24"/>
                <w:vertAlign w:val="superscript"/>
              </w:rPr>
              <w:t>**</w:t>
            </w:r>
            <w:r>
              <w:rPr>
                <w:rFonts w:ascii="Times New Roman" w:hAnsi="Times New Roman" w:cs="Times New Roman"/>
                <w:sz w:val="24"/>
                <w:szCs w:val="24"/>
              </w:rPr>
              <w:t xml:space="preserve"> (0.70-0.92)</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0.87</w:t>
            </w:r>
            <w:r>
              <w:rPr>
                <w:rFonts w:ascii="Times New Roman" w:hAnsi="Times New Roman" w:cs="Times New Roman"/>
                <w:sz w:val="24"/>
                <w:szCs w:val="24"/>
                <w:vertAlign w:val="superscript"/>
              </w:rPr>
              <w:t>+</w:t>
            </w:r>
            <w:r>
              <w:rPr>
                <w:rFonts w:ascii="Times New Roman" w:hAnsi="Times New Roman" w:cs="Times New Roman"/>
                <w:sz w:val="24"/>
                <w:szCs w:val="24"/>
              </w:rPr>
              <w:t xml:space="preserve"> (0.75-1.01)</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Richest wealth quintile</w:t>
            </w:r>
          </w:p>
        </w:tc>
        <w:tc>
          <w:tcPr>
            <w:tcW w:w="2610" w:type="dxa"/>
            <w:tcBorders>
              <w:top w:val="nil"/>
              <w:left w:val="nil"/>
              <w:bottom w:val="nil"/>
              <w:right w:val="nil"/>
            </w:tcBorders>
          </w:tcPr>
          <w:p w:rsidR="001B487F" w:rsidRPr="00161024"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w:t>
            </w:r>
            <w:r>
              <w:rPr>
                <w:rFonts w:ascii="Times New Roman" w:hAnsi="Times New Roman" w:cs="Times New Roman"/>
                <w:sz w:val="24"/>
                <w:szCs w:val="24"/>
                <w:vertAlign w:val="superscript"/>
              </w:rPr>
              <w:t>***</w:t>
            </w:r>
            <w:r>
              <w:rPr>
                <w:rFonts w:ascii="Times New Roman" w:hAnsi="Times New Roman" w:cs="Times New Roman"/>
                <w:sz w:val="24"/>
                <w:szCs w:val="24"/>
              </w:rPr>
              <w:t xml:space="preserve"> (0.53-0.79)</w:t>
            </w:r>
          </w:p>
        </w:tc>
        <w:tc>
          <w:tcPr>
            <w:tcW w:w="2970" w:type="dxa"/>
            <w:tcBorders>
              <w:top w:val="nil"/>
              <w:left w:val="nil"/>
              <w:bottom w:val="nil"/>
              <w:right w:val="nil"/>
            </w:tcBorders>
          </w:tcPr>
          <w:p w:rsidR="001B487F" w:rsidRPr="00A2288E"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0.72</w:t>
            </w:r>
            <w:r>
              <w:rPr>
                <w:rFonts w:ascii="Times New Roman" w:hAnsi="Times New Roman" w:cs="Times New Roman"/>
                <w:sz w:val="24"/>
                <w:szCs w:val="24"/>
                <w:vertAlign w:val="superscript"/>
              </w:rPr>
              <w:t>**</w:t>
            </w:r>
            <w:r>
              <w:rPr>
                <w:rFonts w:ascii="Times New Roman" w:hAnsi="Times New Roman" w:cs="Times New Roman"/>
                <w:sz w:val="24"/>
                <w:szCs w:val="24"/>
              </w:rPr>
              <w:t xml:space="preserve"> (0.56-0.91)</w:t>
            </w:r>
          </w:p>
        </w:tc>
        <w:tc>
          <w:tcPr>
            <w:tcW w:w="2700" w:type="dxa"/>
            <w:tcBorders>
              <w:top w:val="nil"/>
              <w:left w:val="nil"/>
              <w:bottom w:val="nil"/>
              <w:right w:val="nil"/>
            </w:tcBorders>
          </w:tcPr>
          <w:p w:rsidR="001B487F" w:rsidRPr="00E02A72"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w:t>
            </w:r>
            <w:r>
              <w:rPr>
                <w:rFonts w:ascii="Times New Roman" w:hAnsi="Times New Roman" w:cs="Times New Roman"/>
                <w:sz w:val="24"/>
                <w:szCs w:val="24"/>
                <w:vertAlign w:val="superscript"/>
              </w:rPr>
              <w:t>***</w:t>
            </w:r>
            <w:r>
              <w:rPr>
                <w:rFonts w:ascii="Times New Roman" w:hAnsi="Times New Roman" w:cs="Times New Roman"/>
                <w:sz w:val="24"/>
                <w:szCs w:val="24"/>
              </w:rPr>
              <w:t xml:space="preserve"> (0.51-0.75)</w:t>
            </w:r>
          </w:p>
        </w:tc>
        <w:tc>
          <w:tcPr>
            <w:tcW w:w="2790" w:type="dxa"/>
            <w:tcBorders>
              <w:top w:val="nil"/>
              <w:left w:val="nil"/>
              <w:bottom w:val="nil"/>
              <w:right w:val="nil"/>
            </w:tcBorders>
          </w:tcPr>
          <w:p w:rsidR="001B487F" w:rsidRPr="00F43C41"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w:t>
            </w:r>
            <w:r>
              <w:rPr>
                <w:rFonts w:ascii="Times New Roman" w:hAnsi="Times New Roman" w:cs="Times New Roman"/>
                <w:sz w:val="24"/>
                <w:szCs w:val="24"/>
                <w:vertAlign w:val="superscript"/>
              </w:rPr>
              <w:t>**</w:t>
            </w:r>
            <w:r>
              <w:rPr>
                <w:rFonts w:ascii="Times New Roman" w:hAnsi="Times New Roman" w:cs="Times New Roman"/>
                <w:sz w:val="24"/>
                <w:szCs w:val="24"/>
              </w:rPr>
              <w:t xml:space="preserve"> (0.57-0.87)</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Mother’s Education</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education</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Primary education</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 (0.85-1.11)</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 (0.86-1.11)</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 (0.87-1.09)</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 (0.87-1.09)</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Secondary education</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0.94 (0.79-1.11)</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0.94 (0.79-1.10)</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w:t>
            </w:r>
            <w:r>
              <w:rPr>
                <w:rFonts w:ascii="Times New Roman" w:hAnsi="Times New Roman" w:cs="Times New Roman"/>
                <w:sz w:val="24"/>
                <w:szCs w:val="24"/>
                <w:vertAlign w:val="superscript"/>
              </w:rPr>
              <w:t>+</w:t>
            </w:r>
            <w:r>
              <w:rPr>
                <w:rFonts w:ascii="Times New Roman" w:hAnsi="Times New Roman" w:cs="Times New Roman"/>
                <w:sz w:val="24"/>
                <w:szCs w:val="24"/>
              </w:rPr>
              <w:t xml:space="preserve"> (0.76-1.02)</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0.88</w:t>
            </w:r>
            <w:r>
              <w:rPr>
                <w:rFonts w:ascii="Times New Roman" w:hAnsi="Times New Roman" w:cs="Times New Roman"/>
                <w:sz w:val="24"/>
                <w:szCs w:val="24"/>
                <w:vertAlign w:val="superscript"/>
              </w:rPr>
              <w:t>+</w:t>
            </w:r>
            <w:r>
              <w:rPr>
                <w:rFonts w:ascii="Times New Roman" w:hAnsi="Times New Roman" w:cs="Times New Roman"/>
                <w:sz w:val="24"/>
                <w:szCs w:val="24"/>
              </w:rPr>
              <w:t xml:space="preserve"> (0.76-1.02)</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Higher education</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w:t>
            </w:r>
            <w:r>
              <w:rPr>
                <w:rFonts w:ascii="Times New Roman" w:hAnsi="Times New Roman" w:cs="Times New Roman"/>
                <w:sz w:val="24"/>
                <w:szCs w:val="24"/>
                <w:vertAlign w:val="superscript"/>
              </w:rPr>
              <w:t>+</w:t>
            </w:r>
            <w:r>
              <w:rPr>
                <w:rFonts w:ascii="Times New Roman" w:hAnsi="Times New Roman" w:cs="Times New Roman"/>
                <w:sz w:val="24"/>
                <w:szCs w:val="24"/>
              </w:rPr>
              <w:t xml:space="preserve"> (0.47-1.01)</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0.69</w:t>
            </w:r>
            <w:r>
              <w:rPr>
                <w:rFonts w:ascii="Times New Roman" w:hAnsi="Times New Roman" w:cs="Times New Roman"/>
                <w:sz w:val="24"/>
                <w:szCs w:val="24"/>
                <w:vertAlign w:val="superscript"/>
              </w:rPr>
              <w:t>+</w:t>
            </w:r>
            <w:r>
              <w:rPr>
                <w:rFonts w:ascii="Times New Roman" w:hAnsi="Times New Roman" w:cs="Times New Roman"/>
                <w:sz w:val="24"/>
                <w:szCs w:val="24"/>
              </w:rPr>
              <w:t xml:space="preserve"> (0.47-1.02)</w:t>
            </w:r>
          </w:p>
        </w:tc>
        <w:tc>
          <w:tcPr>
            <w:tcW w:w="2700" w:type="dxa"/>
            <w:tcBorders>
              <w:top w:val="nil"/>
              <w:left w:val="nil"/>
              <w:bottom w:val="nil"/>
              <w:right w:val="nil"/>
            </w:tcBorders>
          </w:tcPr>
          <w:p w:rsidR="001B487F" w:rsidRPr="00E02A72"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w:t>
            </w:r>
            <w:r>
              <w:rPr>
                <w:rFonts w:ascii="Times New Roman" w:hAnsi="Times New Roman" w:cs="Times New Roman"/>
                <w:sz w:val="24"/>
                <w:szCs w:val="24"/>
                <w:vertAlign w:val="superscript"/>
              </w:rPr>
              <w:t>**</w:t>
            </w:r>
            <w:r>
              <w:rPr>
                <w:rFonts w:ascii="Times New Roman" w:hAnsi="Times New Roman" w:cs="Times New Roman"/>
                <w:sz w:val="24"/>
                <w:szCs w:val="24"/>
              </w:rPr>
              <w:t xml:space="preserve"> (0.44-0.88)</w:t>
            </w:r>
          </w:p>
        </w:tc>
        <w:tc>
          <w:tcPr>
            <w:tcW w:w="2790" w:type="dxa"/>
            <w:tcBorders>
              <w:top w:val="nil"/>
              <w:left w:val="nil"/>
              <w:bottom w:val="nil"/>
              <w:right w:val="nil"/>
            </w:tcBorders>
          </w:tcPr>
          <w:p w:rsidR="001B487F" w:rsidRPr="00F43C41"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w:t>
            </w:r>
            <w:r>
              <w:rPr>
                <w:rFonts w:ascii="Times New Roman" w:hAnsi="Times New Roman" w:cs="Times New Roman"/>
                <w:sz w:val="24"/>
                <w:szCs w:val="24"/>
                <w:vertAlign w:val="superscript"/>
              </w:rPr>
              <w:t>**</w:t>
            </w:r>
            <w:r>
              <w:rPr>
                <w:rFonts w:ascii="Times New Roman" w:hAnsi="Times New Roman" w:cs="Times New Roman"/>
                <w:sz w:val="24"/>
                <w:szCs w:val="24"/>
              </w:rPr>
              <w:t xml:space="preserve"> (0.44-0.88)</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Geo-Political zone</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Central region</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East region</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 (0.89-1.22)</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 (0.91-1.24)</w:t>
            </w:r>
          </w:p>
        </w:tc>
        <w:tc>
          <w:tcPr>
            <w:tcW w:w="2700" w:type="dxa"/>
            <w:tcBorders>
              <w:top w:val="nil"/>
              <w:left w:val="nil"/>
              <w:bottom w:val="nil"/>
              <w:right w:val="nil"/>
            </w:tcBorders>
          </w:tcPr>
          <w:p w:rsidR="001B487F" w:rsidRPr="00E02A72"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vertAlign w:val="superscript"/>
              </w:rPr>
              <w:t>*</w:t>
            </w:r>
            <w:r>
              <w:rPr>
                <w:rFonts w:ascii="Times New Roman" w:hAnsi="Times New Roman" w:cs="Times New Roman"/>
                <w:sz w:val="24"/>
                <w:szCs w:val="24"/>
              </w:rPr>
              <w:t xml:space="preserve"> (1.01-1.35)</w:t>
            </w:r>
          </w:p>
        </w:tc>
        <w:tc>
          <w:tcPr>
            <w:tcW w:w="2790" w:type="dxa"/>
            <w:tcBorders>
              <w:top w:val="nil"/>
              <w:left w:val="nil"/>
              <w:bottom w:val="nil"/>
              <w:right w:val="nil"/>
            </w:tcBorders>
          </w:tcPr>
          <w:p w:rsidR="001B487F" w:rsidRPr="00F43C41"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r>
              <w:rPr>
                <w:rFonts w:ascii="Times New Roman" w:hAnsi="Times New Roman" w:cs="Times New Roman"/>
                <w:sz w:val="24"/>
                <w:szCs w:val="24"/>
                <w:vertAlign w:val="superscript"/>
              </w:rPr>
              <w:t>*</w:t>
            </w:r>
            <w:r>
              <w:rPr>
                <w:rFonts w:ascii="Times New Roman" w:hAnsi="Times New Roman" w:cs="Times New Roman"/>
                <w:sz w:val="24"/>
                <w:szCs w:val="24"/>
              </w:rPr>
              <w:t xml:space="preserve"> (1.03-1.37)</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West region</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 (0.88-1.21)</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 (0.89-1.21)</w:t>
            </w:r>
          </w:p>
        </w:tc>
        <w:tc>
          <w:tcPr>
            <w:tcW w:w="2700" w:type="dxa"/>
            <w:tcBorders>
              <w:top w:val="nil"/>
              <w:left w:val="nil"/>
              <w:bottom w:val="nil"/>
              <w:right w:val="nil"/>
            </w:tcBorders>
          </w:tcPr>
          <w:p w:rsidR="001B487F" w:rsidRPr="00E02A72"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(1.05-1.41)</w:t>
            </w:r>
          </w:p>
        </w:tc>
        <w:tc>
          <w:tcPr>
            <w:tcW w:w="2790" w:type="dxa"/>
            <w:tcBorders>
              <w:top w:val="nil"/>
              <w:left w:val="nil"/>
              <w:bottom w:val="nil"/>
              <w:right w:val="nil"/>
            </w:tcBorders>
          </w:tcPr>
          <w:p w:rsidR="001B487F" w:rsidRPr="00F43C41"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(1.05-1.41)</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 East region</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 (0.96-1.42)</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 (0.97-1.43)</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vertAlign w:val="superscript"/>
              </w:rPr>
              <w:t>+</w:t>
            </w:r>
            <w:r>
              <w:rPr>
                <w:rFonts w:ascii="Times New Roman" w:hAnsi="Times New Roman" w:cs="Times New Roman"/>
                <w:sz w:val="24"/>
                <w:szCs w:val="24"/>
              </w:rPr>
              <w:t xml:space="preserve"> (0.98-1.40)</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r>
              <w:rPr>
                <w:rFonts w:ascii="Times New Roman" w:hAnsi="Times New Roman" w:cs="Times New Roman"/>
                <w:sz w:val="24"/>
                <w:szCs w:val="24"/>
                <w:vertAlign w:val="superscript"/>
              </w:rPr>
              <w:t>+</w:t>
            </w:r>
            <w:r>
              <w:rPr>
                <w:rFonts w:ascii="Times New Roman" w:hAnsi="Times New Roman" w:cs="Times New Roman"/>
                <w:sz w:val="24"/>
                <w:szCs w:val="24"/>
              </w:rPr>
              <w:t xml:space="preserve"> (0.99-1.41)</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South-South region</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 (0.88-1.27)</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 (0.87-1.26)</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 (0.94-1.33)</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 (0.93-1.31)</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 West region</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r>
              <w:rPr>
                <w:rFonts w:ascii="Times New Roman" w:hAnsi="Times New Roman" w:cs="Times New Roman"/>
                <w:sz w:val="24"/>
                <w:szCs w:val="24"/>
                <w:vertAlign w:val="superscript"/>
              </w:rPr>
              <w:t>+</w:t>
            </w:r>
            <w:r>
              <w:rPr>
                <w:rFonts w:ascii="Times New Roman" w:hAnsi="Times New Roman" w:cs="Times New Roman"/>
                <w:sz w:val="24"/>
                <w:szCs w:val="24"/>
              </w:rPr>
              <w:t xml:space="preserve"> (0.68-1.01)</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r>
              <w:rPr>
                <w:rFonts w:ascii="Times New Roman" w:hAnsi="Times New Roman" w:cs="Times New Roman"/>
                <w:sz w:val="24"/>
                <w:szCs w:val="24"/>
                <w:vertAlign w:val="superscript"/>
              </w:rPr>
              <w:t>+</w:t>
            </w:r>
            <w:r>
              <w:rPr>
                <w:rFonts w:ascii="Times New Roman" w:hAnsi="Times New Roman" w:cs="Times New Roman"/>
                <w:sz w:val="24"/>
                <w:szCs w:val="24"/>
              </w:rPr>
              <w:t xml:space="preserve"> (0.69-1.02)</w:t>
            </w:r>
          </w:p>
        </w:tc>
        <w:tc>
          <w:tcPr>
            <w:tcW w:w="2700" w:type="dxa"/>
            <w:tcBorders>
              <w:top w:val="nil"/>
              <w:left w:val="nil"/>
              <w:bottom w:val="nil"/>
              <w:right w:val="nil"/>
            </w:tcBorders>
          </w:tcPr>
          <w:p w:rsidR="001B487F" w:rsidRPr="00E02A72"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w:t>
            </w:r>
            <w:r>
              <w:rPr>
                <w:rFonts w:ascii="Times New Roman" w:hAnsi="Times New Roman" w:cs="Times New Roman"/>
                <w:sz w:val="24"/>
                <w:szCs w:val="24"/>
                <w:vertAlign w:val="superscript"/>
              </w:rPr>
              <w:t>*</w:t>
            </w:r>
            <w:r>
              <w:rPr>
                <w:rFonts w:ascii="Times New Roman" w:hAnsi="Times New Roman" w:cs="Times New Roman"/>
                <w:sz w:val="24"/>
                <w:szCs w:val="24"/>
              </w:rPr>
              <w:t xml:space="preserve"> (0.68-0.98)</w:t>
            </w:r>
          </w:p>
        </w:tc>
        <w:tc>
          <w:tcPr>
            <w:tcW w:w="2790" w:type="dxa"/>
            <w:tcBorders>
              <w:top w:val="nil"/>
              <w:left w:val="nil"/>
              <w:bottom w:val="nil"/>
              <w:right w:val="nil"/>
            </w:tcBorders>
          </w:tcPr>
          <w:p w:rsidR="001B487F" w:rsidRPr="00B440CB"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0.82</w:t>
            </w:r>
            <w:r>
              <w:rPr>
                <w:rFonts w:ascii="Times New Roman" w:hAnsi="Times New Roman" w:cs="Times New Roman"/>
                <w:sz w:val="24"/>
                <w:szCs w:val="24"/>
                <w:vertAlign w:val="superscript"/>
              </w:rPr>
              <w:t>*</w:t>
            </w:r>
            <w:r>
              <w:rPr>
                <w:rFonts w:ascii="Times New Roman" w:hAnsi="Times New Roman" w:cs="Times New Roman"/>
                <w:sz w:val="24"/>
                <w:szCs w:val="24"/>
              </w:rPr>
              <w:t xml:space="preserve"> (0.68-0.98)</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Mother’s Age at first birth</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&lt;= 18</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&gt; 18 &amp; &lt;= 25</w:t>
            </w:r>
          </w:p>
        </w:tc>
        <w:tc>
          <w:tcPr>
            <w:tcW w:w="2610" w:type="dxa"/>
            <w:tcBorders>
              <w:top w:val="nil"/>
              <w:left w:val="nil"/>
              <w:bottom w:val="nil"/>
              <w:right w:val="nil"/>
            </w:tcBorders>
          </w:tcPr>
          <w:p w:rsidR="001B487F" w:rsidRPr="00760CD2"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w:t>
            </w:r>
            <w:r>
              <w:rPr>
                <w:rFonts w:ascii="Times New Roman" w:hAnsi="Times New Roman" w:cs="Times New Roman"/>
                <w:sz w:val="24"/>
                <w:szCs w:val="24"/>
                <w:vertAlign w:val="superscript"/>
              </w:rPr>
              <w:t>*</w:t>
            </w:r>
            <w:r>
              <w:rPr>
                <w:rFonts w:ascii="Times New Roman" w:hAnsi="Times New Roman" w:cs="Times New Roman"/>
                <w:sz w:val="24"/>
                <w:szCs w:val="24"/>
              </w:rPr>
              <w:t xml:space="preserve"> (0.70-1.08)</w:t>
            </w:r>
          </w:p>
        </w:tc>
        <w:tc>
          <w:tcPr>
            <w:tcW w:w="2970" w:type="dxa"/>
            <w:tcBorders>
              <w:top w:val="nil"/>
              <w:left w:val="nil"/>
              <w:bottom w:val="nil"/>
              <w:right w:val="nil"/>
            </w:tcBorders>
          </w:tcPr>
          <w:p w:rsidR="001B487F" w:rsidRPr="00A2288E"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w:t>
            </w:r>
            <w:r>
              <w:rPr>
                <w:rFonts w:ascii="Times New Roman" w:hAnsi="Times New Roman" w:cs="Times New Roman"/>
                <w:sz w:val="24"/>
                <w:szCs w:val="24"/>
                <w:vertAlign w:val="superscript"/>
              </w:rPr>
              <w:t>*</w:t>
            </w:r>
            <w:r>
              <w:rPr>
                <w:rFonts w:ascii="Times New Roman" w:hAnsi="Times New Roman" w:cs="Times New Roman"/>
                <w:sz w:val="24"/>
                <w:szCs w:val="24"/>
              </w:rPr>
              <w:t xml:space="preserve"> (0.81-0.98)</w:t>
            </w:r>
          </w:p>
        </w:tc>
        <w:tc>
          <w:tcPr>
            <w:tcW w:w="2700" w:type="dxa"/>
            <w:tcBorders>
              <w:top w:val="nil"/>
              <w:left w:val="nil"/>
              <w:bottom w:val="nil"/>
              <w:right w:val="nil"/>
            </w:tcBorders>
          </w:tcPr>
          <w:p w:rsidR="001B487F" w:rsidRPr="00E02A72"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r>
              <w:rPr>
                <w:rFonts w:ascii="Times New Roman" w:hAnsi="Times New Roman" w:cs="Times New Roman"/>
                <w:sz w:val="24"/>
                <w:szCs w:val="24"/>
                <w:vertAlign w:val="superscript"/>
              </w:rPr>
              <w:t>*</w:t>
            </w:r>
            <w:r>
              <w:rPr>
                <w:rFonts w:ascii="Times New Roman" w:hAnsi="Times New Roman" w:cs="Times New Roman"/>
                <w:sz w:val="24"/>
                <w:szCs w:val="24"/>
              </w:rPr>
              <w:t xml:space="preserve"> (0.83-0.98)</w:t>
            </w:r>
          </w:p>
        </w:tc>
        <w:tc>
          <w:tcPr>
            <w:tcW w:w="2790" w:type="dxa"/>
            <w:tcBorders>
              <w:top w:val="nil"/>
              <w:left w:val="nil"/>
              <w:bottom w:val="nil"/>
              <w:right w:val="nil"/>
            </w:tcBorders>
          </w:tcPr>
          <w:p w:rsidR="001B487F" w:rsidRPr="00B440CB"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r>
              <w:rPr>
                <w:rFonts w:ascii="Times New Roman" w:hAnsi="Times New Roman" w:cs="Times New Roman"/>
                <w:sz w:val="24"/>
                <w:szCs w:val="24"/>
                <w:vertAlign w:val="superscript"/>
              </w:rPr>
              <w:t>*</w:t>
            </w:r>
            <w:r>
              <w:rPr>
                <w:rFonts w:ascii="Times New Roman" w:hAnsi="Times New Roman" w:cs="Times New Roman"/>
                <w:sz w:val="24"/>
                <w:szCs w:val="24"/>
              </w:rPr>
              <w:t xml:space="preserve"> (0.83-0.98)</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&gt; 25 &amp; &lt;= 30</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0.87 (0.70-1.08)</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0.87 (0.70-1.08)</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 (0.69-1.03)</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 (0.69-1.03)</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Age &gt; 30</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 (0.80-1.74)</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 (0.80-1.74)</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 (0.73-1.47)</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 (0.72-1.47)</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Religion</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Catholic </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Protestant</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(0.84-1.19)</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(0.83-1.19)</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 (0.83-1.14)</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 (0.83-1.14)</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Islam</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0.91 (0.75-1.12)</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0.92 (0.75-1.12)</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0.93 (0.77-1.11)</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0.93 (0.78-1.11)</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Traditional</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 (0.87-1.35)</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 (0.87-1.35)</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 (0.96-1.43)</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 (0.97-1.43)</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w:t>
            </w:r>
          </w:p>
        </w:tc>
        <w:tc>
          <w:tcPr>
            <w:tcW w:w="2610" w:type="dxa"/>
            <w:tcBorders>
              <w:top w:val="nil"/>
              <w:left w:val="nil"/>
              <w:bottom w:val="nil"/>
              <w:right w:val="nil"/>
            </w:tcBorders>
          </w:tcPr>
          <w:p w:rsidR="001B487F" w:rsidRPr="00F53E60"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3.16</w:t>
            </w:r>
            <w:r>
              <w:rPr>
                <w:rFonts w:ascii="Times New Roman" w:hAnsi="Times New Roman" w:cs="Times New Roman"/>
                <w:sz w:val="24"/>
                <w:szCs w:val="24"/>
                <w:vertAlign w:val="superscript"/>
              </w:rPr>
              <w:t>***</w:t>
            </w:r>
            <w:r>
              <w:rPr>
                <w:rFonts w:ascii="Times New Roman" w:hAnsi="Times New Roman" w:cs="Times New Roman"/>
                <w:sz w:val="24"/>
                <w:szCs w:val="24"/>
              </w:rPr>
              <w:t xml:space="preserve"> (1.65-6.03)</w:t>
            </w:r>
          </w:p>
        </w:tc>
        <w:tc>
          <w:tcPr>
            <w:tcW w:w="2970" w:type="dxa"/>
            <w:tcBorders>
              <w:top w:val="nil"/>
              <w:left w:val="nil"/>
              <w:bottom w:val="nil"/>
              <w:right w:val="nil"/>
            </w:tcBorders>
          </w:tcPr>
          <w:p w:rsidR="001B487F" w:rsidRPr="000F6BEA"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vertAlign w:val="superscript"/>
              </w:rPr>
              <w:t>***</w:t>
            </w:r>
            <w:r>
              <w:rPr>
                <w:rFonts w:ascii="Times New Roman" w:hAnsi="Times New Roman" w:cs="Times New Roman"/>
                <w:sz w:val="24"/>
                <w:szCs w:val="24"/>
              </w:rPr>
              <w:t xml:space="preserve"> (1.68-6.12)</w:t>
            </w:r>
          </w:p>
        </w:tc>
        <w:tc>
          <w:tcPr>
            <w:tcW w:w="2700" w:type="dxa"/>
            <w:tcBorders>
              <w:top w:val="nil"/>
              <w:left w:val="nil"/>
              <w:bottom w:val="nil"/>
              <w:right w:val="nil"/>
            </w:tcBorders>
          </w:tcPr>
          <w:p w:rsidR="001B487F" w:rsidRPr="00A53865"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r>
              <w:rPr>
                <w:rFonts w:ascii="Times New Roman" w:hAnsi="Times New Roman" w:cs="Times New Roman"/>
                <w:sz w:val="24"/>
                <w:szCs w:val="24"/>
                <w:vertAlign w:val="superscript"/>
              </w:rPr>
              <w:t>**</w:t>
            </w:r>
            <w:r>
              <w:rPr>
                <w:rFonts w:ascii="Times New Roman" w:hAnsi="Times New Roman" w:cs="Times New Roman"/>
                <w:sz w:val="24"/>
                <w:szCs w:val="24"/>
              </w:rPr>
              <w:t xml:space="preserve"> (1.41-5.28)</w:t>
            </w:r>
          </w:p>
        </w:tc>
        <w:tc>
          <w:tcPr>
            <w:tcW w:w="2790" w:type="dxa"/>
            <w:tcBorders>
              <w:top w:val="nil"/>
              <w:left w:val="nil"/>
              <w:bottom w:val="nil"/>
              <w:right w:val="nil"/>
            </w:tcBorders>
          </w:tcPr>
          <w:p w:rsidR="001B487F" w:rsidRPr="00B440CB"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2.77</w:t>
            </w:r>
            <w:r>
              <w:rPr>
                <w:rFonts w:ascii="Times New Roman" w:hAnsi="Times New Roman" w:cs="Times New Roman"/>
                <w:sz w:val="24"/>
                <w:szCs w:val="24"/>
                <w:vertAlign w:val="superscript"/>
              </w:rPr>
              <w:t>**</w:t>
            </w:r>
            <w:r>
              <w:rPr>
                <w:rFonts w:ascii="Times New Roman" w:hAnsi="Times New Roman" w:cs="Times New Roman"/>
                <w:sz w:val="24"/>
                <w:szCs w:val="24"/>
              </w:rPr>
              <w:t xml:space="preserve"> (1.43-5.36)</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Health facility Use</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health facility use</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Used health facility</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r>
              <w:rPr>
                <w:rFonts w:ascii="Times New Roman" w:hAnsi="Times New Roman" w:cs="Times New Roman"/>
                <w:sz w:val="24"/>
                <w:szCs w:val="24"/>
                <w:vertAlign w:val="superscript"/>
              </w:rPr>
              <w:t>+</w:t>
            </w:r>
            <w:r>
              <w:rPr>
                <w:rFonts w:ascii="Times New Roman" w:hAnsi="Times New Roman" w:cs="Times New Roman"/>
                <w:sz w:val="24"/>
                <w:szCs w:val="24"/>
              </w:rPr>
              <w:t xml:space="preserve"> (0.81-1.00)</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r>
              <w:rPr>
                <w:rFonts w:ascii="Times New Roman" w:hAnsi="Times New Roman" w:cs="Times New Roman"/>
                <w:sz w:val="24"/>
                <w:szCs w:val="24"/>
                <w:vertAlign w:val="superscript"/>
              </w:rPr>
              <w:t>+</w:t>
            </w:r>
            <w:r>
              <w:rPr>
                <w:rFonts w:ascii="Times New Roman" w:hAnsi="Times New Roman" w:cs="Times New Roman"/>
                <w:sz w:val="24"/>
                <w:szCs w:val="24"/>
              </w:rPr>
              <w:t xml:space="preserve"> (0.82-1.01)</w:t>
            </w:r>
          </w:p>
        </w:tc>
        <w:tc>
          <w:tcPr>
            <w:tcW w:w="2700" w:type="dxa"/>
            <w:tcBorders>
              <w:top w:val="nil"/>
              <w:left w:val="nil"/>
              <w:bottom w:val="nil"/>
              <w:right w:val="nil"/>
            </w:tcBorders>
          </w:tcPr>
          <w:p w:rsidR="001B487F" w:rsidRPr="00A53865"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w:t>
            </w:r>
            <w:r>
              <w:rPr>
                <w:rFonts w:ascii="Times New Roman" w:hAnsi="Times New Roman" w:cs="Times New Roman"/>
                <w:sz w:val="24"/>
                <w:szCs w:val="24"/>
                <w:vertAlign w:val="superscript"/>
              </w:rPr>
              <w:t>*</w:t>
            </w:r>
            <w:r>
              <w:rPr>
                <w:rFonts w:ascii="Times New Roman" w:hAnsi="Times New Roman" w:cs="Times New Roman"/>
                <w:sz w:val="24"/>
                <w:szCs w:val="24"/>
              </w:rPr>
              <w:t xml:space="preserve"> (0.82-0.99)</w:t>
            </w:r>
          </w:p>
        </w:tc>
        <w:tc>
          <w:tcPr>
            <w:tcW w:w="2790" w:type="dxa"/>
            <w:tcBorders>
              <w:top w:val="nil"/>
              <w:left w:val="nil"/>
              <w:bottom w:val="nil"/>
              <w:right w:val="nil"/>
            </w:tcBorders>
          </w:tcPr>
          <w:p w:rsidR="001B487F" w:rsidRPr="006961D0"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r>
              <w:rPr>
                <w:rFonts w:ascii="Times New Roman" w:hAnsi="Times New Roman" w:cs="Times New Roman"/>
                <w:sz w:val="24"/>
                <w:szCs w:val="24"/>
                <w:vertAlign w:val="superscript"/>
              </w:rPr>
              <w:t>*</w:t>
            </w:r>
            <w:r>
              <w:rPr>
                <w:rFonts w:ascii="Times New Roman" w:hAnsi="Times New Roman" w:cs="Times New Roman"/>
                <w:sz w:val="24"/>
                <w:szCs w:val="24"/>
              </w:rPr>
              <w:t xml:space="preserve"> (0.82-0.99)</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Birth Order &lt;=4</w:t>
            </w:r>
          </w:p>
        </w:tc>
        <w:tc>
          <w:tcPr>
            <w:tcW w:w="2610" w:type="dxa"/>
            <w:tcBorders>
              <w:top w:val="nil"/>
              <w:left w:val="nil"/>
              <w:bottom w:val="nil"/>
              <w:right w:val="nil"/>
            </w:tcBorders>
          </w:tcPr>
          <w:p w:rsidR="001B487F" w:rsidRPr="00F53E60"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r>
              <w:rPr>
                <w:rFonts w:ascii="Times New Roman" w:hAnsi="Times New Roman" w:cs="Times New Roman"/>
                <w:sz w:val="24"/>
                <w:szCs w:val="24"/>
                <w:vertAlign w:val="superscript"/>
              </w:rPr>
              <w:t>***</w:t>
            </w:r>
            <w:r>
              <w:rPr>
                <w:rFonts w:ascii="Times New Roman" w:hAnsi="Times New Roman" w:cs="Times New Roman"/>
                <w:sz w:val="24"/>
                <w:szCs w:val="24"/>
              </w:rPr>
              <w:t xml:space="preserve"> (0.76-0.93)</w:t>
            </w:r>
          </w:p>
        </w:tc>
        <w:tc>
          <w:tcPr>
            <w:tcW w:w="2970" w:type="dxa"/>
            <w:tcBorders>
              <w:top w:val="nil"/>
              <w:left w:val="nil"/>
              <w:bottom w:val="nil"/>
              <w:right w:val="nil"/>
            </w:tcBorders>
          </w:tcPr>
          <w:p w:rsidR="001B487F" w:rsidRPr="000F6BEA"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r>
              <w:rPr>
                <w:rFonts w:ascii="Times New Roman" w:hAnsi="Times New Roman" w:cs="Times New Roman"/>
                <w:sz w:val="24"/>
                <w:szCs w:val="24"/>
                <w:vertAlign w:val="superscript"/>
              </w:rPr>
              <w:t>***</w:t>
            </w:r>
            <w:r>
              <w:rPr>
                <w:rFonts w:ascii="Times New Roman" w:hAnsi="Times New Roman" w:cs="Times New Roman"/>
                <w:sz w:val="24"/>
                <w:szCs w:val="24"/>
              </w:rPr>
              <w:t xml:space="preserve"> (0.76-0.93)</w:t>
            </w:r>
          </w:p>
        </w:tc>
        <w:tc>
          <w:tcPr>
            <w:tcW w:w="2700" w:type="dxa"/>
            <w:tcBorders>
              <w:top w:val="nil"/>
              <w:left w:val="nil"/>
              <w:bottom w:val="nil"/>
              <w:right w:val="nil"/>
            </w:tcBorders>
          </w:tcPr>
          <w:p w:rsidR="001B487F" w:rsidRPr="00A53865"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r>
              <w:rPr>
                <w:rFonts w:ascii="Times New Roman" w:hAnsi="Times New Roman" w:cs="Times New Roman"/>
                <w:sz w:val="24"/>
                <w:szCs w:val="24"/>
                <w:vertAlign w:val="superscript"/>
              </w:rPr>
              <w:t>***</w:t>
            </w:r>
            <w:r>
              <w:rPr>
                <w:rFonts w:ascii="Times New Roman" w:hAnsi="Times New Roman" w:cs="Times New Roman"/>
                <w:sz w:val="24"/>
                <w:szCs w:val="24"/>
              </w:rPr>
              <w:t xml:space="preserve"> (0.77-0.91)</w:t>
            </w:r>
          </w:p>
        </w:tc>
        <w:tc>
          <w:tcPr>
            <w:tcW w:w="2790" w:type="dxa"/>
            <w:tcBorders>
              <w:top w:val="nil"/>
              <w:left w:val="nil"/>
              <w:bottom w:val="nil"/>
              <w:right w:val="nil"/>
            </w:tcBorders>
          </w:tcPr>
          <w:p w:rsidR="001B487F" w:rsidRPr="006961D0"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0.83</w:t>
            </w:r>
            <w:r>
              <w:rPr>
                <w:rFonts w:ascii="Times New Roman" w:hAnsi="Times New Roman" w:cs="Times New Roman"/>
                <w:sz w:val="24"/>
                <w:szCs w:val="24"/>
                <w:vertAlign w:val="superscript"/>
              </w:rPr>
              <w:t>***</w:t>
            </w:r>
            <w:r>
              <w:rPr>
                <w:rFonts w:ascii="Times New Roman" w:hAnsi="Times New Roman" w:cs="Times New Roman"/>
                <w:sz w:val="24"/>
                <w:szCs w:val="24"/>
              </w:rPr>
              <w:t xml:space="preserve"> (0.77-0.91)</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Place of Residence</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Urban</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Rural</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970" w:type="dxa"/>
            <w:tcBorders>
              <w:top w:val="nil"/>
              <w:left w:val="nil"/>
              <w:bottom w:val="nil"/>
              <w:right w:val="nil"/>
            </w:tcBorders>
          </w:tcPr>
          <w:p w:rsidR="001B487F" w:rsidRPr="000F6BEA"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r>
              <w:rPr>
                <w:rFonts w:ascii="Times New Roman" w:hAnsi="Times New Roman" w:cs="Times New Roman"/>
                <w:sz w:val="24"/>
                <w:szCs w:val="24"/>
                <w:vertAlign w:val="superscript"/>
              </w:rPr>
              <w:t>*</w:t>
            </w:r>
            <w:r>
              <w:rPr>
                <w:rFonts w:ascii="Times New Roman" w:hAnsi="Times New Roman" w:cs="Times New Roman"/>
                <w:sz w:val="24"/>
                <w:szCs w:val="24"/>
              </w:rPr>
              <w:t xml:space="preserve"> (1.03-1.34)</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790" w:type="dxa"/>
            <w:tcBorders>
              <w:top w:val="nil"/>
              <w:left w:val="nil"/>
              <w:bottom w:val="nil"/>
              <w:right w:val="nil"/>
            </w:tcBorders>
          </w:tcPr>
          <w:p w:rsidR="001B487F" w:rsidRPr="006961D0"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r>
              <w:rPr>
                <w:rFonts w:ascii="Times New Roman" w:hAnsi="Times New Roman" w:cs="Times New Roman"/>
                <w:sz w:val="24"/>
                <w:szCs w:val="24"/>
                <w:vertAlign w:val="superscript"/>
              </w:rPr>
              <w:t>**</w:t>
            </w:r>
            <w:r>
              <w:rPr>
                <w:rFonts w:ascii="Times New Roman" w:hAnsi="Times New Roman" w:cs="Times New Roman"/>
                <w:sz w:val="24"/>
                <w:szCs w:val="24"/>
              </w:rPr>
              <w:t xml:space="preserve"> (1.06-1.33)</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2610" w:type="dxa"/>
            <w:tcBorders>
              <w:top w:val="nil"/>
              <w:left w:val="nil"/>
              <w:bottom w:val="nil"/>
              <w:right w:val="nil"/>
            </w:tcBorders>
          </w:tcPr>
          <w:p w:rsidR="001B487F" w:rsidRPr="00F53E60"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r>
              <w:rPr>
                <w:rFonts w:ascii="Times New Roman" w:hAnsi="Times New Roman" w:cs="Times New Roman"/>
                <w:sz w:val="24"/>
                <w:szCs w:val="24"/>
                <w:vertAlign w:val="superscript"/>
              </w:rPr>
              <w:t>***</w:t>
            </w:r>
            <w:r>
              <w:rPr>
                <w:rFonts w:ascii="Times New Roman" w:hAnsi="Times New Roman" w:cs="Times New Roman"/>
                <w:sz w:val="24"/>
                <w:szCs w:val="24"/>
              </w:rPr>
              <w:t xml:space="preserve"> (0.10-0.16)</w:t>
            </w:r>
          </w:p>
        </w:tc>
        <w:tc>
          <w:tcPr>
            <w:tcW w:w="2970" w:type="dxa"/>
            <w:tcBorders>
              <w:top w:val="nil"/>
              <w:left w:val="nil"/>
              <w:bottom w:val="nil"/>
              <w:right w:val="nil"/>
            </w:tcBorders>
          </w:tcPr>
          <w:p w:rsidR="001B487F" w:rsidRPr="000F6BEA"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vertAlign w:val="superscript"/>
              </w:rPr>
              <w:t>***</w:t>
            </w:r>
            <w:r>
              <w:rPr>
                <w:rFonts w:ascii="Times New Roman" w:hAnsi="Times New Roman" w:cs="Times New Roman"/>
                <w:sz w:val="24"/>
                <w:szCs w:val="24"/>
              </w:rPr>
              <w:t xml:space="preserve"> (0.09-0.14)</w:t>
            </w:r>
          </w:p>
        </w:tc>
        <w:tc>
          <w:tcPr>
            <w:tcW w:w="2700" w:type="dxa"/>
            <w:tcBorders>
              <w:top w:val="nil"/>
              <w:left w:val="nil"/>
              <w:bottom w:val="nil"/>
              <w:right w:val="nil"/>
            </w:tcBorders>
          </w:tcPr>
          <w:p w:rsidR="001B487F" w:rsidRPr="00A53865"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w:t>
            </w:r>
            <w:r>
              <w:rPr>
                <w:rFonts w:ascii="Times New Roman" w:hAnsi="Times New Roman" w:cs="Times New Roman"/>
                <w:sz w:val="24"/>
                <w:szCs w:val="24"/>
                <w:vertAlign w:val="superscript"/>
              </w:rPr>
              <w:t>***</w:t>
            </w:r>
            <w:r>
              <w:rPr>
                <w:rFonts w:ascii="Times New Roman" w:hAnsi="Times New Roman" w:cs="Times New Roman"/>
                <w:sz w:val="24"/>
                <w:szCs w:val="24"/>
              </w:rPr>
              <w:t xml:space="preserve"> (0.14-0.21)</w:t>
            </w:r>
          </w:p>
        </w:tc>
        <w:tc>
          <w:tcPr>
            <w:tcW w:w="2790" w:type="dxa"/>
            <w:tcBorders>
              <w:top w:val="nil"/>
              <w:left w:val="nil"/>
              <w:bottom w:val="nil"/>
              <w:right w:val="nil"/>
            </w:tcBorders>
          </w:tcPr>
          <w:p w:rsidR="001B487F" w:rsidRPr="006961D0"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r>
              <w:rPr>
                <w:rFonts w:ascii="Times New Roman" w:hAnsi="Times New Roman" w:cs="Times New Roman"/>
                <w:sz w:val="24"/>
                <w:szCs w:val="24"/>
                <w:vertAlign w:val="superscript"/>
              </w:rPr>
              <w:t>***</w:t>
            </w:r>
            <w:r>
              <w:rPr>
                <w:rFonts w:ascii="Times New Roman" w:hAnsi="Times New Roman" w:cs="Times New Roman"/>
                <w:sz w:val="24"/>
                <w:szCs w:val="24"/>
              </w:rPr>
              <w:t xml:space="preserve"> (0.11-0.18)</w:t>
            </w:r>
          </w:p>
        </w:tc>
      </w:tr>
      <w:tr w:rsidR="001B487F" w:rsidTr="00A62AF1">
        <w:tc>
          <w:tcPr>
            <w:tcW w:w="2988"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61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(-17.98)</w:t>
            </w:r>
          </w:p>
        </w:tc>
        <w:tc>
          <w:tcPr>
            <w:tcW w:w="297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(-16.66)</w:t>
            </w:r>
          </w:p>
        </w:tc>
        <w:tc>
          <w:tcPr>
            <w:tcW w:w="270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(-17.26)</w:t>
            </w:r>
          </w:p>
        </w:tc>
        <w:tc>
          <w:tcPr>
            <w:tcW w:w="279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(-16.37)</w:t>
            </w:r>
          </w:p>
        </w:tc>
      </w:tr>
      <w:tr w:rsidR="001B487F" w:rsidTr="00A62AF1">
        <w:tc>
          <w:tcPr>
            <w:tcW w:w="2988"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34466</w:t>
            </w:r>
          </w:p>
        </w:tc>
        <w:tc>
          <w:tcPr>
            <w:tcW w:w="297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34466</w:t>
            </w:r>
          </w:p>
        </w:tc>
        <w:tc>
          <w:tcPr>
            <w:tcW w:w="27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34466</w:t>
            </w:r>
          </w:p>
        </w:tc>
        <w:tc>
          <w:tcPr>
            <w:tcW w:w="27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34466</w:t>
            </w:r>
          </w:p>
        </w:tc>
      </w:tr>
      <w:tr w:rsidR="001B487F" w:rsidTr="00A62AF1">
        <w:tc>
          <w:tcPr>
            <w:tcW w:w="2988"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F-Value</w:t>
            </w:r>
          </w:p>
        </w:tc>
        <w:tc>
          <w:tcPr>
            <w:tcW w:w="2610" w:type="dxa"/>
            <w:tcBorders>
              <w:top w:val="nil"/>
              <w:left w:val="nil"/>
              <w:bottom w:val="single" w:sz="4" w:space="0" w:color="auto"/>
              <w:right w:val="nil"/>
            </w:tcBorders>
          </w:tcPr>
          <w:p w:rsidR="001B487F" w:rsidRPr="00161024" w:rsidRDefault="001B487F" w:rsidP="00A62AF1">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8.09</w:t>
            </w:r>
            <w:r>
              <w:rPr>
                <w:rFonts w:ascii="Times New Roman" w:hAnsi="Times New Roman" w:cs="Times New Roman"/>
                <w:sz w:val="24"/>
                <w:szCs w:val="24"/>
                <w:vertAlign w:val="superscript"/>
              </w:rPr>
              <w:t>***</w:t>
            </w:r>
          </w:p>
        </w:tc>
        <w:tc>
          <w:tcPr>
            <w:tcW w:w="2970" w:type="dxa"/>
            <w:tcBorders>
              <w:top w:val="nil"/>
              <w:left w:val="nil"/>
              <w:bottom w:val="single" w:sz="4" w:space="0" w:color="auto"/>
              <w:right w:val="nil"/>
            </w:tcBorders>
          </w:tcPr>
          <w:p w:rsidR="001B487F" w:rsidRPr="00161024" w:rsidRDefault="001B487F" w:rsidP="00A62AF1">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7.90</w:t>
            </w:r>
            <w:r>
              <w:rPr>
                <w:rFonts w:ascii="Times New Roman" w:hAnsi="Times New Roman" w:cs="Times New Roman"/>
                <w:sz w:val="24"/>
                <w:szCs w:val="24"/>
                <w:vertAlign w:val="superscript"/>
              </w:rPr>
              <w:t>***</w:t>
            </w:r>
          </w:p>
        </w:tc>
        <w:tc>
          <w:tcPr>
            <w:tcW w:w="2700" w:type="dxa"/>
            <w:tcBorders>
              <w:top w:val="nil"/>
              <w:left w:val="nil"/>
              <w:bottom w:val="single" w:sz="4" w:space="0" w:color="auto"/>
              <w:right w:val="nil"/>
            </w:tcBorders>
          </w:tcPr>
          <w:p w:rsidR="001B487F" w:rsidRPr="00161024" w:rsidRDefault="001B487F" w:rsidP="00A62AF1">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14.79</w:t>
            </w:r>
            <w:r>
              <w:rPr>
                <w:rFonts w:ascii="Times New Roman" w:hAnsi="Times New Roman" w:cs="Times New Roman"/>
                <w:sz w:val="24"/>
                <w:szCs w:val="24"/>
                <w:vertAlign w:val="superscript"/>
              </w:rPr>
              <w:t>***</w:t>
            </w:r>
          </w:p>
        </w:tc>
        <w:tc>
          <w:tcPr>
            <w:tcW w:w="2790" w:type="dxa"/>
            <w:tcBorders>
              <w:top w:val="nil"/>
              <w:left w:val="nil"/>
              <w:bottom w:val="single" w:sz="4" w:space="0" w:color="auto"/>
              <w:right w:val="nil"/>
            </w:tcBorders>
          </w:tcPr>
          <w:p w:rsidR="001B487F" w:rsidRPr="00161024" w:rsidRDefault="001B487F" w:rsidP="00A62AF1">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14.43</w:t>
            </w:r>
            <w:r>
              <w:rPr>
                <w:rFonts w:ascii="Times New Roman" w:hAnsi="Times New Roman" w:cs="Times New Roman"/>
                <w:sz w:val="24"/>
                <w:szCs w:val="24"/>
                <w:vertAlign w:val="superscript"/>
              </w:rPr>
              <w:t>***</w:t>
            </w:r>
          </w:p>
        </w:tc>
      </w:tr>
    </w:tbl>
    <w:p w:rsidR="001B487F" w:rsidRDefault="001B487F" w:rsidP="001B487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t</w:t>
      </w:r>
      <w:r>
        <w:rPr>
          <w:rFonts w:ascii="Times New Roman" w:hAnsi="Times New Roman" w:cs="Times New Roman"/>
          <w:sz w:val="20"/>
          <w:szCs w:val="20"/>
        </w:rPr>
        <w:t xml:space="preserve"> statistics in parentheses</w:t>
      </w:r>
    </w:p>
    <w:p w:rsidR="001B487F" w:rsidRDefault="001B487F" w:rsidP="001B487F">
      <w:pPr>
        <w:widowControl w:val="0"/>
        <w:autoSpaceDE w:val="0"/>
        <w:autoSpaceDN w:val="0"/>
        <w:adjustRightInd w:val="0"/>
        <w:spacing w:after="0" w:line="240" w:lineRule="auto"/>
        <w:rPr>
          <w:rFonts w:ascii="Times New Roman" w:hAnsi="Times New Roman" w:cs="Times New Roman"/>
          <w:sz w:val="20"/>
          <w:szCs w:val="20"/>
        </w:rPr>
      </w:pPr>
      <w:r w:rsidRPr="00715C5D">
        <w:rPr>
          <w:rFonts w:ascii="Times New Roman" w:hAnsi="Times New Roman" w:cs="Times New Roman"/>
          <w:i/>
          <w:sz w:val="20"/>
          <w:szCs w:val="20"/>
          <w:vertAlign w:val="superscript"/>
        </w:rPr>
        <w:t>+</w:t>
      </w:r>
      <w:r w:rsidRPr="00715C5D">
        <w:rPr>
          <w:rFonts w:ascii="Times New Roman" w:hAnsi="Times New Roman" w:cs="Times New Roman"/>
          <w:i/>
          <w:sz w:val="20"/>
          <w:szCs w:val="20"/>
        </w:rPr>
        <w:t xml:space="preserve"> p &lt;0.10</w:t>
      </w:r>
      <w:r>
        <w:rPr>
          <w:rFonts w:ascii="Times New Roman" w:hAnsi="Times New Roman" w:cs="Times New Roman"/>
          <w:sz w:val="20"/>
          <w:szCs w:val="20"/>
        </w:rPr>
        <w:t xml:space="preserve">,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0.05,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0.01, </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Pr>
          <w:rFonts w:ascii="Times New Roman" w:hAnsi="Times New Roman" w:cs="Times New Roman"/>
          <w:i/>
          <w:iCs/>
          <w:sz w:val="20"/>
          <w:szCs w:val="20"/>
        </w:rPr>
        <w:t>p</w:t>
      </w:r>
      <w:r>
        <w:rPr>
          <w:rFonts w:ascii="Times New Roman" w:hAnsi="Times New Roman" w:cs="Times New Roman"/>
          <w:sz w:val="20"/>
          <w:szCs w:val="20"/>
        </w:rPr>
        <w:t xml:space="preserve"> &lt; 0.001</w:t>
      </w:r>
    </w:p>
    <w:p w:rsidR="001B487F" w:rsidRDefault="001B487F" w:rsidP="001B487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CI: Confidence Interval, OR: Odds Ratios</w:t>
      </w:r>
    </w:p>
    <w:p w:rsidR="001B487F" w:rsidRDefault="001B487F" w:rsidP="001B487F">
      <w:pPr>
        <w:widowControl w:val="0"/>
        <w:autoSpaceDE w:val="0"/>
        <w:autoSpaceDN w:val="0"/>
        <w:adjustRightInd w:val="0"/>
        <w:spacing w:after="0" w:line="240" w:lineRule="auto"/>
        <w:rPr>
          <w:rFonts w:ascii="Times New Roman" w:hAnsi="Times New Roman" w:cs="Times New Roman"/>
          <w:sz w:val="20"/>
          <w:szCs w:val="20"/>
        </w:rPr>
      </w:pPr>
    </w:p>
    <w:p w:rsidR="001B487F" w:rsidRDefault="001B487F" w:rsidP="001B487F">
      <w:pPr>
        <w:widowControl w:val="0"/>
        <w:autoSpaceDE w:val="0"/>
        <w:autoSpaceDN w:val="0"/>
        <w:adjustRightInd w:val="0"/>
        <w:spacing w:after="0" w:line="240" w:lineRule="auto"/>
        <w:rPr>
          <w:rFonts w:ascii="Times New Roman" w:hAnsi="Times New Roman" w:cs="Times New Roman"/>
          <w:sz w:val="24"/>
          <w:szCs w:val="24"/>
        </w:rPr>
      </w:pPr>
    </w:p>
    <w:p w:rsidR="001B487F" w:rsidRDefault="001B487F" w:rsidP="001B487F"/>
    <w:p w:rsidR="001B487F" w:rsidRDefault="001B487F" w:rsidP="001B487F">
      <w:pPr>
        <w:spacing w:after="0"/>
        <w:ind w:left="360" w:firstLine="360"/>
        <w:rPr>
          <w:rFonts w:ascii="Times New Roman" w:hAnsi="Times New Roman" w:cs="Times New Roman"/>
          <w:sz w:val="24"/>
          <w:szCs w:val="24"/>
        </w:rPr>
      </w:pPr>
    </w:p>
    <w:p w:rsidR="005476B4" w:rsidRDefault="005476B4" w:rsidP="001B487F">
      <w:pPr>
        <w:spacing w:line="240" w:lineRule="auto"/>
      </w:pPr>
    </w:p>
    <w:p w:rsidR="005476B4" w:rsidRDefault="005476B4" w:rsidP="001B487F">
      <w:pPr>
        <w:spacing w:line="240" w:lineRule="auto"/>
      </w:pPr>
    </w:p>
    <w:p w:rsidR="001B487F" w:rsidRPr="00EE1B45" w:rsidRDefault="001B487F" w:rsidP="001B487F">
      <w:pPr>
        <w:spacing w:line="240" w:lineRule="auto"/>
        <w:rPr>
          <w:rFonts w:ascii="Times New Roman" w:hAnsi="Times New Roman" w:cs="Times New Roman"/>
          <w:sz w:val="24"/>
          <w:szCs w:val="24"/>
        </w:rPr>
      </w:pPr>
      <w:r w:rsidRPr="00EE1B45">
        <w:rPr>
          <w:rFonts w:ascii="Times New Roman" w:hAnsi="Times New Roman" w:cs="Times New Roman"/>
          <w:sz w:val="24"/>
          <w:szCs w:val="24"/>
        </w:rPr>
        <w:lastRenderedPageBreak/>
        <w:t>Table 4 Multilevel Odds ratios and 95% confidence intervals for zonal and household level risk factors of Infant and Child Mortality</w:t>
      </w:r>
    </w:p>
    <w:tbl>
      <w:tblPr>
        <w:tblW w:w="15030" w:type="dxa"/>
        <w:tblInd w:w="-612" w:type="dxa"/>
        <w:tblLayout w:type="fixed"/>
        <w:tblLook w:val="0000" w:firstRow="0" w:lastRow="0" w:firstColumn="0" w:lastColumn="0" w:noHBand="0" w:noVBand="0"/>
      </w:tblPr>
      <w:tblGrid>
        <w:gridCol w:w="2610"/>
        <w:gridCol w:w="1800"/>
        <w:gridCol w:w="2250"/>
        <w:gridCol w:w="2160"/>
        <w:gridCol w:w="1890"/>
        <w:gridCol w:w="2160"/>
        <w:gridCol w:w="2160"/>
      </w:tblGrid>
      <w:tr w:rsidR="001B487F" w:rsidTr="00A62AF1">
        <w:tc>
          <w:tcPr>
            <w:tcW w:w="261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Empty Model 5 Infant</w:t>
            </w:r>
          </w:p>
        </w:tc>
        <w:tc>
          <w:tcPr>
            <w:tcW w:w="225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6</w:t>
            </w:r>
          </w:p>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Zonal Infant</w:t>
            </w:r>
          </w:p>
        </w:tc>
        <w:tc>
          <w:tcPr>
            <w:tcW w:w="216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7</w:t>
            </w:r>
          </w:p>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Household Infant</w:t>
            </w:r>
          </w:p>
        </w:tc>
        <w:tc>
          <w:tcPr>
            <w:tcW w:w="189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Empty Model 8</w:t>
            </w:r>
          </w:p>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w:t>
            </w:r>
          </w:p>
        </w:tc>
        <w:tc>
          <w:tcPr>
            <w:tcW w:w="216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9</w:t>
            </w:r>
          </w:p>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Zonal Child</w:t>
            </w:r>
          </w:p>
        </w:tc>
        <w:tc>
          <w:tcPr>
            <w:tcW w:w="216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 10</w:t>
            </w:r>
          </w:p>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Household Child</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Independent Variables</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w:t>
            </w:r>
          </w:p>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Confidence Interval </w:t>
            </w: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w:t>
            </w:r>
          </w:p>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Confidence Interval</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w:t>
            </w:r>
          </w:p>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Confidence Interval</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w:t>
            </w:r>
          </w:p>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Confidence Interval</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w:t>
            </w:r>
          </w:p>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Confidence Interval</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OR (95%)</w:t>
            </w:r>
          </w:p>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Confidence Interval</w:t>
            </w:r>
          </w:p>
        </w:tc>
      </w:tr>
      <w:tr w:rsidR="001B487F" w:rsidTr="00A62AF1">
        <w:tc>
          <w:tcPr>
            <w:tcW w:w="261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Geo-Political Zones </w:t>
            </w:r>
          </w:p>
        </w:tc>
        <w:tc>
          <w:tcPr>
            <w:tcW w:w="180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189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Central Zone</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East Zone</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Pr="006D185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vertAlign w:val="superscript"/>
              </w:rPr>
              <w:t xml:space="preserve">* </w:t>
            </w:r>
            <w:r>
              <w:rPr>
                <w:rFonts w:ascii="Times New Roman" w:hAnsi="Times New Roman" w:cs="Times New Roman"/>
                <w:sz w:val="24"/>
                <w:szCs w:val="24"/>
              </w:rPr>
              <w:t>(1.00-1.02)</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(0.99-1.01)</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6B4577"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vertAlign w:val="superscript"/>
              </w:rPr>
              <w:t>***</w:t>
            </w:r>
            <w:r>
              <w:rPr>
                <w:rFonts w:ascii="Times New Roman" w:hAnsi="Times New Roman" w:cs="Times New Roman"/>
                <w:sz w:val="24"/>
                <w:szCs w:val="24"/>
              </w:rPr>
              <w:t xml:space="preserve"> (1.02-1.04)</w:t>
            </w:r>
          </w:p>
        </w:tc>
        <w:tc>
          <w:tcPr>
            <w:tcW w:w="2160" w:type="dxa"/>
            <w:tcBorders>
              <w:top w:val="nil"/>
              <w:left w:val="nil"/>
              <w:bottom w:val="nil"/>
              <w:right w:val="nil"/>
            </w:tcBorders>
          </w:tcPr>
          <w:p w:rsidR="001B487F" w:rsidRPr="002942F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(1.00-1.03)</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North West Zone</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Pr="006D185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vertAlign w:val="superscript"/>
              </w:rPr>
              <w:t>*</w:t>
            </w:r>
            <w:r>
              <w:rPr>
                <w:rFonts w:ascii="Times New Roman" w:hAnsi="Times New Roman" w:cs="Times New Roman"/>
                <w:sz w:val="24"/>
                <w:szCs w:val="24"/>
              </w:rPr>
              <w:t xml:space="preserve"> (1.00-1.02)</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(0.99-1.01)</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6B4577"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vertAlign w:val="superscript"/>
              </w:rPr>
              <w:t>***</w:t>
            </w:r>
            <w:r>
              <w:rPr>
                <w:rFonts w:ascii="Times New Roman" w:hAnsi="Times New Roman" w:cs="Times New Roman"/>
                <w:sz w:val="24"/>
                <w:szCs w:val="24"/>
              </w:rPr>
              <w:t xml:space="preserve"> (1.02-1.04)</w:t>
            </w:r>
          </w:p>
        </w:tc>
        <w:tc>
          <w:tcPr>
            <w:tcW w:w="2160" w:type="dxa"/>
            <w:tcBorders>
              <w:top w:val="nil"/>
              <w:left w:val="nil"/>
              <w:bottom w:val="nil"/>
              <w:right w:val="nil"/>
            </w:tcBorders>
          </w:tcPr>
          <w:p w:rsidR="001B487F" w:rsidRPr="002942F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(1.01-1.03)</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 East Zone</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Pr="005D7A62"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vertAlign w:val="superscript"/>
              </w:rPr>
              <w:t xml:space="preserve">+ </w:t>
            </w:r>
            <w:r>
              <w:rPr>
                <w:rFonts w:ascii="Times New Roman" w:hAnsi="Times New Roman" w:cs="Times New Roman"/>
                <w:sz w:val="24"/>
                <w:szCs w:val="24"/>
              </w:rPr>
              <w:t>(0.99-1.02)</w:t>
            </w:r>
          </w:p>
        </w:tc>
        <w:tc>
          <w:tcPr>
            <w:tcW w:w="2160" w:type="dxa"/>
            <w:tcBorders>
              <w:top w:val="nil"/>
              <w:left w:val="nil"/>
              <w:bottom w:val="nil"/>
              <w:right w:val="nil"/>
            </w:tcBorders>
          </w:tcPr>
          <w:p w:rsidR="001B487F" w:rsidRPr="001919FC"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(1.00-1.03)</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(0.99-1.02)</w:t>
            </w:r>
          </w:p>
        </w:tc>
        <w:tc>
          <w:tcPr>
            <w:tcW w:w="2160" w:type="dxa"/>
            <w:tcBorders>
              <w:top w:val="nil"/>
              <w:left w:val="nil"/>
              <w:bottom w:val="nil"/>
              <w:right w:val="nil"/>
            </w:tcBorders>
          </w:tcPr>
          <w:p w:rsidR="001B487F" w:rsidRPr="002942F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(1.00-1.04)</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South-South Zone</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(0.98-1.01)</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(0.99-1.02)</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(0.99-1.01)</w:t>
            </w:r>
          </w:p>
        </w:tc>
        <w:tc>
          <w:tcPr>
            <w:tcW w:w="2160" w:type="dxa"/>
            <w:tcBorders>
              <w:top w:val="nil"/>
              <w:left w:val="nil"/>
              <w:bottom w:val="nil"/>
              <w:right w:val="nil"/>
            </w:tcBorders>
          </w:tcPr>
          <w:p w:rsidR="001B487F" w:rsidRPr="002942F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vertAlign w:val="superscript"/>
              </w:rPr>
              <w:t>*</w:t>
            </w:r>
            <w:r>
              <w:rPr>
                <w:rFonts w:ascii="Times New Roman" w:hAnsi="Times New Roman" w:cs="Times New Roman"/>
                <w:sz w:val="24"/>
                <w:szCs w:val="24"/>
              </w:rPr>
              <w:t xml:space="preserve"> (1.00-1.03)</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(2.05)</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South West Zone</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Pr="005D7A62"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w:t>
            </w:r>
            <w:r>
              <w:rPr>
                <w:rFonts w:ascii="Times New Roman" w:hAnsi="Times New Roman" w:cs="Times New Roman"/>
                <w:sz w:val="24"/>
                <w:szCs w:val="24"/>
                <w:vertAlign w:val="superscript"/>
              </w:rPr>
              <w:t>***</w:t>
            </w:r>
            <w:r>
              <w:rPr>
                <w:rFonts w:ascii="Times New Roman" w:hAnsi="Times New Roman" w:cs="Times New Roman"/>
                <w:sz w:val="24"/>
                <w:szCs w:val="24"/>
              </w:rPr>
              <w:t xml:space="preserve"> (0.96-0.98)</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(0.98-1.00)</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CF1257"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w:t>
            </w:r>
            <w:r>
              <w:rPr>
                <w:rFonts w:ascii="Times New Roman" w:hAnsi="Times New Roman" w:cs="Times New Roman"/>
                <w:sz w:val="24"/>
                <w:szCs w:val="24"/>
                <w:vertAlign w:val="superscript"/>
              </w:rPr>
              <w:t>***</w:t>
            </w:r>
            <w:r>
              <w:rPr>
                <w:rFonts w:ascii="Times New Roman" w:hAnsi="Times New Roman" w:cs="Times New Roman"/>
                <w:sz w:val="24"/>
                <w:szCs w:val="24"/>
              </w:rPr>
              <w:t xml:space="preserve"> (0.95-0.98)</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(0.97-1.00)</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Wealth Quintiles</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Poorest Wealth Quintile</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Poorer wealth quintile</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(0.99-1.01)</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(0.99-1.01)</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Middle wealth quintile</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(0.98-1.00)</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(0.98-1.00)</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Richer wealth quintile</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D02E11"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w:t>
            </w:r>
            <w:r>
              <w:rPr>
                <w:rFonts w:ascii="Times New Roman" w:hAnsi="Times New Roman" w:cs="Times New Roman"/>
                <w:sz w:val="24"/>
                <w:szCs w:val="24"/>
                <w:vertAlign w:val="superscript"/>
              </w:rPr>
              <w:t>**</w:t>
            </w:r>
            <w:r>
              <w:rPr>
                <w:rFonts w:ascii="Times New Roman" w:hAnsi="Times New Roman" w:cs="Times New Roman"/>
                <w:sz w:val="24"/>
                <w:szCs w:val="24"/>
              </w:rPr>
              <w:t xml:space="preserve"> (0.97-0.99)</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5166E7"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w:t>
            </w:r>
            <w:r>
              <w:rPr>
                <w:rFonts w:ascii="Times New Roman" w:hAnsi="Times New Roman" w:cs="Times New Roman"/>
                <w:sz w:val="24"/>
                <w:szCs w:val="24"/>
                <w:vertAlign w:val="superscript"/>
              </w:rPr>
              <w:t>**</w:t>
            </w:r>
            <w:r>
              <w:rPr>
                <w:rFonts w:ascii="Times New Roman" w:hAnsi="Times New Roman" w:cs="Times New Roman"/>
                <w:sz w:val="24"/>
                <w:szCs w:val="24"/>
              </w:rPr>
              <w:t xml:space="preserve"> (0.97-0.99)</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Richest wealth quintile</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D02E11"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w:t>
            </w:r>
            <w:r>
              <w:rPr>
                <w:rFonts w:ascii="Times New Roman" w:hAnsi="Times New Roman" w:cs="Times New Roman"/>
                <w:sz w:val="24"/>
                <w:szCs w:val="24"/>
                <w:vertAlign w:val="superscript"/>
              </w:rPr>
              <w:t>**</w:t>
            </w:r>
            <w:r>
              <w:rPr>
                <w:rFonts w:ascii="Times New Roman" w:hAnsi="Times New Roman" w:cs="Times New Roman"/>
                <w:sz w:val="24"/>
                <w:szCs w:val="24"/>
              </w:rPr>
              <w:t xml:space="preserve"> (0.96-0.99)</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5166E7"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w:t>
            </w:r>
            <w:r>
              <w:rPr>
                <w:rFonts w:ascii="Times New Roman" w:hAnsi="Times New Roman" w:cs="Times New Roman"/>
                <w:sz w:val="24"/>
                <w:szCs w:val="24"/>
                <w:vertAlign w:val="superscript"/>
              </w:rPr>
              <w:t>***</w:t>
            </w:r>
            <w:r>
              <w:rPr>
                <w:rFonts w:ascii="Times New Roman" w:hAnsi="Times New Roman" w:cs="Times New Roman"/>
                <w:sz w:val="24"/>
                <w:szCs w:val="24"/>
              </w:rPr>
              <w:t xml:space="preserve"> (0.96-0.99)</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Mother’s Education</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education</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Primary education</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(0.99-1.01)</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(0.98-1.00)</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Secondary education</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(0.98-1.00)</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5166E7"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w:t>
            </w:r>
            <w:r>
              <w:rPr>
                <w:rFonts w:ascii="Times New Roman" w:hAnsi="Times New Roman" w:cs="Times New Roman"/>
                <w:sz w:val="24"/>
                <w:szCs w:val="24"/>
                <w:vertAlign w:val="superscript"/>
              </w:rPr>
              <w:t>**</w:t>
            </w:r>
            <w:r>
              <w:rPr>
                <w:rFonts w:ascii="Times New Roman" w:hAnsi="Times New Roman" w:cs="Times New Roman"/>
                <w:sz w:val="24"/>
                <w:szCs w:val="24"/>
              </w:rPr>
              <w:t xml:space="preserve"> (0.97-0.99)</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Higher education</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477EA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0.97</w:t>
            </w:r>
            <w:r>
              <w:rPr>
                <w:rFonts w:ascii="Times New Roman" w:hAnsi="Times New Roman" w:cs="Times New Roman"/>
                <w:sz w:val="24"/>
                <w:szCs w:val="24"/>
                <w:vertAlign w:val="superscript"/>
              </w:rPr>
              <w:t>**</w:t>
            </w:r>
            <w:r>
              <w:rPr>
                <w:rFonts w:ascii="Times New Roman" w:hAnsi="Times New Roman" w:cs="Times New Roman"/>
                <w:sz w:val="24"/>
                <w:szCs w:val="24"/>
              </w:rPr>
              <w:t xml:space="preserve"> (0.96-0.99)</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5166E7"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0.96</w:t>
            </w:r>
            <w:r>
              <w:rPr>
                <w:rFonts w:ascii="Times New Roman" w:hAnsi="Times New Roman" w:cs="Times New Roman"/>
                <w:sz w:val="24"/>
                <w:szCs w:val="24"/>
                <w:vertAlign w:val="superscript"/>
              </w:rPr>
              <w:t>***</w:t>
            </w:r>
            <w:r>
              <w:rPr>
                <w:rFonts w:ascii="Times New Roman" w:hAnsi="Times New Roman" w:cs="Times New Roman"/>
                <w:sz w:val="24"/>
                <w:szCs w:val="24"/>
              </w:rPr>
              <w:t xml:space="preserve"> (0.94-0.98)</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 at first birth </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first birth &lt;=18</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Age &gt;18 &amp; &lt;=25</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477EA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r>
              <w:rPr>
                <w:rFonts w:ascii="Times New Roman" w:hAnsi="Times New Roman" w:cs="Times New Roman"/>
                <w:sz w:val="24"/>
                <w:szCs w:val="24"/>
                <w:vertAlign w:val="superscript"/>
              </w:rPr>
              <w:t>*</w:t>
            </w:r>
            <w:r>
              <w:rPr>
                <w:rFonts w:ascii="Times New Roman" w:hAnsi="Times New Roman" w:cs="Times New Roman"/>
                <w:sz w:val="24"/>
                <w:szCs w:val="24"/>
              </w:rPr>
              <w:t xml:space="preserve"> (0.98-0.99)</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9C1C15"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r>
              <w:rPr>
                <w:rFonts w:ascii="Times New Roman" w:hAnsi="Times New Roman" w:cs="Times New Roman"/>
                <w:sz w:val="24"/>
                <w:szCs w:val="24"/>
                <w:vertAlign w:val="superscript"/>
              </w:rPr>
              <w:t>*</w:t>
            </w:r>
            <w:r>
              <w:rPr>
                <w:rFonts w:ascii="Times New Roman" w:hAnsi="Times New Roman" w:cs="Times New Roman"/>
                <w:sz w:val="24"/>
                <w:szCs w:val="24"/>
              </w:rPr>
              <w:t xml:space="preserve"> (0.98-0.99)  </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&gt;25 &amp; &lt;=30</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(0.98-1.01)</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(0.97-1.00)</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&gt;30</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 (0.99-1.04)</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(0.98-1.04)</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Religion</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Catholic</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Protestant</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(0.98-1.01)</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(0.98-1.01)</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Islam</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(0.98-1.00)</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(0.98-1.01)</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Traditional</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 (0.99-1.03)</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312453"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(1.00-1.04)</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8061FE"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(1.07-1.18)</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312453"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vertAlign w:val="superscript"/>
              </w:rPr>
              <w:t>***</w:t>
            </w:r>
            <w:r>
              <w:rPr>
                <w:rFonts w:ascii="Times New Roman" w:hAnsi="Times New Roman" w:cs="Times New Roman"/>
                <w:sz w:val="24"/>
                <w:szCs w:val="24"/>
              </w:rPr>
              <w:t xml:space="preserve"> (1.05-1.18)</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Health Facility Use</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health facility use </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Used health facility </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(0.99-1.0)</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 (0.98-1.00)</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Place of Residence</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Urban residence</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Rural residence</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1E7641"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(1.00)  </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C76E11"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vertAlign w:val="superscript"/>
              </w:rPr>
              <w:t>**</w:t>
            </w:r>
            <w:r>
              <w:rPr>
                <w:rFonts w:ascii="Times New Roman" w:hAnsi="Times New Roman" w:cs="Times New Roman"/>
                <w:sz w:val="24"/>
                <w:szCs w:val="24"/>
              </w:rPr>
              <w:t xml:space="preserve"> (1.00-1.02)</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Birth Order &lt;= 4</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1E7641"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w:t>
            </w:r>
            <w:r>
              <w:rPr>
                <w:rFonts w:ascii="Times New Roman" w:hAnsi="Times New Roman" w:cs="Times New Roman"/>
                <w:sz w:val="24"/>
                <w:szCs w:val="24"/>
                <w:vertAlign w:val="superscript"/>
              </w:rPr>
              <w:t>***</w:t>
            </w:r>
            <w:r>
              <w:rPr>
                <w:rFonts w:ascii="Times New Roman" w:hAnsi="Times New Roman" w:cs="Times New Roman"/>
                <w:sz w:val="24"/>
                <w:szCs w:val="24"/>
              </w:rPr>
              <w:t xml:space="preserve"> (0.98-0.99)</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Pr="00C76E11"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0.98</w:t>
            </w:r>
            <w:r>
              <w:rPr>
                <w:rFonts w:ascii="Times New Roman" w:hAnsi="Times New Roman" w:cs="Times New Roman"/>
                <w:sz w:val="24"/>
                <w:szCs w:val="24"/>
                <w:vertAlign w:val="superscript"/>
              </w:rPr>
              <w:t>***</w:t>
            </w:r>
            <w:r>
              <w:rPr>
                <w:rFonts w:ascii="Times New Roman" w:hAnsi="Times New Roman" w:cs="Times New Roman"/>
                <w:sz w:val="24"/>
                <w:szCs w:val="24"/>
              </w:rPr>
              <w:t xml:space="preserve"> (0.97-0.99)</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Fixed effects intercept</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0.0859</w:t>
            </w:r>
            <w:r>
              <w:rPr>
                <w:rFonts w:ascii="Times New Roman" w:hAnsi="Times New Roman" w:cs="Times New Roman"/>
                <w:sz w:val="24"/>
                <w:szCs w:val="24"/>
                <w:vertAlign w:val="superscript"/>
              </w:rPr>
              <w:t>***</w:t>
            </w: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0.0828</w:t>
            </w:r>
            <w:r>
              <w:rPr>
                <w:rFonts w:ascii="Times New Roman" w:hAnsi="Times New Roman" w:cs="Times New Roman"/>
                <w:sz w:val="24"/>
                <w:szCs w:val="24"/>
                <w:vertAlign w:val="superscript"/>
              </w:rPr>
              <w:t>***</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w:t>
            </w:r>
            <w:r>
              <w:rPr>
                <w:rFonts w:ascii="Times New Roman" w:hAnsi="Times New Roman" w:cs="Times New Roman"/>
                <w:sz w:val="24"/>
                <w:szCs w:val="24"/>
                <w:vertAlign w:val="superscript"/>
              </w:rPr>
              <w:t>***</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0.117</w:t>
            </w:r>
            <w:r>
              <w:rPr>
                <w:rFonts w:ascii="Times New Roman" w:hAnsi="Times New Roman" w:cs="Times New Roman"/>
                <w:sz w:val="24"/>
                <w:szCs w:val="24"/>
                <w:vertAlign w:val="superscript"/>
              </w:rPr>
              <w:t>***</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0.103</w:t>
            </w:r>
            <w:r>
              <w:rPr>
                <w:rFonts w:ascii="Times New Roman" w:hAnsi="Times New Roman" w:cs="Times New Roman"/>
                <w:sz w:val="24"/>
                <w:szCs w:val="24"/>
                <w:vertAlign w:val="superscript"/>
              </w:rPr>
              <w:t>***</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0.127</w:t>
            </w:r>
            <w:r>
              <w:rPr>
                <w:rFonts w:ascii="Times New Roman" w:hAnsi="Times New Roman" w:cs="Times New Roman"/>
                <w:sz w:val="24"/>
                <w:szCs w:val="24"/>
                <w:vertAlign w:val="superscript"/>
              </w:rPr>
              <w:t>***</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(0.27-0.28)</w:t>
            </w: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(1.08-1.09)</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(1.09-1.13)</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(1.12-1.13)</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(1.09-1.11)</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(1.11-1.16)</w:t>
            </w:r>
          </w:p>
        </w:tc>
      </w:tr>
      <w:tr w:rsidR="001B487F" w:rsidTr="00A62AF1">
        <w:tc>
          <w:tcPr>
            <w:tcW w:w="261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Random effects variance</w:t>
            </w:r>
          </w:p>
        </w:tc>
        <w:tc>
          <w:tcPr>
            <w:tcW w:w="180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189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Variance between zones</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0.0786</w:t>
            </w:r>
            <w:r>
              <w:rPr>
                <w:rFonts w:ascii="Times New Roman" w:hAnsi="Times New Roman" w:cs="Times New Roman"/>
                <w:sz w:val="24"/>
                <w:szCs w:val="24"/>
                <w:vertAlign w:val="superscript"/>
              </w:rPr>
              <w:t>***</w:t>
            </w: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0.0784</w:t>
            </w:r>
            <w:r>
              <w:rPr>
                <w:rFonts w:ascii="Times New Roman" w:hAnsi="Times New Roman" w:cs="Times New Roman"/>
                <w:sz w:val="24"/>
                <w:szCs w:val="24"/>
                <w:vertAlign w:val="superscript"/>
              </w:rPr>
              <w:t>***</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0.0776</w:t>
            </w:r>
            <w:r>
              <w:rPr>
                <w:rFonts w:ascii="Times New Roman" w:hAnsi="Times New Roman" w:cs="Times New Roman"/>
                <w:sz w:val="24"/>
                <w:szCs w:val="24"/>
                <w:vertAlign w:val="superscript"/>
              </w:rPr>
              <w:t>***</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0.1029</w:t>
            </w:r>
            <w:r>
              <w:rPr>
                <w:rFonts w:ascii="Times New Roman" w:hAnsi="Times New Roman" w:cs="Times New Roman"/>
                <w:sz w:val="24"/>
                <w:szCs w:val="24"/>
                <w:vertAlign w:val="superscript"/>
              </w:rPr>
              <w:t>***</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0.1025</w:t>
            </w:r>
            <w:r>
              <w:rPr>
                <w:rFonts w:ascii="Times New Roman" w:hAnsi="Times New Roman" w:cs="Times New Roman"/>
                <w:sz w:val="24"/>
                <w:szCs w:val="24"/>
                <w:vertAlign w:val="superscript"/>
              </w:rPr>
              <w:t>***</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0.1013</w:t>
            </w:r>
            <w:r>
              <w:rPr>
                <w:rFonts w:ascii="Times New Roman" w:hAnsi="Times New Roman" w:cs="Times New Roman"/>
                <w:sz w:val="24"/>
                <w:szCs w:val="24"/>
                <w:vertAlign w:val="superscript"/>
              </w:rPr>
              <w:t>***</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Variance between households</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0.0002674</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0.0002575</w:t>
            </w:r>
          </w:p>
        </w:tc>
      </w:tr>
      <w:tr w:rsidR="001B487F" w:rsidTr="00A62AF1">
        <w:tc>
          <w:tcPr>
            <w:tcW w:w="261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ICC between households</w:t>
            </w:r>
          </w:p>
        </w:tc>
        <w:tc>
          <w:tcPr>
            <w:tcW w:w="180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25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16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89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160" w:type="dxa"/>
            <w:tcBorders>
              <w:top w:val="single" w:sz="4" w:space="0" w:color="auto"/>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PVC</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7.86</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10.29</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r>
      <w:tr w:rsidR="001B487F" w:rsidTr="00A62AF1">
        <w:tc>
          <w:tcPr>
            <w:tcW w:w="261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AIC</w:t>
            </w:r>
          </w:p>
        </w:tc>
        <w:tc>
          <w:tcPr>
            <w:tcW w:w="180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10163.47</w:t>
            </w:r>
          </w:p>
        </w:tc>
        <w:tc>
          <w:tcPr>
            <w:tcW w:w="225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10114.98</w:t>
            </w:r>
          </w:p>
        </w:tc>
        <w:tc>
          <w:tcPr>
            <w:tcW w:w="216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9876.25</w:t>
            </w:r>
          </w:p>
        </w:tc>
        <w:tc>
          <w:tcPr>
            <w:tcW w:w="189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19583.16</w:t>
            </w:r>
          </w:p>
        </w:tc>
        <w:tc>
          <w:tcPr>
            <w:tcW w:w="216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19427.34</w:t>
            </w:r>
          </w:p>
        </w:tc>
        <w:tc>
          <w:tcPr>
            <w:tcW w:w="216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19041.57</w:t>
            </w:r>
          </w:p>
        </w:tc>
      </w:tr>
      <w:tr w:rsidR="001B487F" w:rsidTr="00A62AF1">
        <w:tc>
          <w:tcPr>
            <w:tcW w:w="2610" w:type="dxa"/>
            <w:tcBorders>
              <w:top w:val="nil"/>
              <w:left w:val="nil"/>
              <w:bottom w:val="nil"/>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w:t>
            </w:r>
          </w:p>
        </w:tc>
        <w:tc>
          <w:tcPr>
            <w:tcW w:w="180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34676</w:t>
            </w:r>
          </w:p>
        </w:tc>
        <w:tc>
          <w:tcPr>
            <w:tcW w:w="225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34676</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34466</w:t>
            </w:r>
          </w:p>
        </w:tc>
        <w:tc>
          <w:tcPr>
            <w:tcW w:w="189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34676</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34676</w:t>
            </w:r>
          </w:p>
        </w:tc>
        <w:tc>
          <w:tcPr>
            <w:tcW w:w="2160" w:type="dxa"/>
            <w:tcBorders>
              <w:top w:val="nil"/>
              <w:left w:val="nil"/>
              <w:bottom w:val="nil"/>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34466</w:t>
            </w:r>
          </w:p>
        </w:tc>
      </w:tr>
      <w:tr w:rsidR="001B487F" w:rsidTr="00A62AF1">
        <w:tc>
          <w:tcPr>
            <w:tcW w:w="261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Log likelihood</w:t>
            </w:r>
          </w:p>
        </w:tc>
        <w:tc>
          <w:tcPr>
            <w:tcW w:w="180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-5079.73</w:t>
            </w:r>
          </w:p>
        </w:tc>
        <w:tc>
          <w:tcPr>
            <w:tcW w:w="225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-5049.49</w:t>
            </w:r>
          </w:p>
        </w:tc>
        <w:tc>
          <w:tcPr>
            <w:tcW w:w="216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-4912.12</w:t>
            </w:r>
          </w:p>
        </w:tc>
        <w:tc>
          <w:tcPr>
            <w:tcW w:w="189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-9789.58</w:t>
            </w:r>
          </w:p>
        </w:tc>
        <w:tc>
          <w:tcPr>
            <w:tcW w:w="216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-9705.67</w:t>
            </w:r>
          </w:p>
        </w:tc>
        <w:tc>
          <w:tcPr>
            <w:tcW w:w="2160" w:type="dxa"/>
            <w:tcBorders>
              <w:top w:val="nil"/>
              <w:left w:val="nil"/>
              <w:bottom w:val="single" w:sz="4" w:space="0" w:color="auto"/>
              <w:right w:val="nil"/>
            </w:tcBorders>
          </w:tcPr>
          <w:p w:rsidR="001B487F" w:rsidRDefault="001B487F" w:rsidP="00A62A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-9494.78</w:t>
            </w:r>
          </w:p>
        </w:tc>
      </w:tr>
    </w:tbl>
    <w:p w:rsidR="0089018D" w:rsidRDefault="001B487F" w:rsidP="005476B4">
      <w:pPr>
        <w:widowControl w:val="0"/>
        <w:autoSpaceDE w:val="0"/>
        <w:autoSpaceDN w:val="0"/>
        <w:adjustRightInd w:val="0"/>
        <w:spacing w:after="0" w:line="240" w:lineRule="auto"/>
      </w:pPr>
      <w:r>
        <w:rPr>
          <w:rFonts w:ascii="Times New Roman" w:hAnsi="Times New Roman" w:cs="Times New Roman"/>
          <w:i/>
          <w:iCs/>
          <w:sz w:val="20"/>
          <w:szCs w:val="20"/>
        </w:rPr>
        <w:t>t</w:t>
      </w:r>
      <w:r>
        <w:rPr>
          <w:rFonts w:ascii="Times New Roman" w:hAnsi="Times New Roman" w:cs="Times New Roman"/>
          <w:sz w:val="20"/>
          <w:szCs w:val="20"/>
        </w:rPr>
        <w:t xml:space="preserve"> statistics in parentheses</w:t>
      </w:r>
      <w:r w:rsidR="005476B4">
        <w:rPr>
          <w:rFonts w:ascii="Times New Roman" w:hAnsi="Times New Roman" w:cs="Times New Roman"/>
          <w:sz w:val="20"/>
          <w:szCs w:val="20"/>
        </w:rPr>
        <w:t xml:space="preserve"> </w:t>
      </w:r>
      <w:r w:rsidR="005476B4">
        <w:rPr>
          <w:rFonts w:ascii="Times New Roman" w:hAnsi="Times New Roman" w:cs="Times New Roman"/>
          <w:sz w:val="20"/>
          <w:szCs w:val="20"/>
          <w:vertAlign w:val="superscript"/>
        </w:rPr>
        <w:t xml:space="preserve">+ </w:t>
      </w:r>
      <w:r w:rsidR="005476B4" w:rsidRPr="00CB5C09">
        <w:rPr>
          <w:rFonts w:ascii="Times New Roman" w:hAnsi="Times New Roman" w:cs="Times New Roman"/>
          <w:i/>
          <w:sz w:val="20"/>
          <w:szCs w:val="20"/>
        </w:rPr>
        <w:t>p &lt; 0.10</w:t>
      </w:r>
      <w:r w:rsidR="005476B4">
        <w:rPr>
          <w:rFonts w:ascii="Times New Roman" w:hAnsi="Times New Roman" w:cs="Times New Roman"/>
          <w:sz w:val="20"/>
          <w:szCs w:val="20"/>
        </w:rPr>
        <w:t xml:space="preserve">, </w:t>
      </w:r>
      <w:r w:rsidR="005476B4">
        <w:rPr>
          <w:rFonts w:ascii="Times New Roman" w:hAnsi="Times New Roman" w:cs="Times New Roman"/>
          <w:sz w:val="20"/>
          <w:szCs w:val="20"/>
          <w:vertAlign w:val="superscript"/>
        </w:rPr>
        <w:t>*</w:t>
      </w:r>
      <w:r w:rsidR="005476B4">
        <w:rPr>
          <w:rFonts w:ascii="Times New Roman" w:hAnsi="Times New Roman" w:cs="Times New Roman"/>
          <w:sz w:val="20"/>
          <w:szCs w:val="20"/>
        </w:rPr>
        <w:t xml:space="preserve"> </w:t>
      </w:r>
      <w:r w:rsidR="005476B4">
        <w:rPr>
          <w:rFonts w:ascii="Times New Roman" w:hAnsi="Times New Roman" w:cs="Times New Roman"/>
          <w:i/>
          <w:iCs/>
          <w:sz w:val="20"/>
          <w:szCs w:val="20"/>
        </w:rPr>
        <w:t>p</w:t>
      </w:r>
      <w:r w:rsidR="005476B4">
        <w:rPr>
          <w:rFonts w:ascii="Times New Roman" w:hAnsi="Times New Roman" w:cs="Times New Roman"/>
          <w:sz w:val="20"/>
          <w:szCs w:val="20"/>
        </w:rPr>
        <w:t xml:space="preserve"> &lt; 0.05, </w:t>
      </w:r>
      <w:r w:rsidR="005476B4">
        <w:rPr>
          <w:rFonts w:ascii="Times New Roman" w:hAnsi="Times New Roman" w:cs="Times New Roman"/>
          <w:sz w:val="20"/>
          <w:szCs w:val="20"/>
          <w:vertAlign w:val="superscript"/>
        </w:rPr>
        <w:t>**</w:t>
      </w:r>
      <w:r w:rsidR="005476B4">
        <w:rPr>
          <w:rFonts w:ascii="Times New Roman" w:hAnsi="Times New Roman" w:cs="Times New Roman"/>
          <w:sz w:val="20"/>
          <w:szCs w:val="20"/>
        </w:rPr>
        <w:t xml:space="preserve"> </w:t>
      </w:r>
      <w:r w:rsidR="005476B4">
        <w:rPr>
          <w:rFonts w:ascii="Times New Roman" w:hAnsi="Times New Roman" w:cs="Times New Roman"/>
          <w:i/>
          <w:iCs/>
          <w:sz w:val="20"/>
          <w:szCs w:val="20"/>
        </w:rPr>
        <w:t>p</w:t>
      </w:r>
      <w:r w:rsidR="005476B4">
        <w:rPr>
          <w:rFonts w:ascii="Times New Roman" w:hAnsi="Times New Roman" w:cs="Times New Roman"/>
          <w:sz w:val="20"/>
          <w:szCs w:val="20"/>
        </w:rPr>
        <w:t xml:space="preserve"> &lt; 0.01, </w:t>
      </w:r>
      <w:r w:rsidR="005476B4">
        <w:rPr>
          <w:rFonts w:ascii="Times New Roman" w:hAnsi="Times New Roman" w:cs="Times New Roman"/>
          <w:sz w:val="20"/>
          <w:szCs w:val="20"/>
          <w:vertAlign w:val="superscript"/>
        </w:rPr>
        <w:t>***</w:t>
      </w:r>
      <w:r w:rsidR="005476B4">
        <w:rPr>
          <w:rFonts w:ascii="Times New Roman" w:hAnsi="Times New Roman" w:cs="Times New Roman"/>
          <w:sz w:val="20"/>
          <w:szCs w:val="20"/>
        </w:rPr>
        <w:t xml:space="preserve"> </w:t>
      </w:r>
      <w:r w:rsidR="005476B4">
        <w:rPr>
          <w:rFonts w:ascii="Times New Roman" w:hAnsi="Times New Roman" w:cs="Times New Roman"/>
          <w:i/>
          <w:iCs/>
          <w:sz w:val="20"/>
          <w:szCs w:val="20"/>
        </w:rPr>
        <w:t>p</w:t>
      </w:r>
      <w:r w:rsidR="005476B4">
        <w:rPr>
          <w:rFonts w:ascii="Times New Roman" w:hAnsi="Times New Roman" w:cs="Times New Roman"/>
          <w:sz w:val="20"/>
          <w:szCs w:val="20"/>
        </w:rPr>
        <w:t xml:space="preserve"> &lt; 0.001</w:t>
      </w:r>
      <w:r w:rsidR="005476B4" w:rsidRPr="005476B4">
        <w:rPr>
          <w:rFonts w:ascii="Times New Roman" w:hAnsi="Times New Roman" w:cs="Times New Roman"/>
          <w:sz w:val="24"/>
          <w:szCs w:val="24"/>
        </w:rPr>
        <w:t xml:space="preserve"> </w:t>
      </w:r>
      <w:r w:rsidR="005476B4">
        <w:rPr>
          <w:rFonts w:ascii="Times New Roman" w:hAnsi="Times New Roman" w:cs="Times New Roman"/>
          <w:sz w:val="24"/>
          <w:szCs w:val="24"/>
        </w:rPr>
        <w:t>CI: Confidence Interval OR: Odds Ratio</w:t>
      </w:r>
    </w:p>
    <w:sectPr w:rsidR="0089018D" w:rsidSect="005476B4">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D5"/>
    <w:rsid w:val="00030839"/>
    <w:rsid w:val="001B487F"/>
    <w:rsid w:val="001D0A0D"/>
    <w:rsid w:val="001D3B10"/>
    <w:rsid w:val="0023650C"/>
    <w:rsid w:val="002E2B4E"/>
    <w:rsid w:val="002F67E9"/>
    <w:rsid w:val="00356CE1"/>
    <w:rsid w:val="003D6388"/>
    <w:rsid w:val="003F457A"/>
    <w:rsid w:val="004131D9"/>
    <w:rsid w:val="004450A5"/>
    <w:rsid w:val="0048445E"/>
    <w:rsid w:val="0049694A"/>
    <w:rsid w:val="00496C45"/>
    <w:rsid w:val="004C485D"/>
    <w:rsid w:val="004F3F19"/>
    <w:rsid w:val="005476B4"/>
    <w:rsid w:val="00574343"/>
    <w:rsid w:val="006639EE"/>
    <w:rsid w:val="006F79EB"/>
    <w:rsid w:val="0070334E"/>
    <w:rsid w:val="00782E3A"/>
    <w:rsid w:val="007B5588"/>
    <w:rsid w:val="00813BE5"/>
    <w:rsid w:val="00853592"/>
    <w:rsid w:val="00855CDA"/>
    <w:rsid w:val="0089018D"/>
    <w:rsid w:val="008968AC"/>
    <w:rsid w:val="008B0F6E"/>
    <w:rsid w:val="008C3045"/>
    <w:rsid w:val="009B23D5"/>
    <w:rsid w:val="00A62AF1"/>
    <w:rsid w:val="00A735F3"/>
    <w:rsid w:val="00A82495"/>
    <w:rsid w:val="00AC3A9A"/>
    <w:rsid w:val="00B215B9"/>
    <w:rsid w:val="00B818FD"/>
    <w:rsid w:val="00C619A0"/>
    <w:rsid w:val="00C9414E"/>
    <w:rsid w:val="00CB5834"/>
    <w:rsid w:val="00CD6C11"/>
    <w:rsid w:val="00CE7ACC"/>
    <w:rsid w:val="00CF52D3"/>
    <w:rsid w:val="00DB1B3A"/>
    <w:rsid w:val="00E1672B"/>
    <w:rsid w:val="00E2703F"/>
    <w:rsid w:val="00E768DC"/>
    <w:rsid w:val="00EB2FAB"/>
    <w:rsid w:val="00EE1B45"/>
    <w:rsid w:val="00EE5864"/>
    <w:rsid w:val="00F070AF"/>
    <w:rsid w:val="00F42F10"/>
    <w:rsid w:val="00F7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8308"/>
  <w15:chartTrackingRefBased/>
  <w15:docId w15:val="{C5759AB7-B2AE-44F8-95A5-538DE54E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3D5"/>
    <w:pPr>
      <w:spacing w:after="200" w:line="276" w:lineRule="auto"/>
    </w:pPr>
    <w:rPr>
      <w:rFonts w:eastAsiaTheme="minorEastAsia"/>
    </w:rPr>
  </w:style>
  <w:style w:type="paragraph" w:styleId="Heading1">
    <w:name w:val="heading 1"/>
    <w:basedOn w:val="Normal"/>
    <w:next w:val="Normal"/>
    <w:link w:val="Heading1Char"/>
    <w:uiPriority w:val="9"/>
    <w:qFormat/>
    <w:rsid w:val="00E270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7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70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270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2703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270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23D5"/>
    <w:rPr>
      <w:color w:val="0000FF"/>
      <w:u w:val="single"/>
    </w:rPr>
  </w:style>
  <w:style w:type="paragraph" w:styleId="NoSpacing">
    <w:name w:val="No Spacing"/>
    <w:uiPriority w:val="1"/>
    <w:qFormat/>
    <w:rsid w:val="009B23D5"/>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1D0A0D"/>
    <w:rPr>
      <w:color w:val="808080"/>
      <w:shd w:val="clear" w:color="auto" w:fill="E6E6E6"/>
    </w:rPr>
  </w:style>
  <w:style w:type="character" w:customStyle="1" w:styleId="Heading1Char">
    <w:name w:val="Heading 1 Char"/>
    <w:basedOn w:val="DefaultParagraphFont"/>
    <w:link w:val="Heading1"/>
    <w:uiPriority w:val="9"/>
    <w:rsid w:val="00E270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70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2703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2703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2703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2703F"/>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1B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7F"/>
    <w:rPr>
      <w:rFonts w:ascii="Tahoma" w:eastAsiaTheme="minorEastAsia" w:hAnsi="Tahoma" w:cs="Tahoma"/>
      <w:sz w:val="16"/>
      <w:szCs w:val="16"/>
    </w:rPr>
  </w:style>
  <w:style w:type="table" w:styleId="TableGrid">
    <w:name w:val="Table Grid"/>
    <w:basedOn w:val="TableNormal"/>
    <w:uiPriority w:val="59"/>
    <w:rsid w:val="001B487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B487F"/>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B487F"/>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semiHidden/>
    <w:unhideWhenUsed/>
    <w:rsid w:val="001B48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87F"/>
    <w:rPr>
      <w:rFonts w:eastAsiaTheme="minorEastAsia"/>
    </w:rPr>
  </w:style>
  <w:style w:type="character" w:customStyle="1" w:styleId="apple-converted-space">
    <w:name w:val="apple-converted-space"/>
    <w:basedOn w:val="DefaultParagraphFont"/>
    <w:rsid w:val="001B487F"/>
  </w:style>
  <w:style w:type="table" w:styleId="PlainTable4">
    <w:name w:val="Plain Table 4"/>
    <w:basedOn w:val="TableNormal"/>
    <w:uiPriority w:val="44"/>
    <w:rsid w:val="001B487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B48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62A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5Dark-Accent5">
    <w:name w:val="List Table 5 Dark Accent 5"/>
    <w:basedOn w:val="TableNormal"/>
    <w:uiPriority w:val="50"/>
    <w:rsid w:val="00A62AF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5">
    <w:name w:val="List Table 3 Accent 5"/>
    <w:basedOn w:val="TableNormal"/>
    <w:uiPriority w:val="48"/>
    <w:rsid w:val="00A62AF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4">
    <w:name w:val="List Table 3 Accent 4"/>
    <w:basedOn w:val="TableNormal"/>
    <w:uiPriority w:val="48"/>
    <w:rsid w:val="00A62AF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3">
    <w:name w:val="List Table 3 Accent 3"/>
    <w:basedOn w:val="TableNormal"/>
    <w:uiPriority w:val="48"/>
    <w:rsid w:val="00A62AF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kawuilulu@gmail.com" TargetMode="External"/><Relationship Id="rId3" Type="http://schemas.openxmlformats.org/officeDocument/2006/relationships/settings" Target="settings.xml"/><Relationship Id="rId7" Type="http://schemas.openxmlformats.org/officeDocument/2006/relationships/hyperlink" Target="mailto:Jean-claude.assad@jsum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kanegbu@gmail.com" TargetMode="External"/><Relationship Id="rId11" Type="http://schemas.openxmlformats.org/officeDocument/2006/relationships/theme" Target="theme/theme1.xml"/><Relationship Id="rId5" Type="http://schemas.openxmlformats.org/officeDocument/2006/relationships/hyperlink" Target="mailto:Okechukwu.d.anyamele@jsum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r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806E6-B74D-47F8-B225-C42BF5BC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31</Pages>
  <Words>8581</Words>
  <Characters>48914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Okechukwu D. Anyamele</dc:creator>
  <cp:keywords/>
  <dc:description/>
  <cp:lastModifiedBy>Okechukwu Anyamele</cp:lastModifiedBy>
  <cp:revision>11</cp:revision>
  <dcterms:created xsi:type="dcterms:W3CDTF">2017-07-18T14:07:00Z</dcterms:created>
  <dcterms:modified xsi:type="dcterms:W3CDTF">2017-09-18T19:25:00Z</dcterms:modified>
</cp:coreProperties>
</file>