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14E" w:rsidRDefault="0071714E"/>
    <w:p w:rsidR="000E3196" w:rsidRDefault="000E3196"/>
    <w:p w:rsidR="00FC5EC8" w:rsidRDefault="00FC5EC8" w:rsidP="00FC5EC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Monetary Policy, Real Cost of Capital, Financial Markets,</w:t>
      </w:r>
    </w:p>
    <w:p w:rsidR="00FC5EC8" w:rsidRDefault="00FC5EC8" w:rsidP="00FC5EC8">
      <w:pPr>
        <w:jc w:val="center"/>
        <w:rPr>
          <w:rFonts w:ascii="Times New Roman" w:hAnsi="Times New Roman" w:cs="Times New Roman"/>
          <w:b/>
          <w:sz w:val="32"/>
          <w:szCs w:val="32"/>
        </w:rPr>
      </w:pPr>
      <w:r>
        <w:rPr>
          <w:rFonts w:ascii="Times New Roman" w:hAnsi="Times New Roman" w:cs="Times New Roman"/>
          <w:b/>
          <w:sz w:val="32"/>
          <w:szCs w:val="32"/>
        </w:rPr>
        <w:t>and the Real Econom</w:t>
      </w:r>
      <w:r w:rsidR="005608C1">
        <w:rPr>
          <w:rFonts w:ascii="Times New Roman" w:hAnsi="Times New Roman" w:cs="Times New Roman"/>
          <w:b/>
          <w:sz w:val="32"/>
          <w:szCs w:val="32"/>
        </w:rPr>
        <w:t>ic Growth</w:t>
      </w:r>
      <w:r>
        <w:rPr>
          <w:rFonts w:ascii="Times New Roman" w:hAnsi="Times New Roman" w:cs="Times New Roman"/>
          <w:b/>
          <w:sz w:val="32"/>
          <w:szCs w:val="32"/>
        </w:rPr>
        <w:t xml:space="preserve"> </w:t>
      </w:r>
    </w:p>
    <w:p w:rsidR="00FC5EC8" w:rsidRPr="00FC5EC8" w:rsidRDefault="00FC5EC8" w:rsidP="00FC5EC8">
      <w:pPr>
        <w:spacing w:after="0" w:line="240" w:lineRule="auto"/>
        <w:jc w:val="center"/>
        <w:rPr>
          <w:rFonts w:ascii="Times New Roman" w:hAnsi="Times New Roman" w:cs="Times New Roman"/>
          <w:sz w:val="24"/>
          <w:szCs w:val="24"/>
        </w:rPr>
      </w:pPr>
      <w:r w:rsidRPr="00FC5EC8">
        <w:rPr>
          <w:rFonts w:ascii="Times New Roman" w:hAnsi="Times New Roman" w:cs="Times New Roman"/>
          <w:sz w:val="24"/>
          <w:szCs w:val="24"/>
        </w:rPr>
        <w:t xml:space="preserve">Dr. Ioannis N. Kallianiotis </w:t>
      </w:r>
    </w:p>
    <w:p w:rsidR="00FC5EC8" w:rsidRPr="00FC5EC8" w:rsidRDefault="00FC5EC8" w:rsidP="00FC5EC8">
      <w:pPr>
        <w:spacing w:after="0" w:line="240" w:lineRule="auto"/>
        <w:jc w:val="center"/>
        <w:rPr>
          <w:rFonts w:ascii="Times New Roman" w:hAnsi="Times New Roman" w:cs="Times New Roman"/>
          <w:sz w:val="24"/>
          <w:szCs w:val="24"/>
        </w:rPr>
      </w:pPr>
      <w:r w:rsidRPr="00FC5EC8">
        <w:rPr>
          <w:rFonts w:ascii="Times New Roman" w:hAnsi="Times New Roman" w:cs="Times New Roman"/>
          <w:sz w:val="24"/>
          <w:szCs w:val="24"/>
        </w:rPr>
        <w:t>Economics/Finance Department</w:t>
      </w:r>
    </w:p>
    <w:p w:rsidR="00FC5EC8" w:rsidRPr="00FC5EC8" w:rsidRDefault="00FC5EC8" w:rsidP="00FC5EC8">
      <w:pPr>
        <w:spacing w:after="0" w:line="240" w:lineRule="auto"/>
        <w:jc w:val="center"/>
        <w:rPr>
          <w:rFonts w:ascii="Times New Roman" w:hAnsi="Times New Roman" w:cs="Times New Roman"/>
          <w:sz w:val="24"/>
          <w:szCs w:val="24"/>
        </w:rPr>
      </w:pPr>
      <w:r w:rsidRPr="00FC5EC8">
        <w:rPr>
          <w:rFonts w:ascii="Times New Roman" w:hAnsi="Times New Roman" w:cs="Times New Roman"/>
          <w:sz w:val="24"/>
          <w:szCs w:val="24"/>
        </w:rPr>
        <w:t>The Arthur J. Kania School of Management</w:t>
      </w:r>
    </w:p>
    <w:p w:rsidR="00FC5EC8" w:rsidRPr="00FC5EC8" w:rsidRDefault="00FC5EC8" w:rsidP="00FC5EC8">
      <w:pPr>
        <w:spacing w:after="0" w:line="240" w:lineRule="auto"/>
        <w:jc w:val="center"/>
        <w:rPr>
          <w:rFonts w:ascii="Times New Roman" w:hAnsi="Times New Roman" w:cs="Times New Roman"/>
          <w:sz w:val="24"/>
          <w:szCs w:val="24"/>
        </w:rPr>
      </w:pPr>
      <w:r w:rsidRPr="00FC5EC8">
        <w:rPr>
          <w:rFonts w:ascii="Times New Roman" w:hAnsi="Times New Roman" w:cs="Times New Roman"/>
          <w:sz w:val="24"/>
          <w:szCs w:val="24"/>
        </w:rPr>
        <w:t>University of Scranton</w:t>
      </w:r>
    </w:p>
    <w:p w:rsidR="00FC5EC8" w:rsidRPr="00FC5EC8" w:rsidRDefault="00FC5EC8" w:rsidP="00FC5EC8">
      <w:pPr>
        <w:spacing w:after="0" w:line="240" w:lineRule="auto"/>
        <w:jc w:val="center"/>
        <w:rPr>
          <w:rFonts w:ascii="Times New Roman" w:hAnsi="Times New Roman" w:cs="Times New Roman"/>
          <w:sz w:val="24"/>
          <w:szCs w:val="24"/>
        </w:rPr>
      </w:pPr>
      <w:r w:rsidRPr="00FC5EC8">
        <w:rPr>
          <w:rFonts w:ascii="Times New Roman" w:hAnsi="Times New Roman" w:cs="Times New Roman"/>
          <w:sz w:val="24"/>
          <w:szCs w:val="24"/>
        </w:rPr>
        <w:t>Scranton, PA 18510-4602</w:t>
      </w:r>
    </w:p>
    <w:p w:rsidR="00FC5EC8" w:rsidRPr="00FC5EC8" w:rsidRDefault="00FC5EC8" w:rsidP="00FC5EC8">
      <w:pPr>
        <w:spacing w:after="0" w:line="240" w:lineRule="auto"/>
        <w:jc w:val="center"/>
        <w:rPr>
          <w:rFonts w:ascii="Times New Roman" w:hAnsi="Times New Roman" w:cs="Times New Roman"/>
          <w:sz w:val="24"/>
          <w:szCs w:val="24"/>
        </w:rPr>
      </w:pPr>
      <w:r w:rsidRPr="00FC5EC8">
        <w:rPr>
          <w:rFonts w:ascii="Times New Roman" w:hAnsi="Times New Roman" w:cs="Times New Roman"/>
          <w:sz w:val="24"/>
          <w:szCs w:val="24"/>
        </w:rPr>
        <w:t>Tel. (570) 941-7577</w:t>
      </w:r>
    </w:p>
    <w:p w:rsidR="00FC5EC8" w:rsidRPr="00FC5EC8" w:rsidRDefault="00FC5EC8" w:rsidP="00FC5EC8">
      <w:pPr>
        <w:spacing w:after="0" w:line="240" w:lineRule="auto"/>
        <w:jc w:val="center"/>
        <w:rPr>
          <w:rFonts w:ascii="Times New Roman" w:hAnsi="Times New Roman" w:cs="Times New Roman"/>
          <w:sz w:val="24"/>
          <w:szCs w:val="24"/>
        </w:rPr>
      </w:pPr>
      <w:r w:rsidRPr="00FC5EC8">
        <w:rPr>
          <w:rFonts w:ascii="Times New Roman" w:hAnsi="Times New Roman" w:cs="Times New Roman"/>
          <w:sz w:val="24"/>
          <w:szCs w:val="24"/>
        </w:rPr>
        <w:t>Fax (570) 941-4825</w:t>
      </w:r>
    </w:p>
    <w:p w:rsidR="00FC5EC8" w:rsidRPr="00FC5EC8" w:rsidRDefault="00FC5EC8" w:rsidP="00FC5EC8">
      <w:pPr>
        <w:spacing w:after="0" w:line="240" w:lineRule="auto"/>
        <w:jc w:val="center"/>
        <w:rPr>
          <w:rFonts w:ascii="Times New Roman" w:hAnsi="Times New Roman" w:cs="Times New Roman"/>
          <w:sz w:val="24"/>
          <w:szCs w:val="24"/>
        </w:rPr>
      </w:pPr>
      <w:r w:rsidRPr="00FC5EC8">
        <w:rPr>
          <w:rFonts w:ascii="Times New Roman" w:hAnsi="Times New Roman" w:cs="Times New Roman"/>
          <w:sz w:val="24"/>
          <w:szCs w:val="24"/>
        </w:rPr>
        <w:t xml:space="preserve">E-Mail: </w:t>
      </w:r>
      <w:hyperlink r:id="rId8" w:history="1">
        <w:r w:rsidRPr="00FC5EC8">
          <w:rPr>
            <w:rStyle w:val="Hyperlink"/>
            <w:rFonts w:ascii="Times New Roman" w:hAnsi="Times New Roman" w:cs="Times New Roman"/>
            <w:sz w:val="24"/>
            <w:szCs w:val="24"/>
          </w:rPr>
          <w:t>ioannis.kallianiotis@scranton.edu</w:t>
        </w:r>
      </w:hyperlink>
    </w:p>
    <w:p w:rsidR="00FC5EC8" w:rsidRDefault="00FC5EC8" w:rsidP="00FC5EC8"/>
    <w:p w:rsidR="000E3196" w:rsidRPr="009C5EBF" w:rsidRDefault="000E3196" w:rsidP="004908C1">
      <w:pPr>
        <w:spacing w:after="0" w:line="240" w:lineRule="auto"/>
        <w:ind w:left="5040"/>
        <w:jc w:val="both"/>
        <w:rPr>
          <w:rFonts w:ascii="Times New Roman" w:hAnsi="Times New Roman" w:cs="Times New Roman"/>
        </w:rPr>
      </w:pPr>
    </w:p>
    <w:p w:rsidR="000E3196" w:rsidRPr="009C5EBF" w:rsidRDefault="000E3196" w:rsidP="004908C1">
      <w:pPr>
        <w:spacing w:after="0" w:line="240" w:lineRule="auto"/>
        <w:ind w:left="5040"/>
        <w:jc w:val="both"/>
        <w:rPr>
          <w:rFonts w:ascii="Times New Roman" w:hAnsi="Times New Roman" w:cs="Times New Roman"/>
        </w:rPr>
      </w:pPr>
    </w:p>
    <w:p w:rsidR="000E3196" w:rsidRPr="009C5EBF" w:rsidRDefault="000E3196" w:rsidP="004908C1">
      <w:pPr>
        <w:spacing w:after="0" w:line="240" w:lineRule="auto"/>
        <w:ind w:left="5040"/>
        <w:jc w:val="both"/>
        <w:rPr>
          <w:rFonts w:ascii="Times New Roman" w:hAnsi="Times New Roman" w:cs="Times New Roman"/>
        </w:rPr>
      </w:pPr>
    </w:p>
    <w:p w:rsidR="000E3196" w:rsidRPr="009C5EBF" w:rsidRDefault="000E3196" w:rsidP="004908C1">
      <w:pPr>
        <w:spacing w:after="0" w:line="240" w:lineRule="auto"/>
        <w:ind w:left="5040"/>
        <w:jc w:val="both"/>
        <w:rPr>
          <w:rFonts w:ascii="Times New Roman" w:hAnsi="Times New Roman" w:cs="Times New Roman"/>
        </w:rPr>
      </w:pPr>
    </w:p>
    <w:p w:rsidR="000E3196" w:rsidRPr="009C5EBF" w:rsidRDefault="000E3196" w:rsidP="004908C1">
      <w:pPr>
        <w:spacing w:after="0" w:line="240" w:lineRule="auto"/>
        <w:ind w:left="5040"/>
        <w:jc w:val="both"/>
        <w:rPr>
          <w:rFonts w:ascii="Times New Roman" w:hAnsi="Times New Roman" w:cs="Times New Roman"/>
        </w:rPr>
      </w:pPr>
    </w:p>
    <w:p w:rsidR="000E3196" w:rsidRPr="009C5EBF" w:rsidRDefault="000E3196" w:rsidP="004908C1">
      <w:pPr>
        <w:spacing w:after="0" w:line="240" w:lineRule="auto"/>
        <w:ind w:left="5040"/>
        <w:jc w:val="both"/>
        <w:rPr>
          <w:rFonts w:ascii="Times New Roman" w:hAnsi="Times New Roman" w:cs="Times New Roman"/>
        </w:rPr>
      </w:pPr>
    </w:p>
    <w:p w:rsidR="000E3196" w:rsidRPr="009C5EBF" w:rsidRDefault="000E3196" w:rsidP="004908C1">
      <w:pPr>
        <w:spacing w:after="0" w:line="240" w:lineRule="auto"/>
        <w:ind w:left="5040"/>
        <w:jc w:val="both"/>
        <w:rPr>
          <w:rFonts w:ascii="Times New Roman" w:hAnsi="Times New Roman" w:cs="Times New Roman"/>
        </w:rPr>
      </w:pPr>
    </w:p>
    <w:p w:rsidR="000E3196" w:rsidRPr="009C5EBF" w:rsidRDefault="000E3196" w:rsidP="004908C1">
      <w:pPr>
        <w:spacing w:after="0" w:line="240" w:lineRule="auto"/>
        <w:ind w:left="5040"/>
        <w:jc w:val="both"/>
        <w:rPr>
          <w:rFonts w:ascii="Times New Roman" w:hAnsi="Times New Roman" w:cs="Times New Roman"/>
        </w:rPr>
      </w:pPr>
    </w:p>
    <w:p w:rsidR="000E3196" w:rsidRPr="009C5EBF" w:rsidRDefault="000E3196" w:rsidP="004908C1">
      <w:pPr>
        <w:spacing w:after="0" w:line="240" w:lineRule="auto"/>
        <w:ind w:left="5040"/>
        <w:jc w:val="both"/>
        <w:rPr>
          <w:rFonts w:ascii="Times New Roman" w:hAnsi="Times New Roman" w:cs="Times New Roman"/>
        </w:rPr>
      </w:pPr>
    </w:p>
    <w:p w:rsidR="004908C1" w:rsidRDefault="004908C1" w:rsidP="004908C1">
      <w:pPr>
        <w:spacing w:after="0" w:line="240" w:lineRule="auto"/>
        <w:ind w:left="5040"/>
        <w:jc w:val="both"/>
        <w:rPr>
          <w:rFonts w:ascii="Times New Roman" w:hAnsi="Times New Roman" w:cs="Times New Roman"/>
          <w:lang w:val="el-GR"/>
        </w:rPr>
      </w:pPr>
      <w:r>
        <w:rPr>
          <w:rFonts w:ascii="Times New Roman" w:hAnsi="Times New Roman" w:cs="Times New Roman"/>
          <w:lang w:val="el-GR"/>
        </w:rPr>
        <w:t>«Πᾶσα ἐπιστήμη χωριζομένη δικαιοσύνης</w:t>
      </w:r>
    </w:p>
    <w:p w:rsidR="004908C1" w:rsidRDefault="004908C1" w:rsidP="004908C1">
      <w:pPr>
        <w:spacing w:after="0" w:line="240" w:lineRule="auto"/>
        <w:ind w:left="4320" w:firstLine="720"/>
        <w:jc w:val="both"/>
        <w:rPr>
          <w:rFonts w:ascii="Times New Roman" w:hAnsi="Times New Roman" w:cs="Times New Roman"/>
          <w:lang w:val="el-GR"/>
        </w:rPr>
      </w:pPr>
      <w:r>
        <w:rPr>
          <w:rFonts w:ascii="Times New Roman" w:hAnsi="Times New Roman" w:cs="Times New Roman"/>
          <w:lang w:val="el-GR"/>
        </w:rPr>
        <w:t xml:space="preserve">  καί τῆς ἄλλης ἀρετῆς, </w:t>
      </w:r>
    </w:p>
    <w:p w:rsidR="00FC5EC8" w:rsidRDefault="004908C1" w:rsidP="004908C1">
      <w:pPr>
        <w:spacing w:after="0" w:line="240" w:lineRule="auto"/>
        <w:ind w:left="4320" w:firstLine="720"/>
        <w:jc w:val="both"/>
        <w:rPr>
          <w:rFonts w:ascii="Times New Roman" w:hAnsi="Times New Roman" w:cs="Times New Roman"/>
          <w:lang w:val="el-GR"/>
        </w:rPr>
      </w:pPr>
      <w:r>
        <w:rPr>
          <w:rFonts w:ascii="Times New Roman" w:hAnsi="Times New Roman" w:cs="Times New Roman"/>
          <w:lang w:val="el-GR"/>
        </w:rPr>
        <w:t xml:space="preserve">  πανουργία καί οὐ σοφία φαίνεται.»</w:t>
      </w:r>
    </w:p>
    <w:p w:rsidR="004908C1" w:rsidRPr="009C5EBF" w:rsidRDefault="004908C1" w:rsidP="004908C1">
      <w:pPr>
        <w:spacing w:after="0" w:line="240" w:lineRule="auto"/>
        <w:ind w:left="7920"/>
        <w:jc w:val="both"/>
        <w:rPr>
          <w:rFonts w:ascii="Times New Roman" w:hAnsi="Times New Roman" w:cs="Times New Roman"/>
        </w:rPr>
      </w:pPr>
      <w:r>
        <w:rPr>
          <w:rFonts w:ascii="Times New Roman" w:hAnsi="Times New Roman" w:cs="Times New Roman"/>
          <w:lang w:val="el-GR"/>
        </w:rPr>
        <w:t xml:space="preserve">  Πλάτων</w:t>
      </w:r>
    </w:p>
    <w:p w:rsidR="009A2CCA" w:rsidRPr="009C5EBF" w:rsidRDefault="009A2CCA" w:rsidP="004908C1">
      <w:pPr>
        <w:spacing w:after="0" w:line="240" w:lineRule="auto"/>
        <w:ind w:left="7920"/>
        <w:jc w:val="both"/>
        <w:rPr>
          <w:rFonts w:ascii="Times New Roman" w:hAnsi="Times New Roman" w:cs="Times New Roman"/>
        </w:rPr>
      </w:pPr>
    </w:p>
    <w:p w:rsidR="000E3196" w:rsidRDefault="000E3196" w:rsidP="002620B6">
      <w:pPr>
        <w:spacing w:after="0" w:line="240" w:lineRule="auto"/>
        <w:jc w:val="both"/>
        <w:rPr>
          <w:rFonts w:ascii="Times New Roman" w:hAnsi="Times New Roman" w:cs="Times New Roman"/>
          <w:b/>
          <w:sz w:val="24"/>
          <w:szCs w:val="24"/>
        </w:rPr>
      </w:pPr>
    </w:p>
    <w:p w:rsidR="00D9788E" w:rsidRDefault="00D9788E" w:rsidP="002620B6">
      <w:pPr>
        <w:spacing w:after="0" w:line="240" w:lineRule="auto"/>
        <w:jc w:val="both"/>
        <w:rPr>
          <w:rFonts w:ascii="Times New Roman" w:hAnsi="Times New Roman" w:cs="Times New Roman"/>
          <w:b/>
          <w:sz w:val="24"/>
          <w:szCs w:val="24"/>
        </w:rPr>
      </w:pPr>
    </w:p>
    <w:p w:rsidR="001A22E4" w:rsidRPr="002620B6" w:rsidRDefault="009A2CCA" w:rsidP="002620B6">
      <w:pPr>
        <w:spacing w:after="0" w:line="240" w:lineRule="auto"/>
        <w:jc w:val="both"/>
        <w:rPr>
          <w:rFonts w:ascii="Times New Roman" w:hAnsi="Times New Roman" w:cs="Times New Roman"/>
          <w:b/>
          <w:sz w:val="24"/>
          <w:szCs w:val="24"/>
        </w:rPr>
      </w:pPr>
      <w:r w:rsidRPr="009A2CCA">
        <w:rPr>
          <w:rFonts w:ascii="Times New Roman" w:hAnsi="Times New Roman" w:cs="Times New Roman"/>
          <w:b/>
          <w:sz w:val="24"/>
          <w:szCs w:val="24"/>
        </w:rPr>
        <w:t>Key Words:</w:t>
      </w:r>
      <w:r w:rsidR="002620B6">
        <w:rPr>
          <w:rFonts w:ascii="Times New Roman" w:hAnsi="Times New Roman" w:cs="Times New Roman"/>
          <w:b/>
          <w:sz w:val="24"/>
          <w:szCs w:val="24"/>
        </w:rPr>
        <w:tab/>
      </w:r>
      <w:r w:rsidR="001A22E4" w:rsidRPr="001A22E4">
        <w:rPr>
          <w:rFonts w:ascii="Times New Roman" w:hAnsi="Times New Roman" w:cs="Times New Roman"/>
          <w:sz w:val="24"/>
          <w:szCs w:val="24"/>
        </w:rPr>
        <w:t>Mo</w:t>
      </w:r>
      <w:r w:rsidR="001A22E4">
        <w:rPr>
          <w:rFonts w:ascii="Times New Roman" w:hAnsi="Times New Roman" w:cs="Times New Roman"/>
          <w:sz w:val="24"/>
          <w:szCs w:val="24"/>
        </w:rPr>
        <w:t>netary Policy</w:t>
      </w:r>
    </w:p>
    <w:p w:rsidR="001A22E4" w:rsidRDefault="001A22E4" w:rsidP="009A2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Central Banks and Their Policies</w:t>
      </w:r>
    </w:p>
    <w:p w:rsidR="001A22E4" w:rsidRDefault="009A2CCA" w:rsidP="001A22E4">
      <w:pPr>
        <w:spacing w:after="0" w:line="240" w:lineRule="auto"/>
        <w:jc w:val="both"/>
        <w:rPr>
          <w:rFonts w:ascii="Times New Roman" w:hAnsi="Times New Roman" w:cs="Times New Roman"/>
          <w:sz w:val="24"/>
          <w:szCs w:val="24"/>
        </w:rPr>
      </w:pPr>
      <w:r w:rsidRPr="009A2CCA">
        <w:rPr>
          <w:rFonts w:ascii="Times New Roman" w:hAnsi="Times New Roman" w:cs="Times New Roman"/>
          <w:sz w:val="24"/>
          <w:szCs w:val="24"/>
        </w:rPr>
        <w:tab/>
      </w:r>
      <w:r w:rsidR="001A22E4">
        <w:rPr>
          <w:rFonts w:ascii="Times New Roman" w:hAnsi="Times New Roman" w:cs="Times New Roman"/>
          <w:sz w:val="24"/>
          <w:szCs w:val="24"/>
        </w:rPr>
        <w:tab/>
      </w:r>
      <w:r w:rsidR="001A22E4" w:rsidRPr="001A22E4">
        <w:rPr>
          <w:rFonts w:ascii="Times New Roman" w:hAnsi="Times New Roman" w:cs="Times New Roman"/>
          <w:sz w:val="24"/>
          <w:szCs w:val="24"/>
        </w:rPr>
        <w:t>Money and Interest Rates</w:t>
      </w:r>
    </w:p>
    <w:p w:rsidR="001A22E4" w:rsidRDefault="001A22E4" w:rsidP="001A22E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Financial Markets and the Macro-economy</w:t>
      </w:r>
    </w:p>
    <w:p w:rsidR="001A22E4" w:rsidRDefault="001A22E4" w:rsidP="009A2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Production</w:t>
      </w:r>
    </w:p>
    <w:p w:rsidR="002620B6" w:rsidRDefault="002620B6" w:rsidP="009A2CCA">
      <w:pPr>
        <w:spacing w:after="0" w:line="240" w:lineRule="auto"/>
        <w:jc w:val="both"/>
        <w:rPr>
          <w:rFonts w:ascii="Times New Roman" w:hAnsi="Times New Roman" w:cs="Times New Roman"/>
          <w:b/>
          <w:sz w:val="24"/>
          <w:szCs w:val="24"/>
        </w:rPr>
      </w:pPr>
    </w:p>
    <w:p w:rsidR="001A22E4" w:rsidRDefault="009A2CCA" w:rsidP="009A2CCA">
      <w:pPr>
        <w:spacing w:after="0" w:line="240" w:lineRule="auto"/>
        <w:jc w:val="both"/>
        <w:rPr>
          <w:rFonts w:ascii="Times New Roman" w:hAnsi="Times New Roman" w:cs="Times New Roman"/>
          <w:sz w:val="24"/>
          <w:szCs w:val="24"/>
        </w:rPr>
      </w:pPr>
      <w:r w:rsidRPr="009A2CCA">
        <w:rPr>
          <w:rFonts w:ascii="Times New Roman" w:hAnsi="Times New Roman" w:cs="Times New Roman"/>
          <w:b/>
          <w:sz w:val="24"/>
          <w:szCs w:val="24"/>
        </w:rPr>
        <w:t>JEL (Classification):</w:t>
      </w:r>
      <w:r w:rsidRPr="009A2CCA">
        <w:rPr>
          <w:rFonts w:ascii="Times New Roman" w:hAnsi="Times New Roman" w:cs="Times New Roman"/>
          <w:sz w:val="24"/>
          <w:szCs w:val="24"/>
        </w:rPr>
        <w:tab/>
      </w:r>
      <w:r w:rsidR="001A22E4">
        <w:rPr>
          <w:rFonts w:ascii="Times New Roman" w:hAnsi="Times New Roman" w:cs="Times New Roman"/>
          <w:sz w:val="24"/>
          <w:szCs w:val="24"/>
        </w:rPr>
        <w:t>E52, E58, E4, E44, E23</w:t>
      </w:r>
    </w:p>
    <w:p w:rsidR="000E3196" w:rsidRDefault="000E3196" w:rsidP="009A2CCA">
      <w:pPr>
        <w:spacing w:after="0" w:line="240" w:lineRule="auto"/>
        <w:jc w:val="both"/>
        <w:rPr>
          <w:rFonts w:ascii="Times New Roman" w:hAnsi="Times New Roman" w:cs="Times New Roman"/>
          <w:sz w:val="24"/>
          <w:szCs w:val="24"/>
        </w:rPr>
      </w:pPr>
    </w:p>
    <w:p w:rsidR="00B13B4A" w:rsidRDefault="00B13B4A" w:rsidP="009A2CCA">
      <w:pPr>
        <w:spacing w:after="0" w:line="240" w:lineRule="auto"/>
        <w:jc w:val="both"/>
        <w:rPr>
          <w:rFonts w:ascii="Times New Roman" w:hAnsi="Times New Roman" w:cs="Times New Roman"/>
          <w:sz w:val="24"/>
          <w:szCs w:val="24"/>
        </w:rPr>
      </w:pPr>
    </w:p>
    <w:p w:rsidR="00B13B4A" w:rsidRDefault="00B13B4A" w:rsidP="009A2CCA">
      <w:pPr>
        <w:spacing w:after="0" w:line="240" w:lineRule="auto"/>
        <w:jc w:val="both"/>
        <w:rPr>
          <w:rFonts w:ascii="Times New Roman" w:hAnsi="Times New Roman" w:cs="Times New Roman"/>
          <w:sz w:val="24"/>
          <w:szCs w:val="24"/>
        </w:rPr>
      </w:pPr>
    </w:p>
    <w:p w:rsidR="00544226" w:rsidRDefault="00544226" w:rsidP="009A2CCA">
      <w:pPr>
        <w:spacing w:after="0" w:line="240" w:lineRule="auto"/>
        <w:jc w:val="both"/>
        <w:rPr>
          <w:rFonts w:ascii="Times New Roman" w:hAnsi="Times New Roman" w:cs="Times New Roman"/>
          <w:sz w:val="24"/>
          <w:szCs w:val="24"/>
        </w:rPr>
      </w:pPr>
    </w:p>
    <w:p w:rsidR="00544226" w:rsidRDefault="00544226" w:rsidP="009A2CCA">
      <w:pPr>
        <w:spacing w:after="0" w:line="240" w:lineRule="auto"/>
        <w:jc w:val="both"/>
        <w:rPr>
          <w:rFonts w:ascii="Times New Roman" w:hAnsi="Times New Roman" w:cs="Times New Roman"/>
          <w:sz w:val="24"/>
          <w:szCs w:val="24"/>
        </w:rPr>
      </w:pPr>
    </w:p>
    <w:p w:rsidR="00B13B4A" w:rsidRDefault="00B13B4A" w:rsidP="009A2CCA">
      <w:pPr>
        <w:spacing w:after="0" w:line="240" w:lineRule="auto"/>
        <w:jc w:val="both"/>
        <w:rPr>
          <w:rFonts w:ascii="Times New Roman" w:hAnsi="Times New Roman" w:cs="Times New Roman"/>
          <w:sz w:val="24"/>
          <w:szCs w:val="24"/>
        </w:rPr>
      </w:pPr>
    </w:p>
    <w:p w:rsidR="001A22E4" w:rsidRDefault="001A22E4" w:rsidP="009A2CCA">
      <w:pPr>
        <w:spacing w:after="0" w:line="240" w:lineRule="auto"/>
        <w:jc w:val="both"/>
        <w:rPr>
          <w:rFonts w:ascii="Times New Roman" w:hAnsi="Times New Roman" w:cs="Times New Roman"/>
          <w:sz w:val="24"/>
          <w:szCs w:val="24"/>
        </w:rPr>
      </w:pPr>
    </w:p>
    <w:p w:rsidR="009A2CCA" w:rsidRDefault="00B13B4A" w:rsidP="009A2C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August</w:t>
      </w:r>
      <w:r w:rsidR="009A2CCA" w:rsidRPr="009A2CCA">
        <w:rPr>
          <w:rFonts w:ascii="Times New Roman" w:hAnsi="Times New Roman" w:cs="Times New Roman"/>
          <w:sz w:val="24"/>
          <w:szCs w:val="24"/>
        </w:rPr>
        <w:t xml:space="preserve"> 2018</w:t>
      </w:r>
    </w:p>
    <w:p w:rsidR="00D7390D" w:rsidRPr="000B5F21" w:rsidRDefault="00D7390D" w:rsidP="00D7390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Abstract</w:t>
      </w:r>
    </w:p>
    <w:p w:rsidR="004908C1" w:rsidRPr="001A22E4" w:rsidRDefault="004908C1" w:rsidP="00D7390D">
      <w:pPr>
        <w:jc w:val="center"/>
        <w:rPr>
          <w:rFonts w:ascii="Times New Roman" w:hAnsi="Times New Roman" w:cs="Times New Roman"/>
        </w:rPr>
      </w:pPr>
    </w:p>
    <w:p w:rsidR="00FC5EC8" w:rsidRPr="003F364A" w:rsidRDefault="003A7D7A" w:rsidP="003F364A">
      <w:pPr>
        <w:autoSpaceDE w:val="0"/>
        <w:autoSpaceDN w:val="0"/>
        <w:adjustRightInd w:val="0"/>
        <w:spacing w:after="0" w:line="240" w:lineRule="auto"/>
        <w:jc w:val="both"/>
        <w:rPr>
          <w:rFonts w:ascii="Times New Roman" w:hAnsi="Times New Roman" w:cs="Times New Roman"/>
          <w:color w:val="000000"/>
          <w:sz w:val="24"/>
          <w:szCs w:val="24"/>
        </w:rPr>
      </w:pPr>
      <w:r w:rsidRPr="003A7D7A">
        <w:rPr>
          <w:rFonts w:ascii="Times New Roman" w:hAnsi="Times New Roman" w:cs="Times New Roman"/>
          <w:color w:val="000000"/>
          <w:sz w:val="24"/>
          <w:szCs w:val="24"/>
        </w:rPr>
        <w:t xml:space="preserve">In this paper we deal with </w:t>
      </w:r>
      <w:r w:rsidR="00FC5EC8" w:rsidRPr="003A7D7A">
        <w:rPr>
          <w:rFonts w:ascii="Times New Roman" w:hAnsi="Times New Roman" w:cs="Times New Roman"/>
          <w:color w:val="000000"/>
          <w:sz w:val="24"/>
          <w:szCs w:val="24"/>
        </w:rPr>
        <w:t xml:space="preserve">the </w:t>
      </w:r>
      <w:r w:rsidRPr="003A7D7A">
        <w:rPr>
          <w:rFonts w:ascii="Times New Roman" w:hAnsi="Times New Roman" w:cs="Times New Roman"/>
          <w:color w:val="000000"/>
          <w:sz w:val="24"/>
          <w:szCs w:val="24"/>
        </w:rPr>
        <w:t xml:space="preserve">recent </w:t>
      </w:r>
      <w:r w:rsidR="00E22603">
        <w:rPr>
          <w:rFonts w:ascii="Times New Roman" w:hAnsi="Times New Roman" w:cs="Times New Roman"/>
          <w:color w:val="000000"/>
          <w:sz w:val="24"/>
          <w:szCs w:val="24"/>
        </w:rPr>
        <w:t xml:space="preserve">(1995-2018) </w:t>
      </w:r>
      <w:r w:rsidR="00FC5EC8" w:rsidRPr="003A7D7A">
        <w:rPr>
          <w:rFonts w:ascii="Times New Roman" w:hAnsi="Times New Roman" w:cs="Times New Roman"/>
          <w:color w:val="000000"/>
          <w:sz w:val="24"/>
          <w:szCs w:val="24"/>
        </w:rPr>
        <w:t>Federal Reserve operated monetary polic</w:t>
      </w:r>
      <w:r w:rsidR="00752B4E">
        <w:rPr>
          <w:rFonts w:ascii="Times New Roman" w:hAnsi="Times New Roman" w:cs="Times New Roman"/>
          <w:color w:val="000000"/>
          <w:sz w:val="24"/>
          <w:szCs w:val="24"/>
        </w:rPr>
        <w:t>ies</w:t>
      </w:r>
      <w:r w:rsidRPr="003A7D7A">
        <w:rPr>
          <w:rFonts w:ascii="Times New Roman" w:hAnsi="Times New Roman" w:cs="Times New Roman"/>
          <w:color w:val="000000"/>
          <w:sz w:val="24"/>
          <w:szCs w:val="24"/>
        </w:rPr>
        <w:t>, which w</w:t>
      </w:r>
      <w:r w:rsidR="00E22603">
        <w:rPr>
          <w:rFonts w:ascii="Times New Roman" w:hAnsi="Times New Roman" w:cs="Times New Roman"/>
          <w:color w:val="000000"/>
          <w:sz w:val="24"/>
          <w:szCs w:val="24"/>
        </w:rPr>
        <w:t>ere</w:t>
      </w:r>
      <w:r w:rsidR="00FC5EC8" w:rsidRPr="003A7D7A">
        <w:rPr>
          <w:rFonts w:ascii="Times New Roman" w:hAnsi="Times New Roman" w:cs="Times New Roman"/>
          <w:color w:val="000000"/>
          <w:sz w:val="24"/>
          <w:szCs w:val="24"/>
        </w:rPr>
        <w:t xml:space="preserve"> </w:t>
      </w:r>
      <w:r w:rsidR="00E22603">
        <w:rPr>
          <w:rFonts w:ascii="Times New Roman" w:hAnsi="Times New Roman" w:cs="Times New Roman"/>
          <w:color w:val="000000"/>
          <w:sz w:val="24"/>
          <w:szCs w:val="24"/>
        </w:rPr>
        <w:t>two</w:t>
      </w:r>
      <w:r w:rsidR="00A1368A">
        <w:rPr>
          <w:rFonts w:ascii="Times New Roman" w:hAnsi="Times New Roman" w:cs="Times New Roman"/>
          <w:color w:val="000000"/>
          <w:sz w:val="24"/>
          <w:szCs w:val="24"/>
        </w:rPr>
        <w:t xml:space="preserve"> unprecedented and </w:t>
      </w:r>
      <w:r w:rsidR="00FC5EC8" w:rsidRPr="003A7D7A">
        <w:rPr>
          <w:rFonts w:ascii="Times New Roman" w:hAnsi="Times New Roman" w:cs="Times New Roman"/>
          <w:color w:val="000000"/>
          <w:sz w:val="24"/>
          <w:szCs w:val="24"/>
        </w:rPr>
        <w:t xml:space="preserve">distinct monetary policy </w:t>
      </w:r>
      <w:r w:rsidR="00FC5EC8" w:rsidRPr="00AE2E57">
        <w:rPr>
          <w:rFonts w:ascii="Times New Roman" w:hAnsi="Times New Roman" w:cs="Times New Roman"/>
          <w:color w:val="000000"/>
          <w:sz w:val="24"/>
          <w:szCs w:val="24"/>
        </w:rPr>
        <w:t>regime</w:t>
      </w:r>
      <w:r w:rsidR="00E22603" w:rsidRPr="00AE2E57">
        <w:rPr>
          <w:rFonts w:ascii="Times New Roman" w:hAnsi="Times New Roman" w:cs="Times New Roman"/>
          <w:color w:val="000000"/>
          <w:sz w:val="24"/>
          <w:szCs w:val="24"/>
        </w:rPr>
        <w:t>s</w:t>
      </w:r>
      <w:r w:rsidR="00FC5EC8" w:rsidRPr="00AE2E57">
        <w:rPr>
          <w:rFonts w:ascii="Times New Roman" w:hAnsi="Times New Roman" w:cs="Times New Roman"/>
          <w:color w:val="000000"/>
          <w:sz w:val="24"/>
          <w:szCs w:val="24"/>
        </w:rPr>
        <w:t xml:space="preserve">. </w:t>
      </w:r>
      <w:r w:rsidR="00AE2E57" w:rsidRPr="00AE2E57">
        <w:rPr>
          <w:rFonts w:ascii="Times New Roman" w:hAnsi="Times New Roman" w:cs="Times New Roman"/>
          <w:color w:val="000000"/>
          <w:sz w:val="24"/>
          <w:szCs w:val="24"/>
        </w:rPr>
        <w:t>The inflation stabilization era</w:t>
      </w:r>
      <w:r w:rsidR="00AE2E57">
        <w:rPr>
          <w:rFonts w:ascii="Times New Roman" w:hAnsi="Times New Roman" w:cs="Times New Roman"/>
          <w:color w:val="000000"/>
          <w:sz w:val="24"/>
          <w:szCs w:val="24"/>
        </w:rPr>
        <w:t xml:space="preserve"> (1995-2008) and the zero interest rate era (2008-2015).</w:t>
      </w:r>
      <w:r w:rsidR="00AE2E57" w:rsidRPr="00AE2E57">
        <w:rPr>
          <w:rFonts w:ascii="Times New Roman" w:hAnsi="Times New Roman" w:cs="Times New Roman"/>
          <w:color w:val="000000"/>
          <w:sz w:val="24"/>
          <w:szCs w:val="24"/>
        </w:rPr>
        <w:t xml:space="preserve"> </w:t>
      </w:r>
      <w:r w:rsidR="00FC5EC8" w:rsidRPr="00B975DD">
        <w:rPr>
          <w:rFonts w:ascii="Times New Roman" w:hAnsi="Times New Roman" w:cs="Times New Roman"/>
          <w:color w:val="000000"/>
          <w:sz w:val="24"/>
          <w:szCs w:val="24"/>
        </w:rPr>
        <w:t>Th</w:t>
      </w:r>
      <w:r w:rsidR="00E22603">
        <w:rPr>
          <w:rFonts w:ascii="Times New Roman" w:hAnsi="Times New Roman" w:cs="Times New Roman"/>
          <w:color w:val="000000"/>
          <w:sz w:val="24"/>
          <w:szCs w:val="24"/>
        </w:rPr>
        <w:t>e</w:t>
      </w:r>
      <w:r w:rsidR="00B975DD" w:rsidRPr="00B975DD">
        <w:rPr>
          <w:rFonts w:ascii="Times New Roman" w:hAnsi="Times New Roman" w:cs="Times New Roman"/>
          <w:color w:val="000000"/>
          <w:sz w:val="24"/>
          <w:szCs w:val="24"/>
        </w:rPr>
        <w:t>s</w:t>
      </w:r>
      <w:r w:rsidR="00E22603">
        <w:rPr>
          <w:rFonts w:ascii="Times New Roman" w:hAnsi="Times New Roman" w:cs="Times New Roman"/>
          <w:color w:val="000000"/>
          <w:sz w:val="24"/>
          <w:szCs w:val="24"/>
        </w:rPr>
        <w:t>e</w:t>
      </w:r>
      <w:r w:rsidR="00FC5EC8" w:rsidRPr="00B975DD">
        <w:rPr>
          <w:rFonts w:ascii="Times New Roman" w:hAnsi="Times New Roman" w:cs="Times New Roman"/>
          <w:color w:val="000000"/>
          <w:sz w:val="24"/>
          <w:szCs w:val="24"/>
        </w:rPr>
        <w:t xml:space="preserve"> different monetary policy</w:t>
      </w:r>
      <w:r w:rsidR="00B975DD">
        <w:rPr>
          <w:rFonts w:ascii="Times New Roman" w:hAnsi="Times New Roman" w:cs="Times New Roman"/>
          <w:color w:val="000000"/>
          <w:sz w:val="24"/>
          <w:szCs w:val="24"/>
        </w:rPr>
        <w:t xml:space="preserve"> </w:t>
      </w:r>
      <w:r w:rsidR="00FC5EC8" w:rsidRPr="00B975DD">
        <w:rPr>
          <w:rFonts w:ascii="Times New Roman" w:hAnsi="Times New Roman" w:cs="Times New Roman"/>
          <w:color w:val="000000"/>
          <w:sz w:val="24"/>
          <w:szCs w:val="24"/>
        </w:rPr>
        <w:t>regime</w:t>
      </w:r>
      <w:r w:rsidR="00E22603">
        <w:rPr>
          <w:rFonts w:ascii="Times New Roman" w:hAnsi="Times New Roman" w:cs="Times New Roman"/>
          <w:color w:val="000000"/>
          <w:sz w:val="24"/>
          <w:szCs w:val="24"/>
        </w:rPr>
        <w:t xml:space="preserve">s </w:t>
      </w:r>
      <w:r w:rsidR="00F63036">
        <w:rPr>
          <w:rFonts w:ascii="Times New Roman" w:hAnsi="Times New Roman" w:cs="Times New Roman"/>
          <w:color w:val="000000"/>
          <w:sz w:val="24"/>
          <w:szCs w:val="24"/>
        </w:rPr>
        <w:t>provided</w:t>
      </w:r>
      <w:r w:rsidR="00FC5EC8" w:rsidRPr="00B975DD">
        <w:rPr>
          <w:rFonts w:ascii="Times New Roman" w:hAnsi="Times New Roman" w:cs="Times New Roman"/>
          <w:color w:val="000000"/>
          <w:sz w:val="24"/>
          <w:szCs w:val="24"/>
        </w:rPr>
        <w:t xml:space="preserve"> different outcomes for inflation, interest rates,</w:t>
      </w:r>
      <w:r w:rsidR="00B975DD" w:rsidRPr="00B975DD">
        <w:rPr>
          <w:rFonts w:ascii="Times New Roman" w:hAnsi="Times New Roman" w:cs="Times New Roman"/>
          <w:color w:val="000000"/>
          <w:sz w:val="24"/>
          <w:szCs w:val="24"/>
        </w:rPr>
        <w:t xml:space="preserve"> financial markets,</w:t>
      </w:r>
      <w:r w:rsidR="00FC5EC8" w:rsidRPr="00B975DD">
        <w:rPr>
          <w:rFonts w:ascii="Times New Roman" w:hAnsi="Times New Roman" w:cs="Times New Roman"/>
          <w:color w:val="000000"/>
          <w:sz w:val="24"/>
          <w:szCs w:val="24"/>
        </w:rPr>
        <w:t xml:space="preserve"> </w:t>
      </w:r>
      <w:r w:rsidR="00AE2E57">
        <w:rPr>
          <w:rFonts w:ascii="Times New Roman" w:hAnsi="Times New Roman" w:cs="Times New Roman"/>
          <w:color w:val="000000"/>
          <w:sz w:val="24"/>
          <w:szCs w:val="24"/>
        </w:rPr>
        <w:t xml:space="preserve">personal consumption, </w:t>
      </w:r>
      <w:r w:rsidR="00FC5EC8" w:rsidRPr="00B975DD">
        <w:rPr>
          <w:rFonts w:ascii="Times New Roman" w:hAnsi="Times New Roman" w:cs="Times New Roman"/>
          <w:color w:val="000000"/>
          <w:sz w:val="24"/>
          <w:szCs w:val="24"/>
        </w:rPr>
        <w:t xml:space="preserve">and real </w:t>
      </w:r>
      <w:r w:rsidR="00B975DD" w:rsidRPr="00B975DD">
        <w:rPr>
          <w:rFonts w:ascii="Times New Roman" w:hAnsi="Times New Roman" w:cs="Times New Roman"/>
          <w:color w:val="000000"/>
          <w:sz w:val="24"/>
          <w:szCs w:val="24"/>
        </w:rPr>
        <w:t>economic</w:t>
      </w:r>
      <w:r w:rsidR="00FC5EC8" w:rsidRPr="00B975DD">
        <w:rPr>
          <w:rFonts w:ascii="Times New Roman" w:hAnsi="Times New Roman" w:cs="Times New Roman"/>
          <w:color w:val="000000"/>
          <w:sz w:val="24"/>
          <w:szCs w:val="24"/>
        </w:rPr>
        <w:t xml:space="preserve"> growth. </w:t>
      </w:r>
      <w:r w:rsidR="00544226">
        <w:rPr>
          <w:rFonts w:ascii="Times New Roman" w:hAnsi="Times New Roman" w:cs="Times New Roman"/>
          <w:color w:val="000000"/>
          <w:sz w:val="24"/>
          <w:szCs w:val="24"/>
        </w:rPr>
        <w:t>Some</w:t>
      </w:r>
      <w:r w:rsidR="00FC5EC8" w:rsidRPr="00B975DD">
        <w:rPr>
          <w:rFonts w:ascii="Times New Roman" w:hAnsi="Times New Roman" w:cs="Times New Roman"/>
          <w:color w:val="000000"/>
          <w:sz w:val="24"/>
          <w:szCs w:val="24"/>
        </w:rPr>
        <w:t xml:space="preserve"> of the important results </w:t>
      </w:r>
      <w:r w:rsidR="00544226">
        <w:rPr>
          <w:rFonts w:ascii="Times New Roman" w:hAnsi="Times New Roman" w:cs="Times New Roman"/>
          <w:color w:val="000000"/>
          <w:sz w:val="24"/>
          <w:szCs w:val="24"/>
        </w:rPr>
        <w:t>are</w:t>
      </w:r>
      <w:r w:rsidR="00FC5EC8" w:rsidRPr="00B975DD">
        <w:rPr>
          <w:rFonts w:ascii="Times New Roman" w:hAnsi="Times New Roman" w:cs="Times New Roman"/>
          <w:color w:val="000000"/>
          <w:sz w:val="24"/>
          <w:szCs w:val="24"/>
        </w:rPr>
        <w:t xml:space="preserve"> that monetary policy appears to be able to affect long</w:t>
      </w:r>
      <w:r w:rsidR="00B975DD">
        <w:rPr>
          <w:rFonts w:ascii="Times New Roman" w:hAnsi="Times New Roman" w:cs="Times New Roman"/>
          <w:color w:val="000000"/>
          <w:sz w:val="24"/>
          <w:szCs w:val="24"/>
        </w:rPr>
        <w:t xml:space="preserve">-term </w:t>
      </w:r>
      <w:r w:rsidR="00FC5EC8" w:rsidRPr="00B975DD">
        <w:rPr>
          <w:rFonts w:ascii="Times New Roman" w:hAnsi="Times New Roman" w:cs="Times New Roman"/>
          <w:color w:val="000000"/>
          <w:sz w:val="24"/>
          <w:szCs w:val="24"/>
        </w:rPr>
        <w:t>real interest rates</w:t>
      </w:r>
      <w:r w:rsidR="00B975DD" w:rsidRPr="00B975DD">
        <w:rPr>
          <w:rFonts w:ascii="Times New Roman" w:hAnsi="Times New Roman" w:cs="Times New Roman"/>
          <w:color w:val="000000"/>
          <w:sz w:val="24"/>
          <w:szCs w:val="24"/>
        </w:rPr>
        <w:t xml:space="preserve">, </w:t>
      </w:r>
      <w:r w:rsidR="00544226">
        <w:rPr>
          <w:rFonts w:ascii="Times New Roman" w:hAnsi="Times New Roman" w:cs="Times New Roman"/>
          <w:color w:val="000000"/>
          <w:sz w:val="24"/>
          <w:szCs w:val="24"/>
        </w:rPr>
        <w:t xml:space="preserve">risk, </w:t>
      </w:r>
      <w:r w:rsidR="00B975DD" w:rsidRPr="00B975DD">
        <w:rPr>
          <w:rFonts w:ascii="Times New Roman" w:hAnsi="Times New Roman" w:cs="Times New Roman"/>
          <w:color w:val="000000"/>
          <w:sz w:val="24"/>
          <w:szCs w:val="24"/>
        </w:rPr>
        <w:t>the prices of the financial assets,</w:t>
      </w:r>
      <w:r w:rsidR="00FC5EC8" w:rsidRPr="00B975DD">
        <w:rPr>
          <w:rFonts w:ascii="Times New Roman" w:hAnsi="Times New Roman" w:cs="Times New Roman"/>
          <w:color w:val="000000"/>
          <w:sz w:val="24"/>
          <w:szCs w:val="24"/>
        </w:rPr>
        <w:t xml:space="preserve"> and </w:t>
      </w:r>
      <w:r w:rsidR="00B975DD" w:rsidRPr="00B975DD">
        <w:rPr>
          <w:rFonts w:ascii="Times New Roman" w:hAnsi="Times New Roman" w:cs="Times New Roman"/>
          <w:color w:val="000000"/>
          <w:sz w:val="24"/>
          <w:szCs w:val="24"/>
        </w:rPr>
        <w:t>very little the</w:t>
      </w:r>
      <w:r w:rsidR="00544226">
        <w:rPr>
          <w:rFonts w:ascii="Times New Roman" w:hAnsi="Times New Roman" w:cs="Times New Roman"/>
          <w:color w:val="000000"/>
          <w:sz w:val="24"/>
          <w:szCs w:val="24"/>
        </w:rPr>
        <w:t xml:space="preserve"> real personal consumption and the</w:t>
      </w:r>
      <w:r w:rsidR="00B975DD" w:rsidRPr="00B975DD">
        <w:rPr>
          <w:rFonts w:ascii="Times New Roman" w:hAnsi="Times New Roman" w:cs="Times New Roman"/>
          <w:color w:val="000000"/>
          <w:sz w:val="24"/>
          <w:szCs w:val="24"/>
        </w:rPr>
        <w:t xml:space="preserve"> </w:t>
      </w:r>
      <w:r w:rsidR="00FC5EC8" w:rsidRPr="00B975DD">
        <w:rPr>
          <w:rFonts w:ascii="Times New Roman" w:hAnsi="Times New Roman" w:cs="Times New Roman"/>
          <w:color w:val="000000"/>
          <w:sz w:val="24"/>
          <w:szCs w:val="24"/>
        </w:rPr>
        <w:t xml:space="preserve">real </w:t>
      </w:r>
      <w:r w:rsidR="00B975DD" w:rsidRPr="00B975DD">
        <w:rPr>
          <w:rFonts w:ascii="Times New Roman" w:hAnsi="Times New Roman" w:cs="Times New Roman"/>
          <w:color w:val="000000"/>
          <w:sz w:val="24"/>
          <w:szCs w:val="24"/>
        </w:rPr>
        <w:t>economic</w:t>
      </w:r>
      <w:r w:rsidR="00FC5EC8" w:rsidRPr="00B975DD">
        <w:rPr>
          <w:rFonts w:ascii="Times New Roman" w:hAnsi="Times New Roman" w:cs="Times New Roman"/>
          <w:color w:val="000000"/>
          <w:sz w:val="24"/>
          <w:szCs w:val="24"/>
        </w:rPr>
        <w:t xml:space="preserve"> growth during </w:t>
      </w:r>
      <w:r w:rsidR="00B975DD" w:rsidRPr="00B975DD">
        <w:rPr>
          <w:rFonts w:ascii="Times New Roman" w:hAnsi="Times New Roman" w:cs="Times New Roman"/>
          <w:color w:val="000000"/>
          <w:sz w:val="24"/>
          <w:szCs w:val="24"/>
        </w:rPr>
        <w:t xml:space="preserve">this </w:t>
      </w:r>
      <w:r w:rsidR="00E22603">
        <w:rPr>
          <w:rFonts w:ascii="Times New Roman" w:hAnsi="Times New Roman" w:cs="Times New Roman"/>
          <w:color w:val="000000"/>
          <w:sz w:val="24"/>
          <w:szCs w:val="24"/>
        </w:rPr>
        <w:t xml:space="preserve">recent </w:t>
      </w:r>
      <w:r w:rsidR="00FC5EC8" w:rsidRPr="00B975DD">
        <w:rPr>
          <w:rFonts w:ascii="Times New Roman" w:hAnsi="Times New Roman" w:cs="Times New Roman"/>
          <w:color w:val="000000"/>
          <w:sz w:val="24"/>
          <w:szCs w:val="24"/>
        </w:rPr>
        <w:t>period</w:t>
      </w:r>
      <w:r w:rsidR="00B975DD">
        <w:rPr>
          <w:rFonts w:ascii="Times New Roman" w:hAnsi="Times New Roman" w:cs="Times New Roman"/>
          <w:color w:val="000000"/>
          <w:sz w:val="24"/>
          <w:szCs w:val="24"/>
        </w:rPr>
        <w:t xml:space="preserve"> of extreme monetary policy, in </w:t>
      </w:r>
      <w:r w:rsidR="00FC5EC8" w:rsidRPr="00B975DD">
        <w:rPr>
          <w:rFonts w:ascii="Times New Roman" w:hAnsi="Times New Roman" w:cs="Times New Roman"/>
          <w:color w:val="000000"/>
          <w:sz w:val="24"/>
          <w:szCs w:val="24"/>
        </w:rPr>
        <w:t xml:space="preserve">which the Fed holds short-term interest rates abnormally </w:t>
      </w:r>
      <w:r w:rsidR="00B975DD">
        <w:rPr>
          <w:rFonts w:ascii="Times New Roman" w:hAnsi="Times New Roman" w:cs="Times New Roman"/>
          <w:color w:val="000000"/>
          <w:sz w:val="24"/>
          <w:szCs w:val="24"/>
        </w:rPr>
        <w:t xml:space="preserve">low for an extended </w:t>
      </w:r>
      <w:r w:rsidR="00FC5EC8" w:rsidRPr="00B975DD">
        <w:rPr>
          <w:rFonts w:ascii="Times New Roman" w:hAnsi="Times New Roman" w:cs="Times New Roman"/>
          <w:color w:val="000000"/>
          <w:sz w:val="24"/>
          <w:szCs w:val="24"/>
        </w:rPr>
        <w:t>period</w:t>
      </w:r>
      <w:r w:rsidR="00E22603">
        <w:rPr>
          <w:rFonts w:ascii="Times New Roman" w:hAnsi="Times New Roman" w:cs="Times New Roman"/>
          <w:color w:val="000000"/>
          <w:sz w:val="24"/>
          <w:szCs w:val="24"/>
        </w:rPr>
        <w:t xml:space="preserve"> (2008-2015)</w:t>
      </w:r>
      <w:r w:rsidR="00FC5EC8" w:rsidRPr="00B975DD">
        <w:rPr>
          <w:rFonts w:ascii="Times New Roman" w:hAnsi="Times New Roman" w:cs="Times New Roman"/>
          <w:color w:val="000000"/>
          <w:sz w:val="24"/>
          <w:szCs w:val="24"/>
        </w:rPr>
        <w:t xml:space="preserve">. </w:t>
      </w:r>
      <w:r w:rsidR="003F364A" w:rsidRPr="003F364A">
        <w:rPr>
          <w:rFonts w:ascii="Times New Roman" w:hAnsi="Times New Roman" w:cs="Times New Roman"/>
          <w:color w:val="000000"/>
          <w:sz w:val="24"/>
          <w:szCs w:val="24"/>
        </w:rPr>
        <w:t>T</w:t>
      </w:r>
      <w:r w:rsidR="00B975DD" w:rsidRPr="003F364A">
        <w:rPr>
          <w:rFonts w:ascii="Times New Roman" w:hAnsi="Times New Roman" w:cs="Times New Roman"/>
          <w:color w:val="000000"/>
          <w:sz w:val="24"/>
          <w:szCs w:val="24"/>
        </w:rPr>
        <w:t>he Fed’s interest rate target was set</w:t>
      </w:r>
      <w:r w:rsidR="00E22603">
        <w:rPr>
          <w:rFonts w:ascii="Times New Roman" w:hAnsi="Times New Roman" w:cs="Times New Roman"/>
          <w:color w:val="000000"/>
          <w:sz w:val="24"/>
          <w:szCs w:val="24"/>
        </w:rPr>
        <w:t xml:space="preserve"> during these seven years</w:t>
      </w:r>
      <w:r w:rsidR="00B975DD" w:rsidRPr="003F364A">
        <w:rPr>
          <w:rFonts w:ascii="Times New Roman" w:hAnsi="Times New Roman" w:cs="Times New Roman"/>
          <w:color w:val="000000"/>
          <w:sz w:val="24"/>
          <w:szCs w:val="24"/>
        </w:rPr>
        <w:t xml:space="preserve"> at 0</w:t>
      </w:r>
      <w:r w:rsidR="003F364A">
        <w:rPr>
          <w:rFonts w:ascii="Times New Roman" w:hAnsi="Times New Roman" w:cs="Times New Roman"/>
          <w:color w:val="000000"/>
          <w:sz w:val="24"/>
          <w:szCs w:val="24"/>
        </w:rPr>
        <w:t>%</w:t>
      </w:r>
      <w:r w:rsidR="00B975DD" w:rsidRPr="003F364A">
        <w:rPr>
          <w:rFonts w:ascii="Times New Roman" w:hAnsi="Times New Roman" w:cs="Times New Roman"/>
          <w:color w:val="000000"/>
          <w:sz w:val="24"/>
          <w:szCs w:val="24"/>
        </w:rPr>
        <w:t xml:space="preserve"> to 0.25</w:t>
      </w:r>
      <w:r w:rsidR="003F364A">
        <w:rPr>
          <w:rFonts w:ascii="Times New Roman" w:hAnsi="Times New Roman" w:cs="Times New Roman"/>
          <w:color w:val="000000"/>
          <w:sz w:val="24"/>
          <w:szCs w:val="24"/>
        </w:rPr>
        <w:t>%</w:t>
      </w:r>
      <w:r w:rsidR="00B975DD" w:rsidRPr="003F364A">
        <w:rPr>
          <w:rFonts w:ascii="Times New Roman" w:hAnsi="Times New Roman" w:cs="Times New Roman"/>
          <w:color w:val="000000"/>
          <w:sz w:val="24"/>
          <w:szCs w:val="24"/>
        </w:rPr>
        <w:t>.</w:t>
      </w:r>
      <w:r w:rsidR="003F364A">
        <w:rPr>
          <w:rFonts w:ascii="Times New Roman" w:hAnsi="Times New Roman" w:cs="Times New Roman"/>
          <w:color w:val="000000"/>
          <w:sz w:val="24"/>
          <w:szCs w:val="24"/>
        </w:rPr>
        <w:t xml:space="preserve"> </w:t>
      </w:r>
      <w:r w:rsidR="003F364A" w:rsidRPr="003F364A">
        <w:rPr>
          <w:rFonts w:ascii="Times New Roman" w:hAnsi="Times New Roman" w:cs="Times New Roman"/>
          <w:color w:val="000000"/>
          <w:sz w:val="24"/>
          <w:szCs w:val="24"/>
        </w:rPr>
        <w:t xml:space="preserve">We </w:t>
      </w:r>
      <w:r w:rsidR="003F364A">
        <w:rPr>
          <w:rFonts w:ascii="Times New Roman" w:hAnsi="Times New Roman" w:cs="Times New Roman"/>
          <w:color w:val="000000"/>
          <w:sz w:val="24"/>
          <w:szCs w:val="24"/>
        </w:rPr>
        <w:t xml:space="preserve">are </w:t>
      </w:r>
      <w:r w:rsidR="003F364A" w:rsidRPr="003F364A">
        <w:rPr>
          <w:rFonts w:ascii="Times New Roman" w:hAnsi="Times New Roman" w:cs="Times New Roman"/>
          <w:color w:val="000000"/>
          <w:sz w:val="24"/>
          <w:szCs w:val="24"/>
        </w:rPr>
        <w:t>try</w:t>
      </w:r>
      <w:r w:rsidR="003F364A">
        <w:rPr>
          <w:rFonts w:ascii="Times New Roman" w:hAnsi="Times New Roman" w:cs="Times New Roman"/>
          <w:color w:val="000000"/>
          <w:sz w:val="24"/>
          <w:szCs w:val="24"/>
        </w:rPr>
        <w:t>ing</w:t>
      </w:r>
      <w:r w:rsidR="003F364A" w:rsidRPr="003F364A">
        <w:rPr>
          <w:rFonts w:ascii="Times New Roman" w:hAnsi="Times New Roman" w:cs="Times New Roman"/>
          <w:color w:val="000000"/>
          <w:sz w:val="24"/>
          <w:szCs w:val="24"/>
        </w:rPr>
        <w:t xml:space="preserve"> </w:t>
      </w:r>
      <w:r w:rsidR="00FC5EC8" w:rsidRPr="003F364A">
        <w:rPr>
          <w:rFonts w:ascii="Times New Roman" w:hAnsi="Times New Roman" w:cs="Times New Roman"/>
          <w:color w:val="000000"/>
          <w:sz w:val="24"/>
          <w:szCs w:val="24"/>
        </w:rPr>
        <w:t>to explain the low level of long-term interest</w:t>
      </w:r>
      <w:r w:rsidR="003F364A">
        <w:rPr>
          <w:rFonts w:ascii="Times New Roman" w:hAnsi="Times New Roman" w:cs="Times New Roman"/>
          <w:color w:val="000000"/>
          <w:sz w:val="24"/>
          <w:szCs w:val="24"/>
        </w:rPr>
        <w:t xml:space="preserve"> r</w:t>
      </w:r>
      <w:r w:rsidR="00FC5EC8" w:rsidRPr="003F364A">
        <w:rPr>
          <w:rFonts w:ascii="Times New Roman" w:hAnsi="Times New Roman" w:cs="Times New Roman"/>
          <w:color w:val="000000"/>
          <w:sz w:val="24"/>
          <w:szCs w:val="24"/>
        </w:rPr>
        <w:t>ates</w:t>
      </w:r>
      <w:r w:rsidR="003F364A" w:rsidRPr="003F364A">
        <w:rPr>
          <w:rFonts w:ascii="Times New Roman" w:hAnsi="Times New Roman" w:cs="Times New Roman"/>
          <w:color w:val="000000"/>
          <w:sz w:val="24"/>
          <w:szCs w:val="24"/>
        </w:rPr>
        <w:t xml:space="preserve"> and the </w:t>
      </w:r>
      <w:r w:rsidR="00F63036">
        <w:rPr>
          <w:rFonts w:ascii="Times New Roman" w:hAnsi="Times New Roman" w:cs="Times New Roman"/>
          <w:color w:val="000000"/>
          <w:sz w:val="24"/>
          <w:szCs w:val="24"/>
        </w:rPr>
        <w:t xml:space="preserve">negative </w:t>
      </w:r>
      <w:r w:rsidR="003F364A" w:rsidRPr="003F364A">
        <w:rPr>
          <w:rFonts w:ascii="Times New Roman" w:hAnsi="Times New Roman" w:cs="Times New Roman"/>
          <w:color w:val="000000"/>
          <w:sz w:val="24"/>
          <w:szCs w:val="24"/>
        </w:rPr>
        <w:t>real rate of interest (cost of capital)</w:t>
      </w:r>
      <w:r w:rsidR="00FC5EC8" w:rsidRPr="003F364A">
        <w:rPr>
          <w:rFonts w:ascii="Times New Roman" w:hAnsi="Times New Roman" w:cs="Times New Roman"/>
          <w:color w:val="000000"/>
          <w:sz w:val="24"/>
          <w:szCs w:val="24"/>
        </w:rPr>
        <w:t xml:space="preserve">. The evidence suggests that </w:t>
      </w:r>
      <w:r w:rsidR="003F364A" w:rsidRPr="003F364A">
        <w:rPr>
          <w:rFonts w:ascii="Times New Roman" w:hAnsi="Times New Roman" w:cs="Times New Roman"/>
          <w:color w:val="000000"/>
          <w:sz w:val="24"/>
          <w:szCs w:val="24"/>
        </w:rPr>
        <w:t xml:space="preserve">it is possible </w:t>
      </w:r>
      <w:r w:rsidR="00FC5EC8" w:rsidRPr="003F364A">
        <w:rPr>
          <w:rFonts w:ascii="Times New Roman" w:hAnsi="Times New Roman" w:cs="Times New Roman"/>
          <w:color w:val="000000"/>
          <w:sz w:val="24"/>
          <w:szCs w:val="24"/>
        </w:rPr>
        <w:t xml:space="preserve">that the Fed was the main cause of the low </w:t>
      </w:r>
      <w:r w:rsidR="00544226">
        <w:rPr>
          <w:rFonts w:ascii="Times New Roman" w:hAnsi="Times New Roman" w:cs="Times New Roman"/>
          <w:color w:val="000000"/>
          <w:sz w:val="24"/>
          <w:szCs w:val="24"/>
        </w:rPr>
        <w:t xml:space="preserve">(negative) </w:t>
      </w:r>
      <w:r w:rsidR="00FC5EC8" w:rsidRPr="003F364A">
        <w:rPr>
          <w:rFonts w:ascii="Times New Roman" w:hAnsi="Times New Roman" w:cs="Times New Roman"/>
          <w:color w:val="000000"/>
          <w:sz w:val="24"/>
          <w:szCs w:val="24"/>
        </w:rPr>
        <w:t>real interest rate following the 2007-</w:t>
      </w:r>
      <w:r w:rsidR="009046D5">
        <w:rPr>
          <w:rFonts w:ascii="Times New Roman" w:hAnsi="Times New Roman" w:cs="Times New Roman"/>
          <w:color w:val="000000"/>
          <w:sz w:val="24"/>
          <w:szCs w:val="24"/>
        </w:rPr>
        <w:t>20</w:t>
      </w:r>
      <w:r w:rsidR="00FC5EC8" w:rsidRPr="003F364A">
        <w:rPr>
          <w:rFonts w:ascii="Times New Roman" w:hAnsi="Times New Roman" w:cs="Times New Roman"/>
          <w:color w:val="000000"/>
          <w:sz w:val="24"/>
          <w:szCs w:val="24"/>
        </w:rPr>
        <w:t>08 financial crisis.</w:t>
      </w:r>
      <w:r w:rsidR="00AE2E57">
        <w:rPr>
          <w:rFonts w:ascii="Times New Roman" w:hAnsi="Times New Roman" w:cs="Times New Roman"/>
          <w:color w:val="000000"/>
          <w:sz w:val="24"/>
          <w:szCs w:val="24"/>
        </w:rPr>
        <w:t xml:space="preserve"> This monetary policy was not very effective; it has created a new bubble in the financial market</w:t>
      </w:r>
      <w:r w:rsidR="008B1ECA">
        <w:rPr>
          <w:rFonts w:ascii="Times New Roman" w:hAnsi="Times New Roman" w:cs="Times New Roman"/>
          <w:color w:val="000000"/>
          <w:sz w:val="24"/>
          <w:szCs w:val="24"/>
        </w:rPr>
        <w:t>, future inflation,</w:t>
      </w:r>
      <w:r w:rsidR="00AE2E57">
        <w:rPr>
          <w:rFonts w:ascii="Times New Roman" w:hAnsi="Times New Roman" w:cs="Times New Roman"/>
          <w:color w:val="000000"/>
          <w:sz w:val="24"/>
          <w:szCs w:val="24"/>
        </w:rPr>
        <w:t xml:space="preserve"> and a redistribution of wealth from risk-averse savers to banks and risk-taker speculators. </w:t>
      </w:r>
      <w:r w:rsidR="009046D5">
        <w:rPr>
          <w:rFonts w:ascii="Times New Roman" w:hAnsi="Times New Roman" w:cs="Times New Roman"/>
          <w:color w:val="000000"/>
          <w:sz w:val="24"/>
          <w:szCs w:val="24"/>
        </w:rPr>
        <w:t xml:space="preserve">It has increased the risk (RP) by making the real risk-free rate of interest negative. </w:t>
      </w:r>
      <w:r w:rsidR="00AE2E57">
        <w:rPr>
          <w:rFonts w:ascii="Times New Roman" w:hAnsi="Times New Roman" w:cs="Times New Roman"/>
          <w:color w:val="000000"/>
          <w:sz w:val="24"/>
          <w:szCs w:val="24"/>
        </w:rPr>
        <w:t>The effects on growth and employment were gradual and small, due to outsourcing and unfair trade policies.</w:t>
      </w:r>
    </w:p>
    <w:p w:rsidR="003F364A" w:rsidRDefault="003F364A" w:rsidP="00FC5EC8">
      <w:pPr>
        <w:autoSpaceDE w:val="0"/>
        <w:autoSpaceDN w:val="0"/>
        <w:adjustRightInd w:val="0"/>
        <w:spacing w:after="0" w:line="240" w:lineRule="auto"/>
        <w:rPr>
          <w:rFonts w:ascii="MinionPro-Regular" w:hAnsi="MinionPro-Regular" w:cs="MinionPro-Regular"/>
          <w:color w:val="000000"/>
          <w:sz w:val="20"/>
          <w:szCs w:val="20"/>
        </w:rPr>
      </w:pPr>
    </w:p>
    <w:p w:rsidR="000B5F21" w:rsidRDefault="000B5F21" w:rsidP="00FC5EC8">
      <w:pPr>
        <w:autoSpaceDE w:val="0"/>
        <w:autoSpaceDN w:val="0"/>
        <w:adjustRightInd w:val="0"/>
        <w:spacing w:after="0" w:line="240" w:lineRule="auto"/>
        <w:rPr>
          <w:rFonts w:ascii="MinionPro-Regular" w:hAnsi="MinionPro-Regular" w:cs="MinionPro-Regular"/>
          <w:color w:val="000000"/>
        </w:rPr>
      </w:pPr>
    </w:p>
    <w:p w:rsidR="000B5F21" w:rsidRPr="000A760C" w:rsidRDefault="00F97A16" w:rsidP="008B065F">
      <w:pPr>
        <w:autoSpaceDE w:val="0"/>
        <w:autoSpaceDN w:val="0"/>
        <w:adjustRightInd w:val="0"/>
        <w:spacing w:after="0" w:line="240" w:lineRule="auto"/>
        <w:rPr>
          <w:rFonts w:ascii="Times New Roman" w:hAnsi="Times New Roman" w:cs="Times New Roman"/>
          <w:b/>
          <w:color w:val="000000"/>
          <w:sz w:val="28"/>
          <w:szCs w:val="28"/>
        </w:rPr>
      </w:pPr>
      <w:r w:rsidRPr="008B065F">
        <w:rPr>
          <w:rFonts w:ascii="Times New Roman" w:hAnsi="Times New Roman" w:cs="Times New Roman"/>
          <w:b/>
          <w:color w:val="000000"/>
          <w:sz w:val="28"/>
          <w:szCs w:val="28"/>
        </w:rPr>
        <w:t>1</w:t>
      </w:r>
      <w:r w:rsidRPr="008B065F">
        <w:rPr>
          <w:rFonts w:ascii="Times New Roman" w:hAnsi="Times New Roman" w:cs="Times New Roman"/>
          <w:b/>
          <w:color w:val="000000"/>
          <w:sz w:val="28"/>
          <w:szCs w:val="28"/>
        </w:rPr>
        <w:tab/>
      </w:r>
      <w:r w:rsidR="000B5F21" w:rsidRPr="000A760C">
        <w:rPr>
          <w:rFonts w:ascii="Times New Roman" w:hAnsi="Times New Roman" w:cs="Times New Roman"/>
          <w:b/>
          <w:color w:val="000000"/>
          <w:sz w:val="28"/>
          <w:szCs w:val="28"/>
        </w:rPr>
        <w:t>Introduction</w:t>
      </w:r>
    </w:p>
    <w:p w:rsidR="000B5F21" w:rsidRPr="000A760C" w:rsidRDefault="000B5F21" w:rsidP="000B5F21">
      <w:pPr>
        <w:pStyle w:val="ListParagraph"/>
        <w:autoSpaceDE w:val="0"/>
        <w:autoSpaceDN w:val="0"/>
        <w:adjustRightInd w:val="0"/>
        <w:spacing w:after="0" w:line="240" w:lineRule="auto"/>
        <w:ind w:left="1080"/>
        <w:rPr>
          <w:rFonts w:ascii="Times New Roman" w:hAnsi="Times New Roman" w:cs="Times New Roman"/>
          <w:b/>
          <w:color w:val="000000"/>
          <w:sz w:val="28"/>
          <w:szCs w:val="28"/>
        </w:rPr>
      </w:pPr>
      <w:r w:rsidRPr="000A760C">
        <w:rPr>
          <w:rFonts w:ascii="Times New Roman" w:hAnsi="Times New Roman" w:cs="Times New Roman"/>
          <w:b/>
          <w:color w:val="000000"/>
          <w:sz w:val="28"/>
          <w:szCs w:val="28"/>
        </w:rPr>
        <w:t xml:space="preserve"> </w:t>
      </w:r>
    </w:p>
    <w:p w:rsidR="005F1B65" w:rsidRPr="005F1B65" w:rsidRDefault="00FC5EC8" w:rsidP="008B065F">
      <w:pPr>
        <w:autoSpaceDE w:val="0"/>
        <w:autoSpaceDN w:val="0"/>
        <w:adjustRightInd w:val="0"/>
        <w:spacing w:after="0" w:line="240" w:lineRule="auto"/>
        <w:jc w:val="both"/>
        <w:rPr>
          <w:rFonts w:ascii="Times New Roman" w:hAnsi="Times New Roman" w:cs="Times New Roman"/>
          <w:color w:val="000000"/>
          <w:sz w:val="24"/>
          <w:szCs w:val="24"/>
        </w:rPr>
      </w:pPr>
      <w:r w:rsidRPr="000B5F21">
        <w:rPr>
          <w:rFonts w:ascii="Times New Roman" w:hAnsi="Times New Roman" w:cs="Times New Roman"/>
          <w:color w:val="000000"/>
          <w:sz w:val="24"/>
          <w:szCs w:val="24"/>
        </w:rPr>
        <w:t xml:space="preserve">The idea of a monetary policy regime is somewhat vague. It is related to </w:t>
      </w:r>
      <w:r w:rsidR="00F63036">
        <w:rPr>
          <w:rFonts w:ascii="Times New Roman" w:hAnsi="Times New Roman" w:cs="Times New Roman"/>
          <w:color w:val="000000"/>
          <w:sz w:val="24"/>
          <w:szCs w:val="24"/>
        </w:rPr>
        <w:t xml:space="preserve">the state of the economy, to Fed’s experience, and to </w:t>
      </w:r>
      <w:r w:rsidRPr="000B5F21">
        <w:rPr>
          <w:rFonts w:ascii="Times New Roman" w:hAnsi="Times New Roman" w:cs="Times New Roman"/>
          <w:color w:val="000000"/>
          <w:sz w:val="24"/>
          <w:szCs w:val="24"/>
        </w:rPr>
        <w:t>the idea of a</w:t>
      </w:r>
      <w:r w:rsidR="000B5F21">
        <w:rPr>
          <w:rFonts w:ascii="Times New Roman" w:hAnsi="Times New Roman" w:cs="Times New Roman"/>
          <w:color w:val="000000"/>
          <w:sz w:val="24"/>
          <w:szCs w:val="24"/>
        </w:rPr>
        <w:t xml:space="preserve"> </w:t>
      </w:r>
      <w:r w:rsidRPr="000B5F21">
        <w:rPr>
          <w:rFonts w:ascii="Times New Roman" w:hAnsi="Times New Roman" w:cs="Times New Roman"/>
          <w:color w:val="000000"/>
          <w:sz w:val="24"/>
          <w:szCs w:val="24"/>
        </w:rPr>
        <w:t>monetary standard. Examples of monetary standards include t</w:t>
      </w:r>
      <w:r w:rsidR="000B5F21">
        <w:rPr>
          <w:rFonts w:ascii="Times New Roman" w:hAnsi="Times New Roman" w:cs="Times New Roman"/>
          <w:color w:val="000000"/>
          <w:sz w:val="24"/>
          <w:szCs w:val="24"/>
        </w:rPr>
        <w:t xml:space="preserve">he classical gold standard that </w:t>
      </w:r>
      <w:r w:rsidRPr="000B5F21">
        <w:rPr>
          <w:rFonts w:ascii="Times New Roman" w:hAnsi="Times New Roman" w:cs="Times New Roman"/>
          <w:color w:val="000000"/>
          <w:sz w:val="24"/>
          <w:szCs w:val="24"/>
        </w:rPr>
        <w:t>existed in most developed economies between 1880 and 1914, the modified gold</w:t>
      </w:r>
      <w:r w:rsidR="000B5F21" w:rsidRPr="000B5F21">
        <w:rPr>
          <w:rFonts w:ascii="Times New Roman" w:hAnsi="Times New Roman" w:cs="Times New Roman"/>
          <w:color w:val="000000"/>
          <w:sz w:val="24"/>
          <w:szCs w:val="24"/>
        </w:rPr>
        <w:t xml:space="preserve"> exchange</w:t>
      </w:r>
      <w:r w:rsidR="000B5F21">
        <w:rPr>
          <w:rFonts w:ascii="Times New Roman" w:hAnsi="Times New Roman" w:cs="Times New Roman"/>
          <w:color w:val="000000"/>
          <w:sz w:val="24"/>
          <w:szCs w:val="24"/>
        </w:rPr>
        <w:t xml:space="preserve"> standard </w:t>
      </w:r>
      <w:r w:rsidRPr="000B5F21">
        <w:rPr>
          <w:rFonts w:ascii="Times New Roman" w:hAnsi="Times New Roman" w:cs="Times New Roman"/>
          <w:color w:val="000000"/>
          <w:sz w:val="24"/>
          <w:szCs w:val="24"/>
        </w:rPr>
        <w:t>adopted in 1946</w:t>
      </w:r>
      <w:r w:rsidR="000B5F21" w:rsidRPr="000B5F21">
        <w:rPr>
          <w:rFonts w:ascii="Times New Roman" w:hAnsi="Times New Roman" w:cs="Times New Roman"/>
          <w:color w:val="000000"/>
          <w:sz w:val="24"/>
          <w:szCs w:val="24"/>
        </w:rPr>
        <w:t xml:space="preserve"> after the </w:t>
      </w:r>
      <w:r w:rsidRPr="000B5F21">
        <w:rPr>
          <w:rFonts w:ascii="Times New Roman" w:hAnsi="Times New Roman" w:cs="Times New Roman"/>
          <w:color w:val="000000"/>
          <w:sz w:val="24"/>
          <w:szCs w:val="24"/>
        </w:rPr>
        <w:t>Bretton Woods agreement</w:t>
      </w:r>
      <w:r w:rsidR="000B5F21" w:rsidRPr="000B5F21">
        <w:rPr>
          <w:rFonts w:ascii="Times New Roman" w:hAnsi="Times New Roman" w:cs="Times New Roman"/>
          <w:color w:val="000000"/>
          <w:sz w:val="24"/>
          <w:szCs w:val="24"/>
        </w:rPr>
        <w:t xml:space="preserve"> (1944), </w:t>
      </w:r>
      <w:r w:rsidRPr="000B5F21">
        <w:rPr>
          <w:rFonts w:ascii="Times New Roman" w:hAnsi="Times New Roman" w:cs="Times New Roman"/>
          <w:color w:val="000000"/>
          <w:sz w:val="24"/>
          <w:szCs w:val="24"/>
        </w:rPr>
        <w:t>an</w:t>
      </w:r>
      <w:r w:rsidR="000B5F21">
        <w:rPr>
          <w:rFonts w:ascii="Times New Roman" w:hAnsi="Times New Roman" w:cs="Times New Roman"/>
          <w:color w:val="000000"/>
          <w:sz w:val="24"/>
          <w:szCs w:val="24"/>
        </w:rPr>
        <w:t xml:space="preserve">d the paper money standard that </w:t>
      </w:r>
      <w:r w:rsidRPr="000B5F21">
        <w:rPr>
          <w:rFonts w:ascii="Times New Roman" w:hAnsi="Times New Roman" w:cs="Times New Roman"/>
          <w:color w:val="000000"/>
          <w:sz w:val="24"/>
          <w:szCs w:val="24"/>
        </w:rPr>
        <w:t xml:space="preserve">evolved after the </w:t>
      </w:r>
      <w:r w:rsidR="000B5F21" w:rsidRPr="000B5F21">
        <w:rPr>
          <w:rFonts w:ascii="Times New Roman" w:hAnsi="Times New Roman" w:cs="Times New Roman"/>
          <w:color w:val="000000"/>
          <w:sz w:val="24"/>
          <w:szCs w:val="24"/>
        </w:rPr>
        <w:t xml:space="preserve">abandonment of the </w:t>
      </w:r>
      <w:r w:rsidRPr="000B5F21">
        <w:rPr>
          <w:rFonts w:ascii="Times New Roman" w:hAnsi="Times New Roman" w:cs="Times New Roman"/>
          <w:color w:val="000000"/>
          <w:sz w:val="24"/>
          <w:szCs w:val="24"/>
        </w:rPr>
        <w:t>Bretton Woods agreement</w:t>
      </w:r>
      <w:r w:rsidR="005F1B65">
        <w:rPr>
          <w:rFonts w:ascii="Times New Roman" w:hAnsi="Times New Roman" w:cs="Times New Roman"/>
          <w:color w:val="000000"/>
          <w:sz w:val="24"/>
          <w:szCs w:val="24"/>
        </w:rPr>
        <w:t xml:space="preserve"> in 1971.</w:t>
      </w:r>
      <w:r w:rsidR="00996750">
        <w:rPr>
          <w:rStyle w:val="FootnoteReference"/>
          <w:rFonts w:ascii="Times New Roman" w:hAnsi="Times New Roman" w:cs="Times New Roman"/>
          <w:color w:val="000000"/>
          <w:sz w:val="24"/>
          <w:szCs w:val="24"/>
        </w:rPr>
        <w:footnoteReference w:id="1"/>
      </w:r>
      <w:r w:rsidR="005F1B65">
        <w:rPr>
          <w:rFonts w:ascii="Times New Roman" w:hAnsi="Times New Roman" w:cs="Times New Roman"/>
          <w:color w:val="000000"/>
          <w:sz w:val="24"/>
          <w:szCs w:val="24"/>
        </w:rPr>
        <w:t xml:space="preserve"> This paper </w:t>
      </w:r>
      <w:r w:rsidRPr="005F1B65">
        <w:rPr>
          <w:rFonts w:ascii="Times New Roman" w:hAnsi="Times New Roman" w:cs="Times New Roman"/>
          <w:color w:val="000000"/>
          <w:sz w:val="24"/>
          <w:szCs w:val="24"/>
        </w:rPr>
        <w:t xml:space="preserve">examines </w:t>
      </w:r>
      <w:r w:rsidR="00DC6FC6">
        <w:rPr>
          <w:rFonts w:ascii="Times New Roman" w:hAnsi="Times New Roman" w:cs="Times New Roman"/>
          <w:color w:val="000000"/>
          <w:sz w:val="24"/>
          <w:szCs w:val="24"/>
        </w:rPr>
        <w:t xml:space="preserve">two </w:t>
      </w:r>
      <w:r w:rsidRPr="005F1B65">
        <w:rPr>
          <w:rFonts w:ascii="Times New Roman" w:hAnsi="Times New Roman" w:cs="Times New Roman"/>
          <w:color w:val="000000"/>
          <w:sz w:val="24"/>
          <w:szCs w:val="24"/>
        </w:rPr>
        <w:t>distinct U.S. policy regime</w:t>
      </w:r>
      <w:r w:rsidR="00DC6FC6">
        <w:rPr>
          <w:rFonts w:ascii="Times New Roman" w:hAnsi="Times New Roman" w:cs="Times New Roman"/>
          <w:color w:val="000000"/>
          <w:sz w:val="24"/>
          <w:szCs w:val="24"/>
        </w:rPr>
        <w:t>s</w:t>
      </w:r>
      <w:r w:rsidRPr="005F1B65">
        <w:rPr>
          <w:rFonts w:ascii="Times New Roman" w:hAnsi="Times New Roman" w:cs="Times New Roman"/>
          <w:color w:val="000000"/>
          <w:sz w:val="24"/>
          <w:szCs w:val="24"/>
        </w:rPr>
        <w:t xml:space="preserve"> that w</w:t>
      </w:r>
      <w:r w:rsidR="00DC6FC6">
        <w:rPr>
          <w:rFonts w:ascii="Times New Roman" w:hAnsi="Times New Roman" w:cs="Times New Roman"/>
          <w:color w:val="000000"/>
          <w:sz w:val="24"/>
          <w:szCs w:val="24"/>
        </w:rPr>
        <w:t>ere</w:t>
      </w:r>
      <w:r w:rsidRPr="005F1B65">
        <w:rPr>
          <w:rFonts w:ascii="Times New Roman" w:hAnsi="Times New Roman" w:cs="Times New Roman"/>
          <w:color w:val="000000"/>
          <w:sz w:val="24"/>
          <w:szCs w:val="24"/>
        </w:rPr>
        <w:t xml:space="preserve"> adopted to</w:t>
      </w:r>
      <w:r w:rsidR="005F1B65">
        <w:rPr>
          <w:rFonts w:ascii="Times New Roman" w:hAnsi="Times New Roman" w:cs="Times New Roman"/>
          <w:color w:val="000000"/>
          <w:sz w:val="24"/>
          <w:szCs w:val="24"/>
        </w:rPr>
        <w:t xml:space="preserve"> manage a paper money standard. </w:t>
      </w:r>
      <w:r w:rsidRPr="005F1B65">
        <w:rPr>
          <w:rFonts w:ascii="Times New Roman" w:hAnsi="Times New Roman" w:cs="Times New Roman"/>
          <w:color w:val="000000"/>
          <w:sz w:val="24"/>
          <w:szCs w:val="24"/>
        </w:rPr>
        <w:t>Th</w:t>
      </w:r>
      <w:r w:rsidR="00DC6FC6">
        <w:rPr>
          <w:rFonts w:ascii="Times New Roman" w:hAnsi="Times New Roman" w:cs="Times New Roman"/>
          <w:color w:val="000000"/>
          <w:sz w:val="24"/>
          <w:szCs w:val="24"/>
        </w:rPr>
        <w:t>e</w:t>
      </w:r>
      <w:r w:rsidR="005F1B65" w:rsidRPr="005F1B65">
        <w:rPr>
          <w:rFonts w:ascii="Times New Roman" w:hAnsi="Times New Roman" w:cs="Times New Roman"/>
          <w:color w:val="000000"/>
          <w:sz w:val="24"/>
          <w:szCs w:val="24"/>
        </w:rPr>
        <w:t>s</w:t>
      </w:r>
      <w:r w:rsidR="00DC6FC6">
        <w:rPr>
          <w:rFonts w:ascii="Times New Roman" w:hAnsi="Times New Roman" w:cs="Times New Roman"/>
          <w:color w:val="000000"/>
          <w:sz w:val="24"/>
          <w:szCs w:val="24"/>
        </w:rPr>
        <w:t>e</w:t>
      </w:r>
      <w:r w:rsidRPr="005F1B65">
        <w:rPr>
          <w:rFonts w:ascii="Times New Roman" w:hAnsi="Times New Roman" w:cs="Times New Roman"/>
          <w:color w:val="000000"/>
          <w:sz w:val="24"/>
          <w:szCs w:val="24"/>
        </w:rPr>
        <w:t xml:space="preserve"> regime</w:t>
      </w:r>
      <w:r w:rsidR="00DC6FC6">
        <w:rPr>
          <w:rFonts w:ascii="Times New Roman" w:hAnsi="Times New Roman" w:cs="Times New Roman"/>
          <w:color w:val="000000"/>
          <w:sz w:val="24"/>
          <w:szCs w:val="24"/>
        </w:rPr>
        <w:t>s are</w:t>
      </w:r>
      <w:r w:rsidRPr="005F1B65">
        <w:rPr>
          <w:rFonts w:ascii="Times New Roman" w:hAnsi="Times New Roman" w:cs="Times New Roman"/>
          <w:color w:val="000000"/>
          <w:sz w:val="24"/>
          <w:szCs w:val="24"/>
        </w:rPr>
        <w:t xml:space="preserve"> defined by the different goals for policy and by the different procedures</w:t>
      </w:r>
      <w:r w:rsidR="00DC6FC6">
        <w:rPr>
          <w:rFonts w:ascii="Times New Roman" w:hAnsi="Times New Roman" w:cs="Times New Roman"/>
          <w:color w:val="000000"/>
          <w:sz w:val="24"/>
          <w:szCs w:val="24"/>
        </w:rPr>
        <w:t>, the inflation stabilization (moderation) era, 1995-2008 (2% inflation target) and the zero interest rate (ZIR) era, 2008-2015</w:t>
      </w:r>
      <w:r w:rsidR="005F1B65" w:rsidRPr="005F1B65">
        <w:rPr>
          <w:rFonts w:ascii="Times New Roman" w:hAnsi="Times New Roman" w:cs="Times New Roman"/>
          <w:color w:val="000000"/>
          <w:sz w:val="24"/>
          <w:szCs w:val="24"/>
        </w:rPr>
        <w:t xml:space="preserve"> (quantitative easing)</w:t>
      </w:r>
      <w:r w:rsidR="009E15A3">
        <w:rPr>
          <w:rFonts w:ascii="Times New Roman" w:hAnsi="Times New Roman" w:cs="Times New Roman"/>
          <w:color w:val="000000"/>
          <w:sz w:val="24"/>
          <w:szCs w:val="24"/>
        </w:rPr>
        <w:t xml:space="preserve"> used </w:t>
      </w:r>
      <w:r w:rsidRPr="005F1B65">
        <w:rPr>
          <w:rFonts w:ascii="Times New Roman" w:hAnsi="Times New Roman" w:cs="Times New Roman"/>
          <w:color w:val="000000"/>
          <w:sz w:val="24"/>
          <w:szCs w:val="24"/>
        </w:rPr>
        <w:t>to implement monetary policy decisions.</w:t>
      </w:r>
      <w:r w:rsidR="005F1B65" w:rsidRPr="005F1B65">
        <w:rPr>
          <w:rStyle w:val="FootnoteReference"/>
          <w:rFonts w:ascii="Times New Roman" w:hAnsi="Times New Roman" w:cs="Times New Roman"/>
          <w:color w:val="000000"/>
          <w:sz w:val="24"/>
          <w:szCs w:val="24"/>
        </w:rPr>
        <w:footnoteReference w:id="2"/>
      </w:r>
    </w:p>
    <w:p w:rsidR="005F1B65" w:rsidRDefault="005F1B65" w:rsidP="00FC5EC8">
      <w:pPr>
        <w:autoSpaceDE w:val="0"/>
        <w:autoSpaceDN w:val="0"/>
        <w:adjustRightInd w:val="0"/>
        <w:spacing w:after="0" w:line="240" w:lineRule="auto"/>
        <w:rPr>
          <w:rFonts w:ascii="MinionPro-Regular" w:hAnsi="MinionPro-Regular" w:cs="MinionPro-Regular"/>
          <w:color w:val="0045D7"/>
          <w:sz w:val="16"/>
          <w:szCs w:val="16"/>
        </w:rPr>
      </w:pPr>
    </w:p>
    <w:p w:rsidR="00FC5EC8" w:rsidRPr="00FE58D8" w:rsidRDefault="00FC5EC8" w:rsidP="00AE2E57">
      <w:pPr>
        <w:autoSpaceDE w:val="0"/>
        <w:autoSpaceDN w:val="0"/>
        <w:adjustRightInd w:val="0"/>
        <w:spacing w:after="0" w:line="240" w:lineRule="auto"/>
        <w:jc w:val="both"/>
        <w:rPr>
          <w:rFonts w:ascii="Times New Roman" w:hAnsi="Times New Roman" w:cs="Times New Roman"/>
          <w:color w:val="000000"/>
          <w:sz w:val="24"/>
          <w:szCs w:val="24"/>
        </w:rPr>
      </w:pPr>
      <w:r w:rsidRPr="00EE425A">
        <w:rPr>
          <w:rFonts w:ascii="Times New Roman" w:hAnsi="Times New Roman" w:cs="Times New Roman"/>
          <w:color w:val="000000"/>
          <w:sz w:val="24"/>
          <w:szCs w:val="24"/>
        </w:rPr>
        <w:t xml:space="preserve">The Fed has </w:t>
      </w:r>
      <w:r w:rsidR="00DC6FC6">
        <w:rPr>
          <w:rFonts w:ascii="Times New Roman" w:hAnsi="Times New Roman" w:cs="Times New Roman"/>
          <w:color w:val="000000"/>
          <w:sz w:val="24"/>
          <w:szCs w:val="24"/>
        </w:rPr>
        <w:t xml:space="preserve">since 1977 </w:t>
      </w:r>
      <w:r w:rsidRPr="00EE425A">
        <w:rPr>
          <w:rFonts w:ascii="Times New Roman" w:hAnsi="Times New Roman" w:cs="Times New Roman"/>
          <w:color w:val="000000"/>
          <w:sz w:val="24"/>
          <w:szCs w:val="24"/>
        </w:rPr>
        <w:t>a dual man</w:t>
      </w:r>
      <w:r w:rsidR="00EE425A">
        <w:rPr>
          <w:rFonts w:ascii="Times New Roman" w:hAnsi="Times New Roman" w:cs="Times New Roman"/>
          <w:color w:val="000000"/>
          <w:sz w:val="24"/>
          <w:szCs w:val="24"/>
        </w:rPr>
        <w:t>date</w:t>
      </w:r>
      <w:r w:rsidR="00DC6FC6">
        <w:rPr>
          <w:rFonts w:ascii="Times New Roman" w:hAnsi="Times New Roman" w:cs="Times New Roman"/>
          <w:color w:val="000000"/>
          <w:sz w:val="24"/>
          <w:szCs w:val="24"/>
        </w:rPr>
        <w:t>,</w:t>
      </w:r>
      <w:r w:rsidR="00EE425A">
        <w:rPr>
          <w:rFonts w:ascii="Times New Roman" w:hAnsi="Times New Roman" w:cs="Times New Roman"/>
          <w:color w:val="000000"/>
          <w:sz w:val="24"/>
          <w:szCs w:val="24"/>
        </w:rPr>
        <w:t xml:space="preserve"> to promote price stability </w:t>
      </w:r>
      <w:r w:rsidRPr="00EE425A">
        <w:rPr>
          <w:rFonts w:ascii="Times New Roman" w:hAnsi="Times New Roman" w:cs="Times New Roman"/>
          <w:color w:val="000000"/>
          <w:sz w:val="24"/>
          <w:szCs w:val="24"/>
        </w:rPr>
        <w:t xml:space="preserve">and </w:t>
      </w:r>
      <w:r w:rsidR="00EE425A" w:rsidRPr="00EE425A">
        <w:rPr>
          <w:rFonts w:ascii="Times New Roman" w:hAnsi="Times New Roman" w:cs="Times New Roman"/>
          <w:color w:val="000000"/>
          <w:sz w:val="24"/>
          <w:szCs w:val="24"/>
        </w:rPr>
        <w:t xml:space="preserve">maximum sustainable </w:t>
      </w:r>
      <w:r w:rsidRPr="00EE425A">
        <w:rPr>
          <w:rFonts w:ascii="Times New Roman" w:hAnsi="Times New Roman" w:cs="Times New Roman"/>
          <w:color w:val="000000"/>
          <w:sz w:val="24"/>
          <w:szCs w:val="24"/>
        </w:rPr>
        <w:t>employment.</w:t>
      </w:r>
      <w:r w:rsidR="009C5EBF" w:rsidRPr="00EE425A">
        <w:rPr>
          <w:rStyle w:val="FootnoteReference"/>
          <w:rFonts w:ascii="Times New Roman" w:hAnsi="Times New Roman" w:cs="Times New Roman"/>
          <w:color w:val="000000"/>
          <w:sz w:val="24"/>
          <w:szCs w:val="24"/>
        </w:rPr>
        <w:footnoteReference w:id="3"/>
      </w:r>
      <w:r w:rsidRPr="00EE425A">
        <w:rPr>
          <w:rFonts w:ascii="Times New Roman" w:hAnsi="Times New Roman" w:cs="Times New Roman"/>
          <w:color w:val="000000"/>
          <w:sz w:val="24"/>
          <w:szCs w:val="24"/>
        </w:rPr>
        <w:t xml:space="preserve"> In practice, price stability is defined as 2</w:t>
      </w:r>
      <w:r w:rsidR="00EE425A" w:rsidRPr="00EE425A">
        <w:rPr>
          <w:rFonts w:ascii="Times New Roman" w:hAnsi="Times New Roman" w:cs="Times New Roman"/>
          <w:color w:val="000000"/>
          <w:sz w:val="24"/>
          <w:szCs w:val="24"/>
        </w:rPr>
        <w:t>%</w:t>
      </w:r>
      <w:r w:rsidR="0088153D">
        <w:rPr>
          <w:rFonts w:ascii="Times New Roman" w:hAnsi="Times New Roman" w:cs="Times New Roman"/>
          <w:color w:val="000000"/>
          <w:sz w:val="24"/>
          <w:szCs w:val="24"/>
        </w:rPr>
        <w:t xml:space="preserve"> inflation rate</w:t>
      </w:r>
      <w:r w:rsidRPr="00EE425A">
        <w:rPr>
          <w:rFonts w:ascii="Times New Roman" w:hAnsi="Times New Roman" w:cs="Times New Roman"/>
          <w:color w:val="000000"/>
          <w:sz w:val="24"/>
          <w:szCs w:val="24"/>
        </w:rPr>
        <w:t>. Achieving</w:t>
      </w:r>
      <w:r w:rsidR="00EE425A">
        <w:rPr>
          <w:rFonts w:ascii="Times New Roman" w:hAnsi="Times New Roman" w:cs="Times New Roman"/>
          <w:color w:val="000000"/>
          <w:sz w:val="24"/>
          <w:szCs w:val="24"/>
        </w:rPr>
        <w:t xml:space="preserve"> </w:t>
      </w:r>
      <w:r w:rsidRPr="00EE425A">
        <w:rPr>
          <w:rFonts w:ascii="Times New Roman" w:hAnsi="Times New Roman" w:cs="Times New Roman"/>
          <w:color w:val="000000"/>
          <w:sz w:val="24"/>
          <w:szCs w:val="24"/>
        </w:rPr>
        <w:t xml:space="preserve">the </w:t>
      </w:r>
      <w:r w:rsidR="00EE425A" w:rsidRPr="00EE425A">
        <w:rPr>
          <w:rFonts w:ascii="Times New Roman" w:hAnsi="Times New Roman" w:cs="Times New Roman"/>
          <w:color w:val="000000"/>
          <w:sz w:val="24"/>
          <w:szCs w:val="24"/>
        </w:rPr>
        <w:t>maximum (</w:t>
      </w:r>
      <w:r w:rsidRPr="00EE425A">
        <w:rPr>
          <w:rFonts w:ascii="Times New Roman" w:hAnsi="Times New Roman" w:cs="Times New Roman"/>
          <w:color w:val="000000"/>
          <w:sz w:val="24"/>
          <w:szCs w:val="24"/>
        </w:rPr>
        <w:t>full</w:t>
      </w:r>
      <w:r w:rsidR="00EE425A" w:rsidRPr="00EE425A">
        <w:rPr>
          <w:rFonts w:ascii="Times New Roman" w:hAnsi="Times New Roman" w:cs="Times New Roman"/>
          <w:color w:val="000000"/>
          <w:sz w:val="24"/>
          <w:szCs w:val="24"/>
        </w:rPr>
        <w:t>)</w:t>
      </w:r>
      <w:r w:rsidRPr="00EE425A">
        <w:rPr>
          <w:rFonts w:ascii="Times New Roman" w:hAnsi="Times New Roman" w:cs="Times New Roman"/>
          <w:color w:val="000000"/>
          <w:sz w:val="24"/>
          <w:szCs w:val="24"/>
        </w:rPr>
        <w:t xml:space="preserve"> employment goal is more problematic because th</w:t>
      </w:r>
      <w:r w:rsidR="00EE425A">
        <w:rPr>
          <w:rFonts w:ascii="Times New Roman" w:hAnsi="Times New Roman" w:cs="Times New Roman"/>
          <w:color w:val="000000"/>
          <w:sz w:val="24"/>
          <w:szCs w:val="24"/>
        </w:rPr>
        <w:t xml:space="preserve">e concept of full employment is </w:t>
      </w:r>
      <w:r w:rsidRPr="00EE425A">
        <w:rPr>
          <w:rFonts w:ascii="Times New Roman" w:hAnsi="Times New Roman" w:cs="Times New Roman"/>
          <w:color w:val="000000"/>
          <w:sz w:val="24"/>
          <w:szCs w:val="24"/>
        </w:rPr>
        <w:t>not measured directly. This part of the dual mandate is implemented</w:t>
      </w:r>
      <w:r w:rsidR="00EE425A">
        <w:rPr>
          <w:rFonts w:ascii="Times New Roman" w:hAnsi="Times New Roman" w:cs="Times New Roman"/>
          <w:color w:val="000000"/>
          <w:sz w:val="24"/>
          <w:szCs w:val="24"/>
        </w:rPr>
        <w:t xml:space="preserve"> by following a countercyclical </w:t>
      </w:r>
      <w:r w:rsidRPr="00EE425A">
        <w:rPr>
          <w:rFonts w:ascii="Times New Roman" w:hAnsi="Times New Roman" w:cs="Times New Roman"/>
          <w:color w:val="000000"/>
          <w:sz w:val="24"/>
          <w:szCs w:val="24"/>
        </w:rPr>
        <w:t>policy, eas</w:t>
      </w:r>
      <w:r w:rsidR="00BD6547">
        <w:rPr>
          <w:rFonts w:ascii="Times New Roman" w:hAnsi="Times New Roman" w:cs="Times New Roman"/>
          <w:color w:val="000000"/>
          <w:sz w:val="24"/>
          <w:szCs w:val="24"/>
        </w:rPr>
        <w:t>y</w:t>
      </w:r>
      <w:r w:rsidRPr="00EE425A">
        <w:rPr>
          <w:rFonts w:ascii="Times New Roman" w:hAnsi="Times New Roman" w:cs="Times New Roman"/>
          <w:color w:val="000000"/>
          <w:sz w:val="24"/>
          <w:szCs w:val="24"/>
        </w:rPr>
        <w:t xml:space="preserve"> </w:t>
      </w:r>
      <w:r w:rsidR="00EE425A">
        <w:rPr>
          <w:rFonts w:ascii="Times New Roman" w:hAnsi="Times New Roman" w:cs="Times New Roman"/>
          <w:color w:val="000000"/>
          <w:sz w:val="24"/>
          <w:szCs w:val="24"/>
        </w:rPr>
        <w:t>(</w:t>
      </w:r>
      <w:r w:rsidR="00BD6547">
        <w:rPr>
          <w:rFonts w:ascii="Times New Roman" w:hAnsi="Times New Roman" w:cs="Times New Roman"/>
          <w:color w:val="000000"/>
          <w:sz w:val="24"/>
          <w:szCs w:val="24"/>
        </w:rPr>
        <w:t>expansionary</w:t>
      </w:r>
      <w:r w:rsidR="00EE425A">
        <w:rPr>
          <w:rFonts w:ascii="Times New Roman" w:hAnsi="Times New Roman" w:cs="Times New Roman"/>
          <w:color w:val="000000"/>
          <w:sz w:val="24"/>
          <w:szCs w:val="24"/>
        </w:rPr>
        <w:t xml:space="preserve">) </w:t>
      </w:r>
      <w:r w:rsidRPr="00EE425A">
        <w:rPr>
          <w:rFonts w:ascii="Times New Roman" w:hAnsi="Times New Roman" w:cs="Times New Roman"/>
          <w:color w:val="000000"/>
          <w:sz w:val="24"/>
          <w:szCs w:val="24"/>
        </w:rPr>
        <w:t>policy when the economy is though</w:t>
      </w:r>
      <w:r w:rsidR="00BD6547">
        <w:rPr>
          <w:rFonts w:ascii="Times New Roman" w:hAnsi="Times New Roman" w:cs="Times New Roman"/>
          <w:color w:val="000000"/>
          <w:sz w:val="24"/>
          <w:szCs w:val="24"/>
        </w:rPr>
        <w:t xml:space="preserve">t to be below its potential </w:t>
      </w:r>
      <w:r w:rsidR="00F63036">
        <w:rPr>
          <w:rFonts w:ascii="Times New Roman" w:hAnsi="Times New Roman" w:cs="Times New Roman"/>
          <w:color w:val="000000"/>
          <w:sz w:val="24"/>
          <w:szCs w:val="24"/>
        </w:rPr>
        <w:t xml:space="preserve">level </w:t>
      </w:r>
      <w:r w:rsidR="00BD6547">
        <w:rPr>
          <w:rFonts w:ascii="Times New Roman" w:hAnsi="Times New Roman" w:cs="Times New Roman"/>
          <w:color w:val="000000"/>
          <w:sz w:val="24"/>
          <w:szCs w:val="24"/>
        </w:rPr>
        <w:t xml:space="preserve">and </w:t>
      </w:r>
      <w:r w:rsidR="00EE425A" w:rsidRPr="00EE425A">
        <w:rPr>
          <w:rFonts w:ascii="Times New Roman" w:hAnsi="Times New Roman" w:cs="Times New Roman"/>
          <w:color w:val="000000"/>
          <w:sz w:val="24"/>
          <w:szCs w:val="24"/>
        </w:rPr>
        <w:t>tight</w:t>
      </w:r>
      <w:r w:rsidR="00BD6547">
        <w:rPr>
          <w:rFonts w:ascii="Times New Roman" w:hAnsi="Times New Roman" w:cs="Times New Roman"/>
          <w:color w:val="000000"/>
          <w:sz w:val="24"/>
          <w:szCs w:val="24"/>
        </w:rPr>
        <w:t xml:space="preserve"> (contractionary)</w:t>
      </w:r>
      <w:r w:rsidRPr="00EE425A">
        <w:rPr>
          <w:rFonts w:ascii="Times New Roman" w:hAnsi="Times New Roman" w:cs="Times New Roman"/>
          <w:color w:val="000000"/>
          <w:sz w:val="24"/>
          <w:szCs w:val="24"/>
        </w:rPr>
        <w:t xml:space="preserve"> policy when the economy is estimated to be growing</w:t>
      </w:r>
      <w:r w:rsidR="00BD6547">
        <w:rPr>
          <w:rFonts w:ascii="Times New Roman" w:hAnsi="Times New Roman" w:cs="Times New Roman"/>
          <w:color w:val="000000"/>
          <w:sz w:val="24"/>
          <w:szCs w:val="24"/>
        </w:rPr>
        <w:t xml:space="preserve"> above its sustainable long-run </w:t>
      </w:r>
      <w:r w:rsidRPr="00EE425A">
        <w:rPr>
          <w:rFonts w:ascii="Times New Roman" w:hAnsi="Times New Roman" w:cs="Times New Roman"/>
          <w:color w:val="000000"/>
          <w:sz w:val="24"/>
          <w:szCs w:val="24"/>
        </w:rPr>
        <w:t xml:space="preserve">trend. </w:t>
      </w:r>
      <w:r w:rsidRPr="00E838F5">
        <w:rPr>
          <w:rFonts w:ascii="Times New Roman" w:hAnsi="Times New Roman" w:cs="Times New Roman"/>
          <w:color w:val="000000"/>
          <w:sz w:val="24"/>
          <w:szCs w:val="24"/>
        </w:rPr>
        <w:t>In making decisions at Federal Open Market Committee (F</w:t>
      </w:r>
      <w:r w:rsidR="00E838F5">
        <w:rPr>
          <w:rFonts w:ascii="Times New Roman" w:hAnsi="Times New Roman" w:cs="Times New Roman"/>
          <w:color w:val="000000"/>
          <w:sz w:val="24"/>
          <w:szCs w:val="24"/>
        </w:rPr>
        <w:t xml:space="preserve">OMC) meetings, the participants </w:t>
      </w:r>
      <w:r w:rsidRPr="00E838F5">
        <w:rPr>
          <w:rFonts w:ascii="Times New Roman" w:hAnsi="Times New Roman" w:cs="Times New Roman"/>
          <w:color w:val="000000"/>
          <w:sz w:val="24"/>
          <w:szCs w:val="24"/>
        </w:rPr>
        <w:t>look at everything, but the two most important econo</w:t>
      </w:r>
      <w:r w:rsidR="00A308B5">
        <w:rPr>
          <w:rFonts w:ascii="Times New Roman" w:hAnsi="Times New Roman" w:cs="Times New Roman"/>
          <w:color w:val="000000"/>
          <w:sz w:val="24"/>
          <w:szCs w:val="24"/>
        </w:rPr>
        <w:t xml:space="preserve">mic indicators are inflation and </w:t>
      </w:r>
      <w:r w:rsidRPr="00E838F5">
        <w:rPr>
          <w:rFonts w:ascii="Times New Roman" w:hAnsi="Times New Roman" w:cs="Times New Roman"/>
          <w:color w:val="000000"/>
          <w:sz w:val="24"/>
          <w:szCs w:val="24"/>
        </w:rPr>
        <w:lastRenderedPageBreak/>
        <w:t>real gross domestic product (GDP) growth.</w:t>
      </w:r>
      <w:r w:rsidR="002128D5" w:rsidRPr="00E838F5">
        <w:rPr>
          <w:rStyle w:val="FootnoteReference"/>
          <w:rFonts w:ascii="Times New Roman" w:hAnsi="Times New Roman" w:cs="Times New Roman"/>
          <w:color w:val="000000"/>
          <w:sz w:val="24"/>
          <w:szCs w:val="24"/>
        </w:rPr>
        <w:footnoteReference w:id="4"/>
      </w:r>
      <w:r w:rsidR="00AC6387">
        <w:rPr>
          <w:rFonts w:ascii="Times New Roman" w:hAnsi="Times New Roman" w:cs="Times New Roman"/>
          <w:color w:val="000000"/>
          <w:sz w:val="24"/>
          <w:szCs w:val="24"/>
        </w:rPr>
        <w:t xml:space="preserve"> </w:t>
      </w:r>
      <w:r w:rsidR="0088153D">
        <w:rPr>
          <w:rFonts w:ascii="Times New Roman" w:hAnsi="Times New Roman" w:cs="Times New Roman"/>
          <w:color w:val="000000"/>
          <w:sz w:val="24"/>
          <w:szCs w:val="24"/>
        </w:rPr>
        <w:t>Also, t</w:t>
      </w:r>
      <w:r w:rsidR="00AC6387">
        <w:rPr>
          <w:rFonts w:ascii="Times New Roman" w:hAnsi="Times New Roman" w:cs="Times New Roman"/>
          <w:color w:val="000000"/>
          <w:sz w:val="24"/>
          <w:szCs w:val="24"/>
        </w:rPr>
        <w:t xml:space="preserve">he Taylor </w:t>
      </w:r>
      <w:r w:rsidR="00996750">
        <w:rPr>
          <w:rFonts w:ascii="Times New Roman" w:hAnsi="Times New Roman" w:cs="Times New Roman"/>
          <w:color w:val="000000"/>
          <w:sz w:val="24"/>
          <w:szCs w:val="24"/>
        </w:rPr>
        <w:t xml:space="preserve">rule </w:t>
      </w:r>
      <w:r w:rsidR="00AC6387">
        <w:rPr>
          <w:rFonts w:ascii="Times New Roman" w:hAnsi="Times New Roman" w:cs="Times New Roman"/>
          <w:color w:val="000000"/>
          <w:sz w:val="24"/>
          <w:szCs w:val="24"/>
        </w:rPr>
        <w:t>had been considered by monetary policy circles and in Neo-Keynesian economics</w:t>
      </w:r>
      <w:r w:rsidR="00996750">
        <w:rPr>
          <w:rFonts w:ascii="Times New Roman" w:hAnsi="Times New Roman" w:cs="Times New Roman"/>
          <w:color w:val="000000"/>
          <w:sz w:val="24"/>
          <w:szCs w:val="24"/>
        </w:rPr>
        <w:t xml:space="preserve"> that</w:t>
      </w:r>
      <w:r w:rsidR="00EE5A50">
        <w:rPr>
          <w:rFonts w:ascii="Times New Roman" w:hAnsi="Times New Roman" w:cs="Times New Roman"/>
          <w:color w:val="000000"/>
          <w:sz w:val="24"/>
          <w:szCs w:val="24"/>
        </w:rPr>
        <w:t xml:space="preserve"> it incorporates another element of conventional central banking wisdom, the Phillips curve.</w:t>
      </w:r>
      <w:r w:rsidR="00AC6387">
        <w:rPr>
          <w:rStyle w:val="FootnoteReference"/>
          <w:rFonts w:ascii="Times New Roman" w:hAnsi="Times New Roman" w:cs="Times New Roman"/>
          <w:color w:val="000000"/>
          <w:sz w:val="24"/>
          <w:szCs w:val="24"/>
        </w:rPr>
        <w:footnoteReference w:id="5"/>
      </w:r>
      <w:r w:rsidR="00FE58D8">
        <w:rPr>
          <w:rFonts w:ascii="Times New Roman" w:hAnsi="Times New Roman" w:cs="Times New Roman"/>
          <w:color w:val="000000"/>
          <w:sz w:val="24"/>
          <w:szCs w:val="24"/>
        </w:rPr>
        <w:t xml:space="preserve"> But, the objective is the same: </w:t>
      </w:r>
      <w:r w:rsidR="00FE58D8" w:rsidRPr="00FE58D8">
        <w:rPr>
          <w:rFonts w:ascii="Times New Roman" w:hAnsi="Times New Roman" w:cs="Times New Roman"/>
          <w:color w:val="333333"/>
          <w:sz w:val="24"/>
          <w:szCs w:val="24"/>
          <w:lang w:val="en"/>
        </w:rPr>
        <w:t>maximum employment, stable prices, and moderate long-term interest rates</w:t>
      </w:r>
      <w:r w:rsidR="00FE58D8">
        <w:rPr>
          <w:rFonts w:ascii="Times New Roman" w:hAnsi="Times New Roman" w:cs="Times New Roman"/>
          <w:color w:val="333333"/>
          <w:sz w:val="24"/>
          <w:szCs w:val="24"/>
          <w:lang w:val="en"/>
        </w:rPr>
        <w:t>.</w:t>
      </w:r>
    </w:p>
    <w:p w:rsidR="00E101C3" w:rsidRDefault="00E101C3" w:rsidP="00FC5EC8">
      <w:pPr>
        <w:autoSpaceDE w:val="0"/>
        <w:autoSpaceDN w:val="0"/>
        <w:adjustRightInd w:val="0"/>
        <w:spacing w:after="0" w:line="240" w:lineRule="auto"/>
        <w:rPr>
          <w:rFonts w:ascii="Times New Roman" w:hAnsi="Times New Roman" w:cs="Times New Roman"/>
          <w:color w:val="000000"/>
          <w:sz w:val="24"/>
          <w:szCs w:val="24"/>
        </w:rPr>
      </w:pPr>
    </w:p>
    <w:p w:rsidR="00E101C3" w:rsidRPr="008B065F" w:rsidRDefault="00F97A16" w:rsidP="008B065F">
      <w:pPr>
        <w:autoSpaceDE w:val="0"/>
        <w:autoSpaceDN w:val="0"/>
        <w:adjustRightInd w:val="0"/>
        <w:spacing w:after="0" w:line="240" w:lineRule="auto"/>
        <w:rPr>
          <w:rFonts w:ascii="Times New Roman" w:hAnsi="Times New Roman" w:cs="Times New Roman"/>
          <w:b/>
          <w:color w:val="0045D7"/>
          <w:sz w:val="28"/>
          <w:szCs w:val="28"/>
        </w:rPr>
      </w:pPr>
      <w:r w:rsidRPr="008B065F">
        <w:rPr>
          <w:rFonts w:ascii="Times New Roman" w:hAnsi="Times New Roman" w:cs="Times New Roman"/>
          <w:b/>
          <w:color w:val="000000"/>
          <w:sz w:val="28"/>
          <w:szCs w:val="28"/>
        </w:rPr>
        <w:t>2</w:t>
      </w:r>
      <w:r w:rsidRPr="008B065F">
        <w:rPr>
          <w:rFonts w:ascii="Times New Roman" w:hAnsi="Times New Roman" w:cs="Times New Roman"/>
          <w:b/>
          <w:color w:val="000000"/>
          <w:sz w:val="28"/>
          <w:szCs w:val="28"/>
        </w:rPr>
        <w:tab/>
      </w:r>
      <w:r w:rsidR="00E101C3" w:rsidRPr="008B065F">
        <w:rPr>
          <w:rFonts w:ascii="Times New Roman" w:hAnsi="Times New Roman" w:cs="Times New Roman"/>
          <w:b/>
          <w:color w:val="000000"/>
          <w:sz w:val="28"/>
          <w:szCs w:val="28"/>
        </w:rPr>
        <w:t xml:space="preserve">Nominal and Real Effects of Monetary Policy </w:t>
      </w:r>
    </w:p>
    <w:p w:rsidR="00E838F5" w:rsidRPr="008B065F" w:rsidRDefault="00E838F5" w:rsidP="00FC5EC8">
      <w:pPr>
        <w:autoSpaceDE w:val="0"/>
        <w:autoSpaceDN w:val="0"/>
        <w:adjustRightInd w:val="0"/>
        <w:spacing w:after="0" w:line="240" w:lineRule="auto"/>
        <w:rPr>
          <w:rFonts w:ascii="MyriadPro-Bold" w:hAnsi="MyriadPro-Bold" w:cs="MyriadPro-Bold"/>
          <w:b/>
          <w:bCs/>
          <w:color w:val="000000"/>
          <w:sz w:val="28"/>
          <w:szCs w:val="28"/>
        </w:rPr>
      </w:pPr>
    </w:p>
    <w:p w:rsidR="00FC5EC8" w:rsidRPr="00DD7ED7" w:rsidRDefault="00D028C4" w:rsidP="008B065F">
      <w:pPr>
        <w:autoSpaceDE w:val="0"/>
        <w:autoSpaceDN w:val="0"/>
        <w:adjustRightInd w:val="0"/>
        <w:spacing w:after="0" w:line="240" w:lineRule="auto"/>
        <w:jc w:val="both"/>
        <w:rPr>
          <w:rFonts w:ascii="Times New Roman" w:hAnsi="Times New Roman" w:cs="Times New Roman"/>
          <w:color w:val="000000"/>
          <w:sz w:val="24"/>
          <w:szCs w:val="24"/>
        </w:rPr>
      </w:pPr>
      <w:r w:rsidRPr="00DD7ED7">
        <w:rPr>
          <w:rFonts w:ascii="Times New Roman" w:hAnsi="Times New Roman" w:cs="Times New Roman"/>
          <w:color w:val="000000"/>
          <w:sz w:val="24"/>
          <w:szCs w:val="24"/>
        </w:rPr>
        <w:t>Different monetary policy regimes lead</w:t>
      </w:r>
      <w:r w:rsidR="00FC5EC8" w:rsidRPr="00DD7ED7">
        <w:rPr>
          <w:rFonts w:ascii="Times New Roman" w:hAnsi="Times New Roman" w:cs="Times New Roman"/>
          <w:color w:val="000000"/>
          <w:sz w:val="24"/>
          <w:szCs w:val="24"/>
        </w:rPr>
        <w:t xml:space="preserve"> to different</w:t>
      </w:r>
      <w:r w:rsidR="00DD7ED7" w:rsidRPr="00DD7ED7">
        <w:rPr>
          <w:rFonts w:ascii="Times New Roman" w:hAnsi="Times New Roman" w:cs="Times New Roman"/>
          <w:color w:val="000000"/>
          <w:sz w:val="24"/>
          <w:szCs w:val="24"/>
        </w:rPr>
        <w:t xml:space="preserve"> </w:t>
      </w:r>
      <w:r w:rsidR="00FC5EC8" w:rsidRPr="00DD7ED7">
        <w:rPr>
          <w:rFonts w:ascii="Times New Roman" w:hAnsi="Times New Roman" w:cs="Times New Roman"/>
          <w:color w:val="000000"/>
          <w:sz w:val="24"/>
          <w:szCs w:val="24"/>
        </w:rPr>
        <w:t>equilibrium levels of real interest rates or real GDP. Our most basic theories of money assume</w:t>
      </w:r>
      <w:r w:rsidR="00DD7ED7">
        <w:rPr>
          <w:rFonts w:ascii="Times New Roman" w:hAnsi="Times New Roman" w:cs="Times New Roman"/>
          <w:color w:val="000000"/>
          <w:sz w:val="24"/>
          <w:szCs w:val="24"/>
        </w:rPr>
        <w:t xml:space="preserve"> </w:t>
      </w:r>
      <w:r w:rsidR="00FC5EC8" w:rsidRPr="00DD7ED7">
        <w:rPr>
          <w:rFonts w:ascii="Times New Roman" w:hAnsi="Times New Roman" w:cs="Times New Roman"/>
          <w:color w:val="000000"/>
          <w:sz w:val="24"/>
          <w:szCs w:val="24"/>
        </w:rPr>
        <w:t>the classical dichotomy</w:t>
      </w:r>
      <w:r w:rsidR="00DD7ED7">
        <w:rPr>
          <w:rFonts w:ascii="Times New Roman" w:hAnsi="Times New Roman" w:cs="Times New Roman"/>
          <w:color w:val="000000"/>
          <w:sz w:val="24"/>
          <w:szCs w:val="24"/>
        </w:rPr>
        <w:t xml:space="preserve">; </w:t>
      </w:r>
      <w:r w:rsidR="00FC5EC8" w:rsidRPr="00DD7ED7">
        <w:rPr>
          <w:rFonts w:ascii="Times New Roman" w:hAnsi="Times New Roman" w:cs="Times New Roman"/>
          <w:color w:val="000000"/>
          <w:sz w:val="24"/>
          <w:szCs w:val="24"/>
        </w:rPr>
        <w:t>real variables are determined by real factors and nominal variables</w:t>
      </w:r>
      <w:r w:rsidR="00DD7ED7">
        <w:rPr>
          <w:rFonts w:ascii="Times New Roman" w:hAnsi="Times New Roman" w:cs="Times New Roman"/>
          <w:color w:val="000000"/>
          <w:sz w:val="24"/>
          <w:szCs w:val="24"/>
        </w:rPr>
        <w:t xml:space="preserve"> </w:t>
      </w:r>
      <w:r w:rsidR="00FC5EC8" w:rsidRPr="00DD7ED7">
        <w:rPr>
          <w:rFonts w:ascii="Times New Roman" w:hAnsi="Times New Roman" w:cs="Times New Roman"/>
          <w:color w:val="000000"/>
          <w:sz w:val="24"/>
          <w:szCs w:val="24"/>
        </w:rPr>
        <w:t>are determined by monetary policy</w:t>
      </w:r>
      <w:r w:rsidR="00DD7ED7" w:rsidRPr="00DD7ED7">
        <w:rPr>
          <w:rFonts w:ascii="Times New Roman" w:hAnsi="Times New Roman" w:cs="Times New Roman"/>
          <w:color w:val="000000"/>
          <w:sz w:val="24"/>
          <w:szCs w:val="24"/>
        </w:rPr>
        <w:t xml:space="preserve"> (</w:t>
      </w:r>
      <w:r w:rsidR="00E916B7">
        <w:rPr>
          <w:rFonts w:ascii="Times New Roman" w:hAnsi="Times New Roman" w:cs="Times New Roman"/>
          <w:color w:val="000000"/>
          <w:sz w:val="24"/>
          <w:szCs w:val="24"/>
        </w:rPr>
        <w:t xml:space="preserve">money as a veil, money is neutral, </w:t>
      </w:r>
      <w:r w:rsidR="00DD7ED7" w:rsidRPr="00DD7ED7">
        <w:rPr>
          <w:rFonts w:ascii="Times New Roman" w:hAnsi="Times New Roman" w:cs="Times New Roman"/>
          <w:color w:val="000000"/>
          <w:sz w:val="24"/>
          <w:szCs w:val="24"/>
        </w:rPr>
        <w:t>money illusion)</w:t>
      </w:r>
      <w:r w:rsidR="00FC5EC8" w:rsidRPr="00DD7ED7">
        <w:rPr>
          <w:rFonts w:ascii="Times New Roman" w:hAnsi="Times New Roman" w:cs="Times New Roman"/>
          <w:color w:val="000000"/>
          <w:sz w:val="24"/>
          <w:szCs w:val="24"/>
        </w:rPr>
        <w:t>.</w:t>
      </w:r>
      <w:r w:rsidR="00E916B7">
        <w:rPr>
          <w:rStyle w:val="FootnoteReference"/>
          <w:rFonts w:ascii="Times New Roman" w:hAnsi="Times New Roman" w:cs="Times New Roman"/>
          <w:color w:val="000000"/>
          <w:sz w:val="24"/>
          <w:szCs w:val="24"/>
        </w:rPr>
        <w:footnoteReference w:id="6"/>
      </w:r>
      <w:r w:rsidR="00FC5EC8" w:rsidRPr="00DD7ED7">
        <w:rPr>
          <w:rFonts w:ascii="Times New Roman" w:hAnsi="Times New Roman" w:cs="Times New Roman"/>
          <w:color w:val="000000"/>
          <w:sz w:val="24"/>
          <w:szCs w:val="24"/>
        </w:rPr>
        <w:t xml:space="preserve"> Even Keynesian models</w:t>
      </w:r>
      <w:r w:rsidR="00DD7ED7">
        <w:rPr>
          <w:rFonts w:ascii="Times New Roman" w:hAnsi="Times New Roman" w:cs="Times New Roman"/>
          <w:color w:val="000000"/>
          <w:sz w:val="24"/>
          <w:szCs w:val="24"/>
        </w:rPr>
        <w:t xml:space="preserve"> with sticky prices assume that </w:t>
      </w:r>
      <w:r w:rsidR="00FC5EC8" w:rsidRPr="00DD7ED7">
        <w:rPr>
          <w:rFonts w:ascii="Times New Roman" w:hAnsi="Times New Roman" w:cs="Times New Roman"/>
          <w:color w:val="000000"/>
          <w:sz w:val="24"/>
          <w:szCs w:val="24"/>
        </w:rPr>
        <w:t>the real effects are short-lived</w:t>
      </w:r>
      <w:r w:rsidR="00DD7ED7">
        <w:rPr>
          <w:rFonts w:ascii="Times New Roman" w:hAnsi="Times New Roman" w:cs="Times New Roman"/>
          <w:color w:val="000000"/>
          <w:sz w:val="24"/>
          <w:szCs w:val="24"/>
        </w:rPr>
        <w:t xml:space="preserve">, </w:t>
      </w:r>
      <w:r w:rsidR="00FC5EC8" w:rsidRPr="00DD7ED7">
        <w:rPr>
          <w:rFonts w:ascii="Times New Roman" w:hAnsi="Times New Roman" w:cs="Times New Roman"/>
          <w:color w:val="000000"/>
          <w:sz w:val="24"/>
          <w:szCs w:val="24"/>
        </w:rPr>
        <w:t>a few quarters at most. For mon</w:t>
      </w:r>
      <w:r w:rsidR="00DD7ED7">
        <w:rPr>
          <w:rFonts w:ascii="Times New Roman" w:hAnsi="Times New Roman" w:cs="Times New Roman"/>
          <w:color w:val="000000"/>
          <w:sz w:val="24"/>
          <w:szCs w:val="24"/>
        </w:rPr>
        <w:t xml:space="preserve">etary policy to have persistent </w:t>
      </w:r>
      <w:r w:rsidR="00FC5EC8" w:rsidRPr="00DD7ED7">
        <w:rPr>
          <w:rFonts w:ascii="Times New Roman" w:hAnsi="Times New Roman" w:cs="Times New Roman"/>
          <w:color w:val="000000"/>
          <w:sz w:val="24"/>
          <w:szCs w:val="24"/>
        </w:rPr>
        <w:t>real effects, we have to consider extreme policies or extend the m</w:t>
      </w:r>
      <w:r w:rsidR="00DD7ED7">
        <w:rPr>
          <w:rFonts w:ascii="Times New Roman" w:hAnsi="Times New Roman" w:cs="Times New Roman"/>
          <w:color w:val="000000"/>
          <w:sz w:val="24"/>
          <w:szCs w:val="24"/>
        </w:rPr>
        <w:t xml:space="preserve">odels to include more realistic </w:t>
      </w:r>
      <w:r w:rsidR="00FC5EC8" w:rsidRPr="00DD7ED7">
        <w:rPr>
          <w:rFonts w:ascii="Times New Roman" w:hAnsi="Times New Roman" w:cs="Times New Roman"/>
          <w:color w:val="000000"/>
          <w:sz w:val="24"/>
          <w:szCs w:val="24"/>
        </w:rPr>
        <w:t>features.</w:t>
      </w:r>
    </w:p>
    <w:p w:rsidR="00DD7ED7" w:rsidRDefault="00DD7ED7" w:rsidP="00FC5EC8">
      <w:pPr>
        <w:autoSpaceDE w:val="0"/>
        <w:autoSpaceDN w:val="0"/>
        <w:adjustRightInd w:val="0"/>
        <w:spacing w:after="0" w:line="240" w:lineRule="auto"/>
        <w:rPr>
          <w:rFonts w:ascii="MinionPro-Regular" w:hAnsi="MinionPro-Regular" w:cs="MinionPro-Regular"/>
          <w:color w:val="000000"/>
        </w:rPr>
      </w:pPr>
    </w:p>
    <w:p w:rsidR="00FC5EC8" w:rsidRPr="00F176BB" w:rsidRDefault="00FC5EC8" w:rsidP="008B065F">
      <w:pPr>
        <w:autoSpaceDE w:val="0"/>
        <w:autoSpaceDN w:val="0"/>
        <w:adjustRightInd w:val="0"/>
        <w:spacing w:after="0" w:line="240" w:lineRule="auto"/>
        <w:jc w:val="both"/>
        <w:rPr>
          <w:rFonts w:ascii="Times New Roman" w:hAnsi="Times New Roman" w:cs="Times New Roman"/>
          <w:color w:val="000000"/>
          <w:sz w:val="24"/>
          <w:szCs w:val="24"/>
        </w:rPr>
      </w:pPr>
      <w:r w:rsidRPr="00F176BB">
        <w:rPr>
          <w:rFonts w:ascii="Times New Roman" w:hAnsi="Times New Roman" w:cs="Times New Roman"/>
          <w:color w:val="000000"/>
          <w:sz w:val="24"/>
          <w:szCs w:val="24"/>
        </w:rPr>
        <w:t>The most well</w:t>
      </w:r>
      <w:r w:rsidR="00F176BB">
        <w:rPr>
          <w:rFonts w:ascii="Times New Roman" w:hAnsi="Times New Roman" w:cs="Times New Roman"/>
          <w:color w:val="000000"/>
          <w:sz w:val="24"/>
          <w:szCs w:val="24"/>
        </w:rPr>
        <w:t xml:space="preserve">-known </w:t>
      </w:r>
      <w:r w:rsidRPr="00F176BB">
        <w:rPr>
          <w:rFonts w:ascii="Times New Roman" w:hAnsi="Times New Roman" w:cs="Times New Roman"/>
          <w:color w:val="000000"/>
          <w:sz w:val="24"/>
          <w:szCs w:val="24"/>
        </w:rPr>
        <w:t>example of extreme monetary policy is hyperinflation</w:t>
      </w:r>
      <w:r w:rsidR="00D936BA" w:rsidRPr="00F176BB">
        <w:rPr>
          <w:rFonts w:ascii="Times New Roman" w:hAnsi="Times New Roman" w:cs="Times New Roman"/>
          <w:color w:val="000000"/>
          <w:sz w:val="24"/>
          <w:szCs w:val="24"/>
        </w:rPr>
        <w:t xml:space="preserve"> that takes place during war periods. This </w:t>
      </w:r>
      <w:r w:rsidRPr="00F176BB">
        <w:rPr>
          <w:rFonts w:ascii="Times New Roman" w:hAnsi="Times New Roman" w:cs="Times New Roman"/>
          <w:color w:val="000000"/>
          <w:sz w:val="24"/>
          <w:szCs w:val="24"/>
        </w:rPr>
        <w:t>very high</w:t>
      </w:r>
      <w:r w:rsidR="00F176BB">
        <w:rPr>
          <w:rFonts w:ascii="Times New Roman" w:hAnsi="Times New Roman" w:cs="Times New Roman"/>
          <w:color w:val="000000"/>
          <w:sz w:val="24"/>
          <w:szCs w:val="24"/>
        </w:rPr>
        <w:t xml:space="preserve"> </w:t>
      </w:r>
      <w:r w:rsidRPr="00F176BB">
        <w:rPr>
          <w:rFonts w:ascii="Times New Roman" w:hAnsi="Times New Roman" w:cs="Times New Roman"/>
          <w:color w:val="000000"/>
          <w:sz w:val="24"/>
          <w:szCs w:val="24"/>
        </w:rPr>
        <w:t>inflation causes firms to change prices daily and consumer</w:t>
      </w:r>
      <w:r w:rsidR="00F176BB">
        <w:rPr>
          <w:rFonts w:ascii="Times New Roman" w:hAnsi="Times New Roman" w:cs="Times New Roman"/>
          <w:color w:val="000000"/>
          <w:sz w:val="24"/>
          <w:szCs w:val="24"/>
        </w:rPr>
        <w:t xml:space="preserve">s to hold as little currency as </w:t>
      </w:r>
      <w:r w:rsidRPr="00F176BB">
        <w:rPr>
          <w:rFonts w:ascii="Times New Roman" w:hAnsi="Times New Roman" w:cs="Times New Roman"/>
          <w:color w:val="000000"/>
          <w:sz w:val="24"/>
          <w:szCs w:val="24"/>
        </w:rPr>
        <w:t>possible</w:t>
      </w:r>
      <w:r w:rsidR="0088153D">
        <w:rPr>
          <w:rFonts w:ascii="Times New Roman" w:hAnsi="Times New Roman" w:cs="Times New Roman"/>
          <w:color w:val="000000"/>
          <w:sz w:val="24"/>
          <w:szCs w:val="24"/>
        </w:rPr>
        <w:t xml:space="preserve"> and spend the rest to buy goods because their prices go up vertically</w:t>
      </w:r>
      <w:r w:rsidRPr="00F176BB">
        <w:rPr>
          <w:rFonts w:ascii="Times New Roman" w:hAnsi="Times New Roman" w:cs="Times New Roman"/>
          <w:color w:val="000000"/>
          <w:sz w:val="24"/>
          <w:szCs w:val="24"/>
        </w:rPr>
        <w:t xml:space="preserve">. It </w:t>
      </w:r>
      <w:r w:rsidR="00D936BA" w:rsidRPr="00F176BB">
        <w:rPr>
          <w:rFonts w:ascii="Times New Roman" w:hAnsi="Times New Roman" w:cs="Times New Roman"/>
          <w:color w:val="000000"/>
          <w:sz w:val="24"/>
          <w:szCs w:val="24"/>
        </w:rPr>
        <w:t>makes the</w:t>
      </w:r>
      <w:r w:rsidRPr="00F176BB">
        <w:rPr>
          <w:rFonts w:ascii="Times New Roman" w:hAnsi="Times New Roman" w:cs="Times New Roman"/>
          <w:color w:val="000000"/>
          <w:sz w:val="24"/>
          <w:szCs w:val="24"/>
        </w:rPr>
        <w:t xml:space="preserve"> real interest rates and real economic activity</w:t>
      </w:r>
      <w:r w:rsidR="00D936BA" w:rsidRPr="00F176BB">
        <w:rPr>
          <w:rFonts w:ascii="Times New Roman" w:hAnsi="Times New Roman" w:cs="Times New Roman"/>
          <w:color w:val="000000"/>
          <w:sz w:val="24"/>
          <w:szCs w:val="24"/>
        </w:rPr>
        <w:t xml:space="preserve"> negative</w:t>
      </w:r>
      <w:r w:rsidR="00F176BB">
        <w:rPr>
          <w:rStyle w:val="FootnoteReference"/>
          <w:rFonts w:ascii="Times New Roman" w:hAnsi="Times New Roman" w:cs="Times New Roman"/>
          <w:color w:val="000000"/>
          <w:sz w:val="24"/>
          <w:szCs w:val="24"/>
        </w:rPr>
        <w:footnoteReference w:id="7"/>
      </w:r>
      <w:r w:rsidR="00F176BB">
        <w:rPr>
          <w:rFonts w:ascii="Times New Roman" w:hAnsi="Times New Roman" w:cs="Times New Roman"/>
          <w:color w:val="000000"/>
          <w:sz w:val="24"/>
          <w:szCs w:val="24"/>
        </w:rPr>
        <w:t xml:space="preserve"> because the hyperinflation </w:t>
      </w:r>
      <w:r w:rsidRPr="00F176BB">
        <w:rPr>
          <w:rFonts w:ascii="Times New Roman" w:hAnsi="Times New Roman" w:cs="Times New Roman"/>
          <w:color w:val="000000"/>
          <w:sz w:val="24"/>
          <w:szCs w:val="24"/>
        </w:rPr>
        <w:t>interferes with the price mechanism that is key to equilibrium adjustments and ef</w:t>
      </w:r>
      <w:r w:rsidR="00F176BB">
        <w:rPr>
          <w:rFonts w:ascii="Times New Roman" w:hAnsi="Times New Roman" w:cs="Times New Roman"/>
          <w:color w:val="000000"/>
          <w:sz w:val="24"/>
          <w:szCs w:val="24"/>
        </w:rPr>
        <w:t xml:space="preserve">ficiency in </w:t>
      </w:r>
      <w:r w:rsidRPr="00F176BB">
        <w:rPr>
          <w:rFonts w:ascii="Times New Roman" w:hAnsi="Times New Roman" w:cs="Times New Roman"/>
          <w:color w:val="000000"/>
          <w:sz w:val="24"/>
          <w:szCs w:val="24"/>
        </w:rPr>
        <w:t>market-based economies.</w:t>
      </w:r>
      <w:r w:rsidR="00D936BA" w:rsidRPr="00F176BB">
        <w:rPr>
          <w:rStyle w:val="FootnoteReference"/>
          <w:rFonts w:ascii="Times New Roman" w:hAnsi="Times New Roman" w:cs="Times New Roman"/>
          <w:color w:val="000000"/>
          <w:sz w:val="24"/>
          <w:szCs w:val="24"/>
        </w:rPr>
        <w:footnoteReference w:id="8"/>
      </w:r>
      <w:r w:rsidRPr="00F176BB">
        <w:rPr>
          <w:rFonts w:ascii="Times New Roman" w:hAnsi="Times New Roman" w:cs="Times New Roman"/>
          <w:color w:val="000000"/>
          <w:sz w:val="24"/>
          <w:szCs w:val="24"/>
        </w:rPr>
        <w:t xml:space="preserve"> </w:t>
      </w:r>
    </w:p>
    <w:p w:rsidR="00D936BA" w:rsidRDefault="00D936BA" w:rsidP="00FC5EC8">
      <w:pPr>
        <w:autoSpaceDE w:val="0"/>
        <w:autoSpaceDN w:val="0"/>
        <w:adjustRightInd w:val="0"/>
        <w:spacing w:after="0" w:line="240" w:lineRule="auto"/>
        <w:rPr>
          <w:rFonts w:ascii="MinionPro-Regular" w:hAnsi="MinionPro-Regular" w:cs="MinionPro-Regular"/>
          <w:color w:val="000000"/>
        </w:rPr>
      </w:pPr>
    </w:p>
    <w:p w:rsidR="00403F2E" w:rsidRPr="00403F2E" w:rsidRDefault="00FC5EC8" w:rsidP="008B065F">
      <w:pPr>
        <w:autoSpaceDE w:val="0"/>
        <w:autoSpaceDN w:val="0"/>
        <w:adjustRightInd w:val="0"/>
        <w:spacing w:after="0" w:line="240" w:lineRule="auto"/>
        <w:jc w:val="both"/>
        <w:rPr>
          <w:rFonts w:ascii="Times New Roman" w:hAnsi="Times New Roman" w:cs="Times New Roman"/>
          <w:color w:val="000000"/>
          <w:sz w:val="24"/>
          <w:szCs w:val="24"/>
        </w:rPr>
      </w:pPr>
      <w:r w:rsidRPr="00AE579B">
        <w:rPr>
          <w:rFonts w:ascii="Times New Roman" w:hAnsi="Times New Roman" w:cs="Times New Roman"/>
          <w:color w:val="000000"/>
          <w:sz w:val="24"/>
          <w:szCs w:val="24"/>
        </w:rPr>
        <w:t>The current policy regime</w:t>
      </w:r>
      <w:r w:rsidR="00AE579B">
        <w:rPr>
          <w:rFonts w:ascii="Times New Roman" w:hAnsi="Times New Roman" w:cs="Times New Roman"/>
          <w:color w:val="000000"/>
          <w:sz w:val="24"/>
          <w:szCs w:val="24"/>
        </w:rPr>
        <w:t xml:space="preserve"> since 2008</w:t>
      </w:r>
      <w:r w:rsidRPr="00AE579B">
        <w:rPr>
          <w:rFonts w:ascii="Times New Roman" w:hAnsi="Times New Roman" w:cs="Times New Roman"/>
          <w:color w:val="000000"/>
          <w:sz w:val="24"/>
          <w:szCs w:val="24"/>
        </w:rPr>
        <w:t xml:space="preserve"> is also extreme</w:t>
      </w:r>
      <w:r w:rsidR="00AE579B">
        <w:rPr>
          <w:rFonts w:ascii="Times New Roman" w:hAnsi="Times New Roman" w:cs="Times New Roman"/>
          <w:color w:val="000000"/>
          <w:sz w:val="24"/>
          <w:szCs w:val="24"/>
        </w:rPr>
        <w:t xml:space="preserve"> </w:t>
      </w:r>
      <w:r w:rsidRPr="00AE579B">
        <w:rPr>
          <w:rFonts w:ascii="Times New Roman" w:hAnsi="Times New Roman" w:cs="Times New Roman"/>
          <w:color w:val="000000"/>
          <w:sz w:val="24"/>
          <w:szCs w:val="24"/>
        </w:rPr>
        <w:t>because the interest rate policy is not consistent</w:t>
      </w:r>
      <w:r w:rsidR="00AE579B">
        <w:rPr>
          <w:rFonts w:ascii="Times New Roman" w:hAnsi="Times New Roman" w:cs="Times New Roman"/>
          <w:color w:val="000000"/>
          <w:sz w:val="24"/>
          <w:szCs w:val="24"/>
        </w:rPr>
        <w:t xml:space="preserve"> </w:t>
      </w:r>
      <w:r w:rsidRPr="00AE579B">
        <w:rPr>
          <w:rFonts w:ascii="Times New Roman" w:hAnsi="Times New Roman" w:cs="Times New Roman"/>
          <w:color w:val="000000"/>
          <w:sz w:val="24"/>
          <w:szCs w:val="24"/>
        </w:rPr>
        <w:t>with the 2</w:t>
      </w:r>
      <w:r w:rsidR="00AE579B">
        <w:rPr>
          <w:rFonts w:ascii="Times New Roman" w:hAnsi="Times New Roman" w:cs="Times New Roman"/>
          <w:color w:val="000000"/>
          <w:sz w:val="24"/>
          <w:szCs w:val="24"/>
        </w:rPr>
        <w:t>%</w:t>
      </w:r>
      <w:r w:rsidRPr="00AE579B">
        <w:rPr>
          <w:rFonts w:ascii="Times New Roman" w:hAnsi="Times New Roman" w:cs="Times New Roman"/>
          <w:color w:val="000000"/>
          <w:sz w:val="24"/>
          <w:szCs w:val="24"/>
        </w:rPr>
        <w:t xml:space="preserve"> inflation objective.</w:t>
      </w:r>
      <w:r w:rsidR="008A6056">
        <w:rPr>
          <w:rStyle w:val="FootnoteReference"/>
          <w:rFonts w:ascii="Times New Roman" w:hAnsi="Times New Roman" w:cs="Times New Roman"/>
          <w:color w:val="000000"/>
          <w:sz w:val="24"/>
          <w:szCs w:val="24"/>
        </w:rPr>
        <w:footnoteReference w:id="9"/>
      </w:r>
      <w:r w:rsidRPr="00AE579B">
        <w:rPr>
          <w:rFonts w:ascii="Times New Roman" w:hAnsi="Times New Roman" w:cs="Times New Roman"/>
          <w:color w:val="000000"/>
          <w:sz w:val="24"/>
          <w:szCs w:val="24"/>
        </w:rPr>
        <w:t xml:space="preserve"> This policy has led to persistently low</w:t>
      </w:r>
      <w:r w:rsidR="00AE579B" w:rsidRPr="00AE579B">
        <w:rPr>
          <w:rFonts w:ascii="Times New Roman" w:hAnsi="Times New Roman" w:cs="Times New Roman"/>
          <w:color w:val="000000"/>
          <w:sz w:val="24"/>
          <w:szCs w:val="24"/>
        </w:rPr>
        <w:t xml:space="preserve"> (negative</w:t>
      </w:r>
      <w:r w:rsidR="00C3718C">
        <w:rPr>
          <w:rFonts w:ascii="Times New Roman" w:hAnsi="Times New Roman" w:cs="Times New Roman"/>
          <w:color w:val="000000"/>
          <w:sz w:val="24"/>
          <w:szCs w:val="24"/>
        </w:rPr>
        <w:t xml:space="preserve">, </w:t>
      </w:r>
      <w:r w:rsidR="00030DE0" w:rsidRPr="00A308B5">
        <w:rPr>
          <w:rFonts w:ascii="Times New Roman" w:hAnsi="Times New Roman" w:cs="Times New Roman"/>
          <w:position w:val="-10"/>
          <w:sz w:val="24"/>
          <w:szCs w:val="24"/>
        </w:rPr>
        <w:object w:dxaOrig="660" w:dyaOrig="340">
          <v:shape id="_x0000_i1025" type="#_x0000_t75" style="width:33pt;height:16.5pt" o:ole="">
            <v:imagedata r:id="rId9" o:title=""/>
          </v:shape>
          <o:OLEObject Type="Embed" ProgID="Equation.3" ShapeID="_x0000_i1025" DrawAspect="Content" ObjectID="_1595927428" r:id="rId10"/>
        </w:object>
      </w:r>
      <w:r w:rsidR="00AE579B" w:rsidRPr="00A308B5">
        <w:rPr>
          <w:rFonts w:ascii="Times New Roman" w:hAnsi="Times New Roman" w:cs="Times New Roman"/>
          <w:color w:val="000000"/>
          <w:sz w:val="24"/>
          <w:szCs w:val="24"/>
        </w:rPr>
        <w:t xml:space="preserve">) real rates on bank </w:t>
      </w:r>
      <w:r w:rsidRPr="00A308B5">
        <w:rPr>
          <w:rFonts w:ascii="Times New Roman" w:hAnsi="Times New Roman" w:cs="Times New Roman"/>
          <w:color w:val="000000"/>
          <w:sz w:val="24"/>
          <w:szCs w:val="24"/>
        </w:rPr>
        <w:t>reserves</w:t>
      </w:r>
      <w:r w:rsidR="00AE579B" w:rsidRPr="00A308B5">
        <w:rPr>
          <w:rFonts w:ascii="Times New Roman" w:hAnsi="Times New Roman" w:cs="Times New Roman"/>
          <w:color w:val="000000"/>
          <w:sz w:val="24"/>
          <w:szCs w:val="24"/>
        </w:rPr>
        <w:t>, deposits,</w:t>
      </w:r>
      <w:r w:rsidRPr="00A308B5">
        <w:rPr>
          <w:rFonts w:ascii="Times New Roman" w:hAnsi="Times New Roman" w:cs="Times New Roman"/>
          <w:color w:val="000000"/>
          <w:sz w:val="24"/>
          <w:szCs w:val="24"/>
        </w:rPr>
        <w:t xml:space="preserve"> and other safe assets. It </w:t>
      </w:r>
      <w:r w:rsidR="00AE579B" w:rsidRPr="00A308B5">
        <w:rPr>
          <w:rFonts w:ascii="Times New Roman" w:hAnsi="Times New Roman" w:cs="Times New Roman"/>
          <w:color w:val="000000"/>
          <w:sz w:val="24"/>
          <w:szCs w:val="24"/>
        </w:rPr>
        <w:t>has</w:t>
      </w:r>
      <w:r w:rsidRPr="00A308B5">
        <w:rPr>
          <w:rFonts w:ascii="Times New Roman" w:hAnsi="Times New Roman" w:cs="Times New Roman"/>
          <w:color w:val="000000"/>
          <w:sz w:val="24"/>
          <w:szCs w:val="24"/>
        </w:rPr>
        <w:t xml:space="preserve"> also led </w:t>
      </w:r>
      <w:r w:rsidR="00C3718C" w:rsidRPr="00A308B5">
        <w:rPr>
          <w:rFonts w:ascii="Times New Roman" w:hAnsi="Times New Roman" w:cs="Times New Roman"/>
          <w:color w:val="000000"/>
          <w:sz w:val="24"/>
          <w:szCs w:val="24"/>
        </w:rPr>
        <w:t xml:space="preserve">to a low level of real economic </w:t>
      </w:r>
      <w:r w:rsidRPr="00A308B5">
        <w:rPr>
          <w:rFonts w:ascii="Times New Roman" w:hAnsi="Times New Roman" w:cs="Times New Roman"/>
          <w:color w:val="000000"/>
          <w:sz w:val="24"/>
          <w:szCs w:val="24"/>
        </w:rPr>
        <w:t>activity</w:t>
      </w:r>
      <w:r w:rsidR="00691A59" w:rsidRPr="00A308B5">
        <w:rPr>
          <w:rFonts w:ascii="Times New Roman" w:hAnsi="Times New Roman" w:cs="Times New Roman"/>
          <w:color w:val="000000"/>
          <w:sz w:val="24"/>
          <w:szCs w:val="24"/>
        </w:rPr>
        <w:t xml:space="preserve"> (</w:t>
      </w:r>
      <w:r w:rsidR="00B92E8D" w:rsidRPr="00B92E8D">
        <w:rPr>
          <w:rFonts w:ascii="Times New Roman" w:hAnsi="Times New Roman" w:cs="Times New Roman"/>
          <w:position w:val="-10"/>
          <w:sz w:val="24"/>
          <w:szCs w:val="24"/>
        </w:rPr>
        <w:object w:dxaOrig="780" w:dyaOrig="320">
          <v:shape id="_x0000_i1026" type="#_x0000_t75" style="width:39.75pt;height:16.5pt" o:ole="">
            <v:imagedata r:id="rId11" o:title=""/>
          </v:shape>
          <o:OLEObject Type="Embed" ProgID="Equation.3" ShapeID="_x0000_i1026" DrawAspect="Content" ObjectID="_1595927429" r:id="rId12"/>
        </w:object>
      </w:r>
      <w:r w:rsidR="00030DE0" w:rsidRPr="00A308B5">
        <w:rPr>
          <w:rFonts w:ascii="Times New Roman" w:hAnsi="Times New Roman" w:cs="Times New Roman"/>
          <w:color w:val="333333"/>
          <w:sz w:val="24"/>
          <w:szCs w:val="24"/>
        </w:rPr>
        <w:t>)</w:t>
      </w:r>
      <w:r w:rsidR="00691A59" w:rsidRPr="00A308B5">
        <w:rPr>
          <w:rStyle w:val="FootnoteReference"/>
          <w:rFonts w:ascii="Times New Roman" w:hAnsi="Times New Roman" w:cs="Times New Roman"/>
          <w:color w:val="000000"/>
          <w:sz w:val="24"/>
          <w:szCs w:val="24"/>
        </w:rPr>
        <w:footnoteReference w:id="10"/>
      </w:r>
      <w:r w:rsidR="0088153D" w:rsidRPr="00A308B5">
        <w:rPr>
          <w:rFonts w:ascii="Times New Roman" w:hAnsi="Times New Roman" w:cs="Times New Roman"/>
          <w:color w:val="333333"/>
          <w:sz w:val="24"/>
          <w:szCs w:val="24"/>
        </w:rPr>
        <w:t xml:space="preserve"> and real personal consumption expenditures (</w:t>
      </w:r>
      <w:r w:rsidR="00A308B5" w:rsidRPr="00A308B5">
        <w:rPr>
          <w:rFonts w:ascii="Times New Roman" w:hAnsi="Times New Roman" w:cs="Times New Roman"/>
          <w:position w:val="-10"/>
          <w:sz w:val="24"/>
          <w:szCs w:val="24"/>
        </w:rPr>
        <w:object w:dxaOrig="760" w:dyaOrig="320">
          <v:shape id="_x0000_i1027" type="#_x0000_t75" style="width:38.25pt;height:16.5pt" o:ole="">
            <v:imagedata r:id="rId13" o:title=""/>
          </v:shape>
          <o:OLEObject Type="Embed" ProgID="Equation.3" ShapeID="_x0000_i1027" DrawAspect="Content" ObjectID="_1595927430" r:id="rId14"/>
        </w:object>
      </w:r>
      <w:r w:rsidR="0088153D" w:rsidRPr="00A308B5">
        <w:rPr>
          <w:rFonts w:ascii="Times New Roman" w:hAnsi="Times New Roman" w:cs="Times New Roman"/>
          <w:color w:val="333333"/>
          <w:sz w:val="24"/>
          <w:szCs w:val="24"/>
        </w:rPr>
        <w:t>).</w:t>
      </w:r>
      <w:r w:rsidR="00403F2E" w:rsidRPr="00A308B5">
        <w:rPr>
          <w:rFonts w:ascii="Times New Roman" w:hAnsi="Times New Roman" w:cs="Times New Roman"/>
          <w:color w:val="000000"/>
          <w:sz w:val="24"/>
          <w:szCs w:val="24"/>
        </w:rPr>
        <w:t xml:space="preserve"> </w:t>
      </w:r>
      <w:r w:rsidRPr="00A308B5">
        <w:rPr>
          <w:rFonts w:ascii="Times New Roman" w:hAnsi="Times New Roman" w:cs="Times New Roman"/>
          <w:color w:val="000000"/>
          <w:sz w:val="24"/>
          <w:szCs w:val="24"/>
        </w:rPr>
        <w:t xml:space="preserve">If some </w:t>
      </w:r>
      <w:r w:rsidRPr="00403F2E">
        <w:rPr>
          <w:rFonts w:ascii="Times New Roman" w:hAnsi="Times New Roman" w:cs="Times New Roman"/>
          <w:color w:val="000000"/>
          <w:sz w:val="24"/>
          <w:szCs w:val="24"/>
        </w:rPr>
        <w:lastRenderedPageBreak/>
        <w:t>factor</w:t>
      </w:r>
      <w:r w:rsidR="00403F2E">
        <w:rPr>
          <w:rFonts w:ascii="Times New Roman" w:hAnsi="Times New Roman" w:cs="Times New Roman"/>
          <w:color w:val="000000"/>
          <w:sz w:val="24"/>
          <w:szCs w:val="24"/>
        </w:rPr>
        <w:t xml:space="preserve"> (easy money policy)</w:t>
      </w:r>
      <w:r w:rsidRPr="00403F2E">
        <w:rPr>
          <w:rFonts w:ascii="Times New Roman" w:hAnsi="Times New Roman" w:cs="Times New Roman"/>
          <w:color w:val="000000"/>
          <w:sz w:val="24"/>
          <w:szCs w:val="24"/>
        </w:rPr>
        <w:t xml:space="preserve"> keeps the interest rate below the equilibrium lev</w:t>
      </w:r>
      <w:r w:rsidR="00403F2E">
        <w:rPr>
          <w:rFonts w:ascii="Times New Roman" w:hAnsi="Times New Roman" w:cs="Times New Roman"/>
          <w:color w:val="000000"/>
          <w:sz w:val="24"/>
          <w:szCs w:val="24"/>
        </w:rPr>
        <w:t xml:space="preserve">el, then the amount that people </w:t>
      </w:r>
      <w:r w:rsidRPr="00403F2E">
        <w:rPr>
          <w:rFonts w:ascii="Times New Roman" w:hAnsi="Times New Roman" w:cs="Times New Roman"/>
          <w:color w:val="000000"/>
          <w:sz w:val="24"/>
          <w:szCs w:val="24"/>
        </w:rPr>
        <w:t>want to bor</w:t>
      </w:r>
      <w:r w:rsidR="00403F2E">
        <w:rPr>
          <w:rFonts w:ascii="Times New Roman" w:hAnsi="Times New Roman" w:cs="Times New Roman"/>
          <w:color w:val="000000"/>
          <w:sz w:val="24"/>
          <w:szCs w:val="24"/>
        </w:rPr>
        <w:t xml:space="preserve">row will exceed the amount that </w:t>
      </w:r>
      <w:r w:rsidRPr="00403F2E">
        <w:rPr>
          <w:rFonts w:ascii="Times New Roman" w:hAnsi="Times New Roman" w:cs="Times New Roman"/>
          <w:color w:val="000000"/>
          <w:sz w:val="24"/>
          <w:szCs w:val="24"/>
        </w:rPr>
        <w:t>people want to save</w:t>
      </w:r>
      <w:r w:rsidR="00403F2E" w:rsidRPr="00403F2E">
        <w:rPr>
          <w:rFonts w:ascii="Times New Roman" w:hAnsi="Times New Roman" w:cs="Times New Roman"/>
          <w:color w:val="000000"/>
          <w:sz w:val="24"/>
          <w:szCs w:val="24"/>
        </w:rPr>
        <w:t xml:space="preserve"> (because this negative real rate of interest is a disincentive to save</w:t>
      </w:r>
      <w:r w:rsidR="00891373">
        <w:rPr>
          <w:rFonts w:ascii="Times New Roman" w:hAnsi="Times New Roman" w:cs="Times New Roman"/>
          <w:color w:val="000000"/>
          <w:sz w:val="24"/>
          <w:szCs w:val="24"/>
        </w:rPr>
        <w:t xml:space="preserve">, </w:t>
      </w:r>
      <w:r w:rsidR="008A316B" w:rsidRPr="008A316B">
        <w:rPr>
          <w:rFonts w:ascii="Times New Roman" w:hAnsi="Times New Roman" w:cs="Times New Roman"/>
          <w:position w:val="-10"/>
          <w:sz w:val="20"/>
          <w:szCs w:val="20"/>
        </w:rPr>
        <w:object w:dxaOrig="1219" w:dyaOrig="300">
          <v:shape id="_x0000_i1028" type="#_x0000_t75" style="width:61.5pt;height:15pt" o:ole="">
            <v:imagedata r:id="rId15" o:title=""/>
          </v:shape>
          <o:OLEObject Type="Embed" ProgID="Equation.3" ShapeID="_x0000_i1028" DrawAspect="Content" ObjectID="_1595927431" r:id="rId16"/>
        </w:object>
      </w:r>
      <w:r w:rsidR="00403F2E" w:rsidRPr="00403F2E">
        <w:rPr>
          <w:rFonts w:ascii="Times New Roman" w:hAnsi="Times New Roman" w:cs="Times New Roman"/>
          <w:color w:val="000000"/>
          <w:sz w:val="24"/>
          <w:szCs w:val="24"/>
        </w:rPr>
        <w:t>)</w:t>
      </w:r>
      <w:r w:rsidRPr="00403F2E">
        <w:rPr>
          <w:rFonts w:ascii="Times New Roman" w:hAnsi="Times New Roman" w:cs="Times New Roman"/>
          <w:color w:val="000000"/>
          <w:sz w:val="24"/>
          <w:szCs w:val="24"/>
        </w:rPr>
        <w:t>.</w:t>
      </w:r>
      <w:r w:rsidR="00891373">
        <w:rPr>
          <w:rStyle w:val="FootnoteReference"/>
          <w:rFonts w:ascii="Times New Roman" w:hAnsi="Times New Roman" w:cs="Times New Roman"/>
          <w:color w:val="000000"/>
          <w:sz w:val="24"/>
          <w:szCs w:val="24"/>
        </w:rPr>
        <w:footnoteReference w:id="11"/>
      </w:r>
      <w:r w:rsidRPr="00403F2E">
        <w:rPr>
          <w:rFonts w:ascii="Times New Roman" w:hAnsi="Times New Roman" w:cs="Times New Roman"/>
          <w:color w:val="000000"/>
          <w:sz w:val="24"/>
          <w:szCs w:val="24"/>
        </w:rPr>
        <w:t xml:space="preserve"> If the interest rate cannot</w:t>
      </w:r>
      <w:r w:rsidR="00403F2E">
        <w:rPr>
          <w:rFonts w:ascii="Times New Roman" w:hAnsi="Times New Roman" w:cs="Times New Roman"/>
          <w:color w:val="000000"/>
          <w:sz w:val="24"/>
          <w:szCs w:val="24"/>
        </w:rPr>
        <w:t xml:space="preserve"> </w:t>
      </w:r>
      <w:r w:rsidRPr="00403F2E">
        <w:rPr>
          <w:rFonts w:ascii="Times New Roman" w:hAnsi="Times New Roman" w:cs="Times New Roman"/>
          <w:color w:val="000000"/>
          <w:sz w:val="24"/>
          <w:szCs w:val="24"/>
        </w:rPr>
        <w:t>adjust upward to achieve equilibrium in the market for loanab</w:t>
      </w:r>
      <w:r w:rsidR="00403F2E">
        <w:rPr>
          <w:rFonts w:ascii="Times New Roman" w:hAnsi="Times New Roman" w:cs="Times New Roman"/>
          <w:color w:val="000000"/>
          <w:sz w:val="24"/>
          <w:szCs w:val="24"/>
        </w:rPr>
        <w:t xml:space="preserve">le funds, then </w:t>
      </w:r>
      <w:r w:rsidR="00891373">
        <w:rPr>
          <w:rFonts w:ascii="Times New Roman" w:hAnsi="Times New Roman" w:cs="Times New Roman"/>
          <w:color w:val="000000"/>
          <w:sz w:val="24"/>
          <w:szCs w:val="24"/>
        </w:rPr>
        <w:t xml:space="preserve">investment </w:t>
      </w:r>
      <w:r w:rsidR="00403F2E">
        <w:rPr>
          <w:rFonts w:ascii="Times New Roman" w:hAnsi="Times New Roman" w:cs="Times New Roman"/>
          <w:color w:val="000000"/>
          <w:sz w:val="24"/>
          <w:szCs w:val="24"/>
        </w:rPr>
        <w:t xml:space="preserve">will fall </w:t>
      </w:r>
      <w:r w:rsidRPr="00403F2E">
        <w:rPr>
          <w:rFonts w:ascii="Times New Roman" w:hAnsi="Times New Roman" w:cs="Times New Roman"/>
          <w:color w:val="000000"/>
          <w:sz w:val="24"/>
          <w:szCs w:val="24"/>
        </w:rPr>
        <w:t>until the amount people want to borrow equals the amount people want to save.</w:t>
      </w:r>
      <w:r w:rsidR="00891373">
        <w:rPr>
          <w:rFonts w:ascii="Times New Roman" w:hAnsi="Times New Roman" w:cs="Times New Roman"/>
          <w:color w:val="000000"/>
          <w:sz w:val="24"/>
          <w:szCs w:val="24"/>
        </w:rPr>
        <w:t xml:space="preserve"> Thus, income will fall and unemployment will rise.</w:t>
      </w:r>
      <w:r w:rsidR="009046D5">
        <w:rPr>
          <w:rFonts w:ascii="Times New Roman" w:hAnsi="Times New Roman" w:cs="Times New Roman"/>
          <w:color w:val="000000"/>
          <w:sz w:val="24"/>
          <w:szCs w:val="24"/>
        </w:rPr>
        <w:t xml:space="preserve"> This negative real rate of interest is a deliberate and suspicious policy to take away the wealth of simple people and has increased the risk, too.</w:t>
      </w:r>
      <w:r w:rsidR="009046D5">
        <w:rPr>
          <w:rStyle w:val="FootnoteReference"/>
          <w:rFonts w:ascii="Times New Roman" w:hAnsi="Times New Roman" w:cs="Times New Roman"/>
          <w:color w:val="000000"/>
          <w:sz w:val="24"/>
          <w:szCs w:val="24"/>
        </w:rPr>
        <w:footnoteReference w:id="12"/>
      </w:r>
    </w:p>
    <w:p w:rsidR="00403F2E" w:rsidRDefault="00403F2E" w:rsidP="00FC5EC8">
      <w:pPr>
        <w:autoSpaceDE w:val="0"/>
        <w:autoSpaceDN w:val="0"/>
        <w:adjustRightInd w:val="0"/>
        <w:spacing w:after="0" w:line="240" w:lineRule="auto"/>
        <w:rPr>
          <w:rFonts w:ascii="MinionPro-Regular" w:hAnsi="MinionPro-Regular" w:cs="MinionPro-Regular"/>
          <w:color w:val="000000"/>
        </w:rPr>
      </w:pPr>
    </w:p>
    <w:p w:rsidR="00FC5EC8" w:rsidRDefault="00403F2E" w:rsidP="008B065F">
      <w:pPr>
        <w:autoSpaceDE w:val="0"/>
        <w:autoSpaceDN w:val="0"/>
        <w:adjustRightInd w:val="0"/>
        <w:spacing w:after="0" w:line="240" w:lineRule="auto"/>
        <w:jc w:val="both"/>
        <w:rPr>
          <w:rFonts w:ascii="Times New Roman" w:hAnsi="Times New Roman" w:cs="Times New Roman"/>
          <w:color w:val="000000"/>
          <w:sz w:val="24"/>
          <w:szCs w:val="24"/>
        </w:rPr>
      </w:pPr>
      <w:r w:rsidRPr="008B5108">
        <w:rPr>
          <w:rFonts w:ascii="Times New Roman" w:hAnsi="Times New Roman" w:cs="Times New Roman"/>
          <w:color w:val="000000"/>
          <w:sz w:val="24"/>
          <w:szCs w:val="24"/>
        </w:rPr>
        <w:t>M</w:t>
      </w:r>
      <w:r w:rsidR="00FC5EC8" w:rsidRPr="008B5108">
        <w:rPr>
          <w:rFonts w:ascii="Times New Roman" w:hAnsi="Times New Roman" w:cs="Times New Roman"/>
          <w:color w:val="000000"/>
          <w:sz w:val="24"/>
          <w:szCs w:val="24"/>
        </w:rPr>
        <w:t>onetary policy can affect the real return to saving</w:t>
      </w:r>
      <w:r w:rsidRPr="008B5108">
        <w:rPr>
          <w:rFonts w:ascii="Times New Roman" w:hAnsi="Times New Roman" w:cs="Times New Roman"/>
          <w:color w:val="000000"/>
          <w:sz w:val="24"/>
          <w:szCs w:val="24"/>
        </w:rPr>
        <w:t xml:space="preserve"> (</w:t>
      </w:r>
      <w:r w:rsidR="00A83B05">
        <w:rPr>
          <w:rFonts w:ascii="Times New Roman" w:hAnsi="Times New Roman" w:cs="Times New Roman"/>
          <w:color w:val="000000"/>
          <w:sz w:val="24"/>
          <w:szCs w:val="24"/>
        </w:rPr>
        <w:t>which must be at least,</w:t>
      </w:r>
      <w:r w:rsidR="00030DE0" w:rsidRPr="00030DE0">
        <w:rPr>
          <w:position w:val="-12"/>
          <w:sz w:val="20"/>
          <w:szCs w:val="20"/>
        </w:rPr>
        <w:object w:dxaOrig="820" w:dyaOrig="360">
          <v:shape id="_x0000_i1029" type="#_x0000_t75" style="width:40.5pt;height:18pt" o:ole="">
            <v:imagedata r:id="rId17" o:title=""/>
          </v:shape>
          <o:OLEObject Type="Embed" ProgID="Equation.3" ShapeID="_x0000_i1029" DrawAspect="Content" ObjectID="_1595927432" r:id="rId18"/>
        </w:object>
      </w:r>
      <w:r w:rsidRPr="008B5108">
        <w:rPr>
          <w:rFonts w:ascii="Times New Roman" w:hAnsi="Times New Roman" w:cs="Times New Roman"/>
          <w:color w:val="000000"/>
          <w:sz w:val="24"/>
          <w:szCs w:val="24"/>
        </w:rPr>
        <w:t>)</w:t>
      </w:r>
      <w:r w:rsidR="00A83B05">
        <w:rPr>
          <w:rFonts w:ascii="Times New Roman" w:hAnsi="Times New Roman" w:cs="Times New Roman"/>
          <w:color w:val="000000"/>
          <w:sz w:val="24"/>
          <w:szCs w:val="24"/>
        </w:rPr>
        <w:t>;</w:t>
      </w:r>
      <w:r w:rsidRPr="008B5108">
        <w:rPr>
          <w:rStyle w:val="FootnoteReference"/>
          <w:rFonts w:ascii="Times New Roman" w:hAnsi="Times New Roman" w:cs="Times New Roman"/>
          <w:color w:val="000000"/>
          <w:sz w:val="24"/>
          <w:szCs w:val="24"/>
        </w:rPr>
        <w:footnoteReference w:id="13"/>
      </w:r>
      <w:r w:rsidR="00FC5EC8" w:rsidRPr="008B5108">
        <w:rPr>
          <w:rFonts w:ascii="Times New Roman" w:hAnsi="Times New Roman" w:cs="Times New Roman"/>
          <w:color w:val="000000"/>
          <w:sz w:val="24"/>
          <w:szCs w:val="24"/>
        </w:rPr>
        <w:t xml:space="preserve"> the</w:t>
      </w:r>
      <w:r w:rsidR="008B5108" w:rsidRPr="008B5108">
        <w:rPr>
          <w:rFonts w:ascii="Times New Roman" w:hAnsi="Times New Roman" w:cs="Times New Roman"/>
          <w:color w:val="000000"/>
          <w:sz w:val="24"/>
          <w:szCs w:val="24"/>
        </w:rPr>
        <w:t xml:space="preserve"> </w:t>
      </w:r>
      <w:r w:rsidR="00891373">
        <w:rPr>
          <w:rFonts w:ascii="Times New Roman" w:hAnsi="Times New Roman" w:cs="Times New Roman"/>
          <w:color w:val="000000"/>
          <w:sz w:val="24"/>
          <w:szCs w:val="24"/>
        </w:rPr>
        <w:t xml:space="preserve">latest and </w:t>
      </w:r>
      <w:r w:rsidR="008B5108" w:rsidRPr="008B5108">
        <w:rPr>
          <w:rFonts w:ascii="Times New Roman" w:hAnsi="Times New Roman" w:cs="Times New Roman"/>
          <w:color w:val="000000"/>
          <w:sz w:val="24"/>
          <w:szCs w:val="24"/>
        </w:rPr>
        <w:t>current</w:t>
      </w:r>
      <w:r w:rsidR="00FC5EC8" w:rsidRPr="008B5108">
        <w:rPr>
          <w:rFonts w:ascii="Times New Roman" w:hAnsi="Times New Roman" w:cs="Times New Roman"/>
          <w:color w:val="000000"/>
          <w:sz w:val="24"/>
          <w:szCs w:val="24"/>
        </w:rPr>
        <w:t xml:space="preserve"> persistently low interest rate</w:t>
      </w:r>
      <w:r w:rsidR="008B5108">
        <w:rPr>
          <w:rFonts w:ascii="Times New Roman" w:hAnsi="Times New Roman" w:cs="Times New Roman"/>
          <w:color w:val="000000"/>
          <w:sz w:val="24"/>
          <w:szCs w:val="24"/>
        </w:rPr>
        <w:t xml:space="preserve"> </w:t>
      </w:r>
      <w:r w:rsidR="00FC5EC8" w:rsidRPr="008B5108">
        <w:rPr>
          <w:rFonts w:ascii="Times New Roman" w:hAnsi="Times New Roman" w:cs="Times New Roman"/>
          <w:color w:val="000000"/>
          <w:sz w:val="24"/>
          <w:szCs w:val="24"/>
        </w:rPr>
        <w:t>policy lead</w:t>
      </w:r>
      <w:r w:rsidR="00D028C4">
        <w:rPr>
          <w:rFonts w:ascii="Times New Roman" w:hAnsi="Times New Roman" w:cs="Times New Roman"/>
          <w:color w:val="000000"/>
          <w:sz w:val="24"/>
          <w:szCs w:val="24"/>
        </w:rPr>
        <w:t>s</w:t>
      </w:r>
      <w:r w:rsidR="00FC5EC8" w:rsidRPr="008B5108">
        <w:rPr>
          <w:rFonts w:ascii="Times New Roman" w:hAnsi="Times New Roman" w:cs="Times New Roman"/>
          <w:color w:val="000000"/>
          <w:sz w:val="24"/>
          <w:szCs w:val="24"/>
        </w:rPr>
        <w:t xml:space="preserve"> to </w:t>
      </w:r>
      <w:r w:rsidR="008B1ECA">
        <w:rPr>
          <w:rFonts w:ascii="Times New Roman" w:hAnsi="Times New Roman" w:cs="Times New Roman"/>
          <w:color w:val="000000"/>
          <w:sz w:val="24"/>
          <w:szCs w:val="24"/>
        </w:rPr>
        <w:t>lasting</w:t>
      </w:r>
      <w:r w:rsidR="00FC5EC8" w:rsidRPr="008B5108">
        <w:rPr>
          <w:rFonts w:ascii="Times New Roman" w:hAnsi="Times New Roman" w:cs="Times New Roman"/>
          <w:color w:val="000000"/>
          <w:sz w:val="24"/>
          <w:szCs w:val="24"/>
        </w:rPr>
        <w:t xml:space="preserve"> subpar economic activity. The opt</w:t>
      </w:r>
      <w:r w:rsidR="008B5108">
        <w:rPr>
          <w:rFonts w:ascii="Times New Roman" w:hAnsi="Times New Roman" w:cs="Times New Roman"/>
          <w:color w:val="000000"/>
          <w:sz w:val="24"/>
          <w:szCs w:val="24"/>
        </w:rPr>
        <w:t xml:space="preserve">imal level of economic activity </w:t>
      </w:r>
      <w:r w:rsidR="00FC5EC8" w:rsidRPr="008B5108">
        <w:rPr>
          <w:rFonts w:ascii="Times New Roman" w:hAnsi="Times New Roman" w:cs="Times New Roman"/>
          <w:color w:val="000000"/>
          <w:sz w:val="24"/>
          <w:szCs w:val="24"/>
        </w:rPr>
        <w:t xml:space="preserve">can be achieved only when the real interest rate returns to a normal level </w:t>
      </w:r>
      <w:r w:rsidR="008B5108" w:rsidRPr="008B5108">
        <w:rPr>
          <w:rFonts w:ascii="Times New Roman" w:hAnsi="Times New Roman" w:cs="Times New Roman"/>
          <w:color w:val="000000"/>
          <w:sz w:val="24"/>
          <w:szCs w:val="24"/>
        </w:rPr>
        <w:t>making the real return positive.</w:t>
      </w:r>
      <w:r w:rsidR="008B5108">
        <w:rPr>
          <w:rStyle w:val="FootnoteReference"/>
          <w:rFonts w:ascii="Times New Roman" w:hAnsi="Times New Roman" w:cs="Times New Roman"/>
          <w:color w:val="000000"/>
          <w:sz w:val="24"/>
          <w:szCs w:val="24"/>
        </w:rPr>
        <w:footnoteReference w:id="14"/>
      </w:r>
      <w:r w:rsidR="006429A3">
        <w:rPr>
          <w:rFonts w:ascii="Times New Roman" w:hAnsi="Times New Roman" w:cs="Times New Roman"/>
          <w:color w:val="000000"/>
          <w:sz w:val="24"/>
          <w:szCs w:val="24"/>
        </w:rPr>
        <w:t xml:space="preserve"> </w:t>
      </w:r>
      <w:r w:rsidR="00FC5EC8" w:rsidRPr="006429A3">
        <w:rPr>
          <w:rFonts w:ascii="Times New Roman" w:hAnsi="Times New Roman" w:cs="Times New Roman"/>
          <w:color w:val="000000"/>
          <w:sz w:val="24"/>
          <w:szCs w:val="24"/>
        </w:rPr>
        <w:t>A significant anomaly</w:t>
      </w:r>
      <w:r w:rsidR="0088153D">
        <w:rPr>
          <w:rFonts w:ascii="Times New Roman" w:hAnsi="Times New Roman" w:cs="Times New Roman"/>
          <w:color w:val="000000"/>
          <w:sz w:val="24"/>
          <w:szCs w:val="24"/>
        </w:rPr>
        <w:t>,</w:t>
      </w:r>
      <w:r w:rsidR="00FC5EC8" w:rsidRPr="006429A3">
        <w:rPr>
          <w:rFonts w:ascii="Times New Roman" w:hAnsi="Times New Roman" w:cs="Times New Roman"/>
          <w:color w:val="000000"/>
          <w:sz w:val="24"/>
          <w:szCs w:val="24"/>
        </w:rPr>
        <w:t xml:space="preserve"> in the post-crisis period of </w:t>
      </w:r>
      <w:r w:rsidR="003D2478" w:rsidRPr="006429A3">
        <w:rPr>
          <w:rFonts w:ascii="Times New Roman" w:hAnsi="Times New Roman" w:cs="Times New Roman"/>
          <w:color w:val="000000"/>
          <w:sz w:val="24"/>
          <w:szCs w:val="24"/>
        </w:rPr>
        <w:t xml:space="preserve">a continuous </w:t>
      </w:r>
      <w:r w:rsidR="00FC5EC8" w:rsidRPr="006429A3">
        <w:rPr>
          <w:rFonts w:ascii="Times New Roman" w:hAnsi="Times New Roman" w:cs="Times New Roman"/>
          <w:color w:val="000000"/>
          <w:sz w:val="24"/>
          <w:szCs w:val="24"/>
        </w:rPr>
        <w:t>low interest rate policy</w:t>
      </w:r>
      <w:r w:rsidR="0088153D">
        <w:rPr>
          <w:rFonts w:ascii="Times New Roman" w:hAnsi="Times New Roman" w:cs="Times New Roman"/>
          <w:color w:val="000000"/>
          <w:sz w:val="24"/>
          <w:szCs w:val="24"/>
        </w:rPr>
        <w:t>,</w:t>
      </w:r>
      <w:r w:rsidR="00FC5EC8" w:rsidRPr="006429A3">
        <w:rPr>
          <w:rFonts w:ascii="Times New Roman" w:hAnsi="Times New Roman" w:cs="Times New Roman"/>
          <w:color w:val="000000"/>
          <w:sz w:val="24"/>
          <w:szCs w:val="24"/>
        </w:rPr>
        <w:t xml:space="preserve"> has been </w:t>
      </w:r>
      <w:r w:rsidR="003D2478" w:rsidRPr="006429A3">
        <w:rPr>
          <w:rFonts w:ascii="Times New Roman" w:hAnsi="Times New Roman" w:cs="Times New Roman"/>
          <w:color w:val="000000"/>
          <w:sz w:val="24"/>
          <w:szCs w:val="24"/>
        </w:rPr>
        <w:t xml:space="preserve">the </w:t>
      </w:r>
      <w:r w:rsidR="00FC5EC8" w:rsidRPr="006429A3">
        <w:rPr>
          <w:rFonts w:ascii="Times New Roman" w:hAnsi="Times New Roman" w:cs="Times New Roman"/>
          <w:color w:val="000000"/>
          <w:sz w:val="24"/>
          <w:szCs w:val="24"/>
        </w:rPr>
        <w:t>very</w:t>
      </w:r>
      <w:r w:rsidR="006429A3">
        <w:rPr>
          <w:rFonts w:ascii="Times New Roman" w:hAnsi="Times New Roman" w:cs="Times New Roman"/>
          <w:color w:val="000000"/>
          <w:sz w:val="24"/>
          <w:szCs w:val="24"/>
        </w:rPr>
        <w:t xml:space="preserve"> </w:t>
      </w:r>
      <w:r w:rsidR="00FC5EC8" w:rsidRPr="006429A3">
        <w:rPr>
          <w:rFonts w:ascii="Times New Roman" w:hAnsi="Times New Roman" w:cs="Times New Roman"/>
          <w:color w:val="000000"/>
          <w:sz w:val="24"/>
          <w:szCs w:val="24"/>
        </w:rPr>
        <w:t xml:space="preserve">low levels of turnover, levels typically associated with being in a </w:t>
      </w:r>
      <w:r w:rsidR="006429A3">
        <w:rPr>
          <w:rFonts w:ascii="Times New Roman" w:hAnsi="Times New Roman" w:cs="Times New Roman"/>
          <w:color w:val="000000"/>
          <w:sz w:val="24"/>
          <w:szCs w:val="24"/>
        </w:rPr>
        <w:t xml:space="preserve">recession with low productivity </w:t>
      </w:r>
      <w:r w:rsidR="00FC5EC8" w:rsidRPr="006429A3">
        <w:rPr>
          <w:rFonts w:ascii="Times New Roman" w:hAnsi="Times New Roman" w:cs="Times New Roman"/>
          <w:color w:val="000000"/>
          <w:sz w:val="24"/>
          <w:szCs w:val="24"/>
        </w:rPr>
        <w:t>growth.</w:t>
      </w:r>
      <w:r w:rsidR="00FC5EC8" w:rsidRPr="006429A3">
        <w:rPr>
          <w:rFonts w:ascii="Times New Roman" w:hAnsi="Times New Roman" w:cs="Times New Roman"/>
          <w:color w:val="0045D7"/>
          <w:sz w:val="24"/>
          <w:szCs w:val="24"/>
        </w:rPr>
        <w:t xml:space="preserve"> </w:t>
      </w:r>
      <w:r w:rsidR="00FC5EC8" w:rsidRPr="006429A3">
        <w:rPr>
          <w:rFonts w:ascii="Times New Roman" w:hAnsi="Times New Roman" w:cs="Times New Roman"/>
          <w:color w:val="000000"/>
          <w:sz w:val="24"/>
          <w:szCs w:val="24"/>
        </w:rPr>
        <w:t>Old inefficient firms tend to go out of bus</w:t>
      </w:r>
      <w:r w:rsidR="006429A3">
        <w:rPr>
          <w:rFonts w:ascii="Times New Roman" w:hAnsi="Times New Roman" w:cs="Times New Roman"/>
          <w:color w:val="000000"/>
          <w:sz w:val="24"/>
          <w:szCs w:val="24"/>
        </w:rPr>
        <w:t>iness</w:t>
      </w:r>
      <w:r w:rsidR="0088153D">
        <w:rPr>
          <w:rFonts w:ascii="Times New Roman" w:hAnsi="Times New Roman" w:cs="Times New Roman"/>
          <w:color w:val="000000"/>
          <w:sz w:val="24"/>
          <w:szCs w:val="24"/>
        </w:rPr>
        <w:t xml:space="preserve"> or moving abroad</w:t>
      </w:r>
      <w:r w:rsidR="006429A3">
        <w:rPr>
          <w:rFonts w:ascii="Times New Roman" w:hAnsi="Times New Roman" w:cs="Times New Roman"/>
          <w:color w:val="000000"/>
          <w:sz w:val="24"/>
          <w:szCs w:val="24"/>
        </w:rPr>
        <w:t xml:space="preserve"> during recessions and are </w:t>
      </w:r>
      <w:r w:rsidR="00FC5EC8" w:rsidRPr="006429A3">
        <w:rPr>
          <w:rFonts w:ascii="Times New Roman" w:hAnsi="Times New Roman" w:cs="Times New Roman"/>
          <w:color w:val="000000"/>
          <w:sz w:val="24"/>
          <w:szCs w:val="24"/>
        </w:rPr>
        <w:t>replaced during the recovery by new firms using more effi</w:t>
      </w:r>
      <w:r w:rsidR="00030DE0">
        <w:rPr>
          <w:rFonts w:ascii="Times New Roman" w:hAnsi="Times New Roman" w:cs="Times New Roman"/>
          <w:color w:val="000000"/>
          <w:sz w:val="24"/>
          <w:szCs w:val="24"/>
        </w:rPr>
        <w:t xml:space="preserve">cient technology. Foster, Grim, </w:t>
      </w:r>
      <w:r w:rsidR="00FC5EC8" w:rsidRPr="006429A3">
        <w:rPr>
          <w:rFonts w:ascii="Times New Roman" w:hAnsi="Times New Roman" w:cs="Times New Roman"/>
          <w:color w:val="000000"/>
          <w:sz w:val="24"/>
          <w:szCs w:val="24"/>
        </w:rPr>
        <w:t xml:space="preserve">and Haltiwanger </w:t>
      </w:r>
      <w:r w:rsidR="00017352">
        <w:rPr>
          <w:rFonts w:ascii="Times New Roman" w:hAnsi="Times New Roman" w:cs="Times New Roman"/>
          <w:color w:val="000000"/>
          <w:sz w:val="24"/>
          <w:szCs w:val="24"/>
        </w:rPr>
        <w:t>[13]</w:t>
      </w:r>
      <w:r w:rsidR="00FC5EC8" w:rsidRPr="006429A3">
        <w:rPr>
          <w:rFonts w:ascii="Times New Roman" w:hAnsi="Times New Roman" w:cs="Times New Roman"/>
          <w:color w:val="000000"/>
          <w:sz w:val="24"/>
          <w:szCs w:val="24"/>
        </w:rPr>
        <w:t xml:space="preserve"> find that since the 2007-</w:t>
      </w:r>
      <w:r w:rsidR="00A83B05">
        <w:rPr>
          <w:rFonts w:ascii="Times New Roman" w:hAnsi="Times New Roman" w:cs="Times New Roman"/>
          <w:color w:val="000000"/>
          <w:sz w:val="24"/>
          <w:szCs w:val="24"/>
        </w:rPr>
        <w:t>20</w:t>
      </w:r>
      <w:r w:rsidR="00FC5EC8" w:rsidRPr="006429A3">
        <w:rPr>
          <w:rFonts w:ascii="Times New Roman" w:hAnsi="Times New Roman" w:cs="Times New Roman"/>
          <w:color w:val="000000"/>
          <w:sz w:val="24"/>
          <w:szCs w:val="24"/>
        </w:rPr>
        <w:t>08 financia</w:t>
      </w:r>
      <w:r w:rsidR="006429A3">
        <w:rPr>
          <w:rFonts w:ascii="Times New Roman" w:hAnsi="Times New Roman" w:cs="Times New Roman"/>
          <w:color w:val="000000"/>
          <w:sz w:val="24"/>
          <w:szCs w:val="24"/>
        </w:rPr>
        <w:t>l crisis and 2007-</w:t>
      </w:r>
      <w:r w:rsidR="00A83B05">
        <w:rPr>
          <w:rFonts w:ascii="Times New Roman" w:hAnsi="Times New Roman" w:cs="Times New Roman"/>
          <w:color w:val="000000"/>
          <w:sz w:val="24"/>
          <w:szCs w:val="24"/>
        </w:rPr>
        <w:t>20</w:t>
      </w:r>
      <w:r w:rsidR="006429A3">
        <w:rPr>
          <w:rFonts w:ascii="Times New Roman" w:hAnsi="Times New Roman" w:cs="Times New Roman"/>
          <w:color w:val="000000"/>
          <w:sz w:val="24"/>
          <w:szCs w:val="24"/>
        </w:rPr>
        <w:t>09 recession,</w:t>
      </w:r>
      <w:r w:rsidR="0037203E">
        <w:rPr>
          <w:rStyle w:val="FootnoteReference"/>
          <w:rFonts w:ascii="Times New Roman" w:hAnsi="Times New Roman" w:cs="Times New Roman"/>
          <w:color w:val="000000"/>
          <w:sz w:val="24"/>
          <w:szCs w:val="24"/>
        </w:rPr>
        <w:footnoteReference w:id="15"/>
      </w:r>
      <w:r w:rsidR="006429A3">
        <w:rPr>
          <w:rFonts w:ascii="Times New Roman" w:hAnsi="Times New Roman" w:cs="Times New Roman"/>
          <w:color w:val="000000"/>
          <w:sz w:val="24"/>
          <w:szCs w:val="24"/>
        </w:rPr>
        <w:t xml:space="preserve"> </w:t>
      </w:r>
      <w:r w:rsidR="00FC5EC8" w:rsidRPr="006429A3">
        <w:rPr>
          <w:rFonts w:ascii="Times New Roman" w:hAnsi="Times New Roman" w:cs="Times New Roman"/>
          <w:color w:val="000000"/>
          <w:sz w:val="24"/>
          <w:szCs w:val="24"/>
        </w:rPr>
        <w:t>measures of turnover have yet to fully recover from the rece</w:t>
      </w:r>
      <w:r w:rsidR="006429A3">
        <w:rPr>
          <w:rFonts w:ascii="Times New Roman" w:hAnsi="Times New Roman" w:cs="Times New Roman"/>
          <w:color w:val="000000"/>
          <w:sz w:val="24"/>
          <w:szCs w:val="24"/>
        </w:rPr>
        <w:t xml:space="preserve">ssion levels. They suggest that </w:t>
      </w:r>
      <w:r w:rsidR="00FC5EC8" w:rsidRPr="006429A3">
        <w:rPr>
          <w:rFonts w:ascii="Times New Roman" w:hAnsi="Times New Roman" w:cs="Times New Roman"/>
          <w:color w:val="000000"/>
          <w:sz w:val="24"/>
          <w:szCs w:val="24"/>
        </w:rPr>
        <w:t>inefficiencies in credit markets may be part of the problem. In a</w:t>
      </w:r>
      <w:r w:rsidR="006429A3">
        <w:rPr>
          <w:rFonts w:ascii="Times New Roman" w:hAnsi="Times New Roman" w:cs="Times New Roman"/>
          <w:color w:val="000000"/>
          <w:sz w:val="24"/>
          <w:szCs w:val="24"/>
        </w:rPr>
        <w:t xml:space="preserve">ny case, it seems possible that </w:t>
      </w:r>
      <w:r w:rsidR="00FC5EC8" w:rsidRPr="006429A3">
        <w:rPr>
          <w:rFonts w:ascii="Times New Roman" w:hAnsi="Times New Roman" w:cs="Times New Roman"/>
          <w:color w:val="000000"/>
          <w:sz w:val="24"/>
          <w:szCs w:val="24"/>
        </w:rPr>
        <w:t>the low productivity growth rate and reduced turnover of j</w:t>
      </w:r>
      <w:r w:rsidR="006429A3">
        <w:rPr>
          <w:rFonts w:ascii="Times New Roman" w:hAnsi="Times New Roman" w:cs="Times New Roman"/>
          <w:color w:val="000000"/>
          <w:sz w:val="24"/>
          <w:szCs w:val="24"/>
        </w:rPr>
        <w:t xml:space="preserve">obs and firms are not exogenous </w:t>
      </w:r>
      <w:r w:rsidR="00FC5EC8" w:rsidRPr="006429A3">
        <w:rPr>
          <w:rFonts w:ascii="Times New Roman" w:hAnsi="Times New Roman" w:cs="Times New Roman"/>
          <w:color w:val="000000"/>
          <w:sz w:val="24"/>
          <w:szCs w:val="24"/>
        </w:rPr>
        <w:t>with respect to a monetary policy that pegs the interest rate near zero</w:t>
      </w:r>
      <w:r w:rsidR="000C7CC8">
        <w:rPr>
          <w:rFonts w:ascii="Times New Roman" w:hAnsi="Times New Roman" w:cs="Times New Roman"/>
          <w:color w:val="000000"/>
          <w:sz w:val="24"/>
          <w:szCs w:val="24"/>
        </w:rPr>
        <w:t xml:space="preserve"> (from December 16, 2008 to December 16, 2015, for 7 years)</w:t>
      </w:r>
      <w:r w:rsidR="00FC5EC8" w:rsidRPr="006429A3">
        <w:rPr>
          <w:rFonts w:ascii="Times New Roman" w:hAnsi="Times New Roman" w:cs="Times New Roman"/>
          <w:color w:val="000000"/>
          <w:sz w:val="24"/>
          <w:szCs w:val="24"/>
        </w:rPr>
        <w:t>.</w:t>
      </w:r>
      <w:r w:rsidR="000C7CC8">
        <w:rPr>
          <w:rStyle w:val="FootnoteReference"/>
          <w:rFonts w:ascii="Times New Roman" w:hAnsi="Times New Roman" w:cs="Times New Roman"/>
          <w:color w:val="000000"/>
          <w:sz w:val="24"/>
          <w:szCs w:val="24"/>
        </w:rPr>
        <w:footnoteReference w:id="16"/>
      </w:r>
      <w:r w:rsidR="00891373">
        <w:rPr>
          <w:rFonts w:ascii="Times New Roman" w:hAnsi="Times New Roman" w:cs="Times New Roman"/>
          <w:color w:val="000000"/>
          <w:sz w:val="24"/>
          <w:szCs w:val="24"/>
        </w:rPr>
        <w:t xml:space="preserve"> The real cost of capital must be positive, the real economic growth at the full employment level, and the financial market to grow at a level that minimizes investors’ risk. All these objectives can be satisfied with an efficient and effective monetary policy.</w:t>
      </w:r>
    </w:p>
    <w:p w:rsidR="006429A3" w:rsidRPr="006429A3" w:rsidRDefault="006429A3" w:rsidP="006429A3">
      <w:pPr>
        <w:autoSpaceDE w:val="0"/>
        <w:autoSpaceDN w:val="0"/>
        <w:adjustRightInd w:val="0"/>
        <w:spacing w:after="0" w:line="240" w:lineRule="auto"/>
        <w:jc w:val="both"/>
        <w:rPr>
          <w:rFonts w:ascii="Times New Roman" w:hAnsi="Times New Roman" w:cs="Times New Roman"/>
          <w:color w:val="000000"/>
          <w:sz w:val="24"/>
          <w:szCs w:val="24"/>
        </w:rPr>
      </w:pPr>
    </w:p>
    <w:p w:rsidR="00FC5EC8" w:rsidRPr="008B065F" w:rsidRDefault="00F97A16" w:rsidP="008B065F">
      <w:pPr>
        <w:autoSpaceDE w:val="0"/>
        <w:autoSpaceDN w:val="0"/>
        <w:adjustRightInd w:val="0"/>
        <w:spacing w:after="0" w:line="240" w:lineRule="auto"/>
        <w:rPr>
          <w:rFonts w:ascii="Times New Roman" w:hAnsi="Times New Roman" w:cs="Times New Roman"/>
          <w:b/>
          <w:bCs/>
          <w:color w:val="000000"/>
          <w:sz w:val="28"/>
          <w:szCs w:val="28"/>
        </w:rPr>
      </w:pPr>
      <w:r w:rsidRPr="008B065F">
        <w:rPr>
          <w:rFonts w:ascii="Times New Roman" w:hAnsi="Times New Roman" w:cs="Times New Roman"/>
          <w:b/>
          <w:bCs/>
          <w:color w:val="000000"/>
          <w:sz w:val="28"/>
          <w:szCs w:val="28"/>
        </w:rPr>
        <w:t>3</w:t>
      </w:r>
      <w:r w:rsidRPr="008B065F">
        <w:rPr>
          <w:rFonts w:ascii="Times New Roman" w:hAnsi="Times New Roman" w:cs="Times New Roman"/>
          <w:b/>
          <w:bCs/>
          <w:color w:val="000000"/>
          <w:sz w:val="28"/>
          <w:szCs w:val="28"/>
        </w:rPr>
        <w:tab/>
      </w:r>
      <w:r w:rsidR="00792F75" w:rsidRPr="008B065F">
        <w:rPr>
          <w:rFonts w:ascii="Times New Roman" w:hAnsi="Times New Roman" w:cs="Times New Roman"/>
          <w:b/>
          <w:bCs/>
          <w:color w:val="000000"/>
          <w:sz w:val="28"/>
          <w:szCs w:val="28"/>
        </w:rPr>
        <w:t xml:space="preserve">Theory: </w:t>
      </w:r>
      <w:r w:rsidR="00DB1421" w:rsidRPr="008B065F">
        <w:rPr>
          <w:rFonts w:ascii="Times New Roman" w:hAnsi="Times New Roman" w:cs="Times New Roman"/>
          <w:b/>
          <w:bCs/>
          <w:color w:val="000000"/>
          <w:sz w:val="28"/>
          <w:szCs w:val="28"/>
        </w:rPr>
        <w:t xml:space="preserve">The </w:t>
      </w:r>
      <w:r w:rsidR="001F541D" w:rsidRPr="008B065F">
        <w:rPr>
          <w:rFonts w:ascii="Times New Roman" w:hAnsi="Times New Roman" w:cs="Times New Roman"/>
          <w:b/>
          <w:bCs/>
          <w:color w:val="000000"/>
          <w:sz w:val="28"/>
          <w:szCs w:val="28"/>
        </w:rPr>
        <w:t xml:space="preserve">Two </w:t>
      </w:r>
      <w:r w:rsidR="00DB1421" w:rsidRPr="008B065F">
        <w:rPr>
          <w:rFonts w:ascii="Times New Roman" w:hAnsi="Times New Roman" w:cs="Times New Roman"/>
          <w:b/>
          <w:bCs/>
          <w:color w:val="000000"/>
          <w:sz w:val="28"/>
          <w:szCs w:val="28"/>
        </w:rPr>
        <w:t xml:space="preserve">Latest Monetary </w:t>
      </w:r>
      <w:r w:rsidR="00FC5EC8" w:rsidRPr="008B065F">
        <w:rPr>
          <w:rFonts w:ascii="Times New Roman" w:hAnsi="Times New Roman" w:cs="Times New Roman"/>
          <w:b/>
          <w:bCs/>
          <w:color w:val="000000"/>
          <w:sz w:val="28"/>
          <w:szCs w:val="28"/>
        </w:rPr>
        <w:t>P</w:t>
      </w:r>
      <w:r w:rsidR="00DB1421" w:rsidRPr="008B065F">
        <w:rPr>
          <w:rFonts w:ascii="Times New Roman" w:hAnsi="Times New Roman" w:cs="Times New Roman"/>
          <w:b/>
          <w:bCs/>
          <w:color w:val="000000"/>
          <w:sz w:val="28"/>
          <w:szCs w:val="28"/>
        </w:rPr>
        <w:t>olicy</w:t>
      </w:r>
      <w:r w:rsidR="00FC5EC8" w:rsidRPr="008B065F">
        <w:rPr>
          <w:rFonts w:ascii="Times New Roman" w:hAnsi="Times New Roman" w:cs="Times New Roman"/>
          <w:b/>
          <w:bCs/>
          <w:color w:val="000000"/>
          <w:sz w:val="28"/>
          <w:szCs w:val="28"/>
        </w:rPr>
        <w:t xml:space="preserve"> R</w:t>
      </w:r>
      <w:r w:rsidR="00DB1421" w:rsidRPr="008B065F">
        <w:rPr>
          <w:rFonts w:ascii="Times New Roman" w:hAnsi="Times New Roman" w:cs="Times New Roman"/>
          <w:b/>
          <w:bCs/>
          <w:color w:val="000000"/>
          <w:sz w:val="28"/>
          <w:szCs w:val="28"/>
        </w:rPr>
        <w:t>egime</w:t>
      </w:r>
      <w:r w:rsidR="001F541D" w:rsidRPr="008B065F">
        <w:rPr>
          <w:rFonts w:ascii="Times New Roman" w:hAnsi="Times New Roman" w:cs="Times New Roman"/>
          <w:b/>
          <w:bCs/>
          <w:color w:val="000000"/>
          <w:sz w:val="28"/>
          <w:szCs w:val="28"/>
        </w:rPr>
        <w:t>s</w:t>
      </w:r>
    </w:p>
    <w:p w:rsidR="00DB1421" w:rsidRDefault="00DB1421" w:rsidP="00DB1421">
      <w:pPr>
        <w:autoSpaceDE w:val="0"/>
        <w:autoSpaceDN w:val="0"/>
        <w:adjustRightInd w:val="0"/>
        <w:spacing w:after="0" w:line="240" w:lineRule="auto"/>
        <w:jc w:val="center"/>
        <w:rPr>
          <w:rFonts w:ascii="Times New Roman" w:hAnsi="Times New Roman" w:cs="Times New Roman"/>
          <w:b/>
          <w:bCs/>
          <w:color w:val="000000"/>
          <w:sz w:val="24"/>
          <w:szCs w:val="24"/>
        </w:rPr>
      </w:pPr>
    </w:p>
    <w:p w:rsidR="00FC5EC8" w:rsidRPr="00DB1421" w:rsidRDefault="00DB1421" w:rsidP="008B065F">
      <w:pPr>
        <w:autoSpaceDE w:val="0"/>
        <w:autoSpaceDN w:val="0"/>
        <w:adjustRightInd w:val="0"/>
        <w:spacing w:after="0" w:line="240" w:lineRule="auto"/>
        <w:jc w:val="both"/>
        <w:rPr>
          <w:rFonts w:ascii="Times New Roman" w:hAnsi="Times New Roman" w:cs="Times New Roman"/>
          <w:color w:val="000000"/>
          <w:sz w:val="24"/>
          <w:szCs w:val="24"/>
        </w:rPr>
      </w:pPr>
      <w:r w:rsidRPr="00DB1421">
        <w:rPr>
          <w:rFonts w:ascii="Times New Roman" w:hAnsi="Times New Roman" w:cs="Times New Roman"/>
          <w:color w:val="000000"/>
          <w:sz w:val="24"/>
          <w:szCs w:val="24"/>
        </w:rPr>
        <w:t>A</w:t>
      </w:r>
      <w:r w:rsidR="00FC5EC8" w:rsidRPr="00DB1421">
        <w:rPr>
          <w:rFonts w:ascii="Times New Roman" w:hAnsi="Times New Roman" w:cs="Times New Roman"/>
          <w:color w:val="000000"/>
          <w:sz w:val="24"/>
          <w:szCs w:val="24"/>
        </w:rPr>
        <w:t xml:space="preserve"> monetary regime</w:t>
      </w:r>
      <w:r w:rsidR="000E07C9">
        <w:rPr>
          <w:rStyle w:val="FootnoteReference"/>
          <w:rFonts w:ascii="Times New Roman" w:hAnsi="Times New Roman" w:cs="Times New Roman"/>
          <w:color w:val="000000"/>
          <w:sz w:val="24"/>
          <w:szCs w:val="24"/>
        </w:rPr>
        <w:footnoteReference w:id="17"/>
      </w:r>
      <w:r w:rsidR="00FC5EC8" w:rsidRPr="00DB1421">
        <w:rPr>
          <w:rFonts w:ascii="Times New Roman" w:hAnsi="Times New Roman" w:cs="Times New Roman"/>
          <w:color w:val="000000"/>
          <w:sz w:val="24"/>
          <w:szCs w:val="24"/>
        </w:rPr>
        <w:t xml:space="preserve"> </w:t>
      </w:r>
      <w:r w:rsidRPr="00DB1421">
        <w:rPr>
          <w:rFonts w:ascii="Times New Roman" w:hAnsi="Times New Roman" w:cs="Times New Roman"/>
          <w:color w:val="000000"/>
          <w:sz w:val="24"/>
          <w:szCs w:val="24"/>
        </w:rPr>
        <w:t xml:space="preserve">is characterized </w:t>
      </w:r>
      <w:r w:rsidR="00FC5EC8" w:rsidRPr="00DB1421">
        <w:rPr>
          <w:rFonts w:ascii="Times New Roman" w:hAnsi="Times New Roman" w:cs="Times New Roman"/>
          <w:color w:val="000000"/>
          <w:sz w:val="24"/>
          <w:szCs w:val="24"/>
        </w:rPr>
        <w:t>by two properties: (i) the weight policymakers</w:t>
      </w:r>
      <w:r>
        <w:rPr>
          <w:rFonts w:ascii="Times New Roman" w:hAnsi="Times New Roman" w:cs="Times New Roman"/>
          <w:color w:val="000000"/>
          <w:sz w:val="24"/>
          <w:szCs w:val="24"/>
        </w:rPr>
        <w:t xml:space="preserve"> </w:t>
      </w:r>
      <w:r w:rsidR="00FC5EC8" w:rsidRPr="00DB1421">
        <w:rPr>
          <w:rFonts w:ascii="Times New Roman" w:hAnsi="Times New Roman" w:cs="Times New Roman"/>
          <w:color w:val="000000"/>
          <w:sz w:val="24"/>
          <w:szCs w:val="24"/>
        </w:rPr>
        <w:t>put on price stability relative to their concern about output stabil</w:t>
      </w:r>
      <w:r>
        <w:rPr>
          <w:rFonts w:ascii="Times New Roman" w:hAnsi="Times New Roman" w:cs="Times New Roman"/>
          <w:color w:val="000000"/>
          <w:sz w:val="24"/>
          <w:szCs w:val="24"/>
        </w:rPr>
        <w:t xml:space="preserve">ization and (ii) the day-to-day </w:t>
      </w:r>
      <w:r w:rsidR="00FC5EC8" w:rsidRPr="00DB1421">
        <w:rPr>
          <w:rFonts w:ascii="Times New Roman" w:hAnsi="Times New Roman" w:cs="Times New Roman"/>
          <w:color w:val="000000"/>
          <w:sz w:val="24"/>
          <w:szCs w:val="24"/>
        </w:rPr>
        <w:t xml:space="preserve">procedures used to implement policy. This paper </w:t>
      </w:r>
      <w:r w:rsidRPr="00DB1421">
        <w:rPr>
          <w:rFonts w:ascii="Times New Roman" w:hAnsi="Times New Roman" w:cs="Times New Roman"/>
          <w:color w:val="000000"/>
          <w:sz w:val="24"/>
          <w:szCs w:val="24"/>
        </w:rPr>
        <w:t>dea</w:t>
      </w:r>
      <w:r w:rsidR="00023A8E">
        <w:rPr>
          <w:rFonts w:ascii="Times New Roman" w:hAnsi="Times New Roman" w:cs="Times New Roman"/>
          <w:color w:val="000000"/>
          <w:sz w:val="24"/>
          <w:szCs w:val="24"/>
        </w:rPr>
        <w:t>l</w:t>
      </w:r>
      <w:r w:rsidRPr="00DB1421">
        <w:rPr>
          <w:rFonts w:ascii="Times New Roman" w:hAnsi="Times New Roman" w:cs="Times New Roman"/>
          <w:color w:val="000000"/>
          <w:sz w:val="24"/>
          <w:szCs w:val="24"/>
        </w:rPr>
        <w:t xml:space="preserve">s with the </w:t>
      </w:r>
      <w:r w:rsidR="001F541D">
        <w:rPr>
          <w:rFonts w:ascii="Times New Roman" w:hAnsi="Times New Roman" w:cs="Times New Roman"/>
          <w:color w:val="000000"/>
          <w:sz w:val="24"/>
          <w:szCs w:val="24"/>
        </w:rPr>
        <w:t xml:space="preserve">two </w:t>
      </w:r>
      <w:r w:rsidRPr="00DB1421">
        <w:rPr>
          <w:rFonts w:ascii="Times New Roman" w:hAnsi="Times New Roman" w:cs="Times New Roman"/>
          <w:color w:val="000000"/>
          <w:sz w:val="24"/>
          <w:szCs w:val="24"/>
        </w:rPr>
        <w:t>latest</w:t>
      </w:r>
      <w:r w:rsidR="00FC5EC8" w:rsidRPr="00DB1421">
        <w:rPr>
          <w:rFonts w:ascii="Times New Roman" w:hAnsi="Times New Roman" w:cs="Times New Roman"/>
          <w:color w:val="000000"/>
          <w:sz w:val="24"/>
          <w:szCs w:val="24"/>
        </w:rPr>
        <w:t xml:space="preserve"> distinct regime</w:t>
      </w:r>
      <w:r w:rsidR="001F541D">
        <w:rPr>
          <w:rFonts w:ascii="Times New Roman" w:hAnsi="Times New Roman" w:cs="Times New Roman"/>
          <w:color w:val="000000"/>
          <w:sz w:val="24"/>
          <w:szCs w:val="24"/>
        </w:rPr>
        <w:t>s</w:t>
      </w:r>
      <w:r>
        <w:rPr>
          <w:rFonts w:ascii="Times New Roman" w:hAnsi="Times New Roman" w:cs="Times New Roman"/>
          <w:color w:val="000000"/>
          <w:sz w:val="24"/>
          <w:szCs w:val="24"/>
        </w:rPr>
        <w:t xml:space="preserve"> implemented </w:t>
      </w:r>
      <w:r w:rsidR="00FC5EC8" w:rsidRPr="00DB1421">
        <w:rPr>
          <w:rFonts w:ascii="Times New Roman" w:hAnsi="Times New Roman" w:cs="Times New Roman"/>
          <w:color w:val="000000"/>
          <w:sz w:val="24"/>
          <w:szCs w:val="24"/>
        </w:rPr>
        <w:t xml:space="preserve">by the Federal Reserve since </w:t>
      </w:r>
      <w:r w:rsidR="001F541D">
        <w:rPr>
          <w:rFonts w:ascii="Times New Roman" w:hAnsi="Times New Roman" w:cs="Times New Roman"/>
          <w:color w:val="000000"/>
          <w:sz w:val="24"/>
          <w:szCs w:val="24"/>
        </w:rPr>
        <w:t>1995</w:t>
      </w:r>
      <w:r w:rsidR="00FC5EC8" w:rsidRPr="00DB1421">
        <w:rPr>
          <w:rFonts w:ascii="Times New Roman" w:hAnsi="Times New Roman" w:cs="Times New Roman"/>
          <w:color w:val="000000"/>
          <w:sz w:val="24"/>
          <w:szCs w:val="24"/>
        </w:rPr>
        <w:t>.</w:t>
      </w:r>
      <w:r w:rsidR="001F541D">
        <w:rPr>
          <w:rFonts w:ascii="Times New Roman" w:hAnsi="Times New Roman" w:cs="Times New Roman"/>
          <w:color w:val="000000"/>
          <w:sz w:val="24"/>
          <w:szCs w:val="24"/>
        </w:rPr>
        <w:t xml:space="preserve"> </w:t>
      </w:r>
      <w:r w:rsidR="00D028C4">
        <w:rPr>
          <w:rFonts w:ascii="Times New Roman" w:hAnsi="Times New Roman" w:cs="Times New Roman"/>
          <w:color w:val="000000"/>
          <w:sz w:val="24"/>
          <w:szCs w:val="24"/>
        </w:rPr>
        <w:t>The first is t</w:t>
      </w:r>
      <w:r w:rsidR="001F541D">
        <w:rPr>
          <w:rFonts w:ascii="Times New Roman" w:hAnsi="Times New Roman" w:cs="Times New Roman"/>
          <w:color w:val="000000"/>
          <w:sz w:val="24"/>
          <w:szCs w:val="24"/>
        </w:rPr>
        <w:t>he Inflation Stabilization Regime (</w:t>
      </w:r>
      <w:r w:rsidR="002E1733">
        <w:rPr>
          <w:rFonts w:ascii="Times New Roman" w:hAnsi="Times New Roman" w:cs="Times New Roman"/>
          <w:color w:val="000000"/>
          <w:sz w:val="24"/>
          <w:szCs w:val="24"/>
        </w:rPr>
        <w:t xml:space="preserve">January </w:t>
      </w:r>
      <w:r w:rsidR="001F541D">
        <w:rPr>
          <w:rFonts w:ascii="Times New Roman" w:hAnsi="Times New Roman" w:cs="Times New Roman"/>
          <w:color w:val="000000"/>
          <w:sz w:val="24"/>
          <w:szCs w:val="24"/>
        </w:rPr>
        <w:t>1995-</w:t>
      </w:r>
      <w:r w:rsidR="001F541D">
        <w:rPr>
          <w:rFonts w:ascii="Times New Roman" w:hAnsi="Times New Roman" w:cs="Times New Roman"/>
          <w:color w:val="000000"/>
          <w:sz w:val="24"/>
          <w:szCs w:val="24"/>
        </w:rPr>
        <w:lastRenderedPageBreak/>
        <w:t xml:space="preserve">December 15, 2008) and the </w:t>
      </w:r>
      <w:r w:rsidR="00D028C4">
        <w:rPr>
          <w:rFonts w:ascii="Times New Roman" w:hAnsi="Times New Roman" w:cs="Times New Roman"/>
          <w:color w:val="000000"/>
          <w:sz w:val="24"/>
          <w:szCs w:val="24"/>
        </w:rPr>
        <w:t xml:space="preserve">second the </w:t>
      </w:r>
      <w:r w:rsidR="001F541D">
        <w:rPr>
          <w:rFonts w:ascii="Times New Roman" w:hAnsi="Times New Roman" w:cs="Times New Roman"/>
          <w:color w:val="000000"/>
          <w:sz w:val="24"/>
          <w:szCs w:val="24"/>
        </w:rPr>
        <w:t xml:space="preserve">Zero Interest Rate Regime (December 16, 2008-December 15, 2015). </w:t>
      </w:r>
      <w:r w:rsidR="00FC5EC8" w:rsidRPr="00DB1421">
        <w:rPr>
          <w:rFonts w:ascii="Times New Roman" w:hAnsi="Times New Roman" w:cs="Times New Roman"/>
          <w:color w:val="000000"/>
          <w:sz w:val="24"/>
          <w:szCs w:val="24"/>
        </w:rPr>
        <w:t xml:space="preserve">Each regime is </w:t>
      </w:r>
      <w:r w:rsidRPr="00DB1421">
        <w:rPr>
          <w:rFonts w:ascii="Times New Roman" w:hAnsi="Times New Roman" w:cs="Times New Roman"/>
          <w:color w:val="000000"/>
          <w:sz w:val="24"/>
          <w:szCs w:val="24"/>
        </w:rPr>
        <w:t xml:space="preserve">an experiment that is </w:t>
      </w:r>
      <w:r w:rsidR="00FC5EC8" w:rsidRPr="00DB1421">
        <w:rPr>
          <w:rFonts w:ascii="Times New Roman" w:hAnsi="Times New Roman" w:cs="Times New Roman"/>
          <w:color w:val="000000"/>
          <w:sz w:val="24"/>
          <w:szCs w:val="24"/>
        </w:rPr>
        <w:t>a</w:t>
      </w:r>
      <w:r>
        <w:rPr>
          <w:rFonts w:ascii="Times New Roman" w:hAnsi="Times New Roman" w:cs="Times New Roman"/>
          <w:color w:val="000000"/>
          <w:sz w:val="24"/>
          <w:szCs w:val="24"/>
        </w:rPr>
        <w:t xml:space="preserve">ssociated with different policy </w:t>
      </w:r>
      <w:r w:rsidR="00FC5EC8" w:rsidRPr="00DB1421">
        <w:rPr>
          <w:rFonts w:ascii="Times New Roman" w:hAnsi="Times New Roman" w:cs="Times New Roman"/>
          <w:color w:val="000000"/>
          <w:sz w:val="24"/>
          <w:szCs w:val="24"/>
        </w:rPr>
        <w:t>objectives, different operating procedures, different statistical patterns in the data</w:t>
      </w:r>
      <w:r>
        <w:rPr>
          <w:rFonts w:ascii="Times New Roman" w:hAnsi="Times New Roman" w:cs="Times New Roman"/>
          <w:color w:val="000000"/>
          <w:sz w:val="24"/>
          <w:szCs w:val="24"/>
        </w:rPr>
        <w:t>, different effectiveness</w:t>
      </w:r>
      <w:r w:rsidR="0088153D">
        <w:rPr>
          <w:rFonts w:ascii="Times New Roman" w:hAnsi="Times New Roman" w:cs="Times New Roman"/>
          <w:color w:val="000000"/>
          <w:sz w:val="24"/>
          <w:szCs w:val="24"/>
        </w:rPr>
        <w:t>, and different results</w:t>
      </w:r>
      <w:r w:rsidR="00FC5EC8" w:rsidRPr="00DB1421">
        <w:rPr>
          <w:rFonts w:ascii="Times New Roman" w:hAnsi="Times New Roman" w:cs="Times New Roman"/>
          <w:color w:val="000000"/>
          <w:sz w:val="24"/>
          <w:szCs w:val="24"/>
        </w:rPr>
        <w:t>.</w:t>
      </w:r>
    </w:p>
    <w:p w:rsidR="00C45AC2" w:rsidRDefault="00C45AC2" w:rsidP="00FC5EC8">
      <w:pPr>
        <w:autoSpaceDE w:val="0"/>
        <w:autoSpaceDN w:val="0"/>
        <w:adjustRightInd w:val="0"/>
        <w:spacing w:after="0" w:line="240" w:lineRule="auto"/>
        <w:rPr>
          <w:rFonts w:ascii="Times New Roman" w:hAnsi="Times New Roman" w:cs="Times New Roman"/>
          <w:i/>
          <w:color w:val="000000"/>
          <w:sz w:val="24"/>
          <w:szCs w:val="24"/>
        </w:rPr>
      </w:pPr>
    </w:p>
    <w:p w:rsidR="001F541D" w:rsidRPr="005C0DDE" w:rsidRDefault="005C0DDE" w:rsidP="00FC5EC8">
      <w:pPr>
        <w:autoSpaceDE w:val="0"/>
        <w:autoSpaceDN w:val="0"/>
        <w:adjustRightInd w:val="0"/>
        <w:spacing w:after="0" w:line="240" w:lineRule="auto"/>
        <w:rPr>
          <w:rFonts w:ascii="Times New Roman" w:hAnsi="Times New Roman" w:cs="Times New Roman"/>
          <w:b/>
          <w:color w:val="000000"/>
          <w:sz w:val="24"/>
          <w:szCs w:val="24"/>
        </w:rPr>
      </w:pPr>
      <w:r w:rsidRPr="005C0DDE">
        <w:rPr>
          <w:rFonts w:ascii="Times New Roman" w:hAnsi="Times New Roman" w:cs="Times New Roman"/>
          <w:b/>
          <w:color w:val="000000"/>
          <w:sz w:val="24"/>
          <w:szCs w:val="24"/>
        </w:rPr>
        <w:t>3</w:t>
      </w:r>
      <w:r w:rsidR="001F541D" w:rsidRPr="005C0DDE">
        <w:rPr>
          <w:rFonts w:ascii="Times New Roman" w:hAnsi="Times New Roman" w:cs="Times New Roman"/>
          <w:b/>
          <w:color w:val="000000"/>
          <w:sz w:val="24"/>
          <w:szCs w:val="24"/>
        </w:rPr>
        <w:t>.1 The Inflation Stabilization (Great Moderation) Regime</w:t>
      </w:r>
    </w:p>
    <w:p w:rsidR="001F541D" w:rsidRDefault="001F541D" w:rsidP="001F541D">
      <w:pPr>
        <w:autoSpaceDE w:val="0"/>
        <w:autoSpaceDN w:val="0"/>
        <w:adjustRightInd w:val="0"/>
        <w:spacing w:after="0" w:line="240" w:lineRule="auto"/>
        <w:jc w:val="both"/>
        <w:rPr>
          <w:rFonts w:ascii="Times New Roman" w:hAnsi="Times New Roman" w:cs="Times New Roman"/>
          <w:color w:val="000000"/>
          <w:sz w:val="24"/>
          <w:szCs w:val="24"/>
        </w:rPr>
      </w:pPr>
    </w:p>
    <w:p w:rsidR="00307652" w:rsidRDefault="00E870D9" w:rsidP="008B065F">
      <w:pPr>
        <w:autoSpaceDE w:val="0"/>
        <w:autoSpaceDN w:val="0"/>
        <w:adjustRightInd w:val="0"/>
        <w:spacing w:after="0" w:line="240" w:lineRule="auto"/>
        <w:jc w:val="both"/>
        <w:rPr>
          <w:rFonts w:ascii="Times New Roman" w:hAnsi="Times New Roman" w:cs="Times New Roman"/>
          <w:color w:val="000000"/>
          <w:sz w:val="24"/>
          <w:szCs w:val="24"/>
        </w:rPr>
      </w:pPr>
      <w:r w:rsidRPr="00307652">
        <w:rPr>
          <w:rFonts w:ascii="Times New Roman" w:hAnsi="Times New Roman" w:cs="Times New Roman"/>
          <w:sz w:val="24"/>
          <w:szCs w:val="24"/>
        </w:rPr>
        <w:t>The Great Moderation era starts in October 1982</w:t>
      </w:r>
      <w:r w:rsidR="00307652" w:rsidRPr="00307652">
        <w:rPr>
          <w:rFonts w:ascii="Times New Roman" w:hAnsi="Times New Roman" w:cs="Times New Roman"/>
          <w:sz w:val="24"/>
          <w:szCs w:val="24"/>
        </w:rPr>
        <w:t xml:space="preserve">, when </w:t>
      </w:r>
      <w:r w:rsidR="00307652" w:rsidRPr="00307652">
        <w:rPr>
          <w:rFonts w:ascii="Times New Roman" w:hAnsi="Times New Roman" w:cs="Times New Roman"/>
          <w:color w:val="000000"/>
          <w:sz w:val="24"/>
          <w:szCs w:val="24"/>
        </w:rPr>
        <w:t>the Fed abandoned the M1 targeting procedure,</w:t>
      </w:r>
      <w:r w:rsidRPr="00307652">
        <w:rPr>
          <w:rFonts w:ascii="Times New Roman" w:hAnsi="Times New Roman" w:cs="Times New Roman"/>
          <w:sz w:val="24"/>
          <w:szCs w:val="24"/>
        </w:rPr>
        <w:t xml:space="preserve"> and continues until December 2008</w:t>
      </w:r>
      <w:r w:rsidR="00F27182">
        <w:rPr>
          <w:rFonts w:ascii="Times New Roman" w:hAnsi="Times New Roman" w:cs="Times New Roman"/>
          <w:sz w:val="24"/>
          <w:szCs w:val="24"/>
        </w:rPr>
        <w:t>;</w:t>
      </w:r>
      <w:r w:rsidRPr="00307652">
        <w:rPr>
          <w:rFonts w:ascii="Times New Roman" w:hAnsi="Times New Roman" w:cs="Times New Roman"/>
          <w:sz w:val="24"/>
          <w:szCs w:val="24"/>
        </w:rPr>
        <w:t xml:space="preserve"> a period in which the Federal Reserve used interest rate targeting procedures to maintain the credibility for low inflation. We are starting, here, from January 1995, where the Volcker era inflation stabilization came to full fruition</w:t>
      </w:r>
      <w:r w:rsidR="00E934FD">
        <w:rPr>
          <w:rFonts w:ascii="Times New Roman" w:hAnsi="Times New Roman" w:cs="Times New Roman"/>
          <w:sz w:val="24"/>
          <w:szCs w:val="24"/>
        </w:rPr>
        <w:t>,</w:t>
      </w:r>
      <w:r w:rsidR="00F27182">
        <w:rPr>
          <w:rFonts w:ascii="Times New Roman" w:hAnsi="Times New Roman" w:cs="Times New Roman"/>
          <w:sz w:val="24"/>
          <w:szCs w:val="24"/>
        </w:rPr>
        <w:t xml:space="preserve"> with</w:t>
      </w:r>
      <w:r w:rsidR="00E934FD">
        <w:rPr>
          <w:rFonts w:ascii="Times New Roman" w:hAnsi="Times New Roman" w:cs="Times New Roman"/>
          <w:sz w:val="24"/>
          <w:szCs w:val="24"/>
        </w:rPr>
        <w:t xml:space="preserve"> </w:t>
      </w:r>
      <w:r w:rsidR="00F27182" w:rsidRPr="00307652">
        <w:rPr>
          <w:rFonts w:ascii="Times New Roman" w:hAnsi="Times New Roman" w:cs="Times New Roman"/>
          <w:sz w:val="24"/>
          <w:szCs w:val="24"/>
        </w:rPr>
        <w:t>the FOMC tried to maintain a 2% inflation target</w:t>
      </w:r>
      <w:r w:rsidR="00F27182">
        <w:rPr>
          <w:rFonts w:ascii="Times New Roman" w:hAnsi="Times New Roman" w:cs="Times New Roman"/>
          <w:sz w:val="24"/>
          <w:szCs w:val="24"/>
        </w:rPr>
        <w:t>,</w:t>
      </w:r>
      <w:r w:rsidR="00F27182" w:rsidRPr="00307652">
        <w:rPr>
          <w:rStyle w:val="FootnoteReference"/>
          <w:rFonts w:ascii="Times New Roman" w:hAnsi="Times New Roman" w:cs="Times New Roman"/>
          <w:sz w:val="24"/>
          <w:szCs w:val="24"/>
        </w:rPr>
        <w:footnoteReference w:id="18"/>
      </w:r>
      <w:r w:rsidR="00F27182" w:rsidRPr="00307652">
        <w:rPr>
          <w:rFonts w:ascii="Times New Roman" w:hAnsi="Times New Roman" w:cs="Times New Roman"/>
          <w:sz w:val="24"/>
          <w:szCs w:val="24"/>
        </w:rPr>
        <w:t xml:space="preserve"> </w:t>
      </w:r>
      <w:r w:rsidR="00E934FD">
        <w:rPr>
          <w:rFonts w:ascii="Times New Roman" w:hAnsi="Times New Roman" w:cs="Times New Roman"/>
          <w:sz w:val="24"/>
          <w:szCs w:val="24"/>
        </w:rPr>
        <w:t xml:space="preserve">which is </w:t>
      </w:r>
      <w:r w:rsidR="00F27182">
        <w:rPr>
          <w:rFonts w:ascii="Times New Roman" w:hAnsi="Times New Roman" w:cs="Times New Roman"/>
          <w:sz w:val="24"/>
          <w:szCs w:val="24"/>
        </w:rPr>
        <w:t xml:space="preserve">actually </w:t>
      </w:r>
      <w:r w:rsidR="00E934FD">
        <w:rPr>
          <w:rFonts w:ascii="Times New Roman" w:hAnsi="Times New Roman" w:cs="Times New Roman"/>
          <w:sz w:val="24"/>
          <w:szCs w:val="24"/>
        </w:rPr>
        <w:t>a sub-period of the Great Moderation</w:t>
      </w:r>
      <w:r w:rsidR="00F27182">
        <w:rPr>
          <w:rFonts w:ascii="Times New Roman" w:hAnsi="Times New Roman" w:cs="Times New Roman"/>
          <w:sz w:val="24"/>
          <w:szCs w:val="24"/>
        </w:rPr>
        <w:t>.</w:t>
      </w:r>
      <w:r w:rsidR="00E934FD">
        <w:rPr>
          <w:rStyle w:val="FootnoteReference"/>
          <w:rFonts w:ascii="Times New Roman" w:hAnsi="Times New Roman" w:cs="Times New Roman"/>
          <w:sz w:val="24"/>
          <w:szCs w:val="24"/>
        </w:rPr>
        <w:footnoteReference w:id="19"/>
      </w:r>
      <w:r w:rsidR="004247D4" w:rsidRPr="00307652">
        <w:rPr>
          <w:rFonts w:ascii="Times New Roman" w:hAnsi="Times New Roman" w:cs="Times New Roman"/>
          <w:sz w:val="24"/>
          <w:szCs w:val="24"/>
        </w:rPr>
        <w:t xml:space="preserve"> </w:t>
      </w:r>
      <w:r w:rsidRPr="00307652">
        <w:rPr>
          <w:rFonts w:ascii="Times New Roman" w:hAnsi="Times New Roman" w:cs="Times New Roman"/>
          <w:color w:val="000000"/>
          <w:sz w:val="24"/>
          <w:szCs w:val="24"/>
        </w:rPr>
        <w:t>The method used to implement</w:t>
      </w:r>
      <w:r w:rsidR="00307652">
        <w:rPr>
          <w:rFonts w:ascii="Times New Roman" w:hAnsi="Times New Roman" w:cs="Times New Roman"/>
          <w:sz w:val="24"/>
          <w:szCs w:val="24"/>
        </w:rPr>
        <w:t xml:space="preserve"> </w:t>
      </w:r>
      <w:r w:rsidRPr="00307652">
        <w:rPr>
          <w:rFonts w:ascii="Times New Roman" w:hAnsi="Times New Roman" w:cs="Times New Roman"/>
          <w:color w:val="000000"/>
          <w:sz w:val="24"/>
          <w:szCs w:val="24"/>
        </w:rPr>
        <w:t xml:space="preserve">interest rate </w:t>
      </w:r>
      <w:r w:rsidR="00307652" w:rsidRPr="00307652">
        <w:rPr>
          <w:rFonts w:ascii="Times New Roman" w:hAnsi="Times New Roman" w:cs="Times New Roman"/>
          <w:color w:val="000000"/>
          <w:sz w:val="24"/>
          <w:szCs w:val="24"/>
        </w:rPr>
        <w:t>(</w:t>
      </w:r>
      <w:r w:rsidR="00730BC7" w:rsidRPr="00C710AC">
        <w:rPr>
          <w:position w:val="-10"/>
          <w:sz w:val="20"/>
          <w:szCs w:val="20"/>
        </w:rPr>
        <w:object w:dxaOrig="320" w:dyaOrig="320">
          <v:shape id="_x0000_i1030" type="#_x0000_t75" style="width:16.5pt;height:16.5pt" o:ole="">
            <v:imagedata r:id="rId19" o:title=""/>
          </v:shape>
          <o:OLEObject Type="Embed" ProgID="Equation.3" ShapeID="_x0000_i1030" DrawAspect="Content" ObjectID="_1595927433" r:id="rId20"/>
        </w:object>
      </w:r>
      <w:r w:rsidR="00307652" w:rsidRPr="00307652">
        <w:rPr>
          <w:rFonts w:ascii="Times New Roman" w:hAnsi="Times New Roman" w:cs="Times New Roman"/>
          <w:color w:val="000000"/>
          <w:sz w:val="24"/>
          <w:szCs w:val="24"/>
        </w:rPr>
        <w:t xml:space="preserve">) </w:t>
      </w:r>
      <w:r w:rsidRPr="00307652">
        <w:rPr>
          <w:rFonts w:ascii="Times New Roman" w:hAnsi="Times New Roman" w:cs="Times New Roman"/>
          <w:color w:val="000000"/>
          <w:sz w:val="24"/>
          <w:szCs w:val="24"/>
        </w:rPr>
        <w:t>targeting evolved over the next decade, bec</w:t>
      </w:r>
      <w:r w:rsidR="000A4AF9">
        <w:rPr>
          <w:rFonts w:ascii="Times New Roman" w:hAnsi="Times New Roman" w:cs="Times New Roman"/>
          <w:color w:val="000000"/>
          <w:sz w:val="24"/>
          <w:szCs w:val="24"/>
        </w:rPr>
        <w:t>a</w:t>
      </w:r>
      <w:r w:rsidRPr="00307652">
        <w:rPr>
          <w:rFonts w:ascii="Times New Roman" w:hAnsi="Times New Roman" w:cs="Times New Roman"/>
          <w:color w:val="000000"/>
          <w:sz w:val="24"/>
          <w:szCs w:val="24"/>
        </w:rPr>
        <w:t>m</w:t>
      </w:r>
      <w:r w:rsidR="000A4AF9">
        <w:rPr>
          <w:rFonts w:ascii="Times New Roman" w:hAnsi="Times New Roman" w:cs="Times New Roman"/>
          <w:color w:val="000000"/>
          <w:sz w:val="24"/>
          <w:szCs w:val="24"/>
        </w:rPr>
        <w:t>e</w:t>
      </w:r>
      <w:r w:rsidRPr="00307652">
        <w:rPr>
          <w:rFonts w:ascii="Times New Roman" w:hAnsi="Times New Roman" w:cs="Times New Roman"/>
          <w:color w:val="000000"/>
          <w:sz w:val="24"/>
          <w:szCs w:val="24"/>
        </w:rPr>
        <w:t xml:space="preserve"> more explicit after 1987 when</w:t>
      </w:r>
      <w:r w:rsidR="00307652">
        <w:rPr>
          <w:rFonts w:ascii="Times New Roman" w:hAnsi="Times New Roman" w:cs="Times New Roman"/>
          <w:sz w:val="24"/>
          <w:szCs w:val="24"/>
        </w:rPr>
        <w:t xml:space="preserve"> </w:t>
      </w:r>
      <w:r w:rsidRPr="00307652">
        <w:rPr>
          <w:rFonts w:ascii="Times New Roman" w:hAnsi="Times New Roman" w:cs="Times New Roman"/>
          <w:color w:val="000000"/>
          <w:sz w:val="24"/>
          <w:szCs w:val="24"/>
        </w:rPr>
        <w:t xml:space="preserve">Alan Greenspan replaced Paul Volcker as head of the Fed. </w:t>
      </w:r>
    </w:p>
    <w:p w:rsidR="000804F1" w:rsidRDefault="000804F1" w:rsidP="00307652">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0804F1" w:rsidRDefault="000804F1" w:rsidP="008B065F">
      <w:pPr>
        <w:pStyle w:val="NormalWeb"/>
        <w:spacing w:after="0"/>
        <w:jc w:val="both"/>
        <w:rPr>
          <w:lang w:val="en"/>
        </w:rPr>
      </w:pPr>
      <w:r w:rsidRPr="000804F1">
        <w:rPr>
          <w:lang w:val="en"/>
        </w:rPr>
        <w:t xml:space="preserve">According to Taylor’s original version of </w:t>
      </w:r>
      <w:r w:rsidR="002E1733">
        <w:rPr>
          <w:lang w:val="en"/>
        </w:rPr>
        <w:t>“</w:t>
      </w:r>
      <w:r w:rsidRPr="000804F1">
        <w:rPr>
          <w:lang w:val="en"/>
        </w:rPr>
        <w:t>the rule</w:t>
      </w:r>
      <w:r w:rsidR="002E1733">
        <w:rPr>
          <w:lang w:val="en"/>
        </w:rPr>
        <w:t>”</w:t>
      </w:r>
      <w:r w:rsidRPr="000804F1">
        <w:rPr>
          <w:lang w:val="en"/>
        </w:rPr>
        <w:t>, the nominal interest rate</w:t>
      </w:r>
      <w:r w:rsidR="000A4AF9">
        <w:rPr>
          <w:lang w:val="en"/>
        </w:rPr>
        <w:t xml:space="preserve"> (federal funds rate targeting)</w:t>
      </w:r>
      <w:r w:rsidRPr="000804F1">
        <w:rPr>
          <w:lang w:val="en"/>
        </w:rPr>
        <w:t xml:space="preserve"> should respond to divergences of actual inflation rates from </w:t>
      </w:r>
      <w:r w:rsidRPr="000804F1">
        <w:rPr>
          <w:i/>
          <w:iCs/>
          <w:lang w:val="en"/>
        </w:rPr>
        <w:t>target</w:t>
      </w:r>
      <w:r w:rsidRPr="000804F1">
        <w:rPr>
          <w:lang w:val="en"/>
        </w:rPr>
        <w:t xml:space="preserve"> inflation rates and of actual GDP from </w:t>
      </w:r>
      <w:r w:rsidRPr="000804F1">
        <w:rPr>
          <w:i/>
          <w:iCs/>
          <w:lang w:val="en"/>
        </w:rPr>
        <w:t>potential</w:t>
      </w:r>
      <w:r w:rsidRPr="000804F1">
        <w:rPr>
          <w:lang w:val="en"/>
        </w:rPr>
        <w:t xml:space="preserve"> GDP:</w:t>
      </w:r>
    </w:p>
    <w:p w:rsidR="007658A7" w:rsidRPr="000804F1" w:rsidRDefault="007658A7" w:rsidP="000804F1">
      <w:pPr>
        <w:pStyle w:val="NormalWeb"/>
        <w:spacing w:after="0"/>
        <w:ind w:firstLine="720"/>
        <w:jc w:val="both"/>
        <w:rPr>
          <w:lang w:val="en"/>
        </w:rPr>
      </w:pPr>
    </w:p>
    <w:p w:rsidR="000804F1" w:rsidRPr="000804F1" w:rsidRDefault="00FB0D0D" w:rsidP="000804F1">
      <w:pPr>
        <w:pStyle w:val="NormalWeb"/>
        <w:spacing w:after="0"/>
      </w:pPr>
      <w:r w:rsidRPr="000804F1">
        <w:rPr>
          <w:position w:val="-14"/>
        </w:rPr>
        <w:object w:dxaOrig="3420" w:dyaOrig="380">
          <v:shape id="_x0000_i1031" type="#_x0000_t75" style="width:171pt;height:19.5pt" o:ole="">
            <v:imagedata r:id="rId21" o:title=""/>
          </v:shape>
          <o:OLEObject Type="Embed" ProgID="Equation.3" ShapeID="_x0000_i1031" DrawAspect="Content" ObjectID="_1595927434" r:id="rId22"/>
        </w:object>
      </w:r>
      <w:r w:rsidR="007658A7">
        <w:tab/>
      </w:r>
      <w:r w:rsidR="007658A7">
        <w:tab/>
      </w:r>
      <w:r w:rsidR="007658A7">
        <w:tab/>
      </w:r>
      <w:r w:rsidR="007658A7">
        <w:tab/>
      </w:r>
      <w:r w:rsidR="007658A7">
        <w:tab/>
      </w:r>
      <w:r w:rsidR="007658A7">
        <w:tab/>
      </w:r>
      <w:r w:rsidR="007658A7">
        <w:tab/>
      </w:r>
      <w:r w:rsidR="007658A7">
        <w:tab/>
        <w:t>(1)</w:t>
      </w:r>
      <w:r w:rsidR="000804F1" w:rsidRPr="000804F1">
        <w:rPr>
          <w:rStyle w:val="mwe-math-mathml-inline"/>
          <w:vanish/>
          <w:sz w:val="24"/>
          <w:szCs w:val="24"/>
          <w:lang w:val="en"/>
        </w:rPr>
        <w:t xml:space="preserve">i t = π t + r t </w:t>
      </w:r>
      <w:r w:rsidR="000804F1" w:rsidRPr="000804F1">
        <w:rPr>
          <w:rStyle w:val="mwe-math-mathml-inline"/>
          <w:rFonts w:ascii="Cambria Math" w:hAnsi="Cambria Math" w:cs="Cambria Math"/>
          <w:vanish/>
          <w:sz w:val="24"/>
          <w:szCs w:val="24"/>
          <w:lang w:val="en"/>
        </w:rPr>
        <w:t>∗</w:t>
      </w:r>
      <w:r w:rsidR="000804F1" w:rsidRPr="000804F1">
        <w:rPr>
          <w:rStyle w:val="mwe-math-mathml-inline"/>
          <w:vanish/>
          <w:sz w:val="24"/>
          <w:szCs w:val="24"/>
          <w:lang w:val="en"/>
        </w:rPr>
        <w:t xml:space="preserve"> + a π ( π t − π t </w:t>
      </w:r>
      <w:r w:rsidR="000804F1" w:rsidRPr="000804F1">
        <w:rPr>
          <w:rStyle w:val="mwe-math-mathml-inline"/>
          <w:rFonts w:ascii="Cambria Math" w:hAnsi="Cambria Math" w:cs="Cambria Math"/>
          <w:vanish/>
          <w:sz w:val="24"/>
          <w:szCs w:val="24"/>
          <w:lang w:val="en"/>
        </w:rPr>
        <w:t>∗</w:t>
      </w:r>
      <w:r w:rsidR="000804F1" w:rsidRPr="000804F1">
        <w:rPr>
          <w:rStyle w:val="mwe-math-mathml-inline"/>
          <w:vanish/>
          <w:sz w:val="24"/>
          <w:szCs w:val="24"/>
          <w:lang w:val="en"/>
        </w:rPr>
        <w:t xml:space="preserve"> ) + a y ( y t − y ¯ t ) . {\displaystyle i_{t}=\pi _{t}+r_{t}^{*}+a_{\pi }(\pi _{t}-\pi _{t}^{*})+a_{y}(y_{t}-{\bar {y}}_{t}).} </w:t>
      </w:r>
      <w:r w:rsidR="000804F1" w:rsidRPr="000804F1">
        <w:rPr>
          <w:noProof/>
        </w:rPr>
        <mc:AlternateContent>
          <mc:Choice Requires="wps">
            <w:drawing>
              <wp:inline distT="0" distB="0" distL="0" distR="0" wp14:anchorId="514006C5" wp14:editId="20509E7E">
                <wp:extent cx="304800" cy="304800"/>
                <wp:effectExtent l="0" t="0" r="0" b="0"/>
                <wp:docPr id="8" name="Rectangle 8" descr="i_{t}=\pi _{t}+r_{t}^{*}+a_{\pi }(\pi _{t}-\pi _{t}^{*})+a_{y}(y_{t}-{\bar  y}_{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726E4" id="Rectangle 8" o:spid="_x0000_s1026" alt="i_{t}=\pi _{t}+r_{t}^{*}+a_{\pi }(\pi _{t}-\pi _{t}^{*})+a_{y}(y_{t}-{\bar  y}_{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1CP6FO8CAAAU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0804F1" w:rsidRPr="000804F1" w:rsidRDefault="000804F1" w:rsidP="000804F1">
      <w:pPr>
        <w:pStyle w:val="NormalWeb"/>
        <w:spacing w:after="0"/>
        <w:jc w:val="both"/>
        <w:rPr>
          <w:lang w:val="en"/>
        </w:rPr>
      </w:pPr>
      <w:r w:rsidRPr="000804F1">
        <w:rPr>
          <w:lang w:val="en"/>
        </w:rPr>
        <w:t xml:space="preserve">where, </w:t>
      </w:r>
      <w:r w:rsidRPr="000804F1">
        <w:rPr>
          <w:position w:val="-14"/>
        </w:rPr>
        <w:object w:dxaOrig="420" w:dyaOrig="380">
          <v:shape id="_x0000_i1032" type="#_x0000_t75" style="width:21pt;height:19.5pt" o:ole="">
            <v:imagedata r:id="rId23" o:title=""/>
          </v:shape>
          <o:OLEObject Type="Embed" ProgID="Equation.3" ShapeID="_x0000_i1032" DrawAspect="Content" ObjectID="_1595927435" r:id="rId24"/>
        </w:object>
      </w:r>
      <w:r w:rsidRPr="000804F1">
        <w:rPr>
          <w:rStyle w:val="mwe-math-mathml-inline"/>
          <w:vanish/>
          <w:sz w:val="24"/>
          <w:szCs w:val="24"/>
          <w:lang w:val="en"/>
        </w:rPr>
        <w:t xml:space="preserve">i t {\displaystyle \,i_{t}\,} </w:t>
      </w:r>
      <w:r w:rsidRPr="000804F1">
        <w:rPr>
          <w:rStyle w:val="mwe-math-mathml-inline"/>
          <w:sz w:val="24"/>
          <w:szCs w:val="24"/>
          <w:lang w:val="en"/>
        </w:rPr>
        <w:t xml:space="preserve"> =</w:t>
      </w:r>
      <w:r w:rsidRPr="000804F1">
        <w:rPr>
          <w:lang w:val="en"/>
        </w:rPr>
        <w:t xml:space="preserve"> the target short-term nominal interest rate (the federal funds rate), </w:t>
      </w:r>
      <w:r w:rsidRPr="000804F1">
        <w:rPr>
          <w:position w:val="-10"/>
        </w:rPr>
        <w:object w:dxaOrig="320" w:dyaOrig="320">
          <v:shape id="_x0000_i1033" type="#_x0000_t75" style="width:16.5pt;height:16.5pt" o:ole="">
            <v:imagedata r:id="rId25" o:title=""/>
          </v:shape>
          <o:OLEObject Type="Embed" ProgID="Equation.3" ShapeID="_x0000_i1033" DrawAspect="Content" ObjectID="_1595927436" r:id="rId26"/>
        </w:object>
      </w:r>
      <w:r w:rsidRPr="000804F1">
        <w:rPr>
          <w:rStyle w:val="mwe-math-mathml-inline"/>
          <w:vanish/>
          <w:sz w:val="24"/>
          <w:szCs w:val="24"/>
          <w:lang w:val="en"/>
        </w:rPr>
        <w:t xml:space="preserve">π t {\displaystyle \,\pi _{t}\,} </w:t>
      </w:r>
      <w:r w:rsidRPr="000804F1">
        <w:rPr>
          <w:rStyle w:val="mwe-math-mathml-inline"/>
          <w:sz w:val="24"/>
          <w:szCs w:val="24"/>
        </w:rPr>
        <w:t xml:space="preserve"> =</w:t>
      </w:r>
      <w:r w:rsidRPr="000804F1">
        <w:rPr>
          <w:lang w:val="en"/>
        </w:rPr>
        <w:t xml:space="preserve"> the rate of inflation as measured by the GDP deflator, </w:t>
      </w:r>
      <w:r w:rsidRPr="000804F1">
        <w:rPr>
          <w:position w:val="-10"/>
        </w:rPr>
        <w:object w:dxaOrig="270" w:dyaOrig="360">
          <v:shape id="_x0000_i1034" type="#_x0000_t75" style="width:13.5pt;height:18pt" o:ole="">
            <v:imagedata r:id="rId27" o:title=""/>
          </v:shape>
          <o:OLEObject Type="Embed" ProgID="Equation.3" ShapeID="_x0000_i1034" DrawAspect="Content" ObjectID="_1595927437" r:id="rId28"/>
        </w:object>
      </w:r>
      <w:r w:rsidRPr="000804F1">
        <w:rPr>
          <w:rStyle w:val="mwe-math-mathml-inline"/>
          <w:vanish/>
          <w:sz w:val="24"/>
          <w:szCs w:val="24"/>
          <w:lang w:val="en"/>
        </w:rPr>
        <w:t xml:space="preserve">π t </w:t>
      </w:r>
      <w:r w:rsidRPr="000804F1">
        <w:rPr>
          <w:rStyle w:val="mwe-math-mathml-inline"/>
          <w:rFonts w:ascii="Cambria Math" w:hAnsi="Cambria Math" w:cs="Cambria Math"/>
          <w:vanish/>
          <w:sz w:val="24"/>
          <w:szCs w:val="24"/>
          <w:lang w:val="en"/>
        </w:rPr>
        <w:t>∗</w:t>
      </w:r>
      <w:r w:rsidRPr="000804F1">
        <w:rPr>
          <w:rStyle w:val="mwe-math-mathml-inline"/>
          <w:vanish/>
          <w:sz w:val="24"/>
          <w:szCs w:val="24"/>
          <w:lang w:val="en"/>
        </w:rPr>
        <w:t xml:space="preserve"> {\displaystyle \pi _{t}^{*}} </w:t>
      </w:r>
      <w:r w:rsidRPr="000804F1">
        <w:rPr>
          <w:rStyle w:val="mwe-math-mathml-inline"/>
          <w:sz w:val="24"/>
          <w:szCs w:val="24"/>
        </w:rPr>
        <w:t xml:space="preserve"> =</w:t>
      </w:r>
      <w:r w:rsidRPr="000804F1">
        <w:rPr>
          <w:lang w:val="en"/>
        </w:rPr>
        <w:t xml:space="preserve"> the desired rate of inflation, </w:t>
      </w:r>
      <w:r w:rsidRPr="000804F1">
        <w:rPr>
          <w:position w:val="-10"/>
        </w:rPr>
        <w:object w:dxaOrig="240" w:dyaOrig="360">
          <v:shape id="_x0000_i1035" type="#_x0000_t75" style="width:12pt;height:18pt" o:ole="">
            <v:imagedata r:id="rId29" o:title=""/>
          </v:shape>
          <o:OLEObject Type="Embed" ProgID="Equation.3" ShapeID="_x0000_i1035" DrawAspect="Content" ObjectID="_1595927438" r:id="rId30"/>
        </w:object>
      </w:r>
      <w:r w:rsidRPr="000804F1">
        <w:rPr>
          <w:rStyle w:val="mwe-math-mathml-inline"/>
          <w:vanish/>
          <w:sz w:val="24"/>
          <w:szCs w:val="24"/>
          <w:lang w:val="en"/>
        </w:rPr>
        <w:t xml:space="preserve">r t </w:t>
      </w:r>
      <w:r w:rsidRPr="000804F1">
        <w:rPr>
          <w:rStyle w:val="mwe-math-mathml-inline"/>
          <w:rFonts w:ascii="Cambria Math" w:hAnsi="Cambria Math" w:cs="Cambria Math"/>
          <w:vanish/>
          <w:sz w:val="24"/>
          <w:szCs w:val="24"/>
          <w:lang w:val="en"/>
        </w:rPr>
        <w:t>∗</w:t>
      </w:r>
      <w:r w:rsidRPr="000804F1">
        <w:rPr>
          <w:rStyle w:val="mwe-math-mathml-inline"/>
          <w:vanish/>
          <w:sz w:val="24"/>
          <w:szCs w:val="24"/>
          <w:lang w:val="en"/>
        </w:rPr>
        <w:t xml:space="preserve"> {\displaystyle r_{t}^{*}} </w:t>
      </w:r>
      <w:r w:rsidRPr="000804F1">
        <w:rPr>
          <w:rStyle w:val="mwe-math-mathml-inline"/>
          <w:sz w:val="24"/>
          <w:szCs w:val="24"/>
          <w:lang w:val="en"/>
        </w:rPr>
        <w:t xml:space="preserve"> =</w:t>
      </w:r>
      <w:r w:rsidRPr="000804F1">
        <w:rPr>
          <w:lang w:val="en"/>
        </w:rPr>
        <w:t xml:space="preserve"> the assumed equilibrium real interest rate, </w:t>
      </w:r>
      <w:r w:rsidRPr="000804F1">
        <w:rPr>
          <w:position w:val="-10"/>
        </w:rPr>
        <w:object w:dxaOrig="240" w:dyaOrig="330">
          <v:shape id="_x0000_i1036" type="#_x0000_t75" style="width:12pt;height:16.5pt" o:ole="">
            <v:imagedata r:id="rId31" o:title=""/>
          </v:shape>
          <o:OLEObject Type="Embed" ProgID="Equation.3" ShapeID="_x0000_i1036" DrawAspect="Content" ObjectID="_1595927439" r:id="rId32"/>
        </w:object>
      </w:r>
      <w:r w:rsidRPr="000804F1">
        <w:rPr>
          <w:rStyle w:val="mwe-math-mathml-inline"/>
          <w:vanish/>
          <w:sz w:val="24"/>
          <w:szCs w:val="24"/>
          <w:lang w:val="en"/>
        </w:rPr>
        <w:t xml:space="preserve">y t {\displaystyle \,y_{t}\,} </w:t>
      </w:r>
      <w:r w:rsidRPr="000804F1">
        <w:rPr>
          <w:rStyle w:val="mwe-math-mathml-inline"/>
          <w:sz w:val="24"/>
          <w:szCs w:val="24"/>
          <w:lang w:val="en"/>
        </w:rPr>
        <w:t xml:space="preserve"> = </w:t>
      </w:r>
      <w:r w:rsidRPr="000804F1">
        <w:rPr>
          <w:lang w:val="en"/>
        </w:rPr>
        <w:t xml:space="preserve"> the logarithm of real GDP, and </w:t>
      </w:r>
      <w:r w:rsidRPr="000804F1">
        <w:rPr>
          <w:position w:val="-10"/>
        </w:rPr>
        <w:object w:dxaOrig="240" w:dyaOrig="330">
          <v:shape id="_x0000_i1037" type="#_x0000_t75" style="width:12pt;height:16.5pt" o:ole="">
            <v:imagedata r:id="rId33" o:title=""/>
          </v:shape>
          <o:OLEObject Type="Embed" ProgID="Equation.3" ShapeID="_x0000_i1037" DrawAspect="Content" ObjectID="_1595927440" r:id="rId34"/>
        </w:object>
      </w:r>
      <w:r w:rsidRPr="000804F1">
        <w:rPr>
          <w:rStyle w:val="mwe-math-mathml-inline"/>
          <w:vanish/>
          <w:sz w:val="24"/>
          <w:szCs w:val="24"/>
          <w:lang w:val="en"/>
        </w:rPr>
        <w:t xml:space="preserve">y ¯ t {\displaystyle {\bar {y}}_{t}} </w:t>
      </w:r>
      <w:r w:rsidRPr="000804F1">
        <w:rPr>
          <w:rStyle w:val="mwe-math-mathml-inline"/>
          <w:sz w:val="24"/>
          <w:szCs w:val="24"/>
          <w:lang w:val="en"/>
        </w:rPr>
        <w:t xml:space="preserve"> =</w:t>
      </w:r>
      <w:r w:rsidRPr="000804F1">
        <w:rPr>
          <w:lang w:val="en"/>
        </w:rPr>
        <w:t xml:space="preserve"> the logarithm of potential output, as determined by a linear trend.</w:t>
      </w:r>
    </w:p>
    <w:p w:rsidR="000804F1" w:rsidRDefault="000804F1" w:rsidP="000804F1">
      <w:pPr>
        <w:pStyle w:val="NormalWeb"/>
        <w:spacing w:after="0"/>
        <w:jc w:val="both"/>
        <w:rPr>
          <w:lang w:val="en"/>
        </w:rPr>
      </w:pPr>
    </w:p>
    <w:p w:rsidR="000804F1" w:rsidRPr="000804F1" w:rsidRDefault="000804F1" w:rsidP="008B065F">
      <w:pPr>
        <w:pStyle w:val="NormalWeb"/>
        <w:spacing w:after="0"/>
        <w:jc w:val="both"/>
        <w:rPr>
          <w:lang w:val="en"/>
        </w:rPr>
      </w:pPr>
      <w:r w:rsidRPr="000804F1">
        <w:rPr>
          <w:lang w:val="en"/>
        </w:rPr>
        <w:t xml:space="preserve">In this equation, both </w:t>
      </w:r>
      <w:r w:rsidRPr="000804F1">
        <w:rPr>
          <w:position w:val="-10"/>
        </w:rPr>
        <w:object w:dxaOrig="330" w:dyaOrig="330">
          <v:shape id="_x0000_i1038" type="#_x0000_t75" style="width:16.5pt;height:16.5pt" o:ole="">
            <v:imagedata r:id="rId35" o:title=""/>
          </v:shape>
          <o:OLEObject Type="Embed" ProgID="Equation.3" ShapeID="_x0000_i1038" DrawAspect="Content" ObjectID="_1595927441" r:id="rId36"/>
        </w:object>
      </w:r>
      <w:r w:rsidRPr="000804F1">
        <w:rPr>
          <w:rStyle w:val="mwe-math-mathml-inline"/>
          <w:vanish/>
          <w:sz w:val="24"/>
          <w:szCs w:val="24"/>
          <w:lang w:val="en"/>
        </w:rPr>
        <w:t xml:space="preserve">a π {\displaystyle a_{\pi }} </w:t>
      </w:r>
      <w:r w:rsidRPr="000804F1">
        <w:rPr>
          <w:rStyle w:val="mwe-math-mathml-inline"/>
          <w:sz w:val="24"/>
          <w:szCs w:val="24"/>
        </w:rPr>
        <w:t xml:space="preserve"> </w:t>
      </w:r>
      <w:r w:rsidRPr="000804F1">
        <w:rPr>
          <w:lang w:val="en"/>
        </w:rPr>
        <w:t xml:space="preserve">and </w:t>
      </w:r>
      <w:r w:rsidRPr="000804F1">
        <w:rPr>
          <w:position w:val="-14"/>
        </w:rPr>
        <w:object w:dxaOrig="300" w:dyaOrig="360">
          <v:shape id="_x0000_i1039" type="#_x0000_t75" style="width:15pt;height:18pt" o:ole="">
            <v:imagedata r:id="rId37" o:title=""/>
          </v:shape>
          <o:OLEObject Type="Embed" ProgID="Equation.3" ShapeID="_x0000_i1039" DrawAspect="Content" ObjectID="_1595927442" r:id="rId38"/>
        </w:object>
      </w:r>
      <w:r w:rsidRPr="000804F1">
        <w:rPr>
          <w:rStyle w:val="mwe-math-mathml-inline"/>
          <w:vanish/>
          <w:sz w:val="24"/>
          <w:szCs w:val="24"/>
          <w:lang w:val="en"/>
        </w:rPr>
        <w:t xml:space="preserve">a y {\displaystyle a_{y}} </w:t>
      </w:r>
      <w:r w:rsidRPr="000804F1">
        <w:rPr>
          <w:rStyle w:val="mwe-math-mathml-inline"/>
          <w:sz w:val="24"/>
          <w:szCs w:val="24"/>
        </w:rPr>
        <w:t xml:space="preserve"> </w:t>
      </w:r>
      <w:r w:rsidRPr="000804F1">
        <w:rPr>
          <w:lang w:val="en"/>
        </w:rPr>
        <w:t>should be positive (as a rough rule of thumb, Taylor’s 1993 paper proposed setting</w:t>
      </w:r>
      <w:r w:rsidR="00920195">
        <w:rPr>
          <w:lang w:val="en"/>
        </w:rPr>
        <w:t xml:space="preserve"> </w:t>
      </w:r>
      <w:r w:rsidRPr="000804F1">
        <w:rPr>
          <w:position w:val="-12"/>
        </w:rPr>
        <w:object w:dxaOrig="1230" w:dyaOrig="330">
          <v:shape id="_x0000_i1040" type="#_x0000_t75" style="width:61.5pt;height:16.5pt" o:ole="">
            <v:imagedata r:id="rId39" o:title=""/>
          </v:shape>
          <o:OLEObject Type="Embed" ProgID="Equation.3" ShapeID="_x0000_i1040" DrawAspect="Content" ObjectID="_1595927443" r:id="rId40"/>
        </w:object>
      </w:r>
      <w:r w:rsidRPr="000804F1">
        <w:rPr>
          <w:rStyle w:val="mwe-math-mathml-inline"/>
          <w:vanish/>
          <w:sz w:val="24"/>
          <w:szCs w:val="24"/>
          <w:lang w:val="en"/>
        </w:rPr>
        <w:t xml:space="preserve">a π = a y = 0.5 {\displaystyle a_{\pi }=a_{y}=0.5} </w:t>
      </w:r>
      <w:r w:rsidRPr="000804F1">
        <w:rPr>
          <w:lang w:val="en"/>
        </w:rPr>
        <w:t>). That is, the rule “recommends” a relatively high interest rate (a “tight” monetary policy) when inflation is above its target or when output is above its full employment level, in order to reduce inflationary pressure. It recommends a relatively low interest rate (“easy” monetary policy) in the opposite situation, to stimulate output. Sometimes monetary policy goals may conflict, as in the case of stagflation (1979-1982, the Volcker Reform era), when inflation is above its target while output is below full employment. In such a situation, a Taylor rule specifies the relative weights given to reducing inflation versus increasing output.</w:t>
      </w:r>
    </w:p>
    <w:p w:rsidR="000804F1" w:rsidRDefault="000804F1" w:rsidP="000804F1">
      <w:pPr>
        <w:pStyle w:val="FootnoteText"/>
        <w:rPr>
          <w:rFonts w:ascii="Times New Roman" w:hAnsi="Times New Roman" w:cs="Times New Roman"/>
          <w:sz w:val="24"/>
          <w:szCs w:val="24"/>
        </w:rPr>
      </w:pPr>
    </w:p>
    <w:p w:rsidR="000804F1" w:rsidRDefault="000804F1" w:rsidP="008B065F">
      <w:pPr>
        <w:pStyle w:val="FootnoteText"/>
        <w:rPr>
          <w:rFonts w:ascii="Times New Roman" w:hAnsi="Times New Roman" w:cs="Times New Roman"/>
          <w:sz w:val="24"/>
          <w:szCs w:val="24"/>
        </w:rPr>
      </w:pPr>
      <w:r w:rsidRPr="000804F1">
        <w:rPr>
          <w:rFonts w:ascii="Times New Roman" w:hAnsi="Times New Roman" w:cs="Times New Roman"/>
          <w:sz w:val="24"/>
          <w:szCs w:val="24"/>
        </w:rPr>
        <w:t>Taylor’s rule can be modified by using unemployment</w:t>
      </w:r>
      <w:r w:rsidR="006E6306">
        <w:rPr>
          <w:rFonts w:ascii="Times New Roman" w:hAnsi="Times New Roman" w:cs="Times New Roman"/>
          <w:sz w:val="24"/>
          <w:szCs w:val="24"/>
        </w:rPr>
        <w:t xml:space="preserve"> (</w:t>
      </w:r>
      <w:r w:rsidR="00FB0D0D" w:rsidRPr="000804F1">
        <w:rPr>
          <w:position w:val="-10"/>
        </w:rPr>
        <w:object w:dxaOrig="279" w:dyaOrig="300">
          <v:shape id="_x0000_i1041" type="#_x0000_t75" style="width:14.25pt;height:15.75pt" o:ole="">
            <v:imagedata r:id="rId41" o:title=""/>
          </v:shape>
          <o:OLEObject Type="Embed" ProgID="Equation.3" ShapeID="_x0000_i1041" DrawAspect="Content" ObjectID="_1595927444" r:id="rId42"/>
        </w:object>
      </w:r>
      <w:r w:rsidR="006E6306">
        <w:rPr>
          <w:rFonts w:ascii="Times New Roman" w:hAnsi="Times New Roman" w:cs="Times New Roman"/>
          <w:sz w:val="24"/>
          <w:szCs w:val="24"/>
        </w:rPr>
        <w:t xml:space="preserve">) </w:t>
      </w:r>
      <w:r w:rsidRPr="000804F1">
        <w:rPr>
          <w:rFonts w:ascii="Times New Roman" w:hAnsi="Times New Roman" w:cs="Times New Roman"/>
          <w:sz w:val="24"/>
          <w:szCs w:val="24"/>
        </w:rPr>
        <w:t xml:space="preserve">instead of GDP: </w:t>
      </w:r>
    </w:p>
    <w:p w:rsidR="000804F1" w:rsidRPr="000804F1" w:rsidRDefault="000804F1" w:rsidP="000804F1">
      <w:pPr>
        <w:pStyle w:val="FootnoteText"/>
        <w:ind w:firstLine="720"/>
        <w:rPr>
          <w:rFonts w:ascii="Times New Roman" w:hAnsi="Times New Roman" w:cs="Times New Roman"/>
          <w:sz w:val="24"/>
          <w:szCs w:val="24"/>
        </w:rPr>
      </w:pPr>
    </w:p>
    <w:p w:rsidR="000804F1" w:rsidRPr="000804F1" w:rsidRDefault="000804F1" w:rsidP="000804F1">
      <w:pPr>
        <w:autoSpaceDE w:val="0"/>
        <w:autoSpaceDN w:val="0"/>
        <w:adjustRightInd w:val="0"/>
        <w:spacing w:after="0" w:line="240" w:lineRule="auto"/>
        <w:ind w:firstLine="720"/>
        <w:jc w:val="both"/>
        <w:rPr>
          <w:rFonts w:ascii="Times New Roman" w:hAnsi="Times New Roman" w:cs="Times New Roman"/>
          <w:sz w:val="24"/>
          <w:szCs w:val="24"/>
        </w:rPr>
      </w:pPr>
      <w:r w:rsidRPr="000804F1">
        <w:rPr>
          <w:rFonts w:ascii="Times New Roman" w:hAnsi="Times New Roman" w:cs="Times New Roman"/>
          <w:color w:val="333333"/>
          <w:position w:val="-14"/>
          <w:sz w:val="24"/>
          <w:szCs w:val="24"/>
        </w:rPr>
        <w:object w:dxaOrig="3555" w:dyaOrig="420">
          <v:shape id="_x0000_i1042" type="#_x0000_t75" style="width:177.75pt;height:21pt" o:ole="">
            <v:imagedata r:id="rId43" o:title=""/>
          </v:shape>
          <o:OLEObject Type="Embed" ProgID="Equation.3" ShapeID="_x0000_i1042" DrawAspect="Content" ObjectID="_1595927445" r:id="rId44"/>
        </w:object>
      </w:r>
      <w:r w:rsidRPr="000804F1">
        <w:rPr>
          <w:rFonts w:ascii="Times New Roman" w:hAnsi="Times New Roman" w:cs="Times New Roman"/>
          <w:sz w:val="24"/>
          <w:szCs w:val="24"/>
        </w:rPr>
        <w:t xml:space="preserve">  </w:t>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t>(2)</w:t>
      </w:r>
    </w:p>
    <w:p w:rsidR="000804F1" w:rsidRDefault="000804F1" w:rsidP="000804F1">
      <w:pPr>
        <w:pStyle w:val="FootnoteText"/>
        <w:jc w:val="both"/>
        <w:rPr>
          <w:rFonts w:ascii="Times New Roman" w:hAnsi="Times New Roman" w:cs="Times New Roman"/>
          <w:color w:val="000000"/>
          <w:sz w:val="24"/>
          <w:szCs w:val="24"/>
        </w:rPr>
      </w:pPr>
    </w:p>
    <w:p w:rsidR="006E6306" w:rsidRDefault="000804F1" w:rsidP="000804F1">
      <w:pPr>
        <w:pStyle w:val="FootnoteText"/>
        <w:jc w:val="both"/>
        <w:rPr>
          <w:rFonts w:ascii="Times New Roman" w:hAnsi="Times New Roman" w:cs="Times New Roman"/>
          <w:sz w:val="24"/>
          <w:szCs w:val="24"/>
        </w:rPr>
      </w:pPr>
      <w:r w:rsidRPr="000804F1">
        <w:rPr>
          <w:rFonts w:ascii="Times New Roman" w:hAnsi="Times New Roman" w:cs="Times New Roman"/>
          <w:sz w:val="24"/>
          <w:szCs w:val="24"/>
        </w:rPr>
        <w:lastRenderedPageBreak/>
        <w:t xml:space="preserve">If inflation rate is above target, the central bank raises the federal funds rate, which encourages financial institutions to increase interest rates on their loans and mortgages. But the higher loans rates discourage borrowing and spending and thereby easing the upward pressure on prices. </w:t>
      </w:r>
      <w:r w:rsidR="006E6306">
        <w:rPr>
          <w:rFonts w:ascii="Times New Roman" w:hAnsi="Times New Roman" w:cs="Times New Roman"/>
          <w:sz w:val="24"/>
          <w:szCs w:val="24"/>
        </w:rPr>
        <w:t>If the unemployment rate is above the natural level (</w:t>
      </w:r>
      <w:r w:rsidR="00FB0D0D" w:rsidRPr="00FB0D0D">
        <w:rPr>
          <w:position w:val="-10"/>
        </w:rPr>
        <w:object w:dxaOrig="320" w:dyaOrig="340">
          <v:shape id="_x0000_i1043" type="#_x0000_t75" style="width:16.5pt;height:17.25pt" o:ole="">
            <v:imagedata r:id="rId45" o:title=""/>
          </v:shape>
          <o:OLEObject Type="Embed" ProgID="Equation.3" ShapeID="_x0000_i1043" DrawAspect="Content" ObjectID="_1595927446" r:id="rId46"/>
        </w:object>
      </w:r>
      <w:r w:rsidR="006E6306">
        <w:rPr>
          <w:rFonts w:ascii="Times New Roman" w:hAnsi="Times New Roman" w:cs="Times New Roman"/>
          <w:sz w:val="24"/>
          <w:szCs w:val="24"/>
        </w:rPr>
        <w:t xml:space="preserve">), the Fed reduces the federal funds rate to lower the cost of capital and might increase investment, which will affect positively output and employment.  </w:t>
      </w:r>
    </w:p>
    <w:p w:rsidR="006E6306" w:rsidRDefault="006E6306" w:rsidP="000804F1">
      <w:pPr>
        <w:pStyle w:val="FootnoteText"/>
        <w:jc w:val="both"/>
        <w:rPr>
          <w:rFonts w:ascii="Times New Roman" w:hAnsi="Times New Roman" w:cs="Times New Roman"/>
          <w:sz w:val="24"/>
          <w:szCs w:val="24"/>
        </w:rPr>
      </w:pPr>
    </w:p>
    <w:p w:rsidR="000804F1" w:rsidRPr="000804F1" w:rsidRDefault="000A4AF9" w:rsidP="008B065F">
      <w:pPr>
        <w:pStyle w:val="FootnoteText"/>
        <w:jc w:val="both"/>
        <w:rPr>
          <w:rFonts w:ascii="Times New Roman" w:hAnsi="Times New Roman" w:cs="Times New Roman"/>
          <w:sz w:val="24"/>
          <w:szCs w:val="24"/>
        </w:rPr>
      </w:pPr>
      <w:r>
        <w:rPr>
          <w:rFonts w:ascii="Times New Roman" w:hAnsi="Times New Roman" w:cs="Times New Roman"/>
          <w:sz w:val="24"/>
          <w:szCs w:val="24"/>
        </w:rPr>
        <w:t xml:space="preserve">The above argument presupposed the existence of a Phillips curve. </w:t>
      </w:r>
      <w:r w:rsidR="000804F1" w:rsidRPr="000804F1">
        <w:rPr>
          <w:rFonts w:ascii="Times New Roman" w:hAnsi="Times New Roman" w:cs="Times New Roman"/>
          <w:sz w:val="24"/>
          <w:szCs w:val="24"/>
        </w:rPr>
        <w:t>The Phillips curve</w:t>
      </w:r>
      <w:r w:rsidR="00CA7B31">
        <w:rPr>
          <w:rFonts w:ascii="Times New Roman" w:hAnsi="Times New Roman" w:cs="Times New Roman"/>
          <w:sz w:val="24"/>
          <w:szCs w:val="24"/>
        </w:rPr>
        <w:t>,</w:t>
      </w:r>
      <w:r w:rsidR="000804F1" w:rsidRPr="000804F1">
        <w:rPr>
          <w:rFonts w:ascii="Times New Roman" w:hAnsi="Times New Roman" w:cs="Times New Roman"/>
          <w:sz w:val="24"/>
          <w:szCs w:val="24"/>
        </w:rPr>
        <w:t xml:space="preserve"> </w:t>
      </w:r>
      <w:r w:rsidR="00D028C4">
        <w:rPr>
          <w:rFonts w:ascii="Times New Roman" w:hAnsi="Times New Roman" w:cs="Times New Roman"/>
          <w:sz w:val="24"/>
          <w:szCs w:val="24"/>
        </w:rPr>
        <w:t xml:space="preserve">showing in </w:t>
      </w:r>
      <w:r w:rsidR="00B46365">
        <w:rPr>
          <w:rFonts w:ascii="Times New Roman" w:hAnsi="Times New Roman" w:cs="Times New Roman"/>
          <w:sz w:val="24"/>
          <w:szCs w:val="24"/>
        </w:rPr>
        <w:t>Graph 2</w:t>
      </w:r>
      <w:r w:rsidR="00D028C4">
        <w:rPr>
          <w:rFonts w:ascii="Times New Roman" w:hAnsi="Times New Roman" w:cs="Times New Roman"/>
          <w:sz w:val="24"/>
          <w:szCs w:val="24"/>
        </w:rPr>
        <w:t xml:space="preserve">, </w:t>
      </w:r>
      <w:r w:rsidR="000804F1" w:rsidRPr="000804F1">
        <w:rPr>
          <w:rFonts w:ascii="Times New Roman" w:hAnsi="Times New Roman" w:cs="Times New Roman"/>
          <w:sz w:val="24"/>
          <w:szCs w:val="24"/>
        </w:rPr>
        <w:t>can be written as follows:</w:t>
      </w:r>
      <w:r w:rsidR="000804F1" w:rsidRPr="000804F1">
        <w:rPr>
          <w:rStyle w:val="FootnoteReference"/>
          <w:rFonts w:ascii="Times New Roman" w:hAnsi="Times New Roman" w:cs="Times New Roman"/>
          <w:sz w:val="24"/>
          <w:szCs w:val="24"/>
        </w:rPr>
        <w:footnoteReference w:id="20"/>
      </w:r>
      <w:r w:rsidR="000804F1" w:rsidRPr="000804F1">
        <w:rPr>
          <w:rFonts w:ascii="Times New Roman" w:hAnsi="Times New Roman" w:cs="Times New Roman"/>
          <w:sz w:val="24"/>
          <w:szCs w:val="24"/>
        </w:rPr>
        <w:t xml:space="preserve"> </w:t>
      </w:r>
    </w:p>
    <w:p w:rsidR="000804F1" w:rsidRPr="000804F1" w:rsidRDefault="000804F1" w:rsidP="000804F1">
      <w:pPr>
        <w:pStyle w:val="FootnoteText"/>
        <w:jc w:val="both"/>
        <w:rPr>
          <w:rFonts w:ascii="Times New Roman" w:hAnsi="Times New Roman" w:cs="Times New Roman"/>
          <w:sz w:val="24"/>
          <w:szCs w:val="24"/>
        </w:rPr>
      </w:pPr>
    </w:p>
    <w:p w:rsidR="000804F1" w:rsidRPr="000804F1" w:rsidRDefault="000804F1" w:rsidP="000804F1">
      <w:pPr>
        <w:pStyle w:val="FootnoteText"/>
        <w:jc w:val="both"/>
        <w:rPr>
          <w:rFonts w:ascii="Times New Roman" w:hAnsi="Times New Roman" w:cs="Times New Roman"/>
          <w:sz w:val="24"/>
          <w:szCs w:val="24"/>
        </w:rPr>
      </w:pPr>
      <w:r w:rsidRPr="000804F1">
        <w:rPr>
          <w:rFonts w:ascii="Times New Roman" w:eastAsia="Times New Roman" w:hAnsi="Times New Roman" w:cs="Times New Roman"/>
          <w:color w:val="333333"/>
          <w:position w:val="-10"/>
          <w:sz w:val="24"/>
          <w:szCs w:val="24"/>
        </w:rPr>
        <w:object w:dxaOrig="1900" w:dyaOrig="340">
          <v:shape id="_x0000_i1044" type="#_x0000_t75" style="width:97.5pt;height:17.25pt" o:ole="">
            <v:imagedata r:id="rId47" o:title=""/>
          </v:shape>
          <o:OLEObject Type="Embed" ProgID="Equation.3" ShapeID="_x0000_i1044" DrawAspect="Content" ObjectID="_1595927447" r:id="rId48"/>
        </w:object>
      </w:r>
      <w:r w:rsidRPr="000804F1">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r>
      <w:r w:rsidR="007658A7">
        <w:rPr>
          <w:rFonts w:ascii="Times New Roman" w:hAnsi="Times New Roman" w:cs="Times New Roman"/>
          <w:sz w:val="24"/>
          <w:szCs w:val="24"/>
        </w:rPr>
        <w:tab/>
        <w:t>(3)</w:t>
      </w:r>
    </w:p>
    <w:p w:rsidR="000804F1" w:rsidRPr="000804F1" w:rsidRDefault="000804F1" w:rsidP="000804F1">
      <w:pPr>
        <w:pStyle w:val="FootnoteText"/>
        <w:jc w:val="both"/>
        <w:rPr>
          <w:rFonts w:ascii="Times New Roman" w:hAnsi="Times New Roman" w:cs="Times New Roman"/>
          <w:sz w:val="24"/>
          <w:szCs w:val="24"/>
        </w:rPr>
      </w:pPr>
    </w:p>
    <w:p w:rsidR="000804F1" w:rsidRPr="000804F1" w:rsidRDefault="000804F1" w:rsidP="000804F1">
      <w:pPr>
        <w:pStyle w:val="FootnoteText"/>
        <w:jc w:val="both"/>
        <w:rPr>
          <w:rFonts w:ascii="Times New Roman" w:hAnsi="Times New Roman" w:cs="Times New Roman"/>
          <w:sz w:val="24"/>
          <w:szCs w:val="24"/>
        </w:rPr>
      </w:pPr>
      <w:r w:rsidRPr="000804F1">
        <w:rPr>
          <w:rFonts w:ascii="Times New Roman" w:hAnsi="Times New Roman" w:cs="Times New Roman"/>
          <w:sz w:val="24"/>
          <w:szCs w:val="24"/>
        </w:rPr>
        <w:t xml:space="preserve">or </w:t>
      </w:r>
    </w:p>
    <w:p w:rsidR="000804F1" w:rsidRPr="000804F1" w:rsidRDefault="000804F1" w:rsidP="000804F1">
      <w:pPr>
        <w:pStyle w:val="FootnoteText"/>
        <w:jc w:val="both"/>
        <w:rPr>
          <w:rFonts w:ascii="Times New Roman" w:hAnsi="Times New Roman" w:cs="Times New Roman"/>
          <w:sz w:val="24"/>
          <w:szCs w:val="24"/>
        </w:rPr>
      </w:pPr>
    </w:p>
    <w:p w:rsidR="000804F1" w:rsidRDefault="000804F1" w:rsidP="000804F1">
      <w:pPr>
        <w:pStyle w:val="FootnoteText"/>
        <w:jc w:val="both"/>
        <w:rPr>
          <w:rFonts w:ascii="Times New Roman" w:eastAsia="Times New Roman" w:hAnsi="Times New Roman" w:cs="Times New Roman"/>
          <w:color w:val="333333"/>
          <w:sz w:val="24"/>
          <w:szCs w:val="24"/>
        </w:rPr>
      </w:pPr>
      <w:r w:rsidRPr="000804F1">
        <w:rPr>
          <w:rFonts w:ascii="Times New Roman" w:hAnsi="Times New Roman" w:cs="Times New Roman"/>
          <w:sz w:val="24"/>
          <w:szCs w:val="24"/>
        </w:rPr>
        <w:t xml:space="preserve"> </w:t>
      </w:r>
      <w:r w:rsidR="000A4AF9" w:rsidRPr="000804F1">
        <w:rPr>
          <w:rFonts w:ascii="Times New Roman" w:eastAsia="Times New Roman" w:hAnsi="Times New Roman" w:cs="Times New Roman"/>
          <w:color w:val="333333"/>
          <w:position w:val="-10"/>
          <w:sz w:val="24"/>
          <w:szCs w:val="24"/>
        </w:rPr>
        <w:object w:dxaOrig="1920" w:dyaOrig="340">
          <v:shape id="_x0000_i1045" type="#_x0000_t75" style="width:98.25pt;height:17.25pt" o:ole="">
            <v:imagedata r:id="rId49" o:title=""/>
          </v:shape>
          <o:OLEObject Type="Embed" ProgID="Equation.3" ShapeID="_x0000_i1045" DrawAspect="Content" ObjectID="_1595927448" r:id="rId50"/>
        </w:object>
      </w:r>
      <w:r w:rsidR="007658A7">
        <w:rPr>
          <w:rFonts w:ascii="Times New Roman" w:eastAsia="Times New Roman" w:hAnsi="Times New Roman" w:cs="Times New Roman"/>
          <w:color w:val="333333"/>
          <w:sz w:val="24"/>
          <w:szCs w:val="24"/>
        </w:rPr>
        <w:tab/>
      </w:r>
      <w:r w:rsidR="007658A7">
        <w:rPr>
          <w:rFonts w:ascii="Times New Roman" w:eastAsia="Times New Roman" w:hAnsi="Times New Roman" w:cs="Times New Roman"/>
          <w:color w:val="333333"/>
          <w:sz w:val="24"/>
          <w:szCs w:val="24"/>
        </w:rPr>
        <w:tab/>
      </w:r>
      <w:r w:rsidR="007658A7">
        <w:rPr>
          <w:rFonts w:ascii="Times New Roman" w:eastAsia="Times New Roman" w:hAnsi="Times New Roman" w:cs="Times New Roman"/>
          <w:color w:val="333333"/>
          <w:sz w:val="24"/>
          <w:szCs w:val="24"/>
        </w:rPr>
        <w:tab/>
      </w:r>
      <w:r w:rsidR="007658A7">
        <w:rPr>
          <w:rFonts w:ascii="Times New Roman" w:eastAsia="Times New Roman" w:hAnsi="Times New Roman" w:cs="Times New Roman"/>
          <w:color w:val="333333"/>
          <w:sz w:val="24"/>
          <w:szCs w:val="24"/>
        </w:rPr>
        <w:tab/>
      </w:r>
      <w:r w:rsidR="007658A7">
        <w:rPr>
          <w:rFonts w:ascii="Times New Roman" w:eastAsia="Times New Roman" w:hAnsi="Times New Roman" w:cs="Times New Roman"/>
          <w:color w:val="333333"/>
          <w:sz w:val="24"/>
          <w:szCs w:val="24"/>
        </w:rPr>
        <w:tab/>
      </w:r>
      <w:r w:rsidR="007658A7">
        <w:rPr>
          <w:rFonts w:ascii="Times New Roman" w:eastAsia="Times New Roman" w:hAnsi="Times New Roman" w:cs="Times New Roman"/>
          <w:color w:val="333333"/>
          <w:sz w:val="24"/>
          <w:szCs w:val="24"/>
        </w:rPr>
        <w:tab/>
      </w:r>
      <w:r w:rsidR="007658A7">
        <w:rPr>
          <w:rFonts w:ascii="Times New Roman" w:eastAsia="Times New Roman" w:hAnsi="Times New Roman" w:cs="Times New Roman"/>
          <w:color w:val="333333"/>
          <w:sz w:val="24"/>
          <w:szCs w:val="24"/>
        </w:rPr>
        <w:tab/>
      </w:r>
      <w:r w:rsidR="007658A7">
        <w:rPr>
          <w:rFonts w:ascii="Times New Roman" w:eastAsia="Times New Roman" w:hAnsi="Times New Roman" w:cs="Times New Roman"/>
          <w:color w:val="333333"/>
          <w:sz w:val="24"/>
          <w:szCs w:val="24"/>
        </w:rPr>
        <w:tab/>
      </w:r>
      <w:r w:rsidR="007658A7">
        <w:rPr>
          <w:rFonts w:ascii="Times New Roman" w:eastAsia="Times New Roman" w:hAnsi="Times New Roman" w:cs="Times New Roman"/>
          <w:color w:val="333333"/>
          <w:sz w:val="24"/>
          <w:szCs w:val="24"/>
        </w:rPr>
        <w:tab/>
      </w:r>
      <w:r w:rsidR="007658A7">
        <w:rPr>
          <w:rFonts w:ascii="Times New Roman" w:eastAsia="Times New Roman" w:hAnsi="Times New Roman" w:cs="Times New Roman"/>
          <w:color w:val="333333"/>
          <w:sz w:val="24"/>
          <w:szCs w:val="24"/>
        </w:rPr>
        <w:tab/>
        <w:t>(4)</w:t>
      </w:r>
    </w:p>
    <w:p w:rsidR="00CA7B31" w:rsidRPr="00CA7B31" w:rsidRDefault="00CA7B31" w:rsidP="000804F1">
      <w:pPr>
        <w:pStyle w:val="FootnoteText"/>
        <w:jc w:val="both"/>
        <w:rPr>
          <w:rFonts w:ascii="Times New Roman" w:eastAsia="Times New Roman" w:hAnsi="Times New Roman" w:cs="Times New Roman"/>
          <w:b/>
          <w:color w:val="333333"/>
          <w:sz w:val="24"/>
          <w:szCs w:val="24"/>
        </w:rPr>
      </w:pPr>
    </w:p>
    <w:p w:rsidR="009E74A7" w:rsidRDefault="00DC4A05" w:rsidP="006E63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we want to test empirically this Phillips curve during the two previous monetary policy regimes.</w:t>
      </w:r>
    </w:p>
    <w:p w:rsidR="00DC4A05" w:rsidRPr="006E6306" w:rsidRDefault="00DC4A05" w:rsidP="006E6306">
      <w:pPr>
        <w:autoSpaceDE w:val="0"/>
        <w:autoSpaceDN w:val="0"/>
        <w:adjustRightInd w:val="0"/>
        <w:spacing w:after="0" w:line="240" w:lineRule="auto"/>
        <w:jc w:val="both"/>
        <w:rPr>
          <w:rFonts w:ascii="Times New Roman" w:hAnsi="Times New Roman" w:cs="Times New Roman"/>
          <w:color w:val="000000"/>
          <w:sz w:val="24"/>
          <w:szCs w:val="24"/>
        </w:rPr>
      </w:pPr>
    </w:p>
    <w:p w:rsidR="002013E5" w:rsidRPr="002013E5" w:rsidRDefault="00E870D9" w:rsidP="008B065F">
      <w:pPr>
        <w:autoSpaceDE w:val="0"/>
        <w:autoSpaceDN w:val="0"/>
        <w:adjustRightInd w:val="0"/>
        <w:spacing w:after="0" w:line="240" w:lineRule="auto"/>
        <w:jc w:val="both"/>
        <w:rPr>
          <w:rFonts w:ascii="Times New Roman" w:hAnsi="Times New Roman" w:cs="Times New Roman"/>
          <w:color w:val="000000"/>
          <w:sz w:val="24"/>
          <w:szCs w:val="24"/>
        </w:rPr>
      </w:pPr>
      <w:r w:rsidRPr="003316CA">
        <w:rPr>
          <w:rFonts w:ascii="Times New Roman" w:hAnsi="Times New Roman" w:cs="Times New Roman"/>
          <w:color w:val="000000"/>
          <w:sz w:val="24"/>
          <w:szCs w:val="24"/>
        </w:rPr>
        <w:lastRenderedPageBreak/>
        <w:t xml:space="preserve">Monetary policy during </w:t>
      </w:r>
      <w:r w:rsidR="003316CA">
        <w:rPr>
          <w:rFonts w:ascii="Times New Roman" w:hAnsi="Times New Roman" w:cs="Times New Roman"/>
          <w:color w:val="000000"/>
          <w:sz w:val="24"/>
          <w:szCs w:val="24"/>
        </w:rPr>
        <w:t xml:space="preserve">the Moderation </w:t>
      </w:r>
      <w:r w:rsidR="002013E5">
        <w:rPr>
          <w:rFonts w:ascii="Times New Roman" w:hAnsi="Times New Roman" w:cs="Times New Roman"/>
          <w:color w:val="000000"/>
          <w:sz w:val="24"/>
          <w:szCs w:val="24"/>
        </w:rPr>
        <w:t>E</w:t>
      </w:r>
      <w:r w:rsidR="003316CA">
        <w:rPr>
          <w:rFonts w:ascii="Times New Roman" w:hAnsi="Times New Roman" w:cs="Times New Roman"/>
          <w:color w:val="000000"/>
          <w:sz w:val="24"/>
          <w:szCs w:val="24"/>
        </w:rPr>
        <w:t>ra (1995:01-2008:11)</w:t>
      </w:r>
      <w:r w:rsidR="003316CA">
        <w:rPr>
          <w:rStyle w:val="FootnoteReference"/>
          <w:rFonts w:ascii="Times New Roman" w:hAnsi="Times New Roman" w:cs="Times New Roman"/>
          <w:color w:val="000000"/>
          <w:sz w:val="24"/>
          <w:szCs w:val="24"/>
        </w:rPr>
        <w:footnoteReference w:id="21"/>
      </w:r>
      <w:r w:rsidRPr="003316CA">
        <w:rPr>
          <w:rFonts w:ascii="Times New Roman" w:hAnsi="Times New Roman" w:cs="Times New Roman"/>
          <w:color w:val="000000"/>
          <w:sz w:val="24"/>
          <w:szCs w:val="24"/>
        </w:rPr>
        <w:t xml:space="preserve"> was praised by policymakers, business leaders, and academic researchers because</w:t>
      </w:r>
      <w:r w:rsidR="003316CA">
        <w:rPr>
          <w:rFonts w:ascii="Times New Roman" w:hAnsi="Times New Roman" w:cs="Times New Roman"/>
          <w:color w:val="000000"/>
          <w:sz w:val="24"/>
          <w:szCs w:val="24"/>
        </w:rPr>
        <w:t xml:space="preserve"> </w:t>
      </w:r>
      <w:r w:rsidRPr="003316CA">
        <w:rPr>
          <w:rFonts w:ascii="Times New Roman" w:hAnsi="Times New Roman" w:cs="Times New Roman"/>
          <w:color w:val="000000"/>
          <w:sz w:val="24"/>
          <w:szCs w:val="24"/>
        </w:rPr>
        <w:t xml:space="preserve">of the low volatility in both output </w:t>
      </w:r>
      <w:r w:rsidR="008B065F">
        <w:rPr>
          <w:rFonts w:ascii="Times New Roman" w:hAnsi="Times New Roman" w:cs="Times New Roman"/>
          <w:color w:val="000000"/>
          <w:sz w:val="24"/>
          <w:szCs w:val="24"/>
        </w:rPr>
        <w:t xml:space="preserve">                         </w:t>
      </w:r>
      <w:r w:rsidR="003316CA">
        <w:rPr>
          <w:rFonts w:ascii="Times New Roman" w:hAnsi="Times New Roman" w:cs="Times New Roman"/>
          <w:color w:val="000000"/>
          <w:sz w:val="24"/>
          <w:szCs w:val="24"/>
        </w:rPr>
        <w:t>(</w:t>
      </w:r>
      <w:r w:rsidR="000A4AF9" w:rsidRPr="000A4AF9">
        <w:rPr>
          <w:rFonts w:ascii="Times New Roman" w:eastAsia="Times New Roman" w:hAnsi="Times New Roman" w:cs="Times New Roman"/>
          <w:color w:val="333333"/>
          <w:position w:val="-14"/>
          <w:sz w:val="24"/>
          <w:szCs w:val="24"/>
        </w:rPr>
        <w:object w:dxaOrig="1540" w:dyaOrig="340">
          <v:shape id="_x0000_i1046" type="#_x0000_t75" style="width:78.75pt;height:16.5pt" o:ole="">
            <v:imagedata r:id="rId51" o:title=""/>
          </v:shape>
          <o:OLEObject Type="Embed" ProgID="Equation.3" ShapeID="_x0000_i1046" DrawAspect="Content" ObjectID="_1595927449" r:id="rId52"/>
        </w:object>
      </w:r>
      <w:r w:rsidR="003316CA">
        <w:rPr>
          <w:rFonts w:ascii="Times New Roman" w:hAnsi="Times New Roman" w:cs="Times New Roman"/>
          <w:color w:val="000000"/>
          <w:sz w:val="24"/>
          <w:szCs w:val="24"/>
        </w:rPr>
        <w:t xml:space="preserve">) </w:t>
      </w:r>
      <w:r w:rsidRPr="003316CA">
        <w:rPr>
          <w:rFonts w:ascii="Times New Roman" w:hAnsi="Times New Roman" w:cs="Times New Roman"/>
          <w:color w:val="000000"/>
          <w:sz w:val="24"/>
          <w:szCs w:val="24"/>
        </w:rPr>
        <w:t>and inflation</w:t>
      </w:r>
      <w:r w:rsidR="003316CA">
        <w:rPr>
          <w:rFonts w:ascii="Times New Roman" w:hAnsi="Times New Roman" w:cs="Times New Roman"/>
          <w:color w:val="000000"/>
          <w:sz w:val="24"/>
          <w:szCs w:val="24"/>
        </w:rPr>
        <w:t xml:space="preserve"> (</w:t>
      </w:r>
      <w:r w:rsidR="00730BC7" w:rsidRPr="000804F1">
        <w:rPr>
          <w:rFonts w:ascii="Times New Roman" w:eastAsia="Times New Roman" w:hAnsi="Times New Roman" w:cs="Times New Roman"/>
          <w:color w:val="333333"/>
          <w:position w:val="-10"/>
          <w:sz w:val="24"/>
          <w:szCs w:val="24"/>
        </w:rPr>
        <w:object w:dxaOrig="1260" w:dyaOrig="300">
          <v:shape id="_x0000_i1047" type="#_x0000_t75" style="width:64.5pt;height:15pt" o:ole="">
            <v:imagedata r:id="rId53" o:title=""/>
          </v:shape>
          <o:OLEObject Type="Embed" ProgID="Equation.3" ShapeID="_x0000_i1047" DrawAspect="Content" ObjectID="_1595927450" r:id="rId54"/>
        </w:object>
      </w:r>
      <w:r w:rsidR="003316CA">
        <w:rPr>
          <w:rFonts w:ascii="Times New Roman" w:hAnsi="Times New Roman" w:cs="Times New Roman"/>
          <w:color w:val="000000"/>
          <w:sz w:val="24"/>
          <w:szCs w:val="24"/>
        </w:rPr>
        <w:t>)</w:t>
      </w:r>
      <w:r w:rsidR="005F702C">
        <w:rPr>
          <w:rFonts w:ascii="Times New Roman" w:hAnsi="Times New Roman" w:cs="Times New Roman"/>
          <w:color w:val="000000"/>
          <w:sz w:val="24"/>
          <w:szCs w:val="24"/>
        </w:rPr>
        <w:t>, as Table 1 and Figure</w:t>
      </w:r>
      <w:r w:rsidR="00DC4A05">
        <w:rPr>
          <w:rFonts w:ascii="Times New Roman" w:hAnsi="Times New Roman" w:cs="Times New Roman"/>
          <w:color w:val="000000"/>
          <w:sz w:val="24"/>
          <w:szCs w:val="24"/>
        </w:rPr>
        <w:t>s</w:t>
      </w:r>
      <w:r w:rsidR="005F702C">
        <w:rPr>
          <w:rFonts w:ascii="Times New Roman" w:hAnsi="Times New Roman" w:cs="Times New Roman"/>
          <w:color w:val="000000"/>
          <w:sz w:val="24"/>
          <w:szCs w:val="24"/>
        </w:rPr>
        <w:t xml:space="preserve"> </w:t>
      </w:r>
      <w:r w:rsidR="00DB45A1">
        <w:rPr>
          <w:rFonts w:ascii="Times New Roman" w:hAnsi="Times New Roman" w:cs="Times New Roman"/>
          <w:color w:val="000000"/>
          <w:sz w:val="24"/>
          <w:szCs w:val="24"/>
        </w:rPr>
        <w:t>1</w:t>
      </w:r>
      <w:r w:rsidR="00DC4A05">
        <w:rPr>
          <w:rFonts w:ascii="Times New Roman" w:hAnsi="Times New Roman" w:cs="Times New Roman"/>
          <w:color w:val="000000"/>
          <w:sz w:val="24"/>
          <w:szCs w:val="24"/>
        </w:rPr>
        <w:t>a and 1b</w:t>
      </w:r>
      <w:r w:rsidR="005F702C">
        <w:rPr>
          <w:rFonts w:ascii="Times New Roman" w:hAnsi="Times New Roman" w:cs="Times New Roman"/>
          <w:color w:val="000000"/>
          <w:sz w:val="24"/>
          <w:szCs w:val="24"/>
        </w:rPr>
        <w:t xml:space="preserve"> reveal</w:t>
      </w:r>
      <w:r w:rsidRPr="003316CA">
        <w:rPr>
          <w:rFonts w:ascii="Times New Roman" w:hAnsi="Times New Roman" w:cs="Times New Roman"/>
          <w:color w:val="000000"/>
          <w:sz w:val="24"/>
          <w:szCs w:val="24"/>
        </w:rPr>
        <w:t>.</w:t>
      </w:r>
      <w:r w:rsidR="002013E5">
        <w:rPr>
          <w:rFonts w:ascii="Times New Roman" w:hAnsi="Times New Roman" w:cs="Times New Roman"/>
          <w:color w:val="000000"/>
          <w:sz w:val="24"/>
          <w:szCs w:val="24"/>
        </w:rPr>
        <w:t xml:space="preserve"> </w:t>
      </w:r>
      <w:r w:rsidR="002013E5" w:rsidRPr="002013E5">
        <w:rPr>
          <w:rFonts w:ascii="Times New Roman" w:hAnsi="Times New Roman" w:cs="Times New Roman"/>
          <w:color w:val="000000"/>
          <w:sz w:val="24"/>
          <w:szCs w:val="24"/>
        </w:rPr>
        <w:t xml:space="preserve">Figure </w:t>
      </w:r>
      <w:r w:rsidR="00DB45A1">
        <w:rPr>
          <w:rFonts w:ascii="Times New Roman" w:hAnsi="Times New Roman" w:cs="Times New Roman"/>
          <w:color w:val="000000"/>
          <w:sz w:val="24"/>
          <w:szCs w:val="24"/>
        </w:rPr>
        <w:t>2</w:t>
      </w:r>
      <w:r w:rsidR="002013E5" w:rsidRPr="002013E5">
        <w:rPr>
          <w:rFonts w:ascii="Times New Roman" w:hAnsi="Times New Roman" w:cs="Times New Roman"/>
          <w:color w:val="000000"/>
          <w:sz w:val="24"/>
          <w:szCs w:val="24"/>
        </w:rPr>
        <w:t xml:space="preserve"> and Table 1 show that the volatility of the federal funds</w:t>
      </w:r>
      <w:r w:rsidR="002013E5" w:rsidRPr="002013E5">
        <w:rPr>
          <w:rFonts w:ascii="Times New Roman" w:hAnsi="Times New Roman" w:cs="Times New Roman"/>
          <w:i/>
          <w:iCs/>
          <w:color w:val="000000"/>
          <w:sz w:val="24"/>
          <w:szCs w:val="24"/>
        </w:rPr>
        <w:t xml:space="preserve"> </w:t>
      </w:r>
      <w:r w:rsidR="002013E5" w:rsidRPr="002013E5">
        <w:rPr>
          <w:rFonts w:ascii="Times New Roman" w:hAnsi="Times New Roman" w:cs="Times New Roman"/>
          <w:color w:val="000000"/>
          <w:sz w:val="24"/>
          <w:szCs w:val="24"/>
        </w:rPr>
        <w:t>continued to decline throughout the Moderation (</w:t>
      </w:r>
      <w:r w:rsidR="00730BC7" w:rsidRPr="000804F1">
        <w:rPr>
          <w:rFonts w:ascii="Times New Roman" w:eastAsia="Times New Roman" w:hAnsi="Times New Roman" w:cs="Times New Roman"/>
          <w:color w:val="333333"/>
          <w:position w:val="-10"/>
          <w:sz w:val="24"/>
          <w:szCs w:val="24"/>
        </w:rPr>
        <w:object w:dxaOrig="1440" w:dyaOrig="300">
          <v:shape id="_x0000_i1048" type="#_x0000_t75" style="width:73.5pt;height:15pt" o:ole="">
            <v:imagedata r:id="rId55" o:title=""/>
          </v:shape>
          <o:OLEObject Type="Embed" ProgID="Equation.3" ShapeID="_x0000_i1048" DrawAspect="Content" ObjectID="_1595927451" r:id="rId56"/>
        </w:object>
      </w:r>
      <w:r w:rsidR="002013E5" w:rsidRPr="002013E5">
        <w:rPr>
          <w:rFonts w:ascii="Times New Roman" w:hAnsi="Times New Roman" w:cs="Times New Roman"/>
          <w:color w:val="000000"/>
          <w:sz w:val="24"/>
          <w:szCs w:val="24"/>
        </w:rPr>
        <w:t xml:space="preserve">) and the Zero Interest Rate </w:t>
      </w:r>
      <w:r w:rsidR="002013E5">
        <w:rPr>
          <w:rFonts w:ascii="Times New Roman" w:hAnsi="Times New Roman" w:cs="Times New Roman"/>
          <w:color w:val="000000"/>
          <w:sz w:val="24"/>
          <w:szCs w:val="24"/>
        </w:rPr>
        <w:t>E</w:t>
      </w:r>
      <w:r w:rsidR="002013E5" w:rsidRPr="002013E5">
        <w:rPr>
          <w:rFonts w:ascii="Times New Roman" w:hAnsi="Times New Roman" w:cs="Times New Roman"/>
          <w:color w:val="000000"/>
          <w:sz w:val="24"/>
          <w:szCs w:val="24"/>
        </w:rPr>
        <w:t>ra (</w:t>
      </w:r>
      <w:r w:rsidR="00B46365" w:rsidRPr="000804F1">
        <w:rPr>
          <w:rFonts w:ascii="Times New Roman" w:eastAsia="Times New Roman" w:hAnsi="Times New Roman" w:cs="Times New Roman"/>
          <w:color w:val="333333"/>
          <w:position w:val="-10"/>
          <w:sz w:val="24"/>
          <w:szCs w:val="24"/>
        </w:rPr>
        <w:object w:dxaOrig="1440" w:dyaOrig="300">
          <v:shape id="_x0000_i1049" type="#_x0000_t75" style="width:73.5pt;height:15pt" o:ole="">
            <v:imagedata r:id="rId57" o:title=""/>
          </v:shape>
          <o:OLEObject Type="Embed" ProgID="Equation.3" ShapeID="_x0000_i1049" DrawAspect="Content" ObjectID="_1595927452" r:id="rId58"/>
        </w:object>
      </w:r>
      <w:r w:rsidR="002013E5" w:rsidRPr="002013E5">
        <w:rPr>
          <w:rFonts w:ascii="Times New Roman" w:hAnsi="Times New Roman" w:cs="Times New Roman"/>
          <w:color w:val="000000"/>
          <w:sz w:val="24"/>
          <w:szCs w:val="24"/>
        </w:rPr>
        <w:t>) and</w:t>
      </w:r>
      <w:r w:rsidR="002013E5">
        <w:rPr>
          <w:rFonts w:ascii="Times New Roman" w:hAnsi="Times New Roman" w:cs="Times New Roman"/>
          <w:color w:val="000000"/>
          <w:sz w:val="24"/>
          <w:szCs w:val="24"/>
        </w:rPr>
        <w:t xml:space="preserve"> </w:t>
      </w:r>
      <w:r w:rsidR="002013E5" w:rsidRPr="002013E5">
        <w:rPr>
          <w:rFonts w:ascii="Times New Roman" w:hAnsi="Times New Roman" w:cs="Times New Roman"/>
          <w:color w:val="000000"/>
          <w:sz w:val="24"/>
          <w:szCs w:val="24"/>
        </w:rPr>
        <w:t>dropped even further as Greenspan gave up the pretense that the Fed was not targeting federal funds</w:t>
      </w:r>
      <w:r w:rsidR="002013E5">
        <w:rPr>
          <w:rFonts w:ascii="Times New Roman" w:hAnsi="Times New Roman" w:cs="Times New Roman"/>
          <w:color w:val="000000"/>
          <w:sz w:val="24"/>
          <w:szCs w:val="24"/>
        </w:rPr>
        <w:t xml:space="preserve">. </w:t>
      </w:r>
      <w:r w:rsidR="002013E5" w:rsidRPr="002013E5">
        <w:rPr>
          <w:rFonts w:ascii="Times New Roman" w:hAnsi="Times New Roman" w:cs="Times New Roman"/>
          <w:color w:val="000000"/>
          <w:sz w:val="24"/>
          <w:szCs w:val="24"/>
        </w:rPr>
        <w:t>Trends in interest rates were declining throughout much of the Moderation era</w:t>
      </w:r>
      <w:r w:rsidR="002013E5">
        <w:rPr>
          <w:rFonts w:ascii="Times New Roman" w:hAnsi="Times New Roman" w:cs="Times New Roman"/>
          <w:color w:val="000000"/>
          <w:sz w:val="24"/>
          <w:szCs w:val="24"/>
        </w:rPr>
        <w:t xml:space="preserve">. When </w:t>
      </w:r>
      <w:r w:rsidR="002013E5" w:rsidRPr="002013E5">
        <w:rPr>
          <w:rFonts w:ascii="Times New Roman" w:hAnsi="Times New Roman" w:cs="Times New Roman"/>
          <w:color w:val="000000"/>
          <w:sz w:val="24"/>
          <w:szCs w:val="24"/>
        </w:rPr>
        <w:t>the economy went into recession, the FOMC lowered the federal</w:t>
      </w:r>
      <w:r w:rsidR="002013E5">
        <w:rPr>
          <w:rFonts w:ascii="Times New Roman" w:hAnsi="Times New Roman" w:cs="Times New Roman"/>
          <w:color w:val="000000"/>
          <w:sz w:val="24"/>
          <w:szCs w:val="24"/>
        </w:rPr>
        <w:t xml:space="preserve"> funds rate target to stimulate </w:t>
      </w:r>
      <w:r w:rsidR="002013E5" w:rsidRPr="002013E5">
        <w:rPr>
          <w:rFonts w:ascii="Times New Roman" w:hAnsi="Times New Roman" w:cs="Times New Roman"/>
          <w:color w:val="000000"/>
          <w:sz w:val="24"/>
          <w:szCs w:val="24"/>
        </w:rPr>
        <w:t>the economy. The FOMC expected this to lead to higher inflation, but it did not.</w:t>
      </w:r>
      <w:r w:rsidR="00F27182">
        <w:rPr>
          <w:rFonts w:ascii="Times New Roman" w:hAnsi="Times New Roman" w:cs="Times New Roman"/>
          <w:color w:val="000000"/>
          <w:sz w:val="24"/>
          <w:szCs w:val="24"/>
        </w:rPr>
        <w:t xml:space="preserve"> The official inflation</w:t>
      </w:r>
      <w:r w:rsidR="002013E5" w:rsidRPr="002013E5">
        <w:rPr>
          <w:rFonts w:ascii="Times New Roman" w:hAnsi="Times New Roman" w:cs="Times New Roman"/>
          <w:color w:val="000000"/>
          <w:sz w:val="24"/>
          <w:szCs w:val="24"/>
        </w:rPr>
        <w:t xml:space="preserve"> was </w:t>
      </w:r>
      <w:r w:rsidR="00730BC7" w:rsidRPr="00B46365">
        <w:rPr>
          <w:rFonts w:ascii="Times New Roman" w:eastAsia="Times New Roman" w:hAnsi="Times New Roman" w:cs="Times New Roman"/>
          <w:color w:val="333333"/>
          <w:position w:val="-6"/>
          <w:sz w:val="24"/>
          <w:szCs w:val="24"/>
        </w:rPr>
        <w:object w:dxaOrig="1040" w:dyaOrig="240">
          <v:shape id="_x0000_i1050" type="#_x0000_t75" style="width:53.25pt;height:12pt" o:ole="">
            <v:imagedata r:id="rId59" o:title=""/>
          </v:shape>
          <o:OLEObject Type="Embed" ProgID="Equation.3" ShapeID="_x0000_i1050" DrawAspect="Content" ObjectID="_1595927453" r:id="rId60"/>
        </w:object>
      </w:r>
      <w:r w:rsidR="002013E5" w:rsidRPr="002013E5">
        <w:rPr>
          <w:rFonts w:ascii="Times New Roman" w:hAnsi="Times New Roman" w:cs="Times New Roman"/>
          <w:color w:val="000000"/>
          <w:sz w:val="24"/>
          <w:szCs w:val="24"/>
        </w:rPr>
        <w:t xml:space="preserve"> during the Moderation Era (ME) and became</w:t>
      </w:r>
      <w:r w:rsidR="00B46365">
        <w:rPr>
          <w:rFonts w:ascii="Times New Roman" w:hAnsi="Times New Roman" w:cs="Times New Roman"/>
          <w:color w:val="000000"/>
          <w:sz w:val="24"/>
          <w:szCs w:val="24"/>
        </w:rPr>
        <w:t xml:space="preserve"> </w:t>
      </w:r>
      <w:r w:rsidR="00B46365" w:rsidRPr="00B46365">
        <w:rPr>
          <w:rFonts w:ascii="Times New Roman" w:eastAsia="Times New Roman" w:hAnsi="Times New Roman" w:cs="Times New Roman"/>
          <w:color w:val="333333"/>
          <w:position w:val="-6"/>
          <w:sz w:val="24"/>
          <w:szCs w:val="24"/>
        </w:rPr>
        <w:object w:dxaOrig="1020" w:dyaOrig="240">
          <v:shape id="_x0000_i1051" type="#_x0000_t75" style="width:52.5pt;height:12pt" o:ole="">
            <v:imagedata r:id="rId61" o:title=""/>
          </v:shape>
          <o:OLEObject Type="Embed" ProgID="Equation.3" ShapeID="_x0000_i1051" DrawAspect="Content" ObjectID="_1595927454" r:id="rId62"/>
        </w:object>
      </w:r>
      <w:r w:rsidR="002013E5" w:rsidRPr="002013E5">
        <w:rPr>
          <w:rFonts w:ascii="Times New Roman" w:hAnsi="Times New Roman" w:cs="Times New Roman"/>
          <w:color w:val="000000"/>
          <w:sz w:val="24"/>
          <w:szCs w:val="24"/>
        </w:rPr>
        <w:t xml:space="preserve"> during the Zero Interest Rate Era (ZIRE).  </w:t>
      </w:r>
    </w:p>
    <w:p w:rsidR="002013E5" w:rsidRPr="002013E5" w:rsidRDefault="002013E5" w:rsidP="002013E5">
      <w:pPr>
        <w:autoSpaceDE w:val="0"/>
        <w:autoSpaceDN w:val="0"/>
        <w:adjustRightInd w:val="0"/>
        <w:spacing w:after="0" w:line="240" w:lineRule="auto"/>
        <w:jc w:val="both"/>
        <w:rPr>
          <w:rFonts w:ascii="Times New Roman" w:hAnsi="Times New Roman" w:cs="Times New Roman"/>
          <w:color w:val="000000"/>
          <w:sz w:val="24"/>
          <w:szCs w:val="24"/>
        </w:rPr>
      </w:pPr>
    </w:p>
    <w:p w:rsidR="00052A1C" w:rsidRPr="005C0DDE" w:rsidRDefault="00052A1C" w:rsidP="00052A1C">
      <w:pPr>
        <w:autoSpaceDE w:val="0"/>
        <w:autoSpaceDN w:val="0"/>
        <w:adjustRightInd w:val="0"/>
        <w:spacing w:after="0" w:line="240" w:lineRule="auto"/>
        <w:jc w:val="center"/>
        <w:rPr>
          <w:rFonts w:ascii="Times New Roman" w:hAnsi="Times New Roman" w:cs="Times New Roman"/>
          <w:color w:val="000000"/>
          <w:sz w:val="24"/>
          <w:szCs w:val="24"/>
        </w:rPr>
      </w:pPr>
      <w:r w:rsidRPr="005C0DDE">
        <w:rPr>
          <w:rFonts w:ascii="Times New Roman" w:hAnsi="Times New Roman" w:cs="Times New Roman"/>
          <w:color w:val="000000"/>
          <w:sz w:val="24"/>
          <w:szCs w:val="24"/>
        </w:rPr>
        <w:t>Figure 1a</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 xml:space="preserve">Growth of Monetary Base and Inflation Rate </w:t>
      </w:r>
    </w:p>
    <w:p w:rsidR="00052A1C" w:rsidRDefault="00052A1C" w:rsidP="00052A1C">
      <w:pPr>
        <w:autoSpaceDE w:val="0"/>
        <w:autoSpaceDN w:val="0"/>
        <w:adjustRightInd w:val="0"/>
        <w:spacing w:after="0" w:line="240" w:lineRule="auto"/>
        <w:jc w:val="center"/>
      </w:pPr>
      <w:r>
        <w:object w:dxaOrig="7156" w:dyaOrig="5145">
          <v:shape id="_x0000_i1052" type="#_x0000_t75" style="width:357.75pt;height:257.25pt" o:ole="">
            <v:imagedata r:id="rId63" o:title=""/>
          </v:shape>
          <o:OLEObject Type="Embed" ProgID="EViews.Workfile.2" ShapeID="_x0000_i1052" DrawAspect="Content" ObjectID="_1595927455" r:id="rId64"/>
        </w:object>
      </w:r>
    </w:p>
    <w:p w:rsidR="00052A1C" w:rsidRDefault="00052A1C" w:rsidP="00052A1C">
      <w:pPr>
        <w:autoSpaceDE w:val="0"/>
        <w:autoSpaceDN w:val="0"/>
        <w:adjustRightInd w:val="0"/>
        <w:spacing w:after="0" w:line="240" w:lineRule="auto"/>
        <w:jc w:val="both"/>
        <w:rPr>
          <w:rFonts w:ascii="Times New Roman" w:hAnsi="Times New Roman" w:cs="Times New Roman"/>
          <w:sz w:val="24"/>
          <w:szCs w:val="24"/>
        </w:rPr>
      </w:pPr>
    </w:p>
    <w:p w:rsidR="00052A1C" w:rsidRPr="00BF063E" w:rsidRDefault="00052A1C" w:rsidP="00052A1C">
      <w:pPr>
        <w:autoSpaceDE w:val="0"/>
        <w:autoSpaceDN w:val="0"/>
        <w:adjustRightInd w:val="0"/>
        <w:spacing w:after="0" w:line="240" w:lineRule="auto"/>
        <w:jc w:val="both"/>
        <w:rPr>
          <w:rFonts w:ascii="Times New Roman" w:hAnsi="Times New Roman" w:cs="Times New Roman"/>
          <w:sz w:val="24"/>
          <w:szCs w:val="24"/>
        </w:rPr>
      </w:pPr>
      <w:r w:rsidRPr="00052A1C">
        <w:rPr>
          <w:rFonts w:ascii="Times New Roman" w:hAnsi="Times New Roman" w:cs="Times New Roman"/>
          <w:sz w:val="24"/>
          <w:szCs w:val="24"/>
        </w:rPr>
        <w:t>Note: USINF = U.S. inflation (</w:t>
      </w:r>
      <w:r w:rsidR="00FB0D0D" w:rsidRPr="000804F1">
        <w:rPr>
          <w:position w:val="-10"/>
        </w:rPr>
        <w:object w:dxaOrig="300" w:dyaOrig="300">
          <v:shape id="_x0000_i1053" type="#_x0000_t75" style="width:15.75pt;height:15.75pt" o:ole="">
            <v:imagedata r:id="rId65" o:title=""/>
          </v:shape>
          <o:OLEObject Type="Embed" ProgID="Equation.3" ShapeID="_x0000_i1053" DrawAspect="Content" ObjectID="_1595927456" r:id="rId66"/>
        </w:object>
      </w:r>
      <w:r w:rsidRPr="00052A1C">
        <w:rPr>
          <w:rFonts w:ascii="Times New Roman" w:hAnsi="Times New Roman" w:cs="Times New Roman"/>
          <w:sz w:val="24"/>
          <w:szCs w:val="24"/>
        </w:rPr>
        <w:t>) and GUSMB = growth of the U.S. monetary base</w:t>
      </w:r>
      <w:r>
        <w:rPr>
          <w:rFonts w:ascii="Times New Roman" w:hAnsi="Times New Roman" w:cs="Times New Roman"/>
          <w:sz w:val="24"/>
          <w:szCs w:val="24"/>
        </w:rPr>
        <w:t xml:space="preserve"> (</w:t>
      </w:r>
      <w:r w:rsidR="00D84C54" w:rsidRPr="00FB0D0D">
        <w:rPr>
          <w:position w:val="-14"/>
        </w:rPr>
        <w:object w:dxaOrig="499" w:dyaOrig="340">
          <v:shape id="_x0000_i1054" type="#_x0000_t75" style="width:25.5pt;height:17.25pt" o:ole="">
            <v:imagedata r:id="rId67" o:title=""/>
          </v:shape>
          <o:OLEObject Type="Embed" ProgID="Equation.3" ShapeID="_x0000_i1054" DrawAspect="Content" ObjectID="_1595927457" r:id="rId68"/>
        </w:object>
      </w:r>
      <w:r>
        <w:rPr>
          <w:rFonts w:ascii="Times New Roman" w:hAnsi="Times New Roman" w:cs="Times New Roman"/>
          <w:sz w:val="24"/>
          <w:szCs w:val="24"/>
        </w:rPr>
        <w:t>)</w:t>
      </w:r>
      <w:r w:rsidRPr="00052A1C">
        <w:rPr>
          <w:rFonts w:ascii="Times New Roman" w:hAnsi="Times New Roman" w:cs="Times New Roman"/>
          <w:sz w:val="24"/>
          <w:szCs w:val="24"/>
        </w:rPr>
        <w:t>.</w:t>
      </w:r>
      <w:r w:rsidR="00BF063E">
        <w:rPr>
          <w:rFonts w:ascii="Times New Roman" w:hAnsi="Times New Roman" w:cs="Times New Roman"/>
          <w:sz w:val="24"/>
          <w:szCs w:val="24"/>
        </w:rPr>
        <w:t xml:space="preserve"> IS: </w:t>
      </w:r>
      <w:r w:rsidR="00B92E8D" w:rsidRPr="00DA5A9E">
        <w:rPr>
          <w:rFonts w:ascii="Times New Roman" w:hAnsi="Times New Roman" w:cs="Times New Roman"/>
          <w:position w:val="-16"/>
        </w:rPr>
        <w:object w:dxaOrig="1380" w:dyaOrig="360">
          <v:shape id="_x0000_i1055" type="#_x0000_t75" style="width:68.25pt;height:18pt" o:ole="">
            <v:imagedata r:id="rId69" o:title=""/>
          </v:shape>
          <o:OLEObject Type="Embed" ProgID="Equation.3" ShapeID="_x0000_i1055" DrawAspect="Content" ObjectID="_1595927458" r:id="rId70"/>
        </w:object>
      </w:r>
      <w:r w:rsidR="0047198C">
        <w:rPr>
          <w:rFonts w:ascii="Times New Roman" w:hAnsi="Times New Roman" w:cs="Times New Roman"/>
        </w:rPr>
        <w:t xml:space="preserve">, </w:t>
      </w:r>
      <w:r w:rsidR="00BF063E">
        <w:rPr>
          <w:rFonts w:ascii="Times New Roman" w:hAnsi="Times New Roman" w:cs="Times New Roman"/>
          <w:sz w:val="24"/>
          <w:szCs w:val="24"/>
        </w:rPr>
        <w:t xml:space="preserve"> </w:t>
      </w:r>
      <w:r w:rsidR="0047198C" w:rsidRPr="00FB0D0D">
        <w:rPr>
          <w:position w:val="-14"/>
        </w:rPr>
        <w:object w:dxaOrig="920" w:dyaOrig="340">
          <v:shape id="_x0000_i1056" type="#_x0000_t75" style="width:46.5pt;height:17.25pt" o:ole="">
            <v:imagedata r:id="rId71" o:title=""/>
          </v:shape>
          <o:OLEObject Type="Embed" ProgID="Equation.3" ShapeID="_x0000_i1056" DrawAspect="Content" ObjectID="_1595927459" r:id="rId72"/>
        </w:object>
      </w:r>
      <w:r w:rsidR="0047198C">
        <w:t xml:space="preserve">; </w:t>
      </w:r>
      <w:r w:rsidR="00BF063E">
        <w:rPr>
          <w:rFonts w:ascii="Times New Roman" w:hAnsi="Times New Roman" w:cs="Times New Roman"/>
          <w:sz w:val="24"/>
          <w:szCs w:val="24"/>
        </w:rPr>
        <w:t xml:space="preserve"> ZIRP: </w:t>
      </w:r>
      <w:r w:rsidR="00B92E8D" w:rsidRPr="00DA5A9E">
        <w:rPr>
          <w:rFonts w:ascii="Times New Roman" w:hAnsi="Times New Roman" w:cs="Times New Roman"/>
          <w:position w:val="-16"/>
        </w:rPr>
        <w:object w:dxaOrig="1380" w:dyaOrig="360">
          <v:shape id="_x0000_i1057" type="#_x0000_t75" style="width:68.25pt;height:18pt" o:ole="">
            <v:imagedata r:id="rId73" o:title=""/>
          </v:shape>
          <o:OLEObject Type="Embed" ProgID="Equation.3" ShapeID="_x0000_i1057" DrawAspect="Content" ObjectID="_1595927460" r:id="rId74"/>
        </w:object>
      </w:r>
      <w:r w:rsidR="0047198C">
        <w:rPr>
          <w:rFonts w:ascii="Times New Roman" w:hAnsi="Times New Roman" w:cs="Times New Roman"/>
        </w:rPr>
        <w:t>.</w:t>
      </w:r>
    </w:p>
    <w:p w:rsidR="00052A1C" w:rsidRPr="00052A1C" w:rsidRDefault="00052A1C" w:rsidP="00052A1C">
      <w:pPr>
        <w:autoSpaceDE w:val="0"/>
        <w:autoSpaceDN w:val="0"/>
        <w:adjustRightInd w:val="0"/>
        <w:spacing w:after="0" w:line="240" w:lineRule="auto"/>
        <w:jc w:val="both"/>
        <w:rPr>
          <w:rFonts w:ascii="Times New Roman" w:hAnsi="Times New Roman" w:cs="Times New Roman"/>
          <w:i/>
          <w:color w:val="000000"/>
          <w:sz w:val="24"/>
          <w:szCs w:val="24"/>
        </w:rPr>
      </w:pPr>
      <w:r w:rsidRPr="00052A1C">
        <w:rPr>
          <w:rFonts w:ascii="Times New Roman" w:hAnsi="Times New Roman" w:cs="Times New Roman"/>
          <w:sz w:val="24"/>
          <w:szCs w:val="24"/>
        </w:rPr>
        <w:t xml:space="preserve">Source: </w:t>
      </w:r>
      <w:r w:rsidRPr="00052A1C">
        <w:rPr>
          <w:rFonts w:ascii="Times New Roman" w:hAnsi="Times New Roman" w:cs="Times New Roman"/>
          <w:i/>
          <w:sz w:val="24"/>
          <w:szCs w:val="24"/>
        </w:rPr>
        <w:t>Economagic.com</w:t>
      </w:r>
    </w:p>
    <w:p w:rsidR="00052A1C" w:rsidRDefault="008B1ECA" w:rsidP="008B1EC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8B1ECA" w:rsidRDefault="008B1ECA" w:rsidP="00233222">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233222" w:rsidRDefault="00233222" w:rsidP="008B065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recoveries </w:t>
      </w:r>
      <w:r w:rsidRPr="000115B0">
        <w:rPr>
          <w:rFonts w:ascii="Times New Roman" w:hAnsi="Times New Roman" w:cs="Times New Roman"/>
          <w:color w:val="000000"/>
          <w:sz w:val="24"/>
          <w:szCs w:val="24"/>
        </w:rPr>
        <w:t>were not as vigorous as those during the previous era. As the economy expanded, the FOMC</w:t>
      </w:r>
      <w:r>
        <w:rPr>
          <w:rFonts w:ascii="Times New Roman" w:hAnsi="Times New Roman" w:cs="Times New Roman"/>
          <w:color w:val="000000"/>
          <w:sz w:val="24"/>
          <w:szCs w:val="24"/>
        </w:rPr>
        <w:t xml:space="preserve"> </w:t>
      </w:r>
      <w:r w:rsidRPr="000115B0">
        <w:rPr>
          <w:rFonts w:ascii="Times New Roman" w:hAnsi="Times New Roman" w:cs="Times New Roman"/>
          <w:color w:val="000000"/>
          <w:sz w:val="24"/>
          <w:szCs w:val="24"/>
        </w:rPr>
        <w:t>did not have to raise the federal funds rate target above the US10YTB</w:t>
      </w:r>
      <w:r w:rsidR="00DC4A05">
        <w:rPr>
          <w:rFonts w:ascii="Times New Roman" w:hAnsi="Times New Roman" w:cs="Times New Roman"/>
          <w:color w:val="000000"/>
          <w:sz w:val="24"/>
          <w:szCs w:val="24"/>
        </w:rPr>
        <w:t xml:space="preserve"> (Figure 2)</w:t>
      </w:r>
      <w:r w:rsidRPr="000115B0">
        <w:rPr>
          <w:rFonts w:ascii="Times New Roman" w:hAnsi="Times New Roman" w:cs="Times New Roman"/>
          <w:color w:val="000000"/>
          <w:sz w:val="24"/>
          <w:szCs w:val="24"/>
        </w:rPr>
        <w:t>. By the time that USFFR</w:t>
      </w:r>
      <w:r w:rsidRPr="000115B0">
        <w:rPr>
          <w:rFonts w:ascii="Times New Roman" w:hAnsi="Times New Roman" w:cs="Times New Roman"/>
          <w:i/>
          <w:iCs/>
          <w:color w:val="000000"/>
          <w:sz w:val="24"/>
          <w:szCs w:val="24"/>
        </w:rPr>
        <w:t xml:space="preserve"> </w:t>
      </w:r>
      <w:r w:rsidRPr="000115B0">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w:t>
      </w:r>
      <w:r w:rsidRPr="000115B0">
        <w:rPr>
          <w:rFonts w:ascii="Times New Roman" w:hAnsi="Times New Roman" w:cs="Times New Roman"/>
          <w:color w:val="000000"/>
          <w:sz w:val="24"/>
          <w:szCs w:val="24"/>
        </w:rPr>
        <w:t>approximately level with US10YTB, inflation and inflation exp</w:t>
      </w:r>
      <w:r>
        <w:rPr>
          <w:rFonts w:ascii="Times New Roman" w:hAnsi="Times New Roman" w:cs="Times New Roman"/>
          <w:color w:val="000000"/>
          <w:sz w:val="24"/>
          <w:szCs w:val="24"/>
        </w:rPr>
        <w:t xml:space="preserve">ectations had moderated. So the </w:t>
      </w:r>
      <w:r w:rsidRPr="000115B0">
        <w:rPr>
          <w:rFonts w:ascii="Times New Roman" w:hAnsi="Times New Roman" w:cs="Times New Roman"/>
          <w:color w:val="000000"/>
          <w:sz w:val="24"/>
          <w:szCs w:val="24"/>
        </w:rPr>
        <w:t>policy during the Moderation period was asymmetric: T</w:t>
      </w:r>
      <w:r>
        <w:rPr>
          <w:rFonts w:ascii="Times New Roman" w:hAnsi="Times New Roman" w:cs="Times New Roman"/>
          <w:color w:val="000000"/>
          <w:sz w:val="24"/>
          <w:szCs w:val="24"/>
        </w:rPr>
        <w:t xml:space="preserve">he FOMC eased </w:t>
      </w:r>
      <w:r>
        <w:rPr>
          <w:rFonts w:ascii="Times New Roman" w:hAnsi="Times New Roman" w:cs="Times New Roman"/>
          <w:color w:val="000000"/>
          <w:sz w:val="24"/>
          <w:szCs w:val="24"/>
        </w:rPr>
        <w:lastRenderedPageBreak/>
        <w:t xml:space="preserve">aggressively when </w:t>
      </w:r>
      <w:r w:rsidRPr="000115B0">
        <w:rPr>
          <w:rFonts w:ascii="Times New Roman" w:hAnsi="Times New Roman" w:cs="Times New Roman"/>
          <w:color w:val="000000"/>
          <w:sz w:val="24"/>
          <w:szCs w:val="24"/>
        </w:rPr>
        <w:t>the economy was weak, but did not have to raise rates so muc</w:t>
      </w:r>
      <w:r>
        <w:rPr>
          <w:rFonts w:ascii="Times New Roman" w:hAnsi="Times New Roman" w:cs="Times New Roman"/>
          <w:color w:val="000000"/>
          <w:sz w:val="24"/>
          <w:szCs w:val="24"/>
        </w:rPr>
        <w:t xml:space="preserve">h during expansions. The result </w:t>
      </w:r>
      <w:r w:rsidRPr="000115B0">
        <w:rPr>
          <w:rFonts w:ascii="Times New Roman" w:hAnsi="Times New Roman" w:cs="Times New Roman"/>
          <w:color w:val="000000"/>
          <w:sz w:val="24"/>
          <w:szCs w:val="24"/>
        </w:rPr>
        <w:t xml:space="preserve">was that the average USFFR </w:t>
      </w:r>
      <w:r w:rsidR="00DE18F7">
        <w:rPr>
          <w:rFonts w:ascii="Times New Roman" w:hAnsi="Times New Roman" w:cs="Times New Roman"/>
          <w:color w:val="000000"/>
          <w:sz w:val="24"/>
          <w:szCs w:val="24"/>
        </w:rPr>
        <w:t>(</w:t>
      </w:r>
      <w:r w:rsidR="00DE18F7" w:rsidRPr="00DE18F7">
        <w:rPr>
          <w:rFonts w:ascii="Times New Roman" w:eastAsia="Times New Roman" w:hAnsi="Times New Roman" w:cs="Times New Roman"/>
          <w:color w:val="333333"/>
          <w:position w:val="-10"/>
          <w:sz w:val="24"/>
          <w:szCs w:val="24"/>
        </w:rPr>
        <w:object w:dxaOrig="1200" w:dyaOrig="340">
          <v:shape id="_x0000_i1058" type="#_x0000_t75" style="width:61.5pt;height:16.5pt" o:ole="">
            <v:imagedata r:id="rId75" o:title=""/>
          </v:shape>
          <o:OLEObject Type="Embed" ProgID="Equation.3" ShapeID="_x0000_i1058" DrawAspect="Content" ObjectID="_1595927461" r:id="rId76"/>
        </w:object>
      </w:r>
      <w:r w:rsidR="00DE18F7">
        <w:rPr>
          <w:rFonts w:ascii="Times New Roman" w:eastAsia="Times New Roman" w:hAnsi="Times New Roman" w:cs="Times New Roman"/>
          <w:color w:val="333333"/>
          <w:sz w:val="24"/>
          <w:szCs w:val="24"/>
        </w:rPr>
        <w:t>)</w:t>
      </w:r>
      <w:r w:rsidRPr="000115B0">
        <w:rPr>
          <w:rFonts w:ascii="Times New Roman" w:hAnsi="Times New Roman" w:cs="Times New Roman"/>
          <w:color w:val="000000"/>
          <w:sz w:val="24"/>
          <w:szCs w:val="24"/>
        </w:rPr>
        <w:t xml:space="preserve"> was 1.</w:t>
      </w:r>
      <w:r w:rsidR="00BB09B7">
        <w:rPr>
          <w:rFonts w:ascii="Times New Roman" w:hAnsi="Times New Roman" w:cs="Times New Roman"/>
          <w:color w:val="000000"/>
          <w:sz w:val="24"/>
          <w:szCs w:val="24"/>
        </w:rPr>
        <w:t>086</w:t>
      </w:r>
      <w:r w:rsidRPr="000115B0">
        <w:rPr>
          <w:rFonts w:ascii="Times New Roman" w:hAnsi="Times New Roman" w:cs="Times New Roman"/>
          <w:color w:val="000000"/>
          <w:sz w:val="24"/>
          <w:szCs w:val="24"/>
        </w:rPr>
        <w:t xml:space="preserve">% lower than the average US10YTB </w:t>
      </w:r>
      <w:r w:rsidR="00DE18F7">
        <w:rPr>
          <w:rFonts w:ascii="Times New Roman" w:hAnsi="Times New Roman" w:cs="Times New Roman"/>
          <w:color w:val="000000"/>
          <w:sz w:val="24"/>
          <w:szCs w:val="24"/>
        </w:rPr>
        <w:t>(</w:t>
      </w:r>
      <w:r w:rsidR="00DE18F7" w:rsidRPr="00DE18F7">
        <w:rPr>
          <w:rFonts w:ascii="Times New Roman" w:eastAsia="Times New Roman" w:hAnsi="Times New Roman" w:cs="Times New Roman"/>
          <w:color w:val="333333"/>
          <w:position w:val="-10"/>
          <w:sz w:val="24"/>
          <w:szCs w:val="24"/>
        </w:rPr>
        <w:object w:dxaOrig="1359" w:dyaOrig="320">
          <v:shape id="_x0000_i1059" type="#_x0000_t75" style="width:69.75pt;height:16.5pt" o:ole="">
            <v:imagedata r:id="rId77" o:title=""/>
          </v:shape>
          <o:OLEObject Type="Embed" ProgID="Equation.3" ShapeID="_x0000_i1059" DrawAspect="Content" ObjectID="_1595927462" r:id="rId78"/>
        </w:object>
      </w:r>
      <w:r w:rsidR="00DE18F7">
        <w:rPr>
          <w:rFonts w:ascii="Times New Roman" w:eastAsia="Times New Roman" w:hAnsi="Times New Roman" w:cs="Times New Roman"/>
          <w:color w:val="333333"/>
          <w:sz w:val="24"/>
          <w:szCs w:val="24"/>
        </w:rPr>
        <w:t>)</w:t>
      </w:r>
      <w:r w:rsidRPr="000115B0">
        <w:rPr>
          <w:rFonts w:ascii="Times New Roman" w:hAnsi="Times New Roman" w:cs="Times New Roman"/>
          <w:color w:val="000000"/>
          <w:sz w:val="24"/>
          <w:szCs w:val="24"/>
        </w:rPr>
        <w:t>.</w:t>
      </w:r>
    </w:p>
    <w:p w:rsidR="00DB45A1" w:rsidRDefault="00DB45A1" w:rsidP="00233222">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350B02" w:rsidRDefault="00DB45A1" w:rsidP="008B065F">
      <w:pPr>
        <w:autoSpaceDE w:val="0"/>
        <w:autoSpaceDN w:val="0"/>
        <w:adjustRightInd w:val="0"/>
        <w:spacing w:after="0" w:line="240" w:lineRule="auto"/>
        <w:jc w:val="both"/>
        <w:rPr>
          <w:rFonts w:ascii="Times New Roman" w:hAnsi="Times New Roman" w:cs="Times New Roman"/>
          <w:color w:val="000000"/>
          <w:sz w:val="24"/>
          <w:szCs w:val="24"/>
        </w:rPr>
      </w:pPr>
      <w:r w:rsidRPr="000115B0">
        <w:rPr>
          <w:rFonts w:ascii="Times New Roman" w:hAnsi="Times New Roman" w:cs="Times New Roman"/>
          <w:color w:val="000000"/>
          <w:sz w:val="24"/>
          <w:szCs w:val="24"/>
        </w:rPr>
        <w:t>The signature characteristic of the Moderation Era was the reduced volatility of inflation</w:t>
      </w:r>
      <w:r>
        <w:rPr>
          <w:rFonts w:ascii="Times New Roman" w:hAnsi="Times New Roman" w:cs="Times New Roman"/>
          <w:color w:val="000000"/>
          <w:sz w:val="24"/>
          <w:szCs w:val="24"/>
        </w:rPr>
        <w:t xml:space="preserve"> </w:t>
      </w:r>
      <w:r w:rsidRPr="000115B0">
        <w:rPr>
          <w:rFonts w:ascii="Times New Roman" w:hAnsi="Times New Roman" w:cs="Times New Roman"/>
          <w:color w:val="000000"/>
          <w:sz w:val="24"/>
          <w:szCs w:val="24"/>
        </w:rPr>
        <w:t>and output</w:t>
      </w:r>
      <w:r w:rsidR="00DC4A05">
        <w:rPr>
          <w:rFonts w:ascii="Times New Roman" w:hAnsi="Times New Roman" w:cs="Times New Roman"/>
          <w:color w:val="000000"/>
          <w:sz w:val="24"/>
          <w:szCs w:val="24"/>
        </w:rPr>
        <w:t>, as it was mentioned above</w:t>
      </w:r>
      <w:r w:rsidRPr="000115B0">
        <w:rPr>
          <w:rFonts w:ascii="Times New Roman" w:hAnsi="Times New Roman" w:cs="Times New Roman"/>
          <w:color w:val="000000"/>
          <w:sz w:val="24"/>
          <w:szCs w:val="24"/>
        </w:rPr>
        <w:t xml:space="preserve">. Table 1 shows that the standard deviation </w:t>
      </w:r>
      <w:r w:rsidR="0047198C">
        <w:rPr>
          <w:rFonts w:ascii="Times New Roman" w:hAnsi="Times New Roman" w:cs="Times New Roman"/>
          <w:color w:val="000000"/>
          <w:sz w:val="24"/>
          <w:szCs w:val="24"/>
        </w:rPr>
        <w:t>(</w:t>
      </w:r>
      <w:r w:rsidR="0047198C">
        <w:rPr>
          <w:rFonts w:ascii="Times New Roman" w:hAnsi="Times New Roman" w:cs="Times New Roman"/>
          <w:color w:val="000000"/>
          <w:sz w:val="24"/>
          <w:szCs w:val="24"/>
          <w:lang w:val="el-GR"/>
        </w:rPr>
        <w:t>σ</w:t>
      </w:r>
      <w:r w:rsidR="0047198C">
        <w:rPr>
          <w:rFonts w:ascii="Times New Roman" w:hAnsi="Times New Roman" w:cs="Times New Roman"/>
          <w:color w:val="000000"/>
          <w:sz w:val="24"/>
          <w:szCs w:val="24"/>
        </w:rPr>
        <w:t xml:space="preserve">) </w:t>
      </w:r>
      <w:r w:rsidRPr="000115B0">
        <w:rPr>
          <w:rFonts w:ascii="Times New Roman" w:hAnsi="Times New Roman" w:cs="Times New Roman"/>
          <w:color w:val="000000"/>
          <w:sz w:val="24"/>
          <w:szCs w:val="24"/>
        </w:rPr>
        <w:t>of the growth of real personal consumption expenditures (GUSRPCE) fell from</w:t>
      </w:r>
      <w:r w:rsidR="0047198C">
        <w:rPr>
          <w:rFonts w:ascii="Times New Roman" w:hAnsi="Times New Roman" w:cs="Times New Roman"/>
          <w:color w:val="000000"/>
          <w:sz w:val="24"/>
          <w:szCs w:val="24"/>
        </w:rPr>
        <w:t xml:space="preserve"> </w:t>
      </w:r>
      <w:r w:rsidR="0047198C" w:rsidRPr="0047198C">
        <w:rPr>
          <w:rFonts w:ascii="Times New Roman" w:hAnsi="Times New Roman" w:cs="Times New Roman"/>
          <w:position w:val="-14"/>
        </w:rPr>
        <w:object w:dxaOrig="1540" w:dyaOrig="340">
          <v:shape id="_x0000_i1060" type="#_x0000_t75" style="width:76.5pt;height:16.5pt" o:ole="">
            <v:imagedata r:id="rId79" o:title=""/>
          </v:shape>
          <o:OLEObject Type="Embed" ProgID="Equation.3" ShapeID="_x0000_i1060" DrawAspect="Content" ObjectID="_1595927463" r:id="rId80"/>
        </w:object>
      </w:r>
      <w:r w:rsidRPr="000115B0">
        <w:rPr>
          <w:rFonts w:ascii="Times New Roman" w:hAnsi="Times New Roman" w:cs="Times New Roman"/>
          <w:color w:val="000000"/>
          <w:sz w:val="24"/>
          <w:szCs w:val="24"/>
        </w:rPr>
        <w:t xml:space="preserve"> to </w:t>
      </w:r>
      <w:r w:rsidR="0047198C" w:rsidRPr="0047198C">
        <w:rPr>
          <w:rFonts w:ascii="Times New Roman" w:hAnsi="Times New Roman" w:cs="Times New Roman"/>
          <w:position w:val="-14"/>
        </w:rPr>
        <w:object w:dxaOrig="1540" w:dyaOrig="340">
          <v:shape id="_x0000_i1061" type="#_x0000_t75" style="width:76.5pt;height:16.5pt" o:ole="">
            <v:imagedata r:id="rId81" o:title=""/>
          </v:shape>
          <o:OLEObject Type="Embed" ProgID="Equation.3" ShapeID="_x0000_i1061" DrawAspect="Content" ObjectID="_1595927464" r:id="rId82"/>
        </w:object>
      </w:r>
      <w:r w:rsidRPr="000115B0">
        <w:rPr>
          <w:rFonts w:ascii="Times New Roman" w:hAnsi="Times New Roman" w:cs="Times New Roman"/>
          <w:color w:val="000000"/>
          <w:sz w:val="24"/>
          <w:szCs w:val="24"/>
        </w:rPr>
        <w:t xml:space="preserve">. Also, the volatility of the growth of the real gross domestic product (GUSRGDP2009) fell from </w:t>
      </w:r>
      <w:r w:rsidR="0047198C" w:rsidRPr="0047198C">
        <w:rPr>
          <w:rFonts w:ascii="Times New Roman" w:hAnsi="Times New Roman" w:cs="Times New Roman"/>
          <w:position w:val="-14"/>
        </w:rPr>
        <w:object w:dxaOrig="1540" w:dyaOrig="340">
          <v:shape id="_x0000_i1062" type="#_x0000_t75" style="width:76.5pt;height:16.5pt" o:ole="">
            <v:imagedata r:id="rId83" o:title=""/>
          </v:shape>
          <o:OLEObject Type="Embed" ProgID="Equation.3" ShapeID="_x0000_i1062" DrawAspect="Content" ObjectID="_1595927465" r:id="rId84"/>
        </w:object>
      </w:r>
      <w:r w:rsidR="00920195">
        <w:rPr>
          <w:rFonts w:ascii="Times New Roman" w:hAnsi="Times New Roman" w:cs="Times New Roman"/>
        </w:rPr>
        <w:t xml:space="preserve"> </w:t>
      </w:r>
      <w:r w:rsidRPr="000115B0">
        <w:rPr>
          <w:rFonts w:ascii="Times New Roman" w:hAnsi="Times New Roman" w:cs="Times New Roman"/>
          <w:color w:val="000000"/>
          <w:sz w:val="24"/>
          <w:szCs w:val="24"/>
        </w:rPr>
        <w:t>to</w:t>
      </w:r>
      <w:r w:rsidR="0047198C">
        <w:rPr>
          <w:rFonts w:ascii="Times New Roman" w:hAnsi="Times New Roman" w:cs="Times New Roman"/>
          <w:color w:val="000000"/>
          <w:sz w:val="24"/>
          <w:szCs w:val="24"/>
        </w:rPr>
        <w:t xml:space="preserve"> </w:t>
      </w:r>
      <w:r w:rsidR="0047198C" w:rsidRPr="0047198C">
        <w:rPr>
          <w:rFonts w:ascii="Times New Roman" w:hAnsi="Times New Roman" w:cs="Times New Roman"/>
          <w:position w:val="-14"/>
        </w:rPr>
        <w:object w:dxaOrig="1560" w:dyaOrig="340">
          <v:shape id="_x0000_i1063" type="#_x0000_t75" style="width:78pt;height:16.5pt" o:ole="">
            <v:imagedata r:id="rId85" o:title=""/>
          </v:shape>
          <o:OLEObject Type="Embed" ProgID="Equation.3" ShapeID="_x0000_i1063" DrawAspect="Content" ObjectID="_1595927466" r:id="rId86"/>
        </w:object>
      </w:r>
      <w:r w:rsidRPr="000115B0">
        <w:rPr>
          <w:rFonts w:ascii="Times New Roman" w:hAnsi="Times New Roman" w:cs="Times New Roman"/>
          <w:color w:val="000000"/>
          <w:sz w:val="24"/>
          <w:szCs w:val="24"/>
        </w:rPr>
        <w:t>, but we had a big reduction of average growth of the GUSRGDP2009 from 2.</w:t>
      </w:r>
      <w:r w:rsidR="00BB09B7">
        <w:rPr>
          <w:rFonts w:ascii="Times New Roman" w:hAnsi="Times New Roman" w:cs="Times New Roman"/>
          <w:color w:val="000000"/>
          <w:sz w:val="24"/>
          <w:szCs w:val="24"/>
        </w:rPr>
        <w:t>670</w:t>
      </w:r>
      <w:r w:rsidRPr="000115B0">
        <w:rPr>
          <w:rFonts w:ascii="Times New Roman" w:hAnsi="Times New Roman" w:cs="Times New Roman"/>
          <w:color w:val="000000"/>
          <w:sz w:val="24"/>
          <w:szCs w:val="24"/>
        </w:rPr>
        <w:t xml:space="preserve">% to 1.711%. The volatility </w:t>
      </w:r>
      <w:r w:rsidR="00350B02">
        <w:rPr>
          <w:rFonts w:ascii="Times New Roman" w:hAnsi="Times New Roman" w:cs="Times New Roman"/>
          <w:color w:val="000000"/>
          <w:sz w:val="24"/>
          <w:szCs w:val="24"/>
        </w:rPr>
        <w:t>(</w:t>
      </w:r>
      <w:r w:rsidR="00350B02" w:rsidRPr="0047198C">
        <w:rPr>
          <w:rFonts w:ascii="Times New Roman" w:hAnsi="Times New Roman" w:cs="Times New Roman"/>
          <w:position w:val="-14"/>
        </w:rPr>
        <w:object w:dxaOrig="520" w:dyaOrig="340">
          <v:shape id="_x0000_i1064" type="#_x0000_t75" style="width:25.5pt;height:16.5pt" o:ole="">
            <v:imagedata r:id="rId87" o:title=""/>
          </v:shape>
          <o:OLEObject Type="Embed" ProgID="Equation.3" ShapeID="_x0000_i1064" DrawAspect="Content" ObjectID="_1595927467" r:id="rId88"/>
        </w:object>
      </w:r>
      <w:r w:rsidR="00350B02">
        <w:rPr>
          <w:rFonts w:ascii="Times New Roman" w:hAnsi="Times New Roman" w:cs="Times New Roman"/>
        </w:rPr>
        <w:t xml:space="preserve">) </w:t>
      </w:r>
      <w:r w:rsidRPr="000115B0">
        <w:rPr>
          <w:rFonts w:ascii="Times New Roman" w:hAnsi="Times New Roman" w:cs="Times New Roman"/>
          <w:color w:val="000000"/>
          <w:sz w:val="24"/>
          <w:szCs w:val="24"/>
        </w:rPr>
        <w:t>had increased for the growth of the stock market (GUSDJIA) from</w:t>
      </w:r>
      <w:r w:rsidR="00350B02">
        <w:rPr>
          <w:rFonts w:ascii="Times New Roman" w:hAnsi="Times New Roman" w:cs="Times New Roman"/>
          <w:color w:val="000000"/>
          <w:sz w:val="24"/>
          <w:szCs w:val="24"/>
        </w:rPr>
        <w:t xml:space="preserve"> </w:t>
      </w:r>
      <w:r w:rsidR="00350B02" w:rsidRPr="00350B02">
        <w:rPr>
          <w:rFonts w:ascii="Times New Roman" w:hAnsi="Times New Roman" w:cs="Times New Roman"/>
          <w:position w:val="-6"/>
        </w:rPr>
        <w:object w:dxaOrig="900" w:dyaOrig="240">
          <v:shape id="_x0000_i1065" type="#_x0000_t75" style="width:45pt;height:12pt" o:ole="">
            <v:imagedata r:id="rId89" o:title=""/>
          </v:shape>
          <o:OLEObject Type="Embed" ProgID="Equation.3" ShapeID="_x0000_i1065" DrawAspect="Content" ObjectID="_1595927468" r:id="rId90"/>
        </w:object>
      </w:r>
      <w:r w:rsidRPr="000115B0">
        <w:rPr>
          <w:rFonts w:ascii="Times New Roman" w:hAnsi="Times New Roman" w:cs="Times New Roman"/>
          <w:color w:val="000000"/>
          <w:sz w:val="24"/>
          <w:szCs w:val="24"/>
        </w:rPr>
        <w:t xml:space="preserve"> to </w:t>
      </w:r>
      <w:r w:rsidR="00350B02" w:rsidRPr="00350B02">
        <w:rPr>
          <w:rFonts w:ascii="Times New Roman" w:hAnsi="Times New Roman" w:cs="Times New Roman"/>
          <w:position w:val="-6"/>
        </w:rPr>
        <w:object w:dxaOrig="900" w:dyaOrig="240">
          <v:shape id="_x0000_i1066" type="#_x0000_t75" style="width:45pt;height:12pt" o:ole="">
            <v:imagedata r:id="rId91" o:title=""/>
          </v:shape>
          <o:OLEObject Type="Embed" ProgID="Equation.3" ShapeID="_x0000_i1066" DrawAspect="Content" ObjectID="_1595927469" r:id="rId92"/>
        </w:object>
      </w:r>
      <w:r w:rsidRPr="000115B0">
        <w:rPr>
          <w:rFonts w:ascii="Times New Roman" w:hAnsi="Times New Roman" w:cs="Times New Roman"/>
          <w:color w:val="000000"/>
          <w:sz w:val="24"/>
          <w:szCs w:val="24"/>
        </w:rPr>
        <w:t xml:space="preserve"> and the growth of the DJIA from </w:t>
      </w:r>
      <w:r w:rsidR="00BB09B7">
        <w:rPr>
          <w:rFonts w:ascii="Times New Roman" w:hAnsi="Times New Roman" w:cs="Times New Roman"/>
          <w:color w:val="000000"/>
          <w:sz w:val="24"/>
          <w:szCs w:val="24"/>
        </w:rPr>
        <w:t>5</w:t>
      </w:r>
      <w:r w:rsidRPr="000115B0">
        <w:rPr>
          <w:rFonts w:ascii="Times New Roman" w:hAnsi="Times New Roman" w:cs="Times New Roman"/>
          <w:color w:val="000000"/>
          <w:sz w:val="24"/>
          <w:szCs w:val="24"/>
        </w:rPr>
        <w:t>.</w:t>
      </w:r>
      <w:r w:rsidR="00BB09B7">
        <w:rPr>
          <w:rFonts w:ascii="Times New Roman" w:hAnsi="Times New Roman" w:cs="Times New Roman"/>
          <w:color w:val="000000"/>
          <w:sz w:val="24"/>
          <w:szCs w:val="24"/>
        </w:rPr>
        <w:t>993</w:t>
      </w:r>
      <w:r w:rsidRPr="000115B0">
        <w:rPr>
          <w:rFonts w:ascii="Times New Roman" w:hAnsi="Times New Roman" w:cs="Times New Roman"/>
          <w:color w:val="000000"/>
          <w:sz w:val="24"/>
          <w:szCs w:val="24"/>
        </w:rPr>
        <w:t xml:space="preserve">% increased to 9.598% per annum, which keep pace with the growth of monetary base (GUSMB) from </w:t>
      </w:r>
      <w:r w:rsidR="00BB09B7">
        <w:rPr>
          <w:rFonts w:ascii="Times New Roman" w:hAnsi="Times New Roman" w:cs="Times New Roman"/>
          <w:color w:val="000000"/>
          <w:sz w:val="24"/>
          <w:szCs w:val="24"/>
        </w:rPr>
        <w:t>8</w:t>
      </w:r>
      <w:r w:rsidRPr="000115B0">
        <w:rPr>
          <w:rFonts w:ascii="Times New Roman" w:hAnsi="Times New Roman" w:cs="Times New Roman"/>
          <w:color w:val="000000"/>
          <w:sz w:val="24"/>
          <w:szCs w:val="24"/>
        </w:rPr>
        <w:t>.</w:t>
      </w:r>
      <w:r w:rsidR="00BB09B7">
        <w:rPr>
          <w:rFonts w:ascii="Times New Roman" w:hAnsi="Times New Roman" w:cs="Times New Roman"/>
          <w:color w:val="000000"/>
          <w:sz w:val="24"/>
          <w:szCs w:val="24"/>
        </w:rPr>
        <w:t>712</w:t>
      </w:r>
      <w:r w:rsidRPr="000115B0">
        <w:rPr>
          <w:rFonts w:ascii="Times New Roman" w:hAnsi="Times New Roman" w:cs="Times New Roman"/>
          <w:color w:val="000000"/>
          <w:sz w:val="24"/>
          <w:szCs w:val="24"/>
        </w:rPr>
        <w:t xml:space="preserve">% (and </w:t>
      </w:r>
      <w:r w:rsidR="00A06AA9" w:rsidRPr="00A06AA9">
        <w:rPr>
          <w:rFonts w:ascii="Times New Roman" w:eastAsia="Times New Roman" w:hAnsi="Times New Roman" w:cs="Times New Roman"/>
          <w:color w:val="333333"/>
          <w:position w:val="-14"/>
          <w:sz w:val="24"/>
          <w:szCs w:val="24"/>
        </w:rPr>
        <w:object w:dxaOrig="1520" w:dyaOrig="340">
          <v:shape id="_x0000_i1067" type="#_x0000_t75" style="width:77.25pt;height:16.5pt" o:ole="">
            <v:imagedata r:id="rId93" o:title=""/>
          </v:shape>
          <o:OLEObject Type="Embed" ProgID="Equation.3" ShapeID="_x0000_i1067" DrawAspect="Content" ObjectID="_1595927470" r:id="rId94"/>
        </w:object>
      </w:r>
      <w:r w:rsidRPr="000115B0">
        <w:rPr>
          <w:rFonts w:ascii="Times New Roman" w:hAnsi="Times New Roman" w:cs="Times New Roman"/>
          <w:color w:val="000000"/>
          <w:sz w:val="24"/>
          <w:szCs w:val="24"/>
        </w:rPr>
        <w:t>) to 13.549%</w:t>
      </w:r>
      <w:r w:rsidR="00350B02">
        <w:rPr>
          <w:rFonts w:ascii="Times New Roman" w:hAnsi="Times New Roman" w:cs="Times New Roman"/>
          <w:color w:val="000000"/>
          <w:sz w:val="24"/>
          <w:szCs w:val="24"/>
        </w:rPr>
        <w:t xml:space="preserve"> p.a.</w:t>
      </w:r>
      <w:r w:rsidRPr="000115B0">
        <w:rPr>
          <w:rFonts w:ascii="Times New Roman" w:hAnsi="Times New Roman" w:cs="Times New Roman"/>
          <w:color w:val="000000"/>
          <w:sz w:val="24"/>
          <w:szCs w:val="24"/>
        </w:rPr>
        <w:t xml:space="preserve"> (and </w:t>
      </w:r>
      <w:r w:rsidR="00A06AA9" w:rsidRPr="00A06AA9">
        <w:rPr>
          <w:rFonts w:ascii="Times New Roman" w:eastAsia="Times New Roman" w:hAnsi="Times New Roman" w:cs="Times New Roman"/>
          <w:color w:val="333333"/>
          <w:position w:val="-14"/>
          <w:sz w:val="24"/>
          <w:szCs w:val="24"/>
        </w:rPr>
        <w:object w:dxaOrig="1520" w:dyaOrig="340">
          <v:shape id="_x0000_i1068" type="#_x0000_t75" style="width:77.25pt;height:16.5pt" o:ole="">
            <v:imagedata r:id="rId95" o:title=""/>
          </v:shape>
          <o:OLEObject Type="Embed" ProgID="Equation.3" ShapeID="_x0000_i1068" DrawAspect="Content" ObjectID="_1595927471" r:id="rId96"/>
        </w:object>
      </w:r>
      <w:r>
        <w:rPr>
          <w:rFonts w:ascii="Times New Roman" w:eastAsia="Times New Roman" w:hAnsi="Times New Roman" w:cs="Times New Roman"/>
          <w:color w:val="333333"/>
          <w:sz w:val="24"/>
          <w:szCs w:val="24"/>
        </w:rPr>
        <w:t>)</w:t>
      </w:r>
      <w:r>
        <w:rPr>
          <w:rFonts w:ascii="Times New Roman" w:hAnsi="Times New Roman" w:cs="Times New Roman"/>
          <w:color w:val="000000"/>
          <w:sz w:val="24"/>
          <w:szCs w:val="24"/>
        </w:rPr>
        <w:t xml:space="preserve">, as </w:t>
      </w:r>
      <w:r w:rsidR="00F27182">
        <w:rPr>
          <w:rFonts w:ascii="Times New Roman" w:hAnsi="Times New Roman" w:cs="Times New Roman"/>
          <w:color w:val="000000"/>
          <w:sz w:val="24"/>
          <w:szCs w:val="24"/>
        </w:rPr>
        <w:t xml:space="preserve">Table 1 and </w:t>
      </w:r>
      <w:r>
        <w:rPr>
          <w:rFonts w:ascii="Times New Roman" w:hAnsi="Times New Roman" w:cs="Times New Roman"/>
          <w:color w:val="000000"/>
          <w:sz w:val="24"/>
          <w:szCs w:val="24"/>
        </w:rPr>
        <w:t>Figure 3 show</w:t>
      </w:r>
      <w:r w:rsidRPr="000115B0">
        <w:rPr>
          <w:rFonts w:ascii="Times New Roman" w:hAnsi="Times New Roman" w:cs="Times New Roman"/>
          <w:color w:val="000000"/>
          <w:sz w:val="24"/>
          <w:szCs w:val="24"/>
        </w:rPr>
        <w:t>.</w:t>
      </w:r>
      <w:r w:rsidR="00DC4A05">
        <w:rPr>
          <w:rFonts w:ascii="Times New Roman" w:hAnsi="Times New Roman" w:cs="Times New Roman"/>
          <w:color w:val="000000"/>
          <w:sz w:val="24"/>
          <w:szCs w:val="24"/>
        </w:rPr>
        <w:t xml:space="preserve"> This growth in the stock market has created a new </w:t>
      </w:r>
    </w:p>
    <w:p w:rsidR="000A1E07" w:rsidRPr="000115B0" w:rsidRDefault="000A1E07" w:rsidP="00DB45A1">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052A1C" w:rsidRPr="005C0DDE" w:rsidRDefault="00052A1C" w:rsidP="00052A1C">
      <w:pPr>
        <w:autoSpaceDE w:val="0"/>
        <w:autoSpaceDN w:val="0"/>
        <w:adjustRightInd w:val="0"/>
        <w:spacing w:after="0" w:line="240" w:lineRule="auto"/>
        <w:jc w:val="center"/>
        <w:rPr>
          <w:rFonts w:ascii="Times New Roman" w:hAnsi="Times New Roman" w:cs="Times New Roman"/>
          <w:color w:val="000000"/>
          <w:sz w:val="24"/>
          <w:szCs w:val="24"/>
        </w:rPr>
      </w:pPr>
      <w:r w:rsidRPr="005C0DDE">
        <w:rPr>
          <w:rFonts w:ascii="Times New Roman" w:hAnsi="Times New Roman" w:cs="Times New Roman"/>
          <w:color w:val="000000"/>
          <w:sz w:val="24"/>
          <w:szCs w:val="24"/>
        </w:rPr>
        <w:t>Figure 1b</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 xml:space="preserve">Growth of Monetary Base and Real GDP </w:t>
      </w:r>
    </w:p>
    <w:p w:rsidR="002F1F6C" w:rsidRDefault="002F1F6C" w:rsidP="002F1F6C">
      <w:pPr>
        <w:autoSpaceDE w:val="0"/>
        <w:autoSpaceDN w:val="0"/>
        <w:adjustRightInd w:val="0"/>
        <w:spacing w:after="0" w:line="240" w:lineRule="auto"/>
        <w:jc w:val="center"/>
        <w:rPr>
          <w:rFonts w:ascii="MinionPro-Regular" w:hAnsi="MinionPro-Regular" w:cs="MinionPro-Regular"/>
          <w:color w:val="000000"/>
        </w:rPr>
      </w:pPr>
    </w:p>
    <w:p w:rsidR="009F57C6" w:rsidRDefault="007C645F" w:rsidP="002F1F6C">
      <w:pPr>
        <w:autoSpaceDE w:val="0"/>
        <w:autoSpaceDN w:val="0"/>
        <w:adjustRightInd w:val="0"/>
        <w:spacing w:after="0" w:line="240" w:lineRule="auto"/>
        <w:jc w:val="center"/>
      </w:pPr>
      <w:r>
        <w:object w:dxaOrig="7335" w:dyaOrig="5145">
          <v:shape id="_x0000_i1069" type="#_x0000_t75" style="width:366.75pt;height:257.25pt" o:ole="">
            <v:imagedata r:id="rId97" o:title=""/>
          </v:shape>
          <o:OLEObject Type="Embed" ProgID="EViews.Workfile.2" ShapeID="_x0000_i1069" DrawAspect="Content" ObjectID="_1595927472" r:id="rId98"/>
        </w:object>
      </w:r>
    </w:p>
    <w:p w:rsidR="00052A1C" w:rsidRDefault="00052A1C" w:rsidP="00052A1C">
      <w:pPr>
        <w:autoSpaceDE w:val="0"/>
        <w:autoSpaceDN w:val="0"/>
        <w:adjustRightInd w:val="0"/>
        <w:spacing w:after="0" w:line="240" w:lineRule="auto"/>
        <w:jc w:val="both"/>
        <w:rPr>
          <w:rFonts w:ascii="Times New Roman" w:hAnsi="Times New Roman" w:cs="Times New Roman"/>
          <w:sz w:val="24"/>
          <w:szCs w:val="24"/>
        </w:rPr>
      </w:pPr>
    </w:p>
    <w:p w:rsidR="00052A1C" w:rsidRPr="00B3051B" w:rsidRDefault="00052A1C" w:rsidP="00052A1C">
      <w:pPr>
        <w:autoSpaceDE w:val="0"/>
        <w:autoSpaceDN w:val="0"/>
        <w:adjustRightInd w:val="0"/>
        <w:spacing w:after="0" w:line="240" w:lineRule="auto"/>
        <w:jc w:val="both"/>
        <w:rPr>
          <w:rFonts w:ascii="Times New Roman" w:hAnsi="Times New Roman" w:cs="Times New Roman"/>
          <w:sz w:val="24"/>
          <w:szCs w:val="24"/>
        </w:rPr>
      </w:pPr>
      <w:r w:rsidRPr="00052A1C">
        <w:rPr>
          <w:rFonts w:ascii="Times New Roman" w:hAnsi="Times New Roman" w:cs="Times New Roman"/>
          <w:sz w:val="24"/>
          <w:szCs w:val="24"/>
        </w:rPr>
        <w:t xml:space="preserve">Note: </w:t>
      </w:r>
      <w:r>
        <w:rPr>
          <w:rFonts w:ascii="Times New Roman" w:hAnsi="Times New Roman" w:cs="Times New Roman"/>
          <w:sz w:val="24"/>
          <w:szCs w:val="24"/>
        </w:rPr>
        <w:t>GUSRGDP2009</w:t>
      </w:r>
      <w:r w:rsidRPr="00052A1C">
        <w:rPr>
          <w:rFonts w:ascii="Times New Roman" w:hAnsi="Times New Roman" w:cs="Times New Roman"/>
          <w:sz w:val="24"/>
          <w:szCs w:val="24"/>
        </w:rPr>
        <w:t xml:space="preserve"> = </w:t>
      </w:r>
      <w:r>
        <w:rPr>
          <w:rFonts w:ascii="Times New Roman" w:hAnsi="Times New Roman" w:cs="Times New Roman"/>
          <w:sz w:val="24"/>
          <w:szCs w:val="24"/>
        </w:rPr>
        <w:t xml:space="preserve">growth of the </w:t>
      </w:r>
      <w:r w:rsidRPr="00052A1C">
        <w:rPr>
          <w:rFonts w:ascii="Times New Roman" w:hAnsi="Times New Roman" w:cs="Times New Roman"/>
          <w:sz w:val="24"/>
          <w:szCs w:val="24"/>
        </w:rPr>
        <w:t xml:space="preserve">U.S. </w:t>
      </w:r>
      <w:r>
        <w:rPr>
          <w:rFonts w:ascii="Times New Roman" w:hAnsi="Times New Roman" w:cs="Times New Roman"/>
          <w:sz w:val="24"/>
          <w:szCs w:val="24"/>
        </w:rPr>
        <w:t>RGDP (2009 base)</w:t>
      </w:r>
      <w:r w:rsidRPr="00052A1C">
        <w:rPr>
          <w:rFonts w:ascii="Times New Roman" w:hAnsi="Times New Roman" w:cs="Times New Roman"/>
          <w:sz w:val="24"/>
          <w:szCs w:val="24"/>
        </w:rPr>
        <w:t xml:space="preserve"> (</w:t>
      </w:r>
      <w:r w:rsidR="00D84C54" w:rsidRPr="00D84C54">
        <w:rPr>
          <w:position w:val="-14"/>
        </w:rPr>
        <w:object w:dxaOrig="600" w:dyaOrig="340">
          <v:shape id="_x0000_i1070" type="#_x0000_t75" style="width:31.5pt;height:17.25pt" o:ole="">
            <v:imagedata r:id="rId99" o:title=""/>
          </v:shape>
          <o:OLEObject Type="Embed" ProgID="Equation.3" ShapeID="_x0000_i1070" DrawAspect="Content" ObjectID="_1595927473" r:id="rId100"/>
        </w:object>
      </w:r>
      <w:r w:rsidRPr="00052A1C">
        <w:rPr>
          <w:rFonts w:ascii="Times New Roman" w:hAnsi="Times New Roman" w:cs="Times New Roman"/>
          <w:sz w:val="24"/>
          <w:szCs w:val="24"/>
        </w:rPr>
        <w:t>) and GUSMB = growth of the U.S. monetary base</w:t>
      </w:r>
      <w:r>
        <w:rPr>
          <w:rFonts w:ascii="Times New Roman" w:hAnsi="Times New Roman" w:cs="Times New Roman"/>
          <w:sz w:val="24"/>
          <w:szCs w:val="24"/>
        </w:rPr>
        <w:t xml:space="preserve"> (</w:t>
      </w:r>
      <w:r w:rsidR="00D84C54" w:rsidRPr="00D84C54">
        <w:rPr>
          <w:position w:val="-14"/>
        </w:rPr>
        <w:object w:dxaOrig="460" w:dyaOrig="340">
          <v:shape id="_x0000_i1071" type="#_x0000_t75" style="width:24pt;height:17.25pt" o:ole="">
            <v:imagedata r:id="rId101" o:title=""/>
          </v:shape>
          <o:OLEObject Type="Embed" ProgID="Equation.3" ShapeID="_x0000_i1071" DrawAspect="Content" ObjectID="_1595927474" r:id="rId102"/>
        </w:object>
      </w:r>
      <w:r>
        <w:rPr>
          <w:rFonts w:ascii="Times New Roman" w:hAnsi="Times New Roman" w:cs="Times New Roman"/>
          <w:sz w:val="24"/>
          <w:szCs w:val="24"/>
        </w:rPr>
        <w:t>)</w:t>
      </w:r>
      <w:r w:rsidRPr="00052A1C">
        <w:rPr>
          <w:rFonts w:ascii="Times New Roman" w:hAnsi="Times New Roman" w:cs="Times New Roman"/>
          <w:sz w:val="24"/>
          <w:szCs w:val="24"/>
        </w:rPr>
        <w:t>.</w:t>
      </w:r>
      <w:r w:rsidR="00BF063E">
        <w:rPr>
          <w:rFonts w:ascii="Times New Roman" w:hAnsi="Times New Roman" w:cs="Times New Roman"/>
          <w:sz w:val="24"/>
          <w:szCs w:val="24"/>
        </w:rPr>
        <w:t xml:space="preserve"> IS: </w:t>
      </w:r>
      <w:r w:rsidR="00786806" w:rsidRPr="00DA5A9E">
        <w:rPr>
          <w:rFonts w:ascii="Times New Roman" w:hAnsi="Times New Roman" w:cs="Times New Roman"/>
          <w:position w:val="-16"/>
        </w:rPr>
        <w:object w:dxaOrig="1640" w:dyaOrig="360">
          <v:shape id="_x0000_i1072" type="#_x0000_t75" style="width:82.5pt;height:18pt" o:ole="">
            <v:imagedata r:id="rId103" o:title=""/>
          </v:shape>
          <o:OLEObject Type="Embed" ProgID="Equation.3" ShapeID="_x0000_i1072" DrawAspect="Content" ObjectID="_1595927475" r:id="rId104"/>
        </w:object>
      </w:r>
      <w:r w:rsidR="00BF063E">
        <w:rPr>
          <w:rFonts w:ascii="Times New Roman" w:hAnsi="Times New Roman" w:cs="Times New Roman"/>
          <w:sz w:val="24"/>
          <w:szCs w:val="24"/>
        </w:rPr>
        <w:t>,</w:t>
      </w:r>
      <w:r w:rsidR="00786806">
        <w:rPr>
          <w:rFonts w:ascii="Times New Roman" w:hAnsi="Times New Roman" w:cs="Times New Roman"/>
          <w:sz w:val="24"/>
          <w:szCs w:val="24"/>
        </w:rPr>
        <w:t xml:space="preserve"> </w:t>
      </w:r>
      <w:r w:rsidR="00786806" w:rsidRPr="00786806">
        <w:rPr>
          <w:rFonts w:ascii="Times New Roman" w:hAnsi="Times New Roman" w:cs="Times New Roman"/>
          <w:position w:val="-10"/>
        </w:rPr>
        <w:object w:dxaOrig="1240" w:dyaOrig="300">
          <v:shape id="_x0000_i1073" type="#_x0000_t75" style="width:61.5pt;height:15pt" o:ole="">
            <v:imagedata r:id="rId105" o:title=""/>
          </v:shape>
          <o:OLEObject Type="Embed" ProgID="Equation.3" ShapeID="_x0000_i1073" DrawAspect="Content" ObjectID="_1595927476" r:id="rId106"/>
        </w:object>
      </w:r>
      <w:r w:rsidR="00BF063E">
        <w:rPr>
          <w:rFonts w:ascii="Times New Roman" w:hAnsi="Times New Roman" w:cs="Times New Roman"/>
          <w:sz w:val="24"/>
          <w:szCs w:val="24"/>
        </w:rPr>
        <w:t xml:space="preserve">; </w:t>
      </w:r>
      <w:r w:rsidR="00B3051B">
        <w:rPr>
          <w:rFonts w:ascii="Times New Roman" w:hAnsi="Times New Roman" w:cs="Times New Roman"/>
          <w:sz w:val="24"/>
          <w:szCs w:val="24"/>
        </w:rPr>
        <w:t xml:space="preserve">ZIRP: </w:t>
      </w:r>
      <w:r w:rsidR="00786806" w:rsidRPr="00DA5A9E">
        <w:rPr>
          <w:rFonts w:ascii="Times New Roman" w:hAnsi="Times New Roman" w:cs="Times New Roman"/>
          <w:position w:val="-16"/>
        </w:rPr>
        <w:object w:dxaOrig="1640" w:dyaOrig="360">
          <v:shape id="_x0000_i1074" type="#_x0000_t75" style="width:82.5pt;height:18pt" o:ole="">
            <v:imagedata r:id="rId107" o:title=""/>
          </v:shape>
          <o:OLEObject Type="Embed" ProgID="Equation.3" ShapeID="_x0000_i1074" DrawAspect="Content" ObjectID="_1595927477" r:id="rId108"/>
        </w:object>
      </w:r>
      <w:r w:rsidR="00786806">
        <w:rPr>
          <w:rFonts w:ascii="Times New Roman" w:hAnsi="Times New Roman" w:cs="Times New Roman"/>
        </w:rPr>
        <w:t>,</w:t>
      </w:r>
      <w:r w:rsidR="00B3051B">
        <w:rPr>
          <w:rFonts w:ascii="Times New Roman" w:hAnsi="Times New Roman" w:cs="Times New Roman"/>
          <w:sz w:val="24"/>
          <w:szCs w:val="24"/>
        </w:rPr>
        <w:t xml:space="preserve"> </w:t>
      </w:r>
      <w:r w:rsidR="00786806" w:rsidRPr="00786806">
        <w:rPr>
          <w:rFonts w:ascii="Times New Roman" w:hAnsi="Times New Roman" w:cs="Times New Roman"/>
          <w:position w:val="-10"/>
        </w:rPr>
        <w:object w:dxaOrig="1240" w:dyaOrig="300">
          <v:shape id="_x0000_i1075" type="#_x0000_t75" style="width:61.5pt;height:15pt" o:ole="">
            <v:imagedata r:id="rId105" o:title=""/>
          </v:shape>
          <o:OLEObject Type="Embed" ProgID="Equation.3" ShapeID="_x0000_i1075" DrawAspect="Content" ObjectID="_1595927478" r:id="rId109"/>
        </w:object>
      </w:r>
      <w:r w:rsidR="00786806">
        <w:rPr>
          <w:rFonts w:ascii="Times New Roman" w:hAnsi="Times New Roman" w:cs="Times New Roman"/>
        </w:rPr>
        <w:t>.</w:t>
      </w:r>
    </w:p>
    <w:p w:rsidR="00052A1C" w:rsidRPr="00052A1C" w:rsidRDefault="00052A1C" w:rsidP="00052A1C">
      <w:pPr>
        <w:autoSpaceDE w:val="0"/>
        <w:autoSpaceDN w:val="0"/>
        <w:adjustRightInd w:val="0"/>
        <w:spacing w:after="0" w:line="240" w:lineRule="auto"/>
        <w:jc w:val="both"/>
        <w:rPr>
          <w:rFonts w:ascii="Times New Roman" w:hAnsi="Times New Roman" w:cs="Times New Roman"/>
          <w:i/>
          <w:color w:val="000000"/>
          <w:sz w:val="24"/>
          <w:szCs w:val="24"/>
        </w:rPr>
      </w:pPr>
      <w:r w:rsidRPr="00052A1C">
        <w:rPr>
          <w:rFonts w:ascii="Times New Roman" w:hAnsi="Times New Roman" w:cs="Times New Roman"/>
          <w:sz w:val="24"/>
          <w:szCs w:val="24"/>
        </w:rPr>
        <w:t xml:space="preserve">Source: </w:t>
      </w:r>
      <w:r w:rsidRPr="00052A1C">
        <w:rPr>
          <w:rFonts w:ascii="Times New Roman" w:hAnsi="Times New Roman" w:cs="Times New Roman"/>
          <w:i/>
          <w:sz w:val="24"/>
          <w:szCs w:val="24"/>
        </w:rPr>
        <w:t>Economagic.com</w:t>
      </w:r>
    </w:p>
    <w:p w:rsidR="007C645F" w:rsidRDefault="008B1ECA" w:rsidP="00052A1C">
      <w:pPr>
        <w:autoSpaceDE w:val="0"/>
        <w:autoSpaceDN w:val="0"/>
        <w:adjustRightInd w:val="0"/>
        <w:spacing w:after="0" w:line="240" w:lineRule="auto"/>
        <w:jc w:val="both"/>
      </w:pPr>
      <w:r>
        <w:t>------------------------------------------</w:t>
      </w:r>
    </w:p>
    <w:p w:rsidR="00CC6CB5" w:rsidRDefault="00CC6CB5" w:rsidP="00CC6CB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bubble.</w:t>
      </w:r>
      <w:r>
        <w:rPr>
          <w:rStyle w:val="FootnoteReference"/>
          <w:rFonts w:ascii="Times New Roman" w:hAnsi="Times New Roman" w:cs="Times New Roman"/>
          <w:color w:val="000000"/>
          <w:sz w:val="24"/>
          <w:szCs w:val="24"/>
        </w:rPr>
        <w:footnoteReference w:id="22"/>
      </w:r>
      <w:r>
        <w:rPr>
          <w:rFonts w:ascii="Times New Roman" w:hAnsi="Times New Roman" w:cs="Times New Roman"/>
          <w:color w:val="000000"/>
          <w:sz w:val="24"/>
          <w:szCs w:val="24"/>
        </w:rPr>
        <w:t xml:space="preserve"> This is an indication of an extreme and inefficient (risky) monetary policy.</w:t>
      </w:r>
    </w:p>
    <w:p w:rsidR="00CC6CB5" w:rsidRDefault="00CC6CB5" w:rsidP="00052A1C">
      <w:pPr>
        <w:autoSpaceDE w:val="0"/>
        <w:autoSpaceDN w:val="0"/>
        <w:adjustRightInd w:val="0"/>
        <w:spacing w:after="0" w:line="240" w:lineRule="auto"/>
        <w:jc w:val="both"/>
      </w:pPr>
    </w:p>
    <w:p w:rsidR="00362675" w:rsidRDefault="00362675" w:rsidP="008B065F">
      <w:pPr>
        <w:autoSpaceDE w:val="0"/>
        <w:autoSpaceDN w:val="0"/>
        <w:adjustRightInd w:val="0"/>
        <w:spacing w:after="0" w:line="240" w:lineRule="auto"/>
        <w:jc w:val="both"/>
        <w:rPr>
          <w:rFonts w:ascii="Times New Roman" w:hAnsi="Times New Roman" w:cs="Times New Roman"/>
          <w:color w:val="000000"/>
          <w:sz w:val="24"/>
          <w:szCs w:val="24"/>
        </w:rPr>
      </w:pPr>
      <w:r w:rsidRPr="00FB123D">
        <w:rPr>
          <w:rFonts w:ascii="Times New Roman" w:hAnsi="Times New Roman" w:cs="Times New Roman"/>
          <w:color w:val="000000"/>
          <w:sz w:val="24"/>
          <w:szCs w:val="24"/>
        </w:rPr>
        <w:t>The biggest surprise for the Fed</w:t>
      </w:r>
      <w:r>
        <w:rPr>
          <w:rFonts w:ascii="Times New Roman" w:hAnsi="Times New Roman" w:cs="Times New Roman"/>
          <w:color w:val="000000"/>
          <w:sz w:val="24"/>
          <w:szCs w:val="24"/>
        </w:rPr>
        <w:t xml:space="preserve"> </w:t>
      </w:r>
      <w:r w:rsidRPr="00FB123D">
        <w:rPr>
          <w:rFonts w:ascii="Times New Roman" w:hAnsi="Times New Roman" w:cs="Times New Roman"/>
          <w:color w:val="000000"/>
          <w:sz w:val="24"/>
          <w:szCs w:val="24"/>
        </w:rPr>
        <w:t xml:space="preserve">was that </w:t>
      </w:r>
      <w:r w:rsidR="00992AC9">
        <w:rPr>
          <w:rFonts w:ascii="Times New Roman" w:hAnsi="Times New Roman" w:cs="Times New Roman"/>
          <w:color w:val="000000"/>
          <w:sz w:val="24"/>
          <w:szCs w:val="24"/>
        </w:rPr>
        <w:t xml:space="preserve">the official </w:t>
      </w:r>
      <w:r w:rsidRPr="00FB123D">
        <w:rPr>
          <w:rFonts w:ascii="Times New Roman" w:hAnsi="Times New Roman" w:cs="Times New Roman"/>
          <w:color w:val="000000"/>
          <w:sz w:val="24"/>
          <w:szCs w:val="24"/>
        </w:rPr>
        <w:t xml:space="preserve">inflation did not accelerate in response to lower </w:t>
      </w:r>
      <w:r w:rsidR="002E1733">
        <w:rPr>
          <w:rFonts w:ascii="Times New Roman" w:hAnsi="Times New Roman" w:cs="Times New Roman"/>
          <w:color w:val="000000"/>
          <w:sz w:val="24"/>
          <w:szCs w:val="24"/>
        </w:rPr>
        <w:t>federal funds</w:t>
      </w:r>
      <w:r w:rsidRPr="00FB123D">
        <w:rPr>
          <w:rFonts w:ascii="Times New Roman" w:hAnsi="Times New Roman" w:cs="Times New Roman"/>
          <w:color w:val="000000"/>
          <w:sz w:val="24"/>
          <w:szCs w:val="24"/>
        </w:rPr>
        <w:t xml:space="preserve"> rates during these </w:t>
      </w:r>
      <w:r>
        <w:rPr>
          <w:rFonts w:ascii="Times New Roman" w:hAnsi="Times New Roman" w:cs="Times New Roman"/>
          <w:color w:val="000000"/>
          <w:sz w:val="24"/>
          <w:szCs w:val="24"/>
        </w:rPr>
        <w:t xml:space="preserve">two extended </w:t>
      </w:r>
      <w:r w:rsidRPr="00FB123D">
        <w:rPr>
          <w:rFonts w:ascii="Times New Roman" w:hAnsi="Times New Roman" w:cs="Times New Roman"/>
          <w:color w:val="000000"/>
          <w:sz w:val="24"/>
          <w:szCs w:val="24"/>
        </w:rPr>
        <w:t>periods of low interest rates; the first from 1995 to 2008 (</w:t>
      </w:r>
      <w:r w:rsidRPr="002E3F2C">
        <w:rPr>
          <w:rFonts w:ascii="Times New Roman" w:eastAsia="Times New Roman" w:hAnsi="Times New Roman" w:cs="Times New Roman"/>
          <w:color w:val="333333"/>
          <w:position w:val="-6"/>
          <w:sz w:val="24"/>
          <w:szCs w:val="24"/>
        </w:rPr>
        <w:object w:dxaOrig="1040" w:dyaOrig="240">
          <v:shape id="_x0000_i1076" type="#_x0000_t75" style="width:53.25pt;height:12pt" o:ole="">
            <v:imagedata r:id="rId110" o:title=""/>
          </v:shape>
          <o:OLEObject Type="Embed" ProgID="Equation.3" ShapeID="_x0000_i1076" DrawAspect="Content" ObjectID="_1595927479" r:id="rId111"/>
        </w:object>
      </w:r>
      <w:r w:rsidRPr="00FB123D">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 the second </w:t>
      </w:r>
      <w:r w:rsidRPr="00FB123D">
        <w:rPr>
          <w:rFonts w:ascii="Times New Roman" w:hAnsi="Times New Roman" w:cs="Times New Roman"/>
          <w:color w:val="000000"/>
          <w:sz w:val="24"/>
          <w:szCs w:val="24"/>
        </w:rPr>
        <w:t>from 2008 to 2015 (</w:t>
      </w:r>
      <w:r w:rsidRPr="002E3F2C">
        <w:rPr>
          <w:rFonts w:ascii="Times New Roman" w:eastAsia="Times New Roman" w:hAnsi="Times New Roman" w:cs="Times New Roman"/>
          <w:color w:val="333333"/>
          <w:position w:val="-6"/>
          <w:sz w:val="24"/>
          <w:szCs w:val="24"/>
        </w:rPr>
        <w:object w:dxaOrig="1020" w:dyaOrig="240">
          <v:shape id="_x0000_i1077" type="#_x0000_t75" style="width:52.5pt;height:12pt" o:ole="">
            <v:imagedata r:id="rId112" o:title=""/>
          </v:shape>
          <o:OLEObject Type="Embed" ProgID="Equation.3" ShapeID="_x0000_i1077" DrawAspect="Content" ObjectID="_1595927480" r:id="rId113"/>
        </w:object>
      </w:r>
      <w:r w:rsidRPr="00FB123D">
        <w:rPr>
          <w:rFonts w:ascii="Times New Roman" w:hAnsi="Times New Roman" w:cs="Times New Roman"/>
          <w:color w:val="000000"/>
          <w:sz w:val="24"/>
          <w:szCs w:val="24"/>
        </w:rPr>
        <w:t>) because the unemployment was high and this high unemployment causes reduction in personal income and aggregate demand, which affect negatively the price level</w:t>
      </w:r>
      <w:r w:rsidR="00992AC9">
        <w:rPr>
          <w:rFonts w:ascii="Times New Roman" w:hAnsi="Times New Roman" w:cs="Times New Roman"/>
          <w:color w:val="000000"/>
          <w:sz w:val="24"/>
          <w:szCs w:val="24"/>
        </w:rPr>
        <w:t>,</w:t>
      </w:r>
      <w:r w:rsidRPr="00FB123D">
        <w:rPr>
          <w:rStyle w:val="FootnoteReference"/>
          <w:rFonts w:ascii="Times New Roman" w:hAnsi="Times New Roman" w:cs="Times New Roman"/>
          <w:color w:val="000000"/>
          <w:sz w:val="24"/>
          <w:szCs w:val="24"/>
        </w:rPr>
        <w:footnoteReference w:id="23"/>
      </w:r>
      <w:r w:rsidR="00992AC9">
        <w:rPr>
          <w:rFonts w:ascii="Times New Roman" w:hAnsi="Times New Roman" w:cs="Times New Roman"/>
          <w:color w:val="000000"/>
          <w:sz w:val="24"/>
          <w:szCs w:val="24"/>
        </w:rPr>
        <w:t xml:space="preserve"> even though that the </w:t>
      </w:r>
      <w:r w:rsidR="00920195">
        <w:rPr>
          <w:rFonts w:ascii="Times New Roman" w:hAnsi="Times New Roman" w:cs="Times New Roman"/>
          <w:color w:val="000000"/>
          <w:sz w:val="24"/>
          <w:szCs w:val="24"/>
        </w:rPr>
        <w:t xml:space="preserve">official </w:t>
      </w:r>
      <w:r w:rsidR="00992AC9">
        <w:rPr>
          <w:rFonts w:ascii="Times New Roman" w:hAnsi="Times New Roman" w:cs="Times New Roman"/>
          <w:color w:val="000000"/>
          <w:sz w:val="24"/>
          <w:szCs w:val="24"/>
        </w:rPr>
        <w:t>data do not support a Phillips curve.</w:t>
      </w:r>
      <w:r w:rsidRPr="00FB123D">
        <w:rPr>
          <w:rFonts w:ascii="Times New Roman" w:hAnsi="Times New Roman" w:cs="Times New Roman"/>
          <w:color w:val="000000"/>
          <w:sz w:val="24"/>
          <w:szCs w:val="24"/>
        </w:rPr>
        <w:t xml:space="preserve"> </w:t>
      </w:r>
      <w:r w:rsidRPr="00C66EBB">
        <w:rPr>
          <w:rFonts w:ascii="Times New Roman" w:hAnsi="Times New Roman" w:cs="Times New Roman"/>
          <w:color w:val="000000"/>
          <w:sz w:val="24"/>
          <w:szCs w:val="24"/>
        </w:rPr>
        <w:t>But, it seems that there was a need to invert the yield curve,</w:t>
      </w:r>
      <w:r>
        <w:rPr>
          <w:rFonts w:ascii="Times New Roman" w:hAnsi="Times New Roman" w:cs="Times New Roman"/>
          <w:color w:val="000000"/>
          <w:sz w:val="24"/>
          <w:szCs w:val="24"/>
        </w:rPr>
        <w:t xml:space="preserve"> </w:t>
      </w:r>
      <w:r w:rsidRPr="00C66EBB">
        <w:rPr>
          <w:rFonts w:ascii="Times New Roman" w:hAnsi="Times New Roman" w:cs="Times New Roman"/>
          <w:color w:val="000000"/>
          <w:sz w:val="24"/>
          <w:szCs w:val="24"/>
        </w:rPr>
        <w:t>raising federal funds rate</w:t>
      </w:r>
      <w:r w:rsidRPr="00C66EBB">
        <w:rPr>
          <w:rFonts w:ascii="Times New Roman" w:hAnsi="Times New Roman" w:cs="Times New Roman"/>
          <w:i/>
          <w:iCs/>
          <w:color w:val="000000"/>
          <w:sz w:val="24"/>
          <w:szCs w:val="24"/>
        </w:rPr>
        <w:t xml:space="preserve"> </w:t>
      </w:r>
      <w:r w:rsidRPr="00C66EBB">
        <w:rPr>
          <w:rFonts w:ascii="Times New Roman" w:hAnsi="Times New Roman" w:cs="Times New Roman"/>
          <w:color w:val="000000"/>
          <w:sz w:val="24"/>
          <w:szCs w:val="24"/>
        </w:rPr>
        <w:t>above US10YTB,</w:t>
      </w:r>
      <w:r>
        <w:rPr>
          <w:rFonts w:ascii="Times New Roman" w:hAnsi="Times New Roman" w:cs="Times New Roman"/>
          <w:color w:val="000000"/>
          <w:sz w:val="24"/>
          <w:szCs w:val="24"/>
        </w:rPr>
        <w:t xml:space="preserve"> </w:t>
      </w:r>
      <w:r w:rsidRPr="00C66EBB">
        <w:rPr>
          <w:rFonts w:ascii="Times New Roman" w:hAnsi="Times New Roman" w:cs="Times New Roman"/>
          <w:color w:val="000000"/>
          <w:sz w:val="24"/>
          <w:szCs w:val="24"/>
        </w:rPr>
        <w:t xml:space="preserve">to keep inflation under control and reduce the bubble that was creating in the financial market. Another surprise </w:t>
      </w:r>
      <w:r>
        <w:rPr>
          <w:rFonts w:ascii="Times New Roman" w:hAnsi="Times New Roman" w:cs="Times New Roman"/>
          <w:color w:val="000000"/>
          <w:sz w:val="24"/>
          <w:szCs w:val="24"/>
        </w:rPr>
        <w:t xml:space="preserve">was the rebound of more-rapid </w:t>
      </w:r>
      <w:r w:rsidRPr="00C66EBB">
        <w:rPr>
          <w:rFonts w:ascii="Times New Roman" w:hAnsi="Times New Roman" w:cs="Times New Roman"/>
          <w:color w:val="000000"/>
          <w:sz w:val="24"/>
          <w:szCs w:val="24"/>
        </w:rPr>
        <w:t xml:space="preserve">economic growth in the 2000s, </w:t>
      </w:r>
      <w:r w:rsidR="002E1733">
        <w:rPr>
          <w:rFonts w:ascii="Times New Roman" w:hAnsi="Times New Roman" w:cs="Times New Roman"/>
          <w:color w:val="000000"/>
          <w:sz w:val="24"/>
          <w:szCs w:val="24"/>
        </w:rPr>
        <w:t xml:space="preserve">as </w:t>
      </w:r>
      <w:r w:rsidRPr="00C66EBB">
        <w:rPr>
          <w:rFonts w:ascii="Times New Roman" w:hAnsi="Times New Roman" w:cs="Times New Roman"/>
          <w:color w:val="000000"/>
          <w:sz w:val="24"/>
          <w:szCs w:val="24"/>
        </w:rPr>
        <w:t>Figure 4</w:t>
      </w:r>
      <w:r>
        <w:rPr>
          <w:rFonts w:ascii="Times New Roman" w:hAnsi="Times New Roman" w:cs="Times New Roman"/>
          <w:color w:val="000000"/>
          <w:sz w:val="24"/>
          <w:szCs w:val="24"/>
        </w:rPr>
        <w:t xml:space="preserve">a </w:t>
      </w:r>
      <w:r w:rsidR="00992AC9">
        <w:rPr>
          <w:rFonts w:ascii="Times New Roman" w:hAnsi="Times New Roman" w:cs="Times New Roman"/>
          <w:color w:val="000000"/>
          <w:sz w:val="24"/>
          <w:szCs w:val="24"/>
        </w:rPr>
        <w:t xml:space="preserve">(RGDP above its L-T potential output) </w:t>
      </w:r>
      <w:r>
        <w:rPr>
          <w:rFonts w:ascii="Times New Roman" w:hAnsi="Times New Roman" w:cs="Times New Roman"/>
          <w:color w:val="000000"/>
          <w:sz w:val="24"/>
          <w:szCs w:val="24"/>
        </w:rPr>
        <w:t>and Figure 4b</w:t>
      </w:r>
      <w:r w:rsidR="002E1733">
        <w:rPr>
          <w:rFonts w:ascii="Times New Roman" w:hAnsi="Times New Roman" w:cs="Times New Roman"/>
          <w:color w:val="000000"/>
          <w:sz w:val="24"/>
          <w:szCs w:val="24"/>
        </w:rPr>
        <w:t xml:space="preserve"> show</w:t>
      </w:r>
      <w:r w:rsidRPr="00C66EBB">
        <w:rPr>
          <w:rFonts w:ascii="Times New Roman" w:hAnsi="Times New Roman" w:cs="Times New Roman"/>
          <w:color w:val="000000"/>
          <w:sz w:val="24"/>
          <w:szCs w:val="24"/>
        </w:rPr>
        <w:t>.</w:t>
      </w:r>
    </w:p>
    <w:p w:rsidR="00362675" w:rsidRPr="00362675" w:rsidRDefault="00362675" w:rsidP="00362675">
      <w:pPr>
        <w:autoSpaceDE w:val="0"/>
        <w:autoSpaceDN w:val="0"/>
        <w:adjustRightInd w:val="0"/>
        <w:spacing w:after="0" w:line="240" w:lineRule="auto"/>
        <w:jc w:val="both"/>
        <w:rPr>
          <w:rFonts w:ascii="Times New Roman" w:hAnsi="Times New Roman" w:cs="Times New Roman"/>
          <w:color w:val="000000"/>
          <w:sz w:val="24"/>
          <w:szCs w:val="24"/>
        </w:rPr>
      </w:pPr>
    </w:p>
    <w:p w:rsidR="00CC6CB5" w:rsidRPr="00F72FD0" w:rsidRDefault="00CC6CB5" w:rsidP="008B065F">
      <w:pPr>
        <w:autoSpaceDE w:val="0"/>
        <w:autoSpaceDN w:val="0"/>
        <w:adjustRightInd w:val="0"/>
        <w:spacing w:after="0" w:line="240" w:lineRule="auto"/>
        <w:jc w:val="both"/>
        <w:rPr>
          <w:rFonts w:ascii="Times New Roman" w:hAnsi="Times New Roman" w:cs="Times New Roman"/>
          <w:color w:val="000000"/>
          <w:sz w:val="24"/>
          <w:szCs w:val="24"/>
        </w:rPr>
      </w:pPr>
      <w:r w:rsidRPr="004B03E4">
        <w:rPr>
          <w:rFonts w:ascii="Times New Roman" w:hAnsi="Times New Roman" w:cs="Times New Roman"/>
          <w:color w:val="000000"/>
          <w:sz w:val="24"/>
          <w:szCs w:val="24"/>
        </w:rPr>
        <w:t>Figure 5 and Table 1 show that the 2000s was a period with high personal consumption expenditures (</w:t>
      </w:r>
      <w:r w:rsidRPr="002E3F2C">
        <w:rPr>
          <w:rFonts w:ascii="Times New Roman" w:eastAsia="Times New Roman" w:hAnsi="Times New Roman" w:cs="Times New Roman"/>
          <w:color w:val="333333"/>
          <w:position w:val="-10"/>
          <w:sz w:val="24"/>
          <w:szCs w:val="24"/>
        </w:rPr>
        <w:object w:dxaOrig="1320" w:dyaOrig="300">
          <v:shape id="_x0000_i1078" type="#_x0000_t75" style="width:67.5pt;height:15pt" o:ole="">
            <v:imagedata r:id="rId114" o:title=""/>
          </v:shape>
          <o:OLEObject Type="Embed" ProgID="Equation.3" ShapeID="_x0000_i1078" DrawAspect="Content" ObjectID="_1595927481" r:id="rId115"/>
        </w:object>
      </w:r>
      <w:r>
        <w:rPr>
          <w:rFonts w:ascii="Times New Roman" w:eastAsia="Times New Roman" w:hAnsi="Times New Roman" w:cs="Times New Roman"/>
          <w:color w:val="333333"/>
          <w:sz w:val="24"/>
          <w:szCs w:val="24"/>
        </w:rPr>
        <w:t xml:space="preserve"> </w:t>
      </w:r>
      <w:r w:rsidRPr="004B03E4">
        <w:rPr>
          <w:rFonts w:ascii="Times New Roman" w:hAnsi="Times New Roman" w:cs="Times New Roman"/>
          <w:color w:val="000000"/>
          <w:sz w:val="24"/>
          <w:szCs w:val="24"/>
        </w:rPr>
        <w:t xml:space="preserve">and </w:t>
      </w:r>
      <w:r w:rsidRPr="002E3F2C">
        <w:rPr>
          <w:rFonts w:ascii="Times New Roman" w:eastAsia="Times New Roman" w:hAnsi="Times New Roman" w:cs="Times New Roman"/>
          <w:color w:val="333333"/>
          <w:position w:val="-10"/>
          <w:sz w:val="24"/>
          <w:szCs w:val="24"/>
        </w:rPr>
        <w:object w:dxaOrig="1420" w:dyaOrig="300">
          <v:shape id="_x0000_i1079" type="#_x0000_t75" style="width:72.75pt;height:15pt" o:ole="">
            <v:imagedata r:id="rId116" o:title=""/>
          </v:shape>
          <o:OLEObject Type="Embed" ProgID="Equation.3" ShapeID="_x0000_i1079" DrawAspect="Content" ObjectID="_1595927482" r:id="rId117"/>
        </w:object>
      </w:r>
      <w:r w:rsidRPr="004B03E4">
        <w:rPr>
          <w:rFonts w:ascii="Times New Roman" w:hAnsi="Times New Roman" w:cs="Times New Roman"/>
          <w:color w:val="000000"/>
          <w:sz w:val="24"/>
          <w:szCs w:val="24"/>
        </w:rPr>
        <w:t>), which fell after 20</w:t>
      </w:r>
      <w:r w:rsidR="002E1733">
        <w:rPr>
          <w:rFonts w:ascii="Times New Roman" w:hAnsi="Times New Roman" w:cs="Times New Roman"/>
          <w:color w:val="000000"/>
          <w:sz w:val="24"/>
          <w:szCs w:val="24"/>
        </w:rPr>
        <w:t>08</w:t>
      </w:r>
      <w:r w:rsidRPr="004B03E4">
        <w:rPr>
          <w:rFonts w:ascii="Times New Roman" w:hAnsi="Times New Roman" w:cs="Times New Roman"/>
          <w:color w:val="000000"/>
          <w:sz w:val="24"/>
          <w:szCs w:val="24"/>
        </w:rPr>
        <w:t xml:space="preserve"> (</w:t>
      </w:r>
      <w:r w:rsidRPr="002E3F2C">
        <w:rPr>
          <w:rFonts w:ascii="Times New Roman" w:eastAsia="Times New Roman" w:hAnsi="Times New Roman" w:cs="Times New Roman"/>
          <w:color w:val="333333"/>
          <w:position w:val="-10"/>
          <w:sz w:val="24"/>
          <w:szCs w:val="24"/>
        </w:rPr>
        <w:object w:dxaOrig="1340" w:dyaOrig="300">
          <v:shape id="_x0000_i1080" type="#_x0000_t75" style="width:69pt;height:15pt" o:ole="">
            <v:imagedata r:id="rId118" o:title=""/>
          </v:shape>
          <o:OLEObject Type="Embed" ProgID="Equation.3" ShapeID="_x0000_i1080" DrawAspect="Content" ObjectID="_1595927483" r:id="rId119"/>
        </w:object>
      </w:r>
      <w:r w:rsidRPr="004B03E4">
        <w:rPr>
          <w:rFonts w:ascii="Times New Roman" w:hAnsi="Times New Roman" w:cs="Times New Roman"/>
          <w:color w:val="000000"/>
          <w:sz w:val="24"/>
          <w:szCs w:val="24"/>
        </w:rPr>
        <w:t xml:space="preserve"> and </w:t>
      </w:r>
      <w:r w:rsidRPr="002E3F2C">
        <w:rPr>
          <w:rFonts w:ascii="Times New Roman" w:eastAsia="Times New Roman" w:hAnsi="Times New Roman" w:cs="Times New Roman"/>
          <w:color w:val="333333"/>
          <w:position w:val="-10"/>
          <w:sz w:val="24"/>
          <w:szCs w:val="24"/>
        </w:rPr>
        <w:object w:dxaOrig="1400" w:dyaOrig="300">
          <v:shape id="_x0000_i1081" type="#_x0000_t75" style="width:1in;height:15pt" o:ole="">
            <v:imagedata r:id="rId120" o:title=""/>
          </v:shape>
          <o:OLEObject Type="Embed" ProgID="Equation.3" ShapeID="_x0000_i1081" DrawAspect="Content" ObjectID="_1595927484" r:id="rId121"/>
        </w:object>
      </w:r>
      <w:r w:rsidRPr="004B03E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433173">
        <w:rPr>
          <w:rFonts w:ascii="Times New Roman" w:hAnsi="Times New Roman" w:cs="Times New Roman"/>
          <w:color w:val="000000"/>
          <w:sz w:val="24"/>
          <w:szCs w:val="24"/>
        </w:rPr>
        <w:t>If there was no infla</w:t>
      </w:r>
      <w:r>
        <w:rPr>
          <w:rFonts w:ascii="Times New Roman" w:hAnsi="Times New Roman" w:cs="Times New Roman"/>
          <w:color w:val="000000"/>
          <w:sz w:val="24"/>
          <w:szCs w:val="24"/>
        </w:rPr>
        <w:t xml:space="preserve">tion, then interest </w:t>
      </w:r>
      <w:r w:rsidRPr="00433173">
        <w:rPr>
          <w:rFonts w:ascii="Times New Roman" w:hAnsi="Times New Roman" w:cs="Times New Roman"/>
          <w:color w:val="000000"/>
          <w:sz w:val="24"/>
          <w:szCs w:val="24"/>
        </w:rPr>
        <w:t>rates probably were not too low</w:t>
      </w:r>
      <w:r>
        <w:rPr>
          <w:rFonts w:ascii="Times New Roman" w:hAnsi="Times New Roman" w:cs="Times New Roman"/>
          <w:color w:val="000000"/>
          <w:sz w:val="24"/>
          <w:szCs w:val="24"/>
        </w:rPr>
        <w:t>, but the problem was the wrong measurement of inflation and unemployment</w:t>
      </w:r>
      <w:r w:rsidRPr="0043317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72FD0">
        <w:rPr>
          <w:rFonts w:ascii="Times New Roman" w:hAnsi="Times New Roman" w:cs="Times New Roman"/>
          <w:color w:val="000000"/>
          <w:sz w:val="24"/>
          <w:szCs w:val="24"/>
        </w:rPr>
        <w:t>The financial crisis raised awareness of another downside to low interest rates. The abuses</w:t>
      </w:r>
      <w:r>
        <w:rPr>
          <w:rFonts w:ascii="Times New Roman" w:hAnsi="Times New Roman" w:cs="Times New Roman"/>
          <w:color w:val="000000"/>
          <w:sz w:val="24"/>
          <w:szCs w:val="24"/>
        </w:rPr>
        <w:t xml:space="preserve"> </w:t>
      </w:r>
      <w:r w:rsidRPr="00F72FD0">
        <w:rPr>
          <w:rFonts w:ascii="Times New Roman" w:hAnsi="Times New Roman" w:cs="Times New Roman"/>
          <w:color w:val="000000"/>
          <w:sz w:val="24"/>
          <w:szCs w:val="24"/>
        </w:rPr>
        <w:t>in the mortgage market were due to many factors, but many</w:t>
      </w:r>
      <w:r>
        <w:rPr>
          <w:rFonts w:ascii="Times New Roman" w:hAnsi="Times New Roman" w:cs="Times New Roman"/>
          <w:color w:val="000000"/>
          <w:sz w:val="24"/>
          <w:szCs w:val="24"/>
        </w:rPr>
        <w:t xml:space="preserve"> observers attributed the sheer </w:t>
      </w:r>
      <w:r w:rsidRPr="00F72FD0">
        <w:rPr>
          <w:rFonts w:ascii="Times New Roman" w:hAnsi="Times New Roman" w:cs="Times New Roman"/>
          <w:color w:val="000000"/>
          <w:sz w:val="24"/>
          <w:szCs w:val="24"/>
        </w:rPr>
        <w:t>volume of bad debt to low interest rates</w:t>
      </w:r>
      <w:r>
        <w:rPr>
          <w:rFonts w:ascii="Times New Roman" w:hAnsi="Times New Roman" w:cs="Times New Roman"/>
          <w:color w:val="000000"/>
          <w:sz w:val="24"/>
          <w:szCs w:val="24"/>
        </w:rPr>
        <w:t>,</w:t>
      </w:r>
      <w:r w:rsidRPr="00F72F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t>
      </w:r>
      <w:r w:rsidRPr="00F72FD0">
        <w:rPr>
          <w:rFonts w:ascii="Times New Roman" w:hAnsi="Times New Roman" w:cs="Times New Roman"/>
          <w:color w:val="000000"/>
          <w:sz w:val="24"/>
          <w:szCs w:val="24"/>
        </w:rPr>
        <w:t xml:space="preserve">enormous </w:t>
      </w:r>
      <w:r>
        <w:rPr>
          <w:rFonts w:ascii="Times New Roman" w:hAnsi="Times New Roman" w:cs="Times New Roman"/>
          <w:color w:val="000000"/>
          <w:sz w:val="24"/>
          <w:szCs w:val="24"/>
        </w:rPr>
        <w:t xml:space="preserve">bank </w:t>
      </w:r>
      <w:r w:rsidRPr="00F72FD0">
        <w:rPr>
          <w:rFonts w:ascii="Times New Roman" w:hAnsi="Times New Roman" w:cs="Times New Roman"/>
          <w:color w:val="000000"/>
          <w:sz w:val="24"/>
          <w:szCs w:val="24"/>
        </w:rPr>
        <w:t>deregulations since 1980s</w:t>
      </w:r>
      <w:r>
        <w:rPr>
          <w:rFonts w:ascii="Times New Roman" w:hAnsi="Times New Roman" w:cs="Times New Roman"/>
          <w:color w:val="000000"/>
          <w:sz w:val="24"/>
          <w:szCs w:val="24"/>
        </w:rPr>
        <w:t>, and the corruption in the banking industry</w:t>
      </w:r>
      <w:r w:rsidRPr="00F72FD0">
        <w:rPr>
          <w:rFonts w:ascii="Times New Roman" w:hAnsi="Times New Roman" w:cs="Times New Roman"/>
          <w:color w:val="000000"/>
          <w:sz w:val="24"/>
          <w:szCs w:val="24"/>
        </w:rPr>
        <w:t>.</w:t>
      </w:r>
    </w:p>
    <w:p w:rsidR="00CC6CB5" w:rsidRDefault="00CC6CB5" w:rsidP="00CC6CB5">
      <w:pPr>
        <w:autoSpaceDE w:val="0"/>
        <w:autoSpaceDN w:val="0"/>
        <w:adjustRightInd w:val="0"/>
        <w:spacing w:after="0" w:line="240" w:lineRule="auto"/>
        <w:jc w:val="both"/>
        <w:rPr>
          <w:rFonts w:ascii="Times New Roman" w:hAnsi="Times New Roman" w:cs="Times New Roman"/>
          <w:b/>
          <w:color w:val="000000"/>
          <w:sz w:val="24"/>
          <w:szCs w:val="24"/>
        </w:rPr>
      </w:pPr>
    </w:p>
    <w:p w:rsidR="00CC6CB5" w:rsidRDefault="00CC6CB5" w:rsidP="002F1F6C">
      <w:pPr>
        <w:autoSpaceDE w:val="0"/>
        <w:autoSpaceDN w:val="0"/>
        <w:adjustRightInd w:val="0"/>
        <w:spacing w:after="0" w:line="240" w:lineRule="auto"/>
        <w:jc w:val="center"/>
        <w:rPr>
          <w:rFonts w:ascii="Times New Roman" w:hAnsi="Times New Roman" w:cs="Times New Roman"/>
          <w:b/>
          <w:color w:val="000000"/>
          <w:sz w:val="24"/>
          <w:szCs w:val="24"/>
        </w:rPr>
      </w:pPr>
    </w:p>
    <w:p w:rsidR="00CC6CB5" w:rsidRDefault="00CC6CB5" w:rsidP="002F1F6C">
      <w:pPr>
        <w:autoSpaceDE w:val="0"/>
        <w:autoSpaceDN w:val="0"/>
        <w:adjustRightInd w:val="0"/>
        <w:spacing w:after="0" w:line="240" w:lineRule="auto"/>
        <w:jc w:val="center"/>
        <w:rPr>
          <w:rFonts w:ascii="Times New Roman" w:hAnsi="Times New Roman" w:cs="Times New Roman"/>
          <w:b/>
          <w:color w:val="000000"/>
          <w:sz w:val="24"/>
          <w:szCs w:val="24"/>
        </w:rPr>
      </w:pPr>
    </w:p>
    <w:p w:rsidR="002F1F6C" w:rsidRPr="005C0DDE" w:rsidRDefault="002F1F6C" w:rsidP="002F1F6C">
      <w:pPr>
        <w:autoSpaceDE w:val="0"/>
        <w:autoSpaceDN w:val="0"/>
        <w:adjustRightInd w:val="0"/>
        <w:spacing w:after="0" w:line="240" w:lineRule="auto"/>
        <w:jc w:val="center"/>
        <w:rPr>
          <w:rFonts w:ascii="Times New Roman" w:hAnsi="Times New Roman" w:cs="Times New Roman"/>
          <w:color w:val="000000"/>
          <w:sz w:val="24"/>
          <w:szCs w:val="24"/>
        </w:rPr>
      </w:pPr>
      <w:r w:rsidRPr="005C0DDE">
        <w:rPr>
          <w:rFonts w:ascii="Times New Roman" w:hAnsi="Times New Roman" w:cs="Times New Roman"/>
          <w:color w:val="000000"/>
          <w:sz w:val="24"/>
          <w:szCs w:val="24"/>
        </w:rPr>
        <w:lastRenderedPageBreak/>
        <w:t xml:space="preserve">Figure </w:t>
      </w:r>
      <w:r w:rsidR="00DB45A1" w:rsidRPr="005C0DDE">
        <w:rPr>
          <w:rFonts w:ascii="Times New Roman" w:hAnsi="Times New Roman" w:cs="Times New Roman"/>
          <w:color w:val="000000"/>
          <w:sz w:val="24"/>
          <w:szCs w:val="24"/>
        </w:rPr>
        <w:t>2</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 xml:space="preserve">The Federal Funds Rate and the Yield on 10-Year Treasury Bonds </w:t>
      </w:r>
    </w:p>
    <w:p w:rsidR="002F1F6C" w:rsidRDefault="002F1F6C" w:rsidP="002F1F6C">
      <w:pPr>
        <w:autoSpaceDE w:val="0"/>
        <w:autoSpaceDN w:val="0"/>
        <w:adjustRightInd w:val="0"/>
        <w:spacing w:after="0" w:line="240" w:lineRule="auto"/>
        <w:jc w:val="center"/>
      </w:pPr>
      <w:r>
        <w:object w:dxaOrig="7051" w:dyaOrig="5145">
          <v:shape id="_x0000_i1082" type="#_x0000_t75" style="width:353.25pt;height:257.25pt" o:ole="">
            <v:imagedata r:id="rId122" o:title=""/>
          </v:shape>
          <o:OLEObject Type="Embed" ProgID="EViews.Workfile.2" ShapeID="_x0000_i1082" DrawAspect="Content" ObjectID="_1595927485" r:id="rId123"/>
        </w:object>
      </w:r>
    </w:p>
    <w:p w:rsidR="00992AC9" w:rsidRDefault="00992AC9" w:rsidP="002F1F6C">
      <w:pPr>
        <w:autoSpaceDE w:val="0"/>
        <w:autoSpaceDN w:val="0"/>
        <w:adjustRightInd w:val="0"/>
        <w:spacing w:after="0" w:line="240" w:lineRule="auto"/>
        <w:jc w:val="center"/>
      </w:pPr>
    </w:p>
    <w:p w:rsidR="00362675" w:rsidRPr="00B3051B" w:rsidRDefault="00362675" w:rsidP="00362675">
      <w:pPr>
        <w:autoSpaceDE w:val="0"/>
        <w:autoSpaceDN w:val="0"/>
        <w:adjustRightInd w:val="0"/>
        <w:spacing w:after="0" w:line="240" w:lineRule="auto"/>
        <w:jc w:val="both"/>
        <w:rPr>
          <w:rFonts w:ascii="Times New Roman" w:hAnsi="Times New Roman" w:cs="Times New Roman"/>
          <w:sz w:val="24"/>
          <w:szCs w:val="24"/>
        </w:rPr>
      </w:pPr>
      <w:r w:rsidRPr="00052A1C">
        <w:rPr>
          <w:rFonts w:ascii="Times New Roman" w:hAnsi="Times New Roman" w:cs="Times New Roman"/>
          <w:sz w:val="24"/>
          <w:szCs w:val="24"/>
        </w:rPr>
        <w:t xml:space="preserve">Note: </w:t>
      </w:r>
      <w:r>
        <w:rPr>
          <w:rFonts w:ascii="Times New Roman" w:hAnsi="Times New Roman" w:cs="Times New Roman"/>
          <w:sz w:val="24"/>
          <w:szCs w:val="24"/>
        </w:rPr>
        <w:t>USFFR = U.S. federal funds rate and US10YTB = U.S. 10-year Treasury bonds rate</w:t>
      </w:r>
      <w:r w:rsidRPr="00052A1C">
        <w:rPr>
          <w:rFonts w:ascii="Times New Roman" w:hAnsi="Times New Roman" w:cs="Times New Roman"/>
          <w:sz w:val="24"/>
          <w:szCs w:val="24"/>
        </w:rPr>
        <w:t>.</w:t>
      </w:r>
      <w:r w:rsidR="00B3051B">
        <w:rPr>
          <w:rFonts w:ascii="Times New Roman" w:hAnsi="Times New Roman" w:cs="Times New Roman"/>
          <w:sz w:val="24"/>
          <w:szCs w:val="24"/>
        </w:rPr>
        <w:t xml:space="preserve"> IS: </w:t>
      </w:r>
      <w:r w:rsidR="00CB4331" w:rsidRPr="00DA5A9E">
        <w:rPr>
          <w:rFonts w:ascii="Times New Roman" w:hAnsi="Times New Roman" w:cs="Times New Roman"/>
          <w:position w:val="-16"/>
        </w:rPr>
        <w:object w:dxaOrig="1520" w:dyaOrig="360">
          <v:shape id="_x0000_i1083" type="#_x0000_t75" style="width:76.5pt;height:18pt" o:ole="">
            <v:imagedata r:id="rId124" o:title=""/>
          </v:shape>
          <o:OLEObject Type="Embed" ProgID="Equation.3" ShapeID="_x0000_i1083" DrawAspect="Content" ObjectID="_1595927486" r:id="rId125"/>
        </w:object>
      </w:r>
      <w:r w:rsidR="00B3051B">
        <w:rPr>
          <w:rFonts w:ascii="Times New Roman" w:hAnsi="Times New Roman" w:cs="Times New Roman"/>
          <w:sz w:val="24"/>
          <w:szCs w:val="24"/>
        </w:rPr>
        <w:t xml:space="preserve">, </w:t>
      </w:r>
      <w:r w:rsidR="00CB4331" w:rsidRPr="00786806">
        <w:rPr>
          <w:rFonts w:ascii="Times New Roman" w:hAnsi="Times New Roman" w:cs="Times New Roman"/>
          <w:position w:val="-10"/>
        </w:rPr>
        <w:object w:dxaOrig="1060" w:dyaOrig="340">
          <v:shape id="_x0000_i1084" type="#_x0000_t75" style="width:52.5pt;height:16.5pt" o:ole="">
            <v:imagedata r:id="rId126" o:title=""/>
          </v:shape>
          <o:OLEObject Type="Embed" ProgID="Equation.3" ShapeID="_x0000_i1084" DrawAspect="Content" ObjectID="_1595927487" r:id="rId127"/>
        </w:object>
      </w:r>
      <w:r w:rsidR="00B3051B">
        <w:rPr>
          <w:rFonts w:ascii="Times New Roman" w:hAnsi="Times New Roman" w:cs="Times New Roman"/>
          <w:sz w:val="24"/>
          <w:szCs w:val="24"/>
        </w:rPr>
        <w:t xml:space="preserve">; ZIRP: </w:t>
      </w:r>
      <w:r w:rsidR="00CB4331" w:rsidRPr="00DA5A9E">
        <w:rPr>
          <w:rFonts w:ascii="Times New Roman" w:hAnsi="Times New Roman" w:cs="Times New Roman"/>
          <w:position w:val="-16"/>
        </w:rPr>
        <w:object w:dxaOrig="1560" w:dyaOrig="360">
          <v:shape id="_x0000_i1085" type="#_x0000_t75" style="width:78pt;height:18pt" o:ole="">
            <v:imagedata r:id="rId128" o:title=""/>
          </v:shape>
          <o:OLEObject Type="Embed" ProgID="Equation.3" ShapeID="_x0000_i1085" DrawAspect="Content" ObjectID="_1595927488" r:id="rId129"/>
        </w:object>
      </w:r>
      <w:r w:rsidR="00B3051B">
        <w:rPr>
          <w:rFonts w:ascii="Times New Roman" w:hAnsi="Times New Roman" w:cs="Times New Roman"/>
          <w:sz w:val="24"/>
          <w:szCs w:val="24"/>
        </w:rPr>
        <w:t>.</w:t>
      </w:r>
    </w:p>
    <w:p w:rsidR="00362675" w:rsidRDefault="00362675" w:rsidP="00362675">
      <w:pPr>
        <w:autoSpaceDE w:val="0"/>
        <w:autoSpaceDN w:val="0"/>
        <w:adjustRightInd w:val="0"/>
        <w:spacing w:after="0" w:line="240" w:lineRule="auto"/>
        <w:jc w:val="both"/>
        <w:rPr>
          <w:rFonts w:ascii="Times New Roman" w:hAnsi="Times New Roman" w:cs="Times New Roman"/>
          <w:i/>
          <w:sz w:val="24"/>
          <w:szCs w:val="24"/>
        </w:rPr>
      </w:pPr>
      <w:r w:rsidRPr="00052A1C">
        <w:rPr>
          <w:rFonts w:ascii="Times New Roman" w:hAnsi="Times New Roman" w:cs="Times New Roman"/>
          <w:sz w:val="24"/>
          <w:szCs w:val="24"/>
        </w:rPr>
        <w:t xml:space="preserve">Source: </w:t>
      </w:r>
      <w:r w:rsidRPr="00052A1C">
        <w:rPr>
          <w:rFonts w:ascii="Times New Roman" w:hAnsi="Times New Roman" w:cs="Times New Roman"/>
          <w:i/>
          <w:sz w:val="24"/>
          <w:szCs w:val="24"/>
        </w:rPr>
        <w:t>Economagic.com</w:t>
      </w:r>
    </w:p>
    <w:p w:rsidR="008B1ECA" w:rsidRPr="008B1ECA" w:rsidRDefault="008B1ECA" w:rsidP="0036267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w:t>
      </w:r>
    </w:p>
    <w:p w:rsidR="000A1E07" w:rsidRDefault="000A1E07" w:rsidP="000115B0">
      <w:pPr>
        <w:autoSpaceDE w:val="0"/>
        <w:autoSpaceDN w:val="0"/>
        <w:adjustRightInd w:val="0"/>
        <w:spacing w:after="0" w:line="240" w:lineRule="auto"/>
        <w:jc w:val="center"/>
        <w:rPr>
          <w:rFonts w:ascii="Times New Roman" w:hAnsi="Times New Roman" w:cs="Times New Roman"/>
          <w:b/>
          <w:color w:val="000000"/>
          <w:sz w:val="24"/>
          <w:szCs w:val="24"/>
        </w:rPr>
      </w:pPr>
    </w:p>
    <w:p w:rsidR="000A1E07" w:rsidRPr="005C0DDE" w:rsidRDefault="005C0DDE" w:rsidP="000A1E07">
      <w:pPr>
        <w:autoSpaceDE w:val="0"/>
        <w:autoSpaceDN w:val="0"/>
        <w:adjustRightInd w:val="0"/>
        <w:spacing w:after="0" w:line="240" w:lineRule="auto"/>
        <w:rPr>
          <w:rFonts w:ascii="Times New Roman" w:hAnsi="Times New Roman" w:cs="Times New Roman"/>
          <w:b/>
          <w:color w:val="000000"/>
          <w:sz w:val="24"/>
          <w:szCs w:val="24"/>
        </w:rPr>
      </w:pPr>
      <w:r w:rsidRPr="005C0DDE">
        <w:rPr>
          <w:rFonts w:ascii="Times New Roman" w:hAnsi="Times New Roman" w:cs="Times New Roman"/>
          <w:b/>
          <w:color w:val="000000"/>
          <w:sz w:val="24"/>
          <w:szCs w:val="24"/>
        </w:rPr>
        <w:t>3</w:t>
      </w:r>
      <w:r w:rsidR="000A1E07" w:rsidRPr="005C0DDE">
        <w:rPr>
          <w:rFonts w:ascii="Times New Roman" w:hAnsi="Times New Roman" w:cs="Times New Roman"/>
          <w:b/>
          <w:color w:val="000000"/>
          <w:sz w:val="24"/>
          <w:szCs w:val="24"/>
        </w:rPr>
        <w:t>.2 The Zero Interest Rate Era (ZIRE)</w:t>
      </w:r>
    </w:p>
    <w:p w:rsidR="000A1E07" w:rsidRPr="00433173" w:rsidRDefault="000A1E07" w:rsidP="000A1E07">
      <w:pPr>
        <w:autoSpaceDE w:val="0"/>
        <w:autoSpaceDN w:val="0"/>
        <w:adjustRightInd w:val="0"/>
        <w:spacing w:after="0" w:line="240" w:lineRule="auto"/>
        <w:rPr>
          <w:rFonts w:ascii="Times New Roman" w:hAnsi="Times New Roman" w:cs="Times New Roman"/>
          <w:color w:val="000000"/>
          <w:sz w:val="24"/>
          <w:szCs w:val="24"/>
        </w:rPr>
      </w:pPr>
    </w:p>
    <w:p w:rsidR="000A1E07" w:rsidRDefault="000A1E07" w:rsidP="0060525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Pr="00E703C8">
        <w:rPr>
          <w:rFonts w:ascii="Times New Roman" w:hAnsi="Times New Roman" w:cs="Times New Roman"/>
          <w:color w:val="000000"/>
          <w:sz w:val="24"/>
          <w:szCs w:val="24"/>
        </w:rPr>
        <w:t xml:space="preserve">Zero Interest Rate </w:t>
      </w:r>
      <w:r>
        <w:rPr>
          <w:rFonts w:ascii="Times New Roman" w:hAnsi="Times New Roman" w:cs="Times New Roman"/>
          <w:color w:val="000000"/>
          <w:sz w:val="24"/>
          <w:szCs w:val="24"/>
        </w:rPr>
        <w:t>Era</w:t>
      </w:r>
      <w:r w:rsidRPr="00E703C8">
        <w:rPr>
          <w:rFonts w:ascii="Times New Roman" w:hAnsi="Times New Roman" w:cs="Times New Roman"/>
          <w:color w:val="000000"/>
          <w:sz w:val="24"/>
          <w:szCs w:val="24"/>
        </w:rPr>
        <w:t xml:space="preserve"> (ZIR</w:t>
      </w:r>
      <w:r>
        <w:rPr>
          <w:rFonts w:ascii="Times New Roman" w:hAnsi="Times New Roman" w:cs="Times New Roman"/>
          <w:color w:val="000000"/>
          <w:sz w:val="24"/>
          <w:szCs w:val="24"/>
        </w:rPr>
        <w:t>E</w:t>
      </w:r>
      <w:r w:rsidRPr="00E703C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was from</w:t>
      </w:r>
      <w:r w:rsidRPr="00E703C8">
        <w:rPr>
          <w:rFonts w:ascii="Times New Roman" w:hAnsi="Times New Roman" w:cs="Times New Roman"/>
          <w:color w:val="000000"/>
          <w:sz w:val="24"/>
          <w:szCs w:val="24"/>
        </w:rPr>
        <w:t xml:space="preserve"> December </w:t>
      </w:r>
      <w:r>
        <w:rPr>
          <w:rFonts w:ascii="Times New Roman" w:hAnsi="Times New Roman" w:cs="Times New Roman"/>
          <w:color w:val="000000"/>
          <w:sz w:val="24"/>
          <w:szCs w:val="24"/>
        </w:rPr>
        <w:t xml:space="preserve">16, </w:t>
      </w:r>
      <w:r w:rsidRPr="00E703C8">
        <w:rPr>
          <w:rFonts w:ascii="Times New Roman" w:hAnsi="Times New Roman" w:cs="Times New Roman"/>
          <w:color w:val="000000"/>
          <w:sz w:val="24"/>
          <w:szCs w:val="24"/>
        </w:rPr>
        <w:t>2008</w:t>
      </w:r>
      <w:r>
        <w:rPr>
          <w:rFonts w:ascii="Times New Roman" w:hAnsi="Times New Roman" w:cs="Times New Roman"/>
          <w:color w:val="000000"/>
          <w:sz w:val="24"/>
          <w:szCs w:val="24"/>
        </w:rPr>
        <w:t xml:space="preserve"> to </w:t>
      </w:r>
      <w:r w:rsidRPr="00E703C8">
        <w:rPr>
          <w:rFonts w:ascii="Times New Roman" w:hAnsi="Times New Roman" w:cs="Times New Roman"/>
          <w:color w:val="000000"/>
          <w:sz w:val="24"/>
          <w:szCs w:val="24"/>
        </w:rPr>
        <w:t xml:space="preserve">December </w:t>
      </w:r>
      <w:r>
        <w:rPr>
          <w:rFonts w:ascii="Times New Roman" w:hAnsi="Times New Roman" w:cs="Times New Roman"/>
          <w:color w:val="000000"/>
          <w:sz w:val="24"/>
          <w:szCs w:val="24"/>
        </w:rPr>
        <w:t xml:space="preserve">15, </w:t>
      </w:r>
      <w:r w:rsidRPr="00E703C8">
        <w:rPr>
          <w:rFonts w:ascii="Times New Roman" w:hAnsi="Times New Roman" w:cs="Times New Roman"/>
          <w:color w:val="000000"/>
          <w:sz w:val="24"/>
          <w:szCs w:val="24"/>
        </w:rPr>
        <w:t xml:space="preserve">2015, a </w:t>
      </w:r>
      <w:r w:rsidRPr="00C32076">
        <w:rPr>
          <w:rFonts w:ascii="Times New Roman" w:hAnsi="Times New Roman" w:cs="Times New Roman"/>
          <w:color w:val="000000"/>
          <w:sz w:val="24"/>
          <w:szCs w:val="24"/>
        </w:rPr>
        <w:t>seven-year period, in which the target range for the federal funds rate was pegged between zero and 0.25% (</w:t>
      </w:r>
      <w:r w:rsidRPr="00C32076">
        <w:rPr>
          <w:rFonts w:ascii="Times New Roman" w:eastAsia="Times New Roman" w:hAnsi="Times New Roman" w:cs="Times New Roman"/>
          <w:color w:val="333333"/>
          <w:position w:val="-10"/>
          <w:sz w:val="24"/>
          <w:szCs w:val="24"/>
        </w:rPr>
        <w:object w:dxaOrig="1520" w:dyaOrig="320">
          <v:shape id="_x0000_i1086" type="#_x0000_t75" style="width:78pt;height:16.5pt" o:ole="">
            <v:imagedata r:id="rId130" o:title=""/>
          </v:shape>
          <o:OLEObject Type="Embed" ProgID="Equation.3" ShapeID="_x0000_i1086" DrawAspect="Content" ObjectID="_1595927489" r:id="rId131"/>
        </w:object>
      </w:r>
      <w:r w:rsidRPr="00C32076">
        <w:rPr>
          <w:rFonts w:ascii="Times New Roman" w:eastAsia="Times New Roman" w:hAnsi="Times New Roman" w:cs="Times New Roman"/>
          <w:color w:val="333333"/>
          <w:sz w:val="24"/>
          <w:szCs w:val="24"/>
        </w:rPr>
        <w:t>)</w:t>
      </w:r>
      <w:r w:rsidRPr="00C32076">
        <w:rPr>
          <w:rFonts w:ascii="Times New Roman" w:hAnsi="Times New Roman" w:cs="Times New Roman"/>
          <w:color w:val="000000"/>
          <w:sz w:val="24"/>
          <w:szCs w:val="24"/>
        </w:rPr>
        <w:t>. The market was flooded with trillions of dollars of excess reserves (</w:t>
      </w:r>
      <w:r w:rsidR="00920195">
        <w:rPr>
          <w:rFonts w:ascii="Times New Roman" w:hAnsi="Times New Roman" w:cs="Times New Roman"/>
          <w:color w:val="000000"/>
          <w:sz w:val="24"/>
          <w:szCs w:val="24"/>
        </w:rPr>
        <w:t>R</w:t>
      </w:r>
      <w:r w:rsidR="00920195">
        <w:rPr>
          <w:rFonts w:ascii="Times New Roman" w:hAnsi="Times New Roman" w:cs="Times New Roman"/>
          <w:color w:val="000000"/>
          <w:sz w:val="24"/>
          <w:szCs w:val="24"/>
          <w:vertAlign w:val="subscript"/>
        </w:rPr>
        <w:t>E</w:t>
      </w:r>
      <w:r w:rsidR="00920195">
        <w:rPr>
          <w:rFonts w:ascii="Times New Roman" w:hAnsi="Times New Roman" w:cs="Times New Roman"/>
          <w:color w:val="000000"/>
          <w:sz w:val="24"/>
          <w:szCs w:val="24"/>
        </w:rPr>
        <w:t xml:space="preserve"> = </w:t>
      </w:r>
      <w:r w:rsidRPr="00C32076">
        <w:rPr>
          <w:rFonts w:ascii="Times New Roman" w:hAnsi="Times New Roman" w:cs="Times New Roman"/>
          <w:color w:val="000000"/>
          <w:sz w:val="24"/>
          <w:szCs w:val="24"/>
        </w:rPr>
        <w:t>$2.7 trillion in August 2014</w:t>
      </w:r>
      <w:r>
        <w:rPr>
          <w:rFonts w:ascii="Times New Roman" w:hAnsi="Times New Roman" w:cs="Times New Roman"/>
          <w:color w:val="000000"/>
          <w:sz w:val="24"/>
          <w:szCs w:val="24"/>
        </w:rPr>
        <w:t>, Graph 6</w:t>
      </w:r>
      <w:r w:rsidRPr="00C32076">
        <w:rPr>
          <w:rFonts w:ascii="Times New Roman" w:hAnsi="Times New Roman" w:cs="Times New Roman"/>
          <w:color w:val="000000"/>
          <w:sz w:val="24"/>
          <w:szCs w:val="24"/>
        </w:rPr>
        <w:t>)</w:t>
      </w:r>
      <w:r w:rsidRPr="00C32076">
        <w:rPr>
          <w:rStyle w:val="FootnoteReference"/>
          <w:rFonts w:ascii="Times New Roman" w:hAnsi="Times New Roman" w:cs="Times New Roman"/>
          <w:color w:val="000000"/>
          <w:sz w:val="24"/>
          <w:szCs w:val="24"/>
        </w:rPr>
        <w:footnoteReference w:id="24"/>
      </w:r>
      <w:r w:rsidRPr="00C32076">
        <w:rPr>
          <w:rFonts w:ascii="Times New Roman" w:hAnsi="Times New Roman" w:cs="Times New Roman"/>
          <w:color w:val="000000"/>
          <w:sz w:val="24"/>
          <w:szCs w:val="24"/>
        </w:rPr>
        <w:t xml:space="preserve"> as banks earned 0.25% on reserve balances at the Fed (for this reason, banks kept</w:t>
      </w:r>
      <w:r>
        <w:rPr>
          <w:rFonts w:ascii="Times New Roman" w:hAnsi="Times New Roman" w:cs="Times New Roman"/>
          <w:color w:val="000000"/>
          <w:sz w:val="24"/>
          <w:szCs w:val="24"/>
        </w:rPr>
        <w:t xml:space="preserve"> their deposit rates close to zero,</w:t>
      </w:r>
      <w:r w:rsidRPr="00C32076">
        <w:rPr>
          <w:rFonts w:ascii="Times New Roman" w:hAnsi="Times New Roman" w:cs="Times New Roman"/>
          <w:color w:val="000000"/>
          <w:sz w:val="24"/>
          <w:szCs w:val="24"/>
        </w:rPr>
        <w:t xml:space="preserve"> </w:t>
      </w:r>
      <w:r w:rsidRPr="00C32076">
        <w:rPr>
          <w:rFonts w:ascii="Times New Roman" w:hAnsi="Times New Roman" w:cs="Times New Roman"/>
          <w:position w:val="-10"/>
          <w:sz w:val="24"/>
          <w:szCs w:val="24"/>
        </w:rPr>
        <w:object w:dxaOrig="999" w:dyaOrig="300">
          <v:shape id="_x0000_i1087" type="#_x0000_t75" style="width:49.5pt;height:15pt" o:ole="">
            <v:imagedata r:id="rId132" o:title=""/>
          </v:shape>
          <o:OLEObject Type="Embed" ProgID="Equation.3" ShapeID="_x0000_i1087" DrawAspect="Content" ObjectID="_1595927490" r:id="rId133"/>
        </w:object>
      </w:r>
      <w:r w:rsidR="00920195">
        <w:rPr>
          <w:rFonts w:ascii="Times New Roman" w:hAnsi="Times New Roman" w:cs="Times New Roman"/>
          <w:sz w:val="24"/>
          <w:szCs w:val="24"/>
        </w:rPr>
        <w:t>,</w:t>
      </w:r>
      <w:r w:rsidRPr="00C32076">
        <w:rPr>
          <w:rFonts w:ascii="Times New Roman" w:hAnsi="Times New Roman" w:cs="Times New Roman"/>
          <w:sz w:val="24"/>
          <w:szCs w:val="24"/>
        </w:rPr>
        <w:t xml:space="preserve"> to discourage supply of deposits by savers)</w:t>
      </w:r>
      <w:r w:rsidRPr="00C32076">
        <w:rPr>
          <w:rFonts w:ascii="Times New Roman" w:hAnsi="Times New Roman" w:cs="Times New Roman"/>
          <w:color w:val="000000"/>
          <w:sz w:val="24"/>
          <w:szCs w:val="24"/>
        </w:rPr>
        <w:t xml:space="preserve"> and an </w:t>
      </w:r>
      <w:r>
        <w:rPr>
          <w:rFonts w:ascii="Times New Roman" w:hAnsi="Times New Roman" w:cs="Times New Roman"/>
          <w:color w:val="000000"/>
          <w:sz w:val="24"/>
          <w:szCs w:val="24"/>
        </w:rPr>
        <w:t>enormous monetary base (</w:t>
      </w:r>
      <w:r w:rsidR="00920195">
        <w:rPr>
          <w:rFonts w:ascii="Times New Roman" w:hAnsi="Times New Roman" w:cs="Times New Roman"/>
          <w:color w:val="000000"/>
          <w:sz w:val="24"/>
          <w:szCs w:val="24"/>
        </w:rPr>
        <w:t xml:space="preserve">MB = </w:t>
      </w:r>
      <w:r>
        <w:rPr>
          <w:rFonts w:ascii="Times New Roman" w:hAnsi="Times New Roman" w:cs="Times New Roman"/>
          <w:color w:val="000000"/>
          <w:sz w:val="24"/>
          <w:szCs w:val="24"/>
        </w:rPr>
        <w:t>$4.13 trillion on August 20, 2014, Graph 5),</w:t>
      </w:r>
      <w:r>
        <w:rPr>
          <w:rStyle w:val="FootnoteReference"/>
          <w:rFonts w:ascii="Times New Roman" w:hAnsi="Times New Roman" w:cs="Times New Roman"/>
          <w:color w:val="000000"/>
          <w:sz w:val="24"/>
          <w:szCs w:val="24"/>
        </w:rPr>
        <w:footnoteReference w:id="25"/>
      </w:r>
      <w:r>
        <w:rPr>
          <w:rFonts w:ascii="Times New Roman" w:hAnsi="Times New Roman" w:cs="Times New Roman"/>
          <w:color w:val="000000"/>
          <w:sz w:val="24"/>
          <w:szCs w:val="24"/>
        </w:rPr>
        <w:t xml:space="preserve"> which generated (endogenously) a money supply (</w:t>
      </w:r>
      <w:r w:rsidR="00920195">
        <w:rPr>
          <w:rFonts w:ascii="Times New Roman" w:hAnsi="Times New Roman" w:cs="Times New Roman"/>
          <w:color w:val="000000"/>
          <w:sz w:val="24"/>
          <w:szCs w:val="24"/>
        </w:rPr>
        <w:t>M</w:t>
      </w:r>
      <w:r w:rsidR="00920195">
        <w:rPr>
          <w:rFonts w:ascii="Times New Roman" w:hAnsi="Times New Roman" w:cs="Times New Roman"/>
          <w:color w:val="000000"/>
          <w:sz w:val="24"/>
          <w:szCs w:val="24"/>
          <w:vertAlign w:val="superscript"/>
        </w:rPr>
        <w:t xml:space="preserve">s </w:t>
      </w:r>
      <w:r w:rsidR="00920195">
        <w:rPr>
          <w:rFonts w:ascii="Times New Roman" w:hAnsi="Times New Roman" w:cs="Times New Roman"/>
          <w:color w:val="000000"/>
          <w:sz w:val="24"/>
          <w:szCs w:val="24"/>
        </w:rPr>
        <w:t xml:space="preserve">= </w:t>
      </w:r>
      <w:r>
        <w:rPr>
          <w:rFonts w:ascii="Times New Roman" w:hAnsi="Times New Roman" w:cs="Times New Roman"/>
          <w:color w:val="000000"/>
          <w:sz w:val="24"/>
          <w:szCs w:val="24"/>
        </w:rPr>
        <w:t>$11.47 trillion on August 25, 2014)</w:t>
      </w:r>
      <w:r w:rsidRPr="00E703C8">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6"/>
      </w:r>
      <w:r>
        <w:rPr>
          <w:rFonts w:ascii="Times New Roman" w:hAnsi="Times New Roman" w:cs="Times New Roman"/>
          <w:color w:val="000000"/>
          <w:sz w:val="24"/>
          <w:szCs w:val="24"/>
        </w:rPr>
        <w:t xml:space="preserve"> The main concern was </w:t>
      </w:r>
      <w:r w:rsidRPr="00E703C8">
        <w:rPr>
          <w:rFonts w:ascii="Times New Roman" w:hAnsi="Times New Roman" w:cs="Times New Roman"/>
          <w:color w:val="000000"/>
          <w:sz w:val="24"/>
          <w:szCs w:val="24"/>
        </w:rPr>
        <w:t>output stabilization, as output appeared to grow alon</w:t>
      </w:r>
      <w:r>
        <w:rPr>
          <w:rFonts w:ascii="Times New Roman" w:hAnsi="Times New Roman" w:cs="Times New Roman"/>
          <w:color w:val="000000"/>
          <w:sz w:val="24"/>
          <w:szCs w:val="24"/>
        </w:rPr>
        <w:t>g</w:t>
      </w:r>
      <w:r w:rsidR="00920195">
        <w:rPr>
          <w:rFonts w:ascii="Times New Roman" w:hAnsi="Times New Roman" w:cs="Times New Roman"/>
          <w:color w:val="000000"/>
          <w:sz w:val="24"/>
          <w:szCs w:val="24"/>
        </w:rPr>
        <w:t xml:space="preserve"> a path that was considered to </w:t>
      </w:r>
      <w:r w:rsidRPr="00E703C8">
        <w:rPr>
          <w:rFonts w:ascii="Times New Roman" w:hAnsi="Times New Roman" w:cs="Times New Roman"/>
          <w:color w:val="000000"/>
          <w:sz w:val="24"/>
          <w:szCs w:val="24"/>
        </w:rPr>
        <w:t>be well below the potential for GDP</w:t>
      </w:r>
      <w:r>
        <w:rPr>
          <w:rFonts w:ascii="Times New Roman" w:hAnsi="Times New Roman" w:cs="Times New Roman"/>
          <w:color w:val="000000"/>
          <w:sz w:val="24"/>
          <w:szCs w:val="24"/>
        </w:rPr>
        <w:t xml:space="preserve"> </w:t>
      </w:r>
      <w:r w:rsidR="0060525E">
        <w:rPr>
          <w:rFonts w:ascii="Times New Roman" w:hAnsi="Times New Roman" w:cs="Times New Roman"/>
          <w:color w:val="000000"/>
          <w:sz w:val="24"/>
          <w:szCs w:val="24"/>
        </w:rPr>
        <w:t>[</w:t>
      </w:r>
      <w:r>
        <w:rPr>
          <w:rFonts w:ascii="Times New Roman" w:hAnsi="Times New Roman" w:cs="Times New Roman"/>
          <w:color w:val="000000"/>
          <w:sz w:val="24"/>
          <w:szCs w:val="24"/>
        </w:rPr>
        <w:t xml:space="preserve">the real GDP growth was </w:t>
      </w:r>
      <w:r w:rsidRPr="00D84C54">
        <w:rPr>
          <w:position w:val="-14"/>
        </w:rPr>
        <w:object w:dxaOrig="1579" w:dyaOrig="340">
          <v:shape id="_x0000_i1088" type="#_x0000_t75" style="width:81.75pt;height:17.25pt" o:ole="">
            <v:imagedata r:id="rId134" o:title=""/>
          </v:shape>
          <o:OLEObject Type="Embed" ProgID="Equation.3" ShapeID="_x0000_i1088" DrawAspect="Content" ObjectID="_1595927491" r:id="rId135"/>
        </w:object>
      </w:r>
      <w:r>
        <w:rPr>
          <w:rFonts w:ascii="Times New Roman" w:hAnsi="Times New Roman" w:cs="Times New Roman"/>
          <w:color w:val="000000"/>
          <w:sz w:val="24"/>
          <w:szCs w:val="24"/>
        </w:rPr>
        <w:t xml:space="preserve"> in 2008:Q1, -1.903% (2008:Q3), -8.188% (2008:Q4), -5.428% (2009:Q1), -0.540% (2009:Q2), </w:t>
      </w:r>
      <w:r w:rsidR="006052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-1.536% (2011:Q1), and </w:t>
      </w:r>
      <w:r w:rsidRPr="002E3F2C">
        <w:rPr>
          <w:rFonts w:ascii="Times New Roman" w:eastAsia="Times New Roman" w:hAnsi="Times New Roman" w:cs="Times New Roman"/>
          <w:color w:val="333333"/>
          <w:position w:val="-10"/>
          <w:sz w:val="24"/>
          <w:szCs w:val="24"/>
        </w:rPr>
        <w:object w:dxaOrig="1200" w:dyaOrig="300">
          <v:shape id="_x0000_i1089" type="#_x0000_t75" style="width:61.5pt;height:15pt" o:ole="">
            <v:imagedata r:id="rId136" o:title=""/>
          </v:shape>
          <o:OLEObject Type="Embed" ProgID="Equation.3" ShapeID="_x0000_i1089" DrawAspect="Content" ObjectID="_1595927492" r:id="rId137"/>
        </w:object>
      </w:r>
      <w:r>
        <w:rPr>
          <w:rFonts w:ascii="Times New Roman" w:hAnsi="Times New Roman" w:cs="Times New Roman"/>
          <w:color w:val="000000"/>
          <w:sz w:val="24"/>
          <w:szCs w:val="24"/>
        </w:rPr>
        <w:t xml:space="preserve"> in 2014:Q1</w:t>
      </w:r>
      <w:r w:rsidR="0060525E">
        <w:rPr>
          <w:rFonts w:ascii="Times New Roman" w:hAnsi="Times New Roman" w:cs="Times New Roman"/>
          <w:color w:val="000000"/>
          <w:sz w:val="24"/>
          <w:szCs w:val="24"/>
        </w:rPr>
        <w:t>]</w:t>
      </w:r>
      <w:r w:rsidRPr="00E703C8">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7"/>
      </w:r>
      <w:r w:rsidRPr="00E703C8">
        <w:rPr>
          <w:rFonts w:ascii="Times New Roman" w:hAnsi="Times New Roman" w:cs="Times New Roman"/>
          <w:color w:val="000000"/>
          <w:sz w:val="24"/>
          <w:szCs w:val="24"/>
        </w:rPr>
        <w:t xml:space="preserve"> Official inflation </w:t>
      </w:r>
      <w:r>
        <w:rPr>
          <w:rFonts w:ascii="Times New Roman" w:hAnsi="Times New Roman" w:cs="Times New Roman"/>
          <w:color w:val="000000"/>
          <w:sz w:val="24"/>
          <w:szCs w:val="24"/>
        </w:rPr>
        <w:t>(</w:t>
      </w:r>
      <w:r w:rsidRPr="002E57A9">
        <w:rPr>
          <w:position w:val="-6"/>
        </w:rPr>
        <w:object w:dxaOrig="1020" w:dyaOrig="240">
          <v:shape id="_x0000_i1090" type="#_x0000_t75" style="width:52.5pt;height:12.75pt" o:ole="">
            <v:imagedata r:id="rId138" o:title=""/>
          </v:shape>
          <o:OLEObject Type="Embed" ProgID="Equation.3" ShapeID="_x0000_i1090" DrawAspect="Content" ObjectID="_1595927493" r:id="rId139"/>
        </w:object>
      </w:r>
      <w:r>
        <w:rPr>
          <w:rFonts w:ascii="Times New Roman" w:hAnsi="Times New Roman" w:cs="Times New Roman"/>
          <w:color w:val="000000"/>
          <w:sz w:val="24"/>
          <w:szCs w:val="24"/>
        </w:rPr>
        <w:t xml:space="preserve">) </w:t>
      </w:r>
      <w:r w:rsidRPr="00E703C8">
        <w:rPr>
          <w:rFonts w:ascii="Times New Roman" w:hAnsi="Times New Roman" w:cs="Times New Roman"/>
          <w:color w:val="000000"/>
          <w:sz w:val="24"/>
          <w:szCs w:val="24"/>
        </w:rPr>
        <w:t xml:space="preserve">tended to remain below </w:t>
      </w:r>
      <w:r w:rsidR="0060525E" w:rsidRPr="00E703C8">
        <w:rPr>
          <w:rFonts w:ascii="Times New Roman" w:hAnsi="Times New Roman" w:cs="Times New Roman"/>
          <w:color w:val="000000"/>
          <w:sz w:val="24"/>
          <w:szCs w:val="24"/>
        </w:rPr>
        <w:t>the Fed’s 2%</w:t>
      </w:r>
      <w:r w:rsidR="0060525E">
        <w:rPr>
          <w:rFonts w:ascii="Times New Roman" w:hAnsi="Times New Roman" w:cs="Times New Roman"/>
          <w:color w:val="000000"/>
          <w:sz w:val="24"/>
          <w:szCs w:val="24"/>
        </w:rPr>
        <w:t xml:space="preserve"> </w:t>
      </w:r>
      <w:r w:rsidR="0060525E" w:rsidRPr="00E703C8">
        <w:rPr>
          <w:rFonts w:ascii="Times New Roman" w:hAnsi="Times New Roman" w:cs="Times New Roman"/>
          <w:color w:val="000000"/>
          <w:sz w:val="24"/>
          <w:szCs w:val="24"/>
        </w:rPr>
        <w:t>long-term</w:t>
      </w:r>
      <w:r w:rsidR="0060525E">
        <w:rPr>
          <w:rFonts w:ascii="Times New Roman" w:hAnsi="Times New Roman" w:cs="Times New Roman"/>
          <w:color w:val="000000"/>
          <w:sz w:val="24"/>
          <w:szCs w:val="24"/>
        </w:rPr>
        <w:t xml:space="preserve"> </w:t>
      </w:r>
      <w:r w:rsidR="0060525E" w:rsidRPr="00E703C8">
        <w:rPr>
          <w:rFonts w:ascii="Times New Roman" w:hAnsi="Times New Roman" w:cs="Times New Roman"/>
          <w:color w:val="000000"/>
          <w:sz w:val="24"/>
          <w:szCs w:val="24"/>
        </w:rPr>
        <w:t xml:space="preserve">objective </w:t>
      </w:r>
      <w:r w:rsidR="0060525E">
        <w:rPr>
          <w:rFonts w:ascii="Times New Roman" w:hAnsi="Times New Roman" w:cs="Times New Roman"/>
          <w:color w:val="000000"/>
          <w:sz w:val="24"/>
          <w:szCs w:val="24"/>
        </w:rPr>
        <w:t>(Table 1)</w:t>
      </w:r>
      <w:r w:rsidR="0060525E">
        <w:rPr>
          <w:rFonts w:ascii="Times New Roman" w:hAnsi="Times New Roman" w:cs="Times New Roman"/>
          <w:color w:val="000000"/>
          <w:sz w:val="24"/>
          <w:szCs w:val="24"/>
        </w:rPr>
        <w:t xml:space="preserve"> </w:t>
      </w:r>
      <w:r w:rsidR="0060525E" w:rsidRPr="00E703C8">
        <w:rPr>
          <w:rFonts w:ascii="Times New Roman" w:hAnsi="Times New Roman" w:cs="Times New Roman"/>
          <w:color w:val="000000"/>
          <w:sz w:val="24"/>
          <w:szCs w:val="24"/>
        </w:rPr>
        <w:t xml:space="preserve">and the Fed was </w:t>
      </w:r>
      <w:r w:rsidR="0060525E" w:rsidRPr="008871CF">
        <w:rPr>
          <w:rFonts w:ascii="Times New Roman" w:hAnsi="Times New Roman" w:cs="Times New Roman"/>
          <w:color w:val="000000"/>
          <w:sz w:val="24"/>
          <w:szCs w:val="24"/>
        </w:rPr>
        <w:t>anxious</w:t>
      </w:r>
      <w:r w:rsidR="0060525E">
        <w:rPr>
          <w:rFonts w:ascii="Times New Roman" w:hAnsi="Times New Roman" w:cs="Times New Roman"/>
          <w:color w:val="000000"/>
          <w:sz w:val="24"/>
          <w:szCs w:val="24"/>
        </w:rPr>
        <w:t xml:space="preserve"> </w:t>
      </w:r>
      <w:r w:rsidR="0060525E" w:rsidRPr="008871CF">
        <w:rPr>
          <w:rFonts w:ascii="Times New Roman" w:hAnsi="Times New Roman" w:cs="Times New Roman"/>
          <w:color w:val="000000"/>
          <w:sz w:val="24"/>
          <w:szCs w:val="24"/>
        </w:rPr>
        <w:t>for a possible</w:t>
      </w:r>
    </w:p>
    <w:p w:rsidR="000115B0" w:rsidRPr="005C0DDE" w:rsidRDefault="000115B0" w:rsidP="000115B0">
      <w:pPr>
        <w:autoSpaceDE w:val="0"/>
        <w:autoSpaceDN w:val="0"/>
        <w:adjustRightInd w:val="0"/>
        <w:spacing w:after="0" w:line="240" w:lineRule="auto"/>
        <w:jc w:val="center"/>
        <w:rPr>
          <w:rFonts w:ascii="MinionPro-Regular" w:hAnsi="MinionPro-Regular" w:cs="MinionPro-Regular"/>
          <w:color w:val="000000"/>
        </w:rPr>
      </w:pPr>
      <w:r w:rsidRPr="005C0DDE">
        <w:rPr>
          <w:rFonts w:ascii="Times New Roman" w:hAnsi="Times New Roman" w:cs="Times New Roman"/>
          <w:color w:val="000000"/>
          <w:sz w:val="24"/>
          <w:szCs w:val="24"/>
        </w:rPr>
        <w:lastRenderedPageBreak/>
        <w:t>Figure 3</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 xml:space="preserve">Growth of Monetary Base and </w:t>
      </w:r>
      <w:r w:rsidR="0039737D" w:rsidRPr="005C0DDE">
        <w:rPr>
          <w:rFonts w:ascii="Times New Roman" w:hAnsi="Times New Roman" w:cs="Times New Roman"/>
          <w:color w:val="000000"/>
          <w:sz w:val="24"/>
          <w:szCs w:val="24"/>
        </w:rPr>
        <w:t xml:space="preserve">Growth of </w:t>
      </w:r>
      <w:r w:rsidRPr="005C0DDE">
        <w:rPr>
          <w:rFonts w:ascii="Times New Roman" w:hAnsi="Times New Roman" w:cs="Times New Roman"/>
          <w:color w:val="000000"/>
          <w:sz w:val="24"/>
          <w:szCs w:val="24"/>
        </w:rPr>
        <w:t>Dow Jones Industrial Index</w:t>
      </w:r>
    </w:p>
    <w:p w:rsidR="000115B0" w:rsidRDefault="000115B0" w:rsidP="00A6734C">
      <w:pPr>
        <w:autoSpaceDE w:val="0"/>
        <w:autoSpaceDN w:val="0"/>
        <w:adjustRightInd w:val="0"/>
        <w:spacing w:after="0" w:line="240" w:lineRule="auto"/>
        <w:rPr>
          <w:rFonts w:ascii="MinionPro-Regular" w:hAnsi="MinionPro-Regular" w:cs="MinionPro-Regular"/>
          <w:color w:val="000000"/>
        </w:rPr>
      </w:pPr>
    </w:p>
    <w:p w:rsidR="000115B0" w:rsidRDefault="000115B0" w:rsidP="000115B0">
      <w:pPr>
        <w:autoSpaceDE w:val="0"/>
        <w:autoSpaceDN w:val="0"/>
        <w:adjustRightInd w:val="0"/>
        <w:spacing w:after="0" w:line="240" w:lineRule="auto"/>
        <w:jc w:val="center"/>
      </w:pPr>
      <w:r>
        <w:object w:dxaOrig="7335" w:dyaOrig="5145">
          <v:shape id="_x0000_i1091" type="#_x0000_t75" style="width:366.75pt;height:257.25pt" o:ole="">
            <v:imagedata r:id="rId140" o:title=""/>
          </v:shape>
          <o:OLEObject Type="Embed" ProgID="EViews.Workfile.2" ShapeID="_x0000_i1091" DrawAspect="Content" ObjectID="_1595927494" r:id="rId141"/>
        </w:object>
      </w:r>
    </w:p>
    <w:p w:rsidR="00CB4331" w:rsidRDefault="00CB4331" w:rsidP="000115B0">
      <w:pPr>
        <w:autoSpaceDE w:val="0"/>
        <w:autoSpaceDN w:val="0"/>
        <w:adjustRightInd w:val="0"/>
        <w:spacing w:after="0" w:line="240" w:lineRule="auto"/>
        <w:jc w:val="center"/>
        <w:rPr>
          <w:rFonts w:ascii="MinionPro-Regular" w:hAnsi="MinionPro-Regular" w:cs="MinionPro-Regular"/>
          <w:color w:val="000000"/>
        </w:rPr>
      </w:pPr>
    </w:p>
    <w:p w:rsidR="00362675" w:rsidRPr="00890A5E" w:rsidRDefault="00A6734C" w:rsidP="000E5BAA">
      <w:pPr>
        <w:autoSpaceDE w:val="0"/>
        <w:autoSpaceDN w:val="0"/>
        <w:adjustRightInd w:val="0"/>
        <w:spacing w:after="0" w:line="240" w:lineRule="auto"/>
        <w:rPr>
          <w:rFonts w:ascii="Times New Roman" w:hAnsi="Times New Roman" w:cs="Times New Roman"/>
          <w:sz w:val="24"/>
          <w:szCs w:val="24"/>
        </w:rPr>
      </w:pPr>
      <w:r>
        <w:rPr>
          <w:rFonts w:ascii="MinionPro-Regular" w:hAnsi="MinionPro-Regular" w:cs="MinionPro-Regular"/>
          <w:color w:val="000000"/>
        </w:rPr>
        <w:t xml:space="preserve"> </w:t>
      </w:r>
      <w:r w:rsidR="00362675" w:rsidRPr="00052A1C">
        <w:rPr>
          <w:rFonts w:ascii="Times New Roman" w:hAnsi="Times New Roman" w:cs="Times New Roman"/>
          <w:sz w:val="24"/>
          <w:szCs w:val="24"/>
        </w:rPr>
        <w:t xml:space="preserve">Note: </w:t>
      </w:r>
      <w:r w:rsidR="00362675">
        <w:rPr>
          <w:rFonts w:ascii="Times New Roman" w:hAnsi="Times New Roman" w:cs="Times New Roman"/>
          <w:sz w:val="24"/>
          <w:szCs w:val="24"/>
        </w:rPr>
        <w:t>GUSMB</w:t>
      </w:r>
      <w:r w:rsidR="00362675" w:rsidRPr="00052A1C">
        <w:rPr>
          <w:rFonts w:ascii="Times New Roman" w:hAnsi="Times New Roman" w:cs="Times New Roman"/>
          <w:sz w:val="24"/>
          <w:szCs w:val="24"/>
        </w:rPr>
        <w:t xml:space="preserve"> = </w:t>
      </w:r>
      <w:r w:rsidR="00362675">
        <w:rPr>
          <w:rFonts w:ascii="Times New Roman" w:hAnsi="Times New Roman" w:cs="Times New Roman"/>
          <w:sz w:val="24"/>
          <w:szCs w:val="24"/>
        </w:rPr>
        <w:t xml:space="preserve">growth of the </w:t>
      </w:r>
      <w:r w:rsidR="00362675" w:rsidRPr="00052A1C">
        <w:rPr>
          <w:rFonts w:ascii="Times New Roman" w:hAnsi="Times New Roman" w:cs="Times New Roman"/>
          <w:sz w:val="24"/>
          <w:szCs w:val="24"/>
        </w:rPr>
        <w:t xml:space="preserve">U.S. </w:t>
      </w:r>
      <w:r w:rsidR="00362675">
        <w:rPr>
          <w:rFonts w:ascii="Times New Roman" w:hAnsi="Times New Roman" w:cs="Times New Roman"/>
          <w:sz w:val="24"/>
          <w:szCs w:val="24"/>
        </w:rPr>
        <w:t>monetary base an</w:t>
      </w:r>
      <w:r w:rsidR="00362675" w:rsidRPr="00052A1C">
        <w:rPr>
          <w:rFonts w:ascii="Times New Roman" w:hAnsi="Times New Roman" w:cs="Times New Roman"/>
          <w:sz w:val="24"/>
          <w:szCs w:val="24"/>
        </w:rPr>
        <w:t>d GUS</w:t>
      </w:r>
      <w:r w:rsidR="00362675">
        <w:rPr>
          <w:rFonts w:ascii="Times New Roman" w:hAnsi="Times New Roman" w:cs="Times New Roman"/>
          <w:sz w:val="24"/>
          <w:szCs w:val="24"/>
        </w:rPr>
        <w:t>DJIA</w:t>
      </w:r>
      <w:r w:rsidR="00362675" w:rsidRPr="00052A1C">
        <w:rPr>
          <w:rFonts w:ascii="Times New Roman" w:hAnsi="Times New Roman" w:cs="Times New Roman"/>
          <w:sz w:val="24"/>
          <w:szCs w:val="24"/>
        </w:rPr>
        <w:t>= growth of the U.S.</w:t>
      </w:r>
      <w:r w:rsidR="00362675">
        <w:rPr>
          <w:rFonts w:ascii="Times New Roman" w:hAnsi="Times New Roman" w:cs="Times New Roman"/>
          <w:sz w:val="24"/>
          <w:szCs w:val="24"/>
        </w:rPr>
        <w:t xml:space="preserve"> DJIA</w:t>
      </w:r>
      <w:r w:rsidR="00362675" w:rsidRPr="00052A1C">
        <w:rPr>
          <w:rFonts w:ascii="Times New Roman" w:hAnsi="Times New Roman" w:cs="Times New Roman"/>
          <w:sz w:val="24"/>
          <w:szCs w:val="24"/>
        </w:rPr>
        <w:t>.</w:t>
      </w:r>
      <w:r w:rsidR="00B3051B">
        <w:rPr>
          <w:rFonts w:ascii="Times New Roman" w:hAnsi="Times New Roman" w:cs="Times New Roman"/>
          <w:sz w:val="24"/>
          <w:szCs w:val="24"/>
        </w:rPr>
        <w:t xml:space="preserve"> IS: </w:t>
      </w:r>
      <w:r w:rsidR="00CB4331" w:rsidRPr="00CB4331">
        <w:rPr>
          <w:rFonts w:ascii="Times New Roman" w:hAnsi="Times New Roman" w:cs="Times New Roman"/>
          <w:position w:val="-14"/>
        </w:rPr>
        <w:object w:dxaOrig="1600" w:dyaOrig="340">
          <v:shape id="_x0000_i1092" type="#_x0000_t75" style="width:79.5pt;height:16.5pt" o:ole="">
            <v:imagedata r:id="rId142" o:title=""/>
          </v:shape>
          <o:OLEObject Type="Embed" ProgID="Equation.3" ShapeID="_x0000_i1092" DrawAspect="Content" ObjectID="_1595927495" r:id="rId143"/>
        </w:object>
      </w:r>
      <w:r w:rsidR="00B3051B">
        <w:rPr>
          <w:rFonts w:ascii="Times New Roman" w:hAnsi="Times New Roman" w:cs="Times New Roman"/>
          <w:sz w:val="24"/>
          <w:szCs w:val="24"/>
        </w:rPr>
        <w:t xml:space="preserve">; </w:t>
      </w:r>
      <w:r w:rsidR="00890A5E">
        <w:rPr>
          <w:rFonts w:ascii="Times New Roman" w:hAnsi="Times New Roman" w:cs="Times New Roman"/>
          <w:sz w:val="24"/>
          <w:szCs w:val="24"/>
        </w:rPr>
        <w:t xml:space="preserve">ZIRP: </w:t>
      </w:r>
      <w:r w:rsidR="00CB4331" w:rsidRPr="00CB4331">
        <w:rPr>
          <w:rFonts w:ascii="Times New Roman" w:hAnsi="Times New Roman" w:cs="Times New Roman"/>
          <w:position w:val="-14"/>
        </w:rPr>
        <w:object w:dxaOrig="1600" w:dyaOrig="340">
          <v:shape id="_x0000_i1093" type="#_x0000_t75" style="width:79.5pt;height:16.5pt" o:ole="">
            <v:imagedata r:id="rId144" o:title=""/>
          </v:shape>
          <o:OLEObject Type="Embed" ProgID="Equation.3" ShapeID="_x0000_i1093" DrawAspect="Content" ObjectID="_1595927496" r:id="rId145"/>
        </w:object>
      </w:r>
      <w:r w:rsidR="00890A5E">
        <w:rPr>
          <w:rFonts w:ascii="Times New Roman" w:hAnsi="Times New Roman" w:cs="Times New Roman"/>
          <w:sz w:val="24"/>
          <w:szCs w:val="24"/>
        </w:rPr>
        <w:t xml:space="preserve">, </w:t>
      </w:r>
      <w:r w:rsidR="00CB4331" w:rsidRPr="00786806">
        <w:rPr>
          <w:rFonts w:ascii="Times New Roman" w:hAnsi="Times New Roman" w:cs="Times New Roman"/>
          <w:position w:val="-10"/>
        </w:rPr>
        <w:object w:dxaOrig="1140" w:dyaOrig="300">
          <v:shape id="_x0000_i1094" type="#_x0000_t75" style="width:57pt;height:15pt" o:ole="">
            <v:imagedata r:id="rId146" o:title=""/>
          </v:shape>
          <o:OLEObject Type="Embed" ProgID="Equation.3" ShapeID="_x0000_i1094" DrawAspect="Content" ObjectID="_1595927497" r:id="rId147"/>
        </w:object>
      </w:r>
      <w:r w:rsidR="00890A5E">
        <w:rPr>
          <w:rFonts w:ascii="Times New Roman" w:hAnsi="Times New Roman" w:cs="Times New Roman"/>
          <w:sz w:val="24"/>
          <w:szCs w:val="24"/>
        </w:rPr>
        <w:t>.</w:t>
      </w:r>
    </w:p>
    <w:p w:rsidR="00362675" w:rsidRDefault="00362675" w:rsidP="00362675">
      <w:pPr>
        <w:autoSpaceDE w:val="0"/>
        <w:autoSpaceDN w:val="0"/>
        <w:adjustRightInd w:val="0"/>
        <w:spacing w:after="0" w:line="240" w:lineRule="auto"/>
        <w:jc w:val="both"/>
        <w:rPr>
          <w:rFonts w:ascii="Times New Roman" w:hAnsi="Times New Roman" w:cs="Times New Roman"/>
          <w:i/>
          <w:sz w:val="24"/>
          <w:szCs w:val="24"/>
        </w:rPr>
      </w:pPr>
      <w:r w:rsidRPr="00052A1C">
        <w:rPr>
          <w:rFonts w:ascii="Times New Roman" w:hAnsi="Times New Roman" w:cs="Times New Roman"/>
          <w:sz w:val="24"/>
          <w:szCs w:val="24"/>
        </w:rPr>
        <w:t xml:space="preserve">Source: </w:t>
      </w:r>
      <w:r w:rsidRPr="00052A1C">
        <w:rPr>
          <w:rFonts w:ascii="Times New Roman" w:hAnsi="Times New Roman" w:cs="Times New Roman"/>
          <w:i/>
          <w:sz w:val="24"/>
          <w:szCs w:val="24"/>
        </w:rPr>
        <w:t>Economagic.com</w:t>
      </w:r>
    </w:p>
    <w:p w:rsidR="008B1ECA" w:rsidRPr="008B1ECA" w:rsidRDefault="008B1ECA" w:rsidP="0036267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w:t>
      </w:r>
    </w:p>
    <w:p w:rsidR="000A1E07" w:rsidRDefault="000A1E07" w:rsidP="00362675">
      <w:pPr>
        <w:autoSpaceDE w:val="0"/>
        <w:autoSpaceDN w:val="0"/>
        <w:adjustRightInd w:val="0"/>
        <w:spacing w:after="0" w:line="240" w:lineRule="auto"/>
        <w:jc w:val="center"/>
        <w:rPr>
          <w:rFonts w:ascii="Times New Roman" w:hAnsi="Times New Roman" w:cs="Times New Roman"/>
          <w:b/>
          <w:color w:val="000000"/>
          <w:sz w:val="24"/>
          <w:szCs w:val="24"/>
        </w:rPr>
      </w:pPr>
    </w:p>
    <w:p w:rsidR="005C0DDE" w:rsidRDefault="005C0DDE" w:rsidP="00362675">
      <w:pPr>
        <w:autoSpaceDE w:val="0"/>
        <w:autoSpaceDN w:val="0"/>
        <w:adjustRightInd w:val="0"/>
        <w:spacing w:after="0" w:line="240" w:lineRule="auto"/>
        <w:jc w:val="center"/>
        <w:rPr>
          <w:rFonts w:ascii="Times New Roman" w:hAnsi="Times New Roman" w:cs="Times New Roman"/>
          <w:b/>
          <w:color w:val="000000"/>
          <w:sz w:val="24"/>
          <w:szCs w:val="24"/>
        </w:rPr>
      </w:pPr>
    </w:p>
    <w:p w:rsidR="00362675" w:rsidRPr="005C0DDE" w:rsidRDefault="00362675" w:rsidP="00362675">
      <w:pPr>
        <w:autoSpaceDE w:val="0"/>
        <w:autoSpaceDN w:val="0"/>
        <w:adjustRightInd w:val="0"/>
        <w:spacing w:after="0" w:line="240" w:lineRule="auto"/>
        <w:jc w:val="center"/>
        <w:rPr>
          <w:rFonts w:ascii="Times New Roman" w:hAnsi="Times New Roman" w:cs="Times New Roman"/>
          <w:color w:val="000000"/>
          <w:sz w:val="24"/>
          <w:szCs w:val="24"/>
        </w:rPr>
      </w:pPr>
      <w:r w:rsidRPr="005C0DDE">
        <w:rPr>
          <w:rFonts w:ascii="Times New Roman" w:hAnsi="Times New Roman" w:cs="Times New Roman"/>
          <w:color w:val="000000"/>
          <w:sz w:val="24"/>
          <w:szCs w:val="24"/>
        </w:rPr>
        <w:lastRenderedPageBreak/>
        <w:t>Figure 4a</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The Real GDP and the Time Trend</w:t>
      </w:r>
    </w:p>
    <w:p w:rsidR="00362675" w:rsidRPr="005C0DDE" w:rsidRDefault="00362675" w:rsidP="00362675">
      <w:pPr>
        <w:autoSpaceDE w:val="0"/>
        <w:autoSpaceDN w:val="0"/>
        <w:adjustRightInd w:val="0"/>
        <w:spacing w:after="0" w:line="240" w:lineRule="auto"/>
        <w:rPr>
          <w:rFonts w:ascii="MinionPro-Regular" w:hAnsi="MinionPro-Regular" w:cs="MinionPro-Regular"/>
          <w:color w:val="000000"/>
        </w:rPr>
      </w:pPr>
    </w:p>
    <w:p w:rsidR="00362675" w:rsidRDefault="00362675" w:rsidP="00362675">
      <w:pPr>
        <w:autoSpaceDE w:val="0"/>
        <w:autoSpaceDN w:val="0"/>
        <w:adjustRightInd w:val="0"/>
        <w:spacing w:after="0" w:line="240" w:lineRule="auto"/>
        <w:jc w:val="center"/>
        <w:rPr>
          <w:rFonts w:ascii="MinionPro-Regular" w:hAnsi="MinionPro-Regular" w:cs="MinionPro-Regular"/>
          <w:color w:val="000000"/>
        </w:rPr>
      </w:pPr>
      <w:r>
        <w:object w:dxaOrig="7996" w:dyaOrig="5131">
          <v:shape id="_x0000_i1095" type="#_x0000_t75" style="width:399.75pt;height:256.5pt" o:ole="">
            <v:imagedata r:id="rId148" o:title=""/>
          </v:shape>
          <o:OLEObject Type="Embed" ProgID="EViews.Workfile.2" ShapeID="_x0000_i1095" DrawAspect="Content" ObjectID="_1595927498" r:id="rId149"/>
        </w:object>
      </w:r>
    </w:p>
    <w:p w:rsidR="00362675" w:rsidRDefault="00362675" w:rsidP="00362675">
      <w:pPr>
        <w:autoSpaceDE w:val="0"/>
        <w:autoSpaceDN w:val="0"/>
        <w:adjustRightInd w:val="0"/>
        <w:spacing w:after="0" w:line="240" w:lineRule="auto"/>
        <w:rPr>
          <w:rFonts w:ascii="MinionPro-Regular" w:hAnsi="MinionPro-Regular" w:cs="MinionPro-Regular"/>
          <w:color w:val="000000"/>
        </w:rPr>
      </w:pPr>
    </w:p>
    <w:p w:rsidR="00362675" w:rsidRDefault="00362675" w:rsidP="00362675">
      <w:pPr>
        <w:autoSpaceDE w:val="0"/>
        <w:autoSpaceDN w:val="0"/>
        <w:adjustRightInd w:val="0"/>
        <w:spacing w:after="0" w:line="240" w:lineRule="auto"/>
        <w:rPr>
          <w:rFonts w:ascii="Times New Roman" w:hAnsi="Times New Roman" w:cs="Times New Roman"/>
          <w:color w:val="000000"/>
          <w:sz w:val="24"/>
          <w:szCs w:val="24"/>
        </w:rPr>
      </w:pPr>
      <w:r w:rsidRPr="004F45B0">
        <w:rPr>
          <w:rFonts w:ascii="Times New Roman" w:hAnsi="Times New Roman" w:cs="Times New Roman"/>
          <w:color w:val="000000"/>
          <w:sz w:val="24"/>
          <w:szCs w:val="24"/>
        </w:rPr>
        <w:t>Note: Actual = USRGDP2009 and Fitted = the L-T time trend.</w:t>
      </w:r>
    </w:p>
    <w:p w:rsidR="000E5BAA" w:rsidRPr="00052A1C" w:rsidRDefault="000E5BAA" w:rsidP="000E5BAA">
      <w:pPr>
        <w:autoSpaceDE w:val="0"/>
        <w:autoSpaceDN w:val="0"/>
        <w:adjustRightInd w:val="0"/>
        <w:spacing w:after="0" w:line="240" w:lineRule="auto"/>
        <w:jc w:val="both"/>
        <w:rPr>
          <w:rFonts w:ascii="Times New Roman" w:hAnsi="Times New Roman" w:cs="Times New Roman"/>
          <w:i/>
          <w:color w:val="000000"/>
          <w:sz w:val="24"/>
          <w:szCs w:val="24"/>
        </w:rPr>
      </w:pPr>
      <w:r w:rsidRPr="00052A1C">
        <w:rPr>
          <w:rFonts w:ascii="Times New Roman" w:hAnsi="Times New Roman" w:cs="Times New Roman"/>
          <w:sz w:val="24"/>
          <w:szCs w:val="24"/>
        </w:rPr>
        <w:t xml:space="preserve">Source: </w:t>
      </w:r>
      <w:r w:rsidRPr="00052A1C">
        <w:rPr>
          <w:rFonts w:ascii="Times New Roman" w:hAnsi="Times New Roman" w:cs="Times New Roman"/>
          <w:i/>
          <w:sz w:val="24"/>
          <w:szCs w:val="24"/>
        </w:rPr>
        <w:t>Economagic.com</w:t>
      </w:r>
    </w:p>
    <w:p w:rsidR="00362675" w:rsidRDefault="008B1ECA" w:rsidP="0036267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8B1ECA" w:rsidRDefault="008B1ECA" w:rsidP="00CC6CB5">
      <w:pPr>
        <w:autoSpaceDE w:val="0"/>
        <w:autoSpaceDN w:val="0"/>
        <w:adjustRightInd w:val="0"/>
        <w:spacing w:after="0" w:line="240" w:lineRule="auto"/>
        <w:rPr>
          <w:rFonts w:ascii="Times New Roman" w:hAnsi="Times New Roman" w:cs="Times New Roman"/>
          <w:i/>
          <w:color w:val="000000"/>
          <w:sz w:val="24"/>
          <w:szCs w:val="24"/>
        </w:rPr>
      </w:pPr>
    </w:p>
    <w:p w:rsidR="000A1E07" w:rsidRPr="008871CF" w:rsidRDefault="000A1E07" w:rsidP="000A1E07">
      <w:pPr>
        <w:autoSpaceDE w:val="0"/>
        <w:autoSpaceDN w:val="0"/>
        <w:adjustRightInd w:val="0"/>
        <w:spacing w:after="0" w:line="240" w:lineRule="auto"/>
        <w:jc w:val="both"/>
        <w:rPr>
          <w:rFonts w:ascii="Times New Roman" w:hAnsi="Times New Roman" w:cs="Times New Roman"/>
          <w:color w:val="000000"/>
          <w:sz w:val="24"/>
          <w:szCs w:val="24"/>
        </w:rPr>
      </w:pPr>
      <w:r w:rsidRPr="008871CF">
        <w:rPr>
          <w:rFonts w:ascii="Times New Roman" w:hAnsi="Times New Roman" w:cs="Times New Roman"/>
          <w:color w:val="000000"/>
          <w:sz w:val="24"/>
          <w:szCs w:val="24"/>
        </w:rPr>
        <w:t>deflation</w:t>
      </w:r>
      <w:r>
        <w:rPr>
          <w:rFonts w:ascii="Times New Roman" w:hAnsi="Times New Roman" w:cs="Times New Roman"/>
          <w:color w:val="000000"/>
          <w:sz w:val="24"/>
          <w:szCs w:val="24"/>
        </w:rPr>
        <w:t xml:space="preserve"> </w:t>
      </w:r>
      <w:r w:rsidRPr="0011247B">
        <w:rPr>
          <w:rFonts w:ascii="Times New Roman" w:eastAsia="Times New Roman" w:hAnsi="Times New Roman" w:cs="Times New Roman"/>
          <w:color w:val="333333"/>
          <w:position w:val="-10"/>
          <w:sz w:val="24"/>
          <w:szCs w:val="24"/>
        </w:rPr>
        <w:object w:dxaOrig="460" w:dyaOrig="279">
          <v:shape id="_x0000_i1096" type="#_x0000_t75" style="width:23.25pt;height:14.25pt" o:ole="">
            <v:imagedata r:id="rId150" o:title=""/>
          </v:shape>
          <o:OLEObject Type="Embed" ProgID="Equation.3" ShapeID="_x0000_i1096" DrawAspect="Content" ObjectID="_1595927499" r:id="rId151"/>
        </w:object>
      </w:r>
      <w:r w:rsidRPr="008871CF">
        <w:rPr>
          <w:rFonts w:ascii="Times New Roman" w:hAnsi="Times New Roman" w:cs="Times New Roman"/>
          <w:color w:val="000000"/>
          <w:sz w:val="24"/>
          <w:szCs w:val="24"/>
        </w:rPr>
        <w:t>, which would</w:t>
      </w:r>
      <w:r>
        <w:rPr>
          <w:rFonts w:ascii="Times New Roman" w:hAnsi="Times New Roman" w:cs="Times New Roman"/>
          <w:color w:val="000000"/>
          <w:sz w:val="24"/>
          <w:szCs w:val="24"/>
        </w:rPr>
        <w:t xml:space="preserve"> </w:t>
      </w:r>
      <w:r w:rsidRPr="008871CF">
        <w:rPr>
          <w:rFonts w:ascii="Times New Roman" w:hAnsi="Times New Roman" w:cs="Times New Roman"/>
          <w:color w:val="000000"/>
          <w:sz w:val="24"/>
          <w:szCs w:val="24"/>
        </w:rPr>
        <w:t>increase the real cost of capital</w:t>
      </w:r>
      <w:r>
        <w:rPr>
          <w:rFonts w:ascii="Times New Roman" w:hAnsi="Times New Roman" w:cs="Times New Roman"/>
          <w:color w:val="000000"/>
          <w:sz w:val="24"/>
          <w:szCs w:val="24"/>
        </w:rPr>
        <w:t xml:space="preserve"> [</w:t>
      </w:r>
      <w:r w:rsidRPr="0011247B">
        <w:rPr>
          <w:rFonts w:ascii="Times New Roman" w:eastAsia="Times New Roman" w:hAnsi="Times New Roman" w:cs="Times New Roman"/>
          <w:color w:val="333333"/>
          <w:position w:val="-6"/>
          <w:sz w:val="24"/>
          <w:szCs w:val="24"/>
        </w:rPr>
        <w:object w:dxaOrig="740" w:dyaOrig="240">
          <v:shape id="_x0000_i1097" type="#_x0000_t75" style="width:37.5pt;height:12pt" o:ole="">
            <v:imagedata r:id="rId152" o:title=""/>
          </v:shape>
          <o:OLEObject Type="Embed" ProgID="Equation.3" ShapeID="_x0000_i1097" DrawAspect="Content" ObjectID="_1595927500" r:id="rId153"/>
        </w:object>
      </w:r>
      <w:r>
        <w:rPr>
          <w:rFonts w:ascii="Times New Roman" w:hAnsi="Times New Roman" w:cs="Times New Roman"/>
          <w:color w:val="000000"/>
          <w:sz w:val="24"/>
          <w:szCs w:val="24"/>
        </w:rPr>
        <w:t xml:space="preserve">; but, if </w:t>
      </w:r>
      <w:r w:rsidRPr="00BE2851">
        <w:rPr>
          <w:rFonts w:ascii="Times New Roman" w:hAnsi="Times New Roman" w:cs="Times New Roman"/>
          <w:position w:val="-6"/>
          <w:sz w:val="20"/>
          <w:szCs w:val="20"/>
        </w:rPr>
        <w:object w:dxaOrig="760" w:dyaOrig="240">
          <v:shape id="_x0000_i1098" type="#_x0000_t75" style="width:37.5pt;height:12pt" o:ole="">
            <v:imagedata r:id="rId154" o:title=""/>
          </v:shape>
          <o:OLEObject Type="Embed" ProgID="Equation.3" ShapeID="_x0000_i1098" DrawAspect="Content" ObjectID="_1595927501" r:id="rId155"/>
        </w:object>
      </w:r>
      <w:r>
        <w:rPr>
          <w:rFonts w:ascii="Times New Roman" w:hAnsi="Times New Roman" w:cs="Times New Roman"/>
          <w:color w:val="000000"/>
          <w:sz w:val="24"/>
          <w:szCs w:val="24"/>
        </w:rPr>
        <w:t xml:space="preserve"> </w:t>
      </w:r>
      <w:r w:rsidRPr="0011247B">
        <w:rPr>
          <w:rFonts w:ascii="Times New Roman" w:eastAsia="Times New Roman" w:hAnsi="Times New Roman" w:cs="Times New Roman"/>
          <w:color w:val="333333"/>
          <w:position w:val="-10"/>
          <w:sz w:val="24"/>
          <w:szCs w:val="24"/>
        </w:rPr>
        <w:object w:dxaOrig="1960" w:dyaOrig="279">
          <v:shape id="_x0000_i1099" type="#_x0000_t75" style="width:100.5pt;height:14.25pt" o:ole="">
            <v:imagedata r:id="rId156" o:title=""/>
          </v:shape>
          <o:OLEObject Type="Embed" ProgID="Equation.3" ShapeID="_x0000_i1099" DrawAspect="Content" ObjectID="_1595927502" r:id="rId157"/>
        </w:object>
      </w:r>
      <w:r>
        <w:rPr>
          <w:rFonts w:ascii="Times New Roman" w:hAnsi="Times New Roman" w:cs="Times New Roman"/>
          <w:color w:val="000000"/>
          <w:sz w:val="24"/>
          <w:szCs w:val="24"/>
        </w:rPr>
        <w:t>]</w:t>
      </w:r>
      <w:r w:rsidRPr="008871CF">
        <w:rPr>
          <w:rFonts w:ascii="Times New Roman" w:hAnsi="Times New Roman" w:cs="Times New Roman"/>
          <w:color w:val="000000"/>
          <w:sz w:val="24"/>
          <w:szCs w:val="24"/>
        </w:rPr>
        <w:t xml:space="preserve">. </w:t>
      </w:r>
      <w:r w:rsidRPr="008871CF">
        <w:rPr>
          <w:rFonts w:ascii="Times New Roman" w:hAnsi="Times New Roman" w:cs="Times New Roman"/>
          <w:color w:val="333333"/>
          <w:sz w:val="24"/>
          <w:szCs w:val="24"/>
        </w:rPr>
        <w:t xml:space="preserve">The Federal Reserve recently </w:t>
      </w:r>
      <w:r>
        <w:rPr>
          <w:rFonts w:ascii="Times New Roman" w:hAnsi="Times New Roman" w:cs="Times New Roman"/>
          <w:color w:val="333333"/>
          <w:sz w:val="24"/>
          <w:szCs w:val="24"/>
        </w:rPr>
        <w:t>is troubled</w:t>
      </w:r>
      <w:r w:rsidRPr="008871CF">
        <w:rPr>
          <w:rFonts w:ascii="Times New Roman" w:hAnsi="Times New Roman" w:cs="Times New Roman"/>
          <w:color w:val="333333"/>
          <w:sz w:val="24"/>
          <w:szCs w:val="24"/>
        </w:rPr>
        <w:t xml:space="preserve"> how it </w:t>
      </w:r>
      <w:r>
        <w:rPr>
          <w:rFonts w:ascii="Times New Roman" w:hAnsi="Times New Roman" w:cs="Times New Roman"/>
          <w:color w:val="333333"/>
          <w:sz w:val="24"/>
          <w:szCs w:val="24"/>
        </w:rPr>
        <w:t xml:space="preserve">would </w:t>
      </w:r>
      <w:r w:rsidRPr="008871CF">
        <w:rPr>
          <w:rFonts w:ascii="Times New Roman" w:hAnsi="Times New Roman" w:cs="Times New Roman"/>
          <w:color w:val="333333"/>
          <w:sz w:val="24"/>
          <w:szCs w:val="24"/>
        </w:rPr>
        <w:t>set short-term interest rates in an effort to keep them from drifting too high</w:t>
      </w:r>
      <w:r>
        <w:rPr>
          <w:rFonts w:ascii="Times New Roman" w:hAnsi="Times New Roman" w:cs="Times New Roman"/>
          <w:color w:val="333333"/>
          <w:sz w:val="24"/>
          <w:szCs w:val="24"/>
        </w:rPr>
        <w:t xml:space="preserve">; </w:t>
      </w:r>
      <w:r w:rsidRPr="008871CF">
        <w:rPr>
          <w:rFonts w:ascii="Times New Roman" w:hAnsi="Times New Roman" w:cs="Times New Roman"/>
          <w:color w:val="333333"/>
          <w:sz w:val="24"/>
          <w:szCs w:val="24"/>
        </w:rPr>
        <w:t>but an increase in its benchmark raises questions about its ability to keep borrowing costs in check.</w:t>
      </w:r>
      <w:r w:rsidRPr="008871CF">
        <w:rPr>
          <w:rStyle w:val="FootnoteReference"/>
          <w:rFonts w:ascii="Times New Roman" w:hAnsi="Times New Roman" w:cs="Times New Roman"/>
          <w:color w:val="000000"/>
          <w:sz w:val="24"/>
          <w:szCs w:val="24"/>
        </w:rPr>
        <w:footnoteReference w:id="28"/>
      </w:r>
    </w:p>
    <w:p w:rsidR="000A1E07" w:rsidRDefault="000A1E07" w:rsidP="000A1E07">
      <w:pPr>
        <w:autoSpaceDE w:val="0"/>
        <w:autoSpaceDN w:val="0"/>
        <w:adjustRightInd w:val="0"/>
        <w:spacing w:after="0" w:line="240" w:lineRule="auto"/>
        <w:jc w:val="both"/>
        <w:rPr>
          <w:rFonts w:ascii="Times New Roman" w:hAnsi="Times New Roman" w:cs="Times New Roman"/>
          <w:b/>
          <w:color w:val="000000"/>
          <w:sz w:val="24"/>
          <w:szCs w:val="24"/>
        </w:rPr>
      </w:pPr>
    </w:p>
    <w:p w:rsidR="0060525E" w:rsidRPr="00D76B63" w:rsidRDefault="000A1E07" w:rsidP="0060525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Also, </w:t>
      </w:r>
      <w:r w:rsidRPr="00D76B63">
        <w:rPr>
          <w:rFonts w:ascii="Times New Roman" w:hAnsi="Times New Roman" w:cs="Times New Roman"/>
          <w:color w:val="000000"/>
          <w:sz w:val="24"/>
          <w:szCs w:val="24"/>
        </w:rPr>
        <w:t>Figure 2 and Table 1</w:t>
      </w:r>
      <w:r>
        <w:rPr>
          <w:rFonts w:ascii="Times New Roman" w:hAnsi="Times New Roman" w:cs="Times New Roman"/>
          <w:color w:val="000000"/>
          <w:sz w:val="24"/>
          <w:szCs w:val="24"/>
        </w:rPr>
        <w:t xml:space="preserve"> </w:t>
      </w:r>
      <w:r w:rsidRPr="00D76B63">
        <w:rPr>
          <w:rFonts w:ascii="Times New Roman" w:hAnsi="Times New Roman" w:cs="Times New Roman"/>
          <w:color w:val="000000"/>
          <w:sz w:val="24"/>
          <w:szCs w:val="24"/>
        </w:rPr>
        <w:t>show that the level and volatility of federal funds rate</w:t>
      </w:r>
      <w:r w:rsidRPr="00D76B63">
        <w:rPr>
          <w:rFonts w:ascii="Times New Roman" w:hAnsi="Times New Roman" w:cs="Times New Roman"/>
          <w:i/>
          <w:iCs/>
          <w:color w:val="000000"/>
          <w:sz w:val="24"/>
          <w:szCs w:val="24"/>
        </w:rPr>
        <w:t xml:space="preserve"> </w:t>
      </w:r>
      <w:r w:rsidRPr="00D76B63">
        <w:rPr>
          <w:rFonts w:ascii="Times New Roman" w:hAnsi="Times New Roman" w:cs="Times New Roman"/>
          <w:color w:val="000000"/>
          <w:sz w:val="24"/>
          <w:szCs w:val="24"/>
        </w:rPr>
        <w:t>continued to drop</w:t>
      </w:r>
      <w:r>
        <w:rPr>
          <w:rFonts w:ascii="Times New Roman" w:hAnsi="Times New Roman" w:cs="Times New Roman"/>
          <w:color w:val="000000"/>
          <w:sz w:val="24"/>
          <w:szCs w:val="24"/>
        </w:rPr>
        <w:t>, as we mentioned above, it fell</w:t>
      </w:r>
      <w:r w:rsidRPr="00D76B63">
        <w:rPr>
          <w:rFonts w:ascii="Times New Roman" w:hAnsi="Times New Roman" w:cs="Times New Roman"/>
          <w:color w:val="000000"/>
          <w:sz w:val="24"/>
          <w:szCs w:val="24"/>
        </w:rPr>
        <w:t xml:space="preserve"> even further as Greenspan gave up the pretense that the Fed was not targeting </w:t>
      </w:r>
      <w:r>
        <w:rPr>
          <w:rFonts w:ascii="Times New Roman" w:hAnsi="Times New Roman" w:cs="Times New Roman"/>
          <w:color w:val="000000"/>
          <w:sz w:val="24"/>
          <w:szCs w:val="24"/>
        </w:rPr>
        <w:t>federal funds rate (</w:t>
      </w:r>
      <w:r w:rsidRPr="0011247B">
        <w:rPr>
          <w:rFonts w:ascii="Times New Roman" w:eastAsia="Times New Roman" w:hAnsi="Times New Roman" w:cs="Times New Roman"/>
          <w:color w:val="333333"/>
          <w:position w:val="-10"/>
          <w:sz w:val="24"/>
          <w:szCs w:val="24"/>
        </w:rPr>
        <w:object w:dxaOrig="320" w:dyaOrig="320">
          <v:shape id="_x0000_i1100" type="#_x0000_t75" style="width:16.5pt;height:16.5pt" o:ole="">
            <v:imagedata r:id="rId158" o:title=""/>
          </v:shape>
          <o:OLEObject Type="Embed" ProgID="Equation.3" ShapeID="_x0000_i1100" DrawAspect="Content" ObjectID="_1595927503" r:id="rId159"/>
        </w:object>
      </w:r>
      <w:r>
        <w:rPr>
          <w:rFonts w:ascii="Times New Roman" w:eastAsia="Times New Roman" w:hAnsi="Times New Roman" w:cs="Times New Roman"/>
          <w:color w:val="333333"/>
          <w:sz w:val="24"/>
          <w:szCs w:val="24"/>
        </w:rPr>
        <w:t>)</w:t>
      </w:r>
      <w:r w:rsidRPr="00D76B6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76B63">
        <w:rPr>
          <w:rFonts w:ascii="Times New Roman" w:hAnsi="Times New Roman" w:cs="Times New Roman"/>
          <w:color w:val="000000"/>
          <w:sz w:val="24"/>
          <w:szCs w:val="24"/>
        </w:rPr>
        <w:t>During this period the FOMC adopted a risk-management approach to monetary policy.</w:t>
      </w:r>
      <w:r w:rsidRPr="00D76B63">
        <w:rPr>
          <w:rStyle w:val="FootnoteReference"/>
          <w:rFonts w:ascii="Times New Roman" w:hAnsi="Times New Roman" w:cs="Times New Roman"/>
          <w:color w:val="000000"/>
          <w:sz w:val="24"/>
          <w:szCs w:val="24"/>
        </w:rPr>
        <w:footnoteReference w:id="29"/>
      </w:r>
      <w:r w:rsidRPr="00D76B63">
        <w:rPr>
          <w:rFonts w:ascii="Times New Roman" w:hAnsi="Times New Roman" w:cs="Times New Roman"/>
          <w:color w:val="000000"/>
          <w:sz w:val="24"/>
          <w:szCs w:val="24"/>
        </w:rPr>
        <w:t xml:space="preserve"> The financial crisis raised awareness of another downside </w:t>
      </w:r>
      <w:r>
        <w:rPr>
          <w:rFonts w:ascii="Times New Roman" w:hAnsi="Times New Roman" w:cs="Times New Roman"/>
          <w:color w:val="000000"/>
          <w:sz w:val="24"/>
          <w:szCs w:val="24"/>
        </w:rPr>
        <w:t xml:space="preserve">of the federal funds rate. The abuses </w:t>
      </w:r>
      <w:r w:rsidRPr="00D76B63">
        <w:rPr>
          <w:rFonts w:ascii="Times New Roman" w:hAnsi="Times New Roman" w:cs="Times New Roman"/>
          <w:color w:val="000000"/>
          <w:sz w:val="24"/>
          <w:szCs w:val="24"/>
        </w:rPr>
        <w:t>in the mortgage market were due to many factors, but many</w:t>
      </w:r>
      <w:r>
        <w:rPr>
          <w:rFonts w:ascii="Times New Roman" w:hAnsi="Times New Roman" w:cs="Times New Roman"/>
          <w:color w:val="000000"/>
          <w:sz w:val="24"/>
          <w:szCs w:val="24"/>
        </w:rPr>
        <w:t xml:space="preserve"> attributed the </w:t>
      </w:r>
      <w:r w:rsidRPr="00D76B63">
        <w:rPr>
          <w:rFonts w:ascii="Times New Roman" w:hAnsi="Times New Roman" w:cs="Times New Roman"/>
          <w:color w:val="000000"/>
          <w:sz w:val="24"/>
          <w:szCs w:val="24"/>
        </w:rPr>
        <w:t>bad debt to low interest rates.</w:t>
      </w:r>
      <w:r w:rsidRPr="00D76B63">
        <w:rPr>
          <w:rStyle w:val="FootnoteReference"/>
          <w:rFonts w:ascii="Times New Roman" w:hAnsi="Times New Roman" w:cs="Times New Roman"/>
          <w:color w:val="000000"/>
          <w:sz w:val="24"/>
          <w:szCs w:val="24"/>
        </w:rPr>
        <w:footnoteReference w:id="30"/>
      </w:r>
      <w:r w:rsidRPr="00D76B63">
        <w:rPr>
          <w:rFonts w:ascii="Times New Roman" w:hAnsi="Times New Roman" w:cs="Times New Roman"/>
          <w:color w:val="0045D7"/>
          <w:sz w:val="24"/>
          <w:szCs w:val="24"/>
        </w:rPr>
        <w:t xml:space="preserve"> </w:t>
      </w:r>
      <w:r w:rsidRPr="00D76B63">
        <w:rPr>
          <w:rFonts w:ascii="Times New Roman" w:hAnsi="Times New Roman" w:cs="Times New Roman"/>
          <w:color w:val="000000"/>
          <w:sz w:val="24"/>
          <w:szCs w:val="24"/>
        </w:rPr>
        <w:t>Today, the Federal R</w:t>
      </w:r>
      <w:r>
        <w:rPr>
          <w:rFonts w:ascii="Times New Roman" w:hAnsi="Times New Roman" w:cs="Times New Roman"/>
          <w:color w:val="000000"/>
          <w:sz w:val="24"/>
          <w:szCs w:val="24"/>
        </w:rPr>
        <w:t xml:space="preserve">eserve takes responsibility for </w:t>
      </w:r>
      <w:r w:rsidRPr="00D76B63">
        <w:rPr>
          <w:rFonts w:ascii="Times New Roman" w:hAnsi="Times New Roman" w:cs="Times New Roman"/>
          <w:color w:val="000000"/>
          <w:sz w:val="24"/>
          <w:szCs w:val="24"/>
        </w:rPr>
        <w:t>financial stability, but, as a practical matter, interest rate policy</w:t>
      </w:r>
      <w:r>
        <w:rPr>
          <w:rFonts w:ascii="Times New Roman" w:hAnsi="Times New Roman" w:cs="Times New Roman"/>
          <w:color w:val="000000"/>
          <w:sz w:val="24"/>
          <w:szCs w:val="24"/>
        </w:rPr>
        <w:t xml:space="preserve"> is aimed at stabilizing output </w:t>
      </w:r>
      <w:r w:rsidRPr="00D76B63">
        <w:rPr>
          <w:rFonts w:ascii="Times New Roman" w:hAnsi="Times New Roman" w:cs="Times New Roman"/>
          <w:color w:val="000000"/>
          <w:sz w:val="24"/>
          <w:szCs w:val="24"/>
        </w:rPr>
        <w:t>and targeting inflation. Although the FOMC regularly monitors</w:t>
      </w:r>
      <w:r>
        <w:rPr>
          <w:rFonts w:ascii="Times New Roman" w:hAnsi="Times New Roman" w:cs="Times New Roman"/>
          <w:color w:val="000000"/>
          <w:sz w:val="24"/>
          <w:szCs w:val="24"/>
        </w:rPr>
        <w:t xml:space="preserve"> financial </w:t>
      </w:r>
      <w:r w:rsidR="0060525E">
        <w:rPr>
          <w:rFonts w:ascii="Times New Roman" w:hAnsi="Times New Roman" w:cs="Times New Roman"/>
          <w:color w:val="000000"/>
          <w:sz w:val="24"/>
          <w:szCs w:val="24"/>
        </w:rPr>
        <w:t xml:space="preserve">markets for evidence </w:t>
      </w:r>
      <w:r w:rsidR="0060525E" w:rsidRPr="00D76B63">
        <w:rPr>
          <w:rFonts w:ascii="Times New Roman" w:hAnsi="Times New Roman" w:cs="Times New Roman"/>
          <w:color w:val="000000"/>
          <w:sz w:val="24"/>
          <w:szCs w:val="24"/>
        </w:rPr>
        <w:t>of financial instability, it has emphasized the use of macro</w:t>
      </w:r>
      <w:r w:rsidR="0060525E">
        <w:rPr>
          <w:rFonts w:ascii="Times New Roman" w:hAnsi="Times New Roman" w:cs="Times New Roman"/>
          <w:color w:val="000000"/>
          <w:sz w:val="24"/>
          <w:szCs w:val="24"/>
        </w:rPr>
        <w:t xml:space="preserve">-prudential policies to promote </w:t>
      </w:r>
      <w:r w:rsidR="0060525E" w:rsidRPr="00D76B63">
        <w:rPr>
          <w:rFonts w:ascii="Times New Roman" w:hAnsi="Times New Roman" w:cs="Times New Roman"/>
          <w:color w:val="000000"/>
          <w:sz w:val="24"/>
          <w:szCs w:val="24"/>
        </w:rPr>
        <w:t>financial stability in an era of low interest rates.</w:t>
      </w:r>
    </w:p>
    <w:p w:rsidR="000A1E07" w:rsidRDefault="000A1E07" w:rsidP="005C0DDE">
      <w:pPr>
        <w:autoSpaceDE w:val="0"/>
        <w:autoSpaceDN w:val="0"/>
        <w:adjustRightInd w:val="0"/>
        <w:spacing w:after="0" w:line="240" w:lineRule="auto"/>
        <w:jc w:val="both"/>
        <w:rPr>
          <w:rFonts w:ascii="Times New Roman" w:hAnsi="Times New Roman" w:cs="Times New Roman"/>
          <w:b/>
          <w:color w:val="000000"/>
          <w:sz w:val="24"/>
          <w:szCs w:val="24"/>
        </w:rPr>
      </w:pPr>
    </w:p>
    <w:p w:rsidR="000E5BAA" w:rsidRPr="005C0DDE" w:rsidRDefault="000E5BAA" w:rsidP="000E5BAA">
      <w:pPr>
        <w:autoSpaceDE w:val="0"/>
        <w:autoSpaceDN w:val="0"/>
        <w:adjustRightInd w:val="0"/>
        <w:spacing w:after="0" w:line="240" w:lineRule="auto"/>
        <w:jc w:val="center"/>
        <w:rPr>
          <w:rFonts w:ascii="Times New Roman" w:hAnsi="Times New Roman" w:cs="Times New Roman"/>
          <w:color w:val="000000"/>
          <w:sz w:val="24"/>
          <w:szCs w:val="24"/>
        </w:rPr>
      </w:pPr>
      <w:r w:rsidRPr="005C0DDE">
        <w:rPr>
          <w:rFonts w:ascii="Times New Roman" w:hAnsi="Times New Roman" w:cs="Times New Roman"/>
          <w:color w:val="000000"/>
          <w:sz w:val="24"/>
          <w:szCs w:val="24"/>
        </w:rPr>
        <w:lastRenderedPageBreak/>
        <w:t>Figure 4b</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The Real GDP and the Federal Funds Target Rate</w:t>
      </w:r>
    </w:p>
    <w:p w:rsidR="000E5BAA" w:rsidRDefault="000E5BAA" w:rsidP="000E5BAA">
      <w:pPr>
        <w:autoSpaceDE w:val="0"/>
        <w:autoSpaceDN w:val="0"/>
        <w:adjustRightInd w:val="0"/>
        <w:spacing w:after="0" w:line="240" w:lineRule="auto"/>
        <w:jc w:val="center"/>
        <w:rPr>
          <w:rFonts w:ascii="Times New Roman" w:hAnsi="Times New Roman" w:cs="Times New Roman"/>
          <w:color w:val="000000"/>
          <w:sz w:val="24"/>
          <w:szCs w:val="24"/>
        </w:rPr>
      </w:pPr>
    </w:p>
    <w:p w:rsidR="000E5BAA" w:rsidRDefault="000E5BAA" w:rsidP="000E5BAA">
      <w:pPr>
        <w:autoSpaceDE w:val="0"/>
        <w:autoSpaceDN w:val="0"/>
        <w:adjustRightInd w:val="0"/>
        <w:spacing w:after="0" w:line="240" w:lineRule="auto"/>
        <w:jc w:val="center"/>
        <w:rPr>
          <w:rFonts w:ascii="Times New Roman" w:hAnsi="Times New Roman" w:cs="Times New Roman"/>
          <w:color w:val="000000"/>
          <w:sz w:val="24"/>
          <w:szCs w:val="24"/>
        </w:rPr>
      </w:pPr>
    </w:p>
    <w:p w:rsidR="000E5BAA" w:rsidRPr="004F45B0" w:rsidRDefault="000E5BAA" w:rsidP="000E5BAA">
      <w:pPr>
        <w:autoSpaceDE w:val="0"/>
        <w:autoSpaceDN w:val="0"/>
        <w:adjustRightInd w:val="0"/>
        <w:spacing w:after="0" w:line="240" w:lineRule="auto"/>
        <w:jc w:val="center"/>
        <w:rPr>
          <w:rFonts w:ascii="Times New Roman" w:hAnsi="Times New Roman" w:cs="Times New Roman"/>
          <w:color w:val="000000"/>
          <w:sz w:val="24"/>
          <w:szCs w:val="24"/>
        </w:rPr>
      </w:pPr>
      <w:r>
        <w:object w:dxaOrig="7215" w:dyaOrig="5145">
          <v:shape id="_x0000_i1101" type="#_x0000_t75" style="width:360.75pt;height:257.25pt" o:ole="">
            <v:imagedata r:id="rId160" o:title=""/>
          </v:shape>
          <o:OLEObject Type="Embed" ProgID="EViews.Workfile.2" ShapeID="_x0000_i1101" DrawAspect="Content" ObjectID="_1595927504" r:id="rId161"/>
        </w:object>
      </w:r>
    </w:p>
    <w:p w:rsidR="000E5BAA" w:rsidRDefault="000E5BAA" w:rsidP="000E5BAA">
      <w:pPr>
        <w:autoSpaceDE w:val="0"/>
        <w:autoSpaceDN w:val="0"/>
        <w:adjustRightInd w:val="0"/>
        <w:spacing w:after="0" w:line="240" w:lineRule="auto"/>
        <w:jc w:val="center"/>
        <w:rPr>
          <w:rFonts w:ascii="MinionPro-Regular" w:hAnsi="MinionPro-Regular" w:cs="MinionPro-Regular"/>
          <w:color w:val="000000"/>
        </w:rPr>
      </w:pPr>
    </w:p>
    <w:p w:rsidR="000E5BAA" w:rsidRPr="00EC7074" w:rsidRDefault="000E5BAA" w:rsidP="000E5BAA">
      <w:pPr>
        <w:autoSpaceDE w:val="0"/>
        <w:autoSpaceDN w:val="0"/>
        <w:adjustRightInd w:val="0"/>
        <w:spacing w:after="0" w:line="240" w:lineRule="auto"/>
        <w:rPr>
          <w:rFonts w:ascii="Times New Roman" w:hAnsi="Times New Roman" w:cs="Times New Roman"/>
          <w:color w:val="000000"/>
          <w:sz w:val="24"/>
          <w:szCs w:val="24"/>
        </w:rPr>
      </w:pPr>
      <w:r w:rsidRPr="004F45B0">
        <w:rPr>
          <w:rFonts w:ascii="Times New Roman" w:hAnsi="Times New Roman" w:cs="Times New Roman"/>
          <w:color w:val="000000"/>
          <w:sz w:val="24"/>
          <w:szCs w:val="24"/>
        </w:rPr>
        <w:t xml:space="preserve">Note: </w:t>
      </w:r>
      <w:r>
        <w:rPr>
          <w:rFonts w:ascii="Times New Roman" w:hAnsi="Times New Roman" w:cs="Times New Roman"/>
          <w:color w:val="000000"/>
          <w:sz w:val="24"/>
          <w:szCs w:val="24"/>
        </w:rPr>
        <w:t>FFTR</w:t>
      </w:r>
      <w:r w:rsidRPr="004F45B0">
        <w:rPr>
          <w:rFonts w:ascii="Times New Roman" w:hAnsi="Times New Roman" w:cs="Times New Roman"/>
          <w:color w:val="000000"/>
          <w:sz w:val="24"/>
          <w:szCs w:val="24"/>
        </w:rPr>
        <w:t xml:space="preserve"> = U</w:t>
      </w:r>
      <w:r>
        <w:rPr>
          <w:rFonts w:ascii="Times New Roman" w:hAnsi="Times New Roman" w:cs="Times New Roman"/>
          <w:color w:val="000000"/>
          <w:sz w:val="24"/>
          <w:szCs w:val="24"/>
        </w:rPr>
        <w:t>.</w:t>
      </w:r>
      <w:r w:rsidRPr="004F45B0">
        <w:rPr>
          <w:rFonts w:ascii="Times New Roman" w:hAnsi="Times New Roman" w:cs="Times New Roman"/>
          <w:color w:val="000000"/>
          <w:sz w:val="24"/>
          <w:szCs w:val="24"/>
        </w:rPr>
        <w:t>S</w:t>
      </w:r>
      <w:r>
        <w:rPr>
          <w:rFonts w:ascii="Times New Roman" w:hAnsi="Times New Roman" w:cs="Times New Roman"/>
          <w:color w:val="000000"/>
          <w:sz w:val="24"/>
          <w:szCs w:val="24"/>
        </w:rPr>
        <w:t xml:space="preserve">. Federal Funds Target </w:t>
      </w:r>
      <w:r w:rsidR="0060525E">
        <w:rPr>
          <w:rFonts w:ascii="Times New Roman" w:hAnsi="Times New Roman" w:cs="Times New Roman"/>
          <w:color w:val="000000"/>
          <w:sz w:val="24"/>
          <w:szCs w:val="24"/>
        </w:rPr>
        <w:t>R</w:t>
      </w:r>
      <w:r>
        <w:rPr>
          <w:rFonts w:ascii="Times New Roman" w:hAnsi="Times New Roman" w:cs="Times New Roman"/>
          <w:color w:val="000000"/>
          <w:sz w:val="24"/>
          <w:szCs w:val="24"/>
        </w:rPr>
        <w:t>ate</w:t>
      </w:r>
      <w:r w:rsidRPr="004F45B0">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RGDP</w:t>
      </w:r>
      <w:r w:rsidRPr="004F45B0">
        <w:rPr>
          <w:rFonts w:ascii="Times New Roman" w:hAnsi="Times New Roman" w:cs="Times New Roman"/>
          <w:color w:val="000000"/>
          <w:sz w:val="24"/>
          <w:szCs w:val="24"/>
        </w:rPr>
        <w:t xml:space="preserve"> = </w:t>
      </w:r>
      <w:r>
        <w:rPr>
          <w:rFonts w:ascii="Times New Roman" w:hAnsi="Times New Roman" w:cs="Times New Roman"/>
          <w:color w:val="000000"/>
          <w:sz w:val="24"/>
          <w:szCs w:val="24"/>
        </w:rPr>
        <w:t>Real GDP</w:t>
      </w:r>
      <w:r w:rsidRPr="004F45B0">
        <w:rPr>
          <w:rFonts w:ascii="Times New Roman" w:hAnsi="Times New Roman" w:cs="Times New Roman"/>
          <w:color w:val="000000"/>
          <w:sz w:val="24"/>
          <w:szCs w:val="24"/>
        </w:rPr>
        <w:t>.</w:t>
      </w:r>
      <w:r w:rsidR="00EC7074">
        <w:rPr>
          <w:rFonts w:ascii="Times New Roman" w:hAnsi="Times New Roman" w:cs="Times New Roman"/>
          <w:color w:val="000000"/>
          <w:sz w:val="24"/>
          <w:szCs w:val="24"/>
        </w:rPr>
        <w:t xml:space="preserve"> </w:t>
      </w:r>
      <w:r w:rsidR="00C32076" w:rsidRPr="00CB4331">
        <w:rPr>
          <w:rFonts w:ascii="Times New Roman" w:hAnsi="Times New Roman" w:cs="Times New Roman"/>
          <w:position w:val="-16"/>
        </w:rPr>
        <w:object w:dxaOrig="1579" w:dyaOrig="360">
          <v:shape id="_x0000_i1102" type="#_x0000_t75" style="width:79.5pt;height:18pt" o:ole="">
            <v:imagedata r:id="rId162" o:title=""/>
          </v:shape>
          <o:OLEObject Type="Embed" ProgID="Equation.3" ShapeID="_x0000_i1102" DrawAspect="Content" ObjectID="_1595927505" r:id="rId163"/>
        </w:object>
      </w:r>
      <w:r w:rsidR="00EC7074">
        <w:rPr>
          <w:rFonts w:ascii="Times New Roman" w:hAnsi="Times New Roman" w:cs="Times New Roman"/>
          <w:color w:val="000000"/>
          <w:sz w:val="24"/>
          <w:szCs w:val="24"/>
        </w:rPr>
        <w:t>.</w:t>
      </w:r>
    </w:p>
    <w:p w:rsidR="000E5BAA" w:rsidRPr="00AD1569" w:rsidRDefault="000E5BAA" w:rsidP="000E5BA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Source: </w:t>
      </w:r>
      <w:r>
        <w:rPr>
          <w:rFonts w:ascii="Times New Roman" w:hAnsi="Times New Roman" w:cs="Times New Roman"/>
          <w:i/>
          <w:color w:val="000000"/>
          <w:sz w:val="24"/>
          <w:szCs w:val="24"/>
        </w:rPr>
        <w:t xml:space="preserve">Economagic.com </w:t>
      </w:r>
      <w:r>
        <w:rPr>
          <w:rFonts w:ascii="Times New Roman" w:hAnsi="Times New Roman" w:cs="Times New Roman"/>
          <w:color w:val="000000"/>
          <w:sz w:val="24"/>
          <w:szCs w:val="24"/>
        </w:rPr>
        <w:t xml:space="preserve">and </w:t>
      </w:r>
      <w:hyperlink r:id="rId164" w:history="1">
        <w:r w:rsidRPr="00CC0FC8">
          <w:rPr>
            <w:rStyle w:val="Hyperlink"/>
            <w:rFonts w:ascii="Times New Roman" w:hAnsi="Times New Roman" w:cs="Times New Roman"/>
            <w:sz w:val="24"/>
            <w:szCs w:val="24"/>
          </w:rPr>
          <w:t>http://www.fedprimerate.com/fedfundsrate/federal_funds_rate_history.htm</w:t>
        </w:r>
      </w:hyperlink>
      <w:r>
        <w:rPr>
          <w:rFonts w:ascii="Times New Roman" w:hAnsi="Times New Roman" w:cs="Times New Roman"/>
          <w:color w:val="000000"/>
          <w:sz w:val="24"/>
          <w:szCs w:val="24"/>
        </w:rPr>
        <w:t xml:space="preserve"> </w:t>
      </w:r>
    </w:p>
    <w:p w:rsidR="000E5BAA" w:rsidRPr="00AD1569" w:rsidRDefault="008B1ECA" w:rsidP="000E5BA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0A1E07" w:rsidRDefault="000A1E07" w:rsidP="004F45B0">
      <w:pPr>
        <w:autoSpaceDE w:val="0"/>
        <w:autoSpaceDN w:val="0"/>
        <w:adjustRightInd w:val="0"/>
        <w:spacing w:after="0" w:line="240" w:lineRule="auto"/>
        <w:jc w:val="center"/>
        <w:rPr>
          <w:rFonts w:ascii="Times New Roman" w:hAnsi="Times New Roman" w:cs="Times New Roman"/>
          <w:b/>
          <w:color w:val="000000"/>
          <w:sz w:val="24"/>
          <w:szCs w:val="24"/>
        </w:rPr>
      </w:pPr>
    </w:p>
    <w:p w:rsidR="000A1E07" w:rsidRDefault="000A1E07" w:rsidP="000A1E07">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60525E" w:rsidRPr="00951E57" w:rsidRDefault="000A1E07" w:rsidP="0060525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 it is well known, w</w:t>
      </w:r>
      <w:r w:rsidRPr="00951E57">
        <w:rPr>
          <w:rFonts w:ascii="Times New Roman" w:hAnsi="Times New Roman" w:cs="Times New Roman"/>
          <w:color w:val="000000"/>
          <w:sz w:val="24"/>
          <w:szCs w:val="24"/>
        </w:rPr>
        <w:t>ith the onset of the</w:t>
      </w:r>
      <w:r>
        <w:rPr>
          <w:rFonts w:ascii="Times New Roman" w:hAnsi="Times New Roman" w:cs="Times New Roman"/>
          <w:color w:val="000000"/>
          <w:sz w:val="24"/>
          <w:szCs w:val="24"/>
        </w:rPr>
        <w:t xml:space="preserve"> global financial</w:t>
      </w:r>
      <w:r w:rsidRPr="00951E57">
        <w:rPr>
          <w:rFonts w:ascii="Times New Roman" w:hAnsi="Times New Roman" w:cs="Times New Roman"/>
          <w:color w:val="000000"/>
          <w:sz w:val="24"/>
          <w:szCs w:val="24"/>
        </w:rPr>
        <w:t xml:space="preserve"> crisis</w:t>
      </w:r>
      <w:r>
        <w:rPr>
          <w:rFonts w:ascii="Times New Roman" w:hAnsi="Times New Roman" w:cs="Times New Roman"/>
          <w:color w:val="000000"/>
          <w:sz w:val="24"/>
          <w:szCs w:val="24"/>
        </w:rPr>
        <w:t xml:space="preserve"> (August 2007)</w:t>
      </w:r>
      <w:r w:rsidRPr="00951E57">
        <w:rPr>
          <w:rFonts w:ascii="Times New Roman" w:hAnsi="Times New Roman" w:cs="Times New Roman"/>
          <w:color w:val="000000"/>
          <w:sz w:val="24"/>
          <w:szCs w:val="24"/>
        </w:rPr>
        <w:t>, the Fed abruptly switched to a new monetary policy regime, the Zero Interest Rate Policy regime. In response to th</w:t>
      </w:r>
      <w:r w:rsidR="0060525E">
        <w:rPr>
          <w:rFonts w:ascii="Times New Roman" w:hAnsi="Times New Roman" w:cs="Times New Roman"/>
          <w:color w:val="000000"/>
          <w:sz w:val="24"/>
          <w:szCs w:val="24"/>
        </w:rPr>
        <w:t>is</w:t>
      </w:r>
      <w:r w:rsidRPr="00951E57">
        <w:rPr>
          <w:rFonts w:ascii="Times New Roman" w:hAnsi="Times New Roman" w:cs="Times New Roman"/>
          <w:color w:val="000000"/>
          <w:sz w:val="24"/>
          <w:szCs w:val="24"/>
        </w:rPr>
        <w:t xml:space="preserve"> financial crisis, in September 2008, the Fed</w:t>
      </w:r>
      <w:r>
        <w:rPr>
          <w:rFonts w:ascii="Times New Roman" w:hAnsi="Times New Roman" w:cs="Times New Roman"/>
          <w:color w:val="000000"/>
          <w:sz w:val="24"/>
          <w:szCs w:val="24"/>
        </w:rPr>
        <w:t xml:space="preserve"> </w:t>
      </w:r>
      <w:r w:rsidRPr="00951E57">
        <w:rPr>
          <w:rFonts w:ascii="Times New Roman" w:hAnsi="Times New Roman" w:cs="Times New Roman"/>
          <w:color w:val="000000"/>
          <w:sz w:val="24"/>
          <w:szCs w:val="24"/>
        </w:rPr>
        <w:t>flooded the market with about $600 billion in excess bank reserves</w:t>
      </w:r>
      <w:r w:rsidR="0060525E">
        <w:rPr>
          <w:rFonts w:ascii="Times New Roman" w:hAnsi="Times New Roman" w:cs="Times New Roman"/>
          <w:color w:val="000000"/>
          <w:sz w:val="24"/>
          <w:szCs w:val="24"/>
        </w:rPr>
        <w:t xml:space="preserve"> (R</w:t>
      </w:r>
      <w:r w:rsidR="0060525E">
        <w:rPr>
          <w:rFonts w:ascii="Times New Roman" w:hAnsi="Times New Roman" w:cs="Times New Roman"/>
          <w:color w:val="000000"/>
          <w:sz w:val="24"/>
          <w:szCs w:val="24"/>
          <w:vertAlign w:val="subscript"/>
        </w:rPr>
        <w:t>E</w:t>
      </w:r>
      <w:r w:rsidR="0060525E">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31"/>
      </w:r>
      <w:r w:rsidRPr="00951E57">
        <w:rPr>
          <w:rFonts w:ascii="Times New Roman" w:hAnsi="Times New Roman" w:cs="Times New Roman"/>
          <w:color w:val="000000"/>
          <w:sz w:val="24"/>
          <w:szCs w:val="24"/>
        </w:rPr>
        <w:t xml:space="preserve"> and drove federal funds rate</w:t>
      </w:r>
      <w:r w:rsidRPr="00951E57">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toward zero. </w:t>
      </w:r>
      <w:r w:rsidRPr="00951E57">
        <w:rPr>
          <w:rFonts w:ascii="Times New Roman" w:hAnsi="Times New Roman" w:cs="Times New Roman"/>
          <w:color w:val="000000"/>
          <w:sz w:val="24"/>
          <w:szCs w:val="24"/>
        </w:rPr>
        <w:t>On December 16, 2008, the FOMC voted to set the bottom of the 0.25%</w:t>
      </w:r>
      <w:r>
        <w:rPr>
          <w:rFonts w:ascii="Times New Roman" w:hAnsi="Times New Roman" w:cs="Times New Roman"/>
          <w:color w:val="000000"/>
          <w:sz w:val="24"/>
          <w:szCs w:val="24"/>
        </w:rPr>
        <w:t xml:space="preserve"> target range </w:t>
      </w:r>
      <w:r w:rsidRPr="00951E57">
        <w:rPr>
          <w:rFonts w:ascii="Times New Roman" w:hAnsi="Times New Roman" w:cs="Times New Roman"/>
          <w:color w:val="000000"/>
          <w:sz w:val="24"/>
          <w:szCs w:val="24"/>
        </w:rPr>
        <w:t>for federal funds rate</w:t>
      </w:r>
      <w:r w:rsidRPr="00951E57">
        <w:rPr>
          <w:rFonts w:ascii="Times New Roman" w:hAnsi="Times New Roman" w:cs="Times New Roman"/>
          <w:i/>
          <w:iCs/>
          <w:color w:val="000000"/>
          <w:sz w:val="24"/>
          <w:szCs w:val="24"/>
        </w:rPr>
        <w:t xml:space="preserve"> </w:t>
      </w:r>
      <w:r w:rsidRPr="00951E57">
        <w:rPr>
          <w:rFonts w:ascii="Times New Roman" w:hAnsi="Times New Roman" w:cs="Times New Roman"/>
          <w:color w:val="000000"/>
          <w:sz w:val="24"/>
          <w:szCs w:val="24"/>
        </w:rPr>
        <w:t xml:space="preserve">at zero. It also adopted unconventional policies known </w:t>
      </w:r>
      <w:r>
        <w:rPr>
          <w:rFonts w:ascii="Times New Roman" w:hAnsi="Times New Roman" w:cs="Times New Roman"/>
          <w:color w:val="000000"/>
          <w:sz w:val="24"/>
          <w:szCs w:val="24"/>
        </w:rPr>
        <w:t xml:space="preserve">as quantitative easing (QE) and </w:t>
      </w:r>
      <w:r w:rsidRPr="00951E57">
        <w:rPr>
          <w:rFonts w:ascii="Times New Roman" w:hAnsi="Times New Roman" w:cs="Times New Roman"/>
          <w:color w:val="000000"/>
          <w:sz w:val="24"/>
          <w:szCs w:val="24"/>
        </w:rPr>
        <w:t>forward guidance</w:t>
      </w:r>
      <w:r>
        <w:rPr>
          <w:rStyle w:val="FootnoteReference"/>
          <w:rFonts w:ascii="Times New Roman" w:hAnsi="Times New Roman" w:cs="Times New Roman"/>
          <w:color w:val="000000"/>
          <w:sz w:val="24"/>
          <w:szCs w:val="24"/>
        </w:rPr>
        <w:footnoteReference w:id="32"/>
      </w:r>
      <w:r w:rsidRPr="00951E57">
        <w:rPr>
          <w:rFonts w:ascii="Times New Roman" w:hAnsi="Times New Roman" w:cs="Times New Roman"/>
          <w:color w:val="000000"/>
          <w:sz w:val="24"/>
          <w:szCs w:val="24"/>
        </w:rPr>
        <w:t xml:space="preserve"> that </w:t>
      </w:r>
      <w:r w:rsidR="0060525E" w:rsidRPr="00951E57">
        <w:rPr>
          <w:rFonts w:ascii="Times New Roman" w:hAnsi="Times New Roman" w:cs="Times New Roman"/>
          <w:color w:val="000000"/>
          <w:sz w:val="24"/>
          <w:szCs w:val="24"/>
        </w:rPr>
        <w:t xml:space="preserve">were intended to keep money market </w:t>
      </w:r>
      <w:r w:rsidR="0060525E">
        <w:rPr>
          <w:rFonts w:ascii="Times New Roman" w:hAnsi="Times New Roman" w:cs="Times New Roman"/>
          <w:color w:val="000000"/>
          <w:sz w:val="24"/>
          <w:szCs w:val="24"/>
        </w:rPr>
        <w:t xml:space="preserve">interest rates near zero (i.e., the average 3-month T-Bills rate: </w:t>
      </w:r>
      <w:r w:rsidR="0060525E" w:rsidRPr="002E57A9">
        <w:rPr>
          <w:position w:val="-10"/>
        </w:rPr>
        <w:object w:dxaOrig="1180" w:dyaOrig="320">
          <v:shape id="_x0000_i1476" type="#_x0000_t75" style="width:60.75pt;height:16.5pt" o:ole="">
            <v:imagedata r:id="rId165" o:title=""/>
          </v:shape>
          <o:OLEObject Type="Embed" ProgID="Equation.3" ShapeID="_x0000_i1476" DrawAspect="Content" ObjectID="_1595927506" r:id="rId166"/>
        </w:object>
      </w:r>
      <w:r w:rsidR="0060525E">
        <w:rPr>
          <w:rFonts w:ascii="Times New Roman" w:hAnsi="Times New Roman" w:cs="Times New Roman"/>
          <w:color w:val="000000"/>
          <w:sz w:val="24"/>
          <w:szCs w:val="24"/>
        </w:rPr>
        <w:t xml:space="preserve">) for an </w:t>
      </w:r>
      <w:r w:rsidR="0060525E" w:rsidRPr="00951E57">
        <w:rPr>
          <w:rFonts w:ascii="Times New Roman" w:hAnsi="Times New Roman" w:cs="Times New Roman"/>
          <w:color w:val="000000"/>
          <w:sz w:val="24"/>
          <w:szCs w:val="24"/>
        </w:rPr>
        <w:t>extended period.</w:t>
      </w:r>
      <w:r w:rsidR="0060525E" w:rsidRPr="00951E57">
        <w:rPr>
          <w:rStyle w:val="FootnoteReference"/>
          <w:rFonts w:ascii="Times New Roman" w:hAnsi="Times New Roman" w:cs="Times New Roman"/>
          <w:color w:val="000000"/>
          <w:sz w:val="24"/>
          <w:szCs w:val="24"/>
        </w:rPr>
        <w:footnoteReference w:id="33"/>
      </w:r>
    </w:p>
    <w:p w:rsidR="0060525E" w:rsidRDefault="0060525E" w:rsidP="0060525E">
      <w:pPr>
        <w:autoSpaceDE w:val="0"/>
        <w:autoSpaceDN w:val="0"/>
        <w:adjustRightInd w:val="0"/>
        <w:spacing w:after="0" w:line="240" w:lineRule="auto"/>
        <w:jc w:val="both"/>
        <w:rPr>
          <w:rFonts w:ascii="Times New Roman" w:hAnsi="Times New Roman" w:cs="Times New Roman"/>
          <w:b/>
          <w:color w:val="000000"/>
          <w:sz w:val="24"/>
          <w:szCs w:val="24"/>
        </w:rPr>
      </w:pPr>
    </w:p>
    <w:p w:rsidR="004F45B0" w:rsidRPr="005C0DDE" w:rsidRDefault="004F45B0" w:rsidP="004F45B0">
      <w:pPr>
        <w:autoSpaceDE w:val="0"/>
        <w:autoSpaceDN w:val="0"/>
        <w:adjustRightInd w:val="0"/>
        <w:spacing w:after="0" w:line="240" w:lineRule="auto"/>
        <w:jc w:val="center"/>
        <w:rPr>
          <w:rFonts w:ascii="Times New Roman" w:hAnsi="Times New Roman" w:cs="Times New Roman"/>
          <w:color w:val="000000"/>
          <w:sz w:val="24"/>
          <w:szCs w:val="24"/>
        </w:rPr>
      </w:pPr>
      <w:r w:rsidRPr="005C0DDE">
        <w:rPr>
          <w:rFonts w:ascii="Times New Roman" w:hAnsi="Times New Roman" w:cs="Times New Roman"/>
          <w:color w:val="000000"/>
          <w:sz w:val="24"/>
          <w:szCs w:val="24"/>
        </w:rPr>
        <w:t>Figure 5</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The Personal Consumption Expenditures and the Time Trend</w:t>
      </w:r>
    </w:p>
    <w:p w:rsidR="004F45B0" w:rsidRDefault="004F45B0" w:rsidP="004F45B0">
      <w:pPr>
        <w:autoSpaceDE w:val="0"/>
        <w:autoSpaceDN w:val="0"/>
        <w:adjustRightInd w:val="0"/>
        <w:spacing w:after="0" w:line="240" w:lineRule="auto"/>
        <w:jc w:val="center"/>
        <w:rPr>
          <w:rFonts w:ascii="MinionPro-Regular" w:hAnsi="MinionPro-Regular" w:cs="MinionPro-Regular"/>
          <w:color w:val="000000"/>
        </w:rPr>
      </w:pPr>
    </w:p>
    <w:p w:rsidR="004F45B0" w:rsidRDefault="004F45B0" w:rsidP="004F45B0">
      <w:pPr>
        <w:autoSpaceDE w:val="0"/>
        <w:autoSpaceDN w:val="0"/>
        <w:adjustRightInd w:val="0"/>
        <w:spacing w:after="0" w:line="240" w:lineRule="auto"/>
        <w:jc w:val="center"/>
      </w:pPr>
      <w:r>
        <w:object w:dxaOrig="7996" w:dyaOrig="5131">
          <v:shape id="_x0000_i1103" type="#_x0000_t75" style="width:399.75pt;height:256.5pt" o:ole="">
            <v:imagedata r:id="rId167" o:title=""/>
          </v:shape>
          <o:OLEObject Type="Embed" ProgID="EViews.Workfile.2" ShapeID="_x0000_i1103" DrawAspect="Content" ObjectID="_1595927507" r:id="rId168"/>
        </w:object>
      </w:r>
    </w:p>
    <w:p w:rsidR="004F45B0" w:rsidRDefault="004F45B0" w:rsidP="004F45B0">
      <w:pPr>
        <w:autoSpaceDE w:val="0"/>
        <w:autoSpaceDN w:val="0"/>
        <w:adjustRightInd w:val="0"/>
        <w:spacing w:after="0" w:line="240" w:lineRule="auto"/>
        <w:jc w:val="center"/>
      </w:pPr>
    </w:p>
    <w:p w:rsidR="004F45B0" w:rsidRDefault="004F45B0" w:rsidP="004F45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Note: Actual = USPCE and Fitted = the L-T time trend</w:t>
      </w:r>
    </w:p>
    <w:p w:rsidR="000E3456" w:rsidRPr="00052A1C" w:rsidRDefault="000E3456" w:rsidP="000E3456">
      <w:pPr>
        <w:autoSpaceDE w:val="0"/>
        <w:autoSpaceDN w:val="0"/>
        <w:adjustRightInd w:val="0"/>
        <w:spacing w:after="0" w:line="240" w:lineRule="auto"/>
        <w:jc w:val="both"/>
        <w:rPr>
          <w:rFonts w:ascii="Times New Roman" w:hAnsi="Times New Roman" w:cs="Times New Roman"/>
          <w:i/>
          <w:color w:val="000000"/>
          <w:sz w:val="24"/>
          <w:szCs w:val="24"/>
        </w:rPr>
      </w:pPr>
      <w:r w:rsidRPr="00052A1C">
        <w:rPr>
          <w:rFonts w:ascii="Times New Roman" w:hAnsi="Times New Roman" w:cs="Times New Roman"/>
          <w:sz w:val="24"/>
          <w:szCs w:val="24"/>
        </w:rPr>
        <w:t xml:space="preserve">Source: </w:t>
      </w:r>
      <w:r w:rsidRPr="00052A1C">
        <w:rPr>
          <w:rFonts w:ascii="Times New Roman" w:hAnsi="Times New Roman" w:cs="Times New Roman"/>
          <w:i/>
          <w:sz w:val="24"/>
          <w:szCs w:val="24"/>
        </w:rPr>
        <w:t>Economagic.com</w:t>
      </w:r>
    </w:p>
    <w:p w:rsidR="000E3456" w:rsidRDefault="00D1254C" w:rsidP="000E345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1254C" w:rsidRDefault="00D1254C" w:rsidP="00141CA2">
      <w:pPr>
        <w:autoSpaceDE w:val="0"/>
        <w:autoSpaceDN w:val="0"/>
        <w:adjustRightInd w:val="0"/>
        <w:spacing w:after="0" w:line="240" w:lineRule="auto"/>
        <w:jc w:val="both"/>
        <w:rPr>
          <w:rFonts w:ascii="Times New Roman" w:hAnsi="Times New Roman" w:cs="Times New Roman"/>
          <w:color w:val="000000"/>
          <w:sz w:val="24"/>
          <w:szCs w:val="24"/>
        </w:rPr>
      </w:pPr>
    </w:p>
    <w:p w:rsidR="00143A89" w:rsidRPr="00951E57" w:rsidRDefault="00143A89" w:rsidP="005C0DDE">
      <w:pPr>
        <w:autoSpaceDE w:val="0"/>
        <w:autoSpaceDN w:val="0"/>
        <w:adjustRightInd w:val="0"/>
        <w:spacing w:after="0" w:line="240" w:lineRule="auto"/>
        <w:jc w:val="both"/>
        <w:rPr>
          <w:rFonts w:ascii="Times New Roman" w:hAnsi="Times New Roman" w:cs="Times New Roman"/>
          <w:color w:val="000000"/>
          <w:sz w:val="24"/>
          <w:szCs w:val="24"/>
        </w:rPr>
      </w:pPr>
      <w:r w:rsidRPr="00951E57">
        <w:rPr>
          <w:rFonts w:ascii="Times New Roman" w:hAnsi="Times New Roman" w:cs="Times New Roman"/>
          <w:color w:val="000000"/>
          <w:sz w:val="24"/>
          <w:szCs w:val="24"/>
        </w:rPr>
        <w:t>Although the Fed has a target range for federal funds, the actual policy rate set by</w:t>
      </w:r>
      <w:r>
        <w:rPr>
          <w:rFonts w:ascii="Times New Roman" w:hAnsi="Times New Roman" w:cs="Times New Roman"/>
          <w:color w:val="000000"/>
          <w:sz w:val="24"/>
          <w:szCs w:val="24"/>
        </w:rPr>
        <w:t xml:space="preserve"> </w:t>
      </w:r>
      <w:r w:rsidRPr="00951E57">
        <w:rPr>
          <w:rFonts w:ascii="Times New Roman" w:hAnsi="Times New Roman" w:cs="Times New Roman"/>
          <w:color w:val="000000"/>
          <w:sz w:val="24"/>
          <w:szCs w:val="24"/>
        </w:rPr>
        <w:t>the Fed is the interest rate on reserves (IOR). As it turns out,</w:t>
      </w:r>
      <w:r>
        <w:rPr>
          <w:rFonts w:ascii="Times New Roman" w:hAnsi="Times New Roman" w:cs="Times New Roman"/>
          <w:color w:val="000000"/>
          <w:sz w:val="24"/>
          <w:szCs w:val="24"/>
        </w:rPr>
        <w:t xml:space="preserve"> the period with the IOR set at </w:t>
      </w:r>
      <w:r w:rsidRPr="00951E57">
        <w:rPr>
          <w:rFonts w:ascii="Times New Roman" w:hAnsi="Times New Roman" w:cs="Times New Roman"/>
          <w:color w:val="000000"/>
          <w:sz w:val="24"/>
          <w:szCs w:val="24"/>
        </w:rPr>
        <w:t>the top of the target range for federal funds</w:t>
      </w:r>
      <w:r w:rsidRPr="00951E57">
        <w:rPr>
          <w:rFonts w:ascii="Times New Roman" w:hAnsi="Times New Roman" w:cs="Times New Roman"/>
          <w:i/>
          <w:iCs/>
          <w:color w:val="000000"/>
          <w:sz w:val="24"/>
          <w:szCs w:val="24"/>
        </w:rPr>
        <w:t xml:space="preserve"> </w:t>
      </w:r>
      <w:r w:rsidRPr="00951E57">
        <w:rPr>
          <w:rFonts w:ascii="Times New Roman" w:hAnsi="Times New Roman" w:cs="Times New Roman"/>
          <w:color w:val="000000"/>
          <w:sz w:val="24"/>
          <w:szCs w:val="24"/>
        </w:rPr>
        <w:t>(0.25%) extended for exactly seven years.</w:t>
      </w:r>
      <w:r w:rsidRPr="00951E57">
        <w:rPr>
          <w:rStyle w:val="FootnoteReference"/>
          <w:rFonts w:ascii="Times New Roman" w:hAnsi="Times New Roman" w:cs="Times New Roman"/>
          <w:color w:val="000000"/>
          <w:sz w:val="24"/>
          <w:szCs w:val="24"/>
        </w:rPr>
        <w:footnoteReference w:id="34"/>
      </w:r>
      <w:r w:rsidRPr="00951E57">
        <w:rPr>
          <w:rFonts w:ascii="Times New Roman" w:hAnsi="Times New Roman" w:cs="Times New Roman"/>
          <w:color w:val="000000"/>
          <w:sz w:val="24"/>
          <w:szCs w:val="24"/>
        </w:rPr>
        <w:t xml:space="preserve"> Both the level and the volatility of the federal funds</w:t>
      </w:r>
      <w:r w:rsidRPr="00951E57">
        <w:rPr>
          <w:rFonts w:ascii="Times New Roman" w:hAnsi="Times New Roman" w:cs="Times New Roman"/>
          <w:i/>
          <w:iCs/>
          <w:color w:val="000000"/>
          <w:sz w:val="24"/>
          <w:szCs w:val="24"/>
        </w:rPr>
        <w:t xml:space="preserve"> </w:t>
      </w:r>
      <w:r w:rsidRPr="00951E57">
        <w:rPr>
          <w:rFonts w:ascii="Times New Roman" w:hAnsi="Times New Roman" w:cs="Times New Roman"/>
          <w:color w:val="000000"/>
          <w:sz w:val="24"/>
          <w:szCs w:val="24"/>
        </w:rPr>
        <w:t>went close to ze</w:t>
      </w:r>
      <w:r>
        <w:rPr>
          <w:rFonts w:ascii="Times New Roman" w:hAnsi="Times New Roman" w:cs="Times New Roman"/>
          <w:color w:val="000000"/>
          <w:sz w:val="24"/>
          <w:szCs w:val="24"/>
        </w:rPr>
        <w:t xml:space="preserve">ro in September 2008 as the Fed </w:t>
      </w:r>
      <w:r w:rsidRPr="00951E57">
        <w:rPr>
          <w:rFonts w:ascii="Times New Roman" w:hAnsi="Times New Roman" w:cs="Times New Roman"/>
          <w:color w:val="000000"/>
          <w:sz w:val="24"/>
          <w:szCs w:val="24"/>
        </w:rPr>
        <w:t>flooded the money market with bank reserves (</w:t>
      </w:r>
      <w:r w:rsidR="006D1298">
        <w:rPr>
          <w:rFonts w:ascii="Times New Roman" w:hAnsi="Times New Roman" w:cs="Times New Roman"/>
          <w:color w:val="000000"/>
          <w:sz w:val="24"/>
          <w:szCs w:val="24"/>
        </w:rPr>
        <w:t>Figure 2</w:t>
      </w:r>
      <w:r w:rsidRPr="00951E57">
        <w:rPr>
          <w:rFonts w:ascii="Times New Roman" w:hAnsi="Times New Roman" w:cs="Times New Roman"/>
          <w:color w:val="000000"/>
          <w:sz w:val="24"/>
          <w:szCs w:val="24"/>
        </w:rPr>
        <w:t xml:space="preserve"> and Table 1</w:t>
      </w:r>
      <w:r>
        <w:rPr>
          <w:rFonts w:ascii="Times New Roman" w:hAnsi="Times New Roman" w:cs="Times New Roman"/>
          <w:color w:val="000000"/>
          <w:sz w:val="24"/>
          <w:szCs w:val="24"/>
        </w:rPr>
        <w:t xml:space="preserve">). Initially, the Fed supplied </w:t>
      </w:r>
      <w:r w:rsidRPr="00951E57">
        <w:rPr>
          <w:rFonts w:ascii="Times New Roman" w:hAnsi="Times New Roman" w:cs="Times New Roman"/>
          <w:color w:val="000000"/>
          <w:sz w:val="24"/>
          <w:szCs w:val="24"/>
        </w:rPr>
        <w:t xml:space="preserve">about $600 billion in reserves mainly by making loans of 180 </w:t>
      </w:r>
      <w:r>
        <w:rPr>
          <w:rFonts w:ascii="Times New Roman" w:hAnsi="Times New Roman" w:cs="Times New Roman"/>
          <w:color w:val="000000"/>
          <w:sz w:val="24"/>
          <w:szCs w:val="24"/>
        </w:rPr>
        <w:t>days or less</w:t>
      </w:r>
      <w:r w:rsidR="00447D4F">
        <w:rPr>
          <w:rFonts w:ascii="Times New Roman" w:hAnsi="Times New Roman" w:cs="Times New Roman"/>
          <w:color w:val="000000"/>
          <w:sz w:val="24"/>
          <w:szCs w:val="24"/>
        </w:rPr>
        <w:t xml:space="preserve"> (Graph 6)</w:t>
      </w:r>
      <w:r>
        <w:rPr>
          <w:rFonts w:ascii="Times New Roman" w:hAnsi="Times New Roman" w:cs="Times New Roman"/>
          <w:color w:val="000000"/>
          <w:sz w:val="24"/>
          <w:szCs w:val="24"/>
        </w:rPr>
        <w:t xml:space="preserve">. The Fed justified </w:t>
      </w:r>
      <w:r w:rsidRPr="00951E57">
        <w:rPr>
          <w:rFonts w:ascii="Times New Roman" w:hAnsi="Times New Roman" w:cs="Times New Roman"/>
          <w:color w:val="000000"/>
          <w:sz w:val="24"/>
          <w:szCs w:val="24"/>
        </w:rPr>
        <w:t>this action as insurance against the worldwide collapse of fi</w:t>
      </w:r>
      <w:r>
        <w:rPr>
          <w:rFonts w:ascii="Times New Roman" w:hAnsi="Times New Roman" w:cs="Times New Roman"/>
          <w:color w:val="000000"/>
          <w:sz w:val="24"/>
          <w:szCs w:val="24"/>
        </w:rPr>
        <w:t>nancial markets</w:t>
      </w:r>
      <w:r w:rsidR="00D62DF5">
        <w:rPr>
          <w:rFonts w:ascii="Times New Roman" w:hAnsi="Times New Roman" w:cs="Times New Roman"/>
          <w:color w:val="000000"/>
          <w:sz w:val="24"/>
          <w:szCs w:val="24"/>
        </w:rPr>
        <w:t xml:space="preserve"> (the 1</w:t>
      </w:r>
      <w:r w:rsidR="00D62DF5" w:rsidRPr="00D62DF5">
        <w:rPr>
          <w:rFonts w:ascii="Times New Roman" w:hAnsi="Times New Roman" w:cs="Times New Roman"/>
          <w:color w:val="000000"/>
          <w:sz w:val="24"/>
          <w:szCs w:val="24"/>
          <w:vertAlign w:val="superscript"/>
        </w:rPr>
        <w:t>st</w:t>
      </w:r>
      <w:r w:rsidR="00D62DF5">
        <w:rPr>
          <w:rFonts w:ascii="Times New Roman" w:hAnsi="Times New Roman" w:cs="Times New Roman"/>
          <w:color w:val="000000"/>
          <w:sz w:val="24"/>
          <w:szCs w:val="24"/>
        </w:rPr>
        <w:t xml:space="preserve"> global crisis of the 21</w:t>
      </w:r>
      <w:r w:rsidR="00D62DF5" w:rsidRPr="00D62DF5">
        <w:rPr>
          <w:rFonts w:ascii="Times New Roman" w:hAnsi="Times New Roman" w:cs="Times New Roman"/>
          <w:color w:val="000000"/>
          <w:sz w:val="24"/>
          <w:szCs w:val="24"/>
          <w:vertAlign w:val="superscript"/>
        </w:rPr>
        <w:t>st</w:t>
      </w:r>
      <w:r w:rsidR="00D62DF5">
        <w:rPr>
          <w:rFonts w:ascii="Times New Roman" w:hAnsi="Times New Roman" w:cs="Times New Roman"/>
          <w:color w:val="000000"/>
          <w:sz w:val="24"/>
          <w:szCs w:val="24"/>
        </w:rPr>
        <w:t xml:space="preserve"> century)</w:t>
      </w:r>
      <w:r>
        <w:rPr>
          <w:rFonts w:ascii="Times New Roman" w:hAnsi="Times New Roman" w:cs="Times New Roman"/>
          <w:color w:val="000000"/>
          <w:sz w:val="24"/>
          <w:szCs w:val="24"/>
        </w:rPr>
        <w:t xml:space="preserve"> and a replay of </w:t>
      </w:r>
      <w:r w:rsidRPr="00951E57">
        <w:rPr>
          <w:rFonts w:ascii="Times New Roman" w:hAnsi="Times New Roman" w:cs="Times New Roman"/>
          <w:color w:val="000000"/>
          <w:sz w:val="24"/>
          <w:szCs w:val="24"/>
        </w:rPr>
        <w:t>the Great Depression. Generally,</w:t>
      </w:r>
      <w:r>
        <w:rPr>
          <w:rFonts w:ascii="Times New Roman" w:hAnsi="Times New Roman" w:cs="Times New Roman"/>
          <w:color w:val="000000"/>
          <w:sz w:val="24"/>
          <w:szCs w:val="24"/>
        </w:rPr>
        <w:t xml:space="preserve"> the Fed has shown </w:t>
      </w:r>
      <w:r w:rsidRPr="00951E57">
        <w:rPr>
          <w:rFonts w:ascii="Times New Roman" w:hAnsi="Times New Roman" w:cs="Times New Roman"/>
          <w:color w:val="000000"/>
          <w:sz w:val="24"/>
          <w:szCs w:val="24"/>
        </w:rPr>
        <w:t>an aversion to reversing interest rate movements within a short time span.</w:t>
      </w:r>
    </w:p>
    <w:p w:rsidR="008B065F" w:rsidRDefault="008B065F" w:rsidP="005C0DDE">
      <w:pPr>
        <w:autoSpaceDE w:val="0"/>
        <w:autoSpaceDN w:val="0"/>
        <w:adjustRightInd w:val="0"/>
        <w:spacing w:after="0" w:line="240" w:lineRule="auto"/>
        <w:jc w:val="both"/>
        <w:rPr>
          <w:rFonts w:ascii="Times New Roman" w:hAnsi="Times New Roman" w:cs="Times New Roman"/>
          <w:color w:val="000000"/>
          <w:sz w:val="24"/>
          <w:szCs w:val="24"/>
        </w:rPr>
      </w:pPr>
    </w:p>
    <w:p w:rsidR="00143A89" w:rsidRPr="00C34F77" w:rsidRDefault="00447D4F" w:rsidP="005C0DD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Unfortunately, t</w:t>
      </w:r>
      <w:r w:rsidR="00143A89" w:rsidRPr="00C34F77">
        <w:rPr>
          <w:rFonts w:ascii="Times New Roman" w:hAnsi="Times New Roman" w:cs="Times New Roman"/>
          <w:color w:val="000000"/>
          <w:sz w:val="24"/>
          <w:szCs w:val="24"/>
        </w:rPr>
        <w:t>he rescue</w:t>
      </w:r>
      <w:r w:rsidR="00143A89">
        <w:rPr>
          <w:rFonts w:ascii="Times New Roman" w:hAnsi="Times New Roman" w:cs="Times New Roman"/>
          <w:color w:val="000000"/>
          <w:sz w:val="24"/>
          <w:szCs w:val="24"/>
        </w:rPr>
        <w:t xml:space="preserve"> (bailout) </w:t>
      </w:r>
      <w:r w:rsidR="00143A89" w:rsidRPr="00C34F77">
        <w:rPr>
          <w:rFonts w:ascii="Times New Roman" w:hAnsi="Times New Roman" w:cs="Times New Roman"/>
          <w:color w:val="000000"/>
          <w:sz w:val="24"/>
          <w:szCs w:val="24"/>
        </w:rPr>
        <w:t>of financial institutions</w:t>
      </w:r>
      <w:r w:rsidR="00143A89" w:rsidRPr="00C34F77">
        <w:rPr>
          <w:rStyle w:val="FootnoteReference"/>
          <w:rFonts w:ascii="Times New Roman" w:hAnsi="Times New Roman" w:cs="Times New Roman"/>
          <w:color w:val="000000"/>
          <w:sz w:val="24"/>
          <w:szCs w:val="24"/>
        </w:rPr>
        <w:footnoteReference w:id="35"/>
      </w:r>
      <w:r w:rsidR="00143A89" w:rsidRPr="00C34F77">
        <w:rPr>
          <w:rFonts w:ascii="Times New Roman" w:hAnsi="Times New Roman" w:cs="Times New Roman"/>
          <w:color w:val="000000"/>
          <w:sz w:val="24"/>
          <w:szCs w:val="24"/>
        </w:rPr>
        <w:t xml:space="preserve"> was funded by </w:t>
      </w:r>
      <w:r w:rsidR="00143A89">
        <w:rPr>
          <w:rFonts w:ascii="Times New Roman" w:hAnsi="Times New Roman" w:cs="Times New Roman"/>
          <w:color w:val="000000"/>
          <w:sz w:val="24"/>
          <w:szCs w:val="24"/>
        </w:rPr>
        <w:t>the U.S. Treasury (the taxpayers) with the Emergency Economic Stabilization Act of 2008</w:t>
      </w:r>
      <w:r w:rsidR="00143A89">
        <w:rPr>
          <w:rStyle w:val="FootnoteReference"/>
          <w:rFonts w:ascii="Times New Roman" w:hAnsi="Times New Roman" w:cs="Times New Roman"/>
          <w:color w:val="000000"/>
          <w:sz w:val="24"/>
          <w:szCs w:val="24"/>
        </w:rPr>
        <w:footnoteReference w:id="36"/>
      </w:r>
      <w:r w:rsidR="00143A89">
        <w:rPr>
          <w:rFonts w:ascii="Times New Roman" w:hAnsi="Times New Roman" w:cs="Times New Roman"/>
          <w:color w:val="000000"/>
          <w:sz w:val="24"/>
          <w:szCs w:val="24"/>
        </w:rPr>
        <w:t xml:space="preserve"> and with </w:t>
      </w:r>
      <w:r w:rsidR="00143A89" w:rsidRPr="00C34F77">
        <w:rPr>
          <w:rFonts w:ascii="Times New Roman" w:hAnsi="Times New Roman" w:cs="Times New Roman"/>
          <w:color w:val="000000"/>
          <w:sz w:val="24"/>
          <w:szCs w:val="24"/>
        </w:rPr>
        <w:t xml:space="preserve">Fed loans and asset </w:t>
      </w:r>
      <w:r w:rsidR="00143A89" w:rsidRPr="00C34F77">
        <w:rPr>
          <w:rFonts w:ascii="Times New Roman" w:hAnsi="Times New Roman" w:cs="Times New Roman"/>
          <w:color w:val="000000"/>
          <w:sz w:val="24"/>
          <w:szCs w:val="24"/>
        </w:rPr>
        <w:lastRenderedPageBreak/>
        <w:t>purchases with terms to maturity</w:t>
      </w:r>
      <w:r w:rsidR="00143A89">
        <w:rPr>
          <w:rFonts w:ascii="Times New Roman" w:hAnsi="Times New Roman" w:cs="Times New Roman"/>
          <w:color w:val="000000"/>
          <w:sz w:val="24"/>
          <w:szCs w:val="24"/>
        </w:rPr>
        <w:t xml:space="preserve"> </w:t>
      </w:r>
      <w:r w:rsidR="00143A89" w:rsidRPr="00C34F77">
        <w:rPr>
          <w:rFonts w:ascii="Times New Roman" w:hAnsi="Times New Roman" w:cs="Times New Roman"/>
          <w:color w:val="000000"/>
          <w:sz w:val="24"/>
          <w:szCs w:val="24"/>
        </w:rPr>
        <w:t>of 6 months or less. QE was an attempt to extend the expected time that the interest rate would</w:t>
      </w:r>
      <w:r w:rsidR="00143A89">
        <w:rPr>
          <w:rFonts w:ascii="Times New Roman" w:hAnsi="Times New Roman" w:cs="Times New Roman"/>
          <w:color w:val="000000"/>
          <w:sz w:val="24"/>
          <w:szCs w:val="24"/>
        </w:rPr>
        <w:t xml:space="preserve"> </w:t>
      </w:r>
      <w:r w:rsidR="00143A89" w:rsidRPr="00C34F77">
        <w:rPr>
          <w:rFonts w:ascii="Times New Roman" w:hAnsi="Times New Roman" w:cs="Times New Roman"/>
          <w:color w:val="000000"/>
          <w:sz w:val="24"/>
          <w:szCs w:val="24"/>
        </w:rPr>
        <w:t>stay near zero and an attempt to stimulate the economy by lowering longer-term interest rates. But, this too easy money kept the interest rate on deposits at zero [</w:t>
      </w:r>
      <w:r w:rsidR="00143A89" w:rsidRPr="00A84529">
        <w:rPr>
          <w:position w:val="-10"/>
          <w:sz w:val="20"/>
          <w:szCs w:val="20"/>
        </w:rPr>
        <w:object w:dxaOrig="999" w:dyaOrig="300">
          <v:shape id="_x0000_i1105" type="#_x0000_t75" style="width:51.75pt;height:15.75pt" o:ole="">
            <v:imagedata r:id="rId169" o:title=""/>
          </v:shape>
          <o:OLEObject Type="Embed" ProgID="Equation.3" ShapeID="_x0000_i1105" DrawAspect="Content" ObjectID="_1595927508" r:id="rId170"/>
        </w:object>
      </w:r>
      <w:r w:rsidR="00143A89" w:rsidRPr="00C34F77">
        <w:rPr>
          <w:rFonts w:ascii="Times New Roman" w:hAnsi="Times New Roman" w:cs="Times New Roman"/>
          <w:color w:val="000000"/>
          <w:sz w:val="24"/>
          <w:szCs w:val="24"/>
        </w:rPr>
        <w:t xml:space="preserve">, with an average </w:t>
      </w:r>
      <w:r w:rsidR="001801EF">
        <w:rPr>
          <w:rFonts w:ascii="Times New Roman" w:hAnsi="Times New Roman" w:cs="Times New Roman"/>
          <w:color w:val="000000"/>
          <w:sz w:val="24"/>
          <w:szCs w:val="24"/>
        </w:rPr>
        <w:t xml:space="preserve">official </w:t>
      </w:r>
      <w:r w:rsidR="00143A89" w:rsidRPr="00C34F77">
        <w:rPr>
          <w:rFonts w:ascii="Times New Roman" w:hAnsi="Times New Roman" w:cs="Times New Roman"/>
          <w:color w:val="000000"/>
          <w:sz w:val="24"/>
          <w:szCs w:val="24"/>
        </w:rPr>
        <w:t>inflation (</w:t>
      </w:r>
      <w:r w:rsidR="00143A89" w:rsidRPr="007524D5">
        <w:rPr>
          <w:position w:val="-6"/>
          <w:sz w:val="20"/>
          <w:szCs w:val="20"/>
        </w:rPr>
        <w:object w:dxaOrig="1020" w:dyaOrig="240">
          <v:shape id="_x0000_i1106" type="#_x0000_t75" style="width:52.5pt;height:12.75pt" o:ole="">
            <v:imagedata r:id="rId171" o:title=""/>
          </v:shape>
          <o:OLEObject Type="Embed" ProgID="Equation.3" ShapeID="_x0000_i1106" DrawAspect="Content" ObjectID="_1595927509" r:id="rId172"/>
        </w:object>
      </w:r>
      <w:r w:rsidR="00143A89" w:rsidRPr="00C34F7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it </w:t>
      </w:r>
      <w:r w:rsidR="00143A89" w:rsidRPr="00C34F77">
        <w:rPr>
          <w:rFonts w:ascii="Times New Roman" w:hAnsi="Times New Roman" w:cs="Times New Roman"/>
          <w:color w:val="000000"/>
          <w:sz w:val="24"/>
          <w:szCs w:val="24"/>
        </w:rPr>
        <w:t xml:space="preserve">was making the </w:t>
      </w:r>
      <w:r w:rsidR="00143A89" w:rsidRPr="00A84529">
        <w:rPr>
          <w:position w:val="-10"/>
          <w:sz w:val="20"/>
          <w:szCs w:val="20"/>
        </w:rPr>
        <w:object w:dxaOrig="1219" w:dyaOrig="300">
          <v:shape id="_x0000_i1107" type="#_x0000_t75" style="width:63pt;height:15.75pt" o:ole="">
            <v:imagedata r:id="rId173" o:title=""/>
          </v:shape>
          <o:OLEObject Type="Embed" ProgID="Equation.3" ShapeID="_x0000_i1107" DrawAspect="Content" ObjectID="_1595927510" r:id="rId174"/>
        </w:object>
      </w:r>
      <w:r w:rsidR="00CB5CF7">
        <w:rPr>
          <w:rStyle w:val="FootnoteReference"/>
          <w:sz w:val="20"/>
          <w:szCs w:val="20"/>
        </w:rPr>
        <w:footnoteReference w:id="37"/>
      </w:r>
      <w:r w:rsidR="00143A89" w:rsidRPr="00C34F77">
        <w:rPr>
          <w:rFonts w:ascii="Times New Roman" w:hAnsi="Times New Roman" w:cs="Times New Roman"/>
          <w:color w:val="000000"/>
          <w:sz w:val="24"/>
          <w:szCs w:val="24"/>
        </w:rPr>
        <w:t xml:space="preserve"> and today, with </w:t>
      </w:r>
      <w:r w:rsidR="00143A89" w:rsidRPr="007524D5">
        <w:rPr>
          <w:position w:val="-6"/>
          <w:sz w:val="20"/>
          <w:szCs w:val="20"/>
        </w:rPr>
        <w:object w:dxaOrig="840" w:dyaOrig="240">
          <v:shape id="_x0000_i1108" type="#_x0000_t75" style="width:43.5pt;height:12.75pt" o:ole="">
            <v:imagedata r:id="rId175" o:title=""/>
          </v:shape>
          <o:OLEObject Type="Embed" ProgID="Equation.3" ShapeID="_x0000_i1108" DrawAspect="Content" ObjectID="_1595927511" r:id="rId176"/>
        </w:object>
      </w:r>
      <w:r w:rsidR="00143A89" w:rsidRPr="00C34F77">
        <w:rPr>
          <w:rFonts w:ascii="Times New Roman" w:hAnsi="Times New Roman" w:cs="Times New Roman"/>
          <w:color w:val="000000"/>
          <w:sz w:val="24"/>
          <w:szCs w:val="24"/>
        </w:rPr>
        <w:t xml:space="preserve">, the </w:t>
      </w:r>
      <w:r w:rsidR="00143A89" w:rsidRPr="00A84529">
        <w:rPr>
          <w:position w:val="-10"/>
          <w:sz w:val="20"/>
          <w:szCs w:val="20"/>
        </w:rPr>
        <w:object w:dxaOrig="1120" w:dyaOrig="300">
          <v:shape id="_x0000_i1109" type="#_x0000_t75" style="width:58.5pt;height:15.75pt" o:ole="">
            <v:imagedata r:id="rId177" o:title=""/>
          </v:shape>
          <o:OLEObject Type="Embed" ProgID="Equation.3" ShapeID="_x0000_i1109" DrawAspect="Content" ObjectID="_1595927512" r:id="rId178"/>
        </w:object>
      </w:r>
      <w:r w:rsidR="00143A89" w:rsidRPr="00C34F77">
        <w:rPr>
          <w:rFonts w:ascii="Times New Roman" w:hAnsi="Times New Roman" w:cs="Times New Roman"/>
          <w:color w:val="000000"/>
          <w:sz w:val="24"/>
          <w:szCs w:val="24"/>
        </w:rPr>
        <w:t xml:space="preserve">], which continues for ten years. This policy is forcing risk averse savers to withdraw their deposits and buy securities that their growth </w:t>
      </w:r>
      <w:r w:rsidR="001801EF">
        <w:rPr>
          <w:rFonts w:ascii="Times New Roman" w:hAnsi="Times New Roman" w:cs="Times New Roman"/>
          <w:color w:val="000000"/>
          <w:sz w:val="24"/>
          <w:szCs w:val="24"/>
        </w:rPr>
        <w:t>wa</w:t>
      </w:r>
      <w:r w:rsidR="00143A89" w:rsidRPr="00C34F77">
        <w:rPr>
          <w:rFonts w:ascii="Times New Roman" w:hAnsi="Times New Roman" w:cs="Times New Roman"/>
          <w:color w:val="000000"/>
          <w:sz w:val="24"/>
          <w:szCs w:val="24"/>
        </w:rPr>
        <w:t xml:space="preserve">s enormous </w:t>
      </w:r>
      <w:r w:rsidR="001801EF">
        <w:rPr>
          <w:rFonts w:ascii="Times New Roman" w:hAnsi="Times New Roman" w:cs="Times New Roman"/>
          <w:color w:val="000000"/>
          <w:sz w:val="24"/>
          <w:szCs w:val="24"/>
        </w:rPr>
        <w:t xml:space="preserve">  </w:t>
      </w:r>
      <w:r w:rsidR="00143A89" w:rsidRPr="00C34F77">
        <w:rPr>
          <w:rFonts w:ascii="Times New Roman" w:hAnsi="Times New Roman" w:cs="Times New Roman"/>
          <w:color w:val="000000"/>
          <w:sz w:val="24"/>
          <w:szCs w:val="24"/>
        </w:rPr>
        <w:t>(</w:t>
      </w:r>
      <w:r w:rsidR="00143A89" w:rsidRPr="00A84529">
        <w:rPr>
          <w:position w:val="-10"/>
          <w:sz w:val="20"/>
          <w:szCs w:val="20"/>
        </w:rPr>
        <w:object w:dxaOrig="1340" w:dyaOrig="300">
          <v:shape id="_x0000_i1110" type="#_x0000_t75" style="width:69.75pt;height:15.75pt" o:ole="">
            <v:imagedata r:id="rId179" o:title=""/>
          </v:shape>
          <o:OLEObject Type="Embed" ProgID="Equation.3" ShapeID="_x0000_i1110" DrawAspect="Content" ObjectID="_1595927513" r:id="rId180"/>
        </w:object>
      </w:r>
      <w:r w:rsidR="00143A89">
        <w:rPr>
          <w:sz w:val="20"/>
          <w:szCs w:val="20"/>
        </w:rPr>
        <w:t xml:space="preserve"> </w:t>
      </w:r>
      <w:r w:rsidR="00143A89" w:rsidRPr="00C34F77">
        <w:rPr>
          <w:rFonts w:ascii="Times New Roman" w:hAnsi="Times New Roman" w:cs="Times New Roman"/>
          <w:color w:val="000000"/>
          <w:sz w:val="24"/>
          <w:szCs w:val="24"/>
        </w:rPr>
        <w:t xml:space="preserve">p.a.), but their risk </w:t>
      </w:r>
      <w:r w:rsidR="001801EF">
        <w:rPr>
          <w:rFonts w:ascii="Times New Roman" w:hAnsi="Times New Roman" w:cs="Times New Roman"/>
          <w:color w:val="000000"/>
          <w:sz w:val="24"/>
          <w:szCs w:val="24"/>
        </w:rPr>
        <w:t>wa</w:t>
      </w:r>
      <w:r w:rsidR="00143A89" w:rsidRPr="00C34F77">
        <w:rPr>
          <w:rFonts w:ascii="Times New Roman" w:hAnsi="Times New Roman" w:cs="Times New Roman"/>
          <w:color w:val="000000"/>
          <w:sz w:val="24"/>
          <w:szCs w:val="24"/>
        </w:rPr>
        <w:t>s</w:t>
      </w:r>
      <w:r w:rsidR="001801EF">
        <w:rPr>
          <w:rFonts w:ascii="Times New Roman" w:hAnsi="Times New Roman" w:cs="Times New Roman"/>
          <w:color w:val="000000"/>
          <w:sz w:val="24"/>
          <w:szCs w:val="24"/>
        </w:rPr>
        <w:t xml:space="preserve"> also</w:t>
      </w:r>
      <w:r w:rsidR="00143A89" w:rsidRPr="00C34F77">
        <w:rPr>
          <w:rFonts w:ascii="Times New Roman" w:hAnsi="Times New Roman" w:cs="Times New Roman"/>
          <w:color w:val="000000"/>
          <w:sz w:val="24"/>
          <w:szCs w:val="24"/>
        </w:rPr>
        <w:t xml:space="preserve"> immense (</w:t>
      </w:r>
      <w:r w:rsidR="00143A89" w:rsidRPr="00A84529">
        <w:rPr>
          <w:position w:val="-10"/>
          <w:sz w:val="20"/>
          <w:szCs w:val="20"/>
        </w:rPr>
        <w:object w:dxaOrig="1579" w:dyaOrig="300">
          <v:shape id="_x0000_i1111" type="#_x0000_t75" style="width:81.75pt;height:15.75pt" o:ole="">
            <v:imagedata r:id="rId181" o:title=""/>
          </v:shape>
          <o:OLEObject Type="Embed" ProgID="Equation.3" ShapeID="_x0000_i1111" DrawAspect="Content" ObjectID="_1595927514" r:id="rId182"/>
        </w:object>
      </w:r>
      <w:r w:rsidR="00143A89" w:rsidRPr="00C34F77">
        <w:rPr>
          <w:rFonts w:ascii="Times New Roman" w:hAnsi="Times New Roman" w:cs="Times New Roman"/>
          <w:color w:val="000000"/>
          <w:sz w:val="24"/>
          <w:szCs w:val="24"/>
        </w:rPr>
        <w:t>),</w:t>
      </w:r>
      <w:r w:rsidR="00143A89">
        <w:rPr>
          <w:rStyle w:val="FootnoteReference"/>
          <w:rFonts w:ascii="Times New Roman" w:hAnsi="Times New Roman" w:cs="Times New Roman"/>
          <w:color w:val="000000"/>
          <w:sz w:val="24"/>
          <w:szCs w:val="24"/>
        </w:rPr>
        <w:footnoteReference w:id="38"/>
      </w:r>
      <w:r w:rsidR="00143A89" w:rsidRPr="00C34F77">
        <w:rPr>
          <w:rFonts w:ascii="Times New Roman" w:hAnsi="Times New Roman" w:cs="Times New Roman"/>
          <w:color w:val="000000"/>
          <w:sz w:val="24"/>
          <w:szCs w:val="24"/>
        </w:rPr>
        <w:t xml:space="preserve"> as Table 1 shows. Thus, this extreme monetary policy created a new bigger bubble the last years (DJIA reached 26,616.71 on January 26, 2018).</w:t>
      </w:r>
    </w:p>
    <w:p w:rsidR="00143A89" w:rsidRDefault="00143A89" w:rsidP="00143A89">
      <w:pPr>
        <w:autoSpaceDE w:val="0"/>
        <w:autoSpaceDN w:val="0"/>
        <w:adjustRightInd w:val="0"/>
        <w:spacing w:after="0" w:line="240" w:lineRule="auto"/>
        <w:rPr>
          <w:rFonts w:ascii="MinionPro-Regular" w:hAnsi="MinionPro-Regular" w:cs="MinionPro-Regular"/>
          <w:color w:val="000000"/>
        </w:rPr>
      </w:pPr>
    </w:p>
    <w:p w:rsidR="00143A89" w:rsidRDefault="00143A89" w:rsidP="001A135F">
      <w:pPr>
        <w:autoSpaceDE w:val="0"/>
        <w:autoSpaceDN w:val="0"/>
        <w:adjustRightInd w:val="0"/>
        <w:spacing w:after="0" w:line="240" w:lineRule="auto"/>
        <w:jc w:val="both"/>
        <w:rPr>
          <w:rFonts w:ascii="Times New Roman" w:hAnsi="Times New Roman" w:cs="Times New Roman"/>
          <w:color w:val="000000"/>
          <w:sz w:val="24"/>
          <w:szCs w:val="24"/>
        </w:rPr>
      </w:pPr>
      <w:r w:rsidRPr="002F0C9D">
        <w:rPr>
          <w:rFonts w:ascii="Times New Roman" w:hAnsi="Times New Roman" w:cs="Times New Roman"/>
          <w:color w:val="000000"/>
          <w:sz w:val="24"/>
          <w:szCs w:val="24"/>
        </w:rPr>
        <w:t>Later, the average maturity of assets on the Fed’s balance sheet</w:t>
      </w:r>
      <w:r>
        <w:rPr>
          <w:rFonts w:ascii="Times New Roman" w:hAnsi="Times New Roman" w:cs="Times New Roman"/>
          <w:color w:val="000000"/>
          <w:sz w:val="24"/>
          <w:szCs w:val="24"/>
        </w:rPr>
        <w:t xml:space="preserve"> (Graph 5)</w:t>
      </w:r>
      <w:r w:rsidRPr="002F0C9D">
        <w:rPr>
          <w:rStyle w:val="FootnoteReference"/>
          <w:rFonts w:ascii="Times New Roman" w:hAnsi="Times New Roman" w:cs="Times New Roman"/>
          <w:color w:val="000000"/>
          <w:sz w:val="24"/>
          <w:szCs w:val="24"/>
        </w:rPr>
        <w:footnoteReference w:id="39"/>
      </w:r>
      <w:r w:rsidRPr="002F0C9D">
        <w:rPr>
          <w:rFonts w:ascii="Times New Roman" w:hAnsi="Times New Roman" w:cs="Times New Roman"/>
          <w:color w:val="000000"/>
          <w:sz w:val="24"/>
          <w:szCs w:val="24"/>
        </w:rPr>
        <w:t xml:space="preserve"> also rose as the </w:t>
      </w:r>
      <w:r w:rsidR="001A135F" w:rsidRPr="002F0C9D">
        <w:rPr>
          <w:rFonts w:ascii="Times New Roman" w:hAnsi="Times New Roman" w:cs="Times New Roman"/>
          <w:color w:val="000000"/>
          <w:sz w:val="24"/>
          <w:szCs w:val="24"/>
        </w:rPr>
        <w:t>FOMC rebalanced</w:t>
      </w:r>
      <w:r w:rsidR="001A135F">
        <w:rPr>
          <w:rFonts w:ascii="Times New Roman" w:hAnsi="Times New Roman" w:cs="Times New Roman"/>
          <w:color w:val="000000"/>
          <w:sz w:val="24"/>
          <w:szCs w:val="24"/>
        </w:rPr>
        <w:t xml:space="preserve"> </w:t>
      </w:r>
      <w:r w:rsidR="001A135F" w:rsidRPr="002F0C9D">
        <w:rPr>
          <w:rFonts w:ascii="Times New Roman" w:hAnsi="Times New Roman" w:cs="Times New Roman"/>
          <w:color w:val="000000"/>
          <w:sz w:val="24"/>
          <w:szCs w:val="24"/>
        </w:rPr>
        <w:t>the portfolio, substituting long-term assets for short-term ones. Interest rates</w:t>
      </w:r>
      <w:r w:rsidR="001A135F">
        <w:rPr>
          <w:rFonts w:ascii="Times New Roman" w:hAnsi="Times New Roman" w:cs="Times New Roman"/>
          <w:color w:val="000000"/>
          <w:sz w:val="24"/>
          <w:szCs w:val="24"/>
        </w:rPr>
        <w:t xml:space="preserve"> </w:t>
      </w:r>
      <w:r w:rsidRPr="002F0C9D">
        <w:rPr>
          <w:rFonts w:ascii="Times New Roman" w:hAnsi="Times New Roman" w:cs="Times New Roman"/>
          <w:color w:val="000000"/>
          <w:sz w:val="24"/>
          <w:szCs w:val="24"/>
        </w:rPr>
        <w:t>were also</w:t>
      </w:r>
      <w:r>
        <w:rPr>
          <w:rFonts w:ascii="Times New Roman" w:hAnsi="Times New Roman" w:cs="Times New Roman"/>
          <w:color w:val="000000"/>
          <w:sz w:val="24"/>
          <w:szCs w:val="24"/>
        </w:rPr>
        <w:t xml:space="preserve"> </w:t>
      </w:r>
      <w:r w:rsidRPr="002F0C9D">
        <w:rPr>
          <w:rFonts w:ascii="Times New Roman" w:hAnsi="Times New Roman" w:cs="Times New Roman"/>
          <w:color w:val="000000"/>
          <w:sz w:val="24"/>
          <w:szCs w:val="24"/>
        </w:rPr>
        <w:t>expected to stay low because it was the goal of policy suggested i</w:t>
      </w:r>
      <w:r>
        <w:rPr>
          <w:rFonts w:ascii="Times New Roman" w:hAnsi="Times New Roman" w:cs="Times New Roman"/>
          <w:color w:val="000000"/>
          <w:sz w:val="24"/>
          <w:szCs w:val="24"/>
        </w:rPr>
        <w:t xml:space="preserve">n FOMC post-meeting statements, </w:t>
      </w:r>
      <w:r w:rsidRPr="002F0C9D">
        <w:rPr>
          <w:rFonts w:ascii="Times New Roman" w:hAnsi="Times New Roman" w:cs="Times New Roman"/>
          <w:color w:val="000000"/>
          <w:sz w:val="24"/>
          <w:szCs w:val="24"/>
        </w:rPr>
        <w:t>policymaker speeches, and Congressional testimony.</w:t>
      </w:r>
      <w:r w:rsidRPr="002F0C9D">
        <w:rPr>
          <w:rStyle w:val="FootnoteReference"/>
          <w:rFonts w:ascii="Times New Roman" w:hAnsi="Times New Roman" w:cs="Times New Roman"/>
          <w:color w:val="000000"/>
          <w:sz w:val="24"/>
          <w:szCs w:val="24"/>
        </w:rPr>
        <w:footnoteReference w:id="40"/>
      </w:r>
      <w:r w:rsidRPr="002F0C9D">
        <w:rPr>
          <w:rFonts w:ascii="Times New Roman" w:hAnsi="Times New Roman" w:cs="Times New Roman"/>
          <w:color w:val="000000"/>
          <w:sz w:val="24"/>
          <w:szCs w:val="24"/>
        </w:rPr>
        <w:t xml:space="preserve"> In October 2008, the Federal Reserve had begun to pay in</w:t>
      </w:r>
      <w:r>
        <w:rPr>
          <w:rFonts w:ascii="Times New Roman" w:hAnsi="Times New Roman" w:cs="Times New Roman"/>
          <w:color w:val="000000"/>
          <w:sz w:val="24"/>
          <w:szCs w:val="24"/>
        </w:rPr>
        <w:t xml:space="preserve">terest on reserves. The IOR was </w:t>
      </w:r>
      <w:r w:rsidRPr="002F0C9D">
        <w:rPr>
          <w:rFonts w:ascii="Times New Roman" w:hAnsi="Times New Roman" w:cs="Times New Roman"/>
          <w:color w:val="000000"/>
          <w:sz w:val="24"/>
          <w:szCs w:val="24"/>
        </w:rPr>
        <w:t xml:space="preserve">set at the top of the federal funds </w:t>
      </w:r>
      <w:r w:rsidRPr="002F0C9D">
        <w:rPr>
          <w:rFonts w:ascii="Times New Roman" w:hAnsi="Times New Roman" w:cs="Times New Roman"/>
          <w:color w:val="000000"/>
          <w:sz w:val="24"/>
          <w:szCs w:val="24"/>
        </w:rPr>
        <w:lastRenderedPageBreak/>
        <w:t xml:space="preserve">target range and remained </w:t>
      </w:r>
      <w:r>
        <w:rPr>
          <w:rFonts w:ascii="Times New Roman" w:hAnsi="Times New Roman" w:cs="Times New Roman"/>
          <w:color w:val="000000"/>
          <w:sz w:val="24"/>
          <w:szCs w:val="24"/>
        </w:rPr>
        <w:t xml:space="preserve">about 20 basis points above the </w:t>
      </w:r>
      <w:r w:rsidRPr="002F0C9D">
        <w:rPr>
          <w:rFonts w:ascii="Times New Roman" w:hAnsi="Times New Roman" w:cs="Times New Roman"/>
          <w:color w:val="000000"/>
          <w:sz w:val="24"/>
          <w:szCs w:val="24"/>
        </w:rPr>
        <w:t>discount rate on 3-month Treasury bills</w:t>
      </w:r>
      <w:r w:rsidR="008605CE">
        <w:rPr>
          <w:rFonts w:ascii="Times New Roman" w:hAnsi="Times New Roman" w:cs="Times New Roman"/>
          <w:color w:val="000000"/>
          <w:sz w:val="24"/>
          <w:szCs w:val="24"/>
        </w:rPr>
        <w:t xml:space="preserve"> (</w:t>
      </w:r>
      <w:r w:rsidR="00F0778D" w:rsidRPr="00A06AA9">
        <w:rPr>
          <w:rFonts w:ascii="Times New Roman" w:hAnsi="Times New Roman" w:cs="Times New Roman"/>
          <w:position w:val="-10"/>
          <w:sz w:val="24"/>
          <w:szCs w:val="24"/>
        </w:rPr>
        <w:object w:dxaOrig="1600" w:dyaOrig="300">
          <v:shape id="_x0000_i1112" type="#_x0000_t75" style="width:80.25pt;height:15.75pt" o:ole="">
            <v:imagedata r:id="rId183" o:title=""/>
          </v:shape>
          <o:OLEObject Type="Embed" ProgID="Equation.3" ShapeID="_x0000_i1112" DrawAspect="Content" ObjectID="_1595927515" r:id="rId184"/>
        </w:object>
      </w:r>
      <w:r w:rsidR="008605CE">
        <w:rPr>
          <w:rFonts w:ascii="Times New Roman" w:hAnsi="Times New Roman" w:cs="Times New Roman"/>
          <w:color w:val="000000"/>
          <w:sz w:val="24"/>
          <w:szCs w:val="24"/>
        </w:rPr>
        <w:t>)</w:t>
      </w:r>
      <w:r w:rsidRPr="002F0C9D">
        <w:rPr>
          <w:rFonts w:ascii="Times New Roman" w:hAnsi="Times New Roman" w:cs="Times New Roman"/>
          <w:color w:val="000000"/>
          <w:sz w:val="24"/>
          <w:szCs w:val="24"/>
        </w:rPr>
        <w:t>.</w:t>
      </w:r>
      <w:r w:rsidR="008605CE">
        <w:rPr>
          <w:rStyle w:val="FootnoteReference"/>
          <w:rFonts w:ascii="Times New Roman" w:hAnsi="Times New Roman" w:cs="Times New Roman"/>
          <w:color w:val="000000"/>
          <w:sz w:val="24"/>
          <w:szCs w:val="24"/>
        </w:rPr>
        <w:footnoteReference w:id="41"/>
      </w:r>
      <w:r w:rsidRPr="002F0C9D">
        <w:rPr>
          <w:rFonts w:ascii="Times New Roman" w:hAnsi="Times New Roman" w:cs="Times New Roman"/>
          <w:color w:val="000000"/>
          <w:sz w:val="24"/>
          <w:szCs w:val="24"/>
        </w:rPr>
        <w:t xml:space="preserve"> This was a factor th</w:t>
      </w:r>
      <w:r>
        <w:rPr>
          <w:rFonts w:ascii="Times New Roman" w:hAnsi="Times New Roman" w:cs="Times New Roman"/>
          <w:color w:val="000000"/>
          <w:sz w:val="24"/>
          <w:szCs w:val="24"/>
        </w:rPr>
        <w:t xml:space="preserve">at increased banks’ willingness </w:t>
      </w:r>
      <w:r w:rsidRPr="002F0C9D">
        <w:rPr>
          <w:rFonts w:ascii="Times New Roman" w:hAnsi="Times New Roman" w:cs="Times New Roman"/>
          <w:color w:val="000000"/>
          <w:sz w:val="24"/>
          <w:szCs w:val="24"/>
        </w:rPr>
        <w:t>to hold a large stock of excess reserves.</w:t>
      </w:r>
      <w:r w:rsidR="009222D4">
        <w:rPr>
          <w:rStyle w:val="FootnoteReference"/>
          <w:rFonts w:ascii="Times New Roman" w:hAnsi="Times New Roman" w:cs="Times New Roman"/>
          <w:color w:val="000000"/>
          <w:sz w:val="24"/>
          <w:szCs w:val="24"/>
        </w:rPr>
        <w:footnoteReference w:id="42"/>
      </w:r>
      <w:r w:rsidRPr="002F0C9D">
        <w:rPr>
          <w:rFonts w:ascii="Times New Roman" w:hAnsi="Times New Roman" w:cs="Times New Roman"/>
          <w:color w:val="000000"/>
          <w:sz w:val="24"/>
          <w:szCs w:val="24"/>
        </w:rPr>
        <w:t xml:space="preserve"> Paying interest on excess</w:t>
      </w:r>
      <w:r>
        <w:rPr>
          <w:rFonts w:ascii="Times New Roman" w:hAnsi="Times New Roman" w:cs="Times New Roman"/>
          <w:color w:val="000000"/>
          <w:sz w:val="24"/>
          <w:szCs w:val="24"/>
        </w:rPr>
        <w:t xml:space="preserve"> reserves and supplying a large </w:t>
      </w:r>
      <w:r w:rsidRPr="002F0C9D">
        <w:rPr>
          <w:rFonts w:ascii="Times New Roman" w:hAnsi="Times New Roman" w:cs="Times New Roman"/>
          <w:color w:val="000000"/>
          <w:sz w:val="24"/>
          <w:szCs w:val="24"/>
        </w:rPr>
        <w:t>stock meant that the FOMC had switched from direct federal funds</w:t>
      </w:r>
      <w:r w:rsidRPr="002F0C9D">
        <w:rPr>
          <w:rFonts w:ascii="Times New Roman" w:hAnsi="Times New Roman" w:cs="Times New Roman"/>
          <w:i/>
          <w:iCs/>
          <w:color w:val="000000"/>
          <w:sz w:val="24"/>
          <w:szCs w:val="24"/>
        </w:rPr>
        <w:t xml:space="preserve"> </w:t>
      </w:r>
      <w:r w:rsidRPr="002F0C9D">
        <w:rPr>
          <w:rFonts w:ascii="Times New Roman" w:hAnsi="Times New Roman" w:cs="Times New Roman"/>
          <w:color w:val="000000"/>
          <w:sz w:val="24"/>
          <w:szCs w:val="24"/>
        </w:rPr>
        <w:t>targeting to a floor system.</w:t>
      </w:r>
      <w:r w:rsidRPr="002F0C9D">
        <w:rPr>
          <w:rStyle w:val="FootnoteReference"/>
          <w:rFonts w:ascii="Times New Roman" w:hAnsi="Times New Roman" w:cs="Times New Roman"/>
          <w:color w:val="000000"/>
          <w:sz w:val="24"/>
          <w:szCs w:val="24"/>
        </w:rPr>
        <w:footnoteReference w:id="43"/>
      </w:r>
      <w:r w:rsidRPr="002F0C9D">
        <w:rPr>
          <w:rFonts w:ascii="Times New Roman" w:hAnsi="Times New Roman" w:cs="Times New Roman"/>
          <w:color w:val="000000"/>
          <w:sz w:val="24"/>
          <w:szCs w:val="24"/>
        </w:rPr>
        <w:t xml:space="preserve"> </w:t>
      </w:r>
    </w:p>
    <w:p w:rsidR="00143A89" w:rsidRPr="00D20193" w:rsidRDefault="00143A89" w:rsidP="00143A89">
      <w:pPr>
        <w:autoSpaceDE w:val="0"/>
        <w:autoSpaceDN w:val="0"/>
        <w:adjustRightInd w:val="0"/>
        <w:spacing w:after="0" w:line="240" w:lineRule="auto"/>
        <w:jc w:val="both"/>
        <w:rPr>
          <w:rFonts w:ascii="Times New Roman" w:hAnsi="Times New Roman" w:cs="Times New Roman"/>
          <w:color w:val="000000"/>
          <w:sz w:val="24"/>
          <w:szCs w:val="24"/>
        </w:rPr>
      </w:pPr>
    </w:p>
    <w:p w:rsidR="00143A89" w:rsidRDefault="00143A89" w:rsidP="005C0DDE">
      <w:pPr>
        <w:autoSpaceDE w:val="0"/>
        <w:autoSpaceDN w:val="0"/>
        <w:adjustRightInd w:val="0"/>
        <w:spacing w:after="0" w:line="240" w:lineRule="auto"/>
        <w:jc w:val="both"/>
        <w:rPr>
          <w:rFonts w:ascii="Times New Roman" w:hAnsi="Times New Roman" w:cs="Times New Roman"/>
          <w:color w:val="000000"/>
          <w:sz w:val="24"/>
          <w:szCs w:val="24"/>
        </w:rPr>
      </w:pPr>
      <w:r w:rsidRPr="003406F4">
        <w:rPr>
          <w:rFonts w:ascii="Times New Roman" w:hAnsi="Times New Roman" w:cs="Times New Roman"/>
          <w:color w:val="000000"/>
          <w:sz w:val="24"/>
          <w:szCs w:val="24"/>
        </w:rPr>
        <w:t xml:space="preserve">There is </w:t>
      </w:r>
      <w:r w:rsidR="00CB5CF7">
        <w:rPr>
          <w:rFonts w:ascii="Times New Roman" w:hAnsi="Times New Roman" w:cs="Times New Roman"/>
          <w:color w:val="000000"/>
          <w:sz w:val="24"/>
          <w:szCs w:val="24"/>
        </w:rPr>
        <w:t xml:space="preserve">also </w:t>
      </w:r>
      <w:r w:rsidRPr="003406F4">
        <w:rPr>
          <w:rFonts w:ascii="Times New Roman" w:hAnsi="Times New Roman" w:cs="Times New Roman"/>
          <w:color w:val="000000"/>
          <w:sz w:val="24"/>
          <w:szCs w:val="24"/>
        </w:rPr>
        <w:t>a</w:t>
      </w:r>
      <w:r w:rsidR="002A170E">
        <w:rPr>
          <w:rFonts w:ascii="Times New Roman" w:hAnsi="Times New Roman" w:cs="Times New Roman"/>
          <w:color w:val="000000"/>
          <w:sz w:val="24"/>
          <w:szCs w:val="24"/>
        </w:rPr>
        <w:t>n old and</w:t>
      </w:r>
      <w:r w:rsidRPr="003406F4">
        <w:rPr>
          <w:rFonts w:ascii="Times New Roman" w:hAnsi="Times New Roman" w:cs="Times New Roman"/>
          <w:color w:val="000000"/>
          <w:sz w:val="24"/>
          <w:szCs w:val="24"/>
        </w:rPr>
        <w:t xml:space="preserve"> good example of a Z</w:t>
      </w:r>
      <w:r>
        <w:rPr>
          <w:rFonts w:ascii="Times New Roman" w:hAnsi="Times New Roman" w:cs="Times New Roman"/>
          <w:color w:val="000000"/>
          <w:sz w:val="24"/>
          <w:szCs w:val="24"/>
        </w:rPr>
        <w:t xml:space="preserve">ero </w:t>
      </w:r>
      <w:r w:rsidRPr="003406F4">
        <w:rPr>
          <w:rFonts w:ascii="Times New Roman" w:hAnsi="Times New Roman" w:cs="Times New Roman"/>
          <w:color w:val="000000"/>
          <w:sz w:val="24"/>
          <w:szCs w:val="24"/>
        </w:rPr>
        <w:t>I</w:t>
      </w:r>
      <w:r>
        <w:rPr>
          <w:rFonts w:ascii="Times New Roman" w:hAnsi="Times New Roman" w:cs="Times New Roman"/>
          <w:color w:val="000000"/>
          <w:sz w:val="24"/>
          <w:szCs w:val="24"/>
        </w:rPr>
        <w:t xml:space="preserve">nterest </w:t>
      </w:r>
      <w:r w:rsidRPr="003406F4">
        <w:rPr>
          <w:rFonts w:ascii="Times New Roman" w:hAnsi="Times New Roman" w:cs="Times New Roman"/>
          <w:color w:val="000000"/>
          <w:sz w:val="24"/>
          <w:szCs w:val="24"/>
        </w:rPr>
        <w:t>R</w:t>
      </w:r>
      <w:r>
        <w:rPr>
          <w:rFonts w:ascii="Times New Roman" w:hAnsi="Times New Roman" w:cs="Times New Roman"/>
          <w:color w:val="000000"/>
          <w:sz w:val="24"/>
          <w:szCs w:val="24"/>
        </w:rPr>
        <w:t xml:space="preserve">ate </w:t>
      </w:r>
      <w:r w:rsidRPr="003406F4">
        <w:rPr>
          <w:rFonts w:ascii="Times New Roman" w:hAnsi="Times New Roman" w:cs="Times New Roman"/>
          <w:color w:val="000000"/>
          <w:sz w:val="24"/>
          <w:szCs w:val="24"/>
        </w:rPr>
        <w:t>P</w:t>
      </w:r>
      <w:r>
        <w:rPr>
          <w:rFonts w:ascii="Times New Roman" w:hAnsi="Times New Roman" w:cs="Times New Roman"/>
          <w:color w:val="000000"/>
          <w:sz w:val="24"/>
          <w:szCs w:val="24"/>
        </w:rPr>
        <w:t>olicy</w:t>
      </w:r>
      <w:r w:rsidRPr="003406F4">
        <w:rPr>
          <w:rFonts w:ascii="Times New Roman" w:hAnsi="Times New Roman" w:cs="Times New Roman"/>
          <w:color w:val="000000"/>
          <w:sz w:val="24"/>
          <w:szCs w:val="24"/>
        </w:rPr>
        <w:t xml:space="preserve"> in use in Japan since 1995.</w:t>
      </w:r>
      <w:r w:rsidRPr="003406F4">
        <w:rPr>
          <w:rStyle w:val="FootnoteReference"/>
          <w:rFonts w:ascii="Times New Roman" w:hAnsi="Times New Roman" w:cs="Times New Roman"/>
          <w:color w:val="000000"/>
          <w:sz w:val="24"/>
          <w:szCs w:val="24"/>
        </w:rPr>
        <w:footnoteReference w:id="44"/>
      </w:r>
      <w:r w:rsidRPr="003406F4">
        <w:rPr>
          <w:rFonts w:ascii="Times New Roman" w:hAnsi="Times New Roman" w:cs="Times New Roman"/>
          <w:color w:val="000000"/>
          <w:sz w:val="24"/>
          <w:szCs w:val="24"/>
        </w:rPr>
        <w:t xml:space="preserve"> An important feature of the ZIRP regime, which began with a big two-quarter decline in</w:t>
      </w:r>
      <w:r>
        <w:rPr>
          <w:rFonts w:ascii="Times New Roman" w:hAnsi="Times New Roman" w:cs="Times New Roman"/>
          <w:color w:val="000000"/>
          <w:sz w:val="24"/>
          <w:szCs w:val="24"/>
        </w:rPr>
        <w:t xml:space="preserve"> </w:t>
      </w:r>
      <w:r w:rsidRPr="003406F4">
        <w:rPr>
          <w:rFonts w:ascii="Times New Roman" w:hAnsi="Times New Roman" w:cs="Times New Roman"/>
          <w:color w:val="000000"/>
          <w:sz w:val="24"/>
          <w:szCs w:val="24"/>
        </w:rPr>
        <w:t>Consumption (Figure 5), is the failure of the economy to return to the trend in potential GDP (Figure</w:t>
      </w:r>
      <w:r w:rsidR="00CB5CF7">
        <w:rPr>
          <w:rFonts w:ascii="Times New Roman" w:hAnsi="Times New Roman" w:cs="Times New Roman"/>
          <w:color w:val="000000"/>
          <w:sz w:val="24"/>
          <w:szCs w:val="24"/>
        </w:rPr>
        <w:t>s</w:t>
      </w:r>
      <w:r w:rsidRPr="003406F4">
        <w:rPr>
          <w:rFonts w:ascii="Times New Roman" w:hAnsi="Times New Roman" w:cs="Times New Roman"/>
          <w:color w:val="000000"/>
          <w:sz w:val="24"/>
          <w:szCs w:val="24"/>
        </w:rPr>
        <w:t xml:space="preserve"> 4</w:t>
      </w:r>
      <w:r w:rsidR="00CB5CF7">
        <w:rPr>
          <w:rFonts w:ascii="Times New Roman" w:hAnsi="Times New Roman" w:cs="Times New Roman"/>
          <w:color w:val="000000"/>
          <w:sz w:val="24"/>
          <w:szCs w:val="24"/>
        </w:rPr>
        <w:t>a and 4b</w:t>
      </w:r>
      <w:r w:rsidRPr="003406F4">
        <w:rPr>
          <w:rFonts w:ascii="Times New Roman" w:hAnsi="Times New Roman" w:cs="Times New Roman"/>
          <w:color w:val="000000"/>
          <w:sz w:val="24"/>
          <w:szCs w:val="24"/>
        </w:rPr>
        <w:t>) that had</w:t>
      </w:r>
      <w:r>
        <w:rPr>
          <w:rFonts w:ascii="Times New Roman" w:hAnsi="Times New Roman" w:cs="Times New Roman"/>
          <w:color w:val="000000"/>
          <w:sz w:val="24"/>
          <w:szCs w:val="24"/>
        </w:rPr>
        <w:t xml:space="preserve"> </w:t>
      </w:r>
      <w:r w:rsidRPr="003406F4">
        <w:rPr>
          <w:rFonts w:ascii="Times New Roman" w:hAnsi="Times New Roman" w:cs="Times New Roman"/>
          <w:color w:val="000000"/>
          <w:sz w:val="24"/>
          <w:szCs w:val="24"/>
        </w:rPr>
        <w:t>been estimated by both the Fed staff and the Congressional Bud</w:t>
      </w:r>
      <w:r>
        <w:rPr>
          <w:rFonts w:ascii="Times New Roman" w:hAnsi="Times New Roman" w:cs="Times New Roman"/>
          <w:color w:val="000000"/>
          <w:sz w:val="24"/>
          <w:szCs w:val="24"/>
        </w:rPr>
        <w:t xml:space="preserve">get Office. The Fed and private </w:t>
      </w:r>
      <w:r w:rsidRPr="003406F4">
        <w:rPr>
          <w:rFonts w:ascii="Times New Roman" w:hAnsi="Times New Roman" w:cs="Times New Roman"/>
          <w:color w:val="000000"/>
          <w:sz w:val="24"/>
          <w:szCs w:val="24"/>
        </w:rPr>
        <w:t>forecasters incorrectly forecasted a return to trend over the next seven years. One response</w:t>
      </w:r>
      <w:r>
        <w:rPr>
          <w:rFonts w:ascii="Times New Roman" w:hAnsi="Times New Roman" w:cs="Times New Roman"/>
          <w:color w:val="000000"/>
          <w:sz w:val="24"/>
          <w:szCs w:val="24"/>
        </w:rPr>
        <w:t xml:space="preserve"> </w:t>
      </w:r>
      <w:r w:rsidRPr="003406F4">
        <w:rPr>
          <w:rFonts w:ascii="Times New Roman" w:hAnsi="Times New Roman" w:cs="Times New Roman"/>
          <w:color w:val="000000"/>
          <w:sz w:val="24"/>
          <w:szCs w:val="24"/>
        </w:rPr>
        <w:t>was to lower estimates of the level and growth rate of potenti</w:t>
      </w:r>
      <w:r>
        <w:rPr>
          <w:rFonts w:ascii="Times New Roman" w:hAnsi="Times New Roman" w:cs="Times New Roman"/>
          <w:color w:val="000000"/>
          <w:sz w:val="24"/>
          <w:szCs w:val="24"/>
        </w:rPr>
        <w:t xml:space="preserve">al GDP. In the policy response, </w:t>
      </w:r>
      <w:r w:rsidRPr="003406F4">
        <w:rPr>
          <w:rFonts w:ascii="Times New Roman" w:hAnsi="Times New Roman" w:cs="Times New Roman"/>
          <w:color w:val="000000"/>
          <w:sz w:val="24"/>
          <w:szCs w:val="24"/>
        </w:rPr>
        <w:t>the Fed turned to QE twice more, taking the balance sheet over $4.5 trillion by the end of 2014.</w:t>
      </w:r>
      <w:r w:rsidRPr="003406F4">
        <w:rPr>
          <w:rStyle w:val="FootnoteReference"/>
          <w:rFonts w:ascii="Times New Roman" w:hAnsi="Times New Roman" w:cs="Times New Roman"/>
          <w:color w:val="000000"/>
          <w:sz w:val="24"/>
          <w:szCs w:val="24"/>
        </w:rPr>
        <w:footnoteReference w:id="45"/>
      </w:r>
      <w:r>
        <w:rPr>
          <w:rFonts w:ascii="Times New Roman" w:hAnsi="Times New Roman" w:cs="Times New Roman"/>
          <w:color w:val="000000"/>
          <w:sz w:val="24"/>
          <w:szCs w:val="24"/>
        </w:rPr>
        <w:t xml:space="preserve"> The end of </w:t>
      </w:r>
      <w:r w:rsidRPr="003406F4">
        <w:rPr>
          <w:rFonts w:ascii="Times New Roman" w:hAnsi="Times New Roman" w:cs="Times New Roman"/>
          <w:color w:val="000000"/>
          <w:sz w:val="24"/>
          <w:szCs w:val="24"/>
        </w:rPr>
        <w:t>the ZIRP regime is assumed to have occurred when the FOMC v</w:t>
      </w:r>
      <w:r>
        <w:rPr>
          <w:rFonts w:ascii="Times New Roman" w:hAnsi="Times New Roman" w:cs="Times New Roman"/>
          <w:color w:val="000000"/>
          <w:sz w:val="24"/>
          <w:szCs w:val="24"/>
        </w:rPr>
        <w:t xml:space="preserve">oted to raise the federal funds </w:t>
      </w:r>
      <w:r w:rsidRPr="003406F4">
        <w:rPr>
          <w:rFonts w:ascii="Times New Roman" w:hAnsi="Times New Roman" w:cs="Times New Roman"/>
          <w:color w:val="000000"/>
          <w:sz w:val="24"/>
          <w:szCs w:val="24"/>
        </w:rPr>
        <w:t>rate target range by 0.25% on December 16, 2015 and reached 0.50%.</w:t>
      </w:r>
      <w:r w:rsidRPr="003406F4">
        <w:rPr>
          <w:rStyle w:val="FootnoteReference"/>
          <w:rFonts w:ascii="Times New Roman" w:hAnsi="Times New Roman" w:cs="Times New Roman"/>
          <w:color w:val="000000"/>
          <w:sz w:val="24"/>
          <w:szCs w:val="24"/>
        </w:rPr>
        <w:footnoteReference w:id="46"/>
      </w:r>
    </w:p>
    <w:p w:rsidR="006F7141" w:rsidRDefault="006F7141" w:rsidP="00143A89">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6F7141" w:rsidRDefault="006F7141" w:rsidP="005C0DD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Further, to test the effectiveness of the monetary policy during these two regimes, a VAR model</w:t>
      </w:r>
      <w:r w:rsidR="002A170E">
        <w:rPr>
          <w:rFonts w:ascii="Times New Roman" w:hAnsi="Times New Roman" w:cs="Times New Roman"/>
          <w:color w:val="000000"/>
          <w:sz w:val="24"/>
          <w:szCs w:val="24"/>
        </w:rPr>
        <w:t>, eqs. (5),</w:t>
      </w:r>
      <w:r>
        <w:rPr>
          <w:rFonts w:ascii="Times New Roman" w:hAnsi="Times New Roman" w:cs="Times New Roman"/>
          <w:color w:val="000000"/>
          <w:sz w:val="24"/>
          <w:szCs w:val="24"/>
        </w:rPr>
        <w:t xml:space="preserve"> and five OLS equations</w:t>
      </w:r>
      <w:r w:rsidR="002A170E">
        <w:rPr>
          <w:rFonts w:ascii="Times New Roman" w:hAnsi="Times New Roman" w:cs="Times New Roman"/>
          <w:color w:val="000000"/>
          <w:sz w:val="24"/>
          <w:szCs w:val="24"/>
        </w:rPr>
        <w:t xml:space="preserve"> [eqs. (6), (7), (8), (9), and (10)]</w:t>
      </w:r>
      <w:r>
        <w:rPr>
          <w:rFonts w:ascii="Times New Roman" w:hAnsi="Times New Roman" w:cs="Times New Roman"/>
          <w:color w:val="000000"/>
          <w:sz w:val="24"/>
          <w:szCs w:val="24"/>
        </w:rPr>
        <w:t xml:space="preserve"> are constructed. We use a vector autoregression (VAR) model for the interrelated objective variables of the monetary policy (</w:t>
      </w:r>
      <w:r w:rsidRPr="00791E8C">
        <w:rPr>
          <w:position w:val="-10"/>
          <w:sz w:val="20"/>
          <w:szCs w:val="20"/>
        </w:rPr>
        <w:object w:dxaOrig="440" w:dyaOrig="300">
          <v:shape id="_x0000_i1113" type="#_x0000_t75" style="width:22.5pt;height:15.75pt" o:ole="">
            <v:imagedata r:id="rId185" o:title=""/>
          </v:shape>
          <o:OLEObject Type="Embed" ProgID="Equation.3" ShapeID="_x0000_i1113" DrawAspect="Content" ObjectID="_1595927516" r:id="rId186"/>
        </w:object>
      </w:r>
      <w:r>
        <w:rPr>
          <w:sz w:val="20"/>
          <w:szCs w:val="20"/>
        </w:rPr>
        <w:t>,</w:t>
      </w:r>
      <w:r w:rsidRPr="00791E8C">
        <w:rPr>
          <w:position w:val="-10"/>
          <w:sz w:val="20"/>
          <w:szCs w:val="20"/>
        </w:rPr>
        <w:object w:dxaOrig="499" w:dyaOrig="300">
          <v:shape id="_x0000_i1114" type="#_x0000_t75" style="width:25.5pt;height:15.75pt" o:ole="">
            <v:imagedata r:id="rId187" o:title=""/>
          </v:shape>
          <o:OLEObject Type="Embed" ProgID="Equation.3" ShapeID="_x0000_i1114" DrawAspect="Content" ObjectID="_1595927517" r:id="rId188"/>
        </w:object>
      </w:r>
      <w:r>
        <w:rPr>
          <w:sz w:val="20"/>
          <w:szCs w:val="20"/>
        </w:rPr>
        <w:t>,</w:t>
      </w:r>
      <w:r w:rsidRPr="00791E8C">
        <w:rPr>
          <w:position w:val="-14"/>
          <w:sz w:val="20"/>
          <w:szCs w:val="20"/>
        </w:rPr>
        <w:object w:dxaOrig="540" w:dyaOrig="340">
          <v:shape id="_x0000_i1115" type="#_x0000_t75" style="width:28.5pt;height:18pt" o:ole="">
            <v:imagedata r:id="rId189" o:title=""/>
          </v:shape>
          <o:OLEObject Type="Embed" ProgID="Equation.3" ShapeID="_x0000_i1115" DrawAspect="Content" ObjectID="_1595927518" r:id="rId190"/>
        </w:object>
      </w:r>
      <w:r>
        <w:rPr>
          <w:sz w:val="20"/>
          <w:szCs w:val="20"/>
        </w:rPr>
        <w:t>,</w:t>
      </w:r>
      <w:r w:rsidRPr="00B67061">
        <w:rPr>
          <w:position w:val="-10"/>
          <w:sz w:val="20"/>
          <w:szCs w:val="20"/>
        </w:rPr>
        <w:object w:dxaOrig="260" w:dyaOrig="300">
          <v:shape id="_x0000_i1116" type="#_x0000_t75" style="width:13.5pt;height:15.75pt" o:ole="">
            <v:imagedata r:id="rId191" o:title=""/>
          </v:shape>
          <o:OLEObject Type="Embed" ProgID="Equation.3" ShapeID="_x0000_i1116" DrawAspect="Content" ObjectID="_1595927519" r:id="rId192"/>
        </w:object>
      </w:r>
      <w:r>
        <w:rPr>
          <w:sz w:val="20"/>
          <w:szCs w:val="20"/>
        </w:rPr>
        <w:t xml:space="preserve">, and </w:t>
      </w:r>
      <w:r w:rsidRPr="00B67061">
        <w:rPr>
          <w:position w:val="-10"/>
          <w:sz w:val="20"/>
          <w:szCs w:val="20"/>
        </w:rPr>
        <w:object w:dxaOrig="220" w:dyaOrig="300">
          <v:shape id="_x0000_i1117" type="#_x0000_t75" style="width:11.25pt;height:15.75pt" o:ole="">
            <v:imagedata r:id="rId193" o:title=""/>
          </v:shape>
          <o:OLEObject Type="Embed" ProgID="Equation.3" ShapeID="_x0000_i1117" DrawAspect="Content" ObjectID="_1595927520" r:id="rId194"/>
        </w:object>
      </w:r>
      <w:r>
        <w:rPr>
          <w:rFonts w:ascii="Times New Roman" w:hAnsi="Times New Roman" w:cs="Times New Roman"/>
          <w:color w:val="000000"/>
          <w:sz w:val="24"/>
          <w:szCs w:val="24"/>
        </w:rPr>
        <w:t xml:space="preserve">) as endogenous variables </w:t>
      </w:r>
      <w:r w:rsidR="00A502F9">
        <w:rPr>
          <w:rFonts w:ascii="Times New Roman" w:hAnsi="Times New Roman" w:cs="Times New Roman"/>
          <w:color w:val="000000"/>
          <w:sz w:val="24"/>
          <w:szCs w:val="24"/>
        </w:rPr>
        <w:t>by making them</w:t>
      </w:r>
      <w:r>
        <w:rPr>
          <w:rFonts w:ascii="Times New Roman" w:hAnsi="Times New Roman" w:cs="Times New Roman"/>
          <w:color w:val="000000"/>
          <w:sz w:val="24"/>
          <w:szCs w:val="24"/>
        </w:rPr>
        <w:t xml:space="preserve"> a function of the lagged values of all the</w:t>
      </w:r>
      <w:r w:rsidR="002A170E">
        <w:rPr>
          <w:rFonts w:ascii="Times New Roman" w:hAnsi="Times New Roman" w:cs="Times New Roman"/>
          <w:color w:val="000000"/>
          <w:sz w:val="24"/>
          <w:szCs w:val="24"/>
        </w:rPr>
        <w:t>se</w:t>
      </w:r>
      <w:r>
        <w:rPr>
          <w:rFonts w:ascii="Times New Roman" w:hAnsi="Times New Roman" w:cs="Times New Roman"/>
          <w:color w:val="000000"/>
          <w:sz w:val="24"/>
          <w:szCs w:val="24"/>
        </w:rPr>
        <w:t xml:space="preserve"> endogenous variables in the system and the policy instruments (</w:t>
      </w:r>
      <w:r w:rsidRPr="00B67061">
        <w:rPr>
          <w:position w:val="-16"/>
          <w:sz w:val="20"/>
          <w:szCs w:val="20"/>
        </w:rPr>
        <w:object w:dxaOrig="340" w:dyaOrig="400">
          <v:shape id="_x0000_i1118" type="#_x0000_t75" style="width:17.25pt;height:21pt" o:ole="">
            <v:imagedata r:id="rId195" o:title=""/>
          </v:shape>
          <o:OLEObject Type="Embed" ProgID="Equation.3" ShapeID="_x0000_i1118" DrawAspect="Content" ObjectID="_1595927521" r:id="rId196"/>
        </w:object>
      </w:r>
      <w:r>
        <w:rPr>
          <w:sz w:val="20"/>
          <w:szCs w:val="20"/>
        </w:rPr>
        <w:t>,</w:t>
      </w:r>
      <w:r w:rsidRPr="00791E8C">
        <w:rPr>
          <w:position w:val="-10"/>
          <w:sz w:val="20"/>
          <w:szCs w:val="20"/>
        </w:rPr>
        <w:object w:dxaOrig="360" w:dyaOrig="300">
          <v:shape id="_x0000_i1119" type="#_x0000_t75" style="width:18.75pt;height:15.75pt" o:ole="">
            <v:imagedata r:id="rId197" o:title=""/>
          </v:shape>
          <o:OLEObject Type="Embed" ProgID="Equation.3" ShapeID="_x0000_i1119" DrawAspect="Content" ObjectID="_1595927522" r:id="rId198"/>
        </w:object>
      </w:r>
      <w:r>
        <w:rPr>
          <w:rFonts w:ascii="Times New Roman" w:hAnsi="Times New Roman" w:cs="Times New Roman"/>
          <w:color w:val="000000"/>
          <w:sz w:val="24"/>
          <w:szCs w:val="24"/>
        </w:rPr>
        <w:t xml:space="preserve">, and </w:t>
      </w:r>
      <w:r w:rsidRPr="00791E8C">
        <w:rPr>
          <w:position w:val="-10"/>
          <w:sz w:val="20"/>
          <w:szCs w:val="20"/>
        </w:rPr>
        <w:object w:dxaOrig="279" w:dyaOrig="300">
          <v:shape id="_x0000_i1120" type="#_x0000_t75" style="width:14.25pt;height:15.75pt" o:ole="">
            <v:imagedata r:id="rId199" o:title=""/>
          </v:shape>
          <o:OLEObject Type="Embed" ProgID="Equation.3" ShapeID="_x0000_i1120" DrawAspect="Content" ObjectID="_1595927523" r:id="rId200"/>
        </w:object>
      </w:r>
      <w:r>
        <w:rPr>
          <w:rFonts w:ascii="Times New Roman" w:hAnsi="Times New Roman" w:cs="Times New Roman"/>
          <w:color w:val="000000"/>
          <w:sz w:val="24"/>
          <w:szCs w:val="24"/>
        </w:rPr>
        <w:t>) as exogenous variables. The mathematical representation is as follows:</w:t>
      </w:r>
    </w:p>
    <w:p w:rsidR="00A3774E" w:rsidRDefault="00A3774E" w:rsidP="006F7141">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6F7141" w:rsidRDefault="006F7141" w:rsidP="006F7141">
      <w:pPr>
        <w:autoSpaceDE w:val="0"/>
        <w:autoSpaceDN w:val="0"/>
        <w:adjustRightInd w:val="0"/>
        <w:spacing w:after="0" w:line="240" w:lineRule="auto"/>
        <w:jc w:val="both"/>
        <w:rPr>
          <w:rFonts w:ascii="Times New Roman" w:hAnsi="Times New Roman" w:cs="Times New Roman"/>
          <w:color w:val="000000"/>
          <w:sz w:val="24"/>
          <w:szCs w:val="24"/>
        </w:rPr>
      </w:pPr>
      <w:r w:rsidRPr="008D1B6B">
        <w:rPr>
          <w:position w:val="-16"/>
          <w:sz w:val="20"/>
          <w:szCs w:val="20"/>
        </w:rPr>
        <w:object w:dxaOrig="8040" w:dyaOrig="400">
          <v:shape id="_x0000_i1121" type="#_x0000_t75" style="width:415.5pt;height:21pt" o:ole="">
            <v:imagedata r:id="rId201" o:title=""/>
          </v:shape>
          <o:OLEObject Type="Embed" ProgID="Equation.3" ShapeID="_x0000_i1121" DrawAspect="Content" ObjectID="_1595927524" r:id="rId202"/>
        </w:object>
      </w:r>
    </w:p>
    <w:p w:rsidR="006F7141" w:rsidRDefault="006F7141" w:rsidP="006F7141">
      <w:pPr>
        <w:autoSpaceDE w:val="0"/>
        <w:autoSpaceDN w:val="0"/>
        <w:adjustRightInd w:val="0"/>
        <w:spacing w:after="0" w:line="240" w:lineRule="auto"/>
        <w:jc w:val="both"/>
        <w:rPr>
          <w:rFonts w:ascii="Times New Roman" w:hAnsi="Times New Roman" w:cs="Times New Roman"/>
          <w:color w:val="000000"/>
          <w:sz w:val="24"/>
          <w:szCs w:val="24"/>
        </w:rPr>
      </w:pPr>
      <w:r w:rsidRPr="008D1B6B">
        <w:rPr>
          <w:position w:val="-16"/>
          <w:sz w:val="20"/>
          <w:szCs w:val="20"/>
        </w:rPr>
        <w:object w:dxaOrig="8220" w:dyaOrig="400">
          <v:shape id="_x0000_i1122" type="#_x0000_t75" style="width:426pt;height:21pt" o:ole="">
            <v:imagedata r:id="rId203" o:title=""/>
          </v:shape>
          <o:OLEObject Type="Embed" ProgID="Equation.3" ShapeID="_x0000_i1122" DrawAspect="Content" ObjectID="_1595927525" r:id="rId204"/>
        </w:object>
      </w:r>
      <w:r>
        <w:rPr>
          <w:rFonts w:ascii="Times New Roman" w:hAnsi="Times New Roman" w:cs="Times New Roman"/>
          <w:color w:val="000000"/>
          <w:sz w:val="24"/>
          <w:szCs w:val="24"/>
        </w:rPr>
        <w:t xml:space="preserve"> </w:t>
      </w:r>
    </w:p>
    <w:p w:rsidR="006F7141" w:rsidRPr="006F7141" w:rsidRDefault="006F7141" w:rsidP="006F7141">
      <w:pPr>
        <w:autoSpaceDE w:val="0"/>
        <w:autoSpaceDN w:val="0"/>
        <w:adjustRightInd w:val="0"/>
        <w:spacing w:after="0" w:line="240" w:lineRule="auto"/>
        <w:jc w:val="both"/>
        <w:rPr>
          <w:rFonts w:ascii="Times New Roman" w:hAnsi="Times New Roman" w:cs="Times New Roman"/>
          <w:color w:val="000000"/>
          <w:sz w:val="24"/>
          <w:szCs w:val="24"/>
        </w:rPr>
      </w:pPr>
      <w:r w:rsidRPr="008D1B6B">
        <w:rPr>
          <w:position w:val="-16"/>
          <w:sz w:val="20"/>
          <w:szCs w:val="20"/>
        </w:rPr>
        <w:object w:dxaOrig="8240" w:dyaOrig="400">
          <v:shape id="_x0000_i1123" type="#_x0000_t75" style="width:426.75pt;height:21pt" o:ole="">
            <v:imagedata r:id="rId205" o:title=""/>
          </v:shape>
          <o:OLEObject Type="Embed" ProgID="Equation.3" ShapeID="_x0000_i1123" DrawAspect="Content" ObjectID="_1595927526" r:id="rId206"/>
        </w:object>
      </w:r>
      <w:r>
        <w:rPr>
          <w:sz w:val="20"/>
          <w:szCs w:val="20"/>
        </w:rPr>
        <w:tab/>
      </w:r>
      <w:r w:rsidRPr="006F7141">
        <w:rPr>
          <w:rFonts w:ascii="Times New Roman" w:hAnsi="Times New Roman" w:cs="Times New Roman"/>
          <w:sz w:val="24"/>
          <w:szCs w:val="24"/>
        </w:rPr>
        <w:t>(</w:t>
      </w:r>
      <w:r w:rsidR="002A170E">
        <w:rPr>
          <w:rFonts w:ascii="Times New Roman" w:hAnsi="Times New Roman" w:cs="Times New Roman"/>
          <w:sz w:val="24"/>
          <w:szCs w:val="24"/>
        </w:rPr>
        <w:t>5</w:t>
      </w:r>
      <w:r w:rsidRPr="006F7141">
        <w:rPr>
          <w:rFonts w:ascii="Times New Roman" w:hAnsi="Times New Roman" w:cs="Times New Roman"/>
          <w:sz w:val="24"/>
          <w:szCs w:val="24"/>
        </w:rPr>
        <w:t>)</w:t>
      </w:r>
    </w:p>
    <w:p w:rsidR="006F7141" w:rsidRDefault="006F7141" w:rsidP="006F7141">
      <w:pPr>
        <w:autoSpaceDE w:val="0"/>
        <w:autoSpaceDN w:val="0"/>
        <w:adjustRightInd w:val="0"/>
        <w:spacing w:after="0" w:line="240" w:lineRule="auto"/>
        <w:jc w:val="both"/>
        <w:rPr>
          <w:sz w:val="20"/>
          <w:szCs w:val="20"/>
        </w:rPr>
      </w:pPr>
      <w:r w:rsidRPr="008D1B6B">
        <w:rPr>
          <w:position w:val="-16"/>
          <w:sz w:val="20"/>
          <w:szCs w:val="20"/>
        </w:rPr>
        <w:object w:dxaOrig="7960" w:dyaOrig="400">
          <v:shape id="_x0000_i1124" type="#_x0000_t75" style="width:412.5pt;height:21pt" o:ole="">
            <v:imagedata r:id="rId207" o:title=""/>
          </v:shape>
          <o:OLEObject Type="Embed" ProgID="Equation.3" ShapeID="_x0000_i1124" DrawAspect="Content" ObjectID="_1595927527" r:id="rId208"/>
        </w:object>
      </w:r>
    </w:p>
    <w:p w:rsidR="006F7141" w:rsidRPr="00081309" w:rsidRDefault="006F7141" w:rsidP="006F7141">
      <w:pPr>
        <w:autoSpaceDE w:val="0"/>
        <w:autoSpaceDN w:val="0"/>
        <w:adjustRightInd w:val="0"/>
        <w:spacing w:after="0" w:line="240" w:lineRule="auto"/>
        <w:jc w:val="both"/>
        <w:rPr>
          <w:rFonts w:ascii="Times New Roman" w:hAnsi="Times New Roman" w:cs="Times New Roman"/>
          <w:color w:val="000000"/>
          <w:sz w:val="24"/>
          <w:szCs w:val="24"/>
        </w:rPr>
      </w:pPr>
      <w:r w:rsidRPr="008D1B6B">
        <w:rPr>
          <w:position w:val="-16"/>
          <w:sz w:val="20"/>
          <w:szCs w:val="20"/>
        </w:rPr>
        <w:object w:dxaOrig="7900" w:dyaOrig="400">
          <v:shape id="_x0000_i1125" type="#_x0000_t75" style="width:409.5pt;height:21pt" o:ole="">
            <v:imagedata r:id="rId209" o:title=""/>
          </v:shape>
          <o:OLEObject Type="Embed" ProgID="Equation.3" ShapeID="_x0000_i1125" DrawAspect="Content" ObjectID="_1595927528" r:id="rId210"/>
        </w:object>
      </w:r>
    </w:p>
    <w:p w:rsidR="006F7141" w:rsidRDefault="006F7141" w:rsidP="006F7141">
      <w:pPr>
        <w:autoSpaceDE w:val="0"/>
        <w:autoSpaceDN w:val="0"/>
        <w:adjustRightInd w:val="0"/>
        <w:spacing w:after="0" w:line="240" w:lineRule="auto"/>
        <w:rPr>
          <w:rFonts w:ascii="MinionPro-Regular" w:hAnsi="MinionPro-Regular" w:cs="MinionPro-Regular"/>
          <w:color w:val="000000"/>
        </w:rPr>
      </w:pPr>
    </w:p>
    <w:p w:rsidR="006F7141" w:rsidRDefault="006F7141" w:rsidP="006F7141">
      <w:pPr>
        <w:autoSpaceDE w:val="0"/>
        <w:autoSpaceDN w:val="0"/>
        <w:adjustRightInd w:val="0"/>
        <w:spacing w:after="0" w:line="240" w:lineRule="auto"/>
        <w:jc w:val="both"/>
        <w:rPr>
          <w:rFonts w:ascii="MinionPro-Regular" w:hAnsi="MinionPro-Regular" w:cs="MinionPro-Regular"/>
          <w:color w:val="000000"/>
        </w:rPr>
      </w:pPr>
      <w:r>
        <w:rPr>
          <w:rFonts w:ascii="MinionPro-Regular" w:hAnsi="MinionPro-Regular" w:cs="MinionPro-Regular"/>
          <w:color w:val="000000"/>
        </w:rPr>
        <w:t>Then, we use OLS equation</w:t>
      </w:r>
      <w:r w:rsidR="00A502F9">
        <w:rPr>
          <w:rFonts w:ascii="MinionPro-Regular" w:hAnsi="MinionPro-Regular" w:cs="MinionPro-Regular"/>
          <w:color w:val="000000"/>
        </w:rPr>
        <w:t>s</w:t>
      </w:r>
      <w:r>
        <w:rPr>
          <w:rFonts w:ascii="MinionPro-Regular" w:hAnsi="MinionPro-Regular" w:cs="MinionPro-Regular"/>
          <w:color w:val="000000"/>
        </w:rPr>
        <w:t xml:space="preserve"> to test the effectiveness of the instruments of monetary policy on the goal variables by taking them one by one as dependent variables.</w:t>
      </w:r>
    </w:p>
    <w:p w:rsidR="006F7141" w:rsidRDefault="006F7141" w:rsidP="006F7141">
      <w:pPr>
        <w:autoSpaceDE w:val="0"/>
        <w:autoSpaceDN w:val="0"/>
        <w:adjustRightInd w:val="0"/>
        <w:spacing w:after="0" w:line="240" w:lineRule="auto"/>
        <w:ind w:firstLine="720"/>
        <w:rPr>
          <w:rFonts w:ascii="MinionPro-Regular" w:hAnsi="MinionPro-Regular" w:cs="MinionPro-Regular"/>
          <w:color w:val="000000"/>
        </w:rPr>
      </w:pPr>
    </w:p>
    <w:p w:rsidR="006F7141" w:rsidRPr="006F7141" w:rsidRDefault="006F7141" w:rsidP="006F7141">
      <w:pPr>
        <w:autoSpaceDE w:val="0"/>
        <w:autoSpaceDN w:val="0"/>
        <w:adjustRightInd w:val="0"/>
        <w:spacing w:after="0" w:line="240" w:lineRule="auto"/>
        <w:rPr>
          <w:rFonts w:ascii="Times New Roman" w:hAnsi="Times New Roman" w:cs="Times New Roman"/>
          <w:color w:val="000000"/>
          <w:sz w:val="24"/>
          <w:szCs w:val="24"/>
        </w:rPr>
      </w:pPr>
      <w:r w:rsidRPr="008D1B6B">
        <w:rPr>
          <w:position w:val="-16"/>
          <w:sz w:val="20"/>
          <w:szCs w:val="20"/>
        </w:rPr>
        <w:object w:dxaOrig="7560" w:dyaOrig="400">
          <v:shape id="_x0000_i1126" type="#_x0000_t75" style="width:392.25pt;height:21pt" o:ole="">
            <v:imagedata r:id="rId211" o:title=""/>
          </v:shape>
          <o:OLEObject Type="Embed" ProgID="Equation.3" ShapeID="_x0000_i1126" DrawAspect="Content" ObjectID="_1595927529" r:id="rId212"/>
        </w:object>
      </w:r>
      <w:r>
        <w:rPr>
          <w:rFonts w:ascii="MinionPro-Regular" w:hAnsi="MinionPro-Regular" w:cs="MinionPro-Regular"/>
          <w:color w:val="000000"/>
        </w:rPr>
        <w:t xml:space="preserve"> </w:t>
      </w:r>
      <w:r>
        <w:rPr>
          <w:rFonts w:ascii="MinionPro-Regular" w:hAnsi="MinionPro-Regular" w:cs="MinionPro-Regular"/>
          <w:color w:val="000000"/>
        </w:rPr>
        <w:tab/>
      </w:r>
      <w:r>
        <w:rPr>
          <w:rFonts w:ascii="MinionPro-Regular" w:hAnsi="MinionPro-Regular" w:cs="MinionPro-Regular"/>
          <w:color w:val="000000"/>
        </w:rPr>
        <w:tab/>
      </w:r>
      <w:r>
        <w:rPr>
          <w:rFonts w:ascii="Times New Roman" w:hAnsi="Times New Roman" w:cs="Times New Roman"/>
          <w:color w:val="000000"/>
          <w:sz w:val="24"/>
          <w:szCs w:val="24"/>
        </w:rPr>
        <w:t>(</w:t>
      </w:r>
      <w:r w:rsidR="002A170E">
        <w:rPr>
          <w:rFonts w:ascii="Times New Roman" w:hAnsi="Times New Roman" w:cs="Times New Roman"/>
          <w:color w:val="000000"/>
          <w:sz w:val="24"/>
          <w:szCs w:val="24"/>
        </w:rPr>
        <w:t>6</w:t>
      </w:r>
      <w:r>
        <w:rPr>
          <w:rFonts w:ascii="Times New Roman" w:hAnsi="Times New Roman" w:cs="Times New Roman"/>
          <w:color w:val="000000"/>
          <w:sz w:val="24"/>
          <w:szCs w:val="24"/>
        </w:rPr>
        <w:t>)</w:t>
      </w:r>
    </w:p>
    <w:p w:rsidR="006F7141" w:rsidRDefault="006F7141" w:rsidP="006F7141">
      <w:pPr>
        <w:autoSpaceDE w:val="0"/>
        <w:autoSpaceDN w:val="0"/>
        <w:adjustRightInd w:val="0"/>
        <w:spacing w:after="0" w:line="240" w:lineRule="auto"/>
        <w:rPr>
          <w:rFonts w:ascii="MinionPro-Regular" w:hAnsi="MinionPro-Regular" w:cs="MinionPro-Regular"/>
          <w:color w:val="000000"/>
        </w:rPr>
      </w:pPr>
    </w:p>
    <w:p w:rsidR="006F7141" w:rsidRPr="006F7141" w:rsidRDefault="006F7141" w:rsidP="006F7141">
      <w:pPr>
        <w:autoSpaceDE w:val="0"/>
        <w:autoSpaceDN w:val="0"/>
        <w:adjustRightInd w:val="0"/>
        <w:spacing w:after="0" w:line="240" w:lineRule="auto"/>
        <w:jc w:val="both"/>
        <w:rPr>
          <w:rFonts w:ascii="Times New Roman" w:hAnsi="Times New Roman" w:cs="Times New Roman"/>
          <w:bCs/>
          <w:color w:val="000000"/>
          <w:sz w:val="24"/>
          <w:szCs w:val="24"/>
        </w:rPr>
      </w:pPr>
      <w:r w:rsidRPr="008D1B6B">
        <w:rPr>
          <w:position w:val="-16"/>
          <w:sz w:val="20"/>
          <w:szCs w:val="20"/>
        </w:rPr>
        <w:object w:dxaOrig="7640" w:dyaOrig="400">
          <v:shape id="_x0000_i1127" type="#_x0000_t75" style="width:396pt;height:21pt" o:ole="">
            <v:imagedata r:id="rId213" o:title=""/>
          </v:shape>
          <o:OLEObject Type="Embed" ProgID="Equation.3" ShapeID="_x0000_i1127" DrawAspect="Content" ObjectID="_1595927530" r:id="rId214"/>
        </w:object>
      </w:r>
      <w:r>
        <w:rPr>
          <w:sz w:val="20"/>
          <w:szCs w:val="20"/>
        </w:rPr>
        <w:tab/>
      </w:r>
      <w:r w:rsidRPr="006F7141">
        <w:rPr>
          <w:rFonts w:ascii="Times New Roman" w:hAnsi="Times New Roman" w:cs="Times New Roman"/>
          <w:sz w:val="24"/>
          <w:szCs w:val="24"/>
        </w:rPr>
        <w:t>(</w:t>
      </w:r>
      <w:r w:rsidR="002A170E">
        <w:rPr>
          <w:rFonts w:ascii="Times New Roman" w:hAnsi="Times New Roman" w:cs="Times New Roman"/>
          <w:sz w:val="24"/>
          <w:szCs w:val="24"/>
        </w:rPr>
        <w:t>7</w:t>
      </w:r>
      <w:r w:rsidRPr="006F7141">
        <w:rPr>
          <w:rFonts w:ascii="Times New Roman" w:hAnsi="Times New Roman" w:cs="Times New Roman"/>
          <w:sz w:val="24"/>
          <w:szCs w:val="24"/>
        </w:rPr>
        <w:t>)</w:t>
      </w:r>
    </w:p>
    <w:p w:rsidR="006F7141" w:rsidRDefault="006F7141" w:rsidP="006F7141">
      <w:pPr>
        <w:autoSpaceDE w:val="0"/>
        <w:autoSpaceDN w:val="0"/>
        <w:adjustRightInd w:val="0"/>
        <w:spacing w:after="0" w:line="240" w:lineRule="auto"/>
        <w:jc w:val="center"/>
        <w:rPr>
          <w:rFonts w:ascii="Times New Roman" w:hAnsi="Times New Roman" w:cs="Times New Roman"/>
          <w:b/>
          <w:bCs/>
          <w:color w:val="000000"/>
          <w:sz w:val="24"/>
          <w:szCs w:val="24"/>
        </w:rPr>
      </w:pPr>
    </w:p>
    <w:p w:rsidR="006F7141" w:rsidRPr="006F7141" w:rsidRDefault="006F7141" w:rsidP="006F7141">
      <w:pPr>
        <w:autoSpaceDE w:val="0"/>
        <w:autoSpaceDN w:val="0"/>
        <w:adjustRightInd w:val="0"/>
        <w:spacing w:after="0" w:line="240" w:lineRule="auto"/>
        <w:jc w:val="both"/>
        <w:rPr>
          <w:rFonts w:ascii="Times New Roman" w:hAnsi="Times New Roman" w:cs="Times New Roman"/>
          <w:sz w:val="24"/>
          <w:szCs w:val="24"/>
        </w:rPr>
      </w:pPr>
      <w:r w:rsidRPr="008D1B6B">
        <w:rPr>
          <w:position w:val="-16"/>
          <w:sz w:val="20"/>
          <w:szCs w:val="20"/>
        </w:rPr>
        <w:object w:dxaOrig="7460" w:dyaOrig="400">
          <v:shape id="_x0000_i1128" type="#_x0000_t75" style="width:386.25pt;height:21pt" o:ole="">
            <v:imagedata r:id="rId215" o:title=""/>
          </v:shape>
          <o:OLEObject Type="Embed" ProgID="Equation.3" ShapeID="_x0000_i1128" DrawAspect="Content" ObjectID="_1595927531" r:id="rId216"/>
        </w:object>
      </w:r>
      <w:r>
        <w:rPr>
          <w:sz w:val="20"/>
          <w:szCs w:val="20"/>
        </w:rPr>
        <w:tab/>
      </w:r>
      <w:r>
        <w:rPr>
          <w:sz w:val="20"/>
          <w:szCs w:val="20"/>
        </w:rPr>
        <w:tab/>
      </w:r>
      <w:r w:rsidRPr="006F7141">
        <w:rPr>
          <w:rFonts w:ascii="Times New Roman" w:hAnsi="Times New Roman" w:cs="Times New Roman"/>
          <w:sz w:val="24"/>
          <w:szCs w:val="24"/>
        </w:rPr>
        <w:t>(</w:t>
      </w:r>
      <w:r w:rsidR="002A170E">
        <w:rPr>
          <w:rFonts w:ascii="Times New Roman" w:hAnsi="Times New Roman" w:cs="Times New Roman"/>
          <w:sz w:val="24"/>
          <w:szCs w:val="24"/>
        </w:rPr>
        <w:t>8</w:t>
      </w:r>
      <w:r w:rsidRPr="006F7141">
        <w:rPr>
          <w:rFonts w:ascii="Times New Roman" w:hAnsi="Times New Roman" w:cs="Times New Roman"/>
          <w:sz w:val="24"/>
          <w:szCs w:val="24"/>
        </w:rPr>
        <w:t>)</w:t>
      </w:r>
    </w:p>
    <w:p w:rsidR="006F7141" w:rsidRDefault="006F7141" w:rsidP="006F7141">
      <w:pPr>
        <w:autoSpaceDE w:val="0"/>
        <w:autoSpaceDN w:val="0"/>
        <w:adjustRightInd w:val="0"/>
        <w:spacing w:after="0" w:line="240" w:lineRule="auto"/>
        <w:jc w:val="both"/>
        <w:rPr>
          <w:sz w:val="20"/>
          <w:szCs w:val="20"/>
        </w:rPr>
      </w:pPr>
    </w:p>
    <w:p w:rsidR="006F7141" w:rsidRPr="006F7141" w:rsidRDefault="006F7141" w:rsidP="006F7141">
      <w:pPr>
        <w:autoSpaceDE w:val="0"/>
        <w:autoSpaceDN w:val="0"/>
        <w:adjustRightInd w:val="0"/>
        <w:spacing w:after="0" w:line="240" w:lineRule="auto"/>
        <w:jc w:val="both"/>
        <w:rPr>
          <w:rFonts w:ascii="Times New Roman" w:hAnsi="Times New Roman" w:cs="Times New Roman"/>
          <w:sz w:val="24"/>
          <w:szCs w:val="24"/>
        </w:rPr>
      </w:pPr>
      <w:r w:rsidRPr="008D1B6B">
        <w:rPr>
          <w:position w:val="-16"/>
          <w:sz w:val="20"/>
          <w:szCs w:val="20"/>
        </w:rPr>
        <w:object w:dxaOrig="7180" w:dyaOrig="400">
          <v:shape id="_x0000_i1129" type="#_x0000_t75" style="width:372pt;height:21pt" o:ole="">
            <v:imagedata r:id="rId217" o:title=""/>
          </v:shape>
          <o:OLEObject Type="Embed" ProgID="Equation.3" ShapeID="_x0000_i1129" DrawAspect="Content" ObjectID="_1595927532" r:id="rId218"/>
        </w:object>
      </w:r>
      <w:r>
        <w:rPr>
          <w:sz w:val="20"/>
          <w:szCs w:val="20"/>
        </w:rPr>
        <w:tab/>
      </w:r>
      <w:r>
        <w:rPr>
          <w:sz w:val="20"/>
          <w:szCs w:val="20"/>
        </w:rPr>
        <w:tab/>
      </w:r>
      <w:r w:rsidRPr="006F7141">
        <w:rPr>
          <w:rFonts w:ascii="Times New Roman" w:hAnsi="Times New Roman" w:cs="Times New Roman"/>
          <w:sz w:val="24"/>
          <w:szCs w:val="24"/>
        </w:rPr>
        <w:t>(</w:t>
      </w:r>
      <w:r w:rsidR="002A170E">
        <w:rPr>
          <w:rFonts w:ascii="Times New Roman" w:hAnsi="Times New Roman" w:cs="Times New Roman"/>
          <w:sz w:val="24"/>
          <w:szCs w:val="24"/>
        </w:rPr>
        <w:t>9</w:t>
      </w:r>
      <w:r w:rsidRPr="006F7141">
        <w:rPr>
          <w:rFonts w:ascii="Times New Roman" w:hAnsi="Times New Roman" w:cs="Times New Roman"/>
          <w:sz w:val="24"/>
          <w:szCs w:val="24"/>
        </w:rPr>
        <w:t>)</w:t>
      </w:r>
    </w:p>
    <w:p w:rsidR="006F7141" w:rsidRDefault="006F7141" w:rsidP="006F7141">
      <w:pPr>
        <w:autoSpaceDE w:val="0"/>
        <w:autoSpaceDN w:val="0"/>
        <w:adjustRightInd w:val="0"/>
        <w:spacing w:after="0" w:line="240" w:lineRule="auto"/>
        <w:jc w:val="both"/>
        <w:rPr>
          <w:sz w:val="20"/>
          <w:szCs w:val="20"/>
        </w:rPr>
      </w:pPr>
    </w:p>
    <w:p w:rsidR="006F7141" w:rsidRPr="006F7141" w:rsidRDefault="006F7141" w:rsidP="006F7141">
      <w:pPr>
        <w:autoSpaceDE w:val="0"/>
        <w:autoSpaceDN w:val="0"/>
        <w:adjustRightInd w:val="0"/>
        <w:spacing w:after="0" w:line="240" w:lineRule="auto"/>
        <w:jc w:val="both"/>
        <w:rPr>
          <w:rFonts w:ascii="Times New Roman" w:hAnsi="Times New Roman" w:cs="Times New Roman"/>
          <w:sz w:val="24"/>
          <w:szCs w:val="24"/>
        </w:rPr>
      </w:pPr>
      <w:r w:rsidRPr="008D1B6B">
        <w:rPr>
          <w:position w:val="-16"/>
          <w:sz w:val="20"/>
          <w:szCs w:val="20"/>
        </w:rPr>
        <w:object w:dxaOrig="7180" w:dyaOrig="400">
          <v:shape id="_x0000_i1130" type="#_x0000_t75" style="width:372pt;height:21pt" o:ole="">
            <v:imagedata r:id="rId219" o:title=""/>
          </v:shape>
          <o:OLEObject Type="Embed" ProgID="Equation.3" ShapeID="_x0000_i1130" DrawAspect="Content" ObjectID="_1595927533" r:id="rId220"/>
        </w:object>
      </w:r>
      <w:r>
        <w:rPr>
          <w:sz w:val="20"/>
          <w:szCs w:val="20"/>
        </w:rPr>
        <w:tab/>
      </w:r>
      <w:r>
        <w:rPr>
          <w:sz w:val="20"/>
          <w:szCs w:val="20"/>
        </w:rPr>
        <w:tab/>
      </w:r>
      <w:r w:rsidRPr="006F7141">
        <w:rPr>
          <w:rFonts w:ascii="Times New Roman" w:hAnsi="Times New Roman" w:cs="Times New Roman"/>
          <w:sz w:val="24"/>
          <w:szCs w:val="24"/>
        </w:rPr>
        <w:t>(</w:t>
      </w:r>
      <w:r w:rsidR="002A170E">
        <w:rPr>
          <w:rFonts w:ascii="Times New Roman" w:hAnsi="Times New Roman" w:cs="Times New Roman"/>
          <w:sz w:val="24"/>
          <w:szCs w:val="24"/>
        </w:rPr>
        <w:t>10</w:t>
      </w:r>
      <w:r w:rsidRPr="006F7141">
        <w:rPr>
          <w:rFonts w:ascii="Times New Roman" w:hAnsi="Times New Roman" w:cs="Times New Roman"/>
          <w:sz w:val="24"/>
          <w:szCs w:val="24"/>
        </w:rPr>
        <w:t>)</w:t>
      </w:r>
    </w:p>
    <w:p w:rsidR="006F7141" w:rsidRDefault="006F7141" w:rsidP="00143A89">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6F7141" w:rsidRPr="00A3774E" w:rsidRDefault="00A3774E" w:rsidP="00A3774E">
      <w:pPr>
        <w:autoSpaceDE w:val="0"/>
        <w:autoSpaceDN w:val="0"/>
        <w:adjustRightInd w:val="0"/>
        <w:spacing w:after="0" w:line="240" w:lineRule="auto"/>
        <w:jc w:val="both"/>
        <w:rPr>
          <w:rFonts w:ascii="Times New Roman" w:hAnsi="Times New Roman" w:cs="Times New Roman"/>
          <w:color w:val="000000"/>
          <w:sz w:val="24"/>
          <w:szCs w:val="24"/>
        </w:rPr>
      </w:pPr>
      <w:r w:rsidRPr="00A3774E">
        <w:rPr>
          <w:rFonts w:ascii="Times New Roman" w:hAnsi="Times New Roman" w:cs="Times New Roman"/>
          <w:color w:val="000000"/>
          <w:sz w:val="24"/>
          <w:szCs w:val="24"/>
        </w:rPr>
        <w:t xml:space="preserve">where, </w:t>
      </w:r>
      <w:r w:rsidRPr="00A3774E">
        <w:rPr>
          <w:rFonts w:ascii="Times New Roman" w:hAnsi="Times New Roman" w:cs="Times New Roman"/>
          <w:position w:val="-10"/>
          <w:sz w:val="24"/>
          <w:szCs w:val="24"/>
        </w:rPr>
        <w:object w:dxaOrig="440" w:dyaOrig="300">
          <v:shape id="_x0000_i1131" type="#_x0000_t75" style="width:22.5pt;height:15.75pt" o:ole="">
            <v:imagedata r:id="rId185" o:title=""/>
          </v:shape>
          <o:OLEObject Type="Embed" ProgID="Equation.3" ShapeID="_x0000_i1131" DrawAspect="Content" ObjectID="_1595927534" r:id="rId221"/>
        </w:object>
      </w:r>
      <w:r w:rsidRPr="00A3774E">
        <w:rPr>
          <w:rFonts w:ascii="Times New Roman" w:hAnsi="Times New Roman" w:cs="Times New Roman"/>
          <w:sz w:val="24"/>
          <w:szCs w:val="24"/>
        </w:rPr>
        <w:t>=</w:t>
      </w:r>
      <w:r>
        <w:rPr>
          <w:rFonts w:ascii="Times New Roman" w:hAnsi="Times New Roman" w:cs="Times New Roman"/>
          <w:sz w:val="24"/>
          <w:szCs w:val="24"/>
        </w:rPr>
        <w:t xml:space="preserve"> </w:t>
      </w:r>
      <w:r w:rsidRPr="00A3774E">
        <w:rPr>
          <w:rFonts w:ascii="Times New Roman" w:hAnsi="Times New Roman" w:cs="Times New Roman"/>
          <w:sz w:val="24"/>
          <w:szCs w:val="24"/>
        </w:rPr>
        <w:t>USDJIA</w:t>
      </w:r>
      <w:r>
        <w:rPr>
          <w:rFonts w:ascii="Times New Roman" w:hAnsi="Times New Roman" w:cs="Times New Roman"/>
          <w:sz w:val="24"/>
          <w:szCs w:val="24"/>
        </w:rPr>
        <w:t xml:space="preserve"> </w:t>
      </w:r>
      <w:r w:rsidRPr="00A3774E">
        <w:rPr>
          <w:rFonts w:ascii="Times New Roman" w:hAnsi="Times New Roman" w:cs="Times New Roman"/>
          <w:sz w:val="24"/>
          <w:szCs w:val="24"/>
        </w:rPr>
        <w:t xml:space="preserve">= </w:t>
      </w:r>
      <w:r w:rsidR="00CB5CF7">
        <w:rPr>
          <w:rFonts w:ascii="Times New Roman" w:hAnsi="Times New Roman" w:cs="Times New Roman"/>
          <w:sz w:val="24"/>
          <w:szCs w:val="24"/>
        </w:rPr>
        <w:t xml:space="preserve">ln of </w:t>
      </w:r>
      <w:r w:rsidRPr="00A3774E">
        <w:rPr>
          <w:rFonts w:ascii="Times New Roman" w:hAnsi="Times New Roman" w:cs="Times New Roman"/>
          <w:sz w:val="24"/>
          <w:szCs w:val="24"/>
        </w:rPr>
        <w:t xml:space="preserve">U.S. Dow Jones Industrial Average Index, </w:t>
      </w:r>
      <w:r w:rsidRPr="00A3774E">
        <w:rPr>
          <w:rFonts w:ascii="Times New Roman" w:hAnsi="Times New Roman" w:cs="Times New Roman"/>
          <w:position w:val="-10"/>
          <w:sz w:val="24"/>
          <w:szCs w:val="24"/>
        </w:rPr>
        <w:object w:dxaOrig="499" w:dyaOrig="300">
          <v:shape id="_x0000_i1132" type="#_x0000_t75" style="width:25.5pt;height:15.75pt" o:ole="">
            <v:imagedata r:id="rId187" o:title=""/>
          </v:shape>
          <o:OLEObject Type="Embed" ProgID="Equation.3" ShapeID="_x0000_i1132" DrawAspect="Content" ObjectID="_1595927535" r:id="rId222"/>
        </w:object>
      </w:r>
      <w:r w:rsidRPr="00A3774E">
        <w:rPr>
          <w:rFonts w:ascii="Times New Roman" w:hAnsi="Times New Roman" w:cs="Times New Roman"/>
          <w:sz w:val="24"/>
          <w:szCs w:val="24"/>
        </w:rPr>
        <w:t>= USRGDP2009</w:t>
      </w:r>
      <w:r>
        <w:rPr>
          <w:rFonts w:ascii="Times New Roman" w:hAnsi="Times New Roman" w:cs="Times New Roman"/>
          <w:sz w:val="24"/>
          <w:szCs w:val="24"/>
        </w:rPr>
        <w:t xml:space="preserve"> </w:t>
      </w:r>
      <w:r w:rsidRPr="00A3774E">
        <w:rPr>
          <w:rFonts w:ascii="Times New Roman" w:hAnsi="Times New Roman" w:cs="Times New Roman"/>
          <w:sz w:val="24"/>
          <w:szCs w:val="24"/>
        </w:rPr>
        <w:t xml:space="preserve">= </w:t>
      </w:r>
      <w:r w:rsidR="00CB5CF7">
        <w:rPr>
          <w:rFonts w:ascii="Times New Roman" w:hAnsi="Times New Roman" w:cs="Times New Roman"/>
          <w:sz w:val="24"/>
          <w:szCs w:val="24"/>
        </w:rPr>
        <w:t xml:space="preserve">ln of </w:t>
      </w:r>
      <w:r w:rsidRPr="00A3774E">
        <w:rPr>
          <w:rFonts w:ascii="Times New Roman" w:hAnsi="Times New Roman" w:cs="Times New Roman"/>
          <w:sz w:val="24"/>
          <w:szCs w:val="24"/>
        </w:rPr>
        <w:t xml:space="preserve">U.S. real GDP, </w:t>
      </w:r>
      <w:r w:rsidRPr="00A3774E">
        <w:rPr>
          <w:rFonts w:ascii="Times New Roman" w:hAnsi="Times New Roman" w:cs="Times New Roman"/>
          <w:position w:val="-14"/>
          <w:sz w:val="24"/>
          <w:szCs w:val="24"/>
        </w:rPr>
        <w:object w:dxaOrig="540" w:dyaOrig="340">
          <v:shape id="_x0000_i1133" type="#_x0000_t75" style="width:28.5pt;height:18pt" o:ole="">
            <v:imagedata r:id="rId189" o:title=""/>
          </v:shape>
          <o:OLEObject Type="Embed" ProgID="Equation.3" ShapeID="_x0000_i1133" DrawAspect="Content" ObjectID="_1595927536" r:id="rId223"/>
        </w:object>
      </w:r>
      <w:r w:rsidRPr="00A3774E">
        <w:rPr>
          <w:rFonts w:ascii="Times New Roman" w:hAnsi="Times New Roman" w:cs="Times New Roman"/>
          <w:sz w:val="24"/>
          <w:szCs w:val="24"/>
        </w:rPr>
        <w:t>=</w:t>
      </w:r>
      <w:r>
        <w:rPr>
          <w:rFonts w:ascii="Times New Roman" w:hAnsi="Times New Roman" w:cs="Times New Roman"/>
          <w:sz w:val="24"/>
          <w:szCs w:val="24"/>
        </w:rPr>
        <w:t xml:space="preserve"> </w:t>
      </w:r>
      <w:r w:rsidRPr="00A3774E">
        <w:rPr>
          <w:rFonts w:ascii="Times New Roman" w:hAnsi="Times New Roman" w:cs="Times New Roman"/>
          <w:sz w:val="24"/>
          <w:szCs w:val="24"/>
        </w:rPr>
        <w:t>US10YTB</w:t>
      </w:r>
      <w:r>
        <w:rPr>
          <w:rFonts w:ascii="Times New Roman" w:hAnsi="Times New Roman" w:cs="Times New Roman"/>
          <w:sz w:val="24"/>
          <w:szCs w:val="24"/>
        </w:rPr>
        <w:t xml:space="preserve"> </w:t>
      </w:r>
      <w:r w:rsidRPr="00A3774E">
        <w:rPr>
          <w:rFonts w:ascii="Times New Roman" w:hAnsi="Times New Roman" w:cs="Times New Roman"/>
          <w:sz w:val="24"/>
          <w:szCs w:val="24"/>
        </w:rPr>
        <w:t xml:space="preserve">= U.S 10-Year Treasury Bonds Rate, </w:t>
      </w:r>
      <w:r w:rsidRPr="00A3774E">
        <w:rPr>
          <w:rFonts w:ascii="Times New Roman" w:hAnsi="Times New Roman" w:cs="Times New Roman"/>
          <w:position w:val="-10"/>
          <w:sz w:val="24"/>
          <w:szCs w:val="24"/>
        </w:rPr>
        <w:object w:dxaOrig="260" w:dyaOrig="300">
          <v:shape id="_x0000_i1134" type="#_x0000_t75" style="width:13.5pt;height:15.75pt" o:ole="">
            <v:imagedata r:id="rId191" o:title=""/>
          </v:shape>
          <o:OLEObject Type="Embed" ProgID="Equation.3" ShapeID="_x0000_i1134" DrawAspect="Content" ObjectID="_1595927537" r:id="rId224"/>
        </w:object>
      </w:r>
      <w:r w:rsidRPr="00A3774E">
        <w:rPr>
          <w:rFonts w:ascii="Times New Roman" w:hAnsi="Times New Roman" w:cs="Times New Roman"/>
          <w:sz w:val="24"/>
          <w:szCs w:val="24"/>
        </w:rPr>
        <w:t xml:space="preserve">= LUSCPI = ln of U.S. CPI, </w:t>
      </w:r>
      <w:r w:rsidRPr="00A3774E">
        <w:rPr>
          <w:rFonts w:ascii="Times New Roman" w:hAnsi="Times New Roman" w:cs="Times New Roman"/>
          <w:position w:val="-10"/>
          <w:sz w:val="24"/>
          <w:szCs w:val="24"/>
        </w:rPr>
        <w:object w:dxaOrig="220" w:dyaOrig="300">
          <v:shape id="_x0000_i1135" type="#_x0000_t75" style="width:11.25pt;height:15.75pt" o:ole="">
            <v:imagedata r:id="rId193" o:title=""/>
          </v:shape>
          <o:OLEObject Type="Embed" ProgID="Equation.3" ShapeID="_x0000_i1135" DrawAspect="Content" ObjectID="_1595927538" r:id="rId225"/>
        </w:object>
      </w:r>
      <w:r w:rsidRPr="00A3774E">
        <w:rPr>
          <w:rFonts w:ascii="Times New Roman" w:hAnsi="Times New Roman" w:cs="Times New Roman"/>
          <w:sz w:val="24"/>
          <w:szCs w:val="24"/>
        </w:rPr>
        <w:t xml:space="preserve">= USU = U.S. unemployment rate, </w:t>
      </w:r>
      <w:r w:rsidRPr="00A3774E">
        <w:rPr>
          <w:rFonts w:ascii="Times New Roman" w:hAnsi="Times New Roman" w:cs="Times New Roman"/>
          <w:position w:val="-16"/>
          <w:sz w:val="24"/>
          <w:szCs w:val="24"/>
        </w:rPr>
        <w:object w:dxaOrig="340" w:dyaOrig="400">
          <v:shape id="_x0000_i1136" type="#_x0000_t75" style="width:17.25pt;height:21pt" o:ole="">
            <v:imagedata r:id="rId195" o:title=""/>
          </v:shape>
          <o:OLEObject Type="Embed" ProgID="Equation.3" ShapeID="_x0000_i1136" DrawAspect="Content" ObjectID="_1595927539" r:id="rId226"/>
        </w:object>
      </w:r>
      <w:r w:rsidRPr="00A3774E">
        <w:rPr>
          <w:rFonts w:ascii="Times New Roman" w:hAnsi="Times New Roman" w:cs="Times New Roman"/>
          <w:sz w:val="24"/>
          <w:szCs w:val="24"/>
        </w:rPr>
        <w:t xml:space="preserve">= USFFR = U.S. effective federal funds rate, </w:t>
      </w:r>
      <w:r w:rsidRPr="00A3774E">
        <w:rPr>
          <w:rFonts w:ascii="Times New Roman" w:hAnsi="Times New Roman" w:cs="Times New Roman"/>
          <w:position w:val="-10"/>
          <w:sz w:val="24"/>
          <w:szCs w:val="24"/>
        </w:rPr>
        <w:object w:dxaOrig="360" w:dyaOrig="300">
          <v:shape id="_x0000_i1137" type="#_x0000_t75" style="width:18.75pt;height:15.75pt" o:ole="">
            <v:imagedata r:id="rId197" o:title=""/>
          </v:shape>
          <o:OLEObject Type="Embed" ProgID="Equation.3" ShapeID="_x0000_i1137" DrawAspect="Content" ObjectID="_1595927540" r:id="rId227"/>
        </w:object>
      </w:r>
      <w:r w:rsidRPr="00A3774E">
        <w:rPr>
          <w:rFonts w:ascii="Times New Roman" w:hAnsi="Times New Roman" w:cs="Times New Roman"/>
          <w:sz w:val="24"/>
          <w:szCs w:val="24"/>
        </w:rPr>
        <w:t>=</w:t>
      </w:r>
      <w:r>
        <w:rPr>
          <w:rFonts w:ascii="Times New Roman" w:hAnsi="Times New Roman" w:cs="Times New Roman"/>
          <w:sz w:val="24"/>
          <w:szCs w:val="24"/>
        </w:rPr>
        <w:t xml:space="preserve"> </w:t>
      </w:r>
      <w:r w:rsidRPr="00A3774E">
        <w:rPr>
          <w:rFonts w:ascii="Times New Roman" w:hAnsi="Times New Roman" w:cs="Times New Roman"/>
          <w:sz w:val="24"/>
          <w:szCs w:val="24"/>
        </w:rPr>
        <w:t xml:space="preserve">LUSMB = ln of U.S. monetary base, </w:t>
      </w:r>
      <w:r w:rsidR="002A170E">
        <w:rPr>
          <w:rFonts w:ascii="Times New Roman" w:hAnsi="Times New Roman" w:cs="Times New Roman"/>
          <w:sz w:val="24"/>
          <w:szCs w:val="24"/>
        </w:rPr>
        <w:t xml:space="preserve">and </w:t>
      </w:r>
      <w:r w:rsidRPr="00A3774E">
        <w:rPr>
          <w:rFonts w:ascii="Times New Roman" w:hAnsi="Times New Roman" w:cs="Times New Roman"/>
          <w:position w:val="-10"/>
          <w:sz w:val="24"/>
          <w:szCs w:val="24"/>
        </w:rPr>
        <w:object w:dxaOrig="279" w:dyaOrig="300">
          <v:shape id="_x0000_i1138" type="#_x0000_t75" style="width:14.25pt;height:15.75pt" o:ole="">
            <v:imagedata r:id="rId199" o:title=""/>
          </v:shape>
          <o:OLEObject Type="Embed" ProgID="Equation.3" ShapeID="_x0000_i1138" DrawAspect="Content" ObjectID="_1595927541" r:id="rId228"/>
        </w:object>
      </w:r>
      <w:r w:rsidRPr="00A3774E">
        <w:rPr>
          <w:rFonts w:ascii="Times New Roman" w:hAnsi="Times New Roman" w:cs="Times New Roman"/>
          <w:sz w:val="24"/>
          <w:szCs w:val="24"/>
        </w:rPr>
        <w:t>=</w:t>
      </w:r>
      <w:r>
        <w:rPr>
          <w:rFonts w:ascii="Times New Roman" w:hAnsi="Times New Roman" w:cs="Times New Roman"/>
          <w:sz w:val="24"/>
          <w:szCs w:val="24"/>
        </w:rPr>
        <w:t xml:space="preserve"> </w:t>
      </w:r>
      <w:r w:rsidRPr="00A3774E">
        <w:rPr>
          <w:rFonts w:ascii="Times New Roman" w:hAnsi="Times New Roman" w:cs="Times New Roman"/>
          <w:sz w:val="24"/>
          <w:szCs w:val="24"/>
        </w:rPr>
        <w:t>LUSM2</w:t>
      </w:r>
      <w:r>
        <w:rPr>
          <w:rFonts w:ascii="Times New Roman" w:hAnsi="Times New Roman" w:cs="Times New Roman"/>
          <w:sz w:val="24"/>
          <w:szCs w:val="24"/>
        </w:rPr>
        <w:t xml:space="preserve"> </w:t>
      </w:r>
      <w:r w:rsidRPr="00A3774E">
        <w:rPr>
          <w:rFonts w:ascii="Times New Roman" w:hAnsi="Times New Roman" w:cs="Times New Roman"/>
          <w:sz w:val="24"/>
          <w:szCs w:val="24"/>
        </w:rPr>
        <w:t>= ln of U.S. money supply (M2)</w:t>
      </w:r>
      <w:r>
        <w:rPr>
          <w:rFonts w:ascii="Times New Roman" w:hAnsi="Times New Roman" w:cs="Times New Roman"/>
          <w:sz w:val="24"/>
          <w:szCs w:val="24"/>
        </w:rPr>
        <w:t>.</w:t>
      </w:r>
    </w:p>
    <w:p w:rsidR="000E3456" w:rsidRDefault="000E3456" w:rsidP="00141CA2">
      <w:pPr>
        <w:autoSpaceDE w:val="0"/>
        <w:autoSpaceDN w:val="0"/>
        <w:adjustRightInd w:val="0"/>
        <w:spacing w:after="0" w:line="240" w:lineRule="auto"/>
        <w:jc w:val="both"/>
        <w:rPr>
          <w:rFonts w:ascii="Times New Roman" w:hAnsi="Times New Roman" w:cs="Times New Roman"/>
          <w:color w:val="000000"/>
          <w:sz w:val="24"/>
          <w:szCs w:val="24"/>
        </w:rPr>
      </w:pPr>
    </w:p>
    <w:p w:rsidR="001A135F" w:rsidRDefault="001A135F" w:rsidP="00792F75">
      <w:pPr>
        <w:autoSpaceDE w:val="0"/>
        <w:autoSpaceDN w:val="0"/>
        <w:adjustRightInd w:val="0"/>
        <w:spacing w:after="0" w:line="240" w:lineRule="auto"/>
        <w:jc w:val="center"/>
        <w:rPr>
          <w:rFonts w:ascii="Times New Roman" w:hAnsi="Times New Roman" w:cs="Times New Roman"/>
          <w:b/>
          <w:bCs/>
          <w:color w:val="000000"/>
          <w:sz w:val="24"/>
          <w:szCs w:val="24"/>
        </w:rPr>
      </w:pPr>
    </w:p>
    <w:p w:rsidR="00B232C7" w:rsidRPr="008B065F" w:rsidRDefault="005C0DDE" w:rsidP="008B065F">
      <w:pPr>
        <w:autoSpaceDE w:val="0"/>
        <w:autoSpaceDN w:val="0"/>
        <w:adjustRightInd w:val="0"/>
        <w:spacing w:after="0" w:line="240" w:lineRule="auto"/>
        <w:rPr>
          <w:rFonts w:ascii="MyriadPro-SemiboldIt" w:hAnsi="MyriadPro-SemiboldIt" w:cs="MyriadPro-SemiboldIt"/>
          <w:iCs/>
          <w:color w:val="000000"/>
          <w:sz w:val="28"/>
          <w:szCs w:val="28"/>
        </w:rPr>
      </w:pPr>
      <w:r w:rsidRPr="008B065F">
        <w:rPr>
          <w:rFonts w:ascii="Times New Roman" w:hAnsi="Times New Roman" w:cs="Times New Roman"/>
          <w:b/>
          <w:bCs/>
          <w:color w:val="000000"/>
          <w:sz w:val="28"/>
          <w:szCs w:val="28"/>
        </w:rPr>
        <w:t>4</w:t>
      </w:r>
      <w:r w:rsidRPr="008B065F">
        <w:rPr>
          <w:rFonts w:ascii="Times New Roman" w:hAnsi="Times New Roman" w:cs="Times New Roman"/>
          <w:b/>
          <w:bCs/>
          <w:color w:val="000000"/>
          <w:sz w:val="28"/>
          <w:szCs w:val="28"/>
        </w:rPr>
        <w:tab/>
      </w:r>
      <w:r w:rsidR="00792F75" w:rsidRPr="008B065F">
        <w:rPr>
          <w:rFonts w:ascii="Times New Roman" w:hAnsi="Times New Roman" w:cs="Times New Roman"/>
          <w:b/>
          <w:bCs/>
          <w:color w:val="000000"/>
          <w:sz w:val="28"/>
          <w:szCs w:val="28"/>
        </w:rPr>
        <w:t>The Data and Empirical Work</w:t>
      </w:r>
    </w:p>
    <w:p w:rsidR="00B232C7" w:rsidRDefault="00B232C7" w:rsidP="00FC5EC8">
      <w:pPr>
        <w:autoSpaceDE w:val="0"/>
        <w:autoSpaceDN w:val="0"/>
        <w:adjustRightInd w:val="0"/>
        <w:spacing w:after="0" w:line="240" w:lineRule="auto"/>
        <w:rPr>
          <w:rFonts w:ascii="MyriadPro-SemiboldIt" w:hAnsi="MyriadPro-SemiboldIt" w:cs="MyriadPro-SemiboldIt"/>
          <w:i/>
          <w:iCs/>
          <w:color w:val="000000"/>
          <w:sz w:val="24"/>
          <w:szCs w:val="24"/>
        </w:rPr>
      </w:pPr>
    </w:p>
    <w:p w:rsidR="00FC5EC8" w:rsidRPr="001A26FC" w:rsidRDefault="00792F75" w:rsidP="008B065F">
      <w:pPr>
        <w:autoSpaceDE w:val="0"/>
        <w:autoSpaceDN w:val="0"/>
        <w:adjustRightInd w:val="0"/>
        <w:spacing w:after="0" w:line="240" w:lineRule="auto"/>
        <w:jc w:val="both"/>
        <w:rPr>
          <w:rFonts w:ascii="Times New Roman" w:hAnsi="Times New Roman" w:cs="Times New Roman"/>
          <w:color w:val="000000"/>
          <w:sz w:val="24"/>
          <w:szCs w:val="24"/>
        </w:rPr>
      </w:pPr>
      <w:r w:rsidRPr="00792F75">
        <w:rPr>
          <w:rFonts w:ascii="Times New Roman" w:hAnsi="Times New Roman" w:cs="Times New Roman"/>
          <w:color w:val="000000"/>
          <w:sz w:val="24"/>
          <w:szCs w:val="24"/>
        </w:rPr>
        <w:t>The</w:t>
      </w:r>
      <w:r w:rsidR="00FC5EC8" w:rsidRPr="00792F75">
        <w:rPr>
          <w:rFonts w:ascii="Times New Roman" w:hAnsi="Times New Roman" w:cs="Times New Roman"/>
          <w:color w:val="000000"/>
          <w:sz w:val="24"/>
          <w:szCs w:val="24"/>
        </w:rPr>
        <w:t xml:space="preserve"> study </w:t>
      </w:r>
      <w:r w:rsidRPr="00792F75">
        <w:rPr>
          <w:rFonts w:ascii="Times New Roman" w:hAnsi="Times New Roman" w:cs="Times New Roman"/>
          <w:color w:val="000000"/>
          <w:sz w:val="24"/>
          <w:szCs w:val="24"/>
        </w:rPr>
        <w:t xml:space="preserve">uses </w:t>
      </w:r>
      <w:r w:rsidR="00871E18">
        <w:rPr>
          <w:rFonts w:ascii="Times New Roman" w:hAnsi="Times New Roman" w:cs="Times New Roman"/>
          <w:color w:val="000000"/>
          <w:sz w:val="24"/>
          <w:szCs w:val="24"/>
        </w:rPr>
        <w:t>five</w:t>
      </w:r>
      <w:r w:rsidR="00FC5EC8" w:rsidRPr="00792F75">
        <w:rPr>
          <w:rFonts w:ascii="Times New Roman" w:hAnsi="Times New Roman" w:cs="Times New Roman"/>
          <w:color w:val="000000"/>
          <w:sz w:val="24"/>
          <w:szCs w:val="24"/>
        </w:rPr>
        <w:t xml:space="preserve"> monthly economic indicators over the period </w:t>
      </w:r>
      <w:r w:rsidR="00CD07D6">
        <w:rPr>
          <w:rFonts w:ascii="Times New Roman" w:hAnsi="Times New Roman" w:cs="Times New Roman"/>
          <w:color w:val="000000"/>
          <w:sz w:val="24"/>
          <w:szCs w:val="24"/>
        </w:rPr>
        <w:t>January 1995</w:t>
      </w:r>
      <w:r w:rsidR="00FC5EC8" w:rsidRPr="00792F75">
        <w:rPr>
          <w:rFonts w:ascii="Times New Roman" w:hAnsi="Times New Roman" w:cs="Times New Roman"/>
          <w:color w:val="000000"/>
          <w:sz w:val="24"/>
          <w:szCs w:val="24"/>
        </w:rPr>
        <w:t>–December 201</w:t>
      </w:r>
      <w:r w:rsidR="00C2391B">
        <w:rPr>
          <w:rFonts w:ascii="Times New Roman" w:hAnsi="Times New Roman" w:cs="Times New Roman"/>
          <w:color w:val="000000"/>
          <w:sz w:val="24"/>
          <w:szCs w:val="24"/>
        </w:rPr>
        <w:t>5</w:t>
      </w:r>
      <w:r w:rsidR="00FC5EC8" w:rsidRPr="00792F7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C5EC8" w:rsidRPr="00792F75">
        <w:rPr>
          <w:rFonts w:ascii="Times New Roman" w:hAnsi="Times New Roman" w:cs="Times New Roman"/>
          <w:color w:val="000000"/>
          <w:sz w:val="24"/>
          <w:szCs w:val="24"/>
        </w:rPr>
        <w:t>They include the effective federal funds rate (</w:t>
      </w:r>
      <w:r w:rsidR="007524D5" w:rsidRPr="00C710AC">
        <w:rPr>
          <w:position w:val="-10"/>
          <w:sz w:val="20"/>
          <w:szCs w:val="20"/>
        </w:rPr>
        <w:object w:dxaOrig="320" w:dyaOrig="340">
          <v:shape id="_x0000_i1139" type="#_x0000_t75" style="width:16.5pt;height:17.25pt" o:ole="">
            <v:imagedata r:id="rId229" o:title=""/>
          </v:shape>
          <o:OLEObject Type="Embed" ProgID="Equation.3" ShapeID="_x0000_i1139" DrawAspect="Content" ObjectID="_1595927542" r:id="rId230"/>
        </w:object>
      </w:r>
      <w:r w:rsidR="00C57FE8">
        <w:rPr>
          <w:rFonts w:ascii="Times New Roman" w:hAnsi="Times New Roman" w:cs="Times New Roman"/>
          <w:sz w:val="24"/>
          <w:szCs w:val="24"/>
        </w:rPr>
        <w:t>)</w:t>
      </w:r>
      <w:r w:rsidR="00FC5EC8" w:rsidRPr="00792F75">
        <w:rPr>
          <w:rFonts w:ascii="Times New Roman" w:hAnsi="Times New Roman" w:cs="Times New Roman"/>
          <w:color w:val="000000"/>
          <w:sz w:val="24"/>
          <w:szCs w:val="24"/>
        </w:rPr>
        <w:t xml:space="preserve">, the yield on 10-year </w:t>
      </w:r>
      <w:r w:rsidR="00CF6DB2">
        <w:rPr>
          <w:rFonts w:ascii="Times New Roman" w:hAnsi="Times New Roman" w:cs="Times New Roman"/>
          <w:color w:val="000000"/>
          <w:sz w:val="24"/>
          <w:szCs w:val="24"/>
        </w:rPr>
        <w:t>Treasury (</w:t>
      </w:r>
      <w:r w:rsidR="00FC5EC8" w:rsidRPr="00792F75">
        <w:rPr>
          <w:rFonts w:ascii="Times New Roman" w:hAnsi="Times New Roman" w:cs="Times New Roman"/>
          <w:color w:val="000000"/>
          <w:sz w:val="24"/>
          <w:szCs w:val="24"/>
        </w:rPr>
        <w:t>government</w:t>
      </w:r>
      <w:r w:rsidR="00CF6DB2">
        <w:rPr>
          <w:rFonts w:ascii="Times New Roman" w:hAnsi="Times New Roman" w:cs="Times New Roman"/>
          <w:color w:val="000000"/>
          <w:sz w:val="24"/>
          <w:szCs w:val="24"/>
        </w:rPr>
        <w:t>)</w:t>
      </w:r>
      <w:r w:rsidR="00FC5EC8" w:rsidRPr="00792F7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bonds</w:t>
      </w:r>
      <w:r w:rsidR="00E66825">
        <w:rPr>
          <w:rFonts w:ascii="Times New Roman" w:hAnsi="Times New Roman" w:cs="Times New Roman"/>
          <w:color w:val="000000"/>
          <w:sz w:val="24"/>
          <w:szCs w:val="24"/>
        </w:rPr>
        <w:t xml:space="preserve"> </w:t>
      </w:r>
      <w:r w:rsidR="00FC5EC8" w:rsidRPr="00792F75">
        <w:rPr>
          <w:rFonts w:ascii="Times New Roman" w:hAnsi="Times New Roman" w:cs="Times New Roman"/>
          <w:color w:val="000000"/>
          <w:sz w:val="24"/>
          <w:szCs w:val="24"/>
        </w:rPr>
        <w:t>(</w:t>
      </w:r>
      <w:r w:rsidR="00724C83" w:rsidRPr="00C57FE8">
        <w:rPr>
          <w:position w:val="-10"/>
          <w:sz w:val="20"/>
          <w:szCs w:val="20"/>
        </w:rPr>
        <w:object w:dxaOrig="499" w:dyaOrig="300">
          <v:shape id="_x0000_i1140" type="#_x0000_t75" style="width:25.5pt;height:15.75pt" o:ole="">
            <v:imagedata r:id="rId231" o:title=""/>
          </v:shape>
          <o:OLEObject Type="Embed" ProgID="Equation.3" ShapeID="_x0000_i1140" DrawAspect="Content" ObjectID="_1595927543" r:id="rId232"/>
        </w:object>
      </w:r>
      <w:r w:rsidR="00C57FE8">
        <w:rPr>
          <w:rFonts w:ascii="Times New Roman" w:hAnsi="Times New Roman" w:cs="Times New Roman"/>
          <w:sz w:val="24"/>
          <w:szCs w:val="24"/>
        </w:rPr>
        <w:t>)</w:t>
      </w:r>
      <w:r w:rsidR="00FC5EC8" w:rsidRPr="00792F75">
        <w:rPr>
          <w:rFonts w:ascii="Times New Roman" w:hAnsi="Times New Roman" w:cs="Times New Roman"/>
          <w:color w:val="000000"/>
          <w:sz w:val="24"/>
          <w:szCs w:val="24"/>
        </w:rPr>
        <w:t xml:space="preserve">, </w:t>
      </w:r>
      <w:r w:rsidR="00724C83">
        <w:rPr>
          <w:rFonts w:ascii="Times New Roman" w:hAnsi="Times New Roman" w:cs="Times New Roman"/>
          <w:color w:val="000000"/>
          <w:sz w:val="24"/>
          <w:szCs w:val="24"/>
        </w:rPr>
        <w:t>the</w:t>
      </w:r>
      <w:r w:rsidR="00FC5EC8" w:rsidRPr="00792F75">
        <w:rPr>
          <w:rFonts w:ascii="Times New Roman" w:hAnsi="Times New Roman" w:cs="Times New Roman"/>
          <w:color w:val="000000"/>
          <w:sz w:val="24"/>
          <w:szCs w:val="24"/>
        </w:rPr>
        <w:t xml:space="preserve"> inflation</w:t>
      </w:r>
      <w:r w:rsidR="00724C83">
        <w:rPr>
          <w:rFonts w:ascii="Times New Roman" w:hAnsi="Times New Roman" w:cs="Times New Roman"/>
          <w:color w:val="000000"/>
          <w:sz w:val="24"/>
          <w:szCs w:val="24"/>
        </w:rPr>
        <w:t xml:space="preserve"> rate</w:t>
      </w:r>
      <w:r w:rsidR="00FC5EC8" w:rsidRPr="00792F75">
        <w:rPr>
          <w:rFonts w:ascii="Times New Roman" w:hAnsi="Times New Roman" w:cs="Times New Roman"/>
          <w:color w:val="000000"/>
          <w:sz w:val="24"/>
          <w:szCs w:val="24"/>
        </w:rPr>
        <w:t xml:space="preserve"> </w:t>
      </w:r>
      <w:r w:rsidR="00CD07D6">
        <w:rPr>
          <w:rFonts w:ascii="Times New Roman" w:hAnsi="Times New Roman" w:cs="Times New Roman"/>
          <w:color w:val="000000"/>
          <w:sz w:val="24"/>
          <w:szCs w:val="24"/>
        </w:rPr>
        <w:t>(</w:t>
      </w:r>
      <w:r w:rsidR="00C57FE8" w:rsidRPr="00C57FE8">
        <w:rPr>
          <w:position w:val="-6"/>
          <w:sz w:val="20"/>
          <w:szCs w:val="20"/>
        </w:rPr>
        <w:object w:dxaOrig="200" w:dyaOrig="200">
          <v:shape id="_x0000_i1141" type="#_x0000_t75" style="width:10.5pt;height:10.5pt" o:ole="">
            <v:imagedata r:id="rId233" o:title=""/>
          </v:shape>
          <o:OLEObject Type="Embed" ProgID="Equation.3" ShapeID="_x0000_i1141" DrawAspect="Content" ObjectID="_1595927544" r:id="rId234"/>
        </w:object>
      </w:r>
      <w:r w:rsidR="00CD07D6">
        <w:rPr>
          <w:rFonts w:ascii="Times New Roman" w:hAnsi="Times New Roman" w:cs="Times New Roman"/>
          <w:color w:val="000000"/>
          <w:sz w:val="24"/>
          <w:szCs w:val="24"/>
        </w:rPr>
        <w:t xml:space="preserve">) </w:t>
      </w:r>
      <w:r w:rsidR="00FC5EC8" w:rsidRPr="00792F75">
        <w:rPr>
          <w:rFonts w:ascii="Times New Roman" w:hAnsi="Times New Roman" w:cs="Times New Roman"/>
          <w:color w:val="000000"/>
          <w:sz w:val="24"/>
          <w:szCs w:val="24"/>
        </w:rPr>
        <w:t>in the consumer price index (</w:t>
      </w:r>
      <w:r w:rsidR="00C57FE8" w:rsidRPr="00C57FE8">
        <w:rPr>
          <w:position w:val="-6"/>
          <w:sz w:val="20"/>
          <w:szCs w:val="20"/>
        </w:rPr>
        <w:object w:dxaOrig="420" w:dyaOrig="240">
          <v:shape id="_x0000_i1142" type="#_x0000_t75" style="width:21.75pt;height:12.75pt" o:ole="">
            <v:imagedata r:id="rId235" o:title=""/>
          </v:shape>
          <o:OLEObject Type="Embed" ProgID="Equation.3" ShapeID="_x0000_i1142" DrawAspect="Content" ObjectID="_1595927545" r:id="rId236"/>
        </w:object>
      </w:r>
      <w:r w:rsidR="00871E18">
        <w:rPr>
          <w:rFonts w:ascii="Times New Roman" w:hAnsi="Times New Roman" w:cs="Times New Roman"/>
          <w:color w:val="000000"/>
          <w:sz w:val="24"/>
          <w:szCs w:val="24"/>
        </w:rPr>
        <w:t xml:space="preserve">), the growth rate of </w:t>
      </w:r>
      <w:r w:rsidR="00FC5EC8" w:rsidRPr="00792F75">
        <w:rPr>
          <w:rFonts w:ascii="Times New Roman" w:hAnsi="Times New Roman" w:cs="Times New Roman"/>
          <w:color w:val="000000"/>
          <w:sz w:val="24"/>
          <w:szCs w:val="24"/>
        </w:rPr>
        <w:t xml:space="preserve">real </w:t>
      </w:r>
      <w:r>
        <w:rPr>
          <w:rFonts w:ascii="Times New Roman" w:hAnsi="Times New Roman" w:cs="Times New Roman"/>
          <w:color w:val="000000"/>
          <w:sz w:val="24"/>
          <w:szCs w:val="24"/>
        </w:rPr>
        <w:t>GDP (</w:t>
      </w:r>
      <w:r w:rsidR="00C32AF0" w:rsidRPr="00C710AC">
        <w:rPr>
          <w:position w:val="-10"/>
          <w:sz w:val="20"/>
          <w:szCs w:val="20"/>
        </w:rPr>
        <w:object w:dxaOrig="580" w:dyaOrig="300">
          <v:shape id="_x0000_i1143" type="#_x0000_t75" style="width:29.25pt;height:15.75pt" o:ole="">
            <v:imagedata r:id="rId237" o:title=""/>
          </v:shape>
          <o:OLEObject Type="Embed" ProgID="Equation.3" ShapeID="_x0000_i1143" DrawAspect="Content" ObjectID="_1595927546" r:id="rId238"/>
        </w:object>
      </w:r>
      <w:r>
        <w:rPr>
          <w:rFonts w:ascii="Times New Roman" w:hAnsi="Times New Roman" w:cs="Times New Roman"/>
          <w:color w:val="000000"/>
          <w:sz w:val="24"/>
          <w:szCs w:val="24"/>
        </w:rPr>
        <w:t xml:space="preserve">), </w:t>
      </w:r>
      <w:r w:rsidR="00724C83">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the growth of the DJIA (</w:t>
      </w:r>
      <w:r w:rsidR="007524D5" w:rsidRPr="00C710AC">
        <w:rPr>
          <w:position w:val="-10"/>
          <w:sz w:val="20"/>
          <w:szCs w:val="20"/>
        </w:rPr>
        <w:object w:dxaOrig="499" w:dyaOrig="300">
          <v:shape id="_x0000_i1144" type="#_x0000_t75" style="width:25.5pt;height:15.75pt" o:ole="">
            <v:imagedata r:id="rId239" o:title=""/>
          </v:shape>
          <o:OLEObject Type="Embed" ProgID="Equation.3" ShapeID="_x0000_i1144" DrawAspect="Content" ObjectID="_1595927547" r:id="rId240"/>
        </w:object>
      </w:r>
      <w:r w:rsidR="00871E18">
        <w:rPr>
          <w:rFonts w:ascii="Times New Roman" w:hAnsi="Times New Roman" w:cs="Times New Roman"/>
          <w:color w:val="000000"/>
          <w:sz w:val="24"/>
          <w:szCs w:val="24"/>
        </w:rPr>
        <w:t>).</w:t>
      </w:r>
      <w:r w:rsidR="006D1298">
        <w:rPr>
          <w:rFonts w:ascii="Times New Roman" w:hAnsi="Times New Roman" w:cs="Times New Roman"/>
          <w:color w:val="000000"/>
          <w:sz w:val="24"/>
          <w:szCs w:val="24"/>
        </w:rPr>
        <w:t xml:space="preserve"> </w:t>
      </w:r>
      <w:r w:rsidR="00FC5EC8" w:rsidRPr="00792F75">
        <w:rPr>
          <w:rFonts w:ascii="Times New Roman" w:hAnsi="Times New Roman" w:cs="Times New Roman"/>
          <w:color w:val="000000"/>
          <w:sz w:val="24"/>
          <w:szCs w:val="24"/>
        </w:rPr>
        <w:t>The fundamental policy goals</w:t>
      </w:r>
      <w:r w:rsidR="00871E18">
        <w:rPr>
          <w:rFonts w:ascii="Times New Roman" w:hAnsi="Times New Roman" w:cs="Times New Roman"/>
          <w:color w:val="000000"/>
          <w:sz w:val="24"/>
          <w:szCs w:val="24"/>
        </w:rPr>
        <w:t xml:space="preserve"> </w:t>
      </w:r>
      <w:r w:rsidR="00FC5EC8" w:rsidRPr="00792F75">
        <w:rPr>
          <w:rFonts w:ascii="Times New Roman" w:hAnsi="Times New Roman" w:cs="Times New Roman"/>
          <w:color w:val="000000"/>
          <w:sz w:val="24"/>
          <w:szCs w:val="24"/>
        </w:rPr>
        <w:t xml:space="preserve">involve inflation and real economic activity, hence the inclusion of </w:t>
      </w:r>
      <w:r w:rsidR="00FC5EC8" w:rsidRPr="00792F75">
        <w:rPr>
          <w:rFonts w:ascii="Times New Roman" w:hAnsi="Times New Roman" w:cs="Times New Roman"/>
          <w:i/>
          <w:iCs/>
          <w:color w:val="000000"/>
          <w:sz w:val="24"/>
          <w:szCs w:val="24"/>
        </w:rPr>
        <w:t xml:space="preserve">CPI </w:t>
      </w:r>
      <w:r w:rsidR="00FC5EC8" w:rsidRPr="00792F75">
        <w:rPr>
          <w:rFonts w:ascii="Times New Roman" w:hAnsi="Times New Roman" w:cs="Times New Roman"/>
          <w:color w:val="000000"/>
          <w:sz w:val="24"/>
          <w:szCs w:val="24"/>
        </w:rPr>
        <w:t xml:space="preserve">and </w:t>
      </w:r>
      <w:r w:rsidR="00871E18">
        <w:rPr>
          <w:rFonts w:ascii="Times New Roman" w:hAnsi="Times New Roman" w:cs="Times New Roman"/>
          <w:color w:val="000000"/>
          <w:sz w:val="24"/>
          <w:szCs w:val="24"/>
        </w:rPr>
        <w:t>GDP</w:t>
      </w:r>
      <w:r w:rsidR="00FC5EC8" w:rsidRPr="00792F75">
        <w:rPr>
          <w:rFonts w:ascii="Times New Roman" w:hAnsi="Times New Roman" w:cs="Times New Roman"/>
          <w:color w:val="000000"/>
          <w:sz w:val="24"/>
          <w:szCs w:val="24"/>
        </w:rPr>
        <w:t>.</w:t>
      </w:r>
      <w:r w:rsidR="00FC5EC8" w:rsidRPr="00792F75">
        <w:rPr>
          <w:rFonts w:ascii="Times New Roman" w:hAnsi="Times New Roman" w:cs="Times New Roman"/>
          <w:color w:val="0045D7"/>
          <w:sz w:val="24"/>
          <w:szCs w:val="24"/>
        </w:rPr>
        <w:t xml:space="preserve"> </w:t>
      </w:r>
      <w:r w:rsidR="00871E18">
        <w:rPr>
          <w:rFonts w:ascii="Times New Roman" w:hAnsi="Times New Roman" w:cs="Times New Roman"/>
          <w:color w:val="000000"/>
          <w:sz w:val="24"/>
          <w:szCs w:val="24"/>
        </w:rPr>
        <w:t xml:space="preserve">The policy </w:t>
      </w:r>
      <w:r w:rsidR="00FC5EC8" w:rsidRPr="00792F75">
        <w:rPr>
          <w:rFonts w:ascii="Times New Roman" w:hAnsi="Times New Roman" w:cs="Times New Roman"/>
          <w:color w:val="000000"/>
          <w:sz w:val="24"/>
          <w:szCs w:val="24"/>
        </w:rPr>
        <w:t xml:space="preserve">instrument is </w:t>
      </w:r>
      <w:r w:rsidR="007524D5" w:rsidRPr="00E66825">
        <w:rPr>
          <w:rFonts w:ascii="Times New Roman" w:hAnsi="Times New Roman" w:cs="Times New Roman"/>
          <w:position w:val="-10"/>
          <w:sz w:val="24"/>
          <w:szCs w:val="24"/>
        </w:rPr>
        <w:object w:dxaOrig="320" w:dyaOrig="340">
          <v:shape id="_x0000_i1145" type="#_x0000_t75" style="width:16.5pt;height:17.25pt" o:ole="">
            <v:imagedata r:id="rId241" o:title=""/>
          </v:shape>
          <o:OLEObject Type="Embed" ProgID="Equation.3" ShapeID="_x0000_i1145" DrawAspect="Content" ObjectID="_1595927548" r:id="rId242"/>
        </w:object>
      </w:r>
      <w:r w:rsidR="00A86558">
        <w:rPr>
          <w:rFonts w:ascii="Times New Roman" w:hAnsi="Times New Roman" w:cs="Times New Roman"/>
          <w:sz w:val="24"/>
          <w:szCs w:val="24"/>
        </w:rPr>
        <w:t xml:space="preserve">. </w:t>
      </w:r>
      <w:r w:rsidR="00FC5EC8" w:rsidRPr="00792F75">
        <w:rPr>
          <w:rFonts w:ascii="Times New Roman" w:hAnsi="Times New Roman" w:cs="Times New Roman"/>
          <w:color w:val="000000"/>
          <w:sz w:val="24"/>
          <w:szCs w:val="24"/>
        </w:rPr>
        <w:t>Once</w:t>
      </w:r>
      <w:r w:rsidR="007524D5" w:rsidRPr="00C710AC">
        <w:rPr>
          <w:position w:val="-10"/>
          <w:sz w:val="20"/>
          <w:szCs w:val="20"/>
        </w:rPr>
        <w:object w:dxaOrig="320" w:dyaOrig="340">
          <v:shape id="_x0000_i1146" type="#_x0000_t75" style="width:16.5pt;height:17.25pt" o:ole="">
            <v:imagedata r:id="rId241" o:title=""/>
          </v:shape>
          <o:OLEObject Type="Embed" ProgID="Equation.3" ShapeID="_x0000_i1146" DrawAspect="Content" ObjectID="_1595927549" r:id="rId243"/>
        </w:object>
      </w:r>
      <w:r w:rsidR="00FC5EC8" w:rsidRPr="00792F75">
        <w:rPr>
          <w:rFonts w:ascii="Times New Roman" w:hAnsi="Times New Roman" w:cs="Times New Roman"/>
          <w:color w:val="000000"/>
          <w:sz w:val="24"/>
          <w:szCs w:val="24"/>
        </w:rPr>
        <w:t>hits the zero lower bound, the F</w:t>
      </w:r>
      <w:r w:rsidR="00871E18">
        <w:rPr>
          <w:rFonts w:ascii="Times New Roman" w:hAnsi="Times New Roman" w:cs="Times New Roman"/>
          <w:color w:val="000000"/>
          <w:sz w:val="24"/>
          <w:szCs w:val="24"/>
        </w:rPr>
        <w:t xml:space="preserve">OMC uses balance-sheet policies </w:t>
      </w:r>
      <w:r w:rsidR="00FC5EC8" w:rsidRPr="00792F75">
        <w:rPr>
          <w:rFonts w:ascii="Times New Roman" w:hAnsi="Times New Roman" w:cs="Times New Roman"/>
          <w:color w:val="000000"/>
          <w:sz w:val="24"/>
          <w:szCs w:val="24"/>
        </w:rPr>
        <w:t>to lower rates on long-term assets represented here by</w:t>
      </w:r>
      <w:r w:rsidR="00A86558">
        <w:rPr>
          <w:rFonts w:ascii="Times New Roman" w:hAnsi="Times New Roman" w:cs="Times New Roman"/>
          <w:color w:val="000000"/>
          <w:sz w:val="24"/>
          <w:szCs w:val="24"/>
        </w:rPr>
        <w:t xml:space="preserve"> the 10-year </w:t>
      </w:r>
      <w:r w:rsidR="00724C83">
        <w:rPr>
          <w:rFonts w:ascii="Times New Roman" w:hAnsi="Times New Roman" w:cs="Times New Roman"/>
          <w:color w:val="000000"/>
          <w:sz w:val="24"/>
          <w:szCs w:val="24"/>
        </w:rPr>
        <w:t>Treasury</w:t>
      </w:r>
      <w:r w:rsidR="00A86558">
        <w:rPr>
          <w:rFonts w:ascii="Times New Roman" w:hAnsi="Times New Roman" w:cs="Times New Roman"/>
          <w:color w:val="000000"/>
          <w:sz w:val="24"/>
          <w:szCs w:val="24"/>
        </w:rPr>
        <w:t xml:space="preserve"> bonds rate </w:t>
      </w:r>
      <w:r w:rsidR="00724C83">
        <w:rPr>
          <w:rFonts w:ascii="Times New Roman" w:hAnsi="Times New Roman" w:cs="Times New Roman"/>
          <w:color w:val="000000"/>
          <w:sz w:val="24"/>
          <w:szCs w:val="24"/>
        </w:rPr>
        <w:t xml:space="preserve">   </w:t>
      </w:r>
      <w:r w:rsidR="00A86558">
        <w:rPr>
          <w:rFonts w:ascii="Times New Roman" w:hAnsi="Times New Roman" w:cs="Times New Roman"/>
          <w:color w:val="000000"/>
          <w:sz w:val="24"/>
          <w:szCs w:val="24"/>
        </w:rPr>
        <w:t>(</w:t>
      </w:r>
      <w:r w:rsidR="00724C83" w:rsidRPr="007524D5">
        <w:rPr>
          <w:position w:val="-10"/>
          <w:sz w:val="20"/>
          <w:szCs w:val="20"/>
        </w:rPr>
        <w:object w:dxaOrig="499" w:dyaOrig="300">
          <v:shape id="_x0000_i1147" type="#_x0000_t75" style="width:25.5pt;height:15.75pt" o:ole="">
            <v:imagedata r:id="rId244" o:title=""/>
          </v:shape>
          <o:OLEObject Type="Embed" ProgID="Equation.3" ShapeID="_x0000_i1147" DrawAspect="Content" ObjectID="_1595927550" r:id="rId245"/>
        </w:object>
      </w:r>
      <w:r w:rsidR="00A86558">
        <w:rPr>
          <w:sz w:val="20"/>
          <w:szCs w:val="20"/>
        </w:rPr>
        <w:t>).</w:t>
      </w:r>
      <w:r w:rsidR="00CD07D6">
        <w:rPr>
          <w:rFonts w:ascii="Times New Roman" w:hAnsi="Times New Roman" w:cs="Times New Roman"/>
          <w:color w:val="000000"/>
          <w:sz w:val="24"/>
          <w:szCs w:val="24"/>
        </w:rPr>
        <w:t xml:space="preserve"> In addition, </w:t>
      </w:r>
      <w:r w:rsidR="00015AE8">
        <w:rPr>
          <w:rFonts w:ascii="Times New Roman" w:hAnsi="Times New Roman" w:cs="Times New Roman"/>
          <w:color w:val="000000"/>
          <w:sz w:val="24"/>
          <w:szCs w:val="24"/>
        </w:rPr>
        <w:t xml:space="preserve">the personal </w:t>
      </w:r>
      <w:r w:rsidR="00015AE8">
        <w:rPr>
          <w:rFonts w:ascii="Times New Roman" w:hAnsi="Times New Roman" w:cs="Times New Roman"/>
          <w:color w:val="000000"/>
          <w:sz w:val="24"/>
          <w:szCs w:val="24"/>
        </w:rPr>
        <w:lastRenderedPageBreak/>
        <w:t>consumption expenditures (</w:t>
      </w:r>
      <w:r w:rsidR="007524D5" w:rsidRPr="007524D5">
        <w:rPr>
          <w:position w:val="-6"/>
          <w:sz w:val="20"/>
          <w:szCs w:val="20"/>
        </w:rPr>
        <w:object w:dxaOrig="480" w:dyaOrig="240">
          <v:shape id="_x0000_i1148" type="#_x0000_t75" style="width:24.75pt;height:12.75pt" o:ole="">
            <v:imagedata r:id="rId246" o:title=""/>
          </v:shape>
          <o:OLEObject Type="Embed" ProgID="Equation.3" ShapeID="_x0000_i1148" DrawAspect="Content" ObjectID="_1595927551" r:id="rId247"/>
        </w:object>
      </w:r>
      <w:r w:rsidR="00015AE8">
        <w:rPr>
          <w:rFonts w:ascii="Times New Roman" w:hAnsi="Times New Roman" w:cs="Times New Roman"/>
          <w:color w:val="000000"/>
          <w:sz w:val="24"/>
          <w:szCs w:val="24"/>
        </w:rPr>
        <w:t xml:space="preserve">), </w:t>
      </w:r>
      <w:r w:rsidR="00A86558">
        <w:rPr>
          <w:rFonts w:ascii="Times New Roman" w:hAnsi="Times New Roman" w:cs="Times New Roman"/>
          <w:color w:val="000000"/>
          <w:sz w:val="24"/>
          <w:szCs w:val="24"/>
        </w:rPr>
        <w:t>the real personal consumption expenditures (</w:t>
      </w:r>
      <w:r w:rsidR="00A86558" w:rsidRPr="007524D5">
        <w:rPr>
          <w:position w:val="-6"/>
          <w:sz w:val="20"/>
          <w:szCs w:val="20"/>
        </w:rPr>
        <w:object w:dxaOrig="600" w:dyaOrig="240">
          <v:shape id="_x0000_i1149" type="#_x0000_t75" style="width:31.5pt;height:12.75pt" o:ole="">
            <v:imagedata r:id="rId248" o:title=""/>
          </v:shape>
          <o:OLEObject Type="Embed" ProgID="Equation.3" ShapeID="_x0000_i1149" DrawAspect="Content" ObjectID="_1595927552" r:id="rId249"/>
        </w:object>
      </w:r>
      <w:r w:rsidR="00A86558">
        <w:rPr>
          <w:sz w:val="20"/>
          <w:szCs w:val="20"/>
        </w:rPr>
        <w:t xml:space="preserve">), </w:t>
      </w:r>
      <w:r w:rsidR="00015AE8">
        <w:rPr>
          <w:rFonts w:ascii="Times New Roman" w:hAnsi="Times New Roman" w:cs="Times New Roman"/>
          <w:color w:val="000000"/>
          <w:sz w:val="24"/>
          <w:szCs w:val="24"/>
        </w:rPr>
        <w:t>the monetary base (</w:t>
      </w:r>
      <w:r w:rsidR="007524D5" w:rsidRPr="007524D5">
        <w:rPr>
          <w:position w:val="-4"/>
          <w:sz w:val="20"/>
          <w:szCs w:val="20"/>
        </w:rPr>
        <w:object w:dxaOrig="380" w:dyaOrig="220">
          <v:shape id="_x0000_i1150" type="#_x0000_t75" style="width:19.5pt;height:11.25pt" o:ole="">
            <v:imagedata r:id="rId250" o:title=""/>
          </v:shape>
          <o:OLEObject Type="Embed" ProgID="Equation.3" ShapeID="_x0000_i1150" DrawAspect="Content" ObjectID="_1595927553" r:id="rId251"/>
        </w:object>
      </w:r>
      <w:r w:rsidR="00015AE8">
        <w:rPr>
          <w:rFonts w:ascii="Times New Roman" w:hAnsi="Times New Roman" w:cs="Times New Roman"/>
          <w:color w:val="000000"/>
          <w:sz w:val="24"/>
          <w:szCs w:val="24"/>
        </w:rPr>
        <w:t>), the money supply (</w:t>
      </w:r>
      <w:r w:rsidR="007524D5" w:rsidRPr="007524D5">
        <w:rPr>
          <w:position w:val="-4"/>
          <w:sz w:val="20"/>
          <w:szCs w:val="20"/>
        </w:rPr>
        <w:object w:dxaOrig="380" w:dyaOrig="220">
          <v:shape id="_x0000_i1151" type="#_x0000_t75" style="width:19.5pt;height:11.25pt" o:ole="">
            <v:imagedata r:id="rId252" o:title=""/>
          </v:shape>
          <o:OLEObject Type="Embed" ProgID="Equation.3" ShapeID="_x0000_i1151" DrawAspect="Content" ObjectID="_1595927554" r:id="rId253"/>
        </w:object>
      </w:r>
      <w:r w:rsidR="00015AE8">
        <w:rPr>
          <w:rFonts w:ascii="Times New Roman" w:hAnsi="Times New Roman" w:cs="Times New Roman"/>
          <w:color w:val="000000"/>
          <w:sz w:val="24"/>
          <w:szCs w:val="24"/>
        </w:rPr>
        <w:t>), the yield on 3-month T-Bills (</w:t>
      </w:r>
      <w:r w:rsidR="000E2F4E" w:rsidRPr="007524D5">
        <w:rPr>
          <w:position w:val="-10"/>
          <w:sz w:val="20"/>
          <w:szCs w:val="20"/>
        </w:rPr>
        <w:object w:dxaOrig="960" w:dyaOrig="300">
          <v:shape id="_x0000_i1152" type="#_x0000_t75" style="width:49.5pt;height:15.75pt" o:ole="">
            <v:imagedata r:id="rId254" o:title=""/>
          </v:shape>
          <o:OLEObject Type="Embed" ProgID="Equation.3" ShapeID="_x0000_i1152" DrawAspect="Content" ObjectID="_1595927555" r:id="rId255"/>
        </w:object>
      </w:r>
      <w:r w:rsidR="00015AE8">
        <w:rPr>
          <w:rFonts w:ascii="Times New Roman" w:hAnsi="Times New Roman" w:cs="Times New Roman"/>
          <w:color w:val="000000"/>
          <w:sz w:val="24"/>
          <w:szCs w:val="24"/>
        </w:rPr>
        <w:t xml:space="preserve">), </w:t>
      </w:r>
      <w:r w:rsidR="001A26FC">
        <w:rPr>
          <w:rFonts w:ascii="Times New Roman" w:hAnsi="Times New Roman" w:cs="Times New Roman"/>
          <w:color w:val="000000"/>
          <w:sz w:val="24"/>
          <w:szCs w:val="24"/>
        </w:rPr>
        <w:t xml:space="preserve">the spread between the effective federal funds rate and the yield on </w:t>
      </w:r>
      <w:r w:rsidR="001A26FC" w:rsidRPr="00FD4D26">
        <w:rPr>
          <w:rFonts w:ascii="Times New Roman" w:hAnsi="Times New Roman" w:cs="Times New Roman"/>
          <w:color w:val="000000"/>
          <w:sz w:val="24"/>
          <w:szCs w:val="24"/>
        </w:rPr>
        <w:t xml:space="preserve">the 10-year </w:t>
      </w:r>
      <w:r w:rsidR="00724C83">
        <w:rPr>
          <w:rFonts w:ascii="Times New Roman" w:hAnsi="Times New Roman" w:cs="Times New Roman"/>
          <w:color w:val="000000"/>
          <w:sz w:val="24"/>
          <w:szCs w:val="24"/>
        </w:rPr>
        <w:t>Treasury</w:t>
      </w:r>
      <w:r w:rsidR="001A26FC" w:rsidRPr="00FD4D26">
        <w:rPr>
          <w:rFonts w:ascii="Times New Roman" w:hAnsi="Times New Roman" w:cs="Times New Roman"/>
          <w:color w:val="000000"/>
          <w:sz w:val="24"/>
          <w:szCs w:val="24"/>
        </w:rPr>
        <w:t xml:space="preserve"> bonds [</w:t>
      </w:r>
      <w:r w:rsidR="00F0778D" w:rsidRPr="00FD4D26">
        <w:rPr>
          <w:rFonts w:ascii="Times New Roman" w:hAnsi="Times New Roman" w:cs="Times New Roman"/>
          <w:position w:val="-10"/>
          <w:sz w:val="24"/>
          <w:szCs w:val="24"/>
        </w:rPr>
        <w:object w:dxaOrig="1900" w:dyaOrig="340">
          <v:shape id="_x0000_i1153" type="#_x0000_t75" style="width:97.5pt;height:18pt" o:ole="">
            <v:imagedata r:id="rId256" o:title=""/>
          </v:shape>
          <o:OLEObject Type="Embed" ProgID="Equation.3" ShapeID="_x0000_i1153" DrawAspect="Content" ObjectID="_1595927556" r:id="rId257"/>
        </w:object>
      </w:r>
      <w:r w:rsidR="001A26FC" w:rsidRPr="00FD4D26">
        <w:rPr>
          <w:rFonts w:ascii="Times New Roman" w:hAnsi="Times New Roman" w:cs="Times New Roman"/>
          <w:sz w:val="24"/>
          <w:szCs w:val="24"/>
        </w:rPr>
        <w:t>]</w:t>
      </w:r>
      <w:r w:rsidR="00FD4D26" w:rsidRPr="00FD4D26">
        <w:rPr>
          <w:rFonts w:ascii="Times New Roman" w:hAnsi="Times New Roman" w:cs="Times New Roman"/>
          <w:sz w:val="24"/>
          <w:szCs w:val="24"/>
        </w:rPr>
        <w:t xml:space="preserve">, the gap between the real effective federal funds rate and the growth of the real personal consumption </w:t>
      </w:r>
      <w:r w:rsidR="00FD4D26" w:rsidRPr="001E3430">
        <w:rPr>
          <w:rFonts w:ascii="Times New Roman" w:hAnsi="Times New Roman" w:cs="Times New Roman"/>
          <w:sz w:val="24"/>
          <w:szCs w:val="24"/>
        </w:rPr>
        <w:t>expenditures [</w:t>
      </w:r>
      <w:r w:rsidR="00B42C8E" w:rsidRPr="001E3430">
        <w:rPr>
          <w:rFonts w:ascii="Times New Roman" w:hAnsi="Times New Roman" w:cs="Times New Roman"/>
          <w:position w:val="-10"/>
          <w:sz w:val="24"/>
          <w:szCs w:val="24"/>
        </w:rPr>
        <w:object w:dxaOrig="1820" w:dyaOrig="340">
          <v:shape id="_x0000_i1154" type="#_x0000_t75" style="width:93.75pt;height:18pt" o:ole="">
            <v:imagedata r:id="rId258" o:title=""/>
          </v:shape>
          <o:OLEObject Type="Embed" ProgID="Equation.3" ShapeID="_x0000_i1154" DrawAspect="Content" ObjectID="_1595927557" r:id="rId259"/>
        </w:object>
      </w:r>
      <w:r w:rsidR="00FD4D26" w:rsidRPr="001E3430">
        <w:rPr>
          <w:rFonts w:ascii="Times New Roman" w:hAnsi="Times New Roman" w:cs="Times New Roman"/>
          <w:sz w:val="24"/>
          <w:szCs w:val="24"/>
        </w:rPr>
        <w:t xml:space="preserve">], </w:t>
      </w:r>
      <w:r w:rsidR="001E3430" w:rsidRPr="001E3430">
        <w:rPr>
          <w:rFonts w:ascii="Times New Roman" w:hAnsi="Times New Roman" w:cs="Times New Roman"/>
          <w:sz w:val="24"/>
          <w:szCs w:val="24"/>
        </w:rPr>
        <w:t>the U</w:t>
      </w:r>
      <w:r w:rsidR="001E3430">
        <w:rPr>
          <w:rFonts w:ascii="Times New Roman" w:hAnsi="Times New Roman" w:cs="Times New Roman"/>
          <w:sz w:val="24"/>
          <w:szCs w:val="24"/>
        </w:rPr>
        <w:t>.</w:t>
      </w:r>
      <w:r w:rsidR="001E3430" w:rsidRPr="001E3430">
        <w:rPr>
          <w:rFonts w:ascii="Times New Roman" w:hAnsi="Times New Roman" w:cs="Times New Roman"/>
          <w:sz w:val="24"/>
          <w:szCs w:val="24"/>
        </w:rPr>
        <w:t>S</w:t>
      </w:r>
      <w:r w:rsidR="001E3430">
        <w:rPr>
          <w:rFonts w:ascii="Times New Roman" w:hAnsi="Times New Roman" w:cs="Times New Roman"/>
          <w:sz w:val="24"/>
          <w:szCs w:val="24"/>
        </w:rPr>
        <w:t>.</w:t>
      </w:r>
      <w:r w:rsidR="001E3430" w:rsidRPr="001E3430">
        <w:rPr>
          <w:rFonts w:ascii="Times New Roman" w:hAnsi="Times New Roman" w:cs="Times New Roman"/>
          <w:sz w:val="24"/>
          <w:szCs w:val="24"/>
        </w:rPr>
        <w:t xml:space="preserve"> Dow Jones Industrial Average Index (</w:t>
      </w:r>
      <w:r w:rsidR="001E3430" w:rsidRPr="007524D5">
        <w:rPr>
          <w:position w:val="-6"/>
          <w:sz w:val="20"/>
          <w:szCs w:val="20"/>
        </w:rPr>
        <w:object w:dxaOrig="499" w:dyaOrig="240">
          <v:shape id="_x0000_i1155" type="#_x0000_t75" style="width:25.5pt;height:12.75pt" o:ole="">
            <v:imagedata r:id="rId260" o:title=""/>
          </v:shape>
          <o:OLEObject Type="Embed" ProgID="Equation.3" ShapeID="_x0000_i1155" DrawAspect="Content" ObjectID="_1595927558" r:id="rId261"/>
        </w:object>
      </w:r>
      <w:r w:rsidR="001E3430">
        <w:rPr>
          <w:sz w:val="20"/>
          <w:szCs w:val="20"/>
        </w:rPr>
        <w:t xml:space="preserve">), </w:t>
      </w:r>
      <w:r w:rsidR="00015AE8" w:rsidRPr="001E3430">
        <w:rPr>
          <w:rFonts w:ascii="Times New Roman" w:hAnsi="Times New Roman" w:cs="Times New Roman"/>
          <w:color w:val="000000"/>
          <w:sz w:val="24"/>
          <w:szCs w:val="24"/>
        </w:rPr>
        <w:t>the unemployment rate (</w:t>
      </w:r>
      <w:r w:rsidR="007524D5" w:rsidRPr="001E3430">
        <w:rPr>
          <w:rFonts w:ascii="Times New Roman" w:hAnsi="Times New Roman" w:cs="Times New Roman"/>
          <w:position w:val="-6"/>
          <w:sz w:val="24"/>
          <w:szCs w:val="24"/>
        </w:rPr>
        <w:object w:dxaOrig="180" w:dyaOrig="200">
          <v:shape id="_x0000_i1156" type="#_x0000_t75" style="width:9pt;height:10.5pt" o:ole="">
            <v:imagedata r:id="rId262" o:title=""/>
          </v:shape>
          <o:OLEObject Type="Embed" ProgID="Equation.3" ShapeID="_x0000_i1156" DrawAspect="Content" ObjectID="_1595927559" r:id="rId263"/>
        </w:object>
      </w:r>
      <w:r w:rsidR="00015AE8" w:rsidRPr="001E3430">
        <w:rPr>
          <w:rFonts w:ascii="Times New Roman" w:hAnsi="Times New Roman" w:cs="Times New Roman"/>
          <w:color w:val="000000"/>
          <w:sz w:val="24"/>
          <w:szCs w:val="24"/>
        </w:rPr>
        <w:t>),</w:t>
      </w:r>
      <w:r w:rsidR="00015AE8">
        <w:rPr>
          <w:rFonts w:ascii="Times New Roman" w:hAnsi="Times New Roman" w:cs="Times New Roman"/>
          <w:color w:val="000000"/>
          <w:sz w:val="24"/>
          <w:szCs w:val="24"/>
        </w:rPr>
        <w:t xml:space="preserve"> and the real risk-free rate of interest (</w:t>
      </w:r>
      <w:r w:rsidR="00F0778D" w:rsidRPr="00F0778D">
        <w:rPr>
          <w:position w:val="-10"/>
          <w:sz w:val="20"/>
          <w:szCs w:val="20"/>
        </w:rPr>
        <w:object w:dxaOrig="340" w:dyaOrig="340">
          <v:shape id="_x0000_i1157" type="#_x0000_t75" style="width:18pt;height:17.25pt" o:ole="">
            <v:imagedata r:id="rId264" o:title=""/>
          </v:shape>
          <o:OLEObject Type="Embed" ProgID="Equation.3" ShapeID="_x0000_i1157" DrawAspect="Content" ObjectID="_1595927560" r:id="rId265"/>
        </w:object>
      </w:r>
      <w:r w:rsidR="007524D5">
        <w:rPr>
          <w:rFonts w:ascii="Times New Roman" w:hAnsi="Times New Roman" w:cs="Times New Roman"/>
          <w:sz w:val="24"/>
          <w:szCs w:val="24"/>
        </w:rPr>
        <w:t>)</w:t>
      </w:r>
      <w:r w:rsidR="00015AE8">
        <w:rPr>
          <w:rFonts w:ascii="Times New Roman" w:hAnsi="Times New Roman" w:cs="Times New Roman"/>
          <w:color w:val="000000"/>
          <w:sz w:val="24"/>
          <w:szCs w:val="24"/>
        </w:rPr>
        <w:t>.</w:t>
      </w:r>
      <w:r w:rsidR="00A86558">
        <w:rPr>
          <w:rFonts w:ascii="Times New Roman" w:hAnsi="Times New Roman" w:cs="Times New Roman"/>
          <w:color w:val="000000"/>
          <w:sz w:val="24"/>
          <w:szCs w:val="24"/>
        </w:rPr>
        <w:t xml:space="preserve"> </w:t>
      </w:r>
      <w:r w:rsidR="00A86558" w:rsidRPr="001A26FC">
        <w:rPr>
          <w:rFonts w:ascii="Times New Roman" w:hAnsi="Times New Roman" w:cs="Times New Roman"/>
          <w:color w:val="000000"/>
          <w:sz w:val="24"/>
          <w:szCs w:val="24"/>
        </w:rPr>
        <w:t xml:space="preserve">The </w:t>
      </w:r>
      <w:r w:rsidR="001E3430">
        <w:rPr>
          <w:rFonts w:ascii="Times New Roman" w:hAnsi="Times New Roman" w:cs="Times New Roman"/>
          <w:color w:val="000000"/>
          <w:sz w:val="24"/>
          <w:szCs w:val="24"/>
        </w:rPr>
        <w:t xml:space="preserve">nominal </w:t>
      </w:r>
      <w:r w:rsidR="001E3430" w:rsidRPr="00FE67EA">
        <w:rPr>
          <w:rFonts w:ascii="Times New Roman" w:hAnsi="Times New Roman" w:cs="Times New Roman"/>
          <w:color w:val="000000"/>
          <w:sz w:val="24"/>
          <w:szCs w:val="24"/>
        </w:rPr>
        <w:t>(</w:t>
      </w:r>
      <w:r w:rsidR="00F1747B" w:rsidRPr="00FE67EA">
        <w:rPr>
          <w:rFonts w:ascii="Times New Roman" w:hAnsi="Times New Roman" w:cs="Times New Roman"/>
          <w:position w:val="-6"/>
          <w:sz w:val="24"/>
          <w:szCs w:val="24"/>
        </w:rPr>
        <w:object w:dxaOrig="139" w:dyaOrig="240">
          <v:shape id="_x0000_i1158" type="#_x0000_t75" style="width:7.5pt;height:12.75pt" o:ole="">
            <v:imagedata r:id="rId266" o:title=""/>
          </v:shape>
          <o:OLEObject Type="Embed" ProgID="Equation.3" ShapeID="_x0000_i1158" DrawAspect="Content" ObjectID="_1595927561" r:id="rId267"/>
        </w:object>
      </w:r>
      <w:r w:rsidR="001E3430" w:rsidRPr="00FE67EA">
        <w:rPr>
          <w:rFonts w:ascii="Times New Roman" w:hAnsi="Times New Roman" w:cs="Times New Roman"/>
          <w:sz w:val="24"/>
          <w:szCs w:val="24"/>
        </w:rPr>
        <w:t>)</w:t>
      </w:r>
      <w:r w:rsidR="00FE67EA" w:rsidRPr="00FE67EA">
        <w:rPr>
          <w:rFonts w:ascii="Times New Roman" w:hAnsi="Times New Roman" w:cs="Times New Roman"/>
          <w:sz w:val="24"/>
          <w:szCs w:val="24"/>
        </w:rPr>
        <w:t xml:space="preserve"> and</w:t>
      </w:r>
      <w:r w:rsidR="001E3430" w:rsidRPr="00FE67EA">
        <w:rPr>
          <w:rFonts w:ascii="Times New Roman" w:hAnsi="Times New Roman" w:cs="Times New Roman"/>
          <w:color w:val="000000"/>
          <w:sz w:val="24"/>
          <w:szCs w:val="24"/>
        </w:rPr>
        <w:t xml:space="preserve"> the real (</w:t>
      </w:r>
      <w:r w:rsidR="00F1747B" w:rsidRPr="00FE67EA">
        <w:rPr>
          <w:rFonts w:ascii="Times New Roman" w:hAnsi="Times New Roman" w:cs="Times New Roman"/>
          <w:position w:val="-4"/>
          <w:sz w:val="24"/>
          <w:szCs w:val="24"/>
        </w:rPr>
        <w:object w:dxaOrig="160" w:dyaOrig="180">
          <v:shape id="_x0000_i1159" type="#_x0000_t75" style="width:8.25pt;height:9.75pt" o:ole="">
            <v:imagedata r:id="rId268" o:title=""/>
          </v:shape>
          <o:OLEObject Type="Embed" ProgID="Equation.3" ShapeID="_x0000_i1159" DrawAspect="Content" ObjectID="_1595927562" r:id="rId269"/>
        </w:object>
      </w:r>
      <w:r w:rsidR="001E3430" w:rsidRPr="00FE67EA">
        <w:rPr>
          <w:rFonts w:ascii="Times New Roman" w:hAnsi="Times New Roman" w:cs="Times New Roman"/>
          <w:sz w:val="24"/>
          <w:szCs w:val="24"/>
        </w:rPr>
        <w:t>)</w:t>
      </w:r>
      <w:r w:rsidR="00FE67EA">
        <w:rPr>
          <w:rFonts w:ascii="Times New Roman" w:hAnsi="Times New Roman" w:cs="Times New Roman"/>
          <w:sz w:val="24"/>
          <w:szCs w:val="24"/>
        </w:rPr>
        <w:t xml:space="preserve"> interest rates;</w:t>
      </w:r>
      <w:r w:rsidR="001E3430" w:rsidRPr="00FE67EA">
        <w:rPr>
          <w:rFonts w:ascii="Times New Roman" w:hAnsi="Times New Roman" w:cs="Times New Roman"/>
          <w:color w:val="000000"/>
          <w:sz w:val="24"/>
          <w:szCs w:val="24"/>
        </w:rPr>
        <w:t xml:space="preserve"> the </w:t>
      </w:r>
      <w:r w:rsidR="001A26FC" w:rsidRPr="00FE67EA">
        <w:rPr>
          <w:rFonts w:ascii="Times New Roman" w:hAnsi="Times New Roman" w:cs="Times New Roman"/>
          <w:color w:val="000000"/>
          <w:sz w:val="24"/>
          <w:szCs w:val="24"/>
        </w:rPr>
        <w:t xml:space="preserve">natural </w:t>
      </w:r>
      <w:r w:rsidR="00A86558" w:rsidRPr="00FE67EA">
        <w:rPr>
          <w:rFonts w:ascii="Times New Roman" w:hAnsi="Times New Roman" w:cs="Times New Roman"/>
          <w:color w:val="000000"/>
          <w:sz w:val="24"/>
          <w:szCs w:val="24"/>
        </w:rPr>
        <w:t>logarithms</w:t>
      </w:r>
      <w:r w:rsidR="00C2391B" w:rsidRPr="00FE67EA">
        <w:rPr>
          <w:rFonts w:ascii="Times New Roman" w:hAnsi="Times New Roman" w:cs="Times New Roman"/>
          <w:color w:val="000000"/>
          <w:sz w:val="24"/>
          <w:szCs w:val="24"/>
        </w:rPr>
        <w:t xml:space="preserve"> of variable X</w:t>
      </w:r>
      <w:r w:rsidR="00A86558" w:rsidRPr="00FE67EA">
        <w:rPr>
          <w:rFonts w:ascii="Times New Roman" w:hAnsi="Times New Roman" w:cs="Times New Roman"/>
          <w:color w:val="000000"/>
          <w:sz w:val="24"/>
          <w:szCs w:val="24"/>
        </w:rPr>
        <w:t xml:space="preserve"> (</w:t>
      </w:r>
      <w:r w:rsidR="001A26FC" w:rsidRPr="00FE67EA">
        <w:rPr>
          <w:rFonts w:ascii="Times New Roman" w:hAnsi="Times New Roman" w:cs="Times New Roman"/>
          <w:position w:val="-10"/>
          <w:sz w:val="24"/>
          <w:szCs w:val="24"/>
        </w:rPr>
        <w:object w:dxaOrig="460" w:dyaOrig="279">
          <v:shape id="_x0000_i1160" type="#_x0000_t75" style="width:24pt;height:15pt" o:ole="">
            <v:imagedata r:id="rId270" o:title=""/>
          </v:shape>
          <o:OLEObject Type="Embed" ProgID="Equation.3" ShapeID="_x0000_i1160" DrawAspect="Content" ObjectID="_1595927563" r:id="rId271"/>
        </w:object>
      </w:r>
      <w:r w:rsidR="00A86558" w:rsidRPr="00FE67EA">
        <w:rPr>
          <w:rFonts w:ascii="Times New Roman" w:hAnsi="Times New Roman" w:cs="Times New Roman"/>
          <w:sz w:val="24"/>
          <w:szCs w:val="24"/>
        </w:rPr>
        <w:t>)</w:t>
      </w:r>
      <w:r w:rsidR="002A170E">
        <w:rPr>
          <w:rFonts w:ascii="Times New Roman" w:hAnsi="Times New Roman" w:cs="Times New Roman"/>
          <w:sz w:val="24"/>
          <w:szCs w:val="24"/>
        </w:rPr>
        <w:t>,</w:t>
      </w:r>
      <w:r w:rsidR="00A86558" w:rsidRPr="00FE67EA">
        <w:rPr>
          <w:rFonts w:ascii="Times New Roman" w:hAnsi="Times New Roman" w:cs="Times New Roman"/>
          <w:sz w:val="24"/>
          <w:szCs w:val="24"/>
        </w:rPr>
        <w:t xml:space="preserve"> the rate of growth </w:t>
      </w:r>
      <w:r w:rsidR="001A26FC" w:rsidRPr="00FE67EA">
        <w:rPr>
          <w:rFonts w:ascii="Times New Roman" w:hAnsi="Times New Roman" w:cs="Times New Roman"/>
          <w:sz w:val="24"/>
          <w:szCs w:val="24"/>
        </w:rPr>
        <w:t>(</w:t>
      </w:r>
      <w:r w:rsidR="001A26FC" w:rsidRPr="00FE67EA">
        <w:rPr>
          <w:rFonts w:ascii="Times New Roman" w:hAnsi="Times New Roman" w:cs="Times New Roman"/>
          <w:position w:val="-10"/>
          <w:sz w:val="24"/>
          <w:szCs w:val="24"/>
        </w:rPr>
        <w:object w:dxaOrig="320" w:dyaOrig="300">
          <v:shape id="_x0000_i1161" type="#_x0000_t75" style="width:16.5pt;height:16.5pt" o:ole="">
            <v:imagedata r:id="rId272" o:title=""/>
          </v:shape>
          <o:OLEObject Type="Embed" ProgID="Equation.3" ShapeID="_x0000_i1161" DrawAspect="Content" ObjectID="_1595927564" r:id="rId273"/>
        </w:object>
      </w:r>
      <w:r w:rsidR="001A26FC" w:rsidRPr="00FE67EA">
        <w:rPr>
          <w:rFonts w:ascii="Times New Roman" w:hAnsi="Times New Roman" w:cs="Times New Roman"/>
          <w:sz w:val="24"/>
          <w:szCs w:val="24"/>
        </w:rPr>
        <w:t xml:space="preserve">) </w:t>
      </w:r>
      <w:r w:rsidR="00A86558" w:rsidRPr="00FE67EA">
        <w:rPr>
          <w:rFonts w:ascii="Times New Roman" w:hAnsi="Times New Roman" w:cs="Times New Roman"/>
          <w:sz w:val="24"/>
          <w:szCs w:val="24"/>
        </w:rPr>
        <w:t>of the</w:t>
      </w:r>
      <w:r w:rsidR="00A86558" w:rsidRPr="001A26FC">
        <w:rPr>
          <w:rFonts w:ascii="Times New Roman" w:hAnsi="Times New Roman" w:cs="Times New Roman"/>
          <w:sz w:val="24"/>
          <w:szCs w:val="24"/>
        </w:rPr>
        <w:t xml:space="preserve"> variables</w:t>
      </w:r>
      <w:r w:rsidR="002A170E">
        <w:rPr>
          <w:rFonts w:ascii="Times New Roman" w:hAnsi="Times New Roman" w:cs="Times New Roman"/>
          <w:sz w:val="24"/>
          <w:szCs w:val="24"/>
        </w:rPr>
        <w:t>, their mean values</w:t>
      </w:r>
      <w:r w:rsidR="004E7513">
        <w:rPr>
          <w:rFonts w:ascii="Times New Roman" w:hAnsi="Times New Roman" w:cs="Times New Roman"/>
          <w:sz w:val="24"/>
          <w:szCs w:val="24"/>
        </w:rPr>
        <w:t>, standard deviation</w:t>
      </w:r>
      <w:r w:rsidR="00F0778D">
        <w:rPr>
          <w:rFonts w:ascii="Times New Roman" w:hAnsi="Times New Roman" w:cs="Times New Roman"/>
          <w:sz w:val="24"/>
          <w:szCs w:val="24"/>
        </w:rPr>
        <w:t>s</w:t>
      </w:r>
      <w:r w:rsidR="004E7513">
        <w:rPr>
          <w:rFonts w:ascii="Times New Roman" w:hAnsi="Times New Roman" w:cs="Times New Roman"/>
          <w:sz w:val="24"/>
          <w:szCs w:val="24"/>
        </w:rPr>
        <w:t>, correlation coefficients, and causality</w:t>
      </w:r>
      <w:r w:rsidR="002A170E">
        <w:rPr>
          <w:rFonts w:ascii="Times New Roman" w:hAnsi="Times New Roman" w:cs="Times New Roman"/>
          <w:sz w:val="24"/>
          <w:szCs w:val="24"/>
        </w:rPr>
        <w:t xml:space="preserve"> </w:t>
      </w:r>
      <w:r w:rsidR="00A86558" w:rsidRPr="001A26FC">
        <w:rPr>
          <w:rFonts w:ascii="Times New Roman" w:hAnsi="Times New Roman" w:cs="Times New Roman"/>
          <w:sz w:val="24"/>
          <w:szCs w:val="24"/>
        </w:rPr>
        <w:t>are also</w:t>
      </w:r>
      <w:r w:rsidR="004E7513">
        <w:rPr>
          <w:rFonts w:ascii="Times New Roman" w:hAnsi="Times New Roman" w:cs="Times New Roman"/>
          <w:sz w:val="24"/>
          <w:szCs w:val="24"/>
        </w:rPr>
        <w:t xml:space="preserve"> measured and</w:t>
      </w:r>
      <w:r w:rsidR="00A86558" w:rsidRPr="001A26FC">
        <w:rPr>
          <w:rFonts w:ascii="Times New Roman" w:hAnsi="Times New Roman" w:cs="Times New Roman"/>
          <w:sz w:val="24"/>
          <w:szCs w:val="24"/>
        </w:rPr>
        <w:t xml:space="preserve"> tested.</w:t>
      </w:r>
    </w:p>
    <w:p w:rsidR="00792F75" w:rsidRPr="00792F75" w:rsidRDefault="00792F75" w:rsidP="00792F75">
      <w:pPr>
        <w:autoSpaceDE w:val="0"/>
        <w:autoSpaceDN w:val="0"/>
        <w:adjustRightInd w:val="0"/>
        <w:spacing w:after="0" w:line="240" w:lineRule="auto"/>
        <w:jc w:val="both"/>
        <w:rPr>
          <w:rFonts w:ascii="Times New Roman" w:hAnsi="Times New Roman" w:cs="Times New Roman"/>
          <w:color w:val="000000"/>
          <w:sz w:val="24"/>
          <w:szCs w:val="24"/>
        </w:rPr>
      </w:pPr>
    </w:p>
    <w:p w:rsidR="0098166A" w:rsidRPr="005C0DDE" w:rsidRDefault="0098166A" w:rsidP="0098166A">
      <w:pPr>
        <w:autoSpaceDE w:val="0"/>
        <w:autoSpaceDN w:val="0"/>
        <w:adjustRightInd w:val="0"/>
        <w:spacing w:after="0" w:line="240" w:lineRule="auto"/>
        <w:jc w:val="center"/>
        <w:rPr>
          <w:rFonts w:ascii="Times New Roman" w:hAnsi="Times New Roman" w:cs="Times New Roman"/>
          <w:color w:val="000000"/>
          <w:sz w:val="24"/>
          <w:szCs w:val="24"/>
        </w:rPr>
      </w:pPr>
      <w:r w:rsidRPr="005C0DDE">
        <w:rPr>
          <w:rFonts w:ascii="Times New Roman" w:hAnsi="Times New Roman" w:cs="Times New Roman"/>
          <w:color w:val="000000"/>
          <w:sz w:val="24"/>
          <w:szCs w:val="24"/>
        </w:rPr>
        <w:t>Figure 6</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The Federal Funds Rate and the Time Trend</w:t>
      </w:r>
    </w:p>
    <w:p w:rsidR="0098166A" w:rsidRDefault="0098166A" w:rsidP="0098166A">
      <w:pPr>
        <w:autoSpaceDE w:val="0"/>
        <w:autoSpaceDN w:val="0"/>
        <w:adjustRightInd w:val="0"/>
        <w:spacing w:after="0" w:line="240" w:lineRule="auto"/>
        <w:jc w:val="center"/>
        <w:rPr>
          <w:rFonts w:ascii="MinionPro-Regular" w:hAnsi="MinionPro-Regular" w:cs="MinionPro-Regular"/>
          <w:color w:val="000000"/>
        </w:rPr>
      </w:pPr>
    </w:p>
    <w:p w:rsidR="0098166A" w:rsidRDefault="0098166A" w:rsidP="0098166A">
      <w:pPr>
        <w:autoSpaceDE w:val="0"/>
        <w:autoSpaceDN w:val="0"/>
        <w:adjustRightInd w:val="0"/>
        <w:spacing w:after="0" w:line="240" w:lineRule="auto"/>
        <w:jc w:val="center"/>
      </w:pPr>
      <w:r>
        <w:object w:dxaOrig="7350" w:dyaOrig="5131">
          <v:shape id="_x0000_i1162" type="#_x0000_t75" style="width:367.5pt;height:256.5pt" o:ole="">
            <v:imagedata r:id="rId274" o:title=""/>
          </v:shape>
          <o:OLEObject Type="Embed" ProgID="EViews.Workfile.2" ShapeID="_x0000_i1162" DrawAspect="Content" ObjectID="_1595927565" r:id="rId275"/>
        </w:object>
      </w:r>
    </w:p>
    <w:p w:rsidR="00850155" w:rsidRDefault="00850155" w:rsidP="0098166A">
      <w:pPr>
        <w:autoSpaceDE w:val="0"/>
        <w:autoSpaceDN w:val="0"/>
        <w:adjustRightInd w:val="0"/>
        <w:spacing w:after="0" w:line="240" w:lineRule="auto"/>
        <w:jc w:val="both"/>
        <w:rPr>
          <w:rFonts w:ascii="Times New Roman" w:hAnsi="Times New Roman" w:cs="Times New Roman"/>
          <w:sz w:val="24"/>
          <w:szCs w:val="24"/>
        </w:rPr>
      </w:pPr>
    </w:p>
    <w:p w:rsidR="0098166A" w:rsidRDefault="0098166A" w:rsidP="009816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Note: Actual = Effective federal funds rate and Fitted = L-T time trend.</w:t>
      </w:r>
    </w:p>
    <w:p w:rsidR="00724C83" w:rsidRPr="00724C83" w:rsidRDefault="00724C83" w:rsidP="0098166A">
      <w:pPr>
        <w:autoSpaceDE w:val="0"/>
        <w:autoSpaceDN w:val="0"/>
        <w:adjustRightInd w:val="0"/>
        <w:spacing w:after="0" w:line="240" w:lineRule="auto"/>
        <w:jc w:val="both"/>
        <w:rPr>
          <w:rFonts w:ascii="Times New Roman" w:hAnsi="Times New Roman" w:cs="Times New Roman"/>
          <w:i/>
          <w:color w:val="000000"/>
          <w:sz w:val="24"/>
          <w:szCs w:val="24"/>
        </w:rPr>
      </w:pPr>
      <w:r>
        <w:rPr>
          <w:rFonts w:ascii="Times New Roman" w:hAnsi="Times New Roman" w:cs="Times New Roman"/>
          <w:sz w:val="24"/>
          <w:szCs w:val="24"/>
        </w:rPr>
        <w:t xml:space="preserve">Source: </w:t>
      </w:r>
      <w:r w:rsidRPr="00724C83">
        <w:rPr>
          <w:rFonts w:ascii="Times New Roman" w:hAnsi="Times New Roman" w:cs="Times New Roman"/>
          <w:i/>
          <w:sz w:val="24"/>
          <w:szCs w:val="24"/>
        </w:rPr>
        <w:t>Economagic.com</w:t>
      </w:r>
    </w:p>
    <w:p w:rsidR="002C382B" w:rsidRDefault="00D1254C" w:rsidP="00FC5EC8">
      <w:pPr>
        <w:autoSpaceDE w:val="0"/>
        <w:autoSpaceDN w:val="0"/>
        <w:adjustRightInd w:val="0"/>
        <w:spacing w:after="0" w:line="240" w:lineRule="auto"/>
        <w:rPr>
          <w:rFonts w:ascii="MinionPro-Regular" w:hAnsi="MinionPro-Regular" w:cs="MinionPro-Regular"/>
          <w:color w:val="000000"/>
        </w:rPr>
      </w:pPr>
      <w:r>
        <w:rPr>
          <w:rFonts w:ascii="MinionPro-Regular" w:hAnsi="MinionPro-Regular" w:cs="MinionPro-Regular"/>
          <w:color w:val="000000"/>
        </w:rPr>
        <w:t>---------------------------------</w:t>
      </w:r>
    </w:p>
    <w:p w:rsidR="00D1254C" w:rsidRDefault="00D1254C" w:rsidP="001A135F">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B10D3B" w:rsidRPr="00B10D3B" w:rsidRDefault="001A135F" w:rsidP="008B065F">
      <w:pPr>
        <w:autoSpaceDE w:val="0"/>
        <w:autoSpaceDN w:val="0"/>
        <w:adjustRightInd w:val="0"/>
        <w:spacing w:after="0" w:line="240" w:lineRule="auto"/>
        <w:jc w:val="both"/>
        <w:rPr>
          <w:rFonts w:ascii="Times New Roman" w:hAnsi="Times New Roman" w:cs="Times New Roman"/>
          <w:color w:val="000000"/>
          <w:sz w:val="24"/>
          <w:szCs w:val="24"/>
        </w:rPr>
      </w:pPr>
      <w:r w:rsidRPr="0098166A">
        <w:rPr>
          <w:rFonts w:ascii="Times New Roman" w:hAnsi="Times New Roman" w:cs="Times New Roman"/>
          <w:color w:val="000000"/>
          <w:sz w:val="24"/>
          <w:szCs w:val="24"/>
        </w:rPr>
        <w:t xml:space="preserve">The Moderation Era and then, the ZIRE </w:t>
      </w:r>
      <w:r>
        <w:rPr>
          <w:rFonts w:ascii="Times New Roman" w:hAnsi="Times New Roman" w:cs="Times New Roman"/>
          <w:color w:val="000000"/>
          <w:sz w:val="24"/>
          <w:szCs w:val="24"/>
        </w:rPr>
        <w:t xml:space="preserve">show that </w:t>
      </w:r>
      <w:r w:rsidRPr="0098166A">
        <w:rPr>
          <w:rFonts w:ascii="Times New Roman" w:hAnsi="Times New Roman" w:cs="Times New Roman"/>
          <w:color w:val="000000"/>
          <w:sz w:val="24"/>
          <w:szCs w:val="24"/>
        </w:rPr>
        <w:t>the slope</w:t>
      </w:r>
      <w:r>
        <w:rPr>
          <w:rFonts w:ascii="Times New Roman" w:hAnsi="Times New Roman" w:cs="Times New Roman"/>
          <w:color w:val="000000"/>
          <w:sz w:val="24"/>
          <w:szCs w:val="24"/>
        </w:rPr>
        <w:t xml:space="preserve"> of the</w:t>
      </w:r>
      <w:r w:rsidRPr="0098166A">
        <w:rPr>
          <w:rFonts w:ascii="Times New Roman" w:hAnsi="Times New Roman" w:cs="Times New Roman"/>
          <w:color w:val="000000"/>
          <w:sz w:val="24"/>
          <w:szCs w:val="24"/>
        </w:rPr>
        <w:t xml:space="preserve"> federal funds tread</w:t>
      </w:r>
      <w:r>
        <w:rPr>
          <w:rFonts w:ascii="Times New Roman" w:hAnsi="Times New Roman" w:cs="Times New Roman"/>
          <w:color w:val="000000"/>
          <w:sz w:val="24"/>
          <w:szCs w:val="24"/>
        </w:rPr>
        <w:t xml:space="preserve"> </w:t>
      </w:r>
      <w:r w:rsidRPr="0098166A">
        <w:rPr>
          <w:rFonts w:ascii="Times New Roman" w:hAnsi="Times New Roman" w:cs="Times New Roman"/>
          <w:color w:val="000000"/>
          <w:sz w:val="24"/>
          <w:szCs w:val="24"/>
        </w:rPr>
        <w:t>was negative</w:t>
      </w:r>
      <w:r>
        <w:rPr>
          <w:rFonts w:ascii="Times New Roman" w:hAnsi="Times New Roman" w:cs="Times New Roman"/>
          <w:color w:val="000000"/>
          <w:sz w:val="24"/>
          <w:szCs w:val="24"/>
        </w:rPr>
        <w:t xml:space="preserve"> (Figure </w:t>
      </w:r>
      <w:r w:rsidRPr="0098166A">
        <w:rPr>
          <w:rFonts w:ascii="Times New Roman" w:hAnsi="Times New Roman" w:cs="Times New Roman"/>
          <w:color w:val="000000"/>
          <w:sz w:val="24"/>
          <w:szCs w:val="24"/>
        </w:rPr>
        <w:t>6). In October 1982, the Fed abandoned the M1 targeting procedure</w:t>
      </w:r>
      <w:r>
        <w:rPr>
          <w:rFonts w:ascii="Times New Roman" w:hAnsi="Times New Roman" w:cs="Times New Roman"/>
          <w:color w:val="000000"/>
          <w:sz w:val="24"/>
          <w:szCs w:val="24"/>
        </w:rPr>
        <w:t xml:space="preserve"> </w:t>
      </w:r>
      <w:r w:rsidRPr="0098166A">
        <w:rPr>
          <w:rFonts w:ascii="Times New Roman" w:hAnsi="Times New Roman" w:cs="Times New Roman"/>
          <w:color w:val="000000"/>
          <w:sz w:val="24"/>
          <w:szCs w:val="24"/>
        </w:rPr>
        <w:t>and adopted an indirect form of interest rate targetin</w:t>
      </w:r>
      <w:r>
        <w:rPr>
          <w:rFonts w:ascii="Times New Roman" w:hAnsi="Times New Roman" w:cs="Times New Roman"/>
          <w:color w:val="000000"/>
          <w:sz w:val="24"/>
          <w:szCs w:val="24"/>
        </w:rPr>
        <w:t xml:space="preserve">g. </w:t>
      </w:r>
      <w:r w:rsidRPr="0098166A">
        <w:rPr>
          <w:rFonts w:ascii="Times New Roman" w:hAnsi="Times New Roman" w:cs="Times New Roman"/>
          <w:color w:val="000000"/>
          <w:sz w:val="24"/>
          <w:szCs w:val="24"/>
        </w:rPr>
        <w:t>Monetary policy</w:t>
      </w:r>
      <w:r w:rsidR="00D1254C">
        <w:rPr>
          <w:rFonts w:ascii="Times New Roman" w:hAnsi="Times New Roman" w:cs="Times New Roman"/>
          <w:color w:val="000000"/>
          <w:sz w:val="24"/>
          <w:szCs w:val="24"/>
        </w:rPr>
        <w:t xml:space="preserve"> during this policy regime was </w:t>
      </w:r>
      <w:r w:rsidR="00724C83">
        <w:rPr>
          <w:rFonts w:ascii="Times New Roman" w:hAnsi="Times New Roman" w:cs="Times New Roman"/>
          <w:color w:val="000000"/>
          <w:sz w:val="24"/>
          <w:szCs w:val="24"/>
        </w:rPr>
        <w:t>p</w:t>
      </w:r>
      <w:r w:rsidR="00724C83" w:rsidRPr="0098166A">
        <w:rPr>
          <w:rFonts w:ascii="Times New Roman" w:hAnsi="Times New Roman" w:cs="Times New Roman"/>
          <w:color w:val="000000"/>
          <w:sz w:val="24"/>
          <w:szCs w:val="24"/>
        </w:rPr>
        <w:t>r</w:t>
      </w:r>
      <w:r w:rsidR="00724C83">
        <w:rPr>
          <w:rFonts w:ascii="Times New Roman" w:hAnsi="Times New Roman" w:cs="Times New Roman"/>
          <w:color w:val="000000"/>
          <w:sz w:val="24"/>
          <w:szCs w:val="24"/>
        </w:rPr>
        <w:t xml:space="preserve">aised </w:t>
      </w:r>
      <w:r w:rsidR="00B10D3B">
        <w:rPr>
          <w:rFonts w:ascii="Times New Roman" w:hAnsi="Times New Roman" w:cs="Times New Roman"/>
          <w:color w:val="000000"/>
          <w:sz w:val="24"/>
          <w:szCs w:val="24"/>
        </w:rPr>
        <w:t xml:space="preserve">by </w:t>
      </w:r>
      <w:r w:rsidR="004E7513">
        <w:rPr>
          <w:rFonts w:ascii="Times New Roman" w:hAnsi="Times New Roman" w:cs="Times New Roman"/>
          <w:color w:val="000000"/>
          <w:sz w:val="24"/>
          <w:szCs w:val="24"/>
        </w:rPr>
        <w:t>some people (“experts”)</w:t>
      </w:r>
      <w:r w:rsidR="00B10D3B">
        <w:rPr>
          <w:rFonts w:ascii="Times New Roman" w:hAnsi="Times New Roman" w:cs="Times New Roman"/>
          <w:color w:val="000000"/>
          <w:sz w:val="24"/>
          <w:szCs w:val="24"/>
        </w:rPr>
        <w:t xml:space="preserve"> because </w:t>
      </w:r>
      <w:r w:rsidR="00B10D3B" w:rsidRPr="0098166A">
        <w:rPr>
          <w:rFonts w:ascii="Times New Roman" w:hAnsi="Times New Roman" w:cs="Times New Roman"/>
          <w:color w:val="000000"/>
          <w:sz w:val="24"/>
          <w:szCs w:val="24"/>
        </w:rPr>
        <w:t>of the low volatility in both output and inflation.</w:t>
      </w:r>
      <w:r w:rsidR="00B10D3B" w:rsidRPr="0098166A">
        <w:rPr>
          <w:rStyle w:val="FootnoteReference"/>
          <w:rFonts w:ascii="Times New Roman" w:hAnsi="Times New Roman" w:cs="Times New Roman"/>
          <w:color w:val="000000"/>
          <w:sz w:val="24"/>
          <w:szCs w:val="24"/>
        </w:rPr>
        <w:footnoteReference w:id="47"/>
      </w:r>
      <w:r w:rsidR="00B10D3B" w:rsidRPr="0098166A">
        <w:rPr>
          <w:rFonts w:ascii="Times New Roman" w:hAnsi="Times New Roman" w:cs="Times New Roman"/>
          <w:color w:val="000000"/>
          <w:sz w:val="24"/>
          <w:szCs w:val="24"/>
        </w:rPr>
        <w:t xml:space="preserve"> </w:t>
      </w:r>
      <w:r w:rsidR="00B10D3B">
        <w:rPr>
          <w:rFonts w:ascii="Times New Roman" w:hAnsi="Times New Roman" w:cs="Times New Roman"/>
          <w:color w:val="000000"/>
          <w:sz w:val="24"/>
          <w:szCs w:val="24"/>
        </w:rPr>
        <w:t>The average values (</w:t>
      </w:r>
      <w:r w:rsidR="00E30BE2" w:rsidRPr="002E57A9">
        <w:rPr>
          <w:rFonts w:ascii="Times New Roman" w:hAnsi="Times New Roman" w:cs="Times New Roman"/>
          <w:position w:val="-4"/>
          <w:sz w:val="24"/>
          <w:szCs w:val="24"/>
        </w:rPr>
        <w:object w:dxaOrig="220" w:dyaOrig="260">
          <v:shape id="_x0000_i1163" type="#_x0000_t75" style="width:11.25pt;height:14.25pt" o:ole="">
            <v:imagedata r:id="rId276" o:title=""/>
          </v:shape>
          <o:OLEObject Type="Embed" ProgID="Equation.3" ShapeID="_x0000_i1163" DrawAspect="Content" ObjectID="_1595927566" r:id="rId277"/>
        </w:object>
      </w:r>
      <w:r w:rsidR="00B10D3B">
        <w:rPr>
          <w:rFonts w:ascii="Times New Roman" w:hAnsi="Times New Roman" w:cs="Times New Roman"/>
          <w:color w:val="000000"/>
          <w:sz w:val="24"/>
          <w:szCs w:val="24"/>
        </w:rPr>
        <w:t>) and the standard deviations (</w:t>
      </w:r>
      <w:r w:rsidR="00E30BE2" w:rsidRPr="00FE67EA">
        <w:rPr>
          <w:rFonts w:ascii="Times New Roman" w:hAnsi="Times New Roman" w:cs="Times New Roman"/>
          <w:position w:val="-10"/>
          <w:sz w:val="24"/>
          <w:szCs w:val="24"/>
        </w:rPr>
        <w:object w:dxaOrig="300" w:dyaOrig="300">
          <v:shape id="_x0000_i1164" type="#_x0000_t75" style="width:15.75pt;height:16.5pt" o:ole="">
            <v:imagedata r:id="rId278" o:title=""/>
          </v:shape>
          <o:OLEObject Type="Embed" ProgID="Equation.3" ShapeID="_x0000_i1164" DrawAspect="Content" ObjectID="_1595927567" r:id="rId279"/>
        </w:object>
      </w:r>
      <w:r w:rsidR="00B10D3B">
        <w:rPr>
          <w:rFonts w:ascii="Times New Roman" w:hAnsi="Times New Roman" w:cs="Times New Roman"/>
          <w:color w:val="000000"/>
          <w:sz w:val="24"/>
          <w:szCs w:val="24"/>
        </w:rPr>
        <w:t>) of all our variables for the two eras are given in Table 1.</w:t>
      </w:r>
    </w:p>
    <w:p w:rsidR="00A502F9" w:rsidRDefault="00A502F9" w:rsidP="00233222">
      <w:pPr>
        <w:spacing w:after="0"/>
        <w:jc w:val="center"/>
        <w:rPr>
          <w:rFonts w:ascii="Times New Roman" w:hAnsi="Times New Roman" w:cs="Times New Roman"/>
          <w:b/>
          <w:color w:val="000000"/>
          <w:sz w:val="24"/>
          <w:szCs w:val="24"/>
        </w:rPr>
      </w:pPr>
    </w:p>
    <w:p w:rsidR="00850155" w:rsidRDefault="00850155" w:rsidP="00233222">
      <w:pPr>
        <w:spacing w:after="0"/>
        <w:jc w:val="center"/>
        <w:rPr>
          <w:rFonts w:ascii="Times New Roman" w:hAnsi="Times New Roman" w:cs="Times New Roman"/>
          <w:b/>
          <w:color w:val="000000"/>
          <w:sz w:val="24"/>
          <w:szCs w:val="24"/>
        </w:rPr>
      </w:pPr>
    </w:p>
    <w:p w:rsidR="00233222" w:rsidRPr="005C0DDE" w:rsidRDefault="00233222" w:rsidP="00233222">
      <w:pPr>
        <w:spacing w:after="0"/>
        <w:jc w:val="center"/>
        <w:rPr>
          <w:rFonts w:ascii="Times New Roman" w:hAnsi="Times New Roman" w:cs="Times New Roman"/>
          <w:color w:val="000000"/>
          <w:sz w:val="24"/>
          <w:szCs w:val="24"/>
        </w:rPr>
      </w:pPr>
      <w:r w:rsidRPr="005C0DDE">
        <w:rPr>
          <w:rFonts w:ascii="Times New Roman" w:hAnsi="Times New Roman" w:cs="Times New Roman"/>
          <w:color w:val="000000"/>
          <w:sz w:val="24"/>
          <w:szCs w:val="24"/>
        </w:rPr>
        <w:lastRenderedPageBreak/>
        <w:t>Table 1</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Average Values and Standard Deviations</w:t>
      </w:r>
    </w:p>
    <w:p w:rsidR="00233222" w:rsidRPr="004D0222" w:rsidRDefault="00233222" w:rsidP="00233222">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Inflation Stabilization (Moderation) Era</w:t>
      </w:r>
      <w:r>
        <w:rPr>
          <w:rFonts w:ascii="Times New Roman" w:hAnsi="Times New Roman" w:cs="Times New Roman"/>
          <w:color w:val="000000"/>
          <w:sz w:val="24"/>
          <w:szCs w:val="24"/>
        </w:rPr>
        <w:tab/>
      </w:r>
      <w:r>
        <w:rPr>
          <w:rFonts w:ascii="Times New Roman" w:hAnsi="Times New Roman" w:cs="Times New Roman"/>
          <w:color w:val="000000"/>
          <w:sz w:val="24"/>
          <w:szCs w:val="24"/>
        </w:rPr>
        <w:tab/>
        <w:t>Zero Interest Rate Era</w:t>
      </w:r>
    </w:p>
    <w:p w:rsidR="00233222" w:rsidRPr="00637D55"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7524D5">
        <w:rPr>
          <w:position w:val="-4"/>
          <w:sz w:val="20"/>
          <w:szCs w:val="20"/>
        </w:rPr>
        <w:object w:dxaOrig="220" w:dyaOrig="260">
          <v:shape id="_x0000_i1165" type="#_x0000_t75" style="width:11.25pt;height:13.5pt" o:ole="">
            <v:imagedata r:id="rId280" o:title=""/>
          </v:shape>
          <o:OLEObject Type="Embed" ProgID="Equation.3" ShapeID="_x0000_i1165" DrawAspect="Content" ObjectID="_1595927568" r:id="rId281"/>
        </w:objec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FF1922">
        <w:rPr>
          <w:position w:val="-10"/>
          <w:sz w:val="20"/>
          <w:szCs w:val="20"/>
        </w:rPr>
        <w:object w:dxaOrig="300" w:dyaOrig="300">
          <v:shape id="_x0000_i1166" type="#_x0000_t75" style="width:15.75pt;height:15.75pt" o:ole="">
            <v:imagedata r:id="rId282" o:title=""/>
          </v:shape>
          <o:OLEObject Type="Embed" ProgID="Equation.3" ShapeID="_x0000_i1166" DrawAspect="Content" ObjectID="_1595927569" r:id="rId283"/>
        </w:object>
      </w:r>
      <w:r w:rsidRPr="004D0222">
        <w:rPr>
          <w:rFonts w:ascii="Times New Roman" w:hAnsi="Times New Roman" w:cs="Times New Roman"/>
          <w:color w:val="000000"/>
          <w:sz w:val="24"/>
          <w:szCs w:val="24"/>
        </w:rPr>
        <w:tab/>
      </w:r>
      <w:r w:rsidRPr="004D0222">
        <w:rPr>
          <w:rFonts w:ascii="Times New Roman" w:hAnsi="Times New Roman" w:cs="Times New Roman"/>
          <w:color w:val="000000"/>
          <w:sz w:val="24"/>
          <w:szCs w:val="24"/>
        </w:rPr>
        <w:tab/>
      </w:r>
      <w:r w:rsidRPr="004D0222">
        <w:rPr>
          <w:rFonts w:ascii="Times New Roman" w:hAnsi="Times New Roman" w:cs="Times New Roman"/>
          <w:color w:val="000000"/>
          <w:sz w:val="24"/>
          <w:szCs w:val="24"/>
        </w:rPr>
        <w:tab/>
      </w:r>
      <w:r w:rsidRPr="004D0222">
        <w:rPr>
          <w:rFonts w:ascii="Times New Roman" w:hAnsi="Times New Roman" w:cs="Times New Roman"/>
          <w:color w:val="000000"/>
          <w:sz w:val="24"/>
          <w:szCs w:val="24"/>
        </w:rPr>
        <w:tab/>
      </w:r>
      <w:r w:rsidRPr="007524D5">
        <w:rPr>
          <w:position w:val="-4"/>
          <w:sz w:val="20"/>
          <w:szCs w:val="20"/>
        </w:rPr>
        <w:object w:dxaOrig="220" w:dyaOrig="260">
          <v:shape id="_x0000_i1167" type="#_x0000_t75" style="width:11.25pt;height:13.5pt" o:ole="">
            <v:imagedata r:id="rId284" o:title=""/>
          </v:shape>
          <o:OLEObject Type="Embed" ProgID="Equation.3" ShapeID="_x0000_i1167" DrawAspect="Content" ObjectID="_1595927570" r:id="rId285"/>
        </w:objec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FF1922">
        <w:rPr>
          <w:position w:val="-10"/>
          <w:sz w:val="20"/>
          <w:szCs w:val="20"/>
        </w:rPr>
        <w:object w:dxaOrig="300" w:dyaOrig="300">
          <v:shape id="_x0000_i1168" type="#_x0000_t75" style="width:15.75pt;height:15.75pt" o:ole="">
            <v:imagedata r:id="rId286" o:title=""/>
          </v:shape>
          <o:OLEObject Type="Embed" ProgID="Equation.3" ShapeID="_x0000_i1168" DrawAspect="Content" ObjectID="_1595927571" r:id="rId287"/>
        </w:object>
      </w:r>
    </w:p>
    <w:p w:rsidR="00233222" w:rsidRPr="004D0222" w:rsidRDefault="00233222" w:rsidP="00233222">
      <w:pPr>
        <w:autoSpaceDE w:val="0"/>
        <w:autoSpaceDN w:val="0"/>
        <w:adjustRightInd w:val="0"/>
        <w:spacing w:after="0" w:line="240" w:lineRule="auto"/>
        <w:rPr>
          <w:rFonts w:ascii="Times New Roman" w:hAnsi="Times New Roman" w:cs="Times New Roman"/>
          <w:color w:val="000000"/>
          <w:sz w:val="24"/>
          <w:szCs w:val="24"/>
        </w:rPr>
      </w:pPr>
      <w:r w:rsidRPr="004D0222">
        <w:rPr>
          <w:rFonts w:ascii="Times New Roman" w:hAnsi="Times New Roman" w:cs="Times New Roman"/>
          <w:color w:val="000000"/>
          <w:sz w:val="24"/>
          <w:szCs w:val="24"/>
        </w:rPr>
        <w:t>---------------------------------------------------------------------------------------------------------------------</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USFFR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4</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045</w:t>
      </w:r>
      <w:r>
        <w:rPr>
          <w:rFonts w:ascii="Times New Roman" w:hAnsi="Times New Roman" w:cs="Times New Roman"/>
          <w:color w:val="000000"/>
          <w:sz w:val="24"/>
          <w:szCs w:val="24"/>
        </w:rPr>
        <w:t>%</w:t>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1</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806</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0.130%</w:t>
      </w:r>
      <w:r>
        <w:rPr>
          <w:rFonts w:ascii="Times New Roman" w:hAnsi="Times New Roman" w:cs="Times New Roman"/>
          <w:color w:val="000000"/>
          <w:sz w:val="24"/>
          <w:szCs w:val="24"/>
        </w:rPr>
        <w:tab/>
        <w:t>0.041%</w:t>
      </w:r>
      <w:r>
        <w:rPr>
          <w:rFonts w:ascii="Times New Roman" w:hAnsi="Times New Roman" w:cs="Times New Roman"/>
          <w:color w:val="000000"/>
          <w:sz w:val="24"/>
          <w:szCs w:val="24"/>
        </w:rPr>
        <w:tab/>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USRFFR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1</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502</w:t>
      </w:r>
      <w:r>
        <w:rPr>
          <w:rFonts w:ascii="Times New Roman" w:hAnsi="Times New Roman" w:cs="Times New Roman"/>
          <w:color w:val="000000"/>
          <w:sz w:val="24"/>
          <w:szCs w:val="24"/>
        </w:rPr>
        <w:t>%</w:t>
      </w:r>
      <w:r>
        <w:rPr>
          <w:rFonts w:ascii="Times New Roman" w:hAnsi="Times New Roman" w:cs="Times New Roman"/>
          <w:color w:val="000000"/>
          <w:sz w:val="24"/>
          <w:szCs w:val="24"/>
        </w:rPr>
        <w:tab/>
        <w:t>4.</w:t>
      </w:r>
      <w:r w:rsidR="007A3196">
        <w:rPr>
          <w:rFonts w:ascii="Times New Roman" w:hAnsi="Times New Roman" w:cs="Times New Roman"/>
          <w:color w:val="000000"/>
          <w:sz w:val="24"/>
          <w:szCs w:val="24"/>
        </w:rPr>
        <w:t>216</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-1.422%</w:t>
      </w:r>
      <w:r>
        <w:rPr>
          <w:rFonts w:ascii="Times New Roman" w:hAnsi="Times New Roman" w:cs="Times New Roman"/>
          <w:color w:val="000000"/>
          <w:sz w:val="24"/>
          <w:szCs w:val="24"/>
        </w:rPr>
        <w:tab/>
        <w:t>3.564%</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USMB</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670</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628</w:t>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160</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790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2877.898</w:t>
      </w:r>
      <w:r>
        <w:rPr>
          <w:rFonts w:ascii="Times New Roman" w:hAnsi="Times New Roman" w:cs="Times New Roman"/>
          <w:color w:val="000000"/>
          <w:sz w:val="24"/>
          <w:szCs w:val="24"/>
        </w:rPr>
        <w:tab/>
        <w:t>835.440</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LUSMB</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6</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480</w:t>
      </w:r>
      <w:r>
        <w:rPr>
          <w:rFonts w:ascii="Times New Roman" w:hAnsi="Times New Roman" w:cs="Times New Roman"/>
          <w:color w:val="000000"/>
          <w:sz w:val="24"/>
          <w:szCs w:val="24"/>
        </w:rPr>
        <w:tab/>
      </w:r>
      <w:r>
        <w:rPr>
          <w:rFonts w:ascii="Times New Roman" w:hAnsi="Times New Roman" w:cs="Times New Roman"/>
          <w:color w:val="000000"/>
          <w:sz w:val="24"/>
          <w:szCs w:val="24"/>
        </w:rPr>
        <w:tab/>
        <w:t>0.</w:t>
      </w:r>
      <w:r w:rsidR="00233F26">
        <w:rPr>
          <w:rFonts w:ascii="Times New Roman" w:hAnsi="Times New Roman" w:cs="Times New Roman"/>
          <w:color w:val="000000"/>
          <w:sz w:val="24"/>
          <w:szCs w:val="24"/>
        </w:rPr>
        <w:t>237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7.922</w:t>
      </w:r>
      <w:r>
        <w:rPr>
          <w:rFonts w:ascii="Times New Roman" w:hAnsi="Times New Roman" w:cs="Times New Roman"/>
          <w:color w:val="000000"/>
          <w:sz w:val="24"/>
          <w:szCs w:val="24"/>
        </w:rPr>
        <w:tab/>
      </w:r>
      <w:r>
        <w:rPr>
          <w:rFonts w:ascii="Times New Roman" w:hAnsi="Times New Roman" w:cs="Times New Roman"/>
          <w:color w:val="000000"/>
          <w:sz w:val="24"/>
          <w:szCs w:val="24"/>
        </w:rPr>
        <w:tab/>
        <w:t>0.299</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GUSMB</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8</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712</w:t>
      </w:r>
      <w:r>
        <w:rPr>
          <w:rFonts w:ascii="Times New Roman" w:hAnsi="Times New Roman" w:cs="Times New Roman"/>
          <w:color w:val="000000"/>
          <w:sz w:val="24"/>
          <w:szCs w:val="24"/>
        </w:rPr>
        <w:t>%</w:t>
      </w:r>
      <w:r>
        <w:rPr>
          <w:rFonts w:ascii="Times New Roman" w:hAnsi="Times New Roman" w:cs="Times New Roman"/>
          <w:color w:val="000000"/>
          <w:sz w:val="24"/>
          <w:szCs w:val="24"/>
        </w:rPr>
        <w:tab/>
        <w:t>3</w:t>
      </w:r>
      <w:r w:rsidR="00233F26">
        <w:rPr>
          <w:rFonts w:ascii="Times New Roman" w:hAnsi="Times New Roman" w:cs="Times New Roman"/>
          <w:color w:val="000000"/>
          <w:sz w:val="24"/>
          <w:szCs w:val="24"/>
        </w:rPr>
        <w:t>2</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123</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13.549%</w:t>
      </w:r>
      <w:r>
        <w:rPr>
          <w:rFonts w:ascii="Times New Roman" w:hAnsi="Times New Roman" w:cs="Times New Roman"/>
          <w:color w:val="000000"/>
          <w:sz w:val="24"/>
          <w:szCs w:val="24"/>
        </w:rPr>
        <w:tab/>
        <w:t>37.932%</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5437</w:t>
      </w:r>
      <w:r>
        <w:rPr>
          <w:rFonts w:ascii="Times New Roman" w:hAnsi="Times New Roman" w:cs="Times New Roman"/>
          <w:color w:val="000000"/>
          <w:sz w:val="24"/>
          <w:szCs w:val="24"/>
        </w:rPr>
        <w:t>.5</w:t>
      </w:r>
      <w:r w:rsidR="00233F26">
        <w:rPr>
          <w:rFonts w:ascii="Times New Roman" w:hAnsi="Times New Roman" w:cs="Times New Roman"/>
          <w:color w:val="000000"/>
          <w:sz w:val="24"/>
          <w:szCs w:val="24"/>
        </w:rPr>
        <w:t>7</w:t>
      </w:r>
      <w:r>
        <w:rPr>
          <w:rFonts w:ascii="Times New Roman" w:hAnsi="Times New Roman" w:cs="Times New Roman"/>
          <w:color w:val="000000"/>
          <w:sz w:val="24"/>
          <w:szCs w:val="24"/>
        </w:rPr>
        <w:t>8</w:t>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1311</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626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10015.12</w:t>
      </w:r>
      <w:r>
        <w:rPr>
          <w:rFonts w:ascii="Times New Roman" w:hAnsi="Times New Roman" w:cs="Times New Roman"/>
          <w:color w:val="000000"/>
          <w:sz w:val="24"/>
          <w:szCs w:val="24"/>
        </w:rPr>
        <w:tab/>
        <w:t>1318.604</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LUSM2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8</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571</w:t>
      </w:r>
      <w:r>
        <w:rPr>
          <w:rFonts w:ascii="Times New Roman" w:hAnsi="Times New Roman" w:cs="Times New Roman"/>
          <w:color w:val="000000"/>
          <w:sz w:val="24"/>
          <w:szCs w:val="24"/>
        </w:rPr>
        <w:tab/>
      </w:r>
      <w:r>
        <w:rPr>
          <w:rFonts w:ascii="Times New Roman" w:hAnsi="Times New Roman" w:cs="Times New Roman"/>
          <w:color w:val="000000"/>
          <w:sz w:val="24"/>
          <w:szCs w:val="24"/>
        </w:rPr>
        <w:tab/>
        <w:t>0.</w:t>
      </w:r>
      <w:r w:rsidR="00233F26">
        <w:rPr>
          <w:rFonts w:ascii="Times New Roman" w:hAnsi="Times New Roman" w:cs="Times New Roman"/>
          <w:color w:val="000000"/>
          <w:sz w:val="24"/>
          <w:szCs w:val="24"/>
        </w:rPr>
        <w:t>246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9.203</w:t>
      </w:r>
      <w:r>
        <w:rPr>
          <w:rFonts w:ascii="Times New Roman" w:hAnsi="Times New Roman" w:cs="Times New Roman"/>
          <w:color w:val="000000"/>
          <w:sz w:val="24"/>
          <w:szCs w:val="24"/>
        </w:rPr>
        <w:tab/>
      </w:r>
      <w:r>
        <w:rPr>
          <w:rFonts w:ascii="Times New Roman" w:hAnsi="Times New Roman" w:cs="Times New Roman"/>
          <w:color w:val="000000"/>
          <w:sz w:val="24"/>
          <w:szCs w:val="24"/>
        </w:rPr>
        <w:tab/>
        <w:t>0.132</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GUSM2</w:t>
      </w:r>
      <w:r>
        <w:rPr>
          <w:rFonts w:ascii="Times New Roman" w:hAnsi="Times New Roman" w:cs="Times New Roman"/>
          <w:color w:val="000000"/>
          <w:sz w:val="24"/>
          <w:szCs w:val="24"/>
        </w:rPr>
        <w:tab/>
      </w:r>
      <w:r>
        <w:rPr>
          <w:rFonts w:ascii="Times New Roman" w:hAnsi="Times New Roman" w:cs="Times New Roman"/>
          <w:color w:val="000000"/>
          <w:sz w:val="24"/>
          <w:szCs w:val="24"/>
        </w:rPr>
        <w:tab/>
        <w:t>5.</w:t>
      </w:r>
      <w:r w:rsidR="00233F26">
        <w:rPr>
          <w:rFonts w:ascii="Times New Roman" w:hAnsi="Times New Roman" w:cs="Times New Roman"/>
          <w:color w:val="000000"/>
          <w:sz w:val="24"/>
          <w:szCs w:val="24"/>
        </w:rPr>
        <w:t>856</w:t>
      </w:r>
      <w:r>
        <w:rPr>
          <w:rFonts w:ascii="Times New Roman" w:hAnsi="Times New Roman" w:cs="Times New Roman"/>
          <w:color w:val="000000"/>
          <w:sz w:val="24"/>
          <w:szCs w:val="24"/>
        </w:rPr>
        <w:t>%</w:t>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7</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030</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6.155%</w:t>
      </w:r>
      <w:r>
        <w:rPr>
          <w:rFonts w:ascii="Times New Roman" w:hAnsi="Times New Roman" w:cs="Times New Roman"/>
          <w:color w:val="000000"/>
          <w:sz w:val="24"/>
          <w:szCs w:val="24"/>
        </w:rPr>
        <w:tab/>
        <w:t>6.357%</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USCPI</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179</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865</w:t>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18</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929</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227.491</w:t>
      </w:r>
      <w:r>
        <w:rPr>
          <w:rFonts w:ascii="Times New Roman" w:hAnsi="Times New Roman" w:cs="Times New Roman"/>
          <w:color w:val="000000"/>
          <w:sz w:val="24"/>
          <w:szCs w:val="24"/>
        </w:rPr>
        <w:tab/>
        <w:t>8.493</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LUSCPI</w:t>
      </w:r>
      <w:r>
        <w:rPr>
          <w:rFonts w:ascii="Times New Roman" w:hAnsi="Times New Roman" w:cs="Times New Roman"/>
          <w:color w:val="000000"/>
          <w:sz w:val="24"/>
          <w:szCs w:val="24"/>
        </w:rPr>
        <w:tab/>
      </w:r>
      <w:r>
        <w:rPr>
          <w:rFonts w:ascii="Times New Roman" w:hAnsi="Times New Roman" w:cs="Times New Roman"/>
          <w:color w:val="000000"/>
          <w:sz w:val="24"/>
          <w:szCs w:val="24"/>
        </w:rPr>
        <w:tab/>
        <w:t>5.</w:t>
      </w:r>
      <w:r w:rsidR="007A3196">
        <w:rPr>
          <w:rFonts w:ascii="Times New Roman" w:hAnsi="Times New Roman" w:cs="Times New Roman"/>
          <w:color w:val="000000"/>
          <w:sz w:val="24"/>
          <w:szCs w:val="24"/>
        </w:rPr>
        <w:t>187</w:t>
      </w:r>
      <w:r>
        <w:rPr>
          <w:rFonts w:ascii="Times New Roman" w:hAnsi="Times New Roman" w:cs="Times New Roman"/>
          <w:color w:val="000000"/>
          <w:sz w:val="24"/>
          <w:szCs w:val="24"/>
        </w:rPr>
        <w:tab/>
      </w:r>
      <w:r>
        <w:rPr>
          <w:rFonts w:ascii="Times New Roman" w:hAnsi="Times New Roman" w:cs="Times New Roman"/>
          <w:color w:val="000000"/>
          <w:sz w:val="24"/>
          <w:szCs w:val="24"/>
        </w:rPr>
        <w:tab/>
        <w:t>0.1</w:t>
      </w:r>
      <w:r w:rsidR="007A3196">
        <w:rPr>
          <w:rFonts w:ascii="Times New Roman" w:hAnsi="Times New Roman" w:cs="Times New Roman"/>
          <w:color w:val="000000"/>
          <w:sz w:val="24"/>
          <w:szCs w:val="24"/>
        </w:rPr>
        <w:t>04</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5.426</w:t>
      </w:r>
      <w:r>
        <w:rPr>
          <w:rFonts w:ascii="Times New Roman" w:hAnsi="Times New Roman" w:cs="Times New Roman"/>
          <w:color w:val="000000"/>
          <w:sz w:val="24"/>
          <w:szCs w:val="24"/>
        </w:rPr>
        <w:tab/>
      </w:r>
      <w:r>
        <w:rPr>
          <w:rFonts w:ascii="Times New Roman" w:hAnsi="Times New Roman" w:cs="Times New Roman"/>
          <w:color w:val="000000"/>
          <w:sz w:val="24"/>
          <w:szCs w:val="24"/>
        </w:rPr>
        <w:tab/>
        <w:t>0.038</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USINF</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w:t>
      </w:r>
      <w:r w:rsidR="007A3196">
        <w:rPr>
          <w:rFonts w:ascii="Times New Roman" w:hAnsi="Times New Roman" w:cs="Times New Roman"/>
          <w:color w:val="000000"/>
          <w:sz w:val="24"/>
          <w:szCs w:val="24"/>
        </w:rPr>
        <w:t>543</w:t>
      </w:r>
      <w:r>
        <w:rPr>
          <w:rFonts w:ascii="Times New Roman" w:hAnsi="Times New Roman" w:cs="Times New Roman"/>
          <w:color w:val="000000"/>
          <w:sz w:val="24"/>
          <w:szCs w:val="24"/>
        </w:rPr>
        <w:t>%</w:t>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4</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003</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1.552%</w:t>
      </w:r>
      <w:r>
        <w:rPr>
          <w:rFonts w:ascii="Times New Roman" w:hAnsi="Times New Roman" w:cs="Times New Roman"/>
          <w:color w:val="000000"/>
          <w:sz w:val="24"/>
          <w:szCs w:val="24"/>
        </w:rPr>
        <w:tab/>
        <w:t>3.563%</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US10YTB</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5</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131</w:t>
      </w:r>
      <w:r>
        <w:rPr>
          <w:rFonts w:ascii="Times New Roman" w:hAnsi="Times New Roman" w:cs="Times New Roman"/>
          <w:color w:val="000000"/>
          <w:sz w:val="24"/>
          <w:szCs w:val="24"/>
        </w:rPr>
        <w:t>%</w:t>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0</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978</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2.582%</w:t>
      </w:r>
      <w:r>
        <w:rPr>
          <w:rFonts w:ascii="Times New Roman" w:hAnsi="Times New Roman" w:cs="Times New Roman"/>
          <w:color w:val="000000"/>
          <w:sz w:val="24"/>
          <w:szCs w:val="24"/>
        </w:rPr>
        <w:tab/>
        <w:t>0.625%</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USR10YTB</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2</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588</w:t>
      </w:r>
      <w:r>
        <w:rPr>
          <w:rFonts w:ascii="Times New Roman" w:hAnsi="Times New Roman" w:cs="Times New Roman"/>
          <w:color w:val="000000"/>
          <w:sz w:val="24"/>
          <w:szCs w:val="24"/>
        </w:rPr>
        <w:t>%</w:t>
      </w:r>
      <w:r>
        <w:rPr>
          <w:rFonts w:ascii="Times New Roman" w:hAnsi="Times New Roman" w:cs="Times New Roman"/>
          <w:color w:val="000000"/>
          <w:sz w:val="24"/>
          <w:szCs w:val="24"/>
        </w:rPr>
        <w:tab/>
      </w:r>
      <w:r w:rsidR="007A3196">
        <w:rPr>
          <w:rFonts w:ascii="Times New Roman" w:hAnsi="Times New Roman" w:cs="Times New Roman"/>
          <w:color w:val="000000"/>
          <w:sz w:val="24"/>
          <w:szCs w:val="24"/>
        </w:rPr>
        <w:t>4</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061</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1.030%</w:t>
      </w:r>
      <w:r>
        <w:rPr>
          <w:rFonts w:ascii="Times New Roman" w:hAnsi="Times New Roman" w:cs="Times New Roman"/>
          <w:color w:val="000000"/>
          <w:sz w:val="24"/>
          <w:szCs w:val="24"/>
        </w:rPr>
        <w:tab/>
        <w:t>3.483%</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SPREAD1</w:t>
      </w:r>
      <w:r>
        <w:rPr>
          <w:rFonts w:ascii="Times New Roman" w:hAnsi="Times New Roman" w:cs="Times New Roman"/>
          <w:color w:val="000000"/>
          <w:sz w:val="24"/>
          <w:szCs w:val="24"/>
        </w:rPr>
        <w:tab/>
      </w:r>
      <w:r>
        <w:rPr>
          <w:rFonts w:ascii="Times New Roman" w:hAnsi="Times New Roman" w:cs="Times New Roman"/>
          <w:color w:val="000000"/>
          <w:sz w:val="24"/>
          <w:szCs w:val="24"/>
        </w:rPr>
        <w:tab/>
        <w:t>-1.086%</w:t>
      </w:r>
      <w:r>
        <w:rPr>
          <w:rFonts w:ascii="Times New Roman" w:hAnsi="Times New Roman" w:cs="Times New Roman"/>
          <w:color w:val="000000"/>
          <w:sz w:val="24"/>
          <w:szCs w:val="24"/>
        </w:rPr>
        <w:tab/>
        <w:t>1.265%</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-2.452%</w:t>
      </w:r>
      <w:r>
        <w:rPr>
          <w:rFonts w:ascii="Times New Roman" w:hAnsi="Times New Roman" w:cs="Times New Roman"/>
          <w:color w:val="000000"/>
          <w:sz w:val="24"/>
          <w:szCs w:val="24"/>
        </w:rPr>
        <w:tab/>
        <w:t>0.619%</w:t>
      </w:r>
    </w:p>
    <w:p w:rsidR="007A3196" w:rsidRDefault="007A3196"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STT3M</w:t>
      </w:r>
      <w:r>
        <w:rPr>
          <w:rFonts w:ascii="Times New Roman" w:hAnsi="Times New Roman" w:cs="Times New Roman"/>
          <w:color w:val="000000"/>
          <w:sz w:val="24"/>
          <w:szCs w:val="24"/>
        </w:rPr>
        <w:tab/>
      </w:r>
      <w:r>
        <w:rPr>
          <w:rFonts w:ascii="Times New Roman" w:hAnsi="Times New Roman" w:cs="Times New Roman"/>
          <w:color w:val="000000"/>
          <w:sz w:val="24"/>
          <w:szCs w:val="24"/>
        </w:rPr>
        <w:tab/>
        <w:t>3.781%</w:t>
      </w:r>
      <w:r>
        <w:rPr>
          <w:rFonts w:ascii="Times New Roman" w:hAnsi="Times New Roman" w:cs="Times New Roman"/>
          <w:color w:val="000000"/>
          <w:sz w:val="24"/>
          <w:szCs w:val="24"/>
        </w:rPr>
        <w:tab/>
        <w:t>1.718%</w:t>
      </w:r>
      <w:r w:rsidR="00B14DF6">
        <w:rPr>
          <w:rFonts w:ascii="Times New Roman" w:hAnsi="Times New Roman" w:cs="Times New Roman"/>
          <w:color w:val="000000"/>
          <w:sz w:val="24"/>
          <w:szCs w:val="24"/>
        </w:rPr>
        <w:tab/>
      </w:r>
      <w:r w:rsidR="00B14DF6">
        <w:rPr>
          <w:rFonts w:ascii="Times New Roman" w:hAnsi="Times New Roman" w:cs="Times New Roman"/>
          <w:color w:val="000000"/>
          <w:sz w:val="24"/>
          <w:szCs w:val="24"/>
        </w:rPr>
        <w:tab/>
      </w:r>
      <w:r w:rsidR="00B14DF6">
        <w:rPr>
          <w:rFonts w:ascii="Times New Roman" w:hAnsi="Times New Roman" w:cs="Times New Roman"/>
          <w:color w:val="000000"/>
          <w:sz w:val="24"/>
          <w:szCs w:val="24"/>
        </w:rPr>
        <w:tab/>
        <w:t>0.080%</w:t>
      </w:r>
      <w:r w:rsidR="00B14DF6">
        <w:rPr>
          <w:rFonts w:ascii="Times New Roman" w:hAnsi="Times New Roman" w:cs="Times New Roman"/>
          <w:color w:val="000000"/>
          <w:sz w:val="24"/>
          <w:szCs w:val="24"/>
        </w:rPr>
        <w:tab/>
        <w:t>0.060%</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RRFRI</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1</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238</w:t>
      </w:r>
      <w:r>
        <w:rPr>
          <w:rFonts w:ascii="Times New Roman" w:hAnsi="Times New Roman" w:cs="Times New Roman"/>
          <w:color w:val="000000"/>
          <w:sz w:val="24"/>
          <w:szCs w:val="24"/>
        </w:rPr>
        <w:t>%</w:t>
      </w:r>
      <w:r>
        <w:rPr>
          <w:rFonts w:ascii="Times New Roman" w:hAnsi="Times New Roman" w:cs="Times New Roman"/>
          <w:color w:val="000000"/>
          <w:sz w:val="24"/>
          <w:szCs w:val="24"/>
        </w:rPr>
        <w:tab/>
        <w:t>4.</w:t>
      </w:r>
      <w:r w:rsidR="00233F26">
        <w:rPr>
          <w:rFonts w:ascii="Times New Roman" w:hAnsi="Times New Roman" w:cs="Times New Roman"/>
          <w:color w:val="000000"/>
          <w:sz w:val="24"/>
          <w:szCs w:val="24"/>
        </w:rPr>
        <w:t>220</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-1.472%</w:t>
      </w:r>
      <w:r>
        <w:rPr>
          <w:rFonts w:ascii="Times New Roman" w:hAnsi="Times New Roman" w:cs="Times New Roman"/>
          <w:color w:val="000000"/>
          <w:sz w:val="24"/>
          <w:szCs w:val="24"/>
        </w:rPr>
        <w:tab/>
        <w:t>3.556%</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USPCE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7361</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775</w:t>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1620</w:t>
      </w:r>
      <w:r>
        <w:rPr>
          <w:rFonts w:ascii="Times New Roman" w:hAnsi="Times New Roman" w:cs="Times New Roman"/>
          <w:color w:val="000000"/>
          <w:sz w:val="24"/>
          <w:szCs w:val="24"/>
        </w:rPr>
        <w:t>.9</w:t>
      </w:r>
      <w:r w:rsidR="00233F26">
        <w:rPr>
          <w:rFonts w:ascii="Times New Roman" w:hAnsi="Times New Roman" w:cs="Times New Roman"/>
          <w:color w:val="000000"/>
          <w:sz w:val="24"/>
          <w:szCs w:val="24"/>
        </w:rPr>
        <w:t>3</w:t>
      </w:r>
      <w:r>
        <w:rPr>
          <w:rFonts w:ascii="Times New Roman" w:hAnsi="Times New Roman" w:cs="Times New Roman"/>
          <w:color w:val="000000"/>
          <w:sz w:val="24"/>
          <w:szCs w:val="24"/>
        </w:rPr>
        <w:t>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11047.62</w:t>
      </w:r>
      <w:r>
        <w:rPr>
          <w:rFonts w:ascii="Times New Roman" w:hAnsi="Times New Roman" w:cs="Times New Roman"/>
          <w:color w:val="000000"/>
          <w:sz w:val="24"/>
          <w:szCs w:val="24"/>
        </w:rPr>
        <w:tab/>
        <w:t>828.479</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LUSPCE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8</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880</w:t>
      </w:r>
      <w:r>
        <w:rPr>
          <w:rFonts w:ascii="Times New Roman" w:hAnsi="Times New Roman" w:cs="Times New Roman"/>
          <w:color w:val="000000"/>
          <w:sz w:val="24"/>
          <w:szCs w:val="24"/>
        </w:rPr>
        <w:tab/>
      </w:r>
      <w:r>
        <w:rPr>
          <w:rFonts w:ascii="Times New Roman" w:hAnsi="Times New Roman" w:cs="Times New Roman"/>
          <w:color w:val="000000"/>
          <w:sz w:val="24"/>
          <w:szCs w:val="24"/>
        </w:rPr>
        <w:tab/>
        <w:t>0.2</w:t>
      </w:r>
      <w:r w:rsidR="00233F26">
        <w:rPr>
          <w:rFonts w:ascii="Times New Roman" w:hAnsi="Times New Roman" w:cs="Times New Roman"/>
          <w:color w:val="000000"/>
          <w:sz w:val="24"/>
          <w:szCs w:val="24"/>
        </w:rPr>
        <w:t>23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9.307</w:t>
      </w:r>
      <w:r>
        <w:rPr>
          <w:rFonts w:ascii="Times New Roman" w:hAnsi="Times New Roman" w:cs="Times New Roman"/>
          <w:color w:val="000000"/>
          <w:sz w:val="24"/>
          <w:szCs w:val="24"/>
        </w:rPr>
        <w:tab/>
      </w:r>
      <w:r>
        <w:rPr>
          <w:rFonts w:ascii="Times New Roman" w:hAnsi="Times New Roman" w:cs="Times New Roman"/>
          <w:color w:val="000000"/>
          <w:sz w:val="24"/>
          <w:szCs w:val="24"/>
        </w:rPr>
        <w:tab/>
        <w:t>0.075</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GUSPCE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5</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059</w:t>
      </w:r>
      <w:r>
        <w:rPr>
          <w:rFonts w:ascii="Times New Roman" w:hAnsi="Times New Roman" w:cs="Times New Roman"/>
          <w:color w:val="000000"/>
          <w:sz w:val="24"/>
          <w:szCs w:val="24"/>
        </w:rPr>
        <w:t>%</w:t>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5</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531</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3.403%</w:t>
      </w:r>
      <w:r>
        <w:rPr>
          <w:rFonts w:ascii="Times New Roman" w:hAnsi="Times New Roman" w:cs="Times New Roman"/>
          <w:color w:val="000000"/>
          <w:sz w:val="24"/>
          <w:szCs w:val="24"/>
        </w:rPr>
        <w:tab/>
        <w:t>3.884%</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GUSRPCE</w:t>
      </w:r>
      <w:r>
        <w:rPr>
          <w:rFonts w:ascii="Times New Roman" w:hAnsi="Times New Roman" w:cs="Times New Roman"/>
          <w:color w:val="000000"/>
          <w:sz w:val="24"/>
          <w:szCs w:val="24"/>
        </w:rPr>
        <w:tab/>
      </w:r>
      <w:r>
        <w:rPr>
          <w:rFonts w:ascii="Times New Roman" w:hAnsi="Times New Roman" w:cs="Times New Roman"/>
          <w:color w:val="000000"/>
          <w:sz w:val="24"/>
          <w:szCs w:val="24"/>
        </w:rPr>
        <w:tab/>
        <w:t>2.</w:t>
      </w:r>
      <w:r w:rsidR="00233F26">
        <w:rPr>
          <w:rFonts w:ascii="Times New Roman" w:hAnsi="Times New Roman" w:cs="Times New Roman"/>
          <w:color w:val="000000"/>
          <w:sz w:val="24"/>
          <w:szCs w:val="24"/>
        </w:rPr>
        <w:t>516</w:t>
      </w:r>
      <w:r>
        <w:rPr>
          <w:rFonts w:ascii="Times New Roman" w:hAnsi="Times New Roman" w:cs="Times New Roman"/>
          <w:color w:val="000000"/>
          <w:sz w:val="24"/>
          <w:szCs w:val="24"/>
        </w:rPr>
        <w:t>%</w:t>
      </w:r>
      <w:r>
        <w:rPr>
          <w:rFonts w:ascii="Times New Roman" w:hAnsi="Times New Roman" w:cs="Times New Roman"/>
          <w:color w:val="000000"/>
          <w:sz w:val="24"/>
          <w:szCs w:val="24"/>
        </w:rPr>
        <w:tab/>
        <w:t>5.</w:t>
      </w:r>
      <w:r w:rsidR="00233F26">
        <w:rPr>
          <w:rFonts w:ascii="Times New Roman" w:hAnsi="Times New Roman" w:cs="Times New Roman"/>
          <w:color w:val="000000"/>
          <w:sz w:val="24"/>
          <w:szCs w:val="24"/>
        </w:rPr>
        <w:t>826</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1.851%</w:t>
      </w:r>
      <w:r>
        <w:rPr>
          <w:rFonts w:ascii="Times New Roman" w:hAnsi="Times New Roman" w:cs="Times New Roman"/>
          <w:color w:val="000000"/>
          <w:sz w:val="24"/>
          <w:szCs w:val="24"/>
        </w:rPr>
        <w:tab/>
        <w:t>3.775%</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GAP1</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w:t>
      </w:r>
      <w:r w:rsidR="00233F26">
        <w:rPr>
          <w:rFonts w:ascii="Times New Roman" w:hAnsi="Times New Roman" w:cs="Times New Roman"/>
          <w:color w:val="000000"/>
          <w:sz w:val="24"/>
          <w:szCs w:val="24"/>
        </w:rPr>
        <w:t>014</w:t>
      </w:r>
      <w:r>
        <w:rPr>
          <w:rFonts w:ascii="Times New Roman" w:hAnsi="Times New Roman" w:cs="Times New Roman"/>
          <w:color w:val="000000"/>
          <w:sz w:val="24"/>
          <w:szCs w:val="24"/>
        </w:rPr>
        <w:t>%</w:t>
      </w:r>
      <w:r>
        <w:rPr>
          <w:rFonts w:ascii="Times New Roman" w:hAnsi="Times New Roman" w:cs="Times New Roman"/>
          <w:color w:val="000000"/>
          <w:sz w:val="24"/>
          <w:szCs w:val="24"/>
        </w:rPr>
        <w:tab/>
        <w:t>5.</w:t>
      </w:r>
      <w:r w:rsidR="00233F26">
        <w:rPr>
          <w:rFonts w:ascii="Times New Roman" w:hAnsi="Times New Roman" w:cs="Times New Roman"/>
          <w:color w:val="000000"/>
          <w:sz w:val="24"/>
          <w:szCs w:val="24"/>
        </w:rPr>
        <w:t>590</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-3.273%</w:t>
      </w:r>
      <w:r>
        <w:rPr>
          <w:rFonts w:ascii="Times New Roman" w:hAnsi="Times New Roman" w:cs="Times New Roman"/>
          <w:color w:val="000000"/>
          <w:sz w:val="24"/>
          <w:szCs w:val="24"/>
        </w:rPr>
        <w:tab/>
        <w:t>3.890%</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USDJIA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9474</w:t>
      </w:r>
      <w:r>
        <w:rPr>
          <w:rFonts w:ascii="Times New Roman" w:hAnsi="Times New Roman" w:cs="Times New Roman"/>
          <w:color w:val="000000"/>
          <w:sz w:val="24"/>
          <w:szCs w:val="24"/>
        </w:rPr>
        <w:t>.</w:t>
      </w:r>
      <w:r w:rsidR="00233F26">
        <w:rPr>
          <w:rFonts w:ascii="Times New Roman" w:hAnsi="Times New Roman" w:cs="Times New Roman"/>
          <w:color w:val="000000"/>
          <w:sz w:val="24"/>
          <w:szCs w:val="24"/>
        </w:rPr>
        <w:t>928</w:t>
      </w:r>
      <w:r>
        <w:rPr>
          <w:rFonts w:ascii="Times New Roman" w:hAnsi="Times New Roman" w:cs="Times New Roman"/>
          <w:color w:val="000000"/>
          <w:sz w:val="24"/>
          <w:szCs w:val="24"/>
        </w:rPr>
        <w:tab/>
      </w:r>
      <w:r w:rsidR="00233F26">
        <w:rPr>
          <w:rFonts w:ascii="Times New Roman" w:hAnsi="Times New Roman" w:cs="Times New Roman"/>
          <w:color w:val="000000"/>
          <w:sz w:val="24"/>
          <w:szCs w:val="24"/>
        </w:rPr>
        <w:t>2320.785</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13408.81</w:t>
      </w:r>
      <w:r>
        <w:rPr>
          <w:rFonts w:ascii="Times New Roman" w:hAnsi="Times New Roman" w:cs="Times New Roman"/>
          <w:color w:val="000000"/>
          <w:sz w:val="24"/>
          <w:szCs w:val="24"/>
        </w:rPr>
        <w:tab/>
        <w:t>3117.535</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LUSDJIA</w:t>
      </w:r>
      <w:r>
        <w:rPr>
          <w:rFonts w:ascii="Times New Roman" w:hAnsi="Times New Roman" w:cs="Times New Roman"/>
          <w:color w:val="000000"/>
          <w:sz w:val="24"/>
          <w:szCs w:val="24"/>
        </w:rPr>
        <w:tab/>
      </w:r>
      <w:r>
        <w:rPr>
          <w:rFonts w:ascii="Times New Roman" w:hAnsi="Times New Roman" w:cs="Times New Roman"/>
          <w:color w:val="000000"/>
          <w:sz w:val="24"/>
          <w:szCs w:val="24"/>
        </w:rPr>
        <w:tab/>
        <w:t>9.</w:t>
      </w:r>
      <w:r w:rsidR="00233F26">
        <w:rPr>
          <w:rFonts w:ascii="Times New Roman" w:hAnsi="Times New Roman" w:cs="Times New Roman"/>
          <w:color w:val="000000"/>
          <w:sz w:val="24"/>
          <w:szCs w:val="24"/>
        </w:rPr>
        <w:t>120</w:t>
      </w:r>
      <w:r>
        <w:rPr>
          <w:rFonts w:ascii="Times New Roman" w:hAnsi="Times New Roman" w:cs="Times New Roman"/>
          <w:color w:val="000000"/>
          <w:sz w:val="24"/>
          <w:szCs w:val="24"/>
        </w:rPr>
        <w:tab/>
      </w:r>
      <w:r>
        <w:rPr>
          <w:rFonts w:ascii="Times New Roman" w:hAnsi="Times New Roman" w:cs="Times New Roman"/>
          <w:color w:val="000000"/>
          <w:sz w:val="24"/>
          <w:szCs w:val="24"/>
        </w:rPr>
        <w:tab/>
        <w:t>0.</w:t>
      </w:r>
      <w:r w:rsidR="00233F26">
        <w:rPr>
          <w:rFonts w:ascii="Times New Roman" w:hAnsi="Times New Roman" w:cs="Times New Roman"/>
          <w:color w:val="000000"/>
          <w:sz w:val="24"/>
          <w:szCs w:val="24"/>
        </w:rPr>
        <w:t>286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9.475</w:t>
      </w:r>
      <w:r>
        <w:rPr>
          <w:rFonts w:ascii="Times New Roman" w:hAnsi="Times New Roman" w:cs="Times New Roman"/>
          <w:color w:val="000000"/>
          <w:sz w:val="24"/>
          <w:szCs w:val="24"/>
        </w:rPr>
        <w:tab/>
      </w:r>
      <w:r>
        <w:rPr>
          <w:rFonts w:ascii="Times New Roman" w:hAnsi="Times New Roman" w:cs="Times New Roman"/>
          <w:color w:val="000000"/>
          <w:sz w:val="24"/>
          <w:szCs w:val="24"/>
        </w:rPr>
        <w:tab/>
        <w:t>0.248</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GUSDJIA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B14DF6">
        <w:rPr>
          <w:rFonts w:ascii="Times New Roman" w:hAnsi="Times New Roman" w:cs="Times New Roman"/>
          <w:color w:val="000000"/>
          <w:sz w:val="24"/>
          <w:szCs w:val="24"/>
        </w:rPr>
        <w:t>5</w:t>
      </w:r>
      <w:r>
        <w:rPr>
          <w:rFonts w:ascii="Times New Roman" w:hAnsi="Times New Roman" w:cs="Times New Roman"/>
          <w:color w:val="000000"/>
          <w:sz w:val="24"/>
          <w:szCs w:val="24"/>
        </w:rPr>
        <w:t>.9</w:t>
      </w:r>
      <w:r w:rsidR="00B14DF6">
        <w:rPr>
          <w:rFonts w:ascii="Times New Roman" w:hAnsi="Times New Roman" w:cs="Times New Roman"/>
          <w:color w:val="000000"/>
          <w:sz w:val="24"/>
          <w:szCs w:val="24"/>
        </w:rPr>
        <w:t>93</w:t>
      </w:r>
      <w:r>
        <w:rPr>
          <w:rFonts w:ascii="Times New Roman" w:hAnsi="Times New Roman" w:cs="Times New Roman"/>
          <w:color w:val="000000"/>
          <w:sz w:val="24"/>
          <w:szCs w:val="24"/>
        </w:rPr>
        <w:t>%</w:t>
      </w:r>
      <w:r>
        <w:rPr>
          <w:rFonts w:ascii="Times New Roman" w:hAnsi="Times New Roman" w:cs="Times New Roman"/>
          <w:color w:val="000000"/>
          <w:sz w:val="24"/>
          <w:szCs w:val="24"/>
        </w:rPr>
        <w:tab/>
        <w:t>5</w:t>
      </w:r>
      <w:r w:rsidR="00B14DF6">
        <w:rPr>
          <w:rFonts w:ascii="Times New Roman" w:hAnsi="Times New Roman" w:cs="Times New Roman"/>
          <w:color w:val="000000"/>
          <w:sz w:val="24"/>
          <w:szCs w:val="24"/>
        </w:rPr>
        <w:t>3</w:t>
      </w:r>
      <w:r>
        <w:rPr>
          <w:rFonts w:ascii="Times New Roman" w:hAnsi="Times New Roman" w:cs="Times New Roman"/>
          <w:color w:val="000000"/>
          <w:sz w:val="24"/>
          <w:szCs w:val="24"/>
        </w:rPr>
        <w:t>.</w:t>
      </w:r>
      <w:r w:rsidR="00B14DF6">
        <w:rPr>
          <w:rFonts w:ascii="Times New Roman" w:hAnsi="Times New Roman" w:cs="Times New Roman"/>
          <w:color w:val="000000"/>
          <w:sz w:val="24"/>
          <w:szCs w:val="24"/>
        </w:rPr>
        <w:t>809</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9.598%</w:t>
      </w:r>
      <w:r>
        <w:rPr>
          <w:rFonts w:ascii="Times New Roman" w:hAnsi="Times New Roman" w:cs="Times New Roman"/>
          <w:color w:val="000000"/>
          <w:sz w:val="24"/>
          <w:szCs w:val="24"/>
        </w:rPr>
        <w:tab/>
        <w:t>55.455%</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USRDJIA</w:t>
      </w:r>
      <w:r>
        <w:rPr>
          <w:rFonts w:ascii="Times New Roman" w:hAnsi="Times New Roman" w:cs="Times New Roman"/>
          <w:color w:val="000000"/>
          <w:sz w:val="24"/>
          <w:szCs w:val="24"/>
        </w:rPr>
        <w:tab/>
      </w:r>
      <w:r>
        <w:rPr>
          <w:rFonts w:ascii="Times New Roman" w:hAnsi="Times New Roman" w:cs="Times New Roman"/>
          <w:color w:val="000000"/>
          <w:sz w:val="24"/>
          <w:szCs w:val="24"/>
        </w:rPr>
        <w:tab/>
        <w:t>5</w:t>
      </w:r>
      <w:r w:rsidR="00B14DF6">
        <w:rPr>
          <w:rFonts w:ascii="Times New Roman" w:hAnsi="Times New Roman" w:cs="Times New Roman"/>
          <w:color w:val="000000"/>
          <w:sz w:val="24"/>
          <w:szCs w:val="24"/>
        </w:rPr>
        <w:t>215</w:t>
      </w:r>
      <w:r>
        <w:rPr>
          <w:rFonts w:ascii="Times New Roman" w:hAnsi="Times New Roman" w:cs="Times New Roman"/>
          <w:color w:val="000000"/>
          <w:sz w:val="24"/>
          <w:szCs w:val="24"/>
        </w:rPr>
        <w:t>.</w:t>
      </w:r>
      <w:r w:rsidR="00B14DF6">
        <w:rPr>
          <w:rFonts w:ascii="Times New Roman" w:hAnsi="Times New Roman" w:cs="Times New Roman"/>
          <w:color w:val="000000"/>
          <w:sz w:val="24"/>
          <w:szCs w:val="24"/>
        </w:rPr>
        <w:t>049</w:t>
      </w:r>
      <w:r>
        <w:rPr>
          <w:rFonts w:ascii="Times New Roman" w:hAnsi="Times New Roman" w:cs="Times New Roman"/>
          <w:color w:val="000000"/>
          <w:sz w:val="24"/>
          <w:szCs w:val="24"/>
        </w:rPr>
        <w:tab/>
      </w:r>
      <w:r w:rsidR="00B14DF6">
        <w:rPr>
          <w:rFonts w:ascii="Times New Roman" w:hAnsi="Times New Roman" w:cs="Times New Roman"/>
          <w:color w:val="000000"/>
          <w:sz w:val="24"/>
          <w:szCs w:val="24"/>
        </w:rPr>
        <w:t>981</w:t>
      </w:r>
      <w:r>
        <w:rPr>
          <w:rFonts w:ascii="Times New Roman" w:hAnsi="Times New Roman" w:cs="Times New Roman"/>
          <w:color w:val="000000"/>
          <w:sz w:val="24"/>
          <w:szCs w:val="24"/>
        </w:rPr>
        <w:t>.</w:t>
      </w:r>
      <w:r w:rsidR="00B14DF6">
        <w:rPr>
          <w:rFonts w:ascii="Times New Roman" w:hAnsi="Times New Roman" w:cs="Times New Roman"/>
          <w:color w:val="000000"/>
          <w:sz w:val="24"/>
          <w:szCs w:val="24"/>
        </w:rPr>
        <w:t>975</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5853.096</w:t>
      </w:r>
      <w:r>
        <w:rPr>
          <w:rFonts w:ascii="Times New Roman" w:hAnsi="Times New Roman" w:cs="Times New Roman"/>
          <w:color w:val="000000"/>
          <w:sz w:val="24"/>
          <w:szCs w:val="24"/>
        </w:rPr>
        <w:tab/>
        <w:t>1171.078</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LUSRDJIA</w:t>
      </w:r>
      <w:r>
        <w:rPr>
          <w:rFonts w:ascii="Times New Roman" w:hAnsi="Times New Roman" w:cs="Times New Roman"/>
          <w:color w:val="000000"/>
          <w:sz w:val="24"/>
          <w:szCs w:val="24"/>
        </w:rPr>
        <w:tab/>
      </w:r>
      <w:r>
        <w:rPr>
          <w:rFonts w:ascii="Times New Roman" w:hAnsi="Times New Roman" w:cs="Times New Roman"/>
          <w:color w:val="000000"/>
          <w:sz w:val="24"/>
          <w:szCs w:val="24"/>
        </w:rPr>
        <w:tab/>
        <w:t>8.5</w:t>
      </w:r>
      <w:r w:rsidR="007A3196">
        <w:rPr>
          <w:rFonts w:ascii="Times New Roman" w:hAnsi="Times New Roman" w:cs="Times New Roman"/>
          <w:color w:val="000000"/>
          <w:sz w:val="24"/>
          <w:szCs w:val="24"/>
        </w:rPr>
        <w:t>38</w:t>
      </w:r>
      <w:r>
        <w:rPr>
          <w:rFonts w:ascii="Times New Roman" w:hAnsi="Times New Roman" w:cs="Times New Roman"/>
          <w:color w:val="000000"/>
          <w:sz w:val="24"/>
          <w:szCs w:val="24"/>
        </w:rPr>
        <w:tab/>
      </w:r>
      <w:r>
        <w:rPr>
          <w:rFonts w:ascii="Times New Roman" w:hAnsi="Times New Roman" w:cs="Times New Roman"/>
          <w:color w:val="000000"/>
          <w:sz w:val="24"/>
          <w:szCs w:val="24"/>
        </w:rPr>
        <w:tab/>
        <w:t>0.2</w:t>
      </w:r>
      <w:r w:rsidR="007A3196">
        <w:rPr>
          <w:rFonts w:ascii="Times New Roman" w:hAnsi="Times New Roman" w:cs="Times New Roman"/>
          <w:color w:val="000000"/>
          <w:sz w:val="24"/>
          <w:szCs w:val="24"/>
        </w:rPr>
        <w:t>15</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8.653</w:t>
      </w:r>
      <w:r>
        <w:rPr>
          <w:rFonts w:ascii="Times New Roman" w:hAnsi="Times New Roman" w:cs="Times New Roman"/>
          <w:color w:val="000000"/>
          <w:sz w:val="24"/>
          <w:szCs w:val="24"/>
        </w:rPr>
        <w:tab/>
      </w:r>
      <w:r>
        <w:rPr>
          <w:rFonts w:ascii="Times New Roman" w:hAnsi="Times New Roman" w:cs="Times New Roman"/>
          <w:color w:val="000000"/>
          <w:sz w:val="24"/>
          <w:szCs w:val="24"/>
        </w:rPr>
        <w:tab/>
        <w:t>0.212</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GUSRDJIA</w:t>
      </w:r>
      <w:r>
        <w:rPr>
          <w:rFonts w:ascii="Times New Roman" w:hAnsi="Times New Roman" w:cs="Times New Roman"/>
          <w:color w:val="000000"/>
          <w:sz w:val="24"/>
          <w:szCs w:val="24"/>
        </w:rPr>
        <w:tab/>
      </w:r>
      <w:r>
        <w:rPr>
          <w:rFonts w:ascii="Times New Roman" w:hAnsi="Times New Roman" w:cs="Times New Roman"/>
          <w:color w:val="000000"/>
          <w:sz w:val="24"/>
          <w:szCs w:val="24"/>
        </w:rPr>
        <w:tab/>
        <w:t>3.482%</w:t>
      </w:r>
      <w:r>
        <w:rPr>
          <w:rFonts w:ascii="Times New Roman" w:hAnsi="Times New Roman" w:cs="Times New Roman"/>
          <w:color w:val="000000"/>
          <w:sz w:val="24"/>
          <w:szCs w:val="24"/>
        </w:rPr>
        <w:tab/>
        <w:t>54.213%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8.046%</w:t>
      </w:r>
      <w:r>
        <w:rPr>
          <w:rFonts w:ascii="Times New Roman" w:hAnsi="Times New Roman" w:cs="Times New Roman"/>
          <w:color w:val="000000"/>
          <w:sz w:val="24"/>
          <w:szCs w:val="24"/>
        </w:rPr>
        <w:tab/>
        <w:t>55.412%</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USRGDP2009</w:t>
      </w:r>
      <w:r>
        <w:rPr>
          <w:rFonts w:ascii="Times New Roman" w:hAnsi="Times New Roman" w:cs="Times New Roman"/>
          <w:color w:val="000000"/>
          <w:sz w:val="24"/>
          <w:szCs w:val="24"/>
        </w:rPr>
        <w:tab/>
      </w:r>
      <w:r>
        <w:rPr>
          <w:rFonts w:ascii="Times New Roman" w:hAnsi="Times New Roman" w:cs="Times New Roman"/>
          <w:color w:val="000000"/>
          <w:sz w:val="24"/>
          <w:szCs w:val="24"/>
        </w:rPr>
        <w:tab/>
        <w:t>127</w:t>
      </w:r>
      <w:r w:rsidR="007A3196">
        <w:rPr>
          <w:rFonts w:ascii="Times New Roman" w:hAnsi="Times New Roman" w:cs="Times New Roman"/>
          <w:color w:val="000000"/>
          <w:sz w:val="24"/>
          <w:szCs w:val="24"/>
        </w:rPr>
        <w:t>82</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88</w:t>
      </w:r>
      <w:r>
        <w:rPr>
          <w:rFonts w:ascii="Times New Roman" w:hAnsi="Times New Roman" w:cs="Times New Roman"/>
          <w:color w:val="000000"/>
          <w:sz w:val="24"/>
          <w:szCs w:val="24"/>
        </w:rPr>
        <w:tab/>
        <w:t>15</w:t>
      </w:r>
      <w:r w:rsidR="007A3196">
        <w:rPr>
          <w:rFonts w:ascii="Times New Roman" w:hAnsi="Times New Roman" w:cs="Times New Roman"/>
          <w:color w:val="000000"/>
          <w:sz w:val="24"/>
          <w:szCs w:val="24"/>
        </w:rPr>
        <w:t>24</w:t>
      </w:r>
      <w:r>
        <w:rPr>
          <w:rFonts w:ascii="Times New Roman" w:hAnsi="Times New Roman" w:cs="Times New Roman"/>
          <w:color w:val="000000"/>
          <w:sz w:val="24"/>
          <w:szCs w:val="24"/>
        </w:rPr>
        <w:t>.</w:t>
      </w:r>
      <w:r w:rsidR="007A3196">
        <w:rPr>
          <w:rFonts w:ascii="Times New Roman" w:hAnsi="Times New Roman" w:cs="Times New Roman"/>
          <w:color w:val="000000"/>
          <w:sz w:val="24"/>
          <w:szCs w:val="24"/>
        </w:rPr>
        <w:t>858</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15380.85</w:t>
      </w:r>
      <w:r>
        <w:rPr>
          <w:rFonts w:ascii="Times New Roman" w:hAnsi="Times New Roman" w:cs="Times New Roman"/>
          <w:color w:val="000000"/>
          <w:sz w:val="24"/>
          <w:szCs w:val="24"/>
        </w:rPr>
        <w:tab/>
        <w:t>665.787</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LUSRGDP2009</w:t>
      </w:r>
      <w:r>
        <w:rPr>
          <w:rFonts w:ascii="Times New Roman" w:hAnsi="Times New Roman" w:cs="Times New Roman"/>
          <w:color w:val="000000"/>
          <w:sz w:val="24"/>
          <w:szCs w:val="24"/>
        </w:rPr>
        <w:tab/>
        <w:t>9.</w:t>
      </w:r>
      <w:r w:rsidR="00B14DF6">
        <w:rPr>
          <w:rFonts w:ascii="Times New Roman" w:hAnsi="Times New Roman" w:cs="Times New Roman"/>
          <w:color w:val="000000"/>
          <w:sz w:val="24"/>
          <w:szCs w:val="24"/>
        </w:rPr>
        <w:t>449</w:t>
      </w:r>
      <w:r>
        <w:rPr>
          <w:rFonts w:ascii="Times New Roman" w:hAnsi="Times New Roman" w:cs="Times New Roman"/>
          <w:color w:val="000000"/>
          <w:sz w:val="24"/>
          <w:szCs w:val="24"/>
        </w:rPr>
        <w:tab/>
      </w:r>
      <w:r>
        <w:rPr>
          <w:rFonts w:ascii="Times New Roman" w:hAnsi="Times New Roman" w:cs="Times New Roman"/>
          <w:color w:val="000000"/>
          <w:sz w:val="24"/>
          <w:szCs w:val="24"/>
        </w:rPr>
        <w:tab/>
        <w:t>0.1</w:t>
      </w:r>
      <w:r w:rsidR="00B14DF6">
        <w:rPr>
          <w:rFonts w:ascii="Times New Roman" w:hAnsi="Times New Roman" w:cs="Times New Roman"/>
          <w:color w:val="000000"/>
          <w:sz w:val="24"/>
          <w:szCs w:val="24"/>
        </w:rPr>
        <w:t>22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9.640</w:t>
      </w:r>
      <w:r>
        <w:rPr>
          <w:rFonts w:ascii="Times New Roman" w:hAnsi="Times New Roman" w:cs="Times New Roman"/>
          <w:color w:val="000000"/>
          <w:sz w:val="24"/>
          <w:szCs w:val="24"/>
        </w:rPr>
        <w:tab/>
      </w:r>
      <w:r>
        <w:rPr>
          <w:rFonts w:ascii="Times New Roman" w:hAnsi="Times New Roman" w:cs="Times New Roman"/>
          <w:color w:val="000000"/>
          <w:sz w:val="24"/>
          <w:szCs w:val="24"/>
        </w:rPr>
        <w:tab/>
        <w:t>0.043</w:t>
      </w:r>
      <w:r>
        <w:rPr>
          <w:rFonts w:ascii="Times New Roman" w:hAnsi="Times New Roman" w:cs="Times New Roman"/>
          <w:color w:val="000000"/>
          <w:sz w:val="24"/>
          <w:szCs w:val="24"/>
        </w:rPr>
        <w:tab/>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GUSRGDP2009</w:t>
      </w:r>
      <w:r>
        <w:rPr>
          <w:rFonts w:ascii="Times New Roman" w:hAnsi="Times New Roman" w:cs="Times New Roman"/>
          <w:color w:val="000000"/>
          <w:sz w:val="24"/>
          <w:szCs w:val="24"/>
        </w:rPr>
        <w:tab/>
        <w:t>2.</w:t>
      </w:r>
      <w:r w:rsidR="00B14DF6">
        <w:rPr>
          <w:rFonts w:ascii="Times New Roman" w:hAnsi="Times New Roman" w:cs="Times New Roman"/>
          <w:color w:val="000000"/>
          <w:sz w:val="24"/>
          <w:szCs w:val="24"/>
        </w:rPr>
        <w:t>670</w:t>
      </w:r>
      <w:r>
        <w:rPr>
          <w:rFonts w:ascii="Times New Roman" w:hAnsi="Times New Roman" w:cs="Times New Roman"/>
          <w:color w:val="000000"/>
          <w:sz w:val="24"/>
          <w:szCs w:val="24"/>
        </w:rPr>
        <w:t>%</w:t>
      </w:r>
      <w:r>
        <w:rPr>
          <w:rFonts w:ascii="Times New Roman" w:hAnsi="Times New Roman" w:cs="Times New Roman"/>
          <w:color w:val="000000"/>
          <w:sz w:val="24"/>
          <w:szCs w:val="24"/>
        </w:rPr>
        <w:tab/>
        <w:t>5.</w:t>
      </w:r>
      <w:r w:rsidR="00B14DF6">
        <w:rPr>
          <w:rFonts w:ascii="Times New Roman" w:hAnsi="Times New Roman" w:cs="Times New Roman"/>
          <w:color w:val="000000"/>
          <w:sz w:val="24"/>
          <w:szCs w:val="24"/>
        </w:rPr>
        <w:t>918</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1.711%</w:t>
      </w:r>
      <w:r>
        <w:rPr>
          <w:rFonts w:ascii="Times New Roman" w:hAnsi="Times New Roman" w:cs="Times New Roman"/>
          <w:color w:val="000000"/>
          <w:sz w:val="24"/>
          <w:szCs w:val="24"/>
        </w:rPr>
        <w:tab/>
        <w:t>4.848%</w:t>
      </w:r>
    </w:p>
    <w:p w:rsidR="00233222" w:rsidRPr="004D0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USU</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5.</w:t>
      </w:r>
      <w:r w:rsidR="00B14DF6">
        <w:rPr>
          <w:rFonts w:ascii="Times New Roman" w:hAnsi="Times New Roman" w:cs="Times New Roman"/>
          <w:color w:val="000000"/>
          <w:sz w:val="24"/>
          <w:szCs w:val="24"/>
        </w:rPr>
        <w:t>850</w:t>
      </w:r>
      <w:r>
        <w:rPr>
          <w:rFonts w:ascii="Times New Roman" w:hAnsi="Times New Roman" w:cs="Times New Roman"/>
          <w:color w:val="000000"/>
          <w:sz w:val="24"/>
          <w:szCs w:val="24"/>
        </w:rPr>
        <w:t>%</w:t>
      </w:r>
      <w:r>
        <w:rPr>
          <w:rFonts w:ascii="Times New Roman" w:hAnsi="Times New Roman" w:cs="Times New Roman"/>
          <w:color w:val="000000"/>
          <w:sz w:val="24"/>
          <w:szCs w:val="24"/>
        </w:rPr>
        <w:tab/>
      </w:r>
      <w:r w:rsidR="00B14DF6">
        <w:rPr>
          <w:rFonts w:ascii="Times New Roman" w:hAnsi="Times New Roman" w:cs="Times New Roman"/>
          <w:color w:val="000000"/>
          <w:sz w:val="24"/>
          <w:szCs w:val="24"/>
        </w:rPr>
        <w:t>0</w:t>
      </w:r>
      <w:r>
        <w:rPr>
          <w:rFonts w:ascii="Times New Roman" w:hAnsi="Times New Roman" w:cs="Times New Roman"/>
          <w:color w:val="000000"/>
          <w:sz w:val="24"/>
          <w:szCs w:val="24"/>
        </w:rPr>
        <w:t>.6</w:t>
      </w:r>
      <w:r w:rsidR="00B14DF6">
        <w:rPr>
          <w:rFonts w:ascii="Times New Roman" w:hAnsi="Times New Roman" w:cs="Times New Roman"/>
          <w:color w:val="000000"/>
          <w:sz w:val="24"/>
          <w:szCs w:val="24"/>
        </w:rPr>
        <w:t>49%</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7.805%</w:t>
      </w:r>
      <w:r>
        <w:rPr>
          <w:rFonts w:ascii="Times New Roman" w:hAnsi="Times New Roman" w:cs="Times New Roman"/>
          <w:color w:val="000000"/>
          <w:sz w:val="24"/>
          <w:szCs w:val="24"/>
        </w:rPr>
        <w:tab/>
        <w:t>4.566%</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233222" w:rsidRPr="006B4B60" w:rsidRDefault="00233222" w:rsidP="0023322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Note: USFFR = U.S. effective federal funds rate, USRFFR = U.S. real effective federal funds rate, USMB = U.S. monetary base, LUSMB = ln of U.S. monetary base, GUSMB = growth of U.S. monetary base, M2 = money supply (M2), LUSM2 = ln of money supply (M2), GUSM2 = growth of money supply (M2), USCPI = U.S. consumer price index, LUSCPI = ln of USCPI, USINF = U.S. inflation rate, US10YTB = U.S. 10-year Treasury bonds rate, USR10YTB = U.S. real 10-year Treasury bonds rate, SPREAD1 = spread between the effective federal funds rate and the yield on 10-year Treasury bonds, </w:t>
      </w:r>
      <w:r w:rsidR="00801FFE">
        <w:rPr>
          <w:rFonts w:ascii="Times New Roman" w:hAnsi="Times New Roman" w:cs="Times New Roman"/>
          <w:color w:val="000000"/>
          <w:sz w:val="24"/>
          <w:szCs w:val="24"/>
        </w:rPr>
        <w:t xml:space="preserve">STT3M= short-term Treasury bill 3-month maturity, </w:t>
      </w:r>
      <w:r>
        <w:rPr>
          <w:rFonts w:ascii="Times New Roman" w:hAnsi="Times New Roman" w:cs="Times New Roman"/>
          <w:color w:val="000000"/>
          <w:sz w:val="24"/>
          <w:szCs w:val="24"/>
        </w:rPr>
        <w:t>RRFRI = real risk-free rate of interest (</w:t>
      </w:r>
      <w:r w:rsidR="00A84529" w:rsidRPr="00A84529">
        <w:rPr>
          <w:position w:val="-10"/>
          <w:sz w:val="20"/>
          <w:szCs w:val="20"/>
        </w:rPr>
        <w:object w:dxaOrig="660" w:dyaOrig="300">
          <v:shape id="_x0000_i1169" type="#_x0000_t75" style="width:34.5pt;height:15.75pt" o:ole="">
            <v:imagedata r:id="rId288" o:title=""/>
          </v:shape>
          <o:OLEObject Type="Embed" ProgID="Equation.3" ShapeID="_x0000_i1169" DrawAspect="Content" ObjectID="_1595927572" r:id="rId289"/>
        </w:object>
      </w:r>
      <w:r>
        <w:rPr>
          <w:rFonts w:ascii="Times New Roman" w:hAnsi="Times New Roman" w:cs="Times New Roman"/>
          <w:color w:val="000000"/>
          <w:sz w:val="24"/>
          <w:szCs w:val="24"/>
        </w:rPr>
        <w:t xml:space="preserve">), USPCE = U.S. personal consumption expenditures, </w:t>
      </w:r>
      <w:r>
        <w:rPr>
          <w:rFonts w:ascii="Times New Roman" w:hAnsi="Times New Roman" w:cs="Times New Roman"/>
          <w:color w:val="000000"/>
          <w:sz w:val="24"/>
          <w:szCs w:val="24"/>
        </w:rPr>
        <w:lastRenderedPageBreak/>
        <w:t xml:space="preserve">LUSPCE = ln of USPCE, GUSPCE = growth of the USPCE, GUSRPCE = growth of the U.S. real PCE,  GAP1 = the gap between the real effective federal funds rate and the growth of the real PCE, USDJIA = the U.S. Dow Jones Industrial Average, LUSDJIA = ln of the DJIA, GUSDJIA = growth of the DJIA, USRDJIA = U.S. real DJIA, LUSRDJIA = ln of the real DJIA, GUSRDJIA = growth of the real DJIA, USRGDP2009 = U.S. real GDP (2009 base year), LUSRGDP2009 = ln of the U.S. real GDP (2009 base year), GUSRGDP2009 = growth of the U.S. real GDP (2009 base year), USU = U.S. unemployment rate, </w:t>
      </w:r>
      <w:r w:rsidR="00724C83" w:rsidRPr="007524D5">
        <w:rPr>
          <w:position w:val="-4"/>
          <w:sz w:val="20"/>
          <w:szCs w:val="20"/>
        </w:rPr>
        <w:object w:dxaOrig="220" w:dyaOrig="260">
          <v:shape id="_x0000_i1170" type="#_x0000_t75" style="width:11.25pt;height:13.5pt" o:ole="">
            <v:imagedata r:id="rId280" o:title=""/>
          </v:shape>
          <o:OLEObject Type="Embed" ProgID="Equation.3" ShapeID="_x0000_i1170" DrawAspect="Content" ObjectID="_1595927573" r:id="rId290"/>
        </w:object>
      </w:r>
      <w:r>
        <w:rPr>
          <w:rFonts w:ascii="Times New Roman" w:hAnsi="Times New Roman" w:cs="Times New Roman"/>
          <w:color w:val="000000"/>
          <w:sz w:val="24"/>
          <w:szCs w:val="24"/>
        </w:rPr>
        <w:t xml:space="preserve">= the average value of the variable, and </w:t>
      </w:r>
      <w:r w:rsidR="00724C83" w:rsidRPr="00FF1922">
        <w:rPr>
          <w:position w:val="-10"/>
          <w:sz w:val="20"/>
          <w:szCs w:val="20"/>
        </w:rPr>
        <w:object w:dxaOrig="300" w:dyaOrig="300">
          <v:shape id="_x0000_i1171" type="#_x0000_t75" style="width:15.75pt;height:15.75pt" o:ole="">
            <v:imagedata r:id="rId282" o:title=""/>
          </v:shape>
          <o:OLEObject Type="Embed" ProgID="Equation.3" ShapeID="_x0000_i1171" DrawAspect="Content" ObjectID="_1595927574" r:id="rId291"/>
        </w:object>
      </w:r>
      <w:r>
        <w:rPr>
          <w:rFonts w:ascii="Times New Roman" w:hAnsi="Times New Roman" w:cs="Times New Roman"/>
          <w:color w:val="000000"/>
          <w:sz w:val="24"/>
          <w:szCs w:val="24"/>
        </w:rPr>
        <w:t xml:space="preserve"> = the standard deviation of the variable. </w:t>
      </w:r>
    </w:p>
    <w:p w:rsidR="00233222" w:rsidRDefault="00233222"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Source: </w:t>
      </w:r>
      <w:r w:rsidRPr="00724C83">
        <w:rPr>
          <w:rFonts w:ascii="Times New Roman" w:hAnsi="Times New Roman" w:cs="Times New Roman"/>
          <w:i/>
          <w:color w:val="000000"/>
          <w:sz w:val="24"/>
          <w:szCs w:val="24"/>
        </w:rPr>
        <w:t>Economagic.com</w:t>
      </w:r>
      <w:r>
        <w:rPr>
          <w:rFonts w:ascii="Times New Roman" w:hAnsi="Times New Roman" w:cs="Times New Roman"/>
          <w:color w:val="000000"/>
          <w:sz w:val="24"/>
          <w:szCs w:val="24"/>
        </w:rPr>
        <w:t xml:space="preserve"> and </w:t>
      </w:r>
      <w:r w:rsidRPr="00724C83">
        <w:rPr>
          <w:rFonts w:ascii="Times New Roman" w:hAnsi="Times New Roman" w:cs="Times New Roman"/>
          <w:i/>
          <w:color w:val="000000"/>
          <w:sz w:val="24"/>
          <w:szCs w:val="24"/>
        </w:rPr>
        <w:t>Yahoo.Finance</w:t>
      </w:r>
    </w:p>
    <w:p w:rsidR="00233222" w:rsidRDefault="004E7513" w:rsidP="0023322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A74DC3" w:rsidRPr="003406F4" w:rsidRDefault="00A74DC3" w:rsidP="00741DF8">
      <w:pPr>
        <w:autoSpaceDE w:val="0"/>
        <w:autoSpaceDN w:val="0"/>
        <w:adjustRightInd w:val="0"/>
        <w:spacing w:after="0" w:line="240" w:lineRule="auto"/>
        <w:jc w:val="center"/>
        <w:rPr>
          <w:rFonts w:ascii="Times New Roman" w:hAnsi="Times New Roman" w:cs="Times New Roman"/>
          <w:b/>
          <w:bCs/>
          <w:color w:val="000000"/>
          <w:sz w:val="24"/>
          <w:szCs w:val="24"/>
        </w:rPr>
      </w:pPr>
    </w:p>
    <w:p w:rsidR="004748E9" w:rsidRDefault="00FC5EC8" w:rsidP="005C0DDE">
      <w:pPr>
        <w:autoSpaceDE w:val="0"/>
        <w:autoSpaceDN w:val="0"/>
        <w:adjustRightInd w:val="0"/>
        <w:spacing w:after="0" w:line="240" w:lineRule="auto"/>
        <w:jc w:val="both"/>
        <w:rPr>
          <w:sz w:val="20"/>
          <w:szCs w:val="20"/>
        </w:rPr>
      </w:pPr>
      <w:r w:rsidRPr="00A520AF">
        <w:rPr>
          <w:rFonts w:ascii="Times New Roman" w:hAnsi="Times New Roman" w:cs="Times New Roman"/>
          <w:color w:val="000000"/>
          <w:sz w:val="24"/>
          <w:szCs w:val="24"/>
        </w:rPr>
        <w:t>Policymakers place a large value on models that “fit the data.”</w:t>
      </w:r>
      <w:r w:rsidR="00A74DC3" w:rsidRPr="00A520AF">
        <w:rPr>
          <w:rStyle w:val="FootnoteReference"/>
          <w:rFonts w:ascii="Times New Roman" w:hAnsi="Times New Roman" w:cs="Times New Roman"/>
          <w:color w:val="000000"/>
          <w:sz w:val="24"/>
          <w:szCs w:val="24"/>
        </w:rPr>
        <w:footnoteReference w:id="48"/>
      </w:r>
      <w:r w:rsidRPr="00A520AF">
        <w:rPr>
          <w:rFonts w:ascii="Times New Roman" w:hAnsi="Times New Roman" w:cs="Times New Roman"/>
          <w:color w:val="000000"/>
          <w:sz w:val="24"/>
          <w:szCs w:val="24"/>
        </w:rPr>
        <w:t xml:space="preserve"> Econometric methods</w:t>
      </w:r>
      <w:r w:rsidR="00A520AF">
        <w:rPr>
          <w:rFonts w:ascii="Times New Roman" w:hAnsi="Times New Roman" w:cs="Times New Roman"/>
          <w:color w:val="000000"/>
          <w:sz w:val="24"/>
          <w:szCs w:val="24"/>
        </w:rPr>
        <w:t xml:space="preserve"> </w:t>
      </w:r>
      <w:r w:rsidRPr="00A520AF">
        <w:rPr>
          <w:rFonts w:ascii="Times New Roman" w:hAnsi="Times New Roman" w:cs="Times New Roman"/>
          <w:color w:val="000000"/>
          <w:sz w:val="24"/>
          <w:szCs w:val="24"/>
        </w:rPr>
        <w:t xml:space="preserve">extract information from the dynamic variance-covariance structure of data. </w:t>
      </w:r>
      <w:r w:rsidR="00A520AF">
        <w:rPr>
          <w:rFonts w:ascii="Times New Roman" w:hAnsi="Times New Roman" w:cs="Times New Roman"/>
          <w:color w:val="000000"/>
          <w:sz w:val="24"/>
          <w:szCs w:val="24"/>
        </w:rPr>
        <w:t xml:space="preserve">There were </w:t>
      </w:r>
      <w:r w:rsidRPr="00A520AF">
        <w:rPr>
          <w:rFonts w:ascii="Times New Roman" w:hAnsi="Times New Roman" w:cs="Times New Roman"/>
          <w:color w:val="000000"/>
          <w:sz w:val="24"/>
          <w:szCs w:val="24"/>
        </w:rPr>
        <w:t>statistically significant changes in the variance-c</w:t>
      </w:r>
      <w:r w:rsidR="00A520AF">
        <w:rPr>
          <w:rFonts w:ascii="Times New Roman" w:hAnsi="Times New Roman" w:cs="Times New Roman"/>
          <w:color w:val="000000"/>
          <w:sz w:val="24"/>
          <w:szCs w:val="24"/>
        </w:rPr>
        <w:t xml:space="preserve">ovariance structure of datasets </w:t>
      </w:r>
      <w:r w:rsidRPr="00A520AF">
        <w:rPr>
          <w:rFonts w:ascii="Times New Roman" w:hAnsi="Times New Roman" w:cs="Times New Roman"/>
          <w:color w:val="000000"/>
          <w:sz w:val="24"/>
          <w:szCs w:val="24"/>
        </w:rPr>
        <w:t>that include nominal indicators. It was also generally true that d</w:t>
      </w:r>
      <w:r w:rsidR="00A520AF">
        <w:rPr>
          <w:rFonts w:ascii="Times New Roman" w:hAnsi="Times New Roman" w:cs="Times New Roman"/>
          <w:color w:val="000000"/>
          <w:sz w:val="24"/>
          <w:szCs w:val="24"/>
        </w:rPr>
        <w:t xml:space="preserve">id not appear to be significant </w:t>
      </w:r>
      <w:r w:rsidRPr="00A520AF">
        <w:rPr>
          <w:rFonts w:ascii="Times New Roman" w:hAnsi="Times New Roman" w:cs="Times New Roman"/>
          <w:color w:val="000000"/>
          <w:sz w:val="24"/>
          <w:szCs w:val="24"/>
        </w:rPr>
        <w:t>changes in the variance-covariance structure of datasets tha</w:t>
      </w:r>
      <w:r w:rsidR="00A520AF">
        <w:rPr>
          <w:rFonts w:ascii="Times New Roman" w:hAnsi="Times New Roman" w:cs="Times New Roman"/>
          <w:color w:val="000000"/>
          <w:sz w:val="24"/>
          <w:szCs w:val="24"/>
        </w:rPr>
        <w:t xml:space="preserve">t included only real quantities </w:t>
      </w:r>
      <w:r w:rsidRPr="00A520AF">
        <w:rPr>
          <w:rFonts w:ascii="Times New Roman" w:hAnsi="Times New Roman" w:cs="Times New Roman"/>
          <w:color w:val="000000"/>
          <w:sz w:val="24"/>
          <w:szCs w:val="24"/>
        </w:rPr>
        <w:t>such as consumption, investment, or labor</w:t>
      </w:r>
      <w:r w:rsidR="00A520AF">
        <w:rPr>
          <w:rFonts w:ascii="Times New Roman" w:hAnsi="Times New Roman" w:cs="Times New Roman"/>
          <w:color w:val="000000"/>
          <w:sz w:val="24"/>
          <w:szCs w:val="24"/>
        </w:rPr>
        <w:t xml:space="preserve"> (unemployment)</w:t>
      </w:r>
      <w:r w:rsidRPr="00A520AF">
        <w:rPr>
          <w:rFonts w:ascii="Times New Roman" w:hAnsi="Times New Roman" w:cs="Times New Roman"/>
          <w:color w:val="000000"/>
          <w:sz w:val="24"/>
          <w:szCs w:val="24"/>
        </w:rPr>
        <w:t>.</w:t>
      </w:r>
      <w:r w:rsidR="004748E9" w:rsidRPr="00A520AF">
        <w:rPr>
          <w:rFonts w:ascii="Times New Roman" w:hAnsi="Times New Roman" w:cs="Times New Roman"/>
          <w:color w:val="000000"/>
          <w:sz w:val="24"/>
          <w:szCs w:val="24"/>
        </w:rPr>
        <w:t xml:space="preserve"> Here, we show the correlation coefficients </w:t>
      </w:r>
      <w:r w:rsidR="00036051">
        <w:rPr>
          <w:rFonts w:ascii="Times New Roman" w:hAnsi="Times New Roman" w:cs="Times New Roman"/>
          <w:color w:val="000000"/>
          <w:sz w:val="24"/>
          <w:szCs w:val="24"/>
        </w:rPr>
        <w:t xml:space="preserve">between our variables </w:t>
      </w:r>
      <w:r w:rsidR="004748E9" w:rsidRPr="00A520AF">
        <w:rPr>
          <w:rFonts w:ascii="Times New Roman" w:hAnsi="Times New Roman" w:cs="Times New Roman"/>
          <w:color w:val="000000"/>
          <w:sz w:val="24"/>
          <w:szCs w:val="24"/>
        </w:rPr>
        <w:t>(Tables 2a and 2b</w:t>
      </w:r>
      <w:r w:rsidR="00E76021">
        <w:rPr>
          <w:rFonts w:ascii="Times New Roman" w:hAnsi="Times New Roman" w:cs="Times New Roman"/>
          <w:color w:val="000000"/>
          <w:sz w:val="24"/>
          <w:szCs w:val="24"/>
        </w:rPr>
        <w:t xml:space="preserve"> in the Appendix</w:t>
      </w:r>
      <w:r w:rsidR="004748E9" w:rsidRPr="00A520AF">
        <w:rPr>
          <w:rFonts w:ascii="Times New Roman" w:hAnsi="Times New Roman" w:cs="Times New Roman"/>
          <w:color w:val="000000"/>
          <w:sz w:val="24"/>
          <w:szCs w:val="24"/>
        </w:rPr>
        <w:t>)</w:t>
      </w:r>
      <w:r w:rsidR="00B10D3B">
        <w:rPr>
          <w:rStyle w:val="FootnoteReference"/>
          <w:rFonts w:ascii="Times New Roman" w:hAnsi="Times New Roman" w:cs="Times New Roman"/>
          <w:color w:val="000000"/>
          <w:sz w:val="24"/>
          <w:szCs w:val="24"/>
        </w:rPr>
        <w:footnoteReference w:id="49"/>
      </w:r>
      <w:r w:rsidR="004748E9" w:rsidRPr="00A520AF">
        <w:rPr>
          <w:rFonts w:ascii="Times New Roman" w:hAnsi="Times New Roman" w:cs="Times New Roman"/>
          <w:color w:val="000000"/>
          <w:sz w:val="24"/>
          <w:szCs w:val="24"/>
        </w:rPr>
        <w:t xml:space="preserve"> during the two regimes (1995:01-2008:11 and 2008:12-2015:12)</w:t>
      </w:r>
      <w:r w:rsidR="00A520AF">
        <w:rPr>
          <w:rFonts w:ascii="Times New Roman" w:hAnsi="Times New Roman" w:cs="Times New Roman"/>
          <w:color w:val="000000"/>
          <w:sz w:val="24"/>
          <w:szCs w:val="24"/>
        </w:rPr>
        <w:t>. Also,</w:t>
      </w:r>
      <w:r w:rsidR="004748E9" w:rsidRPr="00A520AF">
        <w:rPr>
          <w:rFonts w:ascii="Times New Roman" w:hAnsi="Times New Roman" w:cs="Times New Roman"/>
          <w:color w:val="000000"/>
          <w:sz w:val="24"/>
          <w:szCs w:val="24"/>
        </w:rPr>
        <w:t xml:space="preserve"> Tables 3a and 3b </w:t>
      </w:r>
      <w:r w:rsidR="00E76021">
        <w:rPr>
          <w:rFonts w:ascii="Times New Roman" w:hAnsi="Times New Roman" w:cs="Times New Roman"/>
          <w:color w:val="000000"/>
          <w:sz w:val="24"/>
          <w:szCs w:val="24"/>
        </w:rPr>
        <w:t xml:space="preserve">(in the Appendix) </w:t>
      </w:r>
      <w:r w:rsidR="004748E9" w:rsidRPr="00A520AF">
        <w:rPr>
          <w:rFonts w:ascii="Times New Roman" w:hAnsi="Times New Roman" w:cs="Times New Roman"/>
          <w:color w:val="000000"/>
          <w:sz w:val="24"/>
          <w:szCs w:val="24"/>
        </w:rPr>
        <w:t>reveal the causality tests for the two eras.</w:t>
      </w:r>
      <w:r w:rsidR="00B10D3B">
        <w:rPr>
          <w:rStyle w:val="FootnoteReference"/>
          <w:rFonts w:ascii="Times New Roman" w:hAnsi="Times New Roman" w:cs="Times New Roman"/>
          <w:color w:val="000000"/>
          <w:sz w:val="24"/>
          <w:szCs w:val="24"/>
        </w:rPr>
        <w:footnoteReference w:id="50"/>
      </w:r>
      <w:r w:rsidR="004748E9" w:rsidRPr="00A520AF">
        <w:rPr>
          <w:rFonts w:ascii="Times New Roman" w:hAnsi="Times New Roman" w:cs="Times New Roman"/>
          <w:color w:val="000000"/>
          <w:sz w:val="24"/>
          <w:szCs w:val="24"/>
        </w:rPr>
        <w:t xml:space="preserve"> The federal funds </w:t>
      </w:r>
      <w:r w:rsidR="00036051">
        <w:rPr>
          <w:rFonts w:ascii="Times New Roman" w:hAnsi="Times New Roman" w:cs="Times New Roman"/>
          <w:color w:val="000000"/>
          <w:sz w:val="24"/>
          <w:szCs w:val="24"/>
        </w:rPr>
        <w:t xml:space="preserve">rate </w:t>
      </w:r>
      <w:r w:rsidR="00271375" w:rsidRPr="00A520AF">
        <w:rPr>
          <w:rFonts w:ascii="Times New Roman" w:hAnsi="Times New Roman" w:cs="Times New Roman"/>
          <w:color w:val="000000"/>
          <w:sz w:val="24"/>
          <w:szCs w:val="24"/>
        </w:rPr>
        <w:t xml:space="preserve">(FFR) </w:t>
      </w:r>
      <w:r w:rsidR="00036051">
        <w:rPr>
          <w:rFonts w:ascii="Times New Roman" w:hAnsi="Times New Roman" w:cs="Times New Roman"/>
          <w:color w:val="000000"/>
          <w:sz w:val="24"/>
          <w:szCs w:val="24"/>
        </w:rPr>
        <w:t>is</w:t>
      </w:r>
      <w:r w:rsidR="004748E9" w:rsidRPr="00A520AF">
        <w:rPr>
          <w:rFonts w:ascii="Times New Roman" w:hAnsi="Times New Roman" w:cs="Times New Roman"/>
          <w:color w:val="000000"/>
          <w:sz w:val="24"/>
          <w:szCs w:val="24"/>
        </w:rPr>
        <w:t xml:space="preserve"> negatively correlated with CPI (inflation), </w:t>
      </w:r>
      <w:r w:rsidR="00B10D3B">
        <w:rPr>
          <w:rFonts w:ascii="Times New Roman" w:hAnsi="Times New Roman" w:cs="Times New Roman"/>
          <w:color w:val="000000"/>
          <w:sz w:val="24"/>
          <w:szCs w:val="24"/>
        </w:rPr>
        <w:t>real GDP</w:t>
      </w:r>
      <w:r w:rsidR="009E71AA" w:rsidRPr="00A520AF">
        <w:rPr>
          <w:rFonts w:ascii="Times New Roman" w:hAnsi="Times New Roman" w:cs="Times New Roman"/>
          <w:color w:val="000000"/>
          <w:sz w:val="24"/>
          <w:szCs w:val="24"/>
        </w:rPr>
        <w:t xml:space="preserve">, </w:t>
      </w:r>
      <w:r w:rsidR="004748E9" w:rsidRPr="00A520AF">
        <w:rPr>
          <w:rFonts w:ascii="Times New Roman" w:hAnsi="Times New Roman" w:cs="Times New Roman"/>
          <w:color w:val="000000"/>
          <w:sz w:val="24"/>
          <w:szCs w:val="24"/>
        </w:rPr>
        <w:t>personal consumption expenditures</w:t>
      </w:r>
      <w:r w:rsidR="00E76021">
        <w:rPr>
          <w:rFonts w:ascii="Times New Roman" w:hAnsi="Times New Roman" w:cs="Times New Roman"/>
          <w:color w:val="000000"/>
          <w:sz w:val="24"/>
          <w:szCs w:val="24"/>
        </w:rPr>
        <w:t xml:space="preserve"> (PCE)</w:t>
      </w:r>
      <w:r w:rsidR="004748E9" w:rsidRPr="00A520AF">
        <w:rPr>
          <w:rFonts w:ascii="Times New Roman" w:hAnsi="Times New Roman" w:cs="Times New Roman"/>
          <w:color w:val="000000"/>
          <w:sz w:val="24"/>
          <w:szCs w:val="24"/>
        </w:rPr>
        <w:t xml:space="preserve">, and DJIA. Then, the reduction </w:t>
      </w:r>
      <w:r w:rsidR="009E71AA" w:rsidRPr="00A520AF">
        <w:rPr>
          <w:rFonts w:ascii="Times New Roman" w:hAnsi="Times New Roman" w:cs="Times New Roman"/>
          <w:color w:val="000000"/>
          <w:sz w:val="24"/>
          <w:szCs w:val="24"/>
        </w:rPr>
        <w:t xml:space="preserve">of the federal funds </w:t>
      </w:r>
      <w:r w:rsidR="00BC1797">
        <w:rPr>
          <w:rFonts w:ascii="Times New Roman" w:hAnsi="Times New Roman" w:cs="Times New Roman"/>
          <w:color w:val="000000"/>
          <w:sz w:val="24"/>
          <w:szCs w:val="24"/>
        </w:rPr>
        <w:t xml:space="preserve">(easy money policy) </w:t>
      </w:r>
      <w:r w:rsidR="009E71AA" w:rsidRPr="00A520AF">
        <w:rPr>
          <w:rFonts w:ascii="Times New Roman" w:hAnsi="Times New Roman" w:cs="Times New Roman"/>
          <w:color w:val="000000"/>
          <w:sz w:val="24"/>
          <w:szCs w:val="24"/>
        </w:rPr>
        <w:t xml:space="preserve">increased these variables. The reduction of the federal funds </w:t>
      </w:r>
      <w:r w:rsidR="00036051">
        <w:rPr>
          <w:rFonts w:ascii="Times New Roman" w:hAnsi="Times New Roman" w:cs="Times New Roman"/>
          <w:color w:val="000000"/>
          <w:sz w:val="24"/>
          <w:szCs w:val="24"/>
        </w:rPr>
        <w:t>(</w:t>
      </w:r>
      <w:r w:rsidR="00036051" w:rsidRPr="00036051">
        <w:rPr>
          <w:position w:val="-10"/>
          <w:sz w:val="20"/>
          <w:szCs w:val="20"/>
        </w:rPr>
        <w:object w:dxaOrig="520" w:dyaOrig="320">
          <v:shape id="_x0000_i1172" type="#_x0000_t75" style="width:27pt;height:16.5pt" o:ole="">
            <v:imagedata r:id="rId292" o:title=""/>
          </v:shape>
          <o:OLEObject Type="Embed" ProgID="Equation.3" ShapeID="_x0000_i1172" DrawAspect="Content" ObjectID="_1595927575" r:id="rId293"/>
        </w:object>
      </w:r>
      <w:r w:rsidR="00036051">
        <w:rPr>
          <w:sz w:val="20"/>
          <w:szCs w:val="20"/>
        </w:rPr>
        <w:t xml:space="preserve">) </w:t>
      </w:r>
      <w:r w:rsidR="009E71AA" w:rsidRPr="00A520AF">
        <w:rPr>
          <w:rFonts w:ascii="Times New Roman" w:hAnsi="Times New Roman" w:cs="Times New Roman"/>
          <w:color w:val="000000"/>
          <w:sz w:val="24"/>
          <w:szCs w:val="24"/>
        </w:rPr>
        <w:t>was reducing unemployment</w:t>
      </w:r>
      <w:r w:rsidR="00E76021">
        <w:rPr>
          <w:rFonts w:ascii="Times New Roman" w:hAnsi="Times New Roman" w:cs="Times New Roman"/>
          <w:color w:val="000000"/>
          <w:sz w:val="24"/>
          <w:szCs w:val="24"/>
        </w:rPr>
        <w:t xml:space="preserve"> (</w:t>
      </w:r>
      <w:r w:rsidR="00E76021" w:rsidRPr="00E76021">
        <w:rPr>
          <w:position w:val="-6"/>
          <w:sz w:val="20"/>
          <w:szCs w:val="20"/>
        </w:rPr>
        <w:object w:dxaOrig="340" w:dyaOrig="279">
          <v:shape id="_x0000_i1173" type="#_x0000_t75" style="width:17.25pt;height:14.25pt" o:ole="">
            <v:imagedata r:id="rId294" o:title=""/>
          </v:shape>
          <o:OLEObject Type="Embed" ProgID="Equation.3" ShapeID="_x0000_i1173" DrawAspect="Content" ObjectID="_1595927576" r:id="rId295"/>
        </w:object>
      </w:r>
      <w:r w:rsidR="00E76021">
        <w:rPr>
          <w:sz w:val="20"/>
          <w:szCs w:val="20"/>
        </w:rPr>
        <w:t>)</w:t>
      </w:r>
      <w:r w:rsidR="009E71AA" w:rsidRPr="00A520AF">
        <w:rPr>
          <w:rFonts w:ascii="Times New Roman" w:hAnsi="Times New Roman" w:cs="Times New Roman"/>
          <w:color w:val="000000"/>
          <w:sz w:val="24"/>
          <w:szCs w:val="24"/>
        </w:rPr>
        <w:t xml:space="preserve">, too. </w:t>
      </w:r>
      <w:r w:rsidR="00D1254C">
        <w:rPr>
          <w:rFonts w:ascii="Times New Roman" w:hAnsi="Times New Roman" w:cs="Times New Roman"/>
          <w:color w:val="000000"/>
          <w:sz w:val="24"/>
          <w:szCs w:val="24"/>
        </w:rPr>
        <w:t>Further</w:t>
      </w:r>
      <w:r w:rsidR="009E71AA" w:rsidRPr="00A520AF">
        <w:rPr>
          <w:rFonts w:ascii="Times New Roman" w:hAnsi="Times New Roman" w:cs="Times New Roman"/>
          <w:color w:val="000000"/>
          <w:sz w:val="24"/>
          <w:szCs w:val="24"/>
        </w:rPr>
        <w:t>,</w:t>
      </w:r>
      <w:r w:rsidR="006F7141">
        <w:rPr>
          <w:rFonts w:ascii="Times New Roman" w:hAnsi="Times New Roman" w:cs="Times New Roman"/>
          <w:color w:val="000000"/>
          <w:sz w:val="24"/>
          <w:szCs w:val="24"/>
        </w:rPr>
        <w:t xml:space="preserve"> federal funds cause personal consumption expenditures</w:t>
      </w:r>
      <w:r w:rsidR="00036051" w:rsidRPr="007524D5">
        <w:rPr>
          <w:position w:val="-6"/>
          <w:sz w:val="20"/>
          <w:szCs w:val="20"/>
        </w:rPr>
        <w:object w:dxaOrig="1140" w:dyaOrig="240">
          <v:shape id="_x0000_i1174" type="#_x0000_t75" style="width:58.5pt;height:12.75pt" o:ole="">
            <v:imagedata r:id="rId296" o:title=""/>
          </v:shape>
          <o:OLEObject Type="Embed" ProgID="Equation.3" ShapeID="_x0000_i1174" DrawAspect="Content" ObjectID="_1595927577" r:id="rId297"/>
        </w:object>
      </w:r>
      <w:r w:rsidR="009E71AA" w:rsidRPr="00A520AF">
        <w:rPr>
          <w:rFonts w:ascii="Times New Roman" w:hAnsi="Times New Roman" w:cs="Times New Roman"/>
          <w:color w:val="000000"/>
          <w:sz w:val="24"/>
          <w:szCs w:val="24"/>
        </w:rPr>
        <w:t xml:space="preserve">, </w:t>
      </w:r>
      <w:r w:rsidR="00D1254C">
        <w:rPr>
          <w:rFonts w:ascii="Times New Roman" w:hAnsi="Times New Roman" w:cs="Times New Roman"/>
          <w:color w:val="000000"/>
          <w:sz w:val="24"/>
          <w:szCs w:val="24"/>
        </w:rPr>
        <w:t>also</w:t>
      </w:r>
      <w:r w:rsidR="00036051" w:rsidRPr="007524D5">
        <w:rPr>
          <w:position w:val="-6"/>
          <w:sz w:val="20"/>
          <w:szCs w:val="20"/>
        </w:rPr>
        <w:object w:dxaOrig="2079" w:dyaOrig="240">
          <v:shape id="_x0000_i1175" type="#_x0000_t75" style="width:107.25pt;height:12.75pt" o:ole="">
            <v:imagedata r:id="rId298" o:title=""/>
          </v:shape>
          <o:OLEObject Type="Embed" ProgID="Equation.3" ShapeID="_x0000_i1175" DrawAspect="Content" ObjectID="_1595927578" r:id="rId299"/>
        </w:object>
      </w:r>
      <w:r w:rsidR="009E71AA" w:rsidRPr="00A520AF">
        <w:rPr>
          <w:rFonts w:ascii="Times New Roman" w:hAnsi="Times New Roman" w:cs="Times New Roman"/>
          <w:color w:val="000000"/>
          <w:sz w:val="24"/>
          <w:szCs w:val="24"/>
        </w:rPr>
        <w:t xml:space="preserve">, </w:t>
      </w:r>
      <w:r w:rsidR="00271375" w:rsidRPr="00A520AF">
        <w:rPr>
          <w:rFonts w:ascii="Times New Roman" w:hAnsi="Times New Roman" w:cs="Times New Roman"/>
          <w:color w:val="000000"/>
          <w:sz w:val="24"/>
          <w:szCs w:val="24"/>
        </w:rPr>
        <w:t xml:space="preserve">and </w:t>
      </w:r>
      <w:r w:rsidR="00036051" w:rsidRPr="007524D5">
        <w:rPr>
          <w:position w:val="-6"/>
          <w:sz w:val="20"/>
          <w:szCs w:val="20"/>
        </w:rPr>
        <w:object w:dxaOrig="1140" w:dyaOrig="240">
          <v:shape id="_x0000_i1176" type="#_x0000_t75" style="width:58.5pt;height:12.75pt" o:ole="">
            <v:imagedata r:id="rId300" o:title=""/>
          </v:shape>
          <o:OLEObject Type="Embed" ProgID="Equation.3" ShapeID="_x0000_i1176" DrawAspect="Content" ObjectID="_1595927579" r:id="rId301"/>
        </w:object>
      </w:r>
      <w:r w:rsidR="00271375" w:rsidRPr="00A520AF">
        <w:rPr>
          <w:rFonts w:ascii="Times New Roman" w:hAnsi="Times New Roman" w:cs="Times New Roman"/>
          <w:color w:val="000000"/>
          <w:sz w:val="24"/>
          <w:szCs w:val="24"/>
        </w:rPr>
        <w:t xml:space="preserve">. The monetary base (MB) and the money supply (M2) have positive effect on PCE, DJIA, LUSRGDP2009, and negative effect </w:t>
      </w:r>
      <w:r w:rsidR="00A502F9">
        <w:rPr>
          <w:rFonts w:ascii="Times New Roman" w:hAnsi="Times New Roman" w:cs="Times New Roman"/>
          <w:color w:val="000000"/>
          <w:sz w:val="24"/>
          <w:szCs w:val="24"/>
        </w:rPr>
        <w:t>on</w:t>
      </w:r>
      <w:r w:rsidR="00271375" w:rsidRPr="00A520AF">
        <w:rPr>
          <w:rFonts w:ascii="Times New Roman" w:hAnsi="Times New Roman" w:cs="Times New Roman"/>
          <w:color w:val="000000"/>
          <w:sz w:val="24"/>
          <w:szCs w:val="24"/>
        </w:rPr>
        <w:t xml:space="preserve"> USU.</w:t>
      </w:r>
      <w:r w:rsidR="00D1254C">
        <w:rPr>
          <w:rFonts w:ascii="Times New Roman" w:hAnsi="Times New Roman" w:cs="Times New Roman"/>
          <w:color w:val="000000"/>
          <w:sz w:val="24"/>
          <w:szCs w:val="24"/>
        </w:rPr>
        <w:t xml:space="preserve"> Furthermore,</w:t>
      </w:r>
      <w:r w:rsidR="00271375" w:rsidRPr="00A520AF">
        <w:rPr>
          <w:rFonts w:ascii="Times New Roman" w:hAnsi="Times New Roman" w:cs="Times New Roman"/>
          <w:color w:val="000000"/>
          <w:sz w:val="24"/>
          <w:szCs w:val="24"/>
        </w:rPr>
        <w:t xml:space="preserve"> </w:t>
      </w:r>
      <w:r w:rsidR="00036051" w:rsidRPr="007524D5">
        <w:rPr>
          <w:position w:val="-6"/>
          <w:sz w:val="20"/>
          <w:szCs w:val="20"/>
        </w:rPr>
        <w:object w:dxaOrig="1060" w:dyaOrig="240">
          <v:shape id="_x0000_i1177" type="#_x0000_t75" style="width:55.5pt;height:12.75pt" o:ole="">
            <v:imagedata r:id="rId302" o:title=""/>
          </v:shape>
          <o:OLEObject Type="Embed" ProgID="Equation.3" ShapeID="_x0000_i1177" DrawAspect="Content" ObjectID="_1595927580" r:id="rId303"/>
        </w:object>
      </w:r>
      <w:r w:rsidR="00271375" w:rsidRPr="00A520AF">
        <w:rPr>
          <w:rFonts w:ascii="Times New Roman" w:hAnsi="Times New Roman" w:cs="Times New Roman"/>
          <w:color w:val="000000"/>
          <w:sz w:val="24"/>
          <w:szCs w:val="24"/>
        </w:rPr>
        <w:t>,</w:t>
      </w:r>
      <w:r w:rsidR="00036051">
        <w:rPr>
          <w:rFonts w:ascii="Times New Roman" w:hAnsi="Times New Roman" w:cs="Times New Roman"/>
          <w:color w:val="000000"/>
          <w:sz w:val="24"/>
          <w:szCs w:val="24"/>
        </w:rPr>
        <w:t xml:space="preserve"> </w:t>
      </w:r>
      <w:r w:rsidR="00036051" w:rsidRPr="007524D5">
        <w:rPr>
          <w:position w:val="-6"/>
          <w:sz w:val="20"/>
          <w:szCs w:val="20"/>
        </w:rPr>
        <w:object w:dxaOrig="1080" w:dyaOrig="240">
          <v:shape id="_x0000_i1178" type="#_x0000_t75" style="width:55.5pt;height:12.75pt" o:ole="">
            <v:imagedata r:id="rId304" o:title=""/>
          </v:shape>
          <o:OLEObject Type="Embed" ProgID="Equation.3" ShapeID="_x0000_i1178" DrawAspect="Content" ObjectID="_1595927581" r:id="rId305"/>
        </w:object>
      </w:r>
      <w:r w:rsidR="00271375" w:rsidRPr="00A520AF">
        <w:rPr>
          <w:rFonts w:ascii="Times New Roman" w:hAnsi="Times New Roman" w:cs="Times New Roman"/>
          <w:color w:val="000000"/>
          <w:sz w:val="24"/>
          <w:szCs w:val="24"/>
        </w:rPr>
        <w:t>,</w:t>
      </w:r>
      <w:r w:rsidR="00036051">
        <w:rPr>
          <w:rFonts w:ascii="Times New Roman" w:hAnsi="Times New Roman" w:cs="Times New Roman"/>
          <w:color w:val="000000"/>
          <w:sz w:val="24"/>
          <w:szCs w:val="24"/>
        </w:rPr>
        <w:t xml:space="preserve"> </w:t>
      </w:r>
      <w:r w:rsidR="00791E8C" w:rsidRPr="007524D5">
        <w:rPr>
          <w:position w:val="-6"/>
          <w:sz w:val="20"/>
          <w:szCs w:val="20"/>
        </w:rPr>
        <w:object w:dxaOrig="1960" w:dyaOrig="240">
          <v:shape id="_x0000_i1179" type="#_x0000_t75" style="width:101.25pt;height:12.75pt" o:ole="">
            <v:imagedata r:id="rId306" o:title=""/>
          </v:shape>
          <o:OLEObject Type="Embed" ProgID="Equation.3" ShapeID="_x0000_i1179" DrawAspect="Content" ObjectID="_1595927582" r:id="rId307"/>
        </w:object>
      </w:r>
      <w:r w:rsidR="00791E8C">
        <w:rPr>
          <w:sz w:val="20"/>
          <w:szCs w:val="20"/>
        </w:rPr>
        <w:t>,</w:t>
      </w:r>
      <w:r w:rsidR="00036051">
        <w:rPr>
          <w:rFonts w:ascii="Times New Roman" w:hAnsi="Times New Roman" w:cs="Times New Roman"/>
          <w:color w:val="000000"/>
          <w:sz w:val="24"/>
          <w:szCs w:val="24"/>
        </w:rPr>
        <w:t xml:space="preserve"> </w:t>
      </w:r>
      <w:r w:rsidR="00271375" w:rsidRPr="00A520AF">
        <w:rPr>
          <w:rFonts w:ascii="Times New Roman" w:hAnsi="Times New Roman" w:cs="Times New Roman"/>
          <w:color w:val="000000"/>
          <w:sz w:val="24"/>
          <w:szCs w:val="24"/>
        </w:rPr>
        <w:t>and</w:t>
      </w:r>
      <w:r w:rsidR="00036051">
        <w:rPr>
          <w:rFonts w:ascii="Times New Roman" w:hAnsi="Times New Roman" w:cs="Times New Roman"/>
          <w:color w:val="000000"/>
          <w:sz w:val="24"/>
          <w:szCs w:val="24"/>
        </w:rPr>
        <w:t xml:space="preserve"> </w:t>
      </w:r>
      <w:r w:rsidR="00791E8C" w:rsidRPr="007524D5">
        <w:rPr>
          <w:position w:val="-6"/>
          <w:sz w:val="20"/>
          <w:szCs w:val="20"/>
        </w:rPr>
        <w:object w:dxaOrig="1060" w:dyaOrig="240">
          <v:shape id="_x0000_i1180" type="#_x0000_t75" style="width:55.5pt;height:12.75pt" o:ole="">
            <v:imagedata r:id="rId308" o:title=""/>
          </v:shape>
          <o:OLEObject Type="Embed" ProgID="Equation.3" ShapeID="_x0000_i1180" DrawAspect="Content" ObjectID="_1595927583" r:id="rId309"/>
        </w:object>
      </w:r>
      <w:r w:rsidR="00A520AF" w:rsidRPr="00A520AF">
        <w:rPr>
          <w:rFonts w:ascii="Times New Roman" w:hAnsi="Times New Roman" w:cs="Times New Roman"/>
          <w:color w:val="000000"/>
          <w:sz w:val="24"/>
          <w:szCs w:val="24"/>
        </w:rPr>
        <w:t>;</w:t>
      </w:r>
      <w:r w:rsidR="00BC1797">
        <w:rPr>
          <w:rFonts w:ascii="Times New Roman" w:hAnsi="Times New Roman" w:cs="Times New Roman"/>
          <w:color w:val="000000"/>
          <w:sz w:val="24"/>
          <w:szCs w:val="24"/>
        </w:rPr>
        <w:t xml:space="preserve"> </w:t>
      </w:r>
      <w:r w:rsidR="00791E8C" w:rsidRPr="007524D5">
        <w:rPr>
          <w:position w:val="-6"/>
          <w:sz w:val="20"/>
          <w:szCs w:val="20"/>
        </w:rPr>
        <w:object w:dxaOrig="1100" w:dyaOrig="240">
          <v:shape id="_x0000_i1181" type="#_x0000_t75" style="width:57pt;height:12.75pt" o:ole="">
            <v:imagedata r:id="rId310" o:title=""/>
          </v:shape>
          <o:OLEObject Type="Embed" ProgID="Equation.3" ShapeID="_x0000_i1181" DrawAspect="Content" ObjectID="_1595927584" r:id="rId311"/>
        </w:object>
      </w:r>
      <w:r w:rsidR="00A520AF" w:rsidRPr="00A520AF">
        <w:rPr>
          <w:rFonts w:ascii="Times New Roman" w:hAnsi="Times New Roman" w:cs="Times New Roman"/>
          <w:color w:val="000000"/>
          <w:sz w:val="24"/>
          <w:szCs w:val="24"/>
        </w:rPr>
        <w:t xml:space="preserve">, </w:t>
      </w:r>
      <w:r w:rsidR="00791E8C" w:rsidRPr="007524D5">
        <w:rPr>
          <w:position w:val="-6"/>
          <w:sz w:val="20"/>
          <w:szCs w:val="20"/>
        </w:rPr>
        <w:object w:dxaOrig="1980" w:dyaOrig="240">
          <v:shape id="_x0000_i1182" type="#_x0000_t75" style="width:102.75pt;height:12.75pt" o:ole="">
            <v:imagedata r:id="rId312" o:title=""/>
          </v:shape>
          <o:OLEObject Type="Embed" ProgID="Equation.3" ShapeID="_x0000_i1182" DrawAspect="Content" ObjectID="_1595927585" r:id="rId313"/>
        </w:object>
      </w:r>
      <w:r w:rsidR="00A520AF" w:rsidRPr="00A520AF">
        <w:rPr>
          <w:rFonts w:ascii="Times New Roman" w:hAnsi="Times New Roman" w:cs="Times New Roman"/>
          <w:color w:val="000000"/>
          <w:sz w:val="24"/>
          <w:szCs w:val="24"/>
        </w:rPr>
        <w:t xml:space="preserve">, </w:t>
      </w:r>
      <w:r w:rsidR="00791E8C" w:rsidRPr="007524D5">
        <w:rPr>
          <w:position w:val="-6"/>
          <w:sz w:val="20"/>
          <w:szCs w:val="20"/>
        </w:rPr>
        <w:object w:dxaOrig="1060" w:dyaOrig="240">
          <v:shape id="_x0000_i1183" type="#_x0000_t75" style="width:55.5pt;height:12.75pt" o:ole="">
            <v:imagedata r:id="rId314" o:title=""/>
          </v:shape>
          <o:OLEObject Type="Embed" ProgID="Equation.3" ShapeID="_x0000_i1183" DrawAspect="Content" ObjectID="_1595927586" r:id="rId315"/>
        </w:object>
      </w:r>
      <w:r w:rsidR="00271375" w:rsidRPr="00A520AF">
        <w:rPr>
          <w:rFonts w:ascii="Times New Roman" w:hAnsi="Times New Roman" w:cs="Times New Roman"/>
          <w:color w:val="000000"/>
          <w:sz w:val="24"/>
          <w:szCs w:val="24"/>
        </w:rPr>
        <w:t>.</w:t>
      </w:r>
      <w:r w:rsidR="009949B6">
        <w:rPr>
          <w:rFonts w:ascii="Times New Roman" w:hAnsi="Times New Roman" w:cs="Times New Roman"/>
          <w:color w:val="000000"/>
          <w:sz w:val="24"/>
          <w:szCs w:val="24"/>
        </w:rPr>
        <w:t xml:space="preserve"> </w:t>
      </w:r>
      <w:r w:rsidR="00D1254C">
        <w:rPr>
          <w:rFonts w:ascii="Times New Roman" w:hAnsi="Times New Roman" w:cs="Times New Roman"/>
          <w:color w:val="000000"/>
          <w:sz w:val="24"/>
          <w:szCs w:val="24"/>
        </w:rPr>
        <w:t xml:space="preserve">In addition, </w:t>
      </w:r>
      <w:r w:rsidR="009949B6">
        <w:rPr>
          <w:rFonts w:ascii="Times New Roman" w:hAnsi="Times New Roman" w:cs="Times New Roman"/>
          <w:color w:val="000000"/>
          <w:sz w:val="24"/>
          <w:szCs w:val="24"/>
        </w:rPr>
        <w:t>FFR is positively correlated with GAP1 and negatively w</w:t>
      </w:r>
      <w:r w:rsidR="00791E8C">
        <w:rPr>
          <w:rFonts w:ascii="Times New Roman" w:hAnsi="Times New Roman" w:cs="Times New Roman"/>
          <w:color w:val="000000"/>
          <w:sz w:val="24"/>
          <w:szCs w:val="24"/>
        </w:rPr>
        <w:t>i</w:t>
      </w:r>
      <w:r w:rsidR="009949B6">
        <w:rPr>
          <w:rFonts w:ascii="Times New Roman" w:hAnsi="Times New Roman" w:cs="Times New Roman"/>
          <w:color w:val="000000"/>
          <w:sz w:val="24"/>
          <w:szCs w:val="24"/>
        </w:rPr>
        <w:t>th SPREAD1</w:t>
      </w:r>
      <w:r w:rsidR="00791E8C">
        <w:rPr>
          <w:rFonts w:ascii="Times New Roman" w:hAnsi="Times New Roman" w:cs="Times New Roman"/>
          <w:color w:val="000000"/>
          <w:sz w:val="24"/>
          <w:szCs w:val="24"/>
        </w:rPr>
        <w:t xml:space="preserve">; </w:t>
      </w:r>
      <w:r w:rsidR="00791E8C" w:rsidRPr="007524D5">
        <w:rPr>
          <w:position w:val="-6"/>
          <w:sz w:val="20"/>
          <w:szCs w:val="20"/>
        </w:rPr>
        <w:object w:dxaOrig="1200" w:dyaOrig="240">
          <v:shape id="_x0000_i1184" type="#_x0000_t75" style="width:62.25pt;height:12.75pt" o:ole="">
            <v:imagedata r:id="rId316" o:title=""/>
          </v:shape>
          <o:OLEObject Type="Embed" ProgID="Equation.3" ShapeID="_x0000_i1184" DrawAspect="Content" ObjectID="_1595927587" r:id="rId317"/>
        </w:object>
      </w:r>
      <w:r w:rsidR="009949B6">
        <w:rPr>
          <w:rFonts w:ascii="Times New Roman" w:hAnsi="Times New Roman" w:cs="Times New Roman"/>
          <w:color w:val="000000"/>
          <w:sz w:val="24"/>
          <w:szCs w:val="24"/>
        </w:rPr>
        <w:t xml:space="preserve"> and </w:t>
      </w:r>
      <w:r w:rsidR="00791E8C" w:rsidRPr="007524D5">
        <w:rPr>
          <w:position w:val="-6"/>
          <w:sz w:val="20"/>
          <w:szCs w:val="20"/>
        </w:rPr>
        <w:object w:dxaOrig="1560" w:dyaOrig="240">
          <v:shape id="_x0000_i1185" type="#_x0000_t75" style="width:81pt;height:12.75pt" o:ole="">
            <v:imagedata r:id="rId318" o:title=""/>
          </v:shape>
          <o:OLEObject Type="Embed" ProgID="Equation.3" ShapeID="_x0000_i1185" DrawAspect="Content" ObjectID="_1595927588" r:id="rId319"/>
        </w:object>
      </w:r>
      <w:r w:rsidR="00791E8C">
        <w:rPr>
          <w:sz w:val="20"/>
          <w:szCs w:val="20"/>
        </w:rPr>
        <w:t>.</w:t>
      </w:r>
    </w:p>
    <w:p w:rsidR="00791E8C" w:rsidRPr="004748E9" w:rsidRDefault="00791E8C" w:rsidP="00791E8C">
      <w:pPr>
        <w:autoSpaceDE w:val="0"/>
        <w:autoSpaceDN w:val="0"/>
        <w:adjustRightInd w:val="0"/>
        <w:spacing w:after="0" w:line="240" w:lineRule="auto"/>
        <w:ind w:firstLine="720"/>
        <w:jc w:val="both"/>
        <w:rPr>
          <w:rFonts w:ascii="MinionPro-Regular" w:hAnsi="MinionPro-Regular" w:cs="MinionPro-Regular"/>
          <w:color w:val="000000"/>
        </w:rPr>
      </w:pPr>
    </w:p>
    <w:p w:rsidR="00C0093B" w:rsidRDefault="00C0093B" w:rsidP="001D65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VAR results </w:t>
      </w:r>
      <w:r w:rsidR="00A87301">
        <w:rPr>
          <w:rFonts w:ascii="Times New Roman" w:hAnsi="Times New Roman" w:cs="Times New Roman"/>
          <w:sz w:val="24"/>
          <w:szCs w:val="24"/>
        </w:rPr>
        <w:t xml:space="preserve">for the period </w:t>
      </w:r>
      <w:r w:rsidR="008C6DBA">
        <w:rPr>
          <w:rFonts w:ascii="Times New Roman" w:hAnsi="Times New Roman" w:cs="Times New Roman"/>
          <w:sz w:val="24"/>
          <w:szCs w:val="24"/>
        </w:rPr>
        <w:t>1995:01 to 2008:11 appeared in Table 4 and for the period from 2008:12 to 2015:12 are shown in Table 5 below.</w:t>
      </w:r>
      <w:r w:rsidR="004F5372">
        <w:rPr>
          <w:rFonts w:ascii="Times New Roman" w:hAnsi="Times New Roman" w:cs="Times New Roman"/>
          <w:sz w:val="24"/>
          <w:szCs w:val="24"/>
        </w:rPr>
        <w:t xml:space="preserve"> During the period of Inflation Stabilization, the Fed monetary policy had some significant effects on RGDP, on CPI, and unemployment</w:t>
      </w:r>
      <w:r w:rsidR="00E76021">
        <w:rPr>
          <w:rFonts w:ascii="Times New Roman" w:hAnsi="Times New Roman" w:cs="Times New Roman"/>
          <w:sz w:val="24"/>
          <w:szCs w:val="24"/>
        </w:rPr>
        <w:t xml:space="preserve"> (</w:t>
      </w:r>
      <w:r w:rsidR="00E76021" w:rsidRPr="00E76021">
        <w:rPr>
          <w:position w:val="-6"/>
          <w:sz w:val="20"/>
          <w:szCs w:val="20"/>
        </w:rPr>
        <w:object w:dxaOrig="180" w:dyaOrig="200">
          <v:shape id="_x0000_i1186" type="#_x0000_t75" style="width:9.75pt;height:10.5pt" o:ole="">
            <v:imagedata r:id="rId320" o:title=""/>
          </v:shape>
          <o:OLEObject Type="Embed" ProgID="Equation.3" ShapeID="_x0000_i1186" DrawAspect="Content" ObjectID="_1595927589" r:id="rId321"/>
        </w:object>
      </w:r>
      <w:r w:rsidR="00E76021">
        <w:rPr>
          <w:sz w:val="20"/>
          <w:szCs w:val="20"/>
        </w:rPr>
        <w:t>)</w:t>
      </w:r>
      <w:r w:rsidR="004F5372">
        <w:rPr>
          <w:rFonts w:ascii="Times New Roman" w:hAnsi="Times New Roman" w:cs="Times New Roman"/>
          <w:sz w:val="24"/>
          <w:szCs w:val="24"/>
        </w:rPr>
        <w:t xml:space="preserve">. For the ZIR Era, the Fed had an effect only on </w:t>
      </w:r>
      <w:r w:rsidR="00850155">
        <w:rPr>
          <w:rFonts w:ascii="Times New Roman" w:hAnsi="Times New Roman" w:cs="Times New Roman"/>
          <w:sz w:val="24"/>
          <w:szCs w:val="24"/>
        </w:rPr>
        <w:t xml:space="preserve">official </w:t>
      </w:r>
      <w:r w:rsidR="004F5372">
        <w:rPr>
          <w:rFonts w:ascii="Times New Roman" w:hAnsi="Times New Roman" w:cs="Times New Roman"/>
          <w:sz w:val="24"/>
          <w:szCs w:val="24"/>
        </w:rPr>
        <w:t>unemployment</w:t>
      </w:r>
      <w:r w:rsidR="00E76021">
        <w:rPr>
          <w:rFonts w:ascii="Times New Roman" w:hAnsi="Times New Roman" w:cs="Times New Roman"/>
          <w:sz w:val="24"/>
          <w:szCs w:val="24"/>
        </w:rPr>
        <w:t xml:space="preserve"> (</w:t>
      </w:r>
      <w:r w:rsidR="00E76021" w:rsidRPr="00E76021">
        <w:rPr>
          <w:position w:val="-6"/>
          <w:sz w:val="20"/>
          <w:szCs w:val="20"/>
        </w:rPr>
        <w:object w:dxaOrig="180" w:dyaOrig="200">
          <v:shape id="_x0000_i1187" type="#_x0000_t75" style="width:9.75pt;height:10.5pt" o:ole="">
            <v:imagedata r:id="rId322" o:title=""/>
          </v:shape>
          <o:OLEObject Type="Embed" ProgID="Equation.3" ShapeID="_x0000_i1187" DrawAspect="Content" ObjectID="_1595927590" r:id="rId323"/>
        </w:object>
      </w:r>
      <w:r w:rsidR="00E76021">
        <w:rPr>
          <w:sz w:val="20"/>
          <w:szCs w:val="20"/>
        </w:rPr>
        <w:t>)</w:t>
      </w:r>
      <w:r w:rsidR="004F5372">
        <w:rPr>
          <w:rFonts w:ascii="Times New Roman" w:hAnsi="Times New Roman" w:cs="Times New Roman"/>
          <w:sz w:val="24"/>
          <w:szCs w:val="24"/>
        </w:rPr>
        <w:t>. The impulse responses for the two eras are shown on Figures 7 and 8</w:t>
      </w:r>
      <w:r w:rsidR="00BC1797">
        <w:rPr>
          <w:rFonts w:ascii="Times New Roman" w:hAnsi="Times New Roman" w:cs="Times New Roman"/>
          <w:sz w:val="24"/>
          <w:szCs w:val="24"/>
        </w:rPr>
        <w:t>, which</w:t>
      </w:r>
      <w:r w:rsidR="004F5372">
        <w:rPr>
          <w:rFonts w:ascii="Times New Roman" w:hAnsi="Times New Roman" w:cs="Times New Roman"/>
          <w:sz w:val="24"/>
          <w:szCs w:val="24"/>
        </w:rPr>
        <w:t xml:space="preserve"> give the response of our endogenous variables (LUSDJIA, LUSRGDP2009, US10YTB, LUSCPI, and USU) to </w:t>
      </w:r>
      <w:r w:rsidR="00F63310">
        <w:rPr>
          <w:rFonts w:ascii="Times New Roman" w:hAnsi="Times New Roman" w:cs="Times New Roman"/>
          <w:sz w:val="24"/>
          <w:szCs w:val="24"/>
        </w:rPr>
        <w:t>Cholesky.</w:t>
      </w:r>
    </w:p>
    <w:p w:rsidR="00F63310" w:rsidRDefault="00F63310" w:rsidP="001D65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63310" w:rsidRDefault="00F63310" w:rsidP="001D65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OLS estimations are given in Tables 6 and 7. For the Inflation Stabilization Era, the Fed policy has affected RGDP</w:t>
      </w:r>
      <w:r w:rsidR="00BC1797">
        <w:rPr>
          <w:rFonts w:ascii="Times New Roman" w:hAnsi="Times New Roman" w:cs="Times New Roman"/>
          <w:sz w:val="24"/>
          <w:szCs w:val="24"/>
        </w:rPr>
        <w:t xml:space="preserve"> (</w:t>
      </w:r>
      <w:r w:rsidR="00B42C8E" w:rsidRPr="00B42C8E">
        <w:rPr>
          <w:rFonts w:ascii="Times New Roman" w:hAnsi="Times New Roman" w:cs="Times New Roman"/>
          <w:position w:val="-10"/>
          <w:sz w:val="20"/>
          <w:szCs w:val="20"/>
        </w:rPr>
        <w:object w:dxaOrig="460" w:dyaOrig="279">
          <v:shape id="_x0000_i1188" type="#_x0000_t75" style="width:22.5pt;height:13.5pt" o:ole="">
            <v:imagedata r:id="rId324" o:title=""/>
          </v:shape>
          <o:OLEObject Type="Embed" ProgID="Equation.3" ShapeID="_x0000_i1188" DrawAspect="Content" ObjectID="_1595927591" r:id="rId325"/>
        </w:object>
      </w:r>
      <w:r w:rsidR="00B42C8E">
        <w:rPr>
          <w:rFonts w:ascii="Times New Roman" w:hAnsi="Times New Roman" w:cs="Times New Roman"/>
          <w:sz w:val="20"/>
          <w:szCs w:val="20"/>
        </w:rPr>
        <w:t>)</w:t>
      </w:r>
      <w:r>
        <w:rPr>
          <w:rFonts w:ascii="Times New Roman" w:hAnsi="Times New Roman" w:cs="Times New Roman"/>
          <w:sz w:val="24"/>
          <w:szCs w:val="24"/>
        </w:rPr>
        <w:t>, L-T interest rate</w:t>
      </w:r>
      <w:r w:rsidR="00BC1797">
        <w:rPr>
          <w:rFonts w:ascii="Times New Roman" w:hAnsi="Times New Roman" w:cs="Times New Roman"/>
          <w:sz w:val="24"/>
          <w:szCs w:val="24"/>
        </w:rPr>
        <w:t xml:space="preserve"> (</w:t>
      </w:r>
      <w:r w:rsidR="00B42C8E" w:rsidRPr="00B42C8E">
        <w:rPr>
          <w:rFonts w:ascii="Times New Roman" w:hAnsi="Times New Roman" w:cs="Times New Roman"/>
          <w:position w:val="-10"/>
          <w:sz w:val="20"/>
          <w:szCs w:val="20"/>
        </w:rPr>
        <w:object w:dxaOrig="499" w:dyaOrig="300">
          <v:shape id="_x0000_i1189" type="#_x0000_t75" style="width:25.5pt;height:15pt" o:ole="">
            <v:imagedata r:id="rId326" o:title=""/>
          </v:shape>
          <o:OLEObject Type="Embed" ProgID="Equation.3" ShapeID="_x0000_i1189" DrawAspect="Content" ObjectID="_1595927592" r:id="rId327"/>
        </w:object>
      </w:r>
      <w:r w:rsidR="00B42C8E">
        <w:rPr>
          <w:rFonts w:ascii="Times New Roman" w:hAnsi="Times New Roman" w:cs="Times New Roman"/>
          <w:sz w:val="20"/>
          <w:szCs w:val="20"/>
        </w:rPr>
        <w:t>)</w:t>
      </w:r>
      <w:r>
        <w:rPr>
          <w:rFonts w:ascii="Times New Roman" w:hAnsi="Times New Roman" w:cs="Times New Roman"/>
          <w:sz w:val="24"/>
          <w:szCs w:val="24"/>
        </w:rPr>
        <w:t>, prices</w:t>
      </w:r>
      <w:r w:rsidR="00E76021">
        <w:rPr>
          <w:rFonts w:ascii="Times New Roman" w:hAnsi="Times New Roman" w:cs="Times New Roman"/>
          <w:sz w:val="24"/>
          <w:szCs w:val="24"/>
        </w:rPr>
        <w:t xml:space="preserve"> (</w:t>
      </w:r>
      <w:r w:rsidR="00E76021" w:rsidRPr="00E76021">
        <w:rPr>
          <w:position w:val="-10"/>
          <w:sz w:val="20"/>
          <w:szCs w:val="20"/>
        </w:rPr>
        <w:object w:dxaOrig="200" w:dyaOrig="240">
          <v:shape id="_x0000_i1190" type="#_x0000_t75" style="width:10.5pt;height:12pt" o:ole="">
            <v:imagedata r:id="rId328" o:title=""/>
          </v:shape>
          <o:OLEObject Type="Embed" ProgID="Equation.3" ShapeID="_x0000_i1190" DrawAspect="Content" ObjectID="_1595927593" r:id="rId329"/>
        </w:object>
      </w:r>
      <w:r w:rsidR="00E76021">
        <w:rPr>
          <w:sz w:val="20"/>
          <w:szCs w:val="20"/>
        </w:rPr>
        <w:t>)</w:t>
      </w:r>
      <w:r>
        <w:rPr>
          <w:rFonts w:ascii="Times New Roman" w:hAnsi="Times New Roman" w:cs="Times New Roman"/>
          <w:sz w:val="24"/>
          <w:szCs w:val="24"/>
        </w:rPr>
        <w:t>, and unemployment</w:t>
      </w:r>
      <w:r w:rsidR="00C36152">
        <w:rPr>
          <w:rFonts w:ascii="Times New Roman" w:hAnsi="Times New Roman" w:cs="Times New Roman"/>
          <w:sz w:val="24"/>
          <w:szCs w:val="24"/>
        </w:rPr>
        <w:t xml:space="preserve">          </w:t>
      </w:r>
      <w:r w:rsidR="00E76021">
        <w:rPr>
          <w:rFonts w:ascii="Times New Roman" w:hAnsi="Times New Roman" w:cs="Times New Roman"/>
          <w:sz w:val="24"/>
          <w:szCs w:val="24"/>
        </w:rPr>
        <w:t>(</w:t>
      </w:r>
      <w:r w:rsidR="00E76021" w:rsidRPr="00E76021">
        <w:rPr>
          <w:position w:val="-6"/>
          <w:sz w:val="20"/>
          <w:szCs w:val="20"/>
        </w:rPr>
        <w:object w:dxaOrig="180" w:dyaOrig="200">
          <v:shape id="_x0000_i1191" type="#_x0000_t75" style="width:9.75pt;height:10.5pt" o:ole="">
            <v:imagedata r:id="rId322" o:title=""/>
          </v:shape>
          <o:OLEObject Type="Embed" ProgID="Equation.3" ShapeID="_x0000_i1191" DrawAspect="Content" ObjectID="_1595927594" r:id="rId330"/>
        </w:object>
      </w:r>
      <w:r w:rsidR="00E76021">
        <w:rPr>
          <w:sz w:val="20"/>
          <w:szCs w:val="20"/>
        </w:rPr>
        <w:t>)</w:t>
      </w:r>
      <w:r>
        <w:rPr>
          <w:rFonts w:ascii="Times New Roman" w:hAnsi="Times New Roman" w:cs="Times New Roman"/>
          <w:sz w:val="24"/>
          <w:szCs w:val="24"/>
        </w:rPr>
        <w:t xml:space="preserve">. For the ZIR Era, the monetary policy has affected the financial markets (DJIA), </w:t>
      </w:r>
      <w:r w:rsidR="00D1254C">
        <w:rPr>
          <w:rFonts w:ascii="Times New Roman" w:hAnsi="Times New Roman" w:cs="Times New Roman"/>
          <w:sz w:val="24"/>
          <w:szCs w:val="24"/>
        </w:rPr>
        <w:t>[</w:t>
      </w:r>
      <w:r>
        <w:rPr>
          <w:rFonts w:ascii="Times New Roman" w:hAnsi="Times New Roman" w:cs="Times New Roman"/>
          <w:sz w:val="24"/>
          <w:szCs w:val="24"/>
        </w:rPr>
        <w:t>the bubble was increasing (Figures 9 and 10)</w:t>
      </w:r>
      <w:r w:rsidR="00D1254C">
        <w:rPr>
          <w:rFonts w:ascii="Times New Roman" w:hAnsi="Times New Roman" w:cs="Times New Roman"/>
          <w:sz w:val="24"/>
          <w:szCs w:val="24"/>
        </w:rPr>
        <w:t>]</w:t>
      </w:r>
      <w:r>
        <w:rPr>
          <w:rFonts w:ascii="Times New Roman" w:hAnsi="Times New Roman" w:cs="Times New Roman"/>
          <w:sz w:val="24"/>
          <w:szCs w:val="24"/>
        </w:rPr>
        <w:t xml:space="preserve">, </w:t>
      </w:r>
      <w:r w:rsidR="00A502F9">
        <w:rPr>
          <w:rFonts w:ascii="Times New Roman" w:hAnsi="Times New Roman" w:cs="Times New Roman"/>
          <w:sz w:val="24"/>
          <w:szCs w:val="24"/>
        </w:rPr>
        <w:t xml:space="preserve">also </w:t>
      </w:r>
      <w:r>
        <w:rPr>
          <w:rFonts w:ascii="Times New Roman" w:hAnsi="Times New Roman" w:cs="Times New Roman"/>
          <w:sz w:val="24"/>
          <w:szCs w:val="24"/>
        </w:rPr>
        <w:t>the RGDP, the 10YTB rate, the CPI, and the unemployment</w:t>
      </w:r>
      <w:r w:rsidR="00E76021">
        <w:rPr>
          <w:rFonts w:ascii="Times New Roman" w:hAnsi="Times New Roman" w:cs="Times New Roman"/>
          <w:sz w:val="24"/>
          <w:szCs w:val="24"/>
        </w:rPr>
        <w:t xml:space="preserve"> </w:t>
      </w:r>
      <w:r w:rsidR="005C0DDE">
        <w:rPr>
          <w:rFonts w:ascii="Times New Roman" w:hAnsi="Times New Roman" w:cs="Times New Roman"/>
          <w:sz w:val="24"/>
          <w:szCs w:val="24"/>
        </w:rPr>
        <w:t xml:space="preserve">   </w:t>
      </w:r>
      <w:r w:rsidR="00E76021">
        <w:rPr>
          <w:rFonts w:ascii="Times New Roman" w:hAnsi="Times New Roman" w:cs="Times New Roman"/>
          <w:sz w:val="24"/>
          <w:szCs w:val="24"/>
        </w:rPr>
        <w:t>(</w:t>
      </w:r>
      <w:r w:rsidR="00E76021" w:rsidRPr="00E76021">
        <w:rPr>
          <w:position w:val="-6"/>
          <w:sz w:val="20"/>
          <w:szCs w:val="20"/>
        </w:rPr>
        <w:object w:dxaOrig="180" w:dyaOrig="200">
          <v:shape id="_x0000_i1192" type="#_x0000_t75" style="width:9.75pt;height:10.5pt" o:ole="">
            <v:imagedata r:id="rId322" o:title=""/>
          </v:shape>
          <o:OLEObject Type="Embed" ProgID="Equation.3" ShapeID="_x0000_i1192" DrawAspect="Content" ObjectID="_1595927595" r:id="rId331"/>
        </w:object>
      </w:r>
      <w:r w:rsidR="00E76021">
        <w:rPr>
          <w:sz w:val="20"/>
          <w:szCs w:val="20"/>
        </w:rPr>
        <w:t>)</w:t>
      </w:r>
      <w:r>
        <w:rPr>
          <w:rFonts w:ascii="Times New Roman" w:hAnsi="Times New Roman" w:cs="Times New Roman"/>
          <w:sz w:val="24"/>
          <w:szCs w:val="24"/>
        </w:rPr>
        <w:t>.</w:t>
      </w:r>
    </w:p>
    <w:p w:rsidR="008C6DBA" w:rsidRPr="005C0DDE" w:rsidRDefault="008C6DBA" w:rsidP="008C6DBA">
      <w:pPr>
        <w:autoSpaceDE w:val="0"/>
        <w:autoSpaceDN w:val="0"/>
        <w:adjustRightInd w:val="0"/>
        <w:spacing w:after="0" w:line="240" w:lineRule="auto"/>
        <w:jc w:val="center"/>
        <w:rPr>
          <w:rFonts w:ascii="Times New Roman" w:hAnsi="Times New Roman" w:cs="Times New Roman"/>
          <w:sz w:val="24"/>
          <w:szCs w:val="24"/>
        </w:rPr>
      </w:pPr>
      <w:r w:rsidRPr="005C0DDE">
        <w:rPr>
          <w:rFonts w:ascii="Times New Roman" w:hAnsi="Times New Roman" w:cs="Times New Roman"/>
          <w:sz w:val="24"/>
          <w:szCs w:val="24"/>
        </w:rPr>
        <w:lastRenderedPageBreak/>
        <w:t>Table 4</w:t>
      </w:r>
      <w:r w:rsidR="005C0DDE">
        <w:rPr>
          <w:rFonts w:ascii="Times New Roman" w:hAnsi="Times New Roman" w:cs="Times New Roman"/>
          <w:sz w:val="24"/>
          <w:szCs w:val="24"/>
        </w:rPr>
        <w:t xml:space="preserve">: </w:t>
      </w:r>
      <w:r w:rsidRPr="005C0DDE">
        <w:rPr>
          <w:rFonts w:ascii="Times New Roman" w:hAnsi="Times New Roman" w:cs="Times New Roman"/>
          <w:sz w:val="24"/>
          <w:szCs w:val="24"/>
        </w:rPr>
        <w:t>Vector Autoregression Estimates (1995:01-2008:11)</w:t>
      </w:r>
    </w:p>
    <w:p w:rsidR="008C6DBA" w:rsidRPr="008C6DBA" w:rsidRDefault="008C6DBA" w:rsidP="008C6D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9F6B21" w:rsidRDefault="008C6DBA" w:rsidP="009F6B21">
      <w:pPr>
        <w:autoSpaceDE w:val="0"/>
        <w:autoSpaceDN w:val="0"/>
        <w:adjustRightInd w:val="0"/>
        <w:spacing w:after="0" w:line="240" w:lineRule="auto"/>
        <w:jc w:val="both"/>
        <w:rPr>
          <w:sz w:val="20"/>
          <w:szCs w:val="20"/>
        </w:rPr>
      </w:pPr>
      <w:r>
        <w:rPr>
          <w:rFonts w:ascii="Times New Roman" w:hAnsi="Times New Roman" w:cs="Times New Roman"/>
          <w:sz w:val="20"/>
          <w:szCs w:val="20"/>
        </w:rPr>
        <w:t>Variables</w:t>
      </w:r>
      <w:r>
        <w:rPr>
          <w:rFonts w:ascii="Times New Roman" w:hAnsi="Times New Roman" w:cs="Times New Roman"/>
          <w:sz w:val="20"/>
          <w:szCs w:val="20"/>
        </w:rPr>
        <w:tab/>
      </w:r>
      <w:r w:rsidRPr="00791E8C">
        <w:rPr>
          <w:position w:val="-10"/>
          <w:sz w:val="20"/>
          <w:szCs w:val="20"/>
        </w:rPr>
        <w:object w:dxaOrig="440" w:dyaOrig="300">
          <v:shape id="_x0000_i1193" type="#_x0000_t75" style="width:22.5pt;height:15.75pt" o:ole="">
            <v:imagedata r:id="rId185" o:title=""/>
          </v:shape>
          <o:OLEObject Type="Embed" ProgID="Equation.3" ShapeID="_x0000_i1193" DrawAspect="Content" ObjectID="_1595927596" r:id="rId332"/>
        </w:object>
      </w:r>
      <w:r>
        <w:rPr>
          <w:sz w:val="20"/>
          <w:szCs w:val="20"/>
        </w:rPr>
        <w:tab/>
      </w:r>
      <w:r w:rsidR="00314949">
        <w:rPr>
          <w:sz w:val="20"/>
          <w:szCs w:val="20"/>
        </w:rPr>
        <w:tab/>
      </w:r>
      <w:r w:rsidRPr="00791E8C">
        <w:rPr>
          <w:position w:val="-10"/>
          <w:sz w:val="20"/>
          <w:szCs w:val="20"/>
        </w:rPr>
        <w:object w:dxaOrig="499" w:dyaOrig="300">
          <v:shape id="_x0000_i1194" type="#_x0000_t75" style="width:25.5pt;height:15.75pt" o:ole="">
            <v:imagedata r:id="rId187" o:title=""/>
          </v:shape>
          <o:OLEObject Type="Embed" ProgID="Equation.3" ShapeID="_x0000_i1194" DrawAspect="Content" ObjectID="_1595927597" r:id="rId333"/>
        </w:object>
      </w:r>
      <w:r>
        <w:rPr>
          <w:sz w:val="20"/>
          <w:szCs w:val="20"/>
        </w:rPr>
        <w:tab/>
      </w:r>
      <w:r w:rsidR="00314949">
        <w:rPr>
          <w:sz w:val="20"/>
          <w:szCs w:val="20"/>
        </w:rPr>
        <w:tab/>
      </w:r>
      <w:r w:rsidRPr="00791E8C">
        <w:rPr>
          <w:position w:val="-14"/>
          <w:sz w:val="20"/>
          <w:szCs w:val="20"/>
        </w:rPr>
        <w:object w:dxaOrig="540" w:dyaOrig="340">
          <v:shape id="_x0000_i1195" type="#_x0000_t75" style="width:28.5pt;height:18pt" o:ole="">
            <v:imagedata r:id="rId189" o:title=""/>
          </v:shape>
          <o:OLEObject Type="Embed" ProgID="Equation.3" ShapeID="_x0000_i1195" DrawAspect="Content" ObjectID="_1595927598" r:id="rId334"/>
        </w:object>
      </w:r>
      <w:r>
        <w:rPr>
          <w:sz w:val="20"/>
          <w:szCs w:val="20"/>
        </w:rPr>
        <w:tab/>
      </w:r>
      <w:r w:rsidR="00314949">
        <w:rPr>
          <w:sz w:val="20"/>
          <w:szCs w:val="20"/>
        </w:rPr>
        <w:tab/>
      </w:r>
      <w:r w:rsidRPr="00B67061">
        <w:rPr>
          <w:position w:val="-10"/>
          <w:sz w:val="20"/>
          <w:szCs w:val="20"/>
        </w:rPr>
        <w:object w:dxaOrig="260" w:dyaOrig="300">
          <v:shape id="_x0000_i1196" type="#_x0000_t75" style="width:13.5pt;height:15.75pt" o:ole="">
            <v:imagedata r:id="rId191" o:title=""/>
          </v:shape>
          <o:OLEObject Type="Embed" ProgID="Equation.3" ShapeID="_x0000_i1196" DrawAspect="Content" ObjectID="_1595927599" r:id="rId335"/>
        </w:object>
      </w:r>
      <w:r>
        <w:rPr>
          <w:sz w:val="20"/>
          <w:szCs w:val="20"/>
        </w:rPr>
        <w:tab/>
      </w:r>
      <w:r w:rsidR="00314949">
        <w:rPr>
          <w:sz w:val="20"/>
          <w:szCs w:val="20"/>
        </w:rPr>
        <w:tab/>
      </w:r>
      <w:r w:rsidRPr="00B67061">
        <w:rPr>
          <w:position w:val="-10"/>
          <w:sz w:val="20"/>
          <w:szCs w:val="20"/>
        </w:rPr>
        <w:object w:dxaOrig="220" w:dyaOrig="300">
          <v:shape id="_x0000_i1197" type="#_x0000_t75" style="width:11.25pt;height:15.75pt" o:ole="">
            <v:imagedata r:id="rId193" o:title=""/>
          </v:shape>
          <o:OLEObject Type="Embed" ProgID="Equation.3" ShapeID="_x0000_i1197" DrawAspect="Content" ObjectID="_1595927600" r:id="rId336"/>
        </w:object>
      </w:r>
    </w:p>
    <w:p w:rsidR="008C6DBA" w:rsidRPr="008C6DBA" w:rsidRDefault="008C6DBA" w:rsidP="009F6B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9F6B21" w:rsidRPr="00E0653D" w:rsidRDefault="00F65F7B" w:rsidP="009F6B21">
      <w:pPr>
        <w:autoSpaceDE w:val="0"/>
        <w:autoSpaceDN w:val="0"/>
        <w:adjustRightInd w:val="0"/>
        <w:spacing w:after="0" w:line="240" w:lineRule="auto"/>
        <w:jc w:val="both"/>
        <w:rPr>
          <w:rFonts w:ascii="Times New Roman" w:hAnsi="Times New Roman" w:cs="Times New Roman"/>
          <w:sz w:val="20"/>
          <w:szCs w:val="20"/>
        </w:rPr>
      </w:pPr>
      <w:r w:rsidRPr="00791E8C">
        <w:rPr>
          <w:position w:val="-10"/>
          <w:sz w:val="20"/>
          <w:szCs w:val="20"/>
        </w:rPr>
        <w:object w:dxaOrig="580" w:dyaOrig="300">
          <v:shape id="_x0000_i1198" type="#_x0000_t75" style="width:30pt;height:15.75pt" o:ole="">
            <v:imagedata r:id="rId337" o:title=""/>
          </v:shape>
          <o:OLEObject Type="Embed" ProgID="Equation.3" ShapeID="_x0000_i1198" DrawAspect="Content" ObjectID="_1595927601" r:id="rId338"/>
        </w:object>
      </w:r>
      <w:r w:rsidR="000D0B2F">
        <w:rPr>
          <w:rFonts w:ascii="Times New Roman" w:hAnsi="Times New Roman" w:cs="Times New Roman"/>
          <w:sz w:val="20"/>
          <w:szCs w:val="20"/>
        </w:rPr>
        <w:tab/>
      </w:r>
      <w:r w:rsidR="000D0B2F">
        <w:rPr>
          <w:rFonts w:ascii="Times New Roman" w:hAnsi="Times New Roman" w:cs="Times New Roman"/>
          <w:sz w:val="20"/>
          <w:szCs w:val="20"/>
        </w:rPr>
        <w:tab/>
        <w:t>0.810</w:t>
      </w:r>
      <w:r w:rsidR="000D0B2F">
        <w:rPr>
          <w:rFonts w:ascii="Times New Roman" w:hAnsi="Times New Roman" w:cs="Times New Roman"/>
          <w:sz w:val="20"/>
          <w:szCs w:val="20"/>
          <w:vertAlign w:val="superscript"/>
        </w:rPr>
        <w:t>***</w:t>
      </w:r>
      <w:r w:rsidR="00314949">
        <w:rPr>
          <w:rFonts w:ascii="Times New Roman" w:hAnsi="Times New Roman" w:cs="Times New Roman"/>
          <w:sz w:val="20"/>
          <w:szCs w:val="20"/>
        </w:rPr>
        <w:tab/>
      </w:r>
      <w:r w:rsidR="00314949">
        <w:rPr>
          <w:rFonts w:ascii="Times New Roman" w:hAnsi="Times New Roman" w:cs="Times New Roman"/>
          <w:sz w:val="20"/>
          <w:szCs w:val="20"/>
        </w:rPr>
        <w:tab/>
        <w:t>0.013</w:t>
      </w:r>
      <w:r w:rsidR="00E5334E">
        <w:rPr>
          <w:rFonts w:ascii="Times New Roman" w:hAnsi="Times New Roman" w:cs="Times New Roman"/>
          <w:sz w:val="20"/>
          <w:szCs w:val="20"/>
        </w:rPr>
        <w:tab/>
      </w:r>
      <w:r w:rsidR="00E5334E">
        <w:rPr>
          <w:rFonts w:ascii="Times New Roman" w:hAnsi="Times New Roman" w:cs="Times New Roman"/>
          <w:sz w:val="20"/>
          <w:szCs w:val="20"/>
        </w:rPr>
        <w:tab/>
        <w:t>1.005</w:t>
      </w:r>
      <w:r w:rsidR="00E5334E">
        <w:rPr>
          <w:rFonts w:ascii="Times New Roman" w:hAnsi="Times New Roman" w:cs="Times New Roman"/>
          <w:sz w:val="20"/>
          <w:szCs w:val="20"/>
          <w:vertAlign w:val="superscript"/>
        </w:rPr>
        <w:t>***</w:t>
      </w:r>
      <w:r w:rsidR="00E0653D">
        <w:rPr>
          <w:rFonts w:ascii="Times New Roman" w:hAnsi="Times New Roman" w:cs="Times New Roman"/>
          <w:sz w:val="20"/>
          <w:szCs w:val="20"/>
          <w:vertAlign w:val="superscript"/>
        </w:rPr>
        <w:tab/>
      </w:r>
      <w:r w:rsidR="00E0653D">
        <w:rPr>
          <w:rFonts w:ascii="Times New Roman" w:hAnsi="Times New Roman" w:cs="Times New Roman"/>
          <w:sz w:val="20"/>
          <w:szCs w:val="20"/>
          <w:vertAlign w:val="superscript"/>
        </w:rPr>
        <w:tab/>
      </w:r>
      <w:r w:rsidR="00E0653D">
        <w:rPr>
          <w:rFonts w:ascii="Times New Roman" w:hAnsi="Times New Roman" w:cs="Times New Roman"/>
          <w:sz w:val="20"/>
          <w:szCs w:val="20"/>
        </w:rPr>
        <w:t>-9.007</w:t>
      </w:r>
      <w:r w:rsidR="004D0F28">
        <w:rPr>
          <w:rFonts w:ascii="Times New Roman" w:hAnsi="Times New Roman" w:cs="Times New Roman"/>
          <w:sz w:val="20"/>
          <w:szCs w:val="20"/>
        </w:rPr>
        <w:tab/>
      </w:r>
      <w:r w:rsidR="004D0F28">
        <w:rPr>
          <w:rFonts w:ascii="Times New Roman" w:hAnsi="Times New Roman" w:cs="Times New Roman"/>
          <w:sz w:val="20"/>
          <w:szCs w:val="20"/>
        </w:rPr>
        <w:tab/>
        <w:t>-0.012</w:t>
      </w:r>
    </w:p>
    <w:p w:rsidR="000D0B2F" w:rsidRPr="008C6DBA" w:rsidRDefault="000D0B2F" w:rsidP="009F6B21">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(0.087)</w:t>
      </w:r>
      <w:r w:rsidR="00314949">
        <w:rPr>
          <w:rFonts w:ascii="Times New Roman" w:hAnsi="Times New Roman" w:cs="Times New Roman"/>
          <w:bCs/>
          <w:color w:val="000000"/>
          <w:sz w:val="20"/>
          <w:szCs w:val="20"/>
        </w:rPr>
        <w:tab/>
      </w:r>
      <w:r w:rsidR="00314949">
        <w:rPr>
          <w:rFonts w:ascii="Times New Roman" w:hAnsi="Times New Roman" w:cs="Times New Roman"/>
          <w:bCs/>
          <w:color w:val="000000"/>
          <w:sz w:val="20"/>
          <w:szCs w:val="20"/>
        </w:rPr>
        <w:tab/>
        <w:t>(0.009)</w:t>
      </w:r>
      <w:r w:rsidR="00E5334E">
        <w:rPr>
          <w:rFonts w:ascii="Times New Roman" w:hAnsi="Times New Roman" w:cs="Times New Roman"/>
          <w:bCs/>
          <w:color w:val="000000"/>
          <w:sz w:val="20"/>
          <w:szCs w:val="20"/>
        </w:rPr>
        <w:tab/>
      </w:r>
      <w:r w:rsidR="00E5334E">
        <w:rPr>
          <w:rFonts w:ascii="Times New Roman" w:hAnsi="Times New Roman" w:cs="Times New Roman"/>
          <w:bCs/>
          <w:color w:val="000000"/>
          <w:sz w:val="20"/>
          <w:szCs w:val="20"/>
        </w:rPr>
        <w:tab/>
        <w:t>(0.419)</w:t>
      </w:r>
      <w:r w:rsidR="00E0653D">
        <w:rPr>
          <w:rFonts w:ascii="Times New Roman" w:hAnsi="Times New Roman" w:cs="Times New Roman"/>
          <w:bCs/>
          <w:color w:val="000000"/>
          <w:sz w:val="20"/>
          <w:szCs w:val="20"/>
        </w:rPr>
        <w:tab/>
      </w:r>
      <w:r w:rsidR="00E0653D">
        <w:rPr>
          <w:rFonts w:ascii="Times New Roman" w:hAnsi="Times New Roman" w:cs="Times New Roman"/>
          <w:bCs/>
          <w:color w:val="000000"/>
          <w:sz w:val="20"/>
          <w:szCs w:val="20"/>
        </w:rPr>
        <w:tab/>
        <w:t>(0.005)</w:t>
      </w:r>
      <w:r w:rsidR="004D0F28">
        <w:rPr>
          <w:rFonts w:ascii="Times New Roman" w:hAnsi="Times New Roman" w:cs="Times New Roman"/>
          <w:bCs/>
          <w:color w:val="000000"/>
          <w:sz w:val="20"/>
          <w:szCs w:val="20"/>
        </w:rPr>
        <w:tab/>
      </w:r>
      <w:r w:rsidR="004D0F28">
        <w:rPr>
          <w:rFonts w:ascii="Times New Roman" w:hAnsi="Times New Roman" w:cs="Times New Roman"/>
          <w:bCs/>
          <w:color w:val="000000"/>
          <w:sz w:val="20"/>
          <w:szCs w:val="20"/>
        </w:rPr>
        <w:tab/>
        <w:t>(0.263)</w:t>
      </w:r>
    </w:p>
    <w:p w:rsidR="008C6DBA" w:rsidRPr="00E0653D" w:rsidRDefault="000D0B2F" w:rsidP="009F6B21">
      <w:pPr>
        <w:autoSpaceDE w:val="0"/>
        <w:autoSpaceDN w:val="0"/>
        <w:adjustRightInd w:val="0"/>
        <w:spacing w:after="0" w:line="240" w:lineRule="auto"/>
        <w:jc w:val="both"/>
        <w:rPr>
          <w:rFonts w:ascii="Times New Roman" w:hAnsi="Times New Roman" w:cs="Times New Roman"/>
          <w:bCs/>
          <w:color w:val="000000"/>
          <w:sz w:val="24"/>
          <w:szCs w:val="24"/>
        </w:rPr>
      </w:pPr>
      <w:r w:rsidRPr="00791E8C">
        <w:rPr>
          <w:position w:val="-10"/>
          <w:sz w:val="20"/>
          <w:szCs w:val="20"/>
        </w:rPr>
        <w:object w:dxaOrig="600" w:dyaOrig="300">
          <v:shape id="_x0000_i1199" type="#_x0000_t75" style="width:31.5pt;height:15.75pt" o:ole="">
            <v:imagedata r:id="rId339" o:title=""/>
          </v:shape>
          <o:OLEObject Type="Embed" ProgID="Equation.3" ShapeID="_x0000_i1199" DrawAspect="Content" ObjectID="_1595927602" r:id="rId340"/>
        </w:object>
      </w:r>
      <w:r>
        <w:rPr>
          <w:rFonts w:ascii="Times New Roman" w:hAnsi="Times New Roman" w:cs="Times New Roman"/>
          <w:sz w:val="20"/>
          <w:szCs w:val="20"/>
        </w:rPr>
        <w:tab/>
      </w:r>
      <w:r>
        <w:rPr>
          <w:rFonts w:ascii="Times New Roman" w:hAnsi="Times New Roman" w:cs="Times New Roman"/>
          <w:sz w:val="20"/>
          <w:szCs w:val="20"/>
        </w:rPr>
        <w:tab/>
        <w:t>0.020</w:t>
      </w:r>
      <w:r w:rsidR="00314949">
        <w:rPr>
          <w:rFonts w:ascii="Times New Roman" w:hAnsi="Times New Roman" w:cs="Times New Roman"/>
          <w:sz w:val="20"/>
          <w:szCs w:val="20"/>
        </w:rPr>
        <w:tab/>
      </w:r>
      <w:r w:rsidR="00314949">
        <w:rPr>
          <w:rFonts w:ascii="Times New Roman" w:hAnsi="Times New Roman" w:cs="Times New Roman"/>
          <w:sz w:val="20"/>
          <w:szCs w:val="20"/>
        </w:rPr>
        <w:tab/>
        <w:t>-</w:t>
      </w:r>
      <w:r w:rsidR="00BA30FF">
        <w:rPr>
          <w:rFonts w:ascii="Times New Roman" w:hAnsi="Times New Roman" w:cs="Times New Roman"/>
          <w:sz w:val="20"/>
          <w:szCs w:val="20"/>
        </w:rPr>
        <w:t>0.</w:t>
      </w:r>
      <w:r w:rsidR="00314949">
        <w:rPr>
          <w:rFonts w:ascii="Times New Roman" w:hAnsi="Times New Roman" w:cs="Times New Roman"/>
          <w:sz w:val="20"/>
          <w:szCs w:val="20"/>
        </w:rPr>
        <w:t>005</w:t>
      </w:r>
      <w:r w:rsidR="00E51C22">
        <w:rPr>
          <w:rFonts w:ascii="Times New Roman" w:hAnsi="Times New Roman" w:cs="Times New Roman"/>
          <w:sz w:val="20"/>
          <w:szCs w:val="20"/>
        </w:rPr>
        <w:tab/>
      </w:r>
      <w:r w:rsidR="00E51C22">
        <w:rPr>
          <w:rFonts w:ascii="Times New Roman" w:hAnsi="Times New Roman" w:cs="Times New Roman"/>
          <w:sz w:val="20"/>
          <w:szCs w:val="20"/>
        </w:rPr>
        <w:tab/>
        <w:t>-0.683</w:t>
      </w:r>
      <w:r w:rsidR="00E51C22">
        <w:rPr>
          <w:rFonts w:ascii="Times New Roman" w:hAnsi="Times New Roman" w:cs="Times New Roman"/>
          <w:sz w:val="20"/>
          <w:szCs w:val="20"/>
          <w:vertAlign w:val="superscript"/>
        </w:rPr>
        <w:t>*</w:t>
      </w:r>
      <w:r w:rsidR="00E0653D">
        <w:rPr>
          <w:rFonts w:ascii="Times New Roman" w:hAnsi="Times New Roman" w:cs="Times New Roman"/>
          <w:sz w:val="20"/>
          <w:szCs w:val="20"/>
        </w:rPr>
        <w:tab/>
      </w:r>
      <w:r w:rsidR="00E0653D">
        <w:rPr>
          <w:rFonts w:ascii="Times New Roman" w:hAnsi="Times New Roman" w:cs="Times New Roman"/>
          <w:sz w:val="20"/>
          <w:szCs w:val="20"/>
        </w:rPr>
        <w:tab/>
        <w:t>0.006</w:t>
      </w:r>
      <w:r w:rsidR="004D0F28">
        <w:rPr>
          <w:rFonts w:ascii="Times New Roman" w:hAnsi="Times New Roman" w:cs="Times New Roman"/>
          <w:sz w:val="20"/>
          <w:szCs w:val="20"/>
        </w:rPr>
        <w:tab/>
      </w:r>
      <w:r w:rsidR="004D0F28">
        <w:rPr>
          <w:rFonts w:ascii="Times New Roman" w:hAnsi="Times New Roman" w:cs="Times New Roman"/>
          <w:sz w:val="20"/>
          <w:szCs w:val="20"/>
        </w:rPr>
        <w:tab/>
        <w:t>-0.232</w:t>
      </w:r>
    </w:p>
    <w:p w:rsidR="008C6DBA" w:rsidRPr="000D0B2F" w:rsidRDefault="000D0B2F" w:rsidP="009F6B21">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Pr="000D0B2F">
        <w:rPr>
          <w:rFonts w:ascii="Times New Roman" w:hAnsi="Times New Roman" w:cs="Times New Roman"/>
          <w:bCs/>
          <w:color w:val="000000"/>
          <w:sz w:val="20"/>
          <w:szCs w:val="20"/>
        </w:rPr>
        <w:t>(0.083)</w:t>
      </w:r>
      <w:r w:rsidR="00314949">
        <w:rPr>
          <w:rFonts w:ascii="Times New Roman" w:hAnsi="Times New Roman" w:cs="Times New Roman"/>
          <w:bCs/>
          <w:color w:val="000000"/>
          <w:sz w:val="20"/>
          <w:szCs w:val="20"/>
        </w:rPr>
        <w:tab/>
      </w:r>
      <w:r w:rsidR="00314949">
        <w:rPr>
          <w:rFonts w:ascii="Times New Roman" w:hAnsi="Times New Roman" w:cs="Times New Roman"/>
          <w:bCs/>
          <w:color w:val="000000"/>
          <w:sz w:val="20"/>
          <w:szCs w:val="20"/>
        </w:rPr>
        <w:tab/>
        <w:t>(0.009)</w:t>
      </w:r>
      <w:r w:rsidR="00E51C22">
        <w:rPr>
          <w:rFonts w:ascii="Times New Roman" w:hAnsi="Times New Roman" w:cs="Times New Roman"/>
          <w:bCs/>
          <w:color w:val="000000"/>
          <w:sz w:val="20"/>
          <w:szCs w:val="20"/>
        </w:rPr>
        <w:tab/>
      </w:r>
      <w:r w:rsidR="00E51C22">
        <w:rPr>
          <w:rFonts w:ascii="Times New Roman" w:hAnsi="Times New Roman" w:cs="Times New Roman"/>
          <w:bCs/>
          <w:color w:val="000000"/>
          <w:sz w:val="20"/>
          <w:szCs w:val="20"/>
        </w:rPr>
        <w:tab/>
        <w:t>(0.401)</w:t>
      </w:r>
      <w:r w:rsidR="00E0653D">
        <w:rPr>
          <w:rFonts w:ascii="Times New Roman" w:hAnsi="Times New Roman" w:cs="Times New Roman"/>
          <w:bCs/>
          <w:color w:val="000000"/>
          <w:sz w:val="20"/>
          <w:szCs w:val="20"/>
        </w:rPr>
        <w:tab/>
      </w:r>
      <w:r w:rsidR="00E0653D">
        <w:rPr>
          <w:rFonts w:ascii="Times New Roman" w:hAnsi="Times New Roman" w:cs="Times New Roman"/>
          <w:bCs/>
          <w:color w:val="000000"/>
          <w:sz w:val="20"/>
          <w:szCs w:val="20"/>
        </w:rPr>
        <w:tab/>
        <w:t>(0.005)</w:t>
      </w:r>
      <w:r w:rsidR="004D0F28">
        <w:rPr>
          <w:rFonts w:ascii="Times New Roman" w:hAnsi="Times New Roman" w:cs="Times New Roman"/>
          <w:bCs/>
          <w:color w:val="000000"/>
          <w:sz w:val="20"/>
          <w:szCs w:val="20"/>
        </w:rPr>
        <w:tab/>
      </w:r>
      <w:r w:rsidR="004D0F28">
        <w:rPr>
          <w:rFonts w:ascii="Times New Roman" w:hAnsi="Times New Roman" w:cs="Times New Roman"/>
          <w:bCs/>
          <w:color w:val="000000"/>
          <w:sz w:val="20"/>
          <w:szCs w:val="20"/>
        </w:rPr>
        <w:tab/>
        <w:t>(0.251)</w:t>
      </w:r>
    </w:p>
    <w:p w:rsidR="008C6DBA" w:rsidRPr="004D0F28" w:rsidRDefault="000D0B2F" w:rsidP="009F6B21">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639" w:dyaOrig="300">
          <v:shape id="_x0000_i1200" type="#_x0000_t75" style="width:33pt;height:15.75pt" o:ole="">
            <v:imagedata r:id="rId341" o:title=""/>
          </v:shape>
          <o:OLEObject Type="Embed" ProgID="Equation.3" ShapeID="_x0000_i1200" DrawAspect="Content" ObjectID="_1595927603" r:id="rId342"/>
        </w:object>
      </w:r>
      <w:r>
        <w:rPr>
          <w:rFonts w:ascii="Times New Roman" w:hAnsi="Times New Roman" w:cs="Times New Roman"/>
          <w:sz w:val="20"/>
          <w:szCs w:val="20"/>
        </w:rPr>
        <w:tab/>
      </w:r>
      <w:r>
        <w:rPr>
          <w:rFonts w:ascii="Times New Roman" w:hAnsi="Times New Roman" w:cs="Times New Roman"/>
          <w:sz w:val="20"/>
          <w:szCs w:val="20"/>
        </w:rPr>
        <w:tab/>
        <w:t>0.293</w:t>
      </w:r>
      <w:r w:rsidR="00314949">
        <w:rPr>
          <w:rFonts w:ascii="Times New Roman" w:hAnsi="Times New Roman" w:cs="Times New Roman"/>
          <w:sz w:val="20"/>
          <w:szCs w:val="20"/>
        </w:rPr>
        <w:tab/>
      </w:r>
      <w:r w:rsidR="00314949">
        <w:rPr>
          <w:rFonts w:ascii="Times New Roman" w:hAnsi="Times New Roman" w:cs="Times New Roman"/>
          <w:sz w:val="20"/>
          <w:szCs w:val="20"/>
        </w:rPr>
        <w:tab/>
        <w:t>0.642</w:t>
      </w:r>
      <w:r w:rsidR="00314949">
        <w:rPr>
          <w:rFonts w:ascii="Times New Roman" w:hAnsi="Times New Roman" w:cs="Times New Roman"/>
          <w:sz w:val="20"/>
          <w:szCs w:val="20"/>
          <w:vertAlign w:val="superscript"/>
        </w:rPr>
        <w:t>***</w:t>
      </w:r>
      <w:r w:rsidR="00E51C22">
        <w:rPr>
          <w:rFonts w:ascii="Times New Roman" w:hAnsi="Times New Roman" w:cs="Times New Roman"/>
          <w:sz w:val="20"/>
          <w:szCs w:val="20"/>
        </w:rPr>
        <w:tab/>
      </w:r>
      <w:r w:rsidR="00E51C22">
        <w:rPr>
          <w:rFonts w:ascii="Times New Roman" w:hAnsi="Times New Roman" w:cs="Times New Roman"/>
          <w:sz w:val="20"/>
          <w:szCs w:val="20"/>
        </w:rPr>
        <w:tab/>
      </w:r>
      <w:r w:rsidR="00F029A3">
        <w:rPr>
          <w:rFonts w:ascii="Times New Roman" w:hAnsi="Times New Roman" w:cs="Times New Roman"/>
          <w:sz w:val="20"/>
          <w:szCs w:val="20"/>
        </w:rPr>
        <w:t>3.905</w:t>
      </w:r>
      <w:r w:rsidR="00E0653D">
        <w:rPr>
          <w:rFonts w:ascii="Times New Roman" w:hAnsi="Times New Roman" w:cs="Times New Roman"/>
          <w:sz w:val="20"/>
          <w:szCs w:val="20"/>
        </w:rPr>
        <w:tab/>
      </w:r>
      <w:r w:rsidR="00E0653D">
        <w:rPr>
          <w:rFonts w:ascii="Times New Roman" w:hAnsi="Times New Roman" w:cs="Times New Roman"/>
          <w:sz w:val="20"/>
          <w:szCs w:val="20"/>
        </w:rPr>
        <w:tab/>
        <w:t>-0.041</w:t>
      </w:r>
      <w:r w:rsidR="004D0F28">
        <w:rPr>
          <w:rFonts w:ascii="Times New Roman" w:hAnsi="Times New Roman" w:cs="Times New Roman"/>
          <w:sz w:val="20"/>
          <w:szCs w:val="20"/>
        </w:rPr>
        <w:tab/>
      </w:r>
      <w:r w:rsidR="004D0F28">
        <w:rPr>
          <w:rFonts w:ascii="Times New Roman" w:hAnsi="Times New Roman" w:cs="Times New Roman"/>
          <w:sz w:val="20"/>
          <w:szCs w:val="20"/>
        </w:rPr>
        <w:tab/>
        <w:t>-4.488</w:t>
      </w:r>
      <w:r w:rsidR="004D0F28">
        <w:rPr>
          <w:rFonts w:ascii="Times New Roman" w:hAnsi="Times New Roman" w:cs="Times New Roman"/>
          <w:sz w:val="20"/>
          <w:szCs w:val="20"/>
          <w:vertAlign w:val="superscript"/>
        </w:rPr>
        <w:t>**</w:t>
      </w:r>
    </w:p>
    <w:p w:rsidR="000D0B2F" w:rsidRPr="000D0B2F" w:rsidRDefault="000D0B2F"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(0.733)</w:t>
      </w:r>
      <w:r w:rsidR="00314949">
        <w:rPr>
          <w:rFonts w:ascii="Times New Roman" w:hAnsi="Times New Roman" w:cs="Times New Roman"/>
          <w:sz w:val="20"/>
          <w:szCs w:val="20"/>
        </w:rPr>
        <w:tab/>
      </w:r>
      <w:r w:rsidR="00314949">
        <w:rPr>
          <w:rFonts w:ascii="Times New Roman" w:hAnsi="Times New Roman" w:cs="Times New Roman"/>
          <w:sz w:val="20"/>
          <w:szCs w:val="20"/>
        </w:rPr>
        <w:tab/>
        <w:t>(0.080)</w:t>
      </w:r>
      <w:r w:rsidR="00F029A3">
        <w:rPr>
          <w:rFonts w:ascii="Times New Roman" w:hAnsi="Times New Roman" w:cs="Times New Roman"/>
          <w:sz w:val="20"/>
          <w:szCs w:val="20"/>
        </w:rPr>
        <w:tab/>
      </w:r>
      <w:r w:rsidR="00F029A3">
        <w:rPr>
          <w:rFonts w:ascii="Times New Roman" w:hAnsi="Times New Roman" w:cs="Times New Roman"/>
          <w:sz w:val="20"/>
          <w:szCs w:val="20"/>
        </w:rPr>
        <w:tab/>
        <w:t>(3.533)</w:t>
      </w:r>
      <w:r w:rsidR="00E0653D">
        <w:rPr>
          <w:rFonts w:ascii="Times New Roman" w:hAnsi="Times New Roman" w:cs="Times New Roman"/>
          <w:sz w:val="20"/>
          <w:szCs w:val="20"/>
        </w:rPr>
        <w:tab/>
      </w:r>
      <w:r w:rsidR="00E0653D">
        <w:rPr>
          <w:rFonts w:ascii="Times New Roman" w:hAnsi="Times New Roman" w:cs="Times New Roman"/>
          <w:sz w:val="20"/>
          <w:szCs w:val="20"/>
        </w:rPr>
        <w:tab/>
        <w:t>(0.044)</w:t>
      </w:r>
      <w:r w:rsidR="004D0F28">
        <w:rPr>
          <w:rFonts w:ascii="Times New Roman" w:hAnsi="Times New Roman" w:cs="Times New Roman"/>
          <w:sz w:val="20"/>
          <w:szCs w:val="20"/>
        </w:rPr>
        <w:tab/>
      </w:r>
      <w:r w:rsidR="004D0F28">
        <w:rPr>
          <w:rFonts w:ascii="Times New Roman" w:hAnsi="Times New Roman" w:cs="Times New Roman"/>
          <w:sz w:val="20"/>
          <w:szCs w:val="20"/>
        </w:rPr>
        <w:tab/>
        <w:t>(2.212)</w:t>
      </w:r>
    </w:p>
    <w:p w:rsidR="000D0B2F" w:rsidRPr="00E0653D" w:rsidRDefault="000D0B2F" w:rsidP="009F6B21">
      <w:pPr>
        <w:autoSpaceDE w:val="0"/>
        <w:autoSpaceDN w:val="0"/>
        <w:adjustRightInd w:val="0"/>
        <w:spacing w:after="0" w:line="240" w:lineRule="auto"/>
        <w:jc w:val="both"/>
        <w:rPr>
          <w:rFonts w:ascii="Times New Roman" w:hAnsi="Times New Roman" w:cs="Times New Roman"/>
          <w:sz w:val="20"/>
          <w:szCs w:val="20"/>
        </w:rPr>
      </w:pPr>
      <w:r w:rsidRPr="00791E8C">
        <w:rPr>
          <w:position w:val="-10"/>
          <w:sz w:val="20"/>
          <w:szCs w:val="20"/>
        </w:rPr>
        <w:object w:dxaOrig="660" w:dyaOrig="300">
          <v:shape id="_x0000_i1201" type="#_x0000_t75" style="width:34.5pt;height:15.75pt" o:ole="">
            <v:imagedata r:id="rId343" o:title=""/>
          </v:shape>
          <o:OLEObject Type="Embed" ProgID="Equation.3" ShapeID="_x0000_i1201" DrawAspect="Content" ObjectID="_1595927604" r:id="rId344"/>
        </w:object>
      </w:r>
      <w:r w:rsidR="00BA7BFE">
        <w:rPr>
          <w:rFonts w:ascii="Times New Roman" w:hAnsi="Times New Roman" w:cs="Times New Roman"/>
          <w:sz w:val="20"/>
          <w:szCs w:val="20"/>
        </w:rPr>
        <w:tab/>
      </w:r>
      <w:r w:rsidR="00BA7BFE">
        <w:rPr>
          <w:rFonts w:ascii="Times New Roman" w:hAnsi="Times New Roman" w:cs="Times New Roman"/>
          <w:sz w:val="20"/>
          <w:szCs w:val="20"/>
        </w:rPr>
        <w:tab/>
        <w:t>0.383</w:t>
      </w:r>
      <w:r w:rsidR="00314949">
        <w:rPr>
          <w:rFonts w:ascii="Times New Roman" w:hAnsi="Times New Roman" w:cs="Times New Roman"/>
          <w:sz w:val="20"/>
          <w:szCs w:val="20"/>
        </w:rPr>
        <w:tab/>
      </w:r>
      <w:r w:rsidR="00314949">
        <w:rPr>
          <w:rFonts w:ascii="Times New Roman" w:hAnsi="Times New Roman" w:cs="Times New Roman"/>
          <w:sz w:val="20"/>
          <w:szCs w:val="20"/>
        </w:rPr>
        <w:tab/>
        <w:t>0.331</w:t>
      </w:r>
      <w:r w:rsidR="00314949">
        <w:rPr>
          <w:rFonts w:ascii="Times New Roman" w:hAnsi="Times New Roman" w:cs="Times New Roman"/>
          <w:sz w:val="20"/>
          <w:szCs w:val="20"/>
          <w:vertAlign w:val="superscript"/>
        </w:rPr>
        <w:t>***</w:t>
      </w:r>
      <w:r w:rsidR="00F029A3">
        <w:rPr>
          <w:rFonts w:ascii="Times New Roman" w:hAnsi="Times New Roman" w:cs="Times New Roman"/>
          <w:sz w:val="20"/>
          <w:szCs w:val="20"/>
        </w:rPr>
        <w:tab/>
      </w:r>
      <w:r w:rsidR="00F029A3">
        <w:rPr>
          <w:rFonts w:ascii="Times New Roman" w:hAnsi="Times New Roman" w:cs="Times New Roman"/>
          <w:sz w:val="20"/>
          <w:szCs w:val="20"/>
        </w:rPr>
        <w:tab/>
        <w:t>-6.706</w:t>
      </w:r>
      <w:r w:rsidR="00F029A3">
        <w:rPr>
          <w:rFonts w:ascii="Times New Roman" w:hAnsi="Times New Roman" w:cs="Times New Roman"/>
          <w:sz w:val="20"/>
          <w:szCs w:val="20"/>
          <w:vertAlign w:val="superscript"/>
        </w:rPr>
        <w:t>*</w:t>
      </w:r>
      <w:r w:rsidR="00E0653D">
        <w:rPr>
          <w:rFonts w:ascii="Times New Roman" w:hAnsi="Times New Roman" w:cs="Times New Roman"/>
          <w:sz w:val="20"/>
          <w:szCs w:val="20"/>
        </w:rPr>
        <w:tab/>
      </w:r>
      <w:r w:rsidR="00E0653D">
        <w:rPr>
          <w:rFonts w:ascii="Times New Roman" w:hAnsi="Times New Roman" w:cs="Times New Roman"/>
          <w:sz w:val="20"/>
          <w:szCs w:val="20"/>
        </w:rPr>
        <w:tab/>
        <w:t>0.064</w:t>
      </w:r>
      <w:r w:rsidR="004D0F28">
        <w:rPr>
          <w:rFonts w:ascii="Times New Roman" w:hAnsi="Times New Roman" w:cs="Times New Roman"/>
          <w:sz w:val="20"/>
          <w:szCs w:val="20"/>
        </w:rPr>
        <w:tab/>
      </w:r>
      <w:r w:rsidR="004D0F28">
        <w:rPr>
          <w:rFonts w:ascii="Times New Roman" w:hAnsi="Times New Roman" w:cs="Times New Roman"/>
          <w:sz w:val="20"/>
          <w:szCs w:val="20"/>
        </w:rPr>
        <w:tab/>
        <w:t>-2.546</w:t>
      </w:r>
    </w:p>
    <w:p w:rsidR="00BA7BFE"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(0.818)</w:t>
      </w:r>
      <w:r w:rsidR="00314949">
        <w:rPr>
          <w:rFonts w:ascii="Times New Roman" w:hAnsi="Times New Roman" w:cs="Times New Roman"/>
          <w:sz w:val="20"/>
          <w:szCs w:val="20"/>
        </w:rPr>
        <w:tab/>
      </w:r>
      <w:r w:rsidR="00314949">
        <w:rPr>
          <w:rFonts w:ascii="Times New Roman" w:hAnsi="Times New Roman" w:cs="Times New Roman"/>
          <w:sz w:val="20"/>
          <w:szCs w:val="20"/>
        </w:rPr>
        <w:tab/>
        <w:t>(0.089)</w:t>
      </w:r>
      <w:r w:rsidR="00F029A3">
        <w:rPr>
          <w:rFonts w:ascii="Times New Roman" w:hAnsi="Times New Roman" w:cs="Times New Roman"/>
          <w:sz w:val="20"/>
          <w:szCs w:val="20"/>
        </w:rPr>
        <w:tab/>
      </w:r>
      <w:r w:rsidR="00F029A3">
        <w:rPr>
          <w:rFonts w:ascii="Times New Roman" w:hAnsi="Times New Roman" w:cs="Times New Roman"/>
          <w:sz w:val="20"/>
          <w:szCs w:val="20"/>
        </w:rPr>
        <w:tab/>
        <w:t>(3.944)</w:t>
      </w:r>
      <w:r w:rsidR="00E0653D">
        <w:rPr>
          <w:rFonts w:ascii="Times New Roman" w:hAnsi="Times New Roman" w:cs="Times New Roman"/>
          <w:sz w:val="20"/>
          <w:szCs w:val="20"/>
        </w:rPr>
        <w:tab/>
      </w:r>
      <w:r w:rsidR="00E0653D">
        <w:rPr>
          <w:rFonts w:ascii="Times New Roman" w:hAnsi="Times New Roman" w:cs="Times New Roman"/>
          <w:sz w:val="20"/>
          <w:szCs w:val="20"/>
        </w:rPr>
        <w:tab/>
        <w:t>(0.049)</w:t>
      </w:r>
      <w:r w:rsidR="004D0F28">
        <w:rPr>
          <w:rFonts w:ascii="Times New Roman" w:hAnsi="Times New Roman" w:cs="Times New Roman"/>
          <w:sz w:val="20"/>
          <w:szCs w:val="20"/>
        </w:rPr>
        <w:tab/>
      </w:r>
      <w:r w:rsidR="004D0F28">
        <w:rPr>
          <w:rFonts w:ascii="Times New Roman" w:hAnsi="Times New Roman" w:cs="Times New Roman"/>
          <w:sz w:val="20"/>
          <w:szCs w:val="20"/>
        </w:rPr>
        <w:tab/>
        <w:t>(2.469)</w:t>
      </w:r>
    </w:p>
    <w:p w:rsidR="000D0B2F" w:rsidRPr="004D0F28" w:rsidRDefault="000D0B2F" w:rsidP="009F6B21">
      <w:pPr>
        <w:autoSpaceDE w:val="0"/>
        <w:autoSpaceDN w:val="0"/>
        <w:adjustRightInd w:val="0"/>
        <w:spacing w:after="0" w:line="240" w:lineRule="auto"/>
        <w:jc w:val="both"/>
        <w:rPr>
          <w:rFonts w:ascii="Times New Roman" w:hAnsi="Times New Roman" w:cs="Times New Roman"/>
          <w:sz w:val="20"/>
          <w:szCs w:val="20"/>
        </w:rPr>
      </w:pPr>
      <w:r w:rsidRPr="00791E8C">
        <w:rPr>
          <w:position w:val="-14"/>
          <w:sz w:val="20"/>
          <w:szCs w:val="20"/>
        </w:rPr>
        <w:object w:dxaOrig="639" w:dyaOrig="340">
          <v:shape id="_x0000_i1202" type="#_x0000_t75" style="width:33pt;height:18pt" o:ole="">
            <v:imagedata r:id="rId345" o:title=""/>
          </v:shape>
          <o:OLEObject Type="Embed" ProgID="Equation.3" ShapeID="_x0000_i1202" DrawAspect="Content" ObjectID="_1595927605" r:id="rId346"/>
        </w:object>
      </w:r>
      <w:r w:rsidR="00BA7BFE">
        <w:rPr>
          <w:rFonts w:ascii="Times New Roman" w:hAnsi="Times New Roman" w:cs="Times New Roman"/>
          <w:sz w:val="20"/>
          <w:szCs w:val="20"/>
        </w:rPr>
        <w:tab/>
      </w:r>
      <w:r w:rsidR="00BA7BFE">
        <w:rPr>
          <w:rFonts w:ascii="Times New Roman" w:hAnsi="Times New Roman" w:cs="Times New Roman"/>
          <w:sz w:val="20"/>
          <w:szCs w:val="20"/>
        </w:rPr>
        <w:tab/>
        <w:t>-0.011</w:t>
      </w:r>
      <w:r w:rsidR="00314949">
        <w:rPr>
          <w:rFonts w:ascii="Times New Roman" w:hAnsi="Times New Roman" w:cs="Times New Roman"/>
          <w:sz w:val="20"/>
          <w:szCs w:val="20"/>
        </w:rPr>
        <w:tab/>
      </w:r>
      <w:r w:rsidR="00314949">
        <w:rPr>
          <w:rFonts w:ascii="Times New Roman" w:hAnsi="Times New Roman" w:cs="Times New Roman"/>
          <w:sz w:val="20"/>
          <w:szCs w:val="20"/>
        </w:rPr>
        <w:tab/>
        <w:t>-0.001</w:t>
      </w:r>
      <w:r w:rsidR="00F029A3">
        <w:rPr>
          <w:rFonts w:ascii="Times New Roman" w:hAnsi="Times New Roman" w:cs="Times New Roman"/>
          <w:sz w:val="20"/>
          <w:szCs w:val="20"/>
        </w:rPr>
        <w:tab/>
      </w:r>
      <w:r w:rsidR="00F029A3">
        <w:rPr>
          <w:rFonts w:ascii="Times New Roman" w:hAnsi="Times New Roman" w:cs="Times New Roman"/>
          <w:sz w:val="20"/>
          <w:szCs w:val="20"/>
        </w:rPr>
        <w:tab/>
        <w:t>1.074</w:t>
      </w:r>
      <w:r w:rsidR="00F029A3">
        <w:rPr>
          <w:rFonts w:ascii="Times New Roman" w:hAnsi="Times New Roman" w:cs="Times New Roman"/>
          <w:sz w:val="20"/>
          <w:szCs w:val="20"/>
          <w:vertAlign w:val="superscript"/>
        </w:rPr>
        <w:t>***</w:t>
      </w:r>
      <w:r w:rsidR="00E0653D">
        <w:rPr>
          <w:rFonts w:ascii="Times New Roman" w:hAnsi="Times New Roman" w:cs="Times New Roman"/>
          <w:sz w:val="20"/>
          <w:szCs w:val="20"/>
        </w:rPr>
        <w:tab/>
      </w:r>
      <w:r w:rsidR="00E0653D">
        <w:rPr>
          <w:rFonts w:ascii="Times New Roman" w:hAnsi="Times New Roman" w:cs="Times New Roman"/>
          <w:sz w:val="20"/>
          <w:szCs w:val="20"/>
        </w:rPr>
        <w:tab/>
        <w:t>0.003</w:t>
      </w:r>
      <w:r w:rsidR="00E0653D">
        <w:rPr>
          <w:rFonts w:ascii="Times New Roman" w:hAnsi="Times New Roman" w:cs="Times New Roman"/>
          <w:sz w:val="20"/>
          <w:szCs w:val="20"/>
          <w:vertAlign w:val="superscript"/>
        </w:rPr>
        <w:t>***</w:t>
      </w:r>
      <w:r w:rsidR="004D0F28">
        <w:rPr>
          <w:rFonts w:ascii="Times New Roman" w:hAnsi="Times New Roman" w:cs="Times New Roman"/>
          <w:sz w:val="20"/>
          <w:szCs w:val="20"/>
        </w:rPr>
        <w:tab/>
      </w:r>
      <w:r w:rsidR="004D0F28">
        <w:rPr>
          <w:rFonts w:ascii="Times New Roman" w:hAnsi="Times New Roman" w:cs="Times New Roman"/>
          <w:sz w:val="20"/>
          <w:szCs w:val="20"/>
        </w:rPr>
        <w:tab/>
        <w:t>-0.001</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(0.016)</w:t>
      </w:r>
      <w:r w:rsidR="00314949">
        <w:rPr>
          <w:rFonts w:ascii="Times New Roman" w:hAnsi="Times New Roman" w:cs="Times New Roman"/>
          <w:sz w:val="20"/>
          <w:szCs w:val="20"/>
        </w:rPr>
        <w:tab/>
      </w:r>
      <w:r w:rsidR="00314949">
        <w:rPr>
          <w:rFonts w:ascii="Times New Roman" w:hAnsi="Times New Roman" w:cs="Times New Roman"/>
          <w:sz w:val="20"/>
          <w:szCs w:val="20"/>
        </w:rPr>
        <w:tab/>
        <w:t>(0.002)</w:t>
      </w:r>
      <w:r w:rsidR="00F029A3">
        <w:rPr>
          <w:rFonts w:ascii="Times New Roman" w:hAnsi="Times New Roman" w:cs="Times New Roman"/>
          <w:sz w:val="20"/>
          <w:szCs w:val="20"/>
        </w:rPr>
        <w:tab/>
      </w:r>
      <w:r w:rsidR="00F029A3">
        <w:rPr>
          <w:rFonts w:ascii="Times New Roman" w:hAnsi="Times New Roman" w:cs="Times New Roman"/>
          <w:sz w:val="20"/>
          <w:szCs w:val="20"/>
        </w:rPr>
        <w:tab/>
        <w:t>(0.078)</w:t>
      </w:r>
      <w:r w:rsidR="00E0653D">
        <w:rPr>
          <w:rFonts w:ascii="Times New Roman" w:hAnsi="Times New Roman" w:cs="Times New Roman"/>
          <w:sz w:val="20"/>
          <w:szCs w:val="20"/>
        </w:rPr>
        <w:tab/>
      </w:r>
      <w:r w:rsidR="00E0653D">
        <w:rPr>
          <w:rFonts w:ascii="Times New Roman" w:hAnsi="Times New Roman" w:cs="Times New Roman"/>
          <w:sz w:val="20"/>
          <w:szCs w:val="20"/>
        </w:rPr>
        <w:tab/>
        <w:t>(0.001)</w:t>
      </w:r>
      <w:r w:rsidR="004D0F28">
        <w:rPr>
          <w:rFonts w:ascii="Times New Roman" w:hAnsi="Times New Roman" w:cs="Times New Roman"/>
          <w:sz w:val="20"/>
          <w:szCs w:val="20"/>
        </w:rPr>
        <w:tab/>
      </w:r>
      <w:r w:rsidR="004D0F28">
        <w:rPr>
          <w:rFonts w:ascii="Times New Roman" w:hAnsi="Times New Roman" w:cs="Times New Roman"/>
          <w:sz w:val="20"/>
          <w:szCs w:val="20"/>
        </w:rPr>
        <w:tab/>
        <w:t>(0.049)</w:t>
      </w:r>
    </w:p>
    <w:p w:rsidR="000D0B2F" w:rsidRPr="004D0F28" w:rsidRDefault="000D0B2F" w:rsidP="009F6B21">
      <w:pPr>
        <w:autoSpaceDE w:val="0"/>
        <w:autoSpaceDN w:val="0"/>
        <w:adjustRightInd w:val="0"/>
        <w:spacing w:after="0" w:line="240" w:lineRule="auto"/>
        <w:jc w:val="both"/>
        <w:rPr>
          <w:rFonts w:ascii="Times New Roman" w:hAnsi="Times New Roman" w:cs="Times New Roman"/>
          <w:sz w:val="20"/>
          <w:szCs w:val="20"/>
        </w:rPr>
      </w:pPr>
      <w:r w:rsidRPr="00791E8C">
        <w:rPr>
          <w:position w:val="-14"/>
          <w:sz w:val="20"/>
          <w:szCs w:val="20"/>
        </w:rPr>
        <w:object w:dxaOrig="660" w:dyaOrig="340">
          <v:shape id="_x0000_i1203" type="#_x0000_t75" style="width:34.5pt;height:18pt" o:ole="">
            <v:imagedata r:id="rId347" o:title=""/>
          </v:shape>
          <o:OLEObject Type="Embed" ProgID="Equation.3" ShapeID="_x0000_i1203" DrawAspect="Content" ObjectID="_1595927606" r:id="rId348"/>
        </w:object>
      </w:r>
      <w:r w:rsidR="00BA7BFE">
        <w:rPr>
          <w:rFonts w:ascii="Times New Roman" w:hAnsi="Times New Roman" w:cs="Times New Roman"/>
          <w:sz w:val="20"/>
          <w:szCs w:val="20"/>
        </w:rPr>
        <w:tab/>
      </w:r>
      <w:r w:rsidR="00BA7BFE">
        <w:rPr>
          <w:rFonts w:ascii="Times New Roman" w:hAnsi="Times New Roman" w:cs="Times New Roman"/>
          <w:sz w:val="20"/>
          <w:szCs w:val="20"/>
        </w:rPr>
        <w:tab/>
        <w:t>-0.001</w:t>
      </w:r>
      <w:r w:rsidR="00314949">
        <w:rPr>
          <w:rFonts w:ascii="Times New Roman" w:hAnsi="Times New Roman" w:cs="Times New Roman"/>
          <w:sz w:val="20"/>
          <w:szCs w:val="20"/>
        </w:rPr>
        <w:tab/>
      </w:r>
      <w:r w:rsidR="00314949">
        <w:rPr>
          <w:rFonts w:ascii="Times New Roman" w:hAnsi="Times New Roman" w:cs="Times New Roman"/>
          <w:sz w:val="20"/>
          <w:szCs w:val="20"/>
        </w:rPr>
        <w:tab/>
        <w:t>-0.001</w:t>
      </w:r>
      <w:r w:rsidR="00F029A3">
        <w:rPr>
          <w:rFonts w:ascii="Times New Roman" w:hAnsi="Times New Roman" w:cs="Times New Roman"/>
          <w:sz w:val="20"/>
          <w:szCs w:val="20"/>
        </w:rPr>
        <w:tab/>
      </w:r>
      <w:r w:rsidR="00F029A3">
        <w:rPr>
          <w:rFonts w:ascii="Times New Roman" w:hAnsi="Times New Roman" w:cs="Times New Roman"/>
          <w:sz w:val="20"/>
          <w:szCs w:val="20"/>
        </w:rPr>
        <w:tab/>
        <w:t>-0.224</w:t>
      </w:r>
      <w:r w:rsidR="00F029A3">
        <w:rPr>
          <w:rFonts w:ascii="Times New Roman" w:hAnsi="Times New Roman" w:cs="Times New Roman"/>
          <w:sz w:val="20"/>
          <w:szCs w:val="20"/>
          <w:vertAlign w:val="superscript"/>
        </w:rPr>
        <w:t>***</w:t>
      </w:r>
      <w:r w:rsidR="00E0653D">
        <w:rPr>
          <w:rFonts w:ascii="Times New Roman" w:hAnsi="Times New Roman" w:cs="Times New Roman"/>
          <w:sz w:val="20"/>
          <w:szCs w:val="20"/>
        </w:rPr>
        <w:tab/>
      </w:r>
      <w:r w:rsidR="00E0653D">
        <w:rPr>
          <w:rFonts w:ascii="Times New Roman" w:hAnsi="Times New Roman" w:cs="Times New Roman"/>
          <w:sz w:val="20"/>
          <w:szCs w:val="20"/>
        </w:rPr>
        <w:tab/>
        <w:t>-0.003</w:t>
      </w:r>
      <w:r w:rsidR="00E0653D">
        <w:rPr>
          <w:rFonts w:ascii="Times New Roman" w:hAnsi="Times New Roman" w:cs="Times New Roman"/>
          <w:sz w:val="20"/>
          <w:szCs w:val="20"/>
          <w:vertAlign w:val="superscript"/>
        </w:rPr>
        <w:t>***</w:t>
      </w:r>
      <w:r w:rsidR="004D0F28">
        <w:rPr>
          <w:rFonts w:ascii="Times New Roman" w:hAnsi="Times New Roman" w:cs="Times New Roman"/>
          <w:sz w:val="20"/>
          <w:szCs w:val="20"/>
        </w:rPr>
        <w:tab/>
      </w:r>
      <w:r w:rsidR="004D0F28">
        <w:rPr>
          <w:rFonts w:ascii="Times New Roman" w:hAnsi="Times New Roman" w:cs="Times New Roman"/>
          <w:sz w:val="20"/>
          <w:szCs w:val="20"/>
        </w:rPr>
        <w:tab/>
        <w:t>0.034</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(0.016)</w:t>
      </w:r>
      <w:r w:rsidR="00314949">
        <w:rPr>
          <w:rFonts w:ascii="Times New Roman" w:hAnsi="Times New Roman" w:cs="Times New Roman"/>
          <w:sz w:val="20"/>
          <w:szCs w:val="20"/>
        </w:rPr>
        <w:tab/>
      </w:r>
      <w:r w:rsidR="00314949">
        <w:rPr>
          <w:rFonts w:ascii="Times New Roman" w:hAnsi="Times New Roman" w:cs="Times New Roman"/>
          <w:sz w:val="20"/>
          <w:szCs w:val="20"/>
        </w:rPr>
        <w:tab/>
        <w:t>(0.002)</w:t>
      </w:r>
      <w:r w:rsidR="00F029A3">
        <w:rPr>
          <w:rFonts w:ascii="Times New Roman" w:hAnsi="Times New Roman" w:cs="Times New Roman"/>
          <w:sz w:val="20"/>
          <w:szCs w:val="20"/>
        </w:rPr>
        <w:tab/>
      </w:r>
      <w:r w:rsidR="00F029A3">
        <w:rPr>
          <w:rFonts w:ascii="Times New Roman" w:hAnsi="Times New Roman" w:cs="Times New Roman"/>
          <w:sz w:val="20"/>
          <w:szCs w:val="20"/>
        </w:rPr>
        <w:tab/>
        <w:t>(0.078)</w:t>
      </w:r>
      <w:r w:rsidR="00E0653D">
        <w:rPr>
          <w:rFonts w:ascii="Times New Roman" w:hAnsi="Times New Roman" w:cs="Times New Roman"/>
          <w:sz w:val="20"/>
          <w:szCs w:val="20"/>
        </w:rPr>
        <w:tab/>
      </w:r>
      <w:r w:rsidR="00E0653D">
        <w:rPr>
          <w:rFonts w:ascii="Times New Roman" w:hAnsi="Times New Roman" w:cs="Times New Roman"/>
          <w:sz w:val="20"/>
          <w:szCs w:val="20"/>
        </w:rPr>
        <w:tab/>
        <w:t>(0.001)</w:t>
      </w:r>
      <w:r w:rsidR="004D0F28">
        <w:rPr>
          <w:rFonts w:ascii="Times New Roman" w:hAnsi="Times New Roman" w:cs="Times New Roman"/>
          <w:sz w:val="20"/>
          <w:szCs w:val="20"/>
        </w:rPr>
        <w:tab/>
      </w:r>
      <w:r w:rsidR="004D0F28">
        <w:rPr>
          <w:rFonts w:ascii="Times New Roman" w:hAnsi="Times New Roman" w:cs="Times New Roman"/>
          <w:sz w:val="20"/>
          <w:szCs w:val="20"/>
        </w:rPr>
        <w:tab/>
        <w:t>(0.049)</w:t>
      </w:r>
    </w:p>
    <w:p w:rsidR="000D0B2F" w:rsidRPr="004D0F28" w:rsidRDefault="000D0B2F" w:rsidP="009F6B21">
      <w:pPr>
        <w:autoSpaceDE w:val="0"/>
        <w:autoSpaceDN w:val="0"/>
        <w:adjustRightInd w:val="0"/>
        <w:spacing w:after="0" w:line="240" w:lineRule="auto"/>
        <w:jc w:val="both"/>
        <w:rPr>
          <w:rFonts w:ascii="Times New Roman" w:hAnsi="Times New Roman" w:cs="Times New Roman"/>
          <w:sz w:val="20"/>
          <w:szCs w:val="20"/>
        </w:rPr>
      </w:pPr>
      <w:r w:rsidRPr="00B67061">
        <w:rPr>
          <w:position w:val="-10"/>
          <w:sz w:val="20"/>
          <w:szCs w:val="20"/>
        </w:rPr>
        <w:object w:dxaOrig="380" w:dyaOrig="300">
          <v:shape id="_x0000_i1204" type="#_x0000_t75" style="width:19.5pt;height:15.75pt" o:ole="">
            <v:imagedata r:id="rId349" o:title=""/>
          </v:shape>
          <o:OLEObject Type="Embed" ProgID="Equation.3" ShapeID="_x0000_i1204" DrawAspect="Content" ObjectID="_1595927607" r:id="rId350"/>
        </w:object>
      </w:r>
      <w:r w:rsidR="00BA7BFE">
        <w:rPr>
          <w:rFonts w:ascii="Times New Roman" w:hAnsi="Times New Roman" w:cs="Times New Roman"/>
          <w:sz w:val="20"/>
          <w:szCs w:val="20"/>
        </w:rPr>
        <w:tab/>
      </w:r>
      <w:r w:rsidR="00BA7BFE">
        <w:rPr>
          <w:rFonts w:ascii="Times New Roman" w:hAnsi="Times New Roman" w:cs="Times New Roman"/>
          <w:sz w:val="20"/>
          <w:szCs w:val="20"/>
        </w:rPr>
        <w:tab/>
        <w:t>-0.849</w:t>
      </w:r>
      <w:r w:rsidR="00314949">
        <w:rPr>
          <w:rFonts w:ascii="Times New Roman" w:hAnsi="Times New Roman" w:cs="Times New Roman"/>
          <w:sz w:val="20"/>
          <w:szCs w:val="20"/>
        </w:rPr>
        <w:tab/>
      </w:r>
      <w:r w:rsidR="00314949">
        <w:rPr>
          <w:rFonts w:ascii="Times New Roman" w:hAnsi="Times New Roman" w:cs="Times New Roman"/>
          <w:sz w:val="20"/>
          <w:szCs w:val="20"/>
        </w:rPr>
        <w:tab/>
        <w:t>0.004</w:t>
      </w:r>
      <w:r w:rsidR="00F029A3">
        <w:rPr>
          <w:rFonts w:ascii="Times New Roman" w:hAnsi="Times New Roman" w:cs="Times New Roman"/>
          <w:sz w:val="20"/>
          <w:szCs w:val="20"/>
        </w:rPr>
        <w:tab/>
      </w:r>
      <w:r w:rsidR="00F029A3">
        <w:rPr>
          <w:rFonts w:ascii="Times New Roman" w:hAnsi="Times New Roman" w:cs="Times New Roman"/>
          <w:sz w:val="20"/>
          <w:szCs w:val="20"/>
        </w:rPr>
        <w:tab/>
        <w:t>12.447</w:t>
      </w:r>
      <w:r w:rsidR="00F029A3">
        <w:rPr>
          <w:rFonts w:ascii="Times New Roman" w:hAnsi="Times New Roman" w:cs="Times New Roman"/>
          <w:sz w:val="20"/>
          <w:szCs w:val="20"/>
          <w:vertAlign w:val="superscript"/>
        </w:rPr>
        <w:t>***</w:t>
      </w:r>
      <w:r w:rsidR="00E0653D">
        <w:rPr>
          <w:rFonts w:ascii="Times New Roman" w:hAnsi="Times New Roman" w:cs="Times New Roman"/>
          <w:sz w:val="20"/>
          <w:szCs w:val="20"/>
        </w:rPr>
        <w:tab/>
        <w:t>1.293</w:t>
      </w:r>
      <w:r w:rsidR="00E0653D">
        <w:rPr>
          <w:rFonts w:ascii="Times New Roman" w:hAnsi="Times New Roman" w:cs="Times New Roman"/>
          <w:sz w:val="20"/>
          <w:szCs w:val="20"/>
          <w:vertAlign w:val="superscript"/>
        </w:rPr>
        <w:t>***</w:t>
      </w:r>
      <w:r w:rsidR="004D0F28">
        <w:rPr>
          <w:rFonts w:ascii="Times New Roman" w:hAnsi="Times New Roman" w:cs="Times New Roman"/>
          <w:sz w:val="20"/>
          <w:szCs w:val="20"/>
        </w:rPr>
        <w:tab/>
      </w:r>
      <w:r w:rsidR="004D0F28">
        <w:rPr>
          <w:rFonts w:ascii="Times New Roman" w:hAnsi="Times New Roman" w:cs="Times New Roman"/>
          <w:sz w:val="20"/>
          <w:szCs w:val="20"/>
        </w:rPr>
        <w:tab/>
        <w:t>1.948</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(1.207)</w:t>
      </w:r>
      <w:r w:rsidR="00314949">
        <w:rPr>
          <w:rFonts w:ascii="Times New Roman" w:hAnsi="Times New Roman" w:cs="Times New Roman"/>
          <w:sz w:val="20"/>
          <w:szCs w:val="20"/>
        </w:rPr>
        <w:tab/>
      </w:r>
      <w:r w:rsidR="00314949">
        <w:rPr>
          <w:rFonts w:ascii="Times New Roman" w:hAnsi="Times New Roman" w:cs="Times New Roman"/>
          <w:sz w:val="20"/>
          <w:szCs w:val="20"/>
        </w:rPr>
        <w:tab/>
        <w:t>(0.132)</w:t>
      </w:r>
      <w:r w:rsidR="00F029A3">
        <w:rPr>
          <w:rFonts w:ascii="Times New Roman" w:hAnsi="Times New Roman" w:cs="Times New Roman"/>
          <w:sz w:val="20"/>
          <w:szCs w:val="20"/>
        </w:rPr>
        <w:tab/>
      </w:r>
      <w:r w:rsidR="00F029A3">
        <w:rPr>
          <w:rFonts w:ascii="Times New Roman" w:hAnsi="Times New Roman" w:cs="Times New Roman"/>
          <w:sz w:val="20"/>
          <w:szCs w:val="20"/>
        </w:rPr>
        <w:tab/>
        <w:t>(5.819)</w:t>
      </w:r>
      <w:r w:rsidR="00E0653D">
        <w:rPr>
          <w:rFonts w:ascii="Times New Roman" w:hAnsi="Times New Roman" w:cs="Times New Roman"/>
          <w:sz w:val="20"/>
          <w:szCs w:val="20"/>
        </w:rPr>
        <w:tab/>
      </w:r>
      <w:r w:rsidR="00E0653D">
        <w:rPr>
          <w:rFonts w:ascii="Times New Roman" w:hAnsi="Times New Roman" w:cs="Times New Roman"/>
          <w:sz w:val="20"/>
          <w:szCs w:val="20"/>
        </w:rPr>
        <w:tab/>
        <w:t>(0.073)</w:t>
      </w:r>
      <w:r w:rsidR="004D0F28">
        <w:rPr>
          <w:rFonts w:ascii="Times New Roman" w:hAnsi="Times New Roman" w:cs="Times New Roman"/>
          <w:sz w:val="20"/>
          <w:szCs w:val="20"/>
        </w:rPr>
        <w:tab/>
      </w:r>
      <w:r w:rsidR="004D0F28">
        <w:rPr>
          <w:rFonts w:ascii="Times New Roman" w:hAnsi="Times New Roman" w:cs="Times New Roman"/>
          <w:sz w:val="20"/>
          <w:szCs w:val="20"/>
        </w:rPr>
        <w:tab/>
        <w:t>(3.643)</w:t>
      </w:r>
    </w:p>
    <w:p w:rsidR="000D0B2F" w:rsidRPr="004D0F28" w:rsidRDefault="000D0B2F" w:rsidP="009F6B21">
      <w:pPr>
        <w:autoSpaceDE w:val="0"/>
        <w:autoSpaceDN w:val="0"/>
        <w:adjustRightInd w:val="0"/>
        <w:spacing w:after="0" w:line="240" w:lineRule="auto"/>
        <w:jc w:val="both"/>
        <w:rPr>
          <w:rFonts w:ascii="Times New Roman" w:hAnsi="Times New Roman" w:cs="Times New Roman"/>
          <w:sz w:val="20"/>
          <w:szCs w:val="20"/>
        </w:rPr>
      </w:pPr>
      <w:r w:rsidRPr="00B67061">
        <w:rPr>
          <w:position w:val="-10"/>
          <w:sz w:val="20"/>
          <w:szCs w:val="20"/>
        </w:rPr>
        <w:object w:dxaOrig="420" w:dyaOrig="300">
          <v:shape id="_x0000_i1205" type="#_x0000_t75" style="width:21.75pt;height:15.75pt" o:ole="">
            <v:imagedata r:id="rId351" o:title=""/>
          </v:shape>
          <o:OLEObject Type="Embed" ProgID="Equation.3" ShapeID="_x0000_i1205" DrawAspect="Content" ObjectID="_1595927608" r:id="rId352"/>
        </w:object>
      </w:r>
      <w:r w:rsidR="00BA7BFE">
        <w:rPr>
          <w:rFonts w:ascii="Times New Roman" w:hAnsi="Times New Roman" w:cs="Times New Roman"/>
          <w:sz w:val="20"/>
          <w:szCs w:val="20"/>
        </w:rPr>
        <w:tab/>
      </w:r>
      <w:r w:rsidR="00BA7BFE">
        <w:rPr>
          <w:rFonts w:ascii="Times New Roman" w:hAnsi="Times New Roman" w:cs="Times New Roman"/>
          <w:sz w:val="20"/>
          <w:szCs w:val="20"/>
        </w:rPr>
        <w:tab/>
        <w:t>0.477</w:t>
      </w:r>
      <w:r w:rsidR="00314949">
        <w:rPr>
          <w:rFonts w:ascii="Times New Roman" w:hAnsi="Times New Roman" w:cs="Times New Roman"/>
          <w:sz w:val="20"/>
          <w:szCs w:val="20"/>
        </w:rPr>
        <w:tab/>
      </w:r>
      <w:r w:rsidR="00314949">
        <w:rPr>
          <w:rFonts w:ascii="Times New Roman" w:hAnsi="Times New Roman" w:cs="Times New Roman"/>
          <w:sz w:val="20"/>
          <w:szCs w:val="20"/>
        </w:rPr>
        <w:tab/>
        <w:t>-0.104</w:t>
      </w:r>
      <w:r w:rsidR="00F029A3">
        <w:rPr>
          <w:rFonts w:ascii="Times New Roman" w:hAnsi="Times New Roman" w:cs="Times New Roman"/>
          <w:sz w:val="20"/>
          <w:szCs w:val="20"/>
        </w:rPr>
        <w:tab/>
      </w:r>
      <w:r w:rsidR="00F029A3">
        <w:rPr>
          <w:rFonts w:ascii="Times New Roman" w:hAnsi="Times New Roman" w:cs="Times New Roman"/>
          <w:sz w:val="20"/>
          <w:szCs w:val="20"/>
        </w:rPr>
        <w:tab/>
        <w:t>-13.198</w:t>
      </w:r>
      <w:r w:rsidR="00F029A3">
        <w:rPr>
          <w:rFonts w:ascii="Times New Roman" w:hAnsi="Times New Roman" w:cs="Times New Roman"/>
          <w:sz w:val="20"/>
          <w:szCs w:val="20"/>
          <w:vertAlign w:val="superscript"/>
        </w:rPr>
        <w:t>***</w:t>
      </w:r>
      <w:r w:rsidR="00E0653D">
        <w:rPr>
          <w:rFonts w:ascii="Times New Roman" w:hAnsi="Times New Roman" w:cs="Times New Roman"/>
          <w:sz w:val="20"/>
          <w:szCs w:val="20"/>
        </w:rPr>
        <w:tab/>
        <w:t>-0.370</w:t>
      </w:r>
      <w:r w:rsidR="00E0653D">
        <w:rPr>
          <w:rFonts w:ascii="Times New Roman" w:hAnsi="Times New Roman" w:cs="Times New Roman"/>
          <w:sz w:val="20"/>
          <w:szCs w:val="20"/>
          <w:vertAlign w:val="superscript"/>
        </w:rPr>
        <w:t>***</w:t>
      </w:r>
      <w:r w:rsidR="004D0F28">
        <w:rPr>
          <w:rFonts w:ascii="Times New Roman" w:hAnsi="Times New Roman" w:cs="Times New Roman"/>
          <w:sz w:val="20"/>
          <w:szCs w:val="20"/>
        </w:rPr>
        <w:tab/>
      </w:r>
      <w:r w:rsidR="004D0F28">
        <w:rPr>
          <w:rFonts w:ascii="Times New Roman" w:hAnsi="Times New Roman" w:cs="Times New Roman"/>
          <w:sz w:val="20"/>
          <w:szCs w:val="20"/>
        </w:rPr>
        <w:tab/>
        <w:t>1.000</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(1.214)</w:t>
      </w:r>
      <w:r w:rsidR="00314949">
        <w:rPr>
          <w:rFonts w:ascii="Times New Roman" w:hAnsi="Times New Roman" w:cs="Times New Roman"/>
          <w:sz w:val="20"/>
          <w:szCs w:val="20"/>
        </w:rPr>
        <w:tab/>
      </w:r>
      <w:r w:rsidR="00314949">
        <w:rPr>
          <w:rFonts w:ascii="Times New Roman" w:hAnsi="Times New Roman" w:cs="Times New Roman"/>
          <w:sz w:val="20"/>
          <w:szCs w:val="20"/>
        </w:rPr>
        <w:tab/>
        <w:t>(0.133)</w:t>
      </w:r>
      <w:r w:rsidR="00F029A3">
        <w:rPr>
          <w:rFonts w:ascii="Times New Roman" w:hAnsi="Times New Roman" w:cs="Times New Roman"/>
          <w:sz w:val="20"/>
          <w:szCs w:val="20"/>
        </w:rPr>
        <w:tab/>
      </w:r>
      <w:r w:rsidR="00F029A3">
        <w:rPr>
          <w:rFonts w:ascii="Times New Roman" w:hAnsi="Times New Roman" w:cs="Times New Roman"/>
          <w:sz w:val="20"/>
          <w:szCs w:val="20"/>
        </w:rPr>
        <w:tab/>
        <w:t>(5.853)</w:t>
      </w:r>
      <w:r w:rsidR="00E0653D">
        <w:rPr>
          <w:rFonts w:ascii="Times New Roman" w:hAnsi="Times New Roman" w:cs="Times New Roman"/>
          <w:sz w:val="20"/>
          <w:szCs w:val="20"/>
        </w:rPr>
        <w:tab/>
      </w:r>
      <w:r w:rsidR="00E0653D">
        <w:rPr>
          <w:rFonts w:ascii="Times New Roman" w:hAnsi="Times New Roman" w:cs="Times New Roman"/>
          <w:sz w:val="20"/>
          <w:szCs w:val="20"/>
        </w:rPr>
        <w:tab/>
        <w:t>(0.073)</w:t>
      </w:r>
      <w:r w:rsidR="004D0F28">
        <w:rPr>
          <w:rFonts w:ascii="Times New Roman" w:hAnsi="Times New Roman" w:cs="Times New Roman"/>
          <w:sz w:val="20"/>
          <w:szCs w:val="20"/>
        </w:rPr>
        <w:tab/>
      </w:r>
      <w:r w:rsidR="004D0F28">
        <w:rPr>
          <w:rFonts w:ascii="Times New Roman" w:hAnsi="Times New Roman" w:cs="Times New Roman"/>
          <w:sz w:val="20"/>
          <w:szCs w:val="20"/>
        </w:rPr>
        <w:tab/>
        <w:t>(3.664)</w:t>
      </w:r>
    </w:p>
    <w:p w:rsidR="000D0B2F" w:rsidRPr="004D0F28" w:rsidRDefault="000D0B2F" w:rsidP="009F6B21">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60" w:dyaOrig="300">
          <v:shape id="_x0000_i1206" type="#_x0000_t75" style="width:18.75pt;height:15.75pt" o:ole="">
            <v:imagedata r:id="rId353" o:title=""/>
          </v:shape>
          <o:OLEObject Type="Embed" ProgID="Equation.3" ShapeID="_x0000_i1206" DrawAspect="Content" ObjectID="_1595927609" r:id="rId354"/>
        </w:object>
      </w:r>
      <w:r w:rsidR="00BA7BFE">
        <w:rPr>
          <w:rFonts w:ascii="Times New Roman" w:hAnsi="Times New Roman" w:cs="Times New Roman"/>
          <w:sz w:val="20"/>
          <w:szCs w:val="20"/>
        </w:rPr>
        <w:tab/>
      </w:r>
      <w:r w:rsidR="00BA7BFE">
        <w:rPr>
          <w:rFonts w:ascii="Times New Roman" w:hAnsi="Times New Roman" w:cs="Times New Roman"/>
          <w:sz w:val="20"/>
          <w:szCs w:val="20"/>
        </w:rPr>
        <w:tab/>
        <w:t>-0.029</w:t>
      </w:r>
      <w:r w:rsidR="00314949">
        <w:rPr>
          <w:rFonts w:ascii="Times New Roman" w:hAnsi="Times New Roman" w:cs="Times New Roman"/>
          <w:sz w:val="20"/>
          <w:szCs w:val="20"/>
        </w:rPr>
        <w:tab/>
      </w:r>
      <w:r w:rsidR="00314949">
        <w:rPr>
          <w:rFonts w:ascii="Times New Roman" w:hAnsi="Times New Roman" w:cs="Times New Roman"/>
          <w:sz w:val="20"/>
          <w:szCs w:val="20"/>
        </w:rPr>
        <w:tab/>
        <w:t>0.001</w:t>
      </w:r>
      <w:r w:rsidR="00F029A3">
        <w:rPr>
          <w:rFonts w:ascii="Times New Roman" w:hAnsi="Times New Roman" w:cs="Times New Roman"/>
          <w:sz w:val="20"/>
          <w:szCs w:val="20"/>
        </w:rPr>
        <w:tab/>
      </w:r>
      <w:r w:rsidR="00F029A3">
        <w:rPr>
          <w:rFonts w:ascii="Times New Roman" w:hAnsi="Times New Roman" w:cs="Times New Roman"/>
          <w:sz w:val="20"/>
          <w:szCs w:val="20"/>
        </w:rPr>
        <w:tab/>
        <w:t>-0.006</w:t>
      </w:r>
      <w:r w:rsidR="00E0653D">
        <w:rPr>
          <w:rFonts w:ascii="Times New Roman" w:hAnsi="Times New Roman" w:cs="Times New Roman"/>
          <w:sz w:val="20"/>
          <w:szCs w:val="20"/>
        </w:rPr>
        <w:tab/>
      </w:r>
      <w:r w:rsidR="00E0653D">
        <w:rPr>
          <w:rFonts w:ascii="Times New Roman" w:hAnsi="Times New Roman" w:cs="Times New Roman"/>
          <w:sz w:val="20"/>
          <w:szCs w:val="20"/>
        </w:rPr>
        <w:tab/>
        <w:t>0.001</w:t>
      </w:r>
      <w:r w:rsidR="004D0F28">
        <w:rPr>
          <w:rFonts w:ascii="Times New Roman" w:hAnsi="Times New Roman" w:cs="Times New Roman"/>
          <w:sz w:val="20"/>
          <w:szCs w:val="20"/>
        </w:rPr>
        <w:tab/>
      </w:r>
      <w:r w:rsidR="004D0F28">
        <w:rPr>
          <w:rFonts w:ascii="Times New Roman" w:hAnsi="Times New Roman" w:cs="Times New Roman"/>
          <w:sz w:val="20"/>
          <w:szCs w:val="20"/>
        </w:rPr>
        <w:tab/>
        <w:t>0.425</w:t>
      </w:r>
      <w:r w:rsidR="004D0F28">
        <w:rPr>
          <w:rFonts w:ascii="Times New Roman" w:hAnsi="Times New Roman" w:cs="Times New Roman"/>
          <w:sz w:val="20"/>
          <w:szCs w:val="20"/>
          <w:vertAlign w:val="superscript"/>
        </w:rPr>
        <w:t>***</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(0.027)</w:t>
      </w:r>
      <w:r w:rsidR="00314949">
        <w:rPr>
          <w:rFonts w:ascii="Times New Roman" w:hAnsi="Times New Roman" w:cs="Times New Roman"/>
          <w:sz w:val="20"/>
          <w:szCs w:val="20"/>
        </w:rPr>
        <w:tab/>
      </w:r>
      <w:r w:rsidR="00314949">
        <w:rPr>
          <w:rFonts w:ascii="Times New Roman" w:hAnsi="Times New Roman" w:cs="Times New Roman"/>
          <w:sz w:val="20"/>
          <w:szCs w:val="20"/>
        </w:rPr>
        <w:tab/>
        <w:t>(0.003)</w:t>
      </w:r>
      <w:r w:rsidR="00F029A3">
        <w:rPr>
          <w:rFonts w:ascii="Times New Roman" w:hAnsi="Times New Roman" w:cs="Times New Roman"/>
          <w:sz w:val="20"/>
          <w:szCs w:val="20"/>
        </w:rPr>
        <w:tab/>
      </w:r>
      <w:r w:rsidR="00F029A3">
        <w:rPr>
          <w:rFonts w:ascii="Times New Roman" w:hAnsi="Times New Roman" w:cs="Times New Roman"/>
          <w:sz w:val="20"/>
          <w:szCs w:val="20"/>
        </w:rPr>
        <w:tab/>
        <w:t>(0.129)</w:t>
      </w:r>
      <w:r w:rsidR="00E0653D">
        <w:rPr>
          <w:rFonts w:ascii="Times New Roman" w:hAnsi="Times New Roman" w:cs="Times New Roman"/>
          <w:sz w:val="20"/>
          <w:szCs w:val="20"/>
        </w:rPr>
        <w:tab/>
      </w:r>
      <w:r w:rsidR="00E0653D">
        <w:rPr>
          <w:rFonts w:ascii="Times New Roman" w:hAnsi="Times New Roman" w:cs="Times New Roman"/>
          <w:sz w:val="20"/>
          <w:szCs w:val="20"/>
        </w:rPr>
        <w:tab/>
        <w:t>(0.002)</w:t>
      </w:r>
      <w:r w:rsidR="004D0F28">
        <w:rPr>
          <w:rFonts w:ascii="Times New Roman" w:hAnsi="Times New Roman" w:cs="Times New Roman"/>
          <w:sz w:val="20"/>
          <w:szCs w:val="20"/>
        </w:rPr>
        <w:tab/>
      </w:r>
      <w:r w:rsidR="004D0F28">
        <w:rPr>
          <w:rFonts w:ascii="Times New Roman" w:hAnsi="Times New Roman" w:cs="Times New Roman"/>
          <w:sz w:val="20"/>
          <w:szCs w:val="20"/>
        </w:rPr>
        <w:tab/>
        <w:t>(0.081)</w:t>
      </w:r>
    </w:p>
    <w:p w:rsidR="000D0B2F" w:rsidRPr="004D0F28" w:rsidRDefault="000D0B2F" w:rsidP="009F6B21">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80" w:dyaOrig="300">
          <v:shape id="_x0000_i1207" type="#_x0000_t75" style="width:19.5pt;height:15.75pt" o:ole="">
            <v:imagedata r:id="rId355" o:title=""/>
          </v:shape>
          <o:OLEObject Type="Embed" ProgID="Equation.3" ShapeID="_x0000_i1207" DrawAspect="Content" ObjectID="_1595927610" r:id="rId356"/>
        </w:object>
      </w:r>
      <w:r w:rsidR="00BA7BFE">
        <w:rPr>
          <w:rFonts w:ascii="Times New Roman" w:hAnsi="Times New Roman" w:cs="Times New Roman"/>
          <w:sz w:val="20"/>
          <w:szCs w:val="20"/>
        </w:rPr>
        <w:tab/>
      </w:r>
      <w:r w:rsidR="00BA7BFE">
        <w:rPr>
          <w:rFonts w:ascii="Times New Roman" w:hAnsi="Times New Roman" w:cs="Times New Roman"/>
          <w:sz w:val="20"/>
          <w:szCs w:val="20"/>
        </w:rPr>
        <w:tab/>
        <w:t>0.001</w:t>
      </w:r>
      <w:r w:rsidR="00C26F57">
        <w:rPr>
          <w:rFonts w:ascii="Times New Roman" w:hAnsi="Times New Roman" w:cs="Times New Roman"/>
          <w:sz w:val="20"/>
          <w:szCs w:val="20"/>
        </w:rPr>
        <w:tab/>
      </w:r>
      <w:r w:rsidR="00C26F57">
        <w:rPr>
          <w:rFonts w:ascii="Times New Roman" w:hAnsi="Times New Roman" w:cs="Times New Roman"/>
          <w:sz w:val="20"/>
          <w:szCs w:val="20"/>
        </w:rPr>
        <w:tab/>
        <w:t>0.001</w:t>
      </w:r>
      <w:r w:rsidR="00F029A3">
        <w:rPr>
          <w:rFonts w:ascii="Times New Roman" w:hAnsi="Times New Roman" w:cs="Times New Roman"/>
          <w:sz w:val="20"/>
          <w:szCs w:val="20"/>
        </w:rPr>
        <w:tab/>
      </w:r>
      <w:r w:rsidR="00F029A3">
        <w:rPr>
          <w:rFonts w:ascii="Times New Roman" w:hAnsi="Times New Roman" w:cs="Times New Roman"/>
          <w:sz w:val="20"/>
          <w:szCs w:val="20"/>
        </w:rPr>
        <w:tab/>
        <w:t>0.038</w:t>
      </w:r>
      <w:r w:rsidR="00E0653D">
        <w:rPr>
          <w:rFonts w:ascii="Times New Roman" w:hAnsi="Times New Roman" w:cs="Times New Roman"/>
          <w:sz w:val="20"/>
          <w:szCs w:val="20"/>
        </w:rPr>
        <w:tab/>
      </w:r>
      <w:r w:rsidR="00E0653D">
        <w:rPr>
          <w:rFonts w:ascii="Times New Roman" w:hAnsi="Times New Roman" w:cs="Times New Roman"/>
          <w:sz w:val="20"/>
          <w:szCs w:val="20"/>
        </w:rPr>
        <w:tab/>
        <w:t>0.001</w:t>
      </w:r>
      <w:r w:rsidR="004D0F28">
        <w:rPr>
          <w:rFonts w:ascii="Times New Roman" w:hAnsi="Times New Roman" w:cs="Times New Roman"/>
          <w:sz w:val="20"/>
          <w:szCs w:val="20"/>
        </w:rPr>
        <w:tab/>
      </w:r>
      <w:r w:rsidR="004D0F28">
        <w:rPr>
          <w:rFonts w:ascii="Times New Roman" w:hAnsi="Times New Roman" w:cs="Times New Roman"/>
          <w:sz w:val="20"/>
          <w:szCs w:val="20"/>
        </w:rPr>
        <w:tab/>
        <w:t>0.169</w:t>
      </w:r>
      <w:r w:rsidR="004D0F28">
        <w:rPr>
          <w:rFonts w:ascii="Times New Roman" w:hAnsi="Times New Roman" w:cs="Times New Roman"/>
          <w:sz w:val="20"/>
          <w:szCs w:val="20"/>
          <w:vertAlign w:val="superscript"/>
        </w:rPr>
        <w:t>***</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(0.024)</w:t>
      </w:r>
      <w:r w:rsidR="00C26F57">
        <w:rPr>
          <w:rFonts w:ascii="Times New Roman" w:hAnsi="Times New Roman" w:cs="Times New Roman"/>
          <w:sz w:val="20"/>
          <w:szCs w:val="20"/>
        </w:rPr>
        <w:tab/>
      </w:r>
      <w:r w:rsidR="00C26F57">
        <w:rPr>
          <w:rFonts w:ascii="Times New Roman" w:hAnsi="Times New Roman" w:cs="Times New Roman"/>
          <w:sz w:val="20"/>
          <w:szCs w:val="20"/>
        </w:rPr>
        <w:tab/>
        <w:t>(0.003)</w:t>
      </w:r>
      <w:r w:rsidR="00F029A3">
        <w:rPr>
          <w:rFonts w:ascii="Times New Roman" w:hAnsi="Times New Roman" w:cs="Times New Roman"/>
          <w:sz w:val="20"/>
          <w:szCs w:val="20"/>
        </w:rPr>
        <w:tab/>
      </w:r>
      <w:r w:rsidR="00F029A3">
        <w:rPr>
          <w:rFonts w:ascii="Times New Roman" w:hAnsi="Times New Roman" w:cs="Times New Roman"/>
          <w:sz w:val="20"/>
          <w:szCs w:val="20"/>
        </w:rPr>
        <w:tab/>
        <w:t>(0.115)</w:t>
      </w:r>
      <w:r w:rsidR="00E0653D">
        <w:rPr>
          <w:rFonts w:ascii="Times New Roman" w:hAnsi="Times New Roman" w:cs="Times New Roman"/>
          <w:sz w:val="20"/>
          <w:szCs w:val="20"/>
        </w:rPr>
        <w:tab/>
      </w:r>
      <w:r w:rsidR="00E0653D">
        <w:rPr>
          <w:rFonts w:ascii="Times New Roman" w:hAnsi="Times New Roman" w:cs="Times New Roman"/>
          <w:sz w:val="20"/>
          <w:szCs w:val="20"/>
        </w:rPr>
        <w:tab/>
        <w:t>(0.001)</w:t>
      </w:r>
      <w:r w:rsidR="004D0F28">
        <w:rPr>
          <w:rFonts w:ascii="Times New Roman" w:hAnsi="Times New Roman" w:cs="Times New Roman"/>
          <w:sz w:val="20"/>
          <w:szCs w:val="20"/>
        </w:rPr>
        <w:tab/>
      </w:r>
      <w:r w:rsidR="004D0F28">
        <w:rPr>
          <w:rFonts w:ascii="Times New Roman" w:hAnsi="Times New Roman" w:cs="Times New Roman"/>
          <w:sz w:val="20"/>
          <w:szCs w:val="20"/>
        </w:rPr>
        <w:tab/>
        <w:t>(0.072)</w:t>
      </w:r>
    </w:p>
    <w:p w:rsidR="000D0B2F" w:rsidRPr="004D0F28" w:rsidRDefault="000D0B2F" w:rsidP="009F6B21">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240" w:dyaOrig="300">
          <v:shape id="_x0000_i1208" type="#_x0000_t75" style="width:12.75pt;height:15.75pt" o:ole="">
            <v:imagedata r:id="rId357" o:title=""/>
          </v:shape>
          <o:OLEObject Type="Embed" ProgID="Equation.3" ShapeID="_x0000_i1208" DrawAspect="Content" ObjectID="_1595927611" r:id="rId358"/>
        </w:object>
      </w:r>
      <w:r w:rsidR="00BA7BFE">
        <w:rPr>
          <w:rFonts w:ascii="Times New Roman" w:hAnsi="Times New Roman" w:cs="Times New Roman"/>
          <w:sz w:val="20"/>
          <w:szCs w:val="20"/>
        </w:rPr>
        <w:tab/>
      </w:r>
      <w:r w:rsidR="00BA7BFE">
        <w:rPr>
          <w:rFonts w:ascii="Times New Roman" w:hAnsi="Times New Roman" w:cs="Times New Roman"/>
          <w:sz w:val="20"/>
          <w:szCs w:val="20"/>
        </w:rPr>
        <w:tab/>
        <w:t>-2.172</w:t>
      </w:r>
      <w:r w:rsidR="00C26F57">
        <w:rPr>
          <w:rFonts w:ascii="Times New Roman" w:hAnsi="Times New Roman" w:cs="Times New Roman"/>
          <w:sz w:val="20"/>
          <w:szCs w:val="20"/>
        </w:rPr>
        <w:tab/>
      </w:r>
      <w:r w:rsidR="00C26F57">
        <w:rPr>
          <w:rFonts w:ascii="Times New Roman" w:hAnsi="Times New Roman" w:cs="Times New Roman"/>
          <w:sz w:val="20"/>
          <w:szCs w:val="20"/>
        </w:rPr>
        <w:tab/>
        <w:t>0.273</w:t>
      </w:r>
      <w:r w:rsidR="00F029A3">
        <w:rPr>
          <w:rFonts w:ascii="Times New Roman" w:hAnsi="Times New Roman" w:cs="Times New Roman"/>
          <w:sz w:val="20"/>
          <w:szCs w:val="20"/>
        </w:rPr>
        <w:tab/>
      </w:r>
      <w:r w:rsidR="00F029A3">
        <w:rPr>
          <w:rFonts w:ascii="Times New Roman" w:hAnsi="Times New Roman" w:cs="Times New Roman"/>
          <w:sz w:val="20"/>
          <w:szCs w:val="20"/>
        </w:rPr>
        <w:tab/>
        <w:t>19.066</w:t>
      </w:r>
      <w:r w:rsidR="00E0653D">
        <w:rPr>
          <w:rFonts w:ascii="Times New Roman" w:hAnsi="Times New Roman" w:cs="Times New Roman"/>
          <w:sz w:val="20"/>
          <w:szCs w:val="20"/>
        </w:rPr>
        <w:tab/>
      </w:r>
      <w:r w:rsidR="00E0653D">
        <w:rPr>
          <w:rFonts w:ascii="Times New Roman" w:hAnsi="Times New Roman" w:cs="Times New Roman"/>
          <w:sz w:val="20"/>
          <w:szCs w:val="20"/>
        </w:rPr>
        <w:tab/>
        <w:t>-0.082</w:t>
      </w:r>
      <w:r w:rsidR="004D0F28">
        <w:rPr>
          <w:rFonts w:ascii="Times New Roman" w:hAnsi="Times New Roman" w:cs="Times New Roman"/>
          <w:sz w:val="20"/>
          <w:szCs w:val="20"/>
        </w:rPr>
        <w:tab/>
      </w:r>
      <w:r w:rsidR="004D0F28">
        <w:rPr>
          <w:rFonts w:ascii="Times New Roman" w:hAnsi="Times New Roman" w:cs="Times New Roman"/>
          <w:sz w:val="20"/>
          <w:szCs w:val="20"/>
        </w:rPr>
        <w:tab/>
        <w:t>36.278</w:t>
      </w:r>
      <w:r w:rsidR="004D0F28">
        <w:rPr>
          <w:rFonts w:ascii="Times New Roman" w:hAnsi="Times New Roman" w:cs="Times New Roman"/>
          <w:sz w:val="20"/>
          <w:szCs w:val="20"/>
          <w:vertAlign w:val="superscript"/>
        </w:rPr>
        <w:t>***</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(0.007)</w:t>
      </w:r>
      <w:r w:rsidR="00C26F57">
        <w:rPr>
          <w:rFonts w:ascii="Times New Roman" w:hAnsi="Times New Roman" w:cs="Times New Roman"/>
          <w:sz w:val="20"/>
          <w:szCs w:val="20"/>
        </w:rPr>
        <w:tab/>
      </w:r>
      <w:r w:rsidR="00C26F57">
        <w:rPr>
          <w:rFonts w:ascii="Times New Roman" w:hAnsi="Times New Roman" w:cs="Times New Roman"/>
          <w:sz w:val="20"/>
          <w:szCs w:val="20"/>
        </w:rPr>
        <w:tab/>
        <w:t>(0.282)</w:t>
      </w:r>
      <w:r w:rsidR="00F029A3">
        <w:rPr>
          <w:rFonts w:ascii="Times New Roman" w:hAnsi="Times New Roman" w:cs="Times New Roman"/>
          <w:sz w:val="20"/>
          <w:szCs w:val="20"/>
        </w:rPr>
        <w:tab/>
      </w:r>
      <w:r w:rsidR="00F029A3">
        <w:rPr>
          <w:rFonts w:ascii="Times New Roman" w:hAnsi="Times New Roman" w:cs="Times New Roman"/>
          <w:sz w:val="20"/>
          <w:szCs w:val="20"/>
        </w:rPr>
        <w:tab/>
        <w:t>(12.434)</w:t>
      </w:r>
      <w:r w:rsidR="00E0653D">
        <w:rPr>
          <w:rFonts w:ascii="Times New Roman" w:hAnsi="Times New Roman" w:cs="Times New Roman"/>
          <w:sz w:val="20"/>
          <w:szCs w:val="20"/>
        </w:rPr>
        <w:tab/>
      </w:r>
      <w:r w:rsidR="00E0653D">
        <w:rPr>
          <w:rFonts w:ascii="Times New Roman" w:hAnsi="Times New Roman" w:cs="Times New Roman"/>
          <w:sz w:val="20"/>
          <w:szCs w:val="20"/>
        </w:rPr>
        <w:tab/>
        <w:t>(0.156)</w:t>
      </w:r>
      <w:r w:rsidR="004D0F28">
        <w:rPr>
          <w:rFonts w:ascii="Times New Roman" w:hAnsi="Times New Roman" w:cs="Times New Roman"/>
          <w:sz w:val="20"/>
          <w:szCs w:val="20"/>
        </w:rPr>
        <w:tab/>
      </w:r>
      <w:r w:rsidR="004D0F28">
        <w:rPr>
          <w:rFonts w:ascii="Times New Roman" w:hAnsi="Times New Roman" w:cs="Times New Roman"/>
          <w:sz w:val="20"/>
          <w:szCs w:val="20"/>
        </w:rPr>
        <w:tab/>
        <w:t>(7.784)</w:t>
      </w:r>
    </w:p>
    <w:p w:rsidR="000D0B2F" w:rsidRPr="004D0F28" w:rsidRDefault="000D0B2F" w:rsidP="009F6B21">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6"/>
          <w:sz w:val="20"/>
          <w:szCs w:val="20"/>
        </w:rPr>
        <w:object w:dxaOrig="340" w:dyaOrig="400">
          <v:shape id="_x0000_i1209" type="#_x0000_t75" style="width:17.25pt;height:21pt" o:ole="">
            <v:imagedata r:id="rId195" o:title=""/>
          </v:shape>
          <o:OLEObject Type="Embed" ProgID="Equation.3" ShapeID="_x0000_i1209" DrawAspect="Content" ObjectID="_1595927612" r:id="rId359"/>
        </w:object>
      </w:r>
      <w:r w:rsidR="00BA7BFE">
        <w:rPr>
          <w:rFonts w:ascii="Times New Roman" w:hAnsi="Times New Roman" w:cs="Times New Roman"/>
          <w:sz w:val="20"/>
          <w:szCs w:val="20"/>
        </w:rPr>
        <w:tab/>
      </w:r>
      <w:r w:rsidR="00BA7BFE">
        <w:rPr>
          <w:rFonts w:ascii="Times New Roman" w:hAnsi="Times New Roman" w:cs="Times New Roman"/>
          <w:sz w:val="20"/>
          <w:szCs w:val="20"/>
        </w:rPr>
        <w:tab/>
        <w:t>-0.001</w:t>
      </w:r>
      <w:r w:rsidR="00C26F57">
        <w:rPr>
          <w:rFonts w:ascii="Times New Roman" w:hAnsi="Times New Roman" w:cs="Times New Roman"/>
          <w:sz w:val="20"/>
          <w:szCs w:val="20"/>
        </w:rPr>
        <w:tab/>
      </w:r>
      <w:r w:rsidR="00C26F57">
        <w:rPr>
          <w:rFonts w:ascii="Times New Roman" w:hAnsi="Times New Roman" w:cs="Times New Roman"/>
          <w:sz w:val="20"/>
          <w:szCs w:val="20"/>
        </w:rPr>
        <w:tab/>
        <w:t>0.001</w:t>
      </w:r>
      <w:r w:rsidR="00C26F57">
        <w:rPr>
          <w:rFonts w:ascii="Times New Roman" w:hAnsi="Times New Roman" w:cs="Times New Roman"/>
          <w:sz w:val="20"/>
          <w:szCs w:val="20"/>
          <w:vertAlign w:val="superscript"/>
        </w:rPr>
        <w:t>*</w:t>
      </w:r>
      <w:r w:rsidR="00F029A3">
        <w:rPr>
          <w:rFonts w:ascii="Times New Roman" w:hAnsi="Times New Roman" w:cs="Times New Roman"/>
          <w:sz w:val="20"/>
          <w:szCs w:val="20"/>
        </w:rPr>
        <w:tab/>
      </w:r>
      <w:r w:rsidR="00F029A3">
        <w:rPr>
          <w:rFonts w:ascii="Times New Roman" w:hAnsi="Times New Roman" w:cs="Times New Roman"/>
          <w:sz w:val="20"/>
          <w:szCs w:val="20"/>
        </w:rPr>
        <w:tab/>
        <w:t>0.046</w:t>
      </w:r>
      <w:r w:rsidR="00E0653D">
        <w:rPr>
          <w:rFonts w:ascii="Times New Roman" w:hAnsi="Times New Roman" w:cs="Times New Roman"/>
          <w:sz w:val="20"/>
          <w:szCs w:val="20"/>
        </w:rPr>
        <w:tab/>
      </w:r>
      <w:r w:rsidR="00E0653D">
        <w:rPr>
          <w:rFonts w:ascii="Times New Roman" w:hAnsi="Times New Roman" w:cs="Times New Roman"/>
          <w:sz w:val="20"/>
          <w:szCs w:val="20"/>
        </w:rPr>
        <w:tab/>
        <w:t>0.001</w:t>
      </w:r>
      <w:r w:rsidR="004D0F28">
        <w:rPr>
          <w:rFonts w:ascii="Times New Roman" w:hAnsi="Times New Roman" w:cs="Times New Roman"/>
          <w:sz w:val="20"/>
          <w:szCs w:val="20"/>
        </w:rPr>
        <w:tab/>
      </w:r>
      <w:r w:rsidR="004D0F28">
        <w:rPr>
          <w:rFonts w:ascii="Times New Roman" w:hAnsi="Times New Roman" w:cs="Times New Roman"/>
          <w:sz w:val="20"/>
          <w:szCs w:val="20"/>
        </w:rPr>
        <w:tab/>
        <w:t>-0.103</w:t>
      </w:r>
      <w:r w:rsidR="004D0F28">
        <w:rPr>
          <w:rFonts w:ascii="Times New Roman" w:hAnsi="Times New Roman" w:cs="Times New Roman"/>
          <w:sz w:val="20"/>
          <w:szCs w:val="20"/>
          <w:vertAlign w:val="superscript"/>
        </w:rPr>
        <w:t>***</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(0.007)</w:t>
      </w:r>
      <w:r w:rsidR="00C26F57">
        <w:rPr>
          <w:rFonts w:ascii="Times New Roman" w:hAnsi="Times New Roman" w:cs="Times New Roman"/>
          <w:sz w:val="20"/>
          <w:szCs w:val="20"/>
        </w:rPr>
        <w:tab/>
      </w:r>
      <w:r w:rsidR="00C26F57">
        <w:rPr>
          <w:rFonts w:ascii="Times New Roman" w:hAnsi="Times New Roman" w:cs="Times New Roman"/>
          <w:sz w:val="20"/>
          <w:szCs w:val="20"/>
        </w:rPr>
        <w:tab/>
        <w:t>(0.001)</w:t>
      </w:r>
      <w:r w:rsidR="00F029A3">
        <w:rPr>
          <w:rFonts w:ascii="Times New Roman" w:hAnsi="Times New Roman" w:cs="Times New Roman"/>
          <w:sz w:val="20"/>
          <w:szCs w:val="20"/>
        </w:rPr>
        <w:tab/>
      </w:r>
      <w:r w:rsidR="00F029A3">
        <w:rPr>
          <w:rFonts w:ascii="Times New Roman" w:hAnsi="Times New Roman" w:cs="Times New Roman"/>
          <w:sz w:val="20"/>
          <w:szCs w:val="20"/>
        </w:rPr>
        <w:tab/>
        <w:t>(0.033)</w:t>
      </w:r>
      <w:r w:rsidR="00E0653D">
        <w:rPr>
          <w:rFonts w:ascii="Times New Roman" w:hAnsi="Times New Roman" w:cs="Times New Roman"/>
          <w:sz w:val="20"/>
          <w:szCs w:val="20"/>
        </w:rPr>
        <w:tab/>
      </w:r>
      <w:r w:rsidR="00E0653D">
        <w:rPr>
          <w:rFonts w:ascii="Times New Roman" w:hAnsi="Times New Roman" w:cs="Times New Roman"/>
          <w:sz w:val="20"/>
          <w:szCs w:val="20"/>
        </w:rPr>
        <w:tab/>
        <w:t>(0.001)</w:t>
      </w:r>
      <w:r w:rsidR="004D0F28">
        <w:rPr>
          <w:rFonts w:ascii="Times New Roman" w:hAnsi="Times New Roman" w:cs="Times New Roman"/>
          <w:sz w:val="20"/>
          <w:szCs w:val="20"/>
        </w:rPr>
        <w:tab/>
      </w:r>
      <w:r w:rsidR="004D0F28">
        <w:rPr>
          <w:rFonts w:ascii="Times New Roman" w:hAnsi="Times New Roman" w:cs="Times New Roman"/>
          <w:sz w:val="20"/>
          <w:szCs w:val="20"/>
        </w:rPr>
        <w:tab/>
        <w:t>(0.020)</w:t>
      </w:r>
    </w:p>
    <w:p w:rsidR="000D0B2F" w:rsidRPr="00CF2E96" w:rsidRDefault="000D0B2F" w:rsidP="009F6B21">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360" w:dyaOrig="300">
          <v:shape id="_x0000_i1210" type="#_x0000_t75" style="width:18.75pt;height:15.75pt" o:ole="">
            <v:imagedata r:id="rId197" o:title=""/>
          </v:shape>
          <o:OLEObject Type="Embed" ProgID="Equation.3" ShapeID="_x0000_i1210" DrawAspect="Content" ObjectID="_1595927613" r:id="rId360"/>
        </w:object>
      </w:r>
      <w:r w:rsidR="00BA7BFE">
        <w:rPr>
          <w:sz w:val="20"/>
          <w:szCs w:val="20"/>
        </w:rPr>
        <w:tab/>
      </w:r>
      <w:r w:rsidR="00BA7BFE">
        <w:rPr>
          <w:rFonts w:ascii="Times New Roman" w:hAnsi="Times New Roman" w:cs="Times New Roman"/>
          <w:sz w:val="20"/>
          <w:szCs w:val="20"/>
        </w:rPr>
        <w:tab/>
        <w:t>-0.156</w:t>
      </w:r>
      <w:r w:rsidR="00BA7BFE">
        <w:rPr>
          <w:rFonts w:ascii="Times New Roman" w:hAnsi="Times New Roman" w:cs="Times New Roman"/>
          <w:sz w:val="20"/>
          <w:szCs w:val="20"/>
          <w:vertAlign w:val="superscript"/>
        </w:rPr>
        <w:t>*</w:t>
      </w:r>
      <w:r w:rsidR="00C26F57">
        <w:rPr>
          <w:rFonts w:ascii="Times New Roman" w:hAnsi="Times New Roman" w:cs="Times New Roman"/>
          <w:sz w:val="20"/>
          <w:szCs w:val="20"/>
        </w:rPr>
        <w:tab/>
      </w:r>
      <w:r w:rsidR="00C26F57">
        <w:rPr>
          <w:rFonts w:ascii="Times New Roman" w:hAnsi="Times New Roman" w:cs="Times New Roman"/>
          <w:sz w:val="20"/>
          <w:szCs w:val="20"/>
        </w:rPr>
        <w:tab/>
        <w:t>-0.017</w:t>
      </w:r>
      <w:r w:rsidR="00C26F57">
        <w:rPr>
          <w:rFonts w:ascii="Times New Roman" w:hAnsi="Times New Roman" w:cs="Times New Roman"/>
          <w:sz w:val="20"/>
          <w:szCs w:val="20"/>
          <w:vertAlign w:val="superscript"/>
        </w:rPr>
        <w:t>*</w:t>
      </w:r>
      <w:r w:rsidR="00F029A3">
        <w:rPr>
          <w:rFonts w:ascii="Times New Roman" w:hAnsi="Times New Roman" w:cs="Times New Roman"/>
          <w:sz w:val="20"/>
          <w:szCs w:val="20"/>
        </w:rPr>
        <w:tab/>
      </w:r>
      <w:r w:rsidR="00F029A3">
        <w:rPr>
          <w:rFonts w:ascii="Times New Roman" w:hAnsi="Times New Roman" w:cs="Times New Roman"/>
          <w:sz w:val="20"/>
          <w:szCs w:val="20"/>
        </w:rPr>
        <w:tab/>
        <w:t>0.637</w:t>
      </w:r>
      <w:r w:rsidR="00E0653D">
        <w:rPr>
          <w:rFonts w:ascii="Times New Roman" w:hAnsi="Times New Roman" w:cs="Times New Roman"/>
          <w:sz w:val="20"/>
          <w:szCs w:val="20"/>
        </w:rPr>
        <w:tab/>
      </w:r>
      <w:r w:rsidR="00E0653D">
        <w:rPr>
          <w:rFonts w:ascii="Times New Roman" w:hAnsi="Times New Roman" w:cs="Times New Roman"/>
          <w:sz w:val="20"/>
          <w:szCs w:val="20"/>
        </w:rPr>
        <w:tab/>
        <w:t>-0.035</w:t>
      </w:r>
      <w:r w:rsidR="00E0653D">
        <w:rPr>
          <w:rFonts w:ascii="Times New Roman" w:hAnsi="Times New Roman" w:cs="Times New Roman"/>
          <w:sz w:val="20"/>
          <w:szCs w:val="20"/>
          <w:vertAlign w:val="superscript"/>
        </w:rPr>
        <w:t>***</w:t>
      </w:r>
      <w:r w:rsidR="00CF2E96">
        <w:rPr>
          <w:rFonts w:ascii="Times New Roman" w:hAnsi="Times New Roman" w:cs="Times New Roman"/>
          <w:sz w:val="20"/>
          <w:szCs w:val="20"/>
        </w:rPr>
        <w:tab/>
      </w:r>
      <w:r w:rsidR="00CF2E96">
        <w:rPr>
          <w:rFonts w:ascii="Times New Roman" w:hAnsi="Times New Roman" w:cs="Times New Roman"/>
          <w:sz w:val="20"/>
          <w:szCs w:val="20"/>
        </w:rPr>
        <w:tab/>
        <w:t>0.546</w:t>
      </w:r>
      <w:r w:rsidR="00CF2E96">
        <w:rPr>
          <w:rFonts w:ascii="Times New Roman" w:hAnsi="Times New Roman" w:cs="Times New Roman"/>
          <w:sz w:val="20"/>
          <w:szCs w:val="20"/>
          <w:vertAlign w:val="superscript"/>
        </w:rPr>
        <w:t>**</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(0.093)</w:t>
      </w:r>
      <w:r w:rsidR="00C26F57">
        <w:rPr>
          <w:rFonts w:ascii="Times New Roman" w:hAnsi="Times New Roman" w:cs="Times New Roman"/>
          <w:sz w:val="20"/>
          <w:szCs w:val="20"/>
        </w:rPr>
        <w:tab/>
      </w:r>
      <w:r w:rsidR="00C26F57">
        <w:rPr>
          <w:rFonts w:ascii="Times New Roman" w:hAnsi="Times New Roman" w:cs="Times New Roman"/>
          <w:sz w:val="20"/>
          <w:szCs w:val="20"/>
        </w:rPr>
        <w:tab/>
        <w:t>(0.010)</w:t>
      </w:r>
      <w:r w:rsidR="00F029A3">
        <w:rPr>
          <w:rFonts w:ascii="Times New Roman" w:hAnsi="Times New Roman" w:cs="Times New Roman"/>
          <w:sz w:val="20"/>
          <w:szCs w:val="20"/>
        </w:rPr>
        <w:tab/>
      </w:r>
      <w:r w:rsidR="00F029A3">
        <w:rPr>
          <w:rFonts w:ascii="Times New Roman" w:hAnsi="Times New Roman" w:cs="Times New Roman"/>
          <w:sz w:val="20"/>
          <w:szCs w:val="20"/>
        </w:rPr>
        <w:tab/>
        <w:t>(0.451)</w:t>
      </w:r>
      <w:r w:rsidR="00E0653D">
        <w:rPr>
          <w:rFonts w:ascii="Times New Roman" w:hAnsi="Times New Roman" w:cs="Times New Roman"/>
          <w:sz w:val="20"/>
          <w:szCs w:val="20"/>
        </w:rPr>
        <w:tab/>
      </w:r>
      <w:r w:rsidR="00E0653D">
        <w:rPr>
          <w:rFonts w:ascii="Times New Roman" w:hAnsi="Times New Roman" w:cs="Times New Roman"/>
          <w:sz w:val="20"/>
          <w:szCs w:val="20"/>
        </w:rPr>
        <w:tab/>
        <w:t>(0.006)</w:t>
      </w:r>
      <w:r w:rsidR="00CF2E96">
        <w:rPr>
          <w:rFonts w:ascii="Times New Roman" w:hAnsi="Times New Roman" w:cs="Times New Roman"/>
          <w:sz w:val="20"/>
          <w:szCs w:val="20"/>
        </w:rPr>
        <w:tab/>
      </w:r>
      <w:r w:rsidR="00CF2E96">
        <w:rPr>
          <w:rFonts w:ascii="Times New Roman" w:hAnsi="Times New Roman" w:cs="Times New Roman"/>
          <w:sz w:val="20"/>
          <w:szCs w:val="20"/>
        </w:rPr>
        <w:tab/>
        <w:t>(0.282)</w:t>
      </w:r>
    </w:p>
    <w:p w:rsidR="000D0B2F" w:rsidRPr="00CF2E96" w:rsidRDefault="000D0B2F" w:rsidP="009F6B21">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279" w:dyaOrig="300">
          <v:shape id="_x0000_i1211" type="#_x0000_t75" style="width:14.25pt;height:15.75pt" o:ole="">
            <v:imagedata r:id="rId199" o:title=""/>
          </v:shape>
          <o:OLEObject Type="Embed" ProgID="Equation.3" ShapeID="_x0000_i1211" DrawAspect="Content" ObjectID="_1595927614" r:id="rId361"/>
        </w:object>
      </w:r>
      <w:r w:rsidR="00BA7BFE">
        <w:rPr>
          <w:rFonts w:ascii="Times New Roman" w:hAnsi="Times New Roman" w:cs="Times New Roman"/>
          <w:sz w:val="20"/>
          <w:szCs w:val="20"/>
        </w:rPr>
        <w:tab/>
      </w:r>
      <w:r w:rsidR="00BA7BFE">
        <w:rPr>
          <w:rFonts w:ascii="Times New Roman" w:hAnsi="Times New Roman" w:cs="Times New Roman"/>
          <w:sz w:val="20"/>
          <w:szCs w:val="20"/>
        </w:rPr>
        <w:tab/>
        <w:t>0.058</w:t>
      </w:r>
      <w:r w:rsidR="00C26F57">
        <w:rPr>
          <w:rFonts w:ascii="Times New Roman" w:hAnsi="Times New Roman" w:cs="Times New Roman"/>
          <w:sz w:val="20"/>
          <w:szCs w:val="20"/>
        </w:rPr>
        <w:tab/>
      </w:r>
      <w:r w:rsidR="00C26F57">
        <w:rPr>
          <w:rFonts w:ascii="Times New Roman" w:hAnsi="Times New Roman" w:cs="Times New Roman"/>
          <w:sz w:val="20"/>
          <w:szCs w:val="20"/>
        </w:rPr>
        <w:tab/>
        <w:t>0.061</w:t>
      </w:r>
      <w:r w:rsidR="00C26F57">
        <w:rPr>
          <w:rFonts w:ascii="Times New Roman" w:hAnsi="Times New Roman" w:cs="Times New Roman"/>
          <w:sz w:val="20"/>
          <w:szCs w:val="20"/>
          <w:vertAlign w:val="superscript"/>
        </w:rPr>
        <w:t>**</w:t>
      </w:r>
      <w:r w:rsidR="004E1B06">
        <w:rPr>
          <w:rFonts w:ascii="Times New Roman" w:hAnsi="Times New Roman" w:cs="Times New Roman"/>
          <w:sz w:val="20"/>
          <w:szCs w:val="20"/>
        </w:rPr>
        <w:tab/>
      </w:r>
      <w:r w:rsidR="004E1B06">
        <w:rPr>
          <w:rFonts w:ascii="Times New Roman" w:hAnsi="Times New Roman" w:cs="Times New Roman"/>
          <w:sz w:val="20"/>
          <w:szCs w:val="20"/>
        </w:rPr>
        <w:tab/>
        <w:t>0.535</w:t>
      </w:r>
      <w:r w:rsidR="002229C4">
        <w:rPr>
          <w:rFonts w:ascii="Times New Roman" w:hAnsi="Times New Roman" w:cs="Times New Roman"/>
          <w:sz w:val="20"/>
          <w:szCs w:val="20"/>
        </w:rPr>
        <w:tab/>
      </w:r>
      <w:r w:rsidR="002229C4">
        <w:rPr>
          <w:rFonts w:ascii="Times New Roman" w:hAnsi="Times New Roman" w:cs="Times New Roman"/>
          <w:sz w:val="20"/>
          <w:szCs w:val="20"/>
        </w:rPr>
        <w:tab/>
        <w:t>0.057</w:t>
      </w:r>
      <w:r w:rsidR="002229C4">
        <w:rPr>
          <w:rFonts w:ascii="Times New Roman" w:hAnsi="Times New Roman" w:cs="Times New Roman"/>
          <w:sz w:val="20"/>
          <w:szCs w:val="20"/>
          <w:vertAlign w:val="superscript"/>
        </w:rPr>
        <w:t>***</w:t>
      </w:r>
      <w:r w:rsidR="00CF2E96">
        <w:rPr>
          <w:rFonts w:ascii="Times New Roman" w:hAnsi="Times New Roman" w:cs="Times New Roman"/>
          <w:sz w:val="20"/>
          <w:szCs w:val="20"/>
        </w:rPr>
        <w:tab/>
      </w:r>
      <w:r w:rsidR="00CF2E96">
        <w:rPr>
          <w:rFonts w:ascii="Times New Roman" w:hAnsi="Times New Roman" w:cs="Times New Roman"/>
          <w:sz w:val="20"/>
          <w:szCs w:val="20"/>
        </w:rPr>
        <w:tab/>
        <w:t>1.850</w:t>
      </w:r>
      <w:r w:rsidR="00CF2E96">
        <w:rPr>
          <w:rFonts w:ascii="Times New Roman" w:hAnsi="Times New Roman" w:cs="Times New Roman"/>
          <w:sz w:val="20"/>
          <w:szCs w:val="20"/>
          <w:vertAlign w:val="superscript"/>
        </w:rPr>
        <w:t>**</w:t>
      </w:r>
    </w:p>
    <w:p w:rsidR="000D0B2F" w:rsidRPr="00BA7BFE" w:rsidRDefault="00BA7BFE"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(0.287)</w:t>
      </w:r>
      <w:r w:rsidR="00C26F57">
        <w:rPr>
          <w:rFonts w:ascii="Times New Roman" w:hAnsi="Times New Roman" w:cs="Times New Roman"/>
          <w:sz w:val="20"/>
          <w:szCs w:val="20"/>
        </w:rPr>
        <w:tab/>
      </w:r>
      <w:r w:rsidR="00C26F57">
        <w:rPr>
          <w:rFonts w:ascii="Times New Roman" w:hAnsi="Times New Roman" w:cs="Times New Roman"/>
          <w:sz w:val="20"/>
          <w:szCs w:val="20"/>
        </w:rPr>
        <w:tab/>
        <w:t>(0.031)</w:t>
      </w:r>
      <w:r w:rsidR="004E1B06">
        <w:rPr>
          <w:rFonts w:ascii="Times New Roman" w:hAnsi="Times New Roman" w:cs="Times New Roman"/>
          <w:sz w:val="20"/>
          <w:szCs w:val="20"/>
        </w:rPr>
        <w:tab/>
      </w:r>
      <w:r w:rsidR="004E1B06">
        <w:rPr>
          <w:rFonts w:ascii="Times New Roman" w:hAnsi="Times New Roman" w:cs="Times New Roman"/>
          <w:sz w:val="20"/>
          <w:szCs w:val="20"/>
        </w:rPr>
        <w:tab/>
        <w:t>(1.382)</w:t>
      </w:r>
      <w:r w:rsidR="002229C4">
        <w:rPr>
          <w:rFonts w:ascii="Times New Roman" w:hAnsi="Times New Roman" w:cs="Times New Roman"/>
          <w:sz w:val="20"/>
          <w:szCs w:val="20"/>
        </w:rPr>
        <w:tab/>
      </w:r>
      <w:r w:rsidR="002229C4">
        <w:rPr>
          <w:rFonts w:ascii="Times New Roman" w:hAnsi="Times New Roman" w:cs="Times New Roman"/>
          <w:sz w:val="20"/>
          <w:szCs w:val="20"/>
        </w:rPr>
        <w:tab/>
        <w:t>(0.017)</w:t>
      </w:r>
      <w:r w:rsidR="00CF2E96">
        <w:rPr>
          <w:rFonts w:ascii="Times New Roman" w:hAnsi="Times New Roman" w:cs="Times New Roman"/>
          <w:sz w:val="20"/>
          <w:szCs w:val="20"/>
        </w:rPr>
        <w:tab/>
      </w:r>
      <w:r w:rsidR="00CF2E96">
        <w:rPr>
          <w:rFonts w:ascii="Times New Roman" w:hAnsi="Times New Roman" w:cs="Times New Roman"/>
          <w:sz w:val="20"/>
          <w:szCs w:val="20"/>
        </w:rPr>
        <w:tab/>
        <w:t>(0.865)</w:t>
      </w:r>
    </w:p>
    <w:p w:rsidR="000D0B2F" w:rsidRDefault="000D0B2F" w:rsidP="009F6B21">
      <w:pPr>
        <w:autoSpaceDE w:val="0"/>
        <w:autoSpaceDN w:val="0"/>
        <w:adjustRightInd w:val="0"/>
        <w:spacing w:after="0" w:line="240" w:lineRule="auto"/>
        <w:jc w:val="both"/>
        <w:rPr>
          <w:sz w:val="20"/>
          <w:szCs w:val="20"/>
        </w:rPr>
      </w:pPr>
    </w:p>
    <w:p w:rsidR="00BA7BFE" w:rsidRDefault="00E37B03" w:rsidP="009F6B21">
      <w:pPr>
        <w:autoSpaceDE w:val="0"/>
        <w:autoSpaceDN w:val="0"/>
        <w:adjustRightInd w:val="0"/>
        <w:spacing w:after="0" w:line="240" w:lineRule="auto"/>
        <w:jc w:val="both"/>
        <w:rPr>
          <w:rFonts w:ascii="Times New Roman" w:hAnsi="Times New Roman" w:cs="Times New Roman"/>
          <w:sz w:val="20"/>
          <w:szCs w:val="20"/>
        </w:rPr>
      </w:pPr>
      <w:r w:rsidRPr="00BA7BFE">
        <w:rPr>
          <w:position w:val="-4"/>
          <w:sz w:val="20"/>
          <w:szCs w:val="20"/>
        </w:rPr>
        <w:object w:dxaOrig="300" w:dyaOrig="279">
          <v:shape id="_x0000_i1212" type="#_x0000_t75" style="width:15.75pt;height:14.25pt" o:ole="">
            <v:imagedata r:id="rId362" o:title=""/>
          </v:shape>
          <o:OLEObject Type="Embed" ProgID="Equation.3" ShapeID="_x0000_i1212" DrawAspect="Content" ObjectID="_1595927615" r:id="rId363"/>
        </w:object>
      </w:r>
      <w:r w:rsidR="00BA7BFE">
        <w:rPr>
          <w:rFonts w:ascii="Times New Roman" w:hAnsi="Times New Roman" w:cs="Times New Roman"/>
          <w:sz w:val="20"/>
          <w:szCs w:val="20"/>
        </w:rPr>
        <w:tab/>
      </w:r>
      <w:r w:rsidR="00BA7BFE">
        <w:rPr>
          <w:rFonts w:ascii="Times New Roman" w:hAnsi="Times New Roman" w:cs="Times New Roman"/>
          <w:sz w:val="20"/>
          <w:szCs w:val="20"/>
        </w:rPr>
        <w:tab/>
        <w:t>0.980</w:t>
      </w:r>
      <w:r w:rsidR="00C26F57">
        <w:rPr>
          <w:rFonts w:ascii="Times New Roman" w:hAnsi="Times New Roman" w:cs="Times New Roman"/>
          <w:sz w:val="20"/>
          <w:szCs w:val="20"/>
        </w:rPr>
        <w:tab/>
      </w:r>
      <w:r w:rsidR="00C26F57">
        <w:rPr>
          <w:rFonts w:ascii="Times New Roman" w:hAnsi="Times New Roman" w:cs="Times New Roman"/>
          <w:sz w:val="20"/>
          <w:szCs w:val="20"/>
        </w:rPr>
        <w:tab/>
        <w:t>0.999</w:t>
      </w:r>
      <w:r w:rsidR="004E1B06">
        <w:rPr>
          <w:rFonts w:ascii="Times New Roman" w:hAnsi="Times New Roman" w:cs="Times New Roman"/>
          <w:sz w:val="20"/>
          <w:szCs w:val="20"/>
        </w:rPr>
        <w:tab/>
      </w:r>
      <w:r w:rsidR="004E1B06">
        <w:rPr>
          <w:rFonts w:ascii="Times New Roman" w:hAnsi="Times New Roman" w:cs="Times New Roman"/>
          <w:sz w:val="20"/>
          <w:szCs w:val="20"/>
        </w:rPr>
        <w:tab/>
        <w:t>0.960</w:t>
      </w:r>
      <w:r w:rsidR="002229C4">
        <w:rPr>
          <w:rFonts w:ascii="Times New Roman" w:hAnsi="Times New Roman" w:cs="Times New Roman"/>
          <w:sz w:val="20"/>
          <w:szCs w:val="20"/>
        </w:rPr>
        <w:tab/>
      </w:r>
      <w:r w:rsidR="002229C4">
        <w:rPr>
          <w:rFonts w:ascii="Times New Roman" w:hAnsi="Times New Roman" w:cs="Times New Roman"/>
          <w:sz w:val="20"/>
          <w:szCs w:val="20"/>
        </w:rPr>
        <w:tab/>
        <w:t>0.999</w:t>
      </w:r>
      <w:r w:rsidR="00CF2E96">
        <w:rPr>
          <w:rFonts w:ascii="Times New Roman" w:hAnsi="Times New Roman" w:cs="Times New Roman"/>
          <w:sz w:val="20"/>
          <w:szCs w:val="20"/>
        </w:rPr>
        <w:tab/>
      </w:r>
      <w:r w:rsidR="00CF2E96">
        <w:rPr>
          <w:rFonts w:ascii="Times New Roman" w:hAnsi="Times New Roman" w:cs="Times New Roman"/>
          <w:sz w:val="20"/>
          <w:szCs w:val="20"/>
        </w:rPr>
        <w:tab/>
        <w:t>0.964</w:t>
      </w:r>
    </w:p>
    <w:p w:rsidR="00E37B03" w:rsidRDefault="00E37B03" w:rsidP="009F6B21">
      <w:pPr>
        <w:autoSpaceDE w:val="0"/>
        <w:autoSpaceDN w:val="0"/>
        <w:adjustRightInd w:val="0"/>
        <w:spacing w:after="0" w:line="240" w:lineRule="auto"/>
        <w:jc w:val="both"/>
        <w:rPr>
          <w:rFonts w:ascii="Times New Roman" w:hAnsi="Times New Roman" w:cs="Times New Roman"/>
          <w:sz w:val="20"/>
          <w:szCs w:val="20"/>
        </w:rPr>
      </w:pPr>
      <w:r w:rsidRPr="00E37B03">
        <w:rPr>
          <w:position w:val="-6"/>
          <w:sz w:val="20"/>
          <w:szCs w:val="20"/>
        </w:rPr>
        <w:object w:dxaOrig="440" w:dyaOrig="240">
          <v:shape id="_x0000_i1213" type="#_x0000_t75" style="width:22.5pt;height:12.75pt" o:ole="">
            <v:imagedata r:id="rId364" o:title=""/>
          </v:shape>
          <o:OLEObject Type="Embed" ProgID="Equation.3" ShapeID="_x0000_i1213" DrawAspect="Content" ObjectID="_1595927616" r:id="rId365"/>
        </w:object>
      </w:r>
      <w:r>
        <w:rPr>
          <w:sz w:val="20"/>
          <w:szCs w:val="20"/>
        </w:rPr>
        <w:tab/>
      </w:r>
      <w:r>
        <w:rPr>
          <w:rFonts w:ascii="Times New Roman" w:hAnsi="Times New Roman" w:cs="Times New Roman"/>
          <w:sz w:val="20"/>
          <w:szCs w:val="20"/>
        </w:rPr>
        <w:tab/>
        <w:t>0.042</w:t>
      </w:r>
      <w:r w:rsidR="00C26F57">
        <w:rPr>
          <w:rFonts w:ascii="Times New Roman" w:hAnsi="Times New Roman" w:cs="Times New Roman"/>
          <w:sz w:val="20"/>
          <w:szCs w:val="20"/>
        </w:rPr>
        <w:tab/>
      </w:r>
      <w:r w:rsidR="00C26F57">
        <w:rPr>
          <w:rFonts w:ascii="Times New Roman" w:hAnsi="Times New Roman" w:cs="Times New Roman"/>
          <w:sz w:val="20"/>
          <w:szCs w:val="20"/>
        </w:rPr>
        <w:tab/>
        <w:t>0.005</w:t>
      </w:r>
      <w:r w:rsidR="004E1B06">
        <w:rPr>
          <w:rFonts w:ascii="Times New Roman" w:hAnsi="Times New Roman" w:cs="Times New Roman"/>
          <w:sz w:val="20"/>
          <w:szCs w:val="20"/>
        </w:rPr>
        <w:tab/>
      </w:r>
      <w:r w:rsidR="004E1B06">
        <w:rPr>
          <w:rFonts w:ascii="Times New Roman" w:hAnsi="Times New Roman" w:cs="Times New Roman"/>
          <w:sz w:val="20"/>
          <w:szCs w:val="20"/>
        </w:rPr>
        <w:tab/>
        <w:t>0.203</w:t>
      </w:r>
      <w:r w:rsidR="002229C4">
        <w:rPr>
          <w:rFonts w:ascii="Times New Roman" w:hAnsi="Times New Roman" w:cs="Times New Roman"/>
          <w:sz w:val="20"/>
          <w:szCs w:val="20"/>
        </w:rPr>
        <w:tab/>
      </w:r>
      <w:r w:rsidR="002229C4">
        <w:rPr>
          <w:rFonts w:ascii="Times New Roman" w:hAnsi="Times New Roman" w:cs="Times New Roman"/>
          <w:sz w:val="20"/>
          <w:szCs w:val="20"/>
        </w:rPr>
        <w:tab/>
        <w:t>0.003</w:t>
      </w:r>
      <w:r w:rsidR="00CF2E96">
        <w:rPr>
          <w:rFonts w:ascii="Times New Roman" w:hAnsi="Times New Roman" w:cs="Times New Roman"/>
          <w:sz w:val="20"/>
          <w:szCs w:val="20"/>
        </w:rPr>
        <w:tab/>
      </w:r>
      <w:r w:rsidR="00CF2E96">
        <w:rPr>
          <w:rFonts w:ascii="Times New Roman" w:hAnsi="Times New Roman" w:cs="Times New Roman"/>
          <w:sz w:val="20"/>
          <w:szCs w:val="20"/>
        </w:rPr>
        <w:tab/>
        <w:t>0.127</w:t>
      </w:r>
    </w:p>
    <w:p w:rsidR="00E37B03" w:rsidRDefault="00E37B03" w:rsidP="009F6B21">
      <w:pPr>
        <w:autoSpaceDE w:val="0"/>
        <w:autoSpaceDN w:val="0"/>
        <w:adjustRightInd w:val="0"/>
        <w:spacing w:after="0" w:line="240" w:lineRule="auto"/>
        <w:jc w:val="both"/>
        <w:rPr>
          <w:rFonts w:ascii="Times New Roman" w:hAnsi="Times New Roman" w:cs="Times New Roman"/>
          <w:sz w:val="20"/>
          <w:szCs w:val="20"/>
        </w:rPr>
      </w:pPr>
      <w:r w:rsidRPr="00BA7BFE">
        <w:rPr>
          <w:position w:val="-4"/>
          <w:sz w:val="20"/>
          <w:szCs w:val="20"/>
        </w:rPr>
        <w:object w:dxaOrig="220" w:dyaOrig="220">
          <v:shape id="_x0000_i1214" type="#_x0000_t75" style="width:11.25pt;height:11.25pt" o:ole="">
            <v:imagedata r:id="rId366" o:title=""/>
          </v:shape>
          <o:OLEObject Type="Embed" ProgID="Equation.3" ShapeID="_x0000_i1214" DrawAspect="Content" ObjectID="_1595927617" r:id="rId367"/>
        </w:object>
      </w:r>
      <w:r>
        <w:rPr>
          <w:rFonts w:ascii="Times New Roman" w:hAnsi="Times New Roman" w:cs="Times New Roman"/>
          <w:sz w:val="20"/>
          <w:szCs w:val="20"/>
        </w:rPr>
        <w:tab/>
      </w:r>
      <w:r>
        <w:rPr>
          <w:rFonts w:ascii="Times New Roman" w:hAnsi="Times New Roman" w:cs="Times New Roman"/>
          <w:sz w:val="20"/>
          <w:szCs w:val="20"/>
        </w:rPr>
        <w:tab/>
        <w:t>576.468</w:t>
      </w:r>
      <w:r w:rsidR="00C26F57">
        <w:rPr>
          <w:rFonts w:ascii="Times New Roman" w:hAnsi="Times New Roman" w:cs="Times New Roman"/>
          <w:sz w:val="20"/>
          <w:szCs w:val="20"/>
        </w:rPr>
        <w:tab/>
      </w:r>
      <w:r w:rsidR="00C26F57">
        <w:rPr>
          <w:rFonts w:ascii="Times New Roman" w:hAnsi="Times New Roman" w:cs="Times New Roman"/>
          <w:sz w:val="20"/>
          <w:szCs w:val="20"/>
        </w:rPr>
        <w:tab/>
        <w:t>8924.719</w:t>
      </w:r>
      <w:r w:rsidR="004E1B06">
        <w:rPr>
          <w:rFonts w:ascii="Times New Roman" w:hAnsi="Times New Roman" w:cs="Times New Roman"/>
          <w:sz w:val="20"/>
          <w:szCs w:val="20"/>
        </w:rPr>
        <w:tab/>
        <w:t>283.461</w:t>
      </w:r>
      <w:r w:rsidR="002229C4">
        <w:rPr>
          <w:rFonts w:ascii="Times New Roman" w:hAnsi="Times New Roman" w:cs="Times New Roman"/>
          <w:sz w:val="20"/>
          <w:szCs w:val="20"/>
        </w:rPr>
        <w:tab/>
      </w:r>
      <w:r w:rsidR="002229C4">
        <w:rPr>
          <w:rFonts w:ascii="Times New Roman" w:hAnsi="Times New Roman" w:cs="Times New Roman"/>
          <w:sz w:val="20"/>
          <w:szCs w:val="20"/>
        </w:rPr>
        <w:tab/>
        <w:t>21327.73</w:t>
      </w:r>
      <w:r w:rsidR="00CF2E96">
        <w:rPr>
          <w:rFonts w:ascii="Times New Roman" w:hAnsi="Times New Roman" w:cs="Times New Roman"/>
          <w:sz w:val="20"/>
          <w:szCs w:val="20"/>
        </w:rPr>
        <w:tab/>
        <w:t>319.582</w:t>
      </w:r>
    </w:p>
    <w:p w:rsidR="00E37B03" w:rsidRDefault="00E37B03" w:rsidP="009F6B21">
      <w:pPr>
        <w:autoSpaceDE w:val="0"/>
        <w:autoSpaceDN w:val="0"/>
        <w:adjustRightInd w:val="0"/>
        <w:spacing w:after="0" w:line="240" w:lineRule="auto"/>
        <w:jc w:val="both"/>
        <w:rPr>
          <w:rFonts w:ascii="Times New Roman" w:hAnsi="Times New Roman" w:cs="Times New Roman"/>
          <w:sz w:val="20"/>
          <w:szCs w:val="20"/>
        </w:rPr>
      </w:pPr>
      <w:r w:rsidRPr="00E37B03">
        <w:rPr>
          <w:position w:val="-6"/>
          <w:sz w:val="20"/>
          <w:szCs w:val="20"/>
        </w:rPr>
        <w:object w:dxaOrig="240" w:dyaOrig="240">
          <v:shape id="_x0000_i1215" type="#_x0000_t75" style="width:12.75pt;height:12.75pt" o:ole="">
            <v:imagedata r:id="rId368" o:title=""/>
          </v:shape>
          <o:OLEObject Type="Embed" ProgID="Equation.3" ShapeID="_x0000_i1215" DrawAspect="Content" ObjectID="_1595927618" r:id="rId369"/>
        </w:object>
      </w:r>
      <w:r>
        <w:rPr>
          <w:rFonts w:ascii="Times New Roman" w:hAnsi="Times New Roman" w:cs="Times New Roman"/>
          <w:sz w:val="20"/>
          <w:szCs w:val="20"/>
        </w:rPr>
        <w:tab/>
      </w:r>
      <w:r>
        <w:rPr>
          <w:rFonts w:ascii="Times New Roman" w:hAnsi="Times New Roman" w:cs="Times New Roman"/>
          <w:sz w:val="20"/>
          <w:szCs w:val="20"/>
        </w:rPr>
        <w:tab/>
        <w:t>167</w:t>
      </w:r>
      <w:r w:rsidR="00C26F57">
        <w:rPr>
          <w:rFonts w:ascii="Times New Roman" w:hAnsi="Times New Roman" w:cs="Times New Roman"/>
          <w:sz w:val="20"/>
          <w:szCs w:val="20"/>
        </w:rPr>
        <w:tab/>
      </w:r>
      <w:r w:rsidR="00C26F57">
        <w:rPr>
          <w:rFonts w:ascii="Times New Roman" w:hAnsi="Times New Roman" w:cs="Times New Roman"/>
          <w:sz w:val="20"/>
          <w:szCs w:val="20"/>
        </w:rPr>
        <w:tab/>
        <w:t>167</w:t>
      </w:r>
      <w:r w:rsidR="004E1B06">
        <w:rPr>
          <w:rFonts w:ascii="Times New Roman" w:hAnsi="Times New Roman" w:cs="Times New Roman"/>
          <w:sz w:val="20"/>
          <w:szCs w:val="20"/>
        </w:rPr>
        <w:tab/>
      </w:r>
      <w:r w:rsidR="004E1B06">
        <w:rPr>
          <w:rFonts w:ascii="Times New Roman" w:hAnsi="Times New Roman" w:cs="Times New Roman"/>
          <w:sz w:val="20"/>
          <w:szCs w:val="20"/>
        </w:rPr>
        <w:tab/>
        <w:t>167</w:t>
      </w:r>
      <w:r w:rsidR="002229C4">
        <w:rPr>
          <w:rFonts w:ascii="Times New Roman" w:hAnsi="Times New Roman" w:cs="Times New Roman"/>
          <w:sz w:val="20"/>
          <w:szCs w:val="20"/>
        </w:rPr>
        <w:tab/>
      </w:r>
      <w:r w:rsidR="002229C4">
        <w:rPr>
          <w:rFonts w:ascii="Times New Roman" w:hAnsi="Times New Roman" w:cs="Times New Roman"/>
          <w:sz w:val="20"/>
          <w:szCs w:val="20"/>
        </w:rPr>
        <w:tab/>
        <w:t>167</w:t>
      </w:r>
      <w:r w:rsidR="00CF2E96">
        <w:rPr>
          <w:rFonts w:ascii="Times New Roman" w:hAnsi="Times New Roman" w:cs="Times New Roman"/>
          <w:sz w:val="20"/>
          <w:szCs w:val="20"/>
        </w:rPr>
        <w:tab/>
      </w:r>
      <w:r w:rsidR="00CF2E96">
        <w:rPr>
          <w:rFonts w:ascii="Times New Roman" w:hAnsi="Times New Roman" w:cs="Times New Roman"/>
          <w:sz w:val="20"/>
          <w:szCs w:val="20"/>
        </w:rPr>
        <w:tab/>
        <w:t>167</w:t>
      </w:r>
    </w:p>
    <w:p w:rsidR="00E37B03" w:rsidRPr="00BA7BFE" w:rsidRDefault="00E37B03" w:rsidP="009F6B2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Pr>
          <w:sz w:val="20"/>
          <w:szCs w:val="20"/>
        </w:rPr>
        <w:tab/>
      </w:r>
    </w:p>
    <w:p w:rsidR="00386354" w:rsidRPr="00F63310" w:rsidRDefault="00E37B03" w:rsidP="00386354">
      <w:pPr>
        <w:spacing w:after="0" w:line="240" w:lineRule="auto"/>
        <w:jc w:val="both"/>
        <w:rPr>
          <w:rFonts w:ascii="Times New Roman" w:hAnsi="Times New Roman" w:cs="Times New Roman"/>
          <w:sz w:val="20"/>
          <w:szCs w:val="20"/>
          <w:lang w:val="en"/>
        </w:rPr>
      </w:pPr>
      <w:r w:rsidRPr="00F63310">
        <w:rPr>
          <w:rFonts w:ascii="Times New Roman" w:hAnsi="Times New Roman" w:cs="Times New Roman"/>
          <w:bCs/>
          <w:color w:val="000000"/>
          <w:sz w:val="20"/>
          <w:szCs w:val="20"/>
        </w:rPr>
        <w:t>Note:</w:t>
      </w:r>
      <w:r w:rsidR="00386354" w:rsidRPr="00F63310">
        <w:rPr>
          <w:rFonts w:ascii="Times New Roman" w:hAnsi="Times New Roman" w:cs="Times New Roman"/>
          <w:sz w:val="20"/>
          <w:szCs w:val="20"/>
        </w:rPr>
        <w:t xml:space="preserve"> </w:t>
      </w:r>
      <w:r w:rsidR="00386354" w:rsidRPr="00F63310">
        <w:rPr>
          <w:rFonts w:ascii="Times New Roman" w:hAnsi="Times New Roman" w:cs="Times New Roman"/>
          <w:position w:val="-10"/>
          <w:sz w:val="20"/>
          <w:szCs w:val="20"/>
        </w:rPr>
        <w:object w:dxaOrig="440" w:dyaOrig="300">
          <v:shape id="_x0000_i1216" type="#_x0000_t75" style="width:22.5pt;height:15.75pt" o:ole="">
            <v:imagedata r:id="rId185" o:title=""/>
          </v:shape>
          <o:OLEObject Type="Embed" ProgID="Equation.3" ShapeID="_x0000_i1216" DrawAspect="Content" ObjectID="_1595927619" r:id="rId370"/>
        </w:object>
      </w:r>
      <w:r w:rsidR="00386354" w:rsidRPr="00F63310">
        <w:rPr>
          <w:rFonts w:ascii="Times New Roman" w:hAnsi="Times New Roman" w:cs="Times New Roman"/>
          <w:sz w:val="20"/>
          <w:szCs w:val="20"/>
        </w:rPr>
        <w:t xml:space="preserve">=USDJIA= </w:t>
      </w:r>
      <w:r w:rsidR="007F0C5D">
        <w:rPr>
          <w:rFonts w:ascii="Times New Roman" w:hAnsi="Times New Roman" w:cs="Times New Roman"/>
          <w:sz w:val="20"/>
          <w:szCs w:val="20"/>
        </w:rPr>
        <w:t xml:space="preserve">ln of </w:t>
      </w:r>
      <w:r w:rsidR="00386354" w:rsidRPr="00F63310">
        <w:rPr>
          <w:rFonts w:ascii="Times New Roman" w:hAnsi="Times New Roman" w:cs="Times New Roman"/>
          <w:sz w:val="20"/>
          <w:szCs w:val="20"/>
        </w:rPr>
        <w:t xml:space="preserve">U.S. Dow Jones Industrial Average Index, </w:t>
      </w:r>
      <w:r w:rsidR="00386354" w:rsidRPr="00F63310">
        <w:rPr>
          <w:rFonts w:ascii="Times New Roman" w:hAnsi="Times New Roman" w:cs="Times New Roman"/>
          <w:position w:val="-10"/>
          <w:sz w:val="20"/>
          <w:szCs w:val="20"/>
        </w:rPr>
        <w:object w:dxaOrig="499" w:dyaOrig="300">
          <v:shape id="_x0000_i1217" type="#_x0000_t75" style="width:25.5pt;height:15.75pt" o:ole="">
            <v:imagedata r:id="rId187" o:title=""/>
          </v:shape>
          <o:OLEObject Type="Embed" ProgID="Equation.3" ShapeID="_x0000_i1217" DrawAspect="Content" ObjectID="_1595927620" r:id="rId371"/>
        </w:object>
      </w:r>
      <w:r w:rsidR="00386354" w:rsidRPr="00F63310">
        <w:rPr>
          <w:rFonts w:ascii="Times New Roman" w:hAnsi="Times New Roman" w:cs="Times New Roman"/>
          <w:sz w:val="20"/>
          <w:szCs w:val="20"/>
        </w:rPr>
        <w:t xml:space="preserve">= USRGDP2009= </w:t>
      </w:r>
      <w:r w:rsidR="007F0C5D">
        <w:rPr>
          <w:rFonts w:ascii="Times New Roman" w:hAnsi="Times New Roman" w:cs="Times New Roman"/>
          <w:sz w:val="20"/>
          <w:szCs w:val="20"/>
        </w:rPr>
        <w:t xml:space="preserve">ln of </w:t>
      </w:r>
      <w:r w:rsidR="00386354" w:rsidRPr="00F63310">
        <w:rPr>
          <w:rFonts w:ascii="Times New Roman" w:hAnsi="Times New Roman" w:cs="Times New Roman"/>
          <w:sz w:val="20"/>
          <w:szCs w:val="20"/>
        </w:rPr>
        <w:t xml:space="preserve">U.S. real GDP, </w:t>
      </w:r>
      <w:r w:rsidR="00386354" w:rsidRPr="00F63310">
        <w:rPr>
          <w:rFonts w:ascii="Times New Roman" w:hAnsi="Times New Roman" w:cs="Times New Roman"/>
          <w:position w:val="-14"/>
          <w:sz w:val="20"/>
          <w:szCs w:val="20"/>
        </w:rPr>
        <w:object w:dxaOrig="540" w:dyaOrig="340">
          <v:shape id="_x0000_i1218" type="#_x0000_t75" style="width:28.5pt;height:18pt" o:ole="">
            <v:imagedata r:id="rId189" o:title=""/>
          </v:shape>
          <o:OLEObject Type="Embed" ProgID="Equation.3" ShapeID="_x0000_i1218" DrawAspect="Content" ObjectID="_1595927621" r:id="rId372"/>
        </w:object>
      </w:r>
      <w:r w:rsidR="00386354" w:rsidRPr="00F63310">
        <w:rPr>
          <w:rFonts w:ascii="Times New Roman" w:hAnsi="Times New Roman" w:cs="Times New Roman"/>
          <w:sz w:val="20"/>
          <w:szCs w:val="20"/>
        </w:rPr>
        <w:t xml:space="preserve">=US10YTB= U.S 10-Year Treasury Bonds Rate, </w:t>
      </w:r>
      <w:r w:rsidR="00386354" w:rsidRPr="00F63310">
        <w:rPr>
          <w:rFonts w:ascii="Times New Roman" w:hAnsi="Times New Roman" w:cs="Times New Roman"/>
          <w:position w:val="-10"/>
          <w:sz w:val="20"/>
          <w:szCs w:val="20"/>
        </w:rPr>
        <w:object w:dxaOrig="260" w:dyaOrig="300">
          <v:shape id="_x0000_i1219" type="#_x0000_t75" style="width:13.5pt;height:15.75pt" o:ole="">
            <v:imagedata r:id="rId191" o:title=""/>
          </v:shape>
          <o:OLEObject Type="Embed" ProgID="Equation.3" ShapeID="_x0000_i1219" DrawAspect="Content" ObjectID="_1595927622" r:id="rId373"/>
        </w:object>
      </w:r>
      <w:r w:rsidR="00386354" w:rsidRPr="00F63310">
        <w:rPr>
          <w:rFonts w:ascii="Times New Roman" w:hAnsi="Times New Roman" w:cs="Times New Roman"/>
          <w:sz w:val="20"/>
          <w:szCs w:val="20"/>
        </w:rPr>
        <w:t xml:space="preserve">= LUSCPI = ln of U.S. CPI, </w:t>
      </w:r>
      <w:r w:rsidR="00386354" w:rsidRPr="00F63310">
        <w:rPr>
          <w:rFonts w:ascii="Times New Roman" w:hAnsi="Times New Roman" w:cs="Times New Roman"/>
          <w:position w:val="-10"/>
          <w:sz w:val="20"/>
          <w:szCs w:val="20"/>
        </w:rPr>
        <w:object w:dxaOrig="220" w:dyaOrig="300">
          <v:shape id="_x0000_i1220" type="#_x0000_t75" style="width:11.25pt;height:15.75pt" o:ole="">
            <v:imagedata r:id="rId193" o:title=""/>
          </v:shape>
          <o:OLEObject Type="Embed" ProgID="Equation.3" ShapeID="_x0000_i1220" DrawAspect="Content" ObjectID="_1595927623" r:id="rId374"/>
        </w:object>
      </w:r>
      <w:r w:rsidR="00386354" w:rsidRPr="00F63310">
        <w:rPr>
          <w:rFonts w:ascii="Times New Roman" w:hAnsi="Times New Roman" w:cs="Times New Roman"/>
          <w:sz w:val="20"/>
          <w:szCs w:val="20"/>
        </w:rPr>
        <w:t xml:space="preserve">= USU = U.S. unemployment rate, </w:t>
      </w:r>
      <w:r w:rsidR="00386354" w:rsidRPr="00F63310">
        <w:rPr>
          <w:rFonts w:ascii="Times New Roman" w:hAnsi="Times New Roman" w:cs="Times New Roman"/>
          <w:position w:val="-10"/>
          <w:sz w:val="20"/>
          <w:szCs w:val="20"/>
        </w:rPr>
        <w:object w:dxaOrig="240" w:dyaOrig="300">
          <v:shape id="_x0000_i1221" type="#_x0000_t75" style="width:12.75pt;height:15.75pt" o:ole="">
            <v:imagedata r:id="rId357" o:title=""/>
          </v:shape>
          <o:OLEObject Type="Embed" ProgID="Equation.3" ShapeID="_x0000_i1221" DrawAspect="Content" ObjectID="_1595927624" r:id="rId375"/>
        </w:object>
      </w:r>
      <w:r w:rsidR="00386354" w:rsidRPr="00F63310">
        <w:rPr>
          <w:rFonts w:ascii="Times New Roman" w:hAnsi="Times New Roman" w:cs="Times New Roman"/>
          <w:sz w:val="20"/>
          <w:szCs w:val="20"/>
        </w:rPr>
        <w:t xml:space="preserve">= constant term, </w:t>
      </w:r>
      <w:r w:rsidR="00386354" w:rsidRPr="00F63310">
        <w:rPr>
          <w:rFonts w:ascii="Times New Roman" w:hAnsi="Times New Roman" w:cs="Times New Roman"/>
          <w:position w:val="-16"/>
          <w:sz w:val="20"/>
          <w:szCs w:val="20"/>
        </w:rPr>
        <w:object w:dxaOrig="340" w:dyaOrig="400">
          <v:shape id="_x0000_i1222" type="#_x0000_t75" style="width:17.25pt;height:21pt" o:ole="">
            <v:imagedata r:id="rId195" o:title=""/>
          </v:shape>
          <o:OLEObject Type="Embed" ProgID="Equation.3" ShapeID="_x0000_i1222" DrawAspect="Content" ObjectID="_1595927625" r:id="rId376"/>
        </w:object>
      </w:r>
      <w:r w:rsidR="00386354" w:rsidRPr="00F63310">
        <w:rPr>
          <w:rFonts w:ascii="Times New Roman" w:hAnsi="Times New Roman" w:cs="Times New Roman"/>
          <w:sz w:val="20"/>
          <w:szCs w:val="20"/>
        </w:rPr>
        <w:t xml:space="preserve">= USFFR = U.S. effective federal funds rate, </w:t>
      </w:r>
      <w:r w:rsidR="00386354" w:rsidRPr="00F63310">
        <w:rPr>
          <w:rFonts w:ascii="Times New Roman" w:hAnsi="Times New Roman" w:cs="Times New Roman"/>
          <w:position w:val="-10"/>
          <w:sz w:val="20"/>
          <w:szCs w:val="20"/>
        </w:rPr>
        <w:object w:dxaOrig="360" w:dyaOrig="300">
          <v:shape id="_x0000_i1223" type="#_x0000_t75" style="width:18.75pt;height:15.75pt" o:ole="">
            <v:imagedata r:id="rId197" o:title=""/>
          </v:shape>
          <o:OLEObject Type="Embed" ProgID="Equation.3" ShapeID="_x0000_i1223" DrawAspect="Content" ObjectID="_1595927626" r:id="rId377"/>
        </w:object>
      </w:r>
      <w:r w:rsidR="00386354" w:rsidRPr="00F63310">
        <w:rPr>
          <w:rFonts w:ascii="Times New Roman" w:hAnsi="Times New Roman" w:cs="Times New Roman"/>
          <w:sz w:val="20"/>
          <w:szCs w:val="20"/>
        </w:rPr>
        <w:t xml:space="preserve">=LUSMB = ln of U.S. monetary base, </w:t>
      </w:r>
      <w:r w:rsidR="00386354" w:rsidRPr="00F63310">
        <w:rPr>
          <w:rFonts w:ascii="Times New Roman" w:hAnsi="Times New Roman" w:cs="Times New Roman"/>
          <w:position w:val="-10"/>
          <w:sz w:val="20"/>
          <w:szCs w:val="20"/>
        </w:rPr>
        <w:object w:dxaOrig="279" w:dyaOrig="300">
          <v:shape id="_x0000_i1224" type="#_x0000_t75" style="width:14.25pt;height:15.75pt" o:ole="">
            <v:imagedata r:id="rId199" o:title=""/>
          </v:shape>
          <o:OLEObject Type="Embed" ProgID="Equation.3" ShapeID="_x0000_i1224" DrawAspect="Content" ObjectID="_1595927627" r:id="rId378"/>
        </w:object>
      </w:r>
      <w:r w:rsidR="00386354" w:rsidRPr="00F63310">
        <w:rPr>
          <w:rFonts w:ascii="Times New Roman" w:hAnsi="Times New Roman" w:cs="Times New Roman"/>
          <w:sz w:val="20"/>
          <w:szCs w:val="20"/>
        </w:rPr>
        <w:t xml:space="preserve">=LUSM2= ln of U.S. money supply (M2), </w:t>
      </w:r>
      <w:r w:rsidR="00386354" w:rsidRPr="00F63310">
        <w:rPr>
          <w:rFonts w:ascii="Times New Roman" w:hAnsi="Times New Roman" w:cs="Times New Roman"/>
          <w:sz w:val="20"/>
          <w:szCs w:val="20"/>
          <w:vertAlign w:val="superscript"/>
          <w:lang w:val="en"/>
        </w:rPr>
        <w:t>***</w:t>
      </w:r>
      <w:r w:rsidR="00386354" w:rsidRPr="00F63310">
        <w:rPr>
          <w:rFonts w:ascii="Times New Roman" w:hAnsi="Times New Roman" w:cs="Times New Roman"/>
          <w:sz w:val="20"/>
          <w:szCs w:val="20"/>
          <w:lang w:val="en"/>
        </w:rPr>
        <w:t xml:space="preserve"> = significant at the 1% level, </w:t>
      </w:r>
      <w:r w:rsidR="00386354" w:rsidRPr="00F63310">
        <w:rPr>
          <w:rFonts w:ascii="Times New Roman" w:hAnsi="Times New Roman" w:cs="Times New Roman"/>
          <w:sz w:val="20"/>
          <w:szCs w:val="20"/>
          <w:vertAlign w:val="superscript"/>
          <w:lang w:val="en"/>
        </w:rPr>
        <w:t>**</w:t>
      </w:r>
      <w:r w:rsidR="00386354" w:rsidRPr="00F63310">
        <w:rPr>
          <w:rFonts w:ascii="Times New Roman" w:hAnsi="Times New Roman" w:cs="Times New Roman"/>
          <w:sz w:val="20"/>
          <w:szCs w:val="20"/>
          <w:lang w:val="en"/>
        </w:rPr>
        <w:t xml:space="preserve"> = significant at the 5% level, </w:t>
      </w:r>
      <w:r w:rsidR="00386354" w:rsidRPr="00F63310">
        <w:rPr>
          <w:rFonts w:ascii="Times New Roman" w:hAnsi="Times New Roman" w:cs="Times New Roman"/>
          <w:sz w:val="20"/>
          <w:szCs w:val="20"/>
          <w:vertAlign w:val="superscript"/>
          <w:lang w:val="en"/>
        </w:rPr>
        <w:t>*</w:t>
      </w:r>
      <w:r w:rsidR="00386354" w:rsidRPr="00F63310">
        <w:rPr>
          <w:rFonts w:ascii="Times New Roman" w:hAnsi="Times New Roman" w:cs="Times New Roman"/>
          <w:sz w:val="20"/>
          <w:szCs w:val="20"/>
          <w:lang w:val="en"/>
        </w:rPr>
        <w:t xml:space="preserve"> = significant at the 10% level</w:t>
      </w:r>
      <w:r w:rsidR="002A17E4" w:rsidRPr="00F63310">
        <w:rPr>
          <w:rFonts w:ascii="Times New Roman" w:hAnsi="Times New Roman" w:cs="Times New Roman"/>
          <w:sz w:val="20"/>
          <w:szCs w:val="20"/>
          <w:lang w:val="en"/>
        </w:rPr>
        <w:t>,</w:t>
      </w:r>
      <w:r w:rsidR="002A17E4" w:rsidRPr="00F63310">
        <w:rPr>
          <w:rFonts w:ascii="Times New Roman" w:hAnsi="Times New Roman" w:cs="Times New Roman"/>
          <w:sz w:val="20"/>
          <w:szCs w:val="20"/>
        </w:rPr>
        <w:t xml:space="preserve"> </w:t>
      </w:r>
      <w:r w:rsidR="002A17E4" w:rsidRPr="00F63310">
        <w:rPr>
          <w:rFonts w:ascii="Times New Roman" w:hAnsi="Times New Roman" w:cs="Times New Roman"/>
          <w:position w:val="-4"/>
          <w:sz w:val="20"/>
          <w:szCs w:val="20"/>
        </w:rPr>
        <w:object w:dxaOrig="300" w:dyaOrig="279">
          <v:shape id="_x0000_i1225" type="#_x0000_t75" style="width:15.75pt;height:14.25pt" o:ole="">
            <v:imagedata r:id="rId362" o:title=""/>
          </v:shape>
          <o:OLEObject Type="Embed" ProgID="Equation.3" ShapeID="_x0000_i1225" DrawAspect="Content" ObjectID="_1595927628" r:id="rId379"/>
        </w:object>
      </w:r>
      <w:r w:rsidR="002A17E4" w:rsidRPr="00F63310">
        <w:rPr>
          <w:rFonts w:ascii="Times New Roman" w:hAnsi="Times New Roman" w:cs="Times New Roman"/>
          <w:sz w:val="20"/>
          <w:szCs w:val="20"/>
        </w:rPr>
        <w:t xml:space="preserve">= R-squared, </w:t>
      </w:r>
      <w:r w:rsidR="002A17E4" w:rsidRPr="00F63310">
        <w:rPr>
          <w:rFonts w:ascii="Times New Roman" w:hAnsi="Times New Roman" w:cs="Times New Roman"/>
          <w:position w:val="-6"/>
          <w:sz w:val="20"/>
          <w:szCs w:val="20"/>
        </w:rPr>
        <w:object w:dxaOrig="440" w:dyaOrig="240">
          <v:shape id="_x0000_i1226" type="#_x0000_t75" style="width:22.5pt;height:12.75pt" o:ole="">
            <v:imagedata r:id="rId364" o:title=""/>
          </v:shape>
          <o:OLEObject Type="Embed" ProgID="Equation.3" ShapeID="_x0000_i1226" DrawAspect="Content" ObjectID="_1595927629" r:id="rId380"/>
        </w:object>
      </w:r>
      <w:r w:rsidR="002A17E4" w:rsidRPr="00F63310">
        <w:rPr>
          <w:rFonts w:ascii="Times New Roman" w:hAnsi="Times New Roman" w:cs="Times New Roman"/>
          <w:sz w:val="20"/>
          <w:szCs w:val="20"/>
        </w:rPr>
        <w:t>=</w:t>
      </w:r>
      <w:r w:rsidR="007F0C5D">
        <w:rPr>
          <w:rFonts w:ascii="Times New Roman" w:hAnsi="Times New Roman" w:cs="Times New Roman"/>
          <w:sz w:val="20"/>
          <w:szCs w:val="20"/>
        </w:rPr>
        <w:t xml:space="preserve"> </w:t>
      </w:r>
      <w:r w:rsidR="002A17E4" w:rsidRPr="00F63310">
        <w:rPr>
          <w:rFonts w:ascii="Times New Roman" w:hAnsi="Times New Roman" w:cs="Times New Roman"/>
          <w:sz w:val="20"/>
          <w:szCs w:val="20"/>
        </w:rPr>
        <w:t xml:space="preserve">S.E. equation, </w:t>
      </w:r>
      <w:r w:rsidR="002A17E4" w:rsidRPr="00F63310">
        <w:rPr>
          <w:rFonts w:ascii="Times New Roman" w:hAnsi="Times New Roman" w:cs="Times New Roman"/>
          <w:sz w:val="20"/>
          <w:szCs w:val="20"/>
          <w:lang w:val="en"/>
        </w:rPr>
        <w:t xml:space="preserve"> </w:t>
      </w:r>
      <w:r w:rsidR="002A17E4" w:rsidRPr="00F63310">
        <w:rPr>
          <w:rFonts w:ascii="Times New Roman" w:hAnsi="Times New Roman" w:cs="Times New Roman"/>
          <w:position w:val="-4"/>
          <w:sz w:val="20"/>
          <w:szCs w:val="20"/>
        </w:rPr>
        <w:object w:dxaOrig="220" w:dyaOrig="220">
          <v:shape id="_x0000_i1227" type="#_x0000_t75" style="width:11.25pt;height:11.25pt" o:ole="">
            <v:imagedata r:id="rId366" o:title=""/>
          </v:shape>
          <o:OLEObject Type="Embed" ProgID="Equation.3" ShapeID="_x0000_i1227" DrawAspect="Content" ObjectID="_1595927630" r:id="rId381"/>
        </w:object>
      </w:r>
      <w:r w:rsidR="002A17E4" w:rsidRPr="00F63310">
        <w:rPr>
          <w:rFonts w:ascii="Times New Roman" w:hAnsi="Times New Roman" w:cs="Times New Roman"/>
          <w:sz w:val="20"/>
          <w:szCs w:val="20"/>
        </w:rPr>
        <w:t xml:space="preserve">= F-statistic, and </w:t>
      </w:r>
      <w:r w:rsidR="002A17E4" w:rsidRPr="00F63310">
        <w:rPr>
          <w:rFonts w:ascii="Times New Roman" w:hAnsi="Times New Roman" w:cs="Times New Roman"/>
          <w:position w:val="-6"/>
          <w:sz w:val="20"/>
          <w:szCs w:val="20"/>
        </w:rPr>
        <w:object w:dxaOrig="240" w:dyaOrig="240">
          <v:shape id="_x0000_i1228" type="#_x0000_t75" style="width:12.75pt;height:12.75pt" o:ole="">
            <v:imagedata r:id="rId368" o:title=""/>
          </v:shape>
          <o:OLEObject Type="Embed" ProgID="Equation.3" ShapeID="_x0000_i1228" DrawAspect="Content" ObjectID="_1595927631" r:id="rId382"/>
        </w:object>
      </w:r>
      <w:r w:rsidR="002A17E4" w:rsidRPr="00F63310">
        <w:rPr>
          <w:rFonts w:ascii="Times New Roman" w:hAnsi="Times New Roman" w:cs="Times New Roman"/>
          <w:sz w:val="20"/>
          <w:szCs w:val="20"/>
        </w:rPr>
        <w:t>=</w:t>
      </w:r>
      <w:r w:rsidR="007F0C5D">
        <w:rPr>
          <w:rFonts w:ascii="Times New Roman" w:hAnsi="Times New Roman" w:cs="Times New Roman"/>
          <w:sz w:val="20"/>
          <w:szCs w:val="20"/>
        </w:rPr>
        <w:t xml:space="preserve"> </w:t>
      </w:r>
      <w:r w:rsidR="002A17E4" w:rsidRPr="00F63310">
        <w:rPr>
          <w:rFonts w:ascii="Times New Roman" w:hAnsi="Times New Roman" w:cs="Times New Roman"/>
          <w:sz w:val="20"/>
          <w:szCs w:val="20"/>
        </w:rPr>
        <w:t>number of observations</w:t>
      </w:r>
      <w:r w:rsidR="00386354" w:rsidRPr="00F63310">
        <w:rPr>
          <w:rFonts w:ascii="Times New Roman" w:hAnsi="Times New Roman" w:cs="Times New Roman"/>
          <w:sz w:val="20"/>
          <w:szCs w:val="20"/>
          <w:lang w:val="en"/>
        </w:rPr>
        <w:t>.</w:t>
      </w:r>
    </w:p>
    <w:p w:rsidR="00386354" w:rsidRDefault="00386354" w:rsidP="00132FC9">
      <w:pPr>
        <w:spacing w:after="0" w:line="240" w:lineRule="auto"/>
        <w:jc w:val="both"/>
        <w:rPr>
          <w:rFonts w:ascii="Times New Roman" w:hAnsi="Times New Roman" w:cs="Times New Roman"/>
          <w:sz w:val="20"/>
          <w:szCs w:val="20"/>
          <w:lang w:val="en"/>
        </w:rPr>
      </w:pPr>
      <w:r w:rsidRPr="00F63310">
        <w:rPr>
          <w:rFonts w:ascii="Times New Roman" w:hAnsi="Times New Roman" w:cs="Times New Roman"/>
          <w:sz w:val="20"/>
          <w:szCs w:val="20"/>
          <w:lang w:val="en"/>
        </w:rPr>
        <w:t xml:space="preserve">Source: See, </w:t>
      </w:r>
      <w:r w:rsidR="00F63310" w:rsidRPr="00F63310">
        <w:rPr>
          <w:rFonts w:ascii="Times New Roman" w:hAnsi="Times New Roman" w:cs="Times New Roman"/>
          <w:sz w:val="20"/>
          <w:szCs w:val="20"/>
          <w:lang w:val="en"/>
        </w:rPr>
        <w:t>T</w:t>
      </w:r>
      <w:r w:rsidRPr="00F63310">
        <w:rPr>
          <w:rFonts w:ascii="Times New Roman" w:hAnsi="Times New Roman" w:cs="Times New Roman"/>
          <w:sz w:val="20"/>
          <w:szCs w:val="20"/>
          <w:lang w:val="en"/>
        </w:rPr>
        <w:t>able 1.</w:t>
      </w:r>
    </w:p>
    <w:p w:rsidR="00132FC9" w:rsidRDefault="00132FC9" w:rsidP="00132FC9">
      <w:pPr>
        <w:spacing w:line="240" w:lineRule="auto"/>
        <w:jc w:val="both"/>
        <w:rPr>
          <w:rFonts w:ascii="Times New Roman" w:hAnsi="Times New Roman" w:cs="Times New Roman"/>
          <w:sz w:val="20"/>
          <w:szCs w:val="20"/>
          <w:lang w:val="en"/>
        </w:rPr>
      </w:pPr>
      <w:r>
        <w:rPr>
          <w:rFonts w:ascii="Times New Roman" w:hAnsi="Times New Roman" w:cs="Times New Roman"/>
          <w:sz w:val="20"/>
          <w:szCs w:val="20"/>
          <w:lang w:val="en"/>
        </w:rPr>
        <w:t>--------------------------</w:t>
      </w:r>
    </w:p>
    <w:p w:rsidR="009E277B" w:rsidRPr="005C0DDE" w:rsidRDefault="009E277B" w:rsidP="009E277B">
      <w:pPr>
        <w:autoSpaceDE w:val="0"/>
        <w:autoSpaceDN w:val="0"/>
        <w:adjustRightInd w:val="0"/>
        <w:spacing w:after="0" w:line="240" w:lineRule="auto"/>
        <w:jc w:val="center"/>
        <w:rPr>
          <w:rFonts w:ascii="Times New Roman" w:hAnsi="Times New Roman" w:cs="Times New Roman"/>
          <w:sz w:val="24"/>
          <w:szCs w:val="24"/>
        </w:rPr>
      </w:pPr>
      <w:r w:rsidRPr="005C0DDE">
        <w:rPr>
          <w:rFonts w:ascii="Times New Roman" w:hAnsi="Times New Roman" w:cs="Times New Roman"/>
          <w:sz w:val="24"/>
          <w:szCs w:val="24"/>
        </w:rPr>
        <w:lastRenderedPageBreak/>
        <w:t>Table 5</w:t>
      </w:r>
      <w:r w:rsidR="005C0DDE">
        <w:rPr>
          <w:rFonts w:ascii="Times New Roman" w:hAnsi="Times New Roman" w:cs="Times New Roman"/>
          <w:sz w:val="24"/>
          <w:szCs w:val="24"/>
        </w:rPr>
        <w:t xml:space="preserve">: </w:t>
      </w:r>
      <w:r w:rsidRPr="005C0DDE">
        <w:rPr>
          <w:rFonts w:ascii="Times New Roman" w:hAnsi="Times New Roman" w:cs="Times New Roman"/>
          <w:sz w:val="24"/>
          <w:szCs w:val="24"/>
        </w:rPr>
        <w:t>Vector Autoregression Estimates (2008:12-2015:12)</w:t>
      </w:r>
    </w:p>
    <w:p w:rsidR="009E277B" w:rsidRPr="008C6DBA" w:rsidRDefault="009E277B" w:rsidP="009E27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9E277B" w:rsidRDefault="009E277B" w:rsidP="009E277B">
      <w:pPr>
        <w:autoSpaceDE w:val="0"/>
        <w:autoSpaceDN w:val="0"/>
        <w:adjustRightInd w:val="0"/>
        <w:spacing w:after="0" w:line="240" w:lineRule="auto"/>
        <w:jc w:val="both"/>
        <w:rPr>
          <w:sz w:val="20"/>
          <w:szCs w:val="20"/>
        </w:rPr>
      </w:pPr>
      <w:r>
        <w:rPr>
          <w:rFonts w:ascii="Times New Roman" w:hAnsi="Times New Roman" w:cs="Times New Roman"/>
          <w:sz w:val="20"/>
          <w:szCs w:val="20"/>
        </w:rPr>
        <w:t>Variables</w:t>
      </w:r>
      <w:r>
        <w:rPr>
          <w:rFonts w:ascii="Times New Roman" w:hAnsi="Times New Roman" w:cs="Times New Roman"/>
          <w:sz w:val="20"/>
          <w:szCs w:val="20"/>
        </w:rPr>
        <w:tab/>
      </w:r>
      <w:r w:rsidRPr="00791E8C">
        <w:rPr>
          <w:position w:val="-10"/>
          <w:sz w:val="20"/>
          <w:szCs w:val="20"/>
        </w:rPr>
        <w:object w:dxaOrig="440" w:dyaOrig="300">
          <v:shape id="_x0000_i1229" type="#_x0000_t75" style="width:22.5pt;height:15.75pt" o:ole="">
            <v:imagedata r:id="rId185" o:title=""/>
          </v:shape>
          <o:OLEObject Type="Embed" ProgID="Equation.3" ShapeID="_x0000_i1229" DrawAspect="Content" ObjectID="_1595927632" r:id="rId383"/>
        </w:object>
      </w:r>
      <w:r>
        <w:rPr>
          <w:sz w:val="20"/>
          <w:szCs w:val="20"/>
        </w:rPr>
        <w:tab/>
      </w:r>
      <w:r>
        <w:rPr>
          <w:sz w:val="20"/>
          <w:szCs w:val="20"/>
        </w:rPr>
        <w:tab/>
      </w:r>
      <w:r w:rsidRPr="00791E8C">
        <w:rPr>
          <w:position w:val="-10"/>
          <w:sz w:val="20"/>
          <w:szCs w:val="20"/>
        </w:rPr>
        <w:object w:dxaOrig="499" w:dyaOrig="300">
          <v:shape id="_x0000_i1230" type="#_x0000_t75" style="width:25.5pt;height:15.75pt" o:ole="">
            <v:imagedata r:id="rId187" o:title=""/>
          </v:shape>
          <o:OLEObject Type="Embed" ProgID="Equation.3" ShapeID="_x0000_i1230" DrawAspect="Content" ObjectID="_1595927633" r:id="rId384"/>
        </w:object>
      </w:r>
      <w:r>
        <w:rPr>
          <w:sz w:val="20"/>
          <w:szCs w:val="20"/>
        </w:rPr>
        <w:tab/>
      </w:r>
      <w:r>
        <w:rPr>
          <w:sz w:val="20"/>
          <w:szCs w:val="20"/>
        </w:rPr>
        <w:tab/>
      </w:r>
      <w:r w:rsidRPr="00791E8C">
        <w:rPr>
          <w:position w:val="-14"/>
          <w:sz w:val="20"/>
          <w:szCs w:val="20"/>
        </w:rPr>
        <w:object w:dxaOrig="540" w:dyaOrig="340">
          <v:shape id="_x0000_i1231" type="#_x0000_t75" style="width:28.5pt;height:18pt" o:ole="">
            <v:imagedata r:id="rId189" o:title=""/>
          </v:shape>
          <o:OLEObject Type="Embed" ProgID="Equation.3" ShapeID="_x0000_i1231" DrawAspect="Content" ObjectID="_1595927634" r:id="rId385"/>
        </w:object>
      </w:r>
      <w:r>
        <w:rPr>
          <w:sz w:val="20"/>
          <w:szCs w:val="20"/>
        </w:rPr>
        <w:tab/>
      </w:r>
      <w:r>
        <w:rPr>
          <w:sz w:val="20"/>
          <w:szCs w:val="20"/>
        </w:rPr>
        <w:tab/>
      </w:r>
      <w:r w:rsidRPr="00B67061">
        <w:rPr>
          <w:position w:val="-10"/>
          <w:sz w:val="20"/>
          <w:szCs w:val="20"/>
        </w:rPr>
        <w:object w:dxaOrig="260" w:dyaOrig="300">
          <v:shape id="_x0000_i1232" type="#_x0000_t75" style="width:13.5pt;height:15.75pt" o:ole="">
            <v:imagedata r:id="rId191" o:title=""/>
          </v:shape>
          <o:OLEObject Type="Embed" ProgID="Equation.3" ShapeID="_x0000_i1232" DrawAspect="Content" ObjectID="_1595927635" r:id="rId386"/>
        </w:object>
      </w:r>
      <w:r>
        <w:rPr>
          <w:sz w:val="20"/>
          <w:szCs w:val="20"/>
        </w:rPr>
        <w:tab/>
      </w:r>
      <w:r>
        <w:rPr>
          <w:sz w:val="20"/>
          <w:szCs w:val="20"/>
        </w:rPr>
        <w:tab/>
      </w:r>
      <w:r w:rsidRPr="00B67061">
        <w:rPr>
          <w:position w:val="-10"/>
          <w:sz w:val="20"/>
          <w:szCs w:val="20"/>
        </w:rPr>
        <w:object w:dxaOrig="220" w:dyaOrig="300">
          <v:shape id="_x0000_i1233" type="#_x0000_t75" style="width:11.25pt;height:15.75pt" o:ole="">
            <v:imagedata r:id="rId193" o:title=""/>
          </v:shape>
          <o:OLEObject Type="Embed" ProgID="Equation.3" ShapeID="_x0000_i1233" DrawAspect="Content" ObjectID="_1595927636" r:id="rId387"/>
        </w:object>
      </w:r>
    </w:p>
    <w:p w:rsidR="009E277B" w:rsidRPr="008C6DBA" w:rsidRDefault="009E277B" w:rsidP="009E27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9E277B" w:rsidRPr="00E0653D" w:rsidRDefault="009E277B" w:rsidP="009E277B">
      <w:pPr>
        <w:autoSpaceDE w:val="0"/>
        <w:autoSpaceDN w:val="0"/>
        <w:adjustRightInd w:val="0"/>
        <w:spacing w:after="0" w:line="240" w:lineRule="auto"/>
        <w:jc w:val="both"/>
        <w:rPr>
          <w:rFonts w:ascii="Times New Roman" w:hAnsi="Times New Roman" w:cs="Times New Roman"/>
          <w:sz w:val="20"/>
          <w:szCs w:val="20"/>
        </w:rPr>
      </w:pPr>
      <w:r w:rsidRPr="00791E8C">
        <w:rPr>
          <w:position w:val="-10"/>
          <w:sz w:val="20"/>
          <w:szCs w:val="20"/>
        </w:rPr>
        <w:object w:dxaOrig="580" w:dyaOrig="300">
          <v:shape id="_x0000_i1234" type="#_x0000_t75" style="width:30pt;height:15.75pt" o:ole="">
            <v:imagedata r:id="rId337" o:title=""/>
          </v:shape>
          <o:OLEObject Type="Embed" ProgID="Equation.3" ShapeID="_x0000_i1234" DrawAspect="Content" ObjectID="_1595927637" r:id="rId388"/>
        </w:object>
      </w:r>
      <w:r>
        <w:rPr>
          <w:rFonts w:ascii="Times New Roman" w:hAnsi="Times New Roman" w:cs="Times New Roman"/>
          <w:sz w:val="20"/>
          <w:szCs w:val="20"/>
        </w:rPr>
        <w:tab/>
      </w:r>
      <w:r>
        <w:rPr>
          <w:rFonts w:ascii="Times New Roman" w:hAnsi="Times New Roman" w:cs="Times New Roman"/>
          <w:sz w:val="20"/>
          <w:szCs w:val="20"/>
        </w:rPr>
        <w:tab/>
        <w:t>0.</w:t>
      </w:r>
      <w:r w:rsidR="008E0270">
        <w:rPr>
          <w:rFonts w:ascii="Times New Roman" w:hAnsi="Times New Roman" w:cs="Times New Roman"/>
          <w:sz w:val="20"/>
          <w:szCs w:val="20"/>
        </w:rPr>
        <w:t>680</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BA30FF">
        <w:rPr>
          <w:rFonts w:ascii="Times New Roman" w:hAnsi="Times New Roman" w:cs="Times New Roman"/>
          <w:sz w:val="20"/>
          <w:szCs w:val="20"/>
        </w:rPr>
        <w:t>-</w:t>
      </w:r>
      <w:r>
        <w:rPr>
          <w:rFonts w:ascii="Times New Roman" w:hAnsi="Times New Roman" w:cs="Times New Roman"/>
          <w:sz w:val="20"/>
          <w:szCs w:val="20"/>
        </w:rPr>
        <w:t>0.0</w:t>
      </w:r>
      <w:r w:rsidR="00BA30FF">
        <w:rPr>
          <w:rFonts w:ascii="Times New Roman" w:hAnsi="Times New Roman" w:cs="Times New Roman"/>
          <w:sz w:val="20"/>
          <w:szCs w:val="20"/>
        </w:rPr>
        <w:t>02</w:t>
      </w:r>
      <w:r>
        <w:rPr>
          <w:rFonts w:ascii="Times New Roman" w:hAnsi="Times New Roman" w:cs="Times New Roman"/>
          <w:sz w:val="20"/>
          <w:szCs w:val="20"/>
        </w:rPr>
        <w:tab/>
      </w:r>
      <w:r>
        <w:rPr>
          <w:rFonts w:ascii="Times New Roman" w:hAnsi="Times New Roman" w:cs="Times New Roman"/>
          <w:sz w:val="20"/>
          <w:szCs w:val="20"/>
        </w:rPr>
        <w:tab/>
      </w:r>
      <w:r w:rsidR="00925C81">
        <w:rPr>
          <w:rFonts w:ascii="Times New Roman" w:hAnsi="Times New Roman" w:cs="Times New Roman"/>
          <w:sz w:val="20"/>
          <w:szCs w:val="20"/>
        </w:rPr>
        <w:t>0</w:t>
      </w:r>
      <w:r>
        <w:rPr>
          <w:rFonts w:ascii="Times New Roman" w:hAnsi="Times New Roman" w:cs="Times New Roman"/>
          <w:sz w:val="20"/>
          <w:szCs w:val="20"/>
        </w:rPr>
        <w:t>.</w:t>
      </w:r>
      <w:r w:rsidR="00925C81">
        <w:rPr>
          <w:rFonts w:ascii="Times New Roman" w:hAnsi="Times New Roman" w:cs="Times New Roman"/>
          <w:sz w:val="20"/>
          <w:szCs w:val="20"/>
        </w:rPr>
        <w:t>818</w:t>
      </w:r>
      <w:r>
        <w:rPr>
          <w:rFonts w:ascii="Times New Roman" w:hAnsi="Times New Roman" w:cs="Times New Roman"/>
          <w:sz w:val="20"/>
          <w:szCs w:val="20"/>
          <w:vertAlign w:val="superscript"/>
        </w:rPr>
        <w:tab/>
      </w:r>
      <w:r>
        <w:rPr>
          <w:rFonts w:ascii="Times New Roman" w:hAnsi="Times New Roman" w:cs="Times New Roman"/>
          <w:sz w:val="20"/>
          <w:szCs w:val="20"/>
          <w:vertAlign w:val="superscript"/>
        </w:rPr>
        <w:tab/>
      </w:r>
      <w:r w:rsidR="009D356F" w:rsidRPr="009D356F">
        <w:rPr>
          <w:rFonts w:ascii="Times New Roman" w:hAnsi="Times New Roman" w:cs="Times New Roman"/>
          <w:sz w:val="20"/>
          <w:szCs w:val="20"/>
        </w:rPr>
        <w:t>0</w:t>
      </w:r>
      <w:r w:rsidR="009D356F">
        <w:rPr>
          <w:rFonts w:ascii="Times New Roman" w:hAnsi="Times New Roman" w:cs="Times New Roman"/>
          <w:sz w:val="20"/>
          <w:szCs w:val="20"/>
        </w:rPr>
        <w:t>.016</w:t>
      </w:r>
      <w:r w:rsidR="009D356F">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w:t>
      </w:r>
      <w:r w:rsidR="003B72FB">
        <w:rPr>
          <w:rFonts w:ascii="Times New Roman" w:hAnsi="Times New Roman" w:cs="Times New Roman"/>
          <w:sz w:val="20"/>
          <w:szCs w:val="20"/>
        </w:rPr>
        <w:t>353</w:t>
      </w:r>
    </w:p>
    <w:p w:rsidR="009E277B" w:rsidRPr="008C6DBA" w:rsidRDefault="009E277B" w:rsidP="009E277B">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w:t>
      </w:r>
      <w:r w:rsidR="008E0270">
        <w:rPr>
          <w:rFonts w:ascii="Times New Roman" w:hAnsi="Times New Roman" w:cs="Times New Roman"/>
          <w:bCs/>
          <w:color w:val="000000"/>
          <w:sz w:val="20"/>
          <w:szCs w:val="20"/>
        </w:rPr>
        <w:t>119</w:t>
      </w:r>
      <w:r>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(0.0</w:t>
      </w:r>
      <w:r w:rsidR="00BA30FF">
        <w:rPr>
          <w:rFonts w:ascii="Times New Roman" w:hAnsi="Times New Roman" w:cs="Times New Roman"/>
          <w:bCs/>
          <w:color w:val="000000"/>
          <w:sz w:val="20"/>
          <w:szCs w:val="20"/>
        </w:rPr>
        <w:t>11</w:t>
      </w:r>
      <w:r>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w:t>
      </w:r>
      <w:r w:rsidR="00925C81">
        <w:rPr>
          <w:rFonts w:ascii="Times New Roman" w:hAnsi="Times New Roman" w:cs="Times New Roman"/>
          <w:bCs/>
          <w:color w:val="000000"/>
          <w:sz w:val="20"/>
          <w:szCs w:val="20"/>
        </w:rPr>
        <w:t>550</w:t>
      </w:r>
      <w:r>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(0.00</w:t>
      </w:r>
      <w:r w:rsidR="009D356F">
        <w:rPr>
          <w:rFonts w:ascii="Times New Roman" w:hAnsi="Times New Roman" w:cs="Times New Roman"/>
          <w:bCs/>
          <w:color w:val="000000"/>
          <w:sz w:val="20"/>
          <w:szCs w:val="20"/>
        </w:rPr>
        <w:t>8</w:t>
      </w:r>
      <w:r>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w:t>
      </w:r>
      <w:r w:rsidR="003B72FB">
        <w:rPr>
          <w:rFonts w:ascii="Times New Roman" w:hAnsi="Times New Roman" w:cs="Times New Roman"/>
          <w:bCs/>
          <w:color w:val="000000"/>
          <w:sz w:val="20"/>
          <w:szCs w:val="20"/>
        </w:rPr>
        <w:t>354</w:t>
      </w:r>
      <w:r>
        <w:rPr>
          <w:rFonts w:ascii="Times New Roman" w:hAnsi="Times New Roman" w:cs="Times New Roman"/>
          <w:bCs/>
          <w:color w:val="000000"/>
          <w:sz w:val="20"/>
          <w:szCs w:val="20"/>
        </w:rPr>
        <w:t>)</w:t>
      </w:r>
    </w:p>
    <w:p w:rsidR="009E277B" w:rsidRPr="003B72FB" w:rsidRDefault="009E277B" w:rsidP="009E277B">
      <w:pPr>
        <w:autoSpaceDE w:val="0"/>
        <w:autoSpaceDN w:val="0"/>
        <w:adjustRightInd w:val="0"/>
        <w:spacing w:after="0" w:line="240" w:lineRule="auto"/>
        <w:jc w:val="both"/>
        <w:rPr>
          <w:rFonts w:ascii="Times New Roman" w:hAnsi="Times New Roman" w:cs="Times New Roman"/>
          <w:bCs/>
          <w:color w:val="000000"/>
          <w:sz w:val="24"/>
          <w:szCs w:val="24"/>
          <w:vertAlign w:val="superscript"/>
        </w:rPr>
      </w:pPr>
      <w:r w:rsidRPr="00791E8C">
        <w:rPr>
          <w:position w:val="-10"/>
          <w:sz w:val="20"/>
          <w:szCs w:val="20"/>
        </w:rPr>
        <w:object w:dxaOrig="600" w:dyaOrig="300">
          <v:shape id="_x0000_i1235" type="#_x0000_t75" style="width:31.5pt;height:15.75pt" o:ole="">
            <v:imagedata r:id="rId339" o:title=""/>
          </v:shape>
          <o:OLEObject Type="Embed" ProgID="Equation.3" ShapeID="_x0000_i1235" DrawAspect="Content" ObjectID="_1595927638" r:id="rId389"/>
        </w:object>
      </w:r>
      <w:r>
        <w:rPr>
          <w:rFonts w:ascii="Times New Roman" w:hAnsi="Times New Roman" w:cs="Times New Roman"/>
          <w:sz w:val="20"/>
          <w:szCs w:val="20"/>
        </w:rPr>
        <w:tab/>
      </w:r>
      <w:r>
        <w:rPr>
          <w:rFonts w:ascii="Times New Roman" w:hAnsi="Times New Roman" w:cs="Times New Roman"/>
          <w:sz w:val="20"/>
          <w:szCs w:val="20"/>
        </w:rPr>
        <w:tab/>
      </w:r>
      <w:r w:rsidR="008E0270">
        <w:rPr>
          <w:rFonts w:ascii="Times New Roman" w:hAnsi="Times New Roman" w:cs="Times New Roman"/>
          <w:sz w:val="20"/>
          <w:szCs w:val="20"/>
        </w:rPr>
        <w:t>-</w:t>
      </w:r>
      <w:r>
        <w:rPr>
          <w:rFonts w:ascii="Times New Roman" w:hAnsi="Times New Roman" w:cs="Times New Roman"/>
          <w:sz w:val="20"/>
          <w:szCs w:val="20"/>
        </w:rPr>
        <w:t>0.</w:t>
      </w:r>
      <w:r w:rsidR="008E0270">
        <w:rPr>
          <w:rFonts w:ascii="Times New Roman" w:hAnsi="Times New Roman" w:cs="Times New Roman"/>
          <w:sz w:val="20"/>
          <w:szCs w:val="20"/>
        </w:rPr>
        <w:t>206</w:t>
      </w:r>
      <w:r w:rsidR="008E0270">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w:t>
      </w:r>
      <w:r w:rsidR="00BA30FF">
        <w:rPr>
          <w:rFonts w:ascii="Times New Roman" w:hAnsi="Times New Roman" w:cs="Times New Roman"/>
          <w:sz w:val="20"/>
          <w:szCs w:val="20"/>
        </w:rPr>
        <w:t>.</w:t>
      </w:r>
      <w:r>
        <w:rPr>
          <w:rFonts w:ascii="Times New Roman" w:hAnsi="Times New Roman" w:cs="Times New Roman"/>
          <w:sz w:val="20"/>
          <w:szCs w:val="20"/>
        </w:rPr>
        <w:t>0</w:t>
      </w:r>
      <w:r w:rsidR="00BA30FF">
        <w:rPr>
          <w:rFonts w:ascii="Times New Roman" w:hAnsi="Times New Roman" w:cs="Times New Roman"/>
          <w:sz w:val="20"/>
          <w:szCs w:val="20"/>
        </w:rPr>
        <w:t>01</w:t>
      </w:r>
      <w:r>
        <w:rPr>
          <w:rFonts w:ascii="Times New Roman" w:hAnsi="Times New Roman" w:cs="Times New Roman"/>
          <w:sz w:val="20"/>
          <w:szCs w:val="20"/>
        </w:rPr>
        <w:tab/>
      </w:r>
      <w:r>
        <w:rPr>
          <w:rFonts w:ascii="Times New Roman" w:hAnsi="Times New Roman" w:cs="Times New Roman"/>
          <w:sz w:val="20"/>
          <w:szCs w:val="20"/>
        </w:rPr>
        <w:tab/>
        <w:t>-0.6</w:t>
      </w:r>
      <w:r w:rsidR="00D1469A">
        <w:rPr>
          <w:rFonts w:ascii="Times New Roman" w:hAnsi="Times New Roman" w:cs="Times New Roman"/>
          <w:sz w:val="20"/>
          <w:szCs w:val="20"/>
        </w:rPr>
        <w:t>42</w:t>
      </w:r>
      <w:r>
        <w:rPr>
          <w:rFonts w:ascii="Times New Roman" w:hAnsi="Times New Roman" w:cs="Times New Roman"/>
          <w:sz w:val="20"/>
          <w:szCs w:val="20"/>
        </w:rPr>
        <w:tab/>
      </w:r>
      <w:r>
        <w:rPr>
          <w:rFonts w:ascii="Times New Roman" w:hAnsi="Times New Roman" w:cs="Times New Roman"/>
          <w:sz w:val="20"/>
          <w:szCs w:val="20"/>
        </w:rPr>
        <w:tab/>
        <w:t>0.00</w:t>
      </w:r>
      <w:r w:rsidR="009D356F">
        <w:rPr>
          <w:rFonts w:ascii="Times New Roman" w:hAnsi="Times New Roman" w:cs="Times New Roman"/>
          <w:sz w:val="20"/>
          <w:szCs w:val="20"/>
        </w:rPr>
        <w:t>1</w:t>
      </w:r>
      <w:r>
        <w:rPr>
          <w:rFonts w:ascii="Times New Roman" w:hAnsi="Times New Roman" w:cs="Times New Roman"/>
          <w:sz w:val="20"/>
          <w:szCs w:val="20"/>
        </w:rPr>
        <w:tab/>
      </w:r>
      <w:r>
        <w:rPr>
          <w:rFonts w:ascii="Times New Roman" w:hAnsi="Times New Roman" w:cs="Times New Roman"/>
          <w:sz w:val="20"/>
          <w:szCs w:val="20"/>
        </w:rPr>
        <w:tab/>
        <w:t>-0.</w:t>
      </w:r>
      <w:r w:rsidR="003B72FB">
        <w:rPr>
          <w:rFonts w:ascii="Times New Roman" w:hAnsi="Times New Roman" w:cs="Times New Roman"/>
          <w:sz w:val="20"/>
          <w:szCs w:val="20"/>
        </w:rPr>
        <w:t>720</w:t>
      </w:r>
      <w:r w:rsidR="003B72FB">
        <w:rPr>
          <w:rFonts w:ascii="Times New Roman" w:hAnsi="Times New Roman" w:cs="Times New Roman"/>
          <w:sz w:val="20"/>
          <w:szCs w:val="20"/>
          <w:vertAlign w:val="superscript"/>
        </w:rPr>
        <w:t>**</w:t>
      </w:r>
    </w:p>
    <w:p w:rsidR="009E277B" w:rsidRPr="000D0B2F" w:rsidRDefault="009E277B" w:rsidP="009E277B">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Pr="000D0B2F">
        <w:rPr>
          <w:rFonts w:ascii="Times New Roman" w:hAnsi="Times New Roman" w:cs="Times New Roman"/>
          <w:bCs/>
          <w:color w:val="000000"/>
          <w:sz w:val="20"/>
          <w:szCs w:val="20"/>
        </w:rPr>
        <w:t>(0.</w:t>
      </w:r>
      <w:r w:rsidR="008E0270">
        <w:rPr>
          <w:rFonts w:ascii="Times New Roman" w:hAnsi="Times New Roman" w:cs="Times New Roman"/>
          <w:bCs/>
          <w:color w:val="000000"/>
          <w:sz w:val="20"/>
          <w:szCs w:val="20"/>
        </w:rPr>
        <w:t>116</w:t>
      </w:r>
      <w:r w:rsidRPr="000D0B2F">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(0.0</w:t>
      </w:r>
      <w:r w:rsidR="00BA30FF">
        <w:rPr>
          <w:rFonts w:ascii="Times New Roman" w:hAnsi="Times New Roman" w:cs="Times New Roman"/>
          <w:bCs/>
          <w:color w:val="000000"/>
          <w:sz w:val="20"/>
          <w:szCs w:val="20"/>
        </w:rPr>
        <w:t>11</w:t>
      </w:r>
      <w:r>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w:t>
      </w:r>
      <w:r w:rsidR="00D1469A">
        <w:rPr>
          <w:rFonts w:ascii="Times New Roman" w:hAnsi="Times New Roman" w:cs="Times New Roman"/>
          <w:bCs/>
          <w:color w:val="000000"/>
          <w:sz w:val="20"/>
          <w:szCs w:val="20"/>
        </w:rPr>
        <w:t>539</w:t>
      </w:r>
      <w:r>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(0.00</w:t>
      </w:r>
      <w:r w:rsidR="009D356F">
        <w:rPr>
          <w:rFonts w:ascii="Times New Roman" w:hAnsi="Times New Roman" w:cs="Times New Roman"/>
          <w:bCs/>
          <w:color w:val="000000"/>
          <w:sz w:val="20"/>
          <w:szCs w:val="20"/>
        </w:rPr>
        <w:t>7</w:t>
      </w:r>
      <w:r>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w:t>
      </w:r>
      <w:r w:rsidR="003B72FB">
        <w:rPr>
          <w:rFonts w:ascii="Times New Roman" w:hAnsi="Times New Roman" w:cs="Times New Roman"/>
          <w:bCs/>
          <w:color w:val="000000"/>
          <w:sz w:val="20"/>
          <w:szCs w:val="20"/>
        </w:rPr>
        <w:t>347</w:t>
      </w:r>
      <w:r>
        <w:rPr>
          <w:rFonts w:ascii="Times New Roman" w:hAnsi="Times New Roman" w:cs="Times New Roman"/>
          <w:bCs/>
          <w:color w:val="000000"/>
          <w:sz w:val="20"/>
          <w:szCs w:val="20"/>
        </w:rPr>
        <w:t>)</w:t>
      </w:r>
    </w:p>
    <w:p w:rsidR="009E277B" w:rsidRPr="004D0F28"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639" w:dyaOrig="300">
          <v:shape id="_x0000_i1236" type="#_x0000_t75" style="width:33pt;height:15.75pt" o:ole="">
            <v:imagedata r:id="rId341" o:title=""/>
          </v:shape>
          <o:OLEObject Type="Embed" ProgID="Equation.3" ShapeID="_x0000_i1236" DrawAspect="Content" ObjectID="_1595927639" r:id="rId390"/>
        </w:object>
      </w:r>
      <w:r>
        <w:rPr>
          <w:rFonts w:ascii="Times New Roman" w:hAnsi="Times New Roman" w:cs="Times New Roman"/>
          <w:sz w:val="20"/>
          <w:szCs w:val="20"/>
        </w:rPr>
        <w:tab/>
      </w:r>
      <w:r>
        <w:rPr>
          <w:rFonts w:ascii="Times New Roman" w:hAnsi="Times New Roman" w:cs="Times New Roman"/>
          <w:sz w:val="20"/>
          <w:szCs w:val="20"/>
        </w:rPr>
        <w:tab/>
        <w:t>0.</w:t>
      </w:r>
      <w:r w:rsidR="008E0270">
        <w:rPr>
          <w:rFonts w:ascii="Times New Roman" w:hAnsi="Times New Roman" w:cs="Times New Roman"/>
          <w:sz w:val="20"/>
          <w:szCs w:val="20"/>
        </w:rPr>
        <w:t>617</w:t>
      </w:r>
      <w:r>
        <w:rPr>
          <w:rFonts w:ascii="Times New Roman" w:hAnsi="Times New Roman" w:cs="Times New Roman"/>
          <w:sz w:val="20"/>
          <w:szCs w:val="20"/>
        </w:rPr>
        <w:tab/>
      </w:r>
      <w:r>
        <w:rPr>
          <w:rFonts w:ascii="Times New Roman" w:hAnsi="Times New Roman" w:cs="Times New Roman"/>
          <w:sz w:val="20"/>
          <w:szCs w:val="20"/>
        </w:rPr>
        <w:tab/>
        <w:t>0.6</w:t>
      </w:r>
      <w:r w:rsidR="00BA30FF">
        <w:rPr>
          <w:rFonts w:ascii="Times New Roman" w:hAnsi="Times New Roman" w:cs="Times New Roman"/>
          <w:sz w:val="20"/>
          <w:szCs w:val="20"/>
        </w:rPr>
        <w:t>64</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D1469A">
        <w:rPr>
          <w:rFonts w:ascii="Times New Roman" w:hAnsi="Times New Roman" w:cs="Times New Roman"/>
          <w:sz w:val="20"/>
          <w:szCs w:val="20"/>
        </w:rPr>
        <w:t>-5</w:t>
      </w:r>
      <w:r>
        <w:rPr>
          <w:rFonts w:ascii="Times New Roman" w:hAnsi="Times New Roman" w:cs="Times New Roman"/>
          <w:sz w:val="20"/>
          <w:szCs w:val="20"/>
        </w:rPr>
        <w:t>.</w:t>
      </w:r>
      <w:r w:rsidR="00D1469A">
        <w:rPr>
          <w:rFonts w:ascii="Times New Roman" w:hAnsi="Times New Roman" w:cs="Times New Roman"/>
          <w:sz w:val="20"/>
          <w:szCs w:val="20"/>
        </w:rPr>
        <w:t>833</w:t>
      </w:r>
      <w:r>
        <w:rPr>
          <w:rFonts w:ascii="Times New Roman" w:hAnsi="Times New Roman" w:cs="Times New Roman"/>
          <w:sz w:val="20"/>
          <w:szCs w:val="20"/>
        </w:rPr>
        <w:tab/>
      </w:r>
      <w:r>
        <w:rPr>
          <w:rFonts w:ascii="Times New Roman" w:hAnsi="Times New Roman" w:cs="Times New Roman"/>
          <w:sz w:val="20"/>
          <w:szCs w:val="20"/>
        </w:rPr>
        <w:tab/>
        <w:t>-0.0</w:t>
      </w:r>
      <w:r w:rsidR="009D356F">
        <w:rPr>
          <w:rFonts w:ascii="Times New Roman" w:hAnsi="Times New Roman" w:cs="Times New Roman"/>
          <w:sz w:val="20"/>
          <w:szCs w:val="20"/>
        </w:rPr>
        <w:t>34</w:t>
      </w:r>
      <w:r>
        <w:rPr>
          <w:rFonts w:ascii="Times New Roman" w:hAnsi="Times New Roman" w:cs="Times New Roman"/>
          <w:sz w:val="20"/>
          <w:szCs w:val="20"/>
        </w:rPr>
        <w:tab/>
      </w:r>
      <w:r>
        <w:rPr>
          <w:rFonts w:ascii="Times New Roman" w:hAnsi="Times New Roman" w:cs="Times New Roman"/>
          <w:sz w:val="20"/>
          <w:szCs w:val="20"/>
        </w:rPr>
        <w:tab/>
        <w:t>-</w:t>
      </w:r>
      <w:r w:rsidR="003B72FB">
        <w:rPr>
          <w:rFonts w:ascii="Times New Roman" w:hAnsi="Times New Roman" w:cs="Times New Roman"/>
          <w:sz w:val="20"/>
          <w:szCs w:val="20"/>
        </w:rPr>
        <w:t>3</w:t>
      </w:r>
      <w:r>
        <w:rPr>
          <w:rFonts w:ascii="Times New Roman" w:hAnsi="Times New Roman" w:cs="Times New Roman"/>
          <w:sz w:val="20"/>
          <w:szCs w:val="20"/>
        </w:rPr>
        <w:t>.</w:t>
      </w:r>
      <w:r w:rsidR="003B72FB">
        <w:rPr>
          <w:rFonts w:ascii="Times New Roman" w:hAnsi="Times New Roman" w:cs="Times New Roman"/>
          <w:sz w:val="20"/>
          <w:szCs w:val="20"/>
        </w:rPr>
        <w:t>776</w:t>
      </w:r>
    </w:p>
    <w:p w:rsidR="009E277B" w:rsidRPr="000D0B2F"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w:t>
      </w:r>
      <w:r w:rsidR="008E0270">
        <w:rPr>
          <w:rFonts w:ascii="Times New Roman" w:hAnsi="Times New Roman" w:cs="Times New Roman"/>
          <w:sz w:val="20"/>
          <w:szCs w:val="20"/>
        </w:rPr>
        <w:t>1</w:t>
      </w:r>
      <w:r>
        <w:rPr>
          <w:rFonts w:ascii="Times New Roman" w:hAnsi="Times New Roman" w:cs="Times New Roman"/>
          <w:sz w:val="20"/>
          <w:szCs w:val="20"/>
        </w:rPr>
        <w:t>.</w:t>
      </w:r>
      <w:r w:rsidR="008E0270">
        <w:rPr>
          <w:rFonts w:ascii="Times New Roman" w:hAnsi="Times New Roman" w:cs="Times New Roman"/>
          <w:sz w:val="20"/>
          <w:szCs w:val="20"/>
        </w:rPr>
        <w:t>295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BA30FF">
        <w:rPr>
          <w:rFonts w:ascii="Times New Roman" w:hAnsi="Times New Roman" w:cs="Times New Roman"/>
          <w:sz w:val="20"/>
          <w:szCs w:val="20"/>
        </w:rPr>
        <w:t>118</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D1469A">
        <w:rPr>
          <w:rFonts w:ascii="Times New Roman" w:hAnsi="Times New Roman" w:cs="Times New Roman"/>
          <w:sz w:val="20"/>
          <w:szCs w:val="20"/>
        </w:rPr>
        <w:t>5</w:t>
      </w:r>
      <w:r>
        <w:rPr>
          <w:rFonts w:ascii="Times New Roman" w:hAnsi="Times New Roman" w:cs="Times New Roman"/>
          <w:sz w:val="20"/>
          <w:szCs w:val="20"/>
        </w:rPr>
        <w:t>.</w:t>
      </w:r>
      <w:r w:rsidR="00D1469A">
        <w:rPr>
          <w:rFonts w:ascii="Times New Roman" w:hAnsi="Times New Roman" w:cs="Times New Roman"/>
          <w:sz w:val="20"/>
          <w:szCs w:val="20"/>
        </w:rPr>
        <w:t>997</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9D356F">
        <w:rPr>
          <w:rFonts w:ascii="Times New Roman" w:hAnsi="Times New Roman" w:cs="Times New Roman"/>
          <w:sz w:val="20"/>
          <w:szCs w:val="20"/>
        </w:rPr>
        <w:t>83</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3B72FB">
        <w:rPr>
          <w:rFonts w:ascii="Times New Roman" w:hAnsi="Times New Roman" w:cs="Times New Roman"/>
          <w:sz w:val="20"/>
          <w:szCs w:val="20"/>
        </w:rPr>
        <w:t>3</w:t>
      </w:r>
      <w:r>
        <w:rPr>
          <w:rFonts w:ascii="Times New Roman" w:hAnsi="Times New Roman" w:cs="Times New Roman"/>
          <w:sz w:val="20"/>
          <w:szCs w:val="20"/>
        </w:rPr>
        <w:t>.</w:t>
      </w:r>
      <w:r w:rsidR="003B72FB">
        <w:rPr>
          <w:rFonts w:ascii="Times New Roman" w:hAnsi="Times New Roman" w:cs="Times New Roman"/>
          <w:sz w:val="20"/>
          <w:szCs w:val="20"/>
        </w:rPr>
        <w:t>866</w:t>
      </w:r>
      <w:r>
        <w:rPr>
          <w:rFonts w:ascii="Times New Roman" w:hAnsi="Times New Roman" w:cs="Times New Roman"/>
          <w:sz w:val="20"/>
          <w:szCs w:val="20"/>
        </w:rPr>
        <w:t>)</w:t>
      </w:r>
    </w:p>
    <w:p w:rsidR="009E277B" w:rsidRPr="003B72FB"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660" w:dyaOrig="300">
          <v:shape id="_x0000_i1237" type="#_x0000_t75" style="width:34.5pt;height:15.75pt" o:ole="">
            <v:imagedata r:id="rId343" o:title=""/>
          </v:shape>
          <o:OLEObject Type="Embed" ProgID="Equation.3" ShapeID="_x0000_i1237" DrawAspect="Content" ObjectID="_1595927640" r:id="rId391"/>
        </w:object>
      </w:r>
      <w:r>
        <w:rPr>
          <w:rFonts w:ascii="Times New Roman" w:hAnsi="Times New Roman" w:cs="Times New Roman"/>
          <w:sz w:val="20"/>
          <w:szCs w:val="20"/>
        </w:rPr>
        <w:tab/>
      </w:r>
      <w:r>
        <w:rPr>
          <w:rFonts w:ascii="Times New Roman" w:hAnsi="Times New Roman" w:cs="Times New Roman"/>
          <w:sz w:val="20"/>
          <w:szCs w:val="20"/>
        </w:rPr>
        <w:tab/>
      </w:r>
      <w:r w:rsidR="008E0270">
        <w:rPr>
          <w:rFonts w:ascii="Times New Roman" w:hAnsi="Times New Roman" w:cs="Times New Roman"/>
          <w:sz w:val="20"/>
          <w:szCs w:val="20"/>
        </w:rPr>
        <w:t>1</w:t>
      </w:r>
      <w:r>
        <w:rPr>
          <w:rFonts w:ascii="Times New Roman" w:hAnsi="Times New Roman" w:cs="Times New Roman"/>
          <w:sz w:val="20"/>
          <w:szCs w:val="20"/>
        </w:rPr>
        <w:t>.</w:t>
      </w:r>
      <w:r w:rsidR="008E0270">
        <w:rPr>
          <w:rFonts w:ascii="Times New Roman" w:hAnsi="Times New Roman" w:cs="Times New Roman"/>
          <w:sz w:val="20"/>
          <w:szCs w:val="20"/>
        </w:rPr>
        <w:t>515</w:t>
      </w:r>
      <w:r>
        <w:rPr>
          <w:rFonts w:ascii="Times New Roman" w:hAnsi="Times New Roman" w:cs="Times New Roman"/>
          <w:sz w:val="20"/>
          <w:szCs w:val="20"/>
        </w:rPr>
        <w:tab/>
      </w:r>
      <w:r>
        <w:rPr>
          <w:rFonts w:ascii="Times New Roman" w:hAnsi="Times New Roman" w:cs="Times New Roman"/>
          <w:sz w:val="20"/>
          <w:szCs w:val="20"/>
        </w:rPr>
        <w:tab/>
        <w:t>0.</w:t>
      </w:r>
      <w:r w:rsidR="00AF025C">
        <w:rPr>
          <w:rFonts w:ascii="Times New Roman" w:hAnsi="Times New Roman" w:cs="Times New Roman"/>
          <w:sz w:val="20"/>
          <w:szCs w:val="20"/>
        </w:rPr>
        <w:t>124</w:t>
      </w:r>
      <w:r>
        <w:rPr>
          <w:rFonts w:ascii="Times New Roman" w:hAnsi="Times New Roman" w:cs="Times New Roman"/>
          <w:sz w:val="20"/>
          <w:szCs w:val="20"/>
        </w:rPr>
        <w:tab/>
      </w:r>
      <w:r>
        <w:rPr>
          <w:rFonts w:ascii="Times New Roman" w:hAnsi="Times New Roman" w:cs="Times New Roman"/>
          <w:sz w:val="20"/>
          <w:szCs w:val="20"/>
        </w:rPr>
        <w:tab/>
      </w:r>
      <w:r w:rsidR="00D1469A">
        <w:rPr>
          <w:rFonts w:ascii="Times New Roman" w:hAnsi="Times New Roman" w:cs="Times New Roman"/>
          <w:sz w:val="20"/>
          <w:szCs w:val="20"/>
        </w:rPr>
        <w:t>10</w:t>
      </w:r>
      <w:r>
        <w:rPr>
          <w:rFonts w:ascii="Times New Roman" w:hAnsi="Times New Roman" w:cs="Times New Roman"/>
          <w:sz w:val="20"/>
          <w:szCs w:val="20"/>
        </w:rPr>
        <w:t>.</w:t>
      </w:r>
      <w:r w:rsidR="00D1469A">
        <w:rPr>
          <w:rFonts w:ascii="Times New Roman" w:hAnsi="Times New Roman" w:cs="Times New Roman"/>
          <w:sz w:val="20"/>
          <w:szCs w:val="20"/>
        </w:rPr>
        <w:t>987</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9D356F">
        <w:rPr>
          <w:rFonts w:ascii="Times New Roman" w:hAnsi="Times New Roman" w:cs="Times New Roman"/>
          <w:sz w:val="20"/>
          <w:szCs w:val="20"/>
        </w:rPr>
        <w:t>-</w:t>
      </w:r>
      <w:r>
        <w:rPr>
          <w:rFonts w:ascii="Times New Roman" w:hAnsi="Times New Roman" w:cs="Times New Roman"/>
          <w:sz w:val="20"/>
          <w:szCs w:val="20"/>
        </w:rPr>
        <w:t>0.0</w:t>
      </w:r>
      <w:r w:rsidR="009D356F">
        <w:rPr>
          <w:rFonts w:ascii="Times New Roman" w:hAnsi="Times New Roman" w:cs="Times New Roman"/>
          <w:sz w:val="20"/>
          <w:szCs w:val="20"/>
        </w:rPr>
        <w:t>38</w:t>
      </w:r>
      <w:r>
        <w:rPr>
          <w:rFonts w:ascii="Times New Roman" w:hAnsi="Times New Roman" w:cs="Times New Roman"/>
          <w:sz w:val="20"/>
          <w:szCs w:val="20"/>
        </w:rPr>
        <w:tab/>
      </w:r>
      <w:r>
        <w:rPr>
          <w:rFonts w:ascii="Times New Roman" w:hAnsi="Times New Roman" w:cs="Times New Roman"/>
          <w:sz w:val="20"/>
          <w:szCs w:val="20"/>
        </w:rPr>
        <w:tab/>
        <w:t>-</w:t>
      </w:r>
      <w:r w:rsidR="003B72FB">
        <w:rPr>
          <w:rFonts w:ascii="Times New Roman" w:hAnsi="Times New Roman" w:cs="Times New Roman"/>
          <w:sz w:val="20"/>
          <w:szCs w:val="20"/>
        </w:rPr>
        <w:t>6</w:t>
      </w:r>
      <w:r>
        <w:rPr>
          <w:rFonts w:ascii="Times New Roman" w:hAnsi="Times New Roman" w:cs="Times New Roman"/>
          <w:sz w:val="20"/>
          <w:szCs w:val="20"/>
        </w:rPr>
        <w:t>.</w:t>
      </w:r>
      <w:r w:rsidR="003B72FB">
        <w:rPr>
          <w:rFonts w:ascii="Times New Roman" w:hAnsi="Times New Roman" w:cs="Times New Roman"/>
          <w:sz w:val="20"/>
          <w:szCs w:val="20"/>
        </w:rPr>
        <w:t>906</w:t>
      </w:r>
      <w:r w:rsidR="003B72FB">
        <w:rPr>
          <w:rFonts w:ascii="Times New Roman" w:hAnsi="Times New Roman" w:cs="Times New Roman"/>
          <w:sz w:val="20"/>
          <w:szCs w:val="20"/>
          <w:vertAlign w:val="superscript"/>
        </w:rPr>
        <w:t>*</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w:t>
      </w:r>
      <w:r w:rsidR="008E0270">
        <w:rPr>
          <w:rFonts w:ascii="Times New Roman" w:hAnsi="Times New Roman" w:cs="Times New Roman"/>
          <w:sz w:val="20"/>
          <w:szCs w:val="20"/>
        </w:rPr>
        <w:t>1</w:t>
      </w:r>
      <w:r>
        <w:rPr>
          <w:rFonts w:ascii="Times New Roman" w:hAnsi="Times New Roman" w:cs="Times New Roman"/>
          <w:sz w:val="20"/>
          <w:szCs w:val="20"/>
        </w:rPr>
        <w:t>.</w:t>
      </w:r>
      <w:r w:rsidR="008E0270">
        <w:rPr>
          <w:rFonts w:ascii="Times New Roman" w:hAnsi="Times New Roman" w:cs="Times New Roman"/>
          <w:sz w:val="20"/>
          <w:szCs w:val="20"/>
        </w:rPr>
        <w:t>354</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AF025C">
        <w:rPr>
          <w:rFonts w:ascii="Times New Roman" w:hAnsi="Times New Roman" w:cs="Times New Roman"/>
          <w:sz w:val="20"/>
          <w:szCs w:val="20"/>
        </w:rPr>
        <w:t>124</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D1469A">
        <w:rPr>
          <w:rFonts w:ascii="Times New Roman" w:hAnsi="Times New Roman" w:cs="Times New Roman"/>
          <w:sz w:val="20"/>
          <w:szCs w:val="20"/>
        </w:rPr>
        <w:t>6</w:t>
      </w:r>
      <w:r>
        <w:rPr>
          <w:rFonts w:ascii="Times New Roman" w:hAnsi="Times New Roman" w:cs="Times New Roman"/>
          <w:sz w:val="20"/>
          <w:szCs w:val="20"/>
        </w:rPr>
        <w:t>.</w:t>
      </w:r>
      <w:r w:rsidR="00D1469A">
        <w:rPr>
          <w:rFonts w:ascii="Times New Roman" w:hAnsi="Times New Roman" w:cs="Times New Roman"/>
          <w:sz w:val="20"/>
          <w:szCs w:val="20"/>
        </w:rPr>
        <w:t>273</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9D356F">
        <w:rPr>
          <w:rFonts w:ascii="Times New Roman" w:hAnsi="Times New Roman" w:cs="Times New Roman"/>
          <w:sz w:val="20"/>
          <w:szCs w:val="20"/>
        </w:rPr>
        <w:t>86</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3B72FB">
        <w:rPr>
          <w:rFonts w:ascii="Times New Roman" w:hAnsi="Times New Roman" w:cs="Times New Roman"/>
          <w:sz w:val="20"/>
          <w:szCs w:val="20"/>
        </w:rPr>
        <w:t>4</w:t>
      </w:r>
      <w:r>
        <w:rPr>
          <w:rFonts w:ascii="Times New Roman" w:hAnsi="Times New Roman" w:cs="Times New Roman"/>
          <w:sz w:val="20"/>
          <w:szCs w:val="20"/>
        </w:rPr>
        <w:t>.</w:t>
      </w:r>
      <w:r w:rsidR="003B72FB">
        <w:rPr>
          <w:rFonts w:ascii="Times New Roman" w:hAnsi="Times New Roman" w:cs="Times New Roman"/>
          <w:sz w:val="20"/>
          <w:szCs w:val="20"/>
        </w:rPr>
        <w:t>04</w:t>
      </w:r>
      <w:r>
        <w:rPr>
          <w:rFonts w:ascii="Times New Roman" w:hAnsi="Times New Roman" w:cs="Times New Roman"/>
          <w:sz w:val="20"/>
          <w:szCs w:val="20"/>
        </w:rPr>
        <w:t>4)</w:t>
      </w:r>
    </w:p>
    <w:p w:rsidR="009E277B" w:rsidRPr="003B72FB"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4"/>
          <w:sz w:val="20"/>
          <w:szCs w:val="20"/>
        </w:rPr>
        <w:object w:dxaOrig="639" w:dyaOrig="340">
          <v:shape id="_x0000_i1238" type="#_x0000_t75" style="width:33pt;height:18pt" o:ole="">
            <v:imagedata r:id="rId345" o:title=""/>
          </v:shape>
          <o:OLEObject Type="Embed" ProgID="Equation.3" ShapeID="_x0000_i1238" DrawAspect="Content" ObjectID="_1595927641" r:id="rId392"/>
        </w:object>
      </w:r>
      <w:r>
        <w:rPr>
          <w:rFonts w:ascii="Times New Roman" w:hAnsi="Times New Roman" w:cs="Times New Roman"/>
          <w:sz w:val="20"/>
          <w:szCs w:val="20"/>
        </w:rPr>
        <w:tab/>
      </w:r>
      <w:r>
        <w:rPr>
          <w:rFonts w:ascii="Times New Roman" w:hAnsi="Times New Roman" w:cs="Times New Roman"/>
          <w:sz w:val="20"/>
          <w:szCs w:val="20"/>
        </w:rPr>
        <w:tab/>
        <w:t>0.0</w:t>
      </w:r>
      <w:r w:rsidR="008E0270">
        <w:rPr>
          <w:rFonts w:ascii="Times New Roman" w:hAnsi="Times New Roman" w:cs="Times New Roman"/>
          <w:sz w:val="20"/>
          <w:szCs w:val="20"/>
        </w:rPr>
        <w:t>20</w:t>
      </w:r>
      <w:r>
        <w:rPr>
          <w:rFonts w:ascii="Times New Roman" w:hAnsi="Times New Roman" w:cs="Times New Roman"/>
          <w:sz w:val="20"/>
          <w:szCs w:val="20"/>
        </w:rPr>
        <w:tab/>
      </w:r>
      <w:r>
        <w:rPr>
          <w:rFonts w:ascii="Times New Roman" w:hAnsi="Times New Roman" w:cs="Times New Roman"/>
          <w:sz w:val="20"/>
          <w:szCs w:val="20"/>
        </w:rPr>
        <w:tab/>
        <w:t>0.00</w:t>
      </w:r>
      <w:r w:rsidR="00AF025C">
        <w:rPr>
          <w:rFonts w:ascii="Times New Roman" w:hAnsi="Times New Roman" w:cs="Times New Roman"/>
          <w:sz w:val="20"/>
          <w:szCs w:val="20"/>
        </w:rPr>
        <w:t>2</w:t>
      </w:r>
      <w:r>
        <w:rPr>
          <w:rFonts w:ascii="Times New Roman" w:hAnsi="Times New Roman" w:cs="Times New Roman"/>
          <w:sz w:val="20"/>
          <w:szCs w:val="20"/>
        </w:rPr>
        <w:tab/>
      </w:r>
      <w:r>
        <w:rPr>
          <w:rFonts w:ascii="Times New Roman" w:hAnsi="Times New Roman" w:cs="Times New Roman"/>
          <w:sz w:val="20"/>
          <w:szCs w:val="20"/>
        </w:rPr>
        <w:tab/>
      </w:r>
      <w:r w:rsidR="00D1469A">
        <w:rPr>
          <w:rFonts w:ascii="Times New Roman" w:hAnsi="Times New Roman" w:cs="Times New Roman"/>
          <w:sz w:val="20"/>
          <w:szCs w:val="20"/>
        </w:rPr>
        <w:t>0</w:t>
      </w:r>
      <w:r>
        <w:rPr>
          <w:rFonts w:ascii="Times New Roman" w:hAnsi="Times New Roman" w:cs="Times New Roman"/>
          <w:sz w:val="20"/>
          <w:szCs w:val="20"/>
        </w:rPr>
        <w:t>.</w:t>
      </w:r>
      <w:r w:rsidR="00D1469A">
        <w:rPr>
          <w:rFonts w:ascii="Times New Roman" w:hAnsi="Times New Roman" w:cs="Times New Roman"/>
          <w:sz w:val="20"/>
          <w:szCs w:val="20"/>
        </w:rPr>
        <w:t>990</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9D356F">
        <w:rPr>
          <w:rFonts w:ascii="Times New Roman" w:hAnsi="Times New Roman" w:cs="Times New Roman"/>
          <w:sz w:val="20"/>
          <w:szCs w:val="20"/>
        </w:rPr>
        <w:t>-</w:t>
      </w:r>
      <w:r>
        <w:rPr>
          <w:rFonts w:ascii="Times New Roman" w:hAnsi="Times New Roman" w:cs="Times New Roman"/>
          <w:sz w:val="20"/>
          <w:szCs w:val="20"/>
        </w:rPr>
        <w:t>0.00</w:t>
      </w:r>
      <w:r w:rsidR="009D356F">
        <w:rPr>
          <w:rFonts w:ascii="Times New Roman" w:hAnsi="Times New Roman" w:cs="Times New Roman"/>
          <w:sz w:val="20"/>
          <w:szCs w:val="20"/>
        </w:rPr>
        <w:t>1</w:t>
      </w:r>
      <w:r>
        <w:rPr>
          <w:rFonts w:ascii="Times New Roman" w:hAnsi="Times New Roman" w:cs="Times New Roman"/>
          <w:sz w:val="20"/>
          <w:szCs w:val="20"/>
        </w:rPr>
        <w:tab/>
      </w:r>
      <w:r>
        <w:rPr>
          <w:rFonts w:ascii="Times New Roman" w:hAnsi="Times New Roman" w:cs="Times New Roman"/>
          <w:sz w:val="20"/>
          <w:szCs w:val="20"/>
        </w:rPr>
        <w:tab/>
        <w:t>-0.</w:t>
      </w:r>
      <w:r w:rsidR="003B72FB">
        <w:rPr>
          <w:rFonts w:ascii="Times New Roman" w:hAnsi="Times New Roman" w:cs="Times New Roman"/>
          <w:sz w:val="20"/>
          <w:szCs w:val="20"/>
        </w:rPr>
        <w:t>234</w:t>
      </w:r>
      <w:r w:rsidR="003B72FB">
        <w:rPr>
          <w:rFonts w:ascii="Times New Roman" w:hAnsi="Times New Roman" w:cs="Times New Roman"/>
          <w:sz w:val="20"/>
          <w:szCs w:val="20"/>
          <w:vertAlign w:val="superscript"/>
        </w:rPr>
        <w:t>***</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w:t>
      </w:r>
      <w:r w:rsidR="008E0270">
        <w:rPr>
          <w:rFonts w:ascii="Times New Roman" w:hAnsi="Times New Roman" w:cs="Times New Roman"/>
          <w:sz w:val="20"/>
          <w:szCs w:val="20"/>
        </w:rPr>
        <w:t>24</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(0.002)</w:t>
      </w:r>
      <w:r>
        <w:rPr>
          <w:rFonts w:ascii="Times New Roman" w:hAnsi="Times New Roman" w:cs="Times New Roman"/>
          <w:sz w:val="20"/>
          <w:szCs w:val="20"/>
        </w:rPr>
        <w:tab/>
      </w:r>
      <w:r>
        <w:rPr>
          <w:rFonts w:ascii="Times New Roman" w:hAnsi="Times New Roman" w:cs="Times New Roman"/>
          <w:sz w:val="20"/>
          <w:szCs w:val="20"/>
        </w:rPr>
        <w:tab/>
        <w:t>(0.</w:t>
      </w:r>
      <w:r w:rsidR="00D1469A">
        <w:rPr>
          <w:rFonts w:ascii="Times New Roman" w:hAnsi="Times New Roman" w:cs="Times New Roman"/>
          <w:sz w:val="20"/>
          <w:szCs w:val="20"/>
        </w:rPr>
        <w:t>109</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w:t>
      </w:r>
      <w:r w:rsidR="009D356F">
        <w:rPr>
          <w:rFonts w:ascii="Times New Roman" w:hAnsi="Times New Roman" w:cs="Times New Roman"/>
          <w:sz w:val="20"/>
          <w:szCs w:val="20"/>
        </w:rPr>
        <w:t>2</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3B72FB">
        <w:rPr>
          <w:rFonts w:ascii="Times New Roman" w:hAnsi="Times New Roman" w:cs="Times New Roman"/>
          <w:sz w:val="20"/>
          <w:szCs w:val="20"/>
        </w:rPr>
        <w:t>70</w:t>
      </w:r>
      <w:r>
        <w:rPr>
          <w:rFonts w:ascii="Times New Roman" w:hAnsi="Times New Roman" w:cs="Times New Roman"/>
          <w:sz w:val="20"/>
          <w:szCs w:val="20"/>
        </w:rPr>
        <w:t>)</w:t>
      </w:r>
    </w:p>
    <w:p w:rsidR="009E277B" w:rsidRPr="003B72FB"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4"/>
          <w:sz w:val="20"/>
          <w:szCs w:val="20"/>
        </w:rPr>
        <w:object w:dxaOrig="660" w:dyaOrig="340">
          <v:shape id="_x0000_i1239" type="#_x0000_t75" style="width:34.5pt;height:18pt" o:ole="">
            <v:imagedata r:id="rId347" o:title=""/>
          </v:shape>
          <o:OLEObject Type="Embed" ProgID="Equation.3" ShapeID="_x0000_i1239" DrawAspect="Content" ObjectID="_1595927642" r:id="rId393"/>
        </w:object>
      </w:r>
      <w:r>
        <w:rPr>
          <w:rFonts w:ascii="Times New Roman" w:hAnsi="Times New Roman" w:cs="Times New Roman"/>
          <w:sz w:val="20"/>
          <w:szCs w:val="20"/>
        </w:rPr>
        <w:tab/>
      </w:r>
      <w:r>
        <w:rPr>
          <w:rFonts w:ascii="Times New Roman" w:hAnsi="Times New Roman" w:cs="Times New Roman"/>
          <w:sz w:val="20"/>
          <w:szCs w:val="20"/>
        </w:rPr>
        <w:tab/>
        <w:t>-0.00</w:t>
      </w:r>
      <w:r w:rsidR="008E0270">
        <w:rPr>
          <w:rFonts w:ascii="Times New Roman" w:hAnsi="Times New Roman" w:cs="Times New Roman"/>
          <w:sz w:val="20"/>
          <w:szCs w:val="20"/>
        </w:rPr>
        <w:t>5</w:t>
      </w:r>
      <w:r>
        <w:rPr>
          <w:rFonts w:ascii="Times New Roman" w:hAnsi="Times New Roman" w:cs="Times New Roman"/>
          <w:sz w:val="20"/>
          <w:szCs w:val="20"/>
        </w:rPr>
        <w:tab/>
      </w:r>
      <w:r>
        <w:rPr>
          <w:rFonts w:ascii="Times New Roman" w:hAnsi="Times New Roman" w:cs="Times New Roman"/>
          <w:sz w:val="20"/>
          <w:szCs w:val="20"/>
        </w:rPr>
        <w:tab/>
        <w:t>-0.00</w:t>
      </w:r>
      <w:r w:rsidR="00AF025C">
        <w:rPr>
          <w:rFonts w:ascii="Times New Roman" w:hAnsi="Times New Roman" w:cs="Times New Roman"/>
          <w:sz w:val="20"/>
          <w:szCs w:val="20"/>
        </w:rPr>
        <w:t>2</w:t>
      </w:r>
      <w:r>
        <w:rPr>
          <w:rFonts w:ascii="Times New Roman" w:hAnsi="Times New Roman" w:cs="Times New Roman"/>
          <w:sz w:val="20"/>
          <w:szCs w:val="20"/>
        </w:rPr>
        <w:tab/>
      </w:r>
      <w:r>
        <w:rPr>
          <w:rFonts w:ascii="Times New Roman" w:hAnsi="Times New Roman" w:cs="Times New Roman"/>
          <w:sz w:val="20"/>
          <w:szCs w:val="20"/>
        </w:rPr>
        <w:tab/>
        <w:t>-0.2</w:t>
      </w:r>
      <w:r w:rsidR="00D1469A">
        <w:rPr>
          <w:rFonts w:ascii="Times New Roman" w:hAnsi="Times New Roman" w:cs="Times New Roman"/>
          <w:sz w:val="20"/>
          <w:szCs w:val="20"/>
        </w:rPr>
        <w:t>10</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-0.00</w:t>
      </w:r>
      <w:r w:rsidR="009D356F">
        <w:rPr>
          <w:rFonts w:ascii="Times New Roman" w:hAnsi="Times New Roman" w:cs="Times New Roman"/>
          <w:sz w:val="20"/>
          <w:szCs w:val="20"/>
        </w:rPr>
        <w:t>1</w:t>
      </w:r>
      <w:r>
        <w:rPr>
          <w:rFonts w:ascii="Times New Roman" w:hAnsi="Times New Roman" w:cs="Times New Roman"/>
          <w:sz w:val="20"/>
          <w:szCs w:val="20"/>
        </w:rPr>
        <w:tab/>
      </w:r>
      <w:r>
        <w:rPr>
          <w:rFonts w:ascii="Times New Roman" w:hAnsi="Times New Roman" w:cs="Times New Roman"/>
          <w:sz w:val="20"/>
          <w:szCs w:val="20"/>
        </w:rPr>
        <w:tab/>
        <w:t>0.</w:t>
      </w:r>
      <w:r w:rsidR="003B72FB">
        <w:rPr>
          <w:rFonts w:ascii="Times New Roman" w:hAnsi="Times New Roman" w:cs="Times New Roman"/>
          <w:sz w:val="20"/>
          <w:szCs w:val="20"/>
        </w:rPr>
        <w:t>176</w:t>
      </w:r>
      <w:r w:rsidR="003B72FB">
        <w:rPr>
          <w:rFonts w:ascii="Times New Roman" w:hAnsi="Times New Roman" w:cs="Times New Roman"/>
          <w:sz w:val="20"/>
          <w:szCs w:val="20"/>
          <w:vertAlign w:val="superscript"/>
        </w:rPr>
        <w:t>**</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w:t>
      </w:r>
      <w:r w:rsidR="008E0270">
        <w:rPr>
          <w:rFonts w:ascii="Times New Roman" w:hAnsi="Times New Roman" w:cs="Times New Roman"/>
          <w:sz w:val="20"/>
          <w:szCs w:val="20"/>
        </w:rPr>
        <w:t>26</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(0.002)</w:t>
      </w:r>
      <w:r>
        <w:rPr>
          <w:rFonts w:ascii="Times New Roman" w:hAnsi="Times New Roman" w:cs="Times New Roman"/>
          <w:sz w:val="20"/>
          <w:szCs w:val="20"/>
        </w:rPr>
        <w:tab/>
      </w:r>
      <w:r>
        <w:rPr>
          <w:rFonts w:ascii="Times New Roman" w:hAnsi="Times New Roman" w:cs="Times New Roman"/>
          <w:sz w:val="20"/>
          <w:szCs w:val="20"/>
        </w:rPr>
        <w:tab/>
        <w:t>(0.</w:t>
      </w:r>
      <w:r w:rsidR="00D1469A">
        <w:rPr>
          <w:rFonts w:ascii="Times New Roman" w:hAnsi="Times New Roman" w:cs="Times New Roman"/>
          <w:sz w:val="20"/>
          <w:szCs w:val="20"/>
        </w:rPr>
        <w:t>118</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w:t>
      </w:r>
      <w:r w:rsidR="009D356F">
        <w:rPr>
          <w:rFonts w:ascii="Times New Roman" w:hAnsi="Times New Roman" w:cs="Times New Roman"/>
          <w:sz w:val="20"/>
          <w:szCs w:val="20"/>
        </w:rPr>
        <w:t>2</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3B72FB">
        <w:rPr>
          <w:rFonts w:ascii="Times New Roman" w:hAnsi="Times New Roman" w:cs="Times New Roman"/>
          <w:sz w:val="20"/>
          <w:szCs w:val="20"/>
        </w:rPr>
        <w:t>76</w:t>
      </w:r>
      <w:r>
        <w:rPr>
          <w:rFonts w:ascii="Times New Roman" w:hAnsi="Times New Roman" w:cs="Times New Roman"/>
          <w:sz w:val="20"/>
          <w:szCs w:val="20"/>
        </w:rPr>
        <w:t>)</w:t>
      </w:r>
    </w:p>
    <w:p w:rsidR="009E277B" w:rsidRPr="003B72FB"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80" w:dyaOrig="300">
          <v:shape id="_x0000_i1240" type="#_x0000_t75" style="width:19.5pt;height:15.75pt" o:ole="">
            <v:imagedata r:id="rId349" o:title=""/>
          </v:shape>
          <o:OLEObject Type="Embed" ProgID="Equation.3" ShapeID="_x0000_i1240" DrawAspect="Content" ObjectID="_1595927643" r:id="rId394"/>
        </w:object>
      </w:r>
      <w:r>
        <w:rPr>
          <w:rFonts w:ascii="Times New Roman" w:hAnsi="Times New Roman" w:cs="Times New Roman"/>
          <w:sz w:val="20"/>
          <w:szCs w:val="20"/>
        </w:rPr>
        <w:tab/>
      </w:r>
      <w:r>
        <w:rPr>
          <w:rFonts w:ascii="Times New Roman" w:hAnsi="Times New Roman" w:cs="Times New Roman"/>
          <w:sz w:val="20"/>
          <w:szCs w:val="20"/>
        </w:rPr>
        <w:tab/>
        <w:t>-</w:t>
      </w:r>
      <w:r w:rsidR="008E0270">
        <w:rPr>
          <w:rFonts w:ascii="Times New Roman" w:hAnsi="Times New Roman" w:cs="Times New Roman"/>
          <w:sz w:val="20"/>
          <w:szCs w:val="20"/>
        </w:rPr>
        <w:t>1</w:t>
      </w:r>
      <w:r>
        <w:rPr>
          <w:rFonts w:ascii="Times New Roman" w:hAnsi="Times New Roman" w:cs="Times New Roman"/>
          <w:sz w:val="20"/>
          <w:szCs w:val="20"/>
        </w:rPr>
        <w:t>.</w:t>
      </w:r>
      <w:r w:rsidR="008E0270">
        <w:rPr>
          <w:rFonts w:ascii="Times New Roman" w:hAnsi="Times New Roman" w:cs="Times New Roman"/>
          <w:sz w:val="20"/>
          <w:szCs w:val="20"/>
        </w:rPr>
        <w:t>406</w:t>
      </w:r>
      <w:r>
        <w:rPr>
          <w:rFonts w:ascii="Times New Roman" w:hAnsi="Times New Roman" w:cs="Times New Roman"/>
          <w:sz w:val="20"/>
          <w:szCs w:val="20"/>
        </w:rPr>
        <w:tab/>
      </w:r>
      <w:r>
        <w:rPr>
          <w:rFonts w:ascii="Times New Roman" w:hAnsi="Times New Roman" w:cs="Times New Roman"/>
          <w:sz w:val="20"/>
          <w:szCs w:val="20"/>
        </w:rPr>
        <w:tab/>
        <w:t>0.0</w:t>
      </w:r>
      <w:r w:rsidR="00AF025C">
        <w:rPr>
          <w:rFonts w:ascii="Times New Roman" w:hAnsi="Times New Roman" w:cs="Times New Roman"/>
          <w:sz w:val="20"/>
          <w:szCs w:val="20"/>
        </w:rPr>
        <w:t>91</w:t>
      </w:r>
      <w:r>
        <w:rPr>
          <w:rFonts w:ascii="Times New Roman" w:hAnsi="Times New Roman" w:cs="Times New Roman"/>
          <w:sz w:val="20"/>
          <w:szCs w:val="20"/>
        </w:rPr>
        <w:tab/>
      </w:r>
      <w:r>
        <w:rPr>
          <w:rFonts w:ascii="Times New Roman" w:hAnsi="Times New Roman" w:cs="Times New Roman"/>
          <w:sz w:val="20"/>
          <w:szCs w:val="20"/>
        </w:rPr>
        <w:tab/>
      </w:r>
      <w:r w:rsidR="00D1469A">
        <w:rPr>
          <w:rFonts w:ascii="Times New Roman" w:hAnsi="Times New Roman" w:cs="Times New Roman"/>
          <w:sz w:val="20"/>
          <w:szCs w:val="20"/>
        </w:rPr>
        <w:t>0</w:t>
      </w:r>
      <w:r>
        <w:rPr>
          <w:rFonts w:ascii="Times New Roman" w:hAnsi="Times New Roman" w:cs="Times New Roman"/>
          <w:sz w:val="20"/>
          <w:szCs w:val="20"/>
        </w:rPr>
        <w:t>.</w:t>
      </w:r>
      <w:r w:rsidR="00D1469A">
        <w:rPr>
          <w:rFonts w:ascii="Times New Roman" w:hAnsi="Times New Roman" w:cs="Times New Roman"/>
          <w:sz w:val="20"/>
          <w:szCs w:val="20"/>
        </w:rPr>
        <w:t>945</w:t>
      </w:r>
      <w:r w:rsidR="00D1469A">
        <w:rPr>
          <w:rFonts w:ascii="Times New Roman" w:hAnsi="Times New Roman" w:cs="Times New Roman"/>
          <w:sz w:val="20"/>
          <w:szCs w:val="20"/>
        </w:rPr>
        <w:tab/>
      </w:r>
      <w:r>
        <w:rPr>
          <w:rFonts w:ascii="Times New Roman" w:hAnsi="Times New Roman" w:cs="Times New Roman"/>
          <w:sz w:val="20"/>
          <w:szCs w:val="20"/>
        </w:rPr>
        <w:tab/>
        <w:t>1.</w:t>
      </w:r>
      <w:r w:rsidR="009D356F">
        <w:rPr>
          <w:rFonts w:ascii="Times New Roman" w:hAnsi="Times New Roman" w:cs="Times New Roman"/>
          <w:sz w:val="20"/>
          <w:szCs w:val="20"/>
        </w:rPr>
        <w:t>074</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3B72FB">
        <w:rPr>
          <w:rFonts w:ascii="Times New Roman" w:hAnsi="Times New Roman" w:cs="Times New Roman"/>
          <w:sz w:val="20"/>
          <w:szCs w:val="20"/>
        </w:rPr>
        <w:t>8</w:t>
      </w:r>
      <w:r>
        <w:rPr>
          <w:rFonts w:ascii="Times New Roman" w:hAnsi="Times New Roman" w:cs="Times New Roman"/>
          <w:sz w:val="20"/>
          <w:szCs w:val="20"/>
        </w:rPr>
        <w:t>.</w:t>
      </w:r>
      <w:r w:rsidR="003B72FB">
        <w:rPr>
          <w:rFonts w:ascii="Times New Roman" w:hAnsi="Times New Roman" w:cs="Times New Roman"/>
          <w:sz w:val="20"/>
          <w:szCs w:val="20"/>
        </w:rPr>
        <w:t>632</w:t>
      </w:r>
      <w:r w:rsidR="003B72FB">
        <w:rPr>
          <w:rFonts w:ascii="Times New Roman" w:hAnsi="Times New Roman" w:cs="Times New Roman"/>
          <w:sz w:val="20"/>
          <w:szCs w:val="20"/>
          <w:vertAlign w:val="superscript"/>
        </w:rPr>
        <w:t>*</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(1.</w:t>
      </w:r>
      <w:r w:rsidR="00A913A2">
        <w:rPr>
          <w:rFonts w:ascii="Times New Roman" w:hAnsi="Times New Roman" w:cs="Times New Roman"/>
          <w:sz w:val="20"/>
          <w:szCs w:val="20"/>
        </w:rPr>
        <w:t>715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(0.1</w:t>
      </w:r>
      <w:r w:rsidR="00AF025C">
        <w:rPr>
          <w:rFonts w:ascii="Times New Roman" w:hAnsi="Times New Roman" w:cs="Times New Roman"/>
          <w:sz w:val="20"/>
          <w:szCs w:val="20"/>
        </w:rPr>
        <w:t>57</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D1469A">
        <w:rPr>
          <w:rFonts w:ascii="Times New Roman" w:hAnsi="Times New Roman" w:cs="Times New Roman"/>
          <w:sz w:val="20"/>
          <w:szCs w:val="20"/>
        </w:rPr>
        <w:t>7</w:t>
      </w:r>
      <w:r>
        <w:rPr>
          <w:rFonts w:ascii="Times New Roman" w:hAnsi="Times New Roman" w:cs="Times New Roman"/>
          <w:sz w:val="20"/>
          <w:szCs w:val="20"/>
        </w:rPr>
        <w:t>.</w:t>
      </w:r>
      <w:r w:rsidR="00D1469A">
        <w:rPr>
          <w:rFonts w:ascii="Times New Roman" w:hAnsi="Times New Roman" w:cs="Times New Roman"/>
          <w:sz w:val="20"/>
          <w:szCs w:val="20"/>
        </w:rPr>
        <w:t>945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9D356F">
        <w:rPr>
          <w:rFonts w:ascii="Times New Roman" w:hAnsi="Times New Roman" w:cs="Times New Roman"/>
          <w:sz w:val="20"/>
          <w:szCs w:val="20"/>
        </w:rPr>
        <w:t>109</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3B72FB">
        <w:rPr>
          <w:rFonts w:ascii="Times New Roman" w:hAnsi="Times New Roman" w:cs="Times New Roman"/>
          <w:sz w:val="20"/>
          <w:szCs w:val="20"/>
        </w:rPr>
        <w:t>5</w:t>
      </w:r>
      <w:r>
        <w:rPr>
          <w:rFonts w:ascii="Times New Roman" w:hAnsi="Times New Roman" w:cs="Times New Roman"/>
          <w:sz w:val="20"/>
          <w:szCs w:val="20"/>
        </w:rPr>
        <w:t>.</w:t>
      </w:r>
      <w:r w:rsidR="003B72FB">
        <w:rPr>
          <w:rFonts w:ascii="Times New Roman" w:hAnsi="Times New Roman" w:cs="Times New Roman"/>
          <w:sz w:val="20"/>
          <w:szCs w:val="20"/>
        </w:rPr>
        <w:t>122</w:t>
      </w:r>
      <w:r>
        <w:rPr>
          <w:rFonts w:ascii="Times New Roman" w:hAnsi="Times New Roman" w:cs="Times New Roman"/>
          <w:sz w:val="20"/>
          <w:szCs w:val="20"/>
        </w:rPr>
        <w:t>)</w:t>
      </w:r>
    </w:p>
    <w:p w:rsidR="009E277B" w:rsidRPr="004D0F28" w:rsidRDefault="009E277B" w:rsidP="009E277B">
      <w:pPr>
        <w:autoSpaceDE w:val="0"/>
        <w:autoSpaceDN w:val="0"/>
        <w:adjustRightInd w:val="0"/>
        <w:spacing w:after="0" w:line="240" w:lineRule="auto"/>
        <w:jc w:val="both"/>
        <w:rPr>
          <w:rFonts w:ascii="Times New Roman" w:hAnsi="Times New Roman" w:cs="Times New Roman"/>
          <w:sz w:val="20"/>
          <w:szCs w:val="20"/>
        </w:rPr>
      </w:pPr>
      <w:r w:rsidRPr="00B67061">
        <w:rPr>
          <w:position w:val="-10"/>
          <w:sz w:val="20"/>
          <w:szCs w:val="20"/>
        </w:rPr>
        <w:object w:dxaOrig="420" w:dyaOrig="300">
          <v:shape id="_x0000_i1241" type="#_x0000_t75" style="width:21.75pt;height:15.75pt" o:ole="">
            <v:imagedata r:id="rId351" o:title=""/>
          </v:shape>
          <o:OLEObject Type="Embed" ProgID="Equation.3" ShapeID="_x0000_i1241" DrawAspect="Content" ObjectID="_1595927644" r:id="rId395"/>
        </w:object>
      </w:r>
      <w:r>
        <w:rPr>
          <w:rFonts w:ascii="Times New Roman" w:hAnsi="Times New Roman" w:cs="Times New Roman"/>
          <w:sz w:val="20"/>
          <w:szCs w:val="20"/>
        </w:rPr>
        <w:tab/>
      </w:r>
      <w:r>
        <w:rPr>
          <w:rFonts w:ascii="Times New Roman" w:hAnsi="Times New Roman" w:cs="Times New Roman"/>
          <w:sz w:val="20"/>
          <w:szCs w:val="20"/>
        </w:rPr>
        <w:tab/>
      </w:r>
      <w:r w:rsidR="00A913A2">
        <w:rPr>
          <w:rFonts w:ascii="Times New Roman" w:hAnsi="Times New Roman" w:cs="Times New Roman"/>
          <w:sz w:val="20"/>
          <w:szCs w:val="20"/>
        </w:rPr>
        <w:t>1</w:t>
      </w:r>
      <w:r>
        <w:rPr>
          <w:rFonts w:ascii="Times New Roman" w:hAnsi="Times New Roman" w:cs="Times New Roman"/>
          <w:sz w:val="20"/>
          <w:szCs w:val="20"/>
        </w:rPr>
        <w:t>.</w:t>
      </w:r>
      <w:r w:rsidR="00A913A2">
        <w:rPr>
          <w:rFonts w:ascii="Times New Roman" w:hAnsi="Times New Roman" w:cs="Times New Roman"/>
          <w:sz w:val="20"/>
          <w:szCs w:val="20"/>
        </w:rPr>
        <w:t>609</w:t>
      </w:r>
      <w:r>
        <w:rPr>
          <w:rFonts w:ascii="Times New Roman" w:hAnsi="Times New Roman" w:cs="Times New Roman"/>
          <w:sz w:val="20"/>
          <w:szCs w:val="20"/>
        </w:rPr>
        <w:tab/>
      </w:r>
      <w:r>
        <w:rPr>
          <w:rFonts w:ascii="Times New Roman" w:hAnsi="Times New Roman" w:cs="Times New Roman"/>
          <w:sz w:val="20"/>
          <w:szCs w:val="20"/>
        </w:rPr>
        <w:tab/>
        <w:t>-0.</w:t>
      </w:r>
      <w:r w:rsidR="00AF025C">
        <w:rPr>
          <w:rFonts w:ascii="Times New Roman" w:hAnsi="Times New Roman" w:cs="Times New Roman"/>
          <w:sz w:val="20"/>
          <w:szCs w:val="20"/>
        </w:rPr>
        <w:t>025</w:t>
      </w:r>
      <w:r>
        <w:rPr>
          <w:rFonts w:ascii="Times New Roman" w:hAnsi="Times New Roman" w:cs="Times New Roman"/>
          <w:sz w:val="20"/>
          <w:szCs w:val="20"/>
        </w:rPr>
        <w:tab/>
      </w:r>
      <w:r>
        <w:rPr>
          <w:rFonts w:ascii="Times New Roman" w:hAnsi="Times New Roman" w:cs="Times New Roman"/>
          <w:sz w:val="20"/>
          <w:szCs w:val="20"/>
        </w:rPr>
        <w:tab/>
        <w:t>-1</w:t>
      </w:r>
      <w:r w:rsidR="00D1469A">
        <w:rPr>
          <w:rFonts w:ascii="Times New Roman" w:hAnsi="Times New Roman" w:cs="Times New Roman"/>
          <w:sz w:val="20"/>
          <w:szCs w:val="20"/>
        </w:rPr>
        <w:t>7</w:t>
      </w:r>
      <w:r>
        <w:rPr>
          <w:rFonts w:ascii="Times New Roman" w:hAnsi="Times New Roman" w:cs="Times New Roman"/>
          <w:sz w:val="20"/>
          <w:szCs w:val="20"/>
        </w:rPr>
        <w:t>.</w:t>
      </w:r>
      <w:r w:rsidR="00D1469A">
        <w:rPr>
          <w:rFonts w:ascii="Times New Roman" w:hAnsi="Times New Roman" w:cs="Times New Roman"/>
          <w:sz w:val="20"/>
          <w:szCs w:val="20"/>
        </w:rPr>
        <w:t>857</w:t>
      </w:r>
      <w:r>
        <w:rPr>
          <w:rFonts w:ascii="Times New Roman" w:hAnsi="Times New Roman" w:cs="Times New Roman"/>
          <w:sz w:val="20"/>
          <w:szCs w:val="20"/>
          <w:vertAlign w:val="superscript"/>
        </w:rPr>
        <w:t>***</w:t>
      </w:r>
      <w:r>
        <w:rPr>
          <w:rFonts w:ascii="Times New Roman" w:hAnsi="Times New Roman" w:cs="Times New Roman"/>
          <w:sz w:val="20"/>
          <w:szCs w:val="20"/>
        </w:rPr>
        <w:tab/>
        <w:t>-0.3</w:t>
      </w:r>
      <w:r w:rsidR="009D356F">
        <w:rPr>
          <w:rFonts w:ascii="Times New Roman" w:hAnsi="Times New Roman" w:cs="Times New Roman"/>
          <w:sz w:val="20"/>
          <w:szCs w:val="20"/>
        </w:rPr>
        <w:t>0</w:t>
      </w:r>
      <w:r>
        <w:rPr>
          <w:rFonts w:ascii="Times New Roman" w:hAnsi="Times New Roman" w:cs="Times New Roman"/>
          <w:sz w:val="20"/>
          <w:szCs w:val="20"/>
        </w:rPr>
        <w:t>7</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3B72FB">
        <w:rPr>
          <w:rFonts w:ascii="Times New Roman" w:hAnsi="Times New Roman" w:cs="Times New Roman"/>
          <w:sz w:val="20"/>
          <w:szCs w:val="20"/>
        </w:rPr>
        <w:t>-5</w:t>
      </w:r>
      <w:r>
        <w:rPr>
          <w:rFonts w:ascii="Times New Roman" w:hAnsi="Times New Roman" w:cs="Times New Roman"/>
          <w:sz w:val="20"/>
          <w:szCs w:val="20"/>
        </w:rPr>
        <w:t>.</w:t>
      </w:r>
      <w:r w:rsidR="003B72FB">
        <w:rPr>
          <w:rFonts w:ascii="Times New Roman" w:hAnsi="Times New Roman" w:cs="Times New Roman"/>
          <w:sz w:val="20"/>
          <w:szCs w:val="20"/>
        </w:rPr>
        <w:t>952</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(1.</w:t>
      </w:r>
      <w:r w:rsidR="00A913A2">
        <w:rPr>
          <w:rFonts w:ascii="Times New Roman" w:hAnsi="Times New Roman" w:cs="Times New Roman"/>
          <w:sz w:val="20"/>
          <w:szCs w:val="20"/>
        </w:rPr>
        <w:t>568</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(0.1</w:t>
      </w:r>
      <w:r w:rsidR="00AF025C">
        <w:rPr>
          <w:rFonts w:ascii="Times New Roman" w:hAnsi="Times New Roman" w:cs="Times New Roman"/>
          <w:sz w:val="20"/>
          <w:szCs w:val="20"/>
        </w:rPr>
        <w:t>43</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D1469A">
        <w:rPr>
          <w:rFonts w:ascii="Times New Roman" w:hAnsi="Times New Roman" w:cs="Times New Roman"/>
          <w:sz w:val="20"/>
          <w:szCs w:val="20"/>
        </w:rPr>
        <w:t>7</w:t>
      </w:r>
      <w:r>
        <w:rPr>
          <w:rFonts w:ascii="Times New Roman" w:hAnsi="Times New Roman" w:cs="Times New Roman"/>
          <w:sz w:val="20"/>
          <w:szCs w:val="20"/>
        </w:rPr>
        <w:t>.</w:t>
      </w:r>
      <w:r w:rsidR="00D1469A">
        <w:rPr>
          <w:rFonts w:ascii="Times New Roman" w:hAnsi="Times New Roman" w:cs="Times New Roman"/>
          <w:sz w:val="20"/>
          <w:szCs w:val="20"/>
        </w:rPr>
        <w:t>264</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9D356F">
        <w:rPr>
          <w:rFonts w:ascii="Times New Roman" w:hAnsi="Times New Roman" w:cs="Times New Roman"/>
          <w:sz w:val="20"/>
          <w:szCs w:val="20"/>
        </w:rPr>
        <w:t>100</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3B72FB">
        <w:rPr>
          <w:rFonts w:ascii="Times New Roman" w:hAnsi="Times New Roman" w:cs="Times New Roman"/>
          <w:sz w:val="20"/>
          <w:szCs w:val="20"/>
        </w:rPr>
        <w:t>4</w:t>
      </w:r>
      <w:r>
        <w:rPr>
          <w:rFonts w:ascii="Times New Roman" w:hAnsi="Times New Roman" w:cs="Times New Roman"/>
          <w:sz w:val="20"/>
          <w:szCs w:val="20"/>
        </w:rPr>
        <w:t>.</w:t>
      </w:r>
      <w:r w:rsidR="003B72FB">
        <w:rPr>
          <w:rFonts w:ascii="Times New Roman" w:hAnsi="Times New Roman" w:cs="Times New Roman"/>
          <w:sz w:val="20"/>
          <w:szCs w:val="20"/>
        </w:rPr>
        <w:t>683</w:t>
      </w:r>
      <w:r>
        <w:rPr>
          <w:rFonts w:ascii="Times New Roman" w:hAnsi="Times New Roman" w:cs="Times New Roman"/>
          <w:sz w:val="20"/>
          <w:szCs w:val="20"/>
        </w:rPr>
        <w:t>)</w:t>
      </w:r>
    </w:p>
    <w:p w:rsidR="009E277B" w:rsidRPr="004D0F28"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60" w:dyaOrig="300">
          <v:shape id="_x0000_i1242" type="#_x0000_t75" style="width:18.75pt;height:15.75pt" o:ole="">
            <v:imagedata r:id="rId353" o:title=""/>
          </v:shape>
          <o:OLEObject Type="Embed" ProgID="Equation.3" ShapeID="_x0000_i1242" DrawAspect="Content" ObjectID="_1595927645" r:id="rId396"/>
        </w:object>
      </w:r>
      <w:r>
        <w:rPr>
          <w:rFonts w:ascii="Times New Roman" w:hAnsi="Times New Roman" w:cs="Times New Roman"/>
          <w:sz w:val="20"/>
          <w:szCs w:val="20"/>
        </w:rPr>
        <w:tab/>
      </w:r>
      <w:r>
        <w:rPr>
          <w:rFonts w:ascii="Times New Roman" w:hAnsi="Times New Roman" w:cs="Times New Roman"/>
          <w:sz w:val="20"/>
          <w:szCs w:val="20"/>
        </w:rPr>
        <w:tab/>
        <w:t>0.02</w:t>
      </w:r>
      <w:r w:rsidR="00A913A2">
        <w:rPr>
          <w:rFonts w:ascii="Times New Roman" w:hAnsi="Times New Roman" w:cs="Times New Roman"/>
          <w:sz w:val="20"/>
          <w:szCs w:val="20"/>
        </w:rPr>
        <w:t>5</w:t>
      </w:r>
      <w:r>
        <w:rPr>
          <w:rFonts w:ascii="Times New Roman" w:hAnsi="Times New Roman" w:cs="Times New Roman"/>
          <w:sz w:val="20"/>
          <w:szCs w:val="20"/>
        </w:rPr>
        <w:tab/>
      </w:r>
      <w:r>
        <w:rPr>
          <w:rFonts w:ascii="Times New Roman" w:hAnsi="Times New Roman" w:cs="Times New Roman"/>
          <w:sz w:val="20"/>
          <w:szCs w:val="20"/>
        </w:rPr>
        <w:tab/>
        <w:t>0.001</w:t>
      </w:r>
      <w:r>
        <w:rPr>
          <w:rFonts w:ascii="Times New Roman" w:hAnsi="Times New Roman" w:cs="Times New Roman"/>
          <w:sz w:val="20"/>
          <w:szCs w:val="20"/>
        </w:rPr>
        <w:tab/>
      </w:r>
      <w:r>
        <w:rPr>
          <w:rFonts w:ascii="Times New Roman" w:hAnsi="Times New Roman" w:cs="Times New Roman"/>
          <w:sz w:val="20"/>
          <w:szCs w:val="20"/>
        </w:rPr>
        <w:tab/>
        <w:t>0.</w:t>
      </w:r>
      <w:r w:rsidR="00D1469A">
        <w:rPr>
          <w:rFonts w:ascii="Times New Roman" w:hAnsi="Times New Roman" w:cs="Times New Roman"/>
          <w:sz w:val="20"/>
          <w:szCs w:val="20"/>
        </w:rPr>
        <w:t>381</w:t>
      </w:r>
      <w:r w:rsidR="00D1469A">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0.001</w:t>
      </w:r>
      <w:r>
        <w:rPr>
          <w:rFonts w:ascii="Times New Roman" w:hAnsi="Times New Roman" w:cs="Times New Roman"/>
          <w:sz w:val="20"/>
          <w:szCs w:val="20"/>
        </w:rPr>
        <w:tab/>
      </w:r>
      <w:r>
        <w:rPr>
          <w:rFonts w:ascii="Times New Roman" w:hAnsi="Times New Roman" w:cs="Times New Roman"/>
          <w:sz w:val="20"/>
          <w:szCs w:val="20"/>
        </w:rPr>
        <w:tab/>
        <w:t>0.</w:t>
      </w:r>
      <w:r w:rsidR="003B72FB">
        <w:rPr>
          <w:rFonts w:ascii="Times New Roman" w:hAnsi="Times New Roman" w:cs="Times New Roman"/>
          <w:sz w:val="20"/>
          <w:szCs w:val="20"/>
        </w:rPr>
        <w:t>660</w:t>
      </w:r>
      <w:r>
        <w:rPr>
          <w:rFonts w:ascii="Times New Roman" w:hAnsi="Times New Roman" w:cs="Times New Roman"/>
          <w:sz w:val="20"/>
          <w:szCs w:val="20"/>
          <w:vertAlign w:val="superscript"/>
        </w:rPr>
        <w:t>***</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w:t>
      </w:r>
      <w:r w:rsidR="00A913A2">
        <w:rPr>
          <w:rFonts w:ascii="Times New Roman" w:hAnsi="Times New Roman" w:cs="Times New Roman"/>
          <w:sz w:val="20"/>
          <w:szCs w:val="20"/>
        </w:rPr>
        <w:t>35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(0.003)</w:t>
      </w:r>
      <w:r>
        <w:rPr>
          <w:rFonts w:ascii="Times New Roman" w:hAnsi="Times New Roman" w:cs="Times New Roman"/>
          <w:sz w:val="20"/>
          <w:szCs w:val="20"/>
        </w:rPr>
        <w:tab/>
      </w:r>
      <w:r>
        <w:rPr>
          <w:rFonts w:ascii="Times New Roman" w:hAnsi="Times New Roman" w:cs="Times New Roman"/>
          <w:sz w:val="20"/>
          <w:szCs w:val="20"/>
        </w:rPr>
        <w:tab/>
        <w:t>(0.1</w:t>
      </w:r>
      <w:r w:rsidR="00D1469A">
        <w:rPr>
          <w:rFonts w:ascii="Times New Roman" w:hAnsi="Times New Roman" w:cs="Times New Roman"/>
          <w:sz w:val="20"/>
          <w:szCs w:val="20"/>
        </w:rPr>
        <w:t>6</w:t>
      </w:r>
      <w:r>
        <w:rPr>
          <w:rFonts w:ascii="Times New Roman" w:hAnsi="Times New Roman" w:cs="Times New Roman"/>
          <w:sz w:val="20"/>
          <w:szCs w:val="20"/>
        </w:rPr>
        <w:t>2)</w:t>
      </w:r>
      <w:r>
        <w:rPr>
          <w:rFonts w:ascii="Times New Roman" w:hAnsi="Times New Roman" w:cs="Times New Roman"/>
          <w:sz w:val="20"/>
          <w:szCs w:val="20"/>
        </w:rPr>
        <w:tab/>
      </w:r>
      <w:r>
        <w:rPr>
          <w:rFonts w:ascii="Times New Roman" w:hAnsi="Times New Roman" w:cs="Times New Roman"/>
          <w:sz w:val="20"/>
          <w:szCs w:val="20"/>
        </w:rPr>
        <w:tab/>
        <w:t>(0.002)</w:t>
      </w:r>
      <w:r>
        <w:rPr>
          <w:rFonts w:ascii="Times New Roman" w:hAnsi="Times New Roman" w:cs="Times New Roman"/>
          <w:sz w:val="20"/>
          <w:szCs w:val="20"/>
        </w:rPr>
        <w:tab/>
      </w:r>
      <w:r>
        <w:rPr>
          <w:rFonts w:ascii="Times New Roman" w:hAnsi="Times New Roman" w:cs="Times New Roman"/>
          <w:sz w:val="20"/>
          <w:szCs w:val="20"/>
        </w:rPr>
        <w:tab/>
        <w:t>(0.</w:t>
      </w:r>
      <w:r w:rsidR="003B72FB">
        <w:rPr>
          <w:rFonts w:ascii="Times New Roman" w:hAnsi="Times New Roman" w:cs="Times New Roman"/>
          <w:sz w:val="20"/>
          <w:szCs w:val="20"/>
        </w:rPr>
        <w:t>105</w:t>
      </w:r>
      <w:r>
        <w:rPr>
          <w:rFonts w:ascii="Times New Roman" w:hAnsi="Times New Roman" w:cs="Times New Roman"/>
          <w:sz w:val="20"/>
          <w:szCs w:val="20"/>
        </w:rPr>
        <w:t>)</w:t>
      </w:r>
    </w:p>
    <w:p w:rsidR="009E277B" w:rsidRPr="004D0F28"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80" w:dyaOrig="300">
          <v:shape id="_x0000_i1243" type="#_x0000_t75" style="width:19.5pt;height:15.75pt" o:ole="">
            <v:imagedata r:id="rId355" o:title=""/>
          </v:shape>
          <o:OLEObject Type="Embed" ProgID="Equation.3" ShapeID="_x0000_i1243" DrawAspect="Content" ObjectID="_1595927646" r:id="rId397"/>
        </w:object>
      </w:r>
      <w:r>
        <w:rPr>
          <w:rFonts w:ascii="Times New Roman" w:hAnsi="Times New Roman" w:cs="Times New Roman"/>
          <w:sz w:val="20"/>
          <w:szCs w:val="20"/>
        </w:rPr>
        <w:tab/>
      </w:r>
      <w:r>
        <w:rPr>
          <w:rFonts w:ascii="Times New Roman" w:hAnsi="Times New Roman" w:cs="Times New Roman"/>
          <w:sz w:val="20"/>
          <w:szCs w:val="20"/>
        </w:rPr>
        <w:tab/>
        <w:t>0.0</w:t>
      </w:r>
      <w:r w:rsidR="00A913A2">
        <w:rPr>
          <w:rFonts w:ascii="Times New Roman" w:hAnsi="Times New Roman" w:cs="Times New Roman"/>
          <w:sz w:val="20"/>
          <w:szCs w:val="20"/>
        </w:rPr>
        <w:t>17</w:t>
      </w:r>
      <w:r>
        <w:rPr>
          <w:rFonts w:ascii="Times New Roman" w:hAnsi="Times New Roman" w:cs="Times New Roman"/>
          <w:sz w:val="20"/>
          <w:szCs w:val="20"/>
        </w:rPr>
        <w:tab/>
      </w:r>
      <w:r>
        <w:rPr>
          <w:rFonts w:ascii="Times New Roman" w:hAnsi="Times New Roman" w:cs="Times New Roman"/>
          <w:sz w:val="20"/>
          <w:szCs w:val="20"/>
        </w:rPr>
        <w:tab/>
        <w:t>0.001</w:t>
      </w:r>
      <w:r>
        <w:rPr>
          <w:rFonts w:ascii="Times New Roman" w:hAnsi="Times New Roman" w:cs="Times New Roman"/>
          <w:sz w:val="20"/>
          <w:szCs w:val="20"/>
        </w:rPr>
        <w:tab/>
      </w:r>
      <w:r>
        <w:rPr>
          <w:rFonts w:ascii="Times New Roman" w:hAnsi="Times New Roman" w:cs="Times New Roman"/>
          <w:sz w:val="20"/>
          <w:szCs w:val="20"/>
        </w:rPr>
        <w:tab/>
      </w:r>
      <w:r w:rsidR="00D1469A">
        <w:rPr>
          <w:rFonts w:ascii="Times New Roman" w:hAnsi="Times New Roman" w:cs="Times New Roman"/>
          <w:sz w:val="20"/>
          <w:szCs w:val="20"/>
        </w:rPr>
        <w:t>-</w:t>
      </w:r>
      <w:r>
        <w:rPr>
          <w:rFonts w:ascii="Times New Roman" w:hAnsi="Times New Roman" w:cs="Times New Roman"/>
          <w:sz w:val="20"/>
          <w:szCs w:val="20"/>
        </w:rPr>
        <w:t>0.</w:t>
      </w:r>
      <w:r w:rsidR="00D1469A">
        <w:rPr>
          <w:rFonts w:ascii="Times New Roman" w:hAnsi="Times New Roman" w:cs="Times New Roman"/>
          <w:sz w:val="20"/>
          <w:szCs w:val="20"/>
        </w:rPr>
        <w:t>260</w:t>
      </w:r>
      <w:r w:rsidR="00D1469A">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9D356F">
        <w:rPr>
          <w:rFonts w:ascii="Times New Roman" w:hAnsi="Times New Roman" w:cs="Times New Roman"/>
          <w:sz w:val="20"/>
          <w:szCs w:val="20"/>
        </w:rPr>
        <w:t>-</w:t>
      </w:r>
      <w:r>
        <w:rPr>
          <w:rFonts w:ascii="Times New Roman" w:hAnsi="Times New Roman" w:cs="Times New Roman"/>
          <w:sz w:val="20"/>
          <w:szCs w:val="20"/>
        </w:rPr>
        <w:t>0.001</w:t>
      </w:r>
      <w:r>
        <w:rPr>
          <w:rFonts w:ascii="Times New Roman" w:hAnsi="Times New Roman" w:cs="Times New Roman"/>
          <w:sz w:val="20"/>
          <w:szCs w:val="20"/>
        </w:rPr>
        <w:tab/>
      </w:r>
      <w:r>
        <w:rPr>
          <w:rFonts w:ascii="Times New Roman" w:hAnsi="Times New Roman" w:cs="Times New Roman"/>
          <w:sz w:val="20"/>
          <w:szCs w:val="20"/>
        </w:rPr>
        <w:tab/>
        <w:t>0.</w:t>
      </w:r>
      <w:r w:rsidR="003B72FB">
        <w:rPr>
          <w:rFonts w:ascii="Times New Roman" w:hAnsi="Times New Roman" w:cs="Times New Roman"/>
          <w:sz w:val="20"/>
          <w:szCs w:val="20"/>
        </w:rPr>
        <w:t>116</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w:t>
      </w:r>
      <w:r w:rsidR="00A913A2">
        <w:rPr>
          <w:rFonts w:ascii="Times New Roman" w:hAnsi="Times New Roman" w:cs="Times New Roman"/>
          <w:sz w:val="20"/>
          <w:szCs w:val="20"/>
        </w:rPr>
        <w:t>31</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(0.003)</w:t>
      </w:r>
      <w:r>
        <w:rPr>
          <w:rFonts w:ascii="Times New Roman" w:hAnsi="Times New Roman" w:cs="Times New Roman"/>
          <w:sz w:val="20"/>
          <w:szCs w:val="20"/>
        </w:rPr>
        <w:tab/>
      </w:r>
      <w:r>
        <w:rPr>
          <w:rFonts w:ascii="Times New Roman" w:hAnsi="Times New Roman" w:cs="Times New Roman"/>
          <w:sz w:val="20"/>
          <w:szCs w:val="20"/>
        </w:rPr>
        <w:tab/>
        <w:t>(0.1</w:t>
      </w:r>
      <w:r w:rsidR="00D1469A">
        <w:rPr>
          <w:rFonts w:ascii="Times New Roman" w:hAnsi="Times New Roman" w:cs="Times New Roman"/>
          <w:sz w:val="20"/>
          <w:szCs w:val="20"/>
        </w:rPr>
        <w:t>45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w:t>
      </w:r>
      <w:r w:rsidR="009D356F">
        <w:rPr>
          <w:rFonts w:ascii="Times New Roman" w:hAnsi="Times New Roman" w:cs="Times New Roman"/>
          <w:sz w:val="20"/>
          <w:szCs w:val="20"/>
        </w:rPr>
        <w:t>2</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3B72FB">
        <w:rPr>
          <w:rFonts w:ascii="Times New Roman" w:hAnsi="Times New Roman" w:cs="Times New Roman"/>
          <w:sz w:val="20"/>
          <w:szCs w:val="20"/>
        </w:rPr>
        <w:t>93</w:t>
      </w:r>
      <w:r>
        <w:rPr>
          <w:rFonts w:ascii="Times New Roman" w:hAnsi="Times New Roman" w:cs="Times New Roman"/>
          <w:sz w:val="20"/>
          <w:szCs w:val="20"/>
        </w:rPr>
        <w:t>)</w:t>
      </w:r>
    </w:p>
    <w:p w:rsidR="009E277B" w:rsidRPr="004D0F28"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240" w:dyaOrig="300">
          <v:shape id="_x0000_i1244" type="#_x0000_t75" style="width:12.75pt;height:15.75pt" o:ole="">
            <v:imagedata r:id="rId357" o:title=""/>
          </v:shape>
          <o:OLEObject Type="Embed" ProgID="Equation.3" ShapeID="_x0000_i1244" DrawAspect="Content" ObjectID="_1595927647" r:id="rId398"/>
        </w:object>
      </w:r>
      <w:r>
        <w:rPr>
          <w:rFonts w:ascii="Times New Roman" w:hAnsi="Times New Roman" w:cs="Times New Roman"/>
          <w:sz w:val="20"/>
          <w:szCs w:val="20"/>
        </w:rPr>
        <w:tab/>
      </w:r>
      <w:r>
        <w:rPr>
          <w:rFonts w:ascii="Times New Roman" w:hAnsi="Times New Roman" w:cs="Times New Roman"/>
          <w:sz w:val="20"/>
          <w:szCs w:val="20"/>
        </w:rPr>
        <w:tab/>
        <w:t>-2</w:t>
      </w:r>
      <w:r w:rsidR="00A913A2">
        <w:rPr>
          <w:rFonts w:ascii="Times New Roman" w:hAnsi="Times New Roman" w:cs="Times New Roman"/>
          <w:sz w:val="20"/>
          <w:szCs w:val="20"/>
        </w:rPr>
        <w:t>1</w:t>
      </w:r>
      <w:r>
        <w:rPr>
          <w:rFonts w:ascii="Times New Roman" w:hAnsi="Times New Roman" w:cs="Times New Roman"/>
          <w:sz w:val="20"/>
          <w:szCs w:val="20"/>
        </w:rPr>
        <w:t>.</w:t>
      </w:r>
      <w:r w:rsidR="00A913A2">
        <w:rPr>
          <w:rFonts w:ascii="Times New Roman" w:hAnsi="Times New Roman" w:cs="Times New Roman"/>
          <w:sz w:val="20"/>
          <w:szCs w:val="20"/>
        </w:rPr>
        <w:t>665</w:t>
      </w:r>
      <w:r w:rsidR="00A913A2">
        <w:rPr>
          <w:rFonts w:ascii="Times New Roman" w:hAnsi="Times New Roman" w:cs="Times New Roman"/>
          <w:sz w:val="20"/>
          <w:szCs w:val="20"/>
          <w:vertAlign w:val="superscript"/>
        </w:rPr>
        <w:t>**</w:t>
      </w:r>
      <w:r>
        <w:rPr>
          <w:rFonts w:ascii="Times New Roman" w:hAnsi="Times New Roman" w:cs="Times New Roman"/>
          <w:sz w:val="20"/>
          <w:szCs w:val="20"/>
        </w:rPr>
        <w:tab/>
      </w:r>
      <w:r w:rsidR="00AF025C">
        <w:rPr>
          <w:rFonts w:ascii="Times New Roman" w:hAnsi="Times New Roman" w:cs="Times New Roman"/>
          <w:sz w:val="20"/>
          <w:szCs w:val="20"/>
        </w:rPr>
        <w:t>1</w:t>
      </w:r>
      <w:r>
        <w:rPr>
          <w:rFonts w:ascii="Times New Roman" w:hAnsi="Times New Roman" w:cs="Times New Roman"/>
          <w:sz w:val="20"/>
          <w:szCs w:val="20"/>
        </w:rPr>
        <w:t>.</w:t>
      </w:r>
      <w:r w:rsidR="00AF025C">
        <w:rPr>
          <w:rFonts w:ascii="Times New Roman" w:hAnsi="Times New Roman" w:cs="Times New Roman"/>
          <w:sz w:val="20"/>
          <w:szCs w:val="20"/>
        </w:rPr>
        <w:t>302</w:t>
      </w:r>
      <w:r>
        <w:rPr>
          <w:rFonts w:ascii="Times New Roman" w:hAnsi="Times New Roman" w:cs="Times New Roman"/>
          <w:sz w:val="20"/>
          <w:szCs w:val="20"/>
        </w:rPr>
        <w:tab/>
      </w:r>
      <w:r>
        <w:rPr>
          <w:rFonts w:ascii="Times New Roman" w:hAnsi="Times New Roman" w:cs="Times New Roman"/>
          <w:sz w:val="20"/>
          <w:szCs w:val="20"/>
        </w:rPr>
        <w:tab/>
        <w:t>1</w:t>
      </w:r>
      <w:r w:rsidR="00D1469A">
        <w:rPr>
          <w:rFonts w:ascii="Times New Roman" w:hAnsi="Times New Roman" w:cs="Times New Roman"/>
          <w:sz w:val="20"/>
          <w:szCs w:val="20"/>
        </w:rPr>
        <w:t>6</w:t>
      </w:r>
      <w:r>
        <w:rPr>
          <w:rFonts w:ascii="Times New Roman" w:hAnsi="Times New Roman" w:cs="Times New Roman"/>
          <w:sz w:val="20"/>
          <w:szCs w:val="20"/>
        </w:rPr>
        <w:t>.0</w:t>
      </w:r>
      <w:r w:rsidR="00D1469A">
        <w:rPr>
          <w:rFonts w:ascii="Times New Roman" w:hAnsi="Times New Roman" w:cs="Times New Roman"/>
          <w:sz w:val="20"/>
          <w:szCs w:val="20"/>
        </w:rPr>
        <w:t>07</w:t>
      </w:r>
      <w:r>
        <w:rPr>
          <w:rFonts w:ascii="Times New Roman" w:hAnsi="Times New Roman" w:cs="Times New Roman"/>
          <w:sz w:val="20"/>
          <w:szCs w:val="20"/>
        </w:rPr>
        <w:tab/>
      </w:r>
      <w:r>
        <w:rPr>
          <w:rFonts w:ascii="Times New Roman" w:hAnsi="Times New Roman" w:cs="Times New Roman"/>
          <w:sz w:val="20"/>
          <w:szCs w:val="20"/>
        </w:rPr>
        <w:tab/>
      </w:r>
      <w:r w:rsidR="009D356F">
        <w:rPr>
          <w:rFonts w:ascii="Times New Roman" w:hAnsi="Times New Roman" w:cs="Times New Roman"/>
          <w:sz w:val="20"/>
          <w:szCs w:val="20"/>
        </w:rPr>
        <w:t>1</w:t>
      </w:r>
      <w:r>
        <w:rPr>
          <w:rFonts w:ascii="Times New Roman" w:hAnsi="Times New Roman" w:cs="Times New Roman"/>
          <w:sz w:val="20"/>
          <w:szCs w:val="20"/>
        </w:rPr>
        <w:t>.</w:t>
      </w:r>
      <w:r w:rsidR="009D356F">
        <w:rPr>
          <w:rFonts w:ascii="Times New Roman" w:hAnsi="Times New Roman" w:cs="Times New Roman"/>
          <w:sz w:val="20"/>
          <w:szCs w:val="20"/>
        </w:rPr>
        <w:t>502</w:t>
      </w:r>
      <w:r w:rsidR="009D356F">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3B72FB">
        <w:rPr>
          <w:rFonts w:ascii="Times New Roman" w:hAnsi="Times New Roman" w:cs="Times New Roman"/>
          <w:sz w:val="20"/>
          <w:szCs w:val="20"/>
        </w:rPr>
        <w:t>100</w:t>
      </w:r>
      <w:r>
        <w:rPr>
          <w:rFonts w:ascii="Times New Roman" w:hAnsi="Times New Roman" w:cs="Times New Roman"/>
          <w:sz w:val="20"/>
          <w:szCs w:val="20"/>
        </w:rPr>
        <w:t>.</w:t>
      </w:r>
      <w:r w:rsidR="000D4EB2">
        <w:rPr>
          <w:rFonts w:ascii="Times New Roman" w:hAnsi="Times New Roman" w:cs="Times New Roman"/>
          <w:sz w:val="20"/>
          <w:szCs w:val="20"/>
        </w:rPr>
        <w:t>384</w:t>
      </w:r>
      <w:r>
        <w:rPr>
          <w:rFonts w:ascii="Times New Roman" w:hAnsi="Times New Roman" w:cs="Times New Roman"/>
          <w:sz w:val="20"/>
          <w:szCs w:val="20"/>
          <w:vertAlign w:val="superscript"/>
        </w:rPr>
        <w:t>***</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w:t>
      </w:r>
      <w:r w:rsidR="00A913A2">
        <w:rPr>
          <w:rFonts w:ascii="Times New Roman" w:hAnsi="Times New Roman" w:cs="Times New Roman"/>
          <w:sz w:val="20"/>
          <w:szCs w:val="20"/>
        </w:rPr>
        <w:t>9</w:t>
      </w:r>
      <w:r>
        <w:rPr>
          <w:rFonts w:ascii="Times New Roman" w:hAnsi="Times New Roman" w:cs="Times New Roman"/>
          <w:sz w:val="20"/>
          <w:szCs w:val="20"/>
        </w:rPr>
        <w:t>.</w:t>
      </w:r>
      <w:r w:rsidR="00A913A2">
        <w:rPr>
          <w:rFonts w:ascii="Times New Roman" w:hAnsi="Times New Roman" w:cs="Times New Roman"/>
          <w:sz w:val="20"/>
          <w:szCs w:val="20"/>
        </w:rPr>
        <w:t>800</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AF025C">
        <w:rPr>
          <w:rFonts w:ascii="Times New Roman" w:hAnsi="Times New Roman" w:cs="Times New Roman"/>
          <w:sz w:val="20"/>
          <w:szCs w:val="20"/>
        </w:rPr>
        <w:t>896</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D1469A">
        <w:rPr>
          <w:rFonts w:ascii="Times New Roman" w:hAnsi="Times New Roman" w:cs="Times New Roman"/>
          <w:sz w:val="20"/>
          <w:szCs w:val="20"/>
        </w:rPr>
        <w:t>45398</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9D356F">
        <w:rPr>
          <w:rFonts w:ascii="Times New Roman" w:hAnsi="Times New Roman" w:cs="Times New Roman"/>
          <w:sz w:val="20"/>
          <w:szCs w:val="20"/>
        </w:rPr>
        <w:t>625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0D4EB2">
        <w:rPr>
          <w:rFonts w:ascii="Times New Roman" w:hAnsi="Times New Roman" w:cs="Times New Roman"/>
          <w:sz w:val="20"/>
          <w:szCs w:val="20"/>
        </w:rPr>
        <w:t>29</w:t>
      </w:r>
      <w:r>
        <w:rPr>
          <w:rFonts w:ascii="Times New Roman" w:hAnsi="Times New Roman" w:cs="Times New Roman"/>
          <w:sz w:val="20"/>
          <w:szCs w:val="20"/>
        </w:rPr>
        <w:t>.</w:t>
      </w:r>
      <w:r w:rsidR="000D4EB2">
        <w:rPr>
          <w:rFonts w:ascii="Times New Roman" w:hAnsi="Times New Roman" w:cs="Times New Roman"/>
          <w:sz w:val="20"/>
          <w:szCs w:val="20"/>
        </w:rPr>
        <w:t>268</w:t>
      </w:r>
      <w:r>
        <w:rPr>
          <w:rFonts w:ascii="Times New Roman" w:hAnsi="Times New Roman" w:cs="Times New Roman"/>
          <w:sz w:val="20"/>
          <w:szCs w:val="20"/>
        </w:rPr>
        <w:t>)</w:t>
      </w:r>
    </w:p>
    <w:p w:rsidR="009E277B" w:rsidRPr="004D0F28"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6"/>
          <w:sz w:val="20"/>
          <w:szCs w:val="20"/>
        </w:rPr>
        <w:object w:dxaOrig="340" w:dyaOrig="400">
          <v:shape id="_x0000_i1245" type="#_x0000_t75" style="width:17.25pt;height:21pt" o:ole="">
            <v:imagedata r:id="rId195" o:title=""/>
          </v:shape>
          <o:OLEObject Type="Embed" ProgID="Equation.3" ShapeID="_x0000_i1245" DrawAspect="Content" ObjectID="_1595927648" r:id="rId399"/>
        </w:object>
      </w:r>
      <w:r>
        <w:rPr>
          <w:rFonts w:ascii="Times New Roman" w:hAnsi="Times New Roman" w:cs="Times New Roman"/>
          <w:sz w:val="20"/>
          <w:szCs w:val="20"/>
        </w:rPr>
        <w:tab/>
      </w:r>
      <w:r>
        <w:rPr>
          <w:rFonts w:ascii="Times New Roman" w:hAnsi="Times New Roman" w:cs="Times New Roman"/>
          <w:sz w:val="20"/>
          <w:szCs w:val="20"/>
        </w:rPr>
        <w:tab/>
        <w:t>-0.</w:t>
      </w:r>
      <w:r w:rsidR="00A913A2">
        <w:rPr>
          <w:rFonts w:ascii="Times New Roman" w:hAnsi="Times New Roman" w:cs="Times New Roman"/>
          <w:sz w:val="20"/>
          <w:szCs w:val="20"/>
        </w:rPr>
        <w:t>124</w:t>
      </w:r>
      <w:r>
        <w:rPr>
          <w:rFonts w:ascii="Times New Roman" w:hAnsi="Times New Roman" w:cs="Times New Roman"/>
          <w:sz w:val="20"/>
          <w:szCs w:val="20"/>
        </w:rPr>
        <w:tab/>
      </w:r>
      <w:r>
        <w:rPr>
          <w:rFonts w:ascii="Times New Roman" w:hAnsi="Times New Roman" w:cs="Times New Roman"/>
          <w:sz w:val="20"/>
          <w:szCs w:val="20"/>
        </w:rPr>
        <w:tab/>
        <w:t>0.0</w:t>
      </w:r>
      <w:r w:rsidR="00AF025C">
        <w:rPr>
          <w:rFonts w:ascii="Times New Roman" w:hAnsi="Times New Roman" w:cs="Times New Roman"/>
          <w:sz w:val="20"/>
          <w:szCs w:val="20"/>
        </w:rPr>
        <w:t>27</w:t>
      </w:r>
      <w:r>
        <w:rPr>
          <w:rFonts w:ascii="Times New Roman" w:hAnsi="Times New Roman" w:cs="Times New Roman"/>
          <w:sz w:val="20"/>
          <w:szCs w:val="20"/>
        </w:rPr>
        <w:tab/>
      </w:r>
      <w:r>
        <w:rPr>
          <w:rFonts w:ascii="Times New Roman" w:hAnsi="Times New Roman" w:cs="Times New Roman"/>
          <w:sz w:val="20"/>
          <w:szCs w:val="20"/>
        </w:rPr>
        <w:tab/>
      </w:r>
      <w:r w:rsidR="00D1469A">
        <w:rPr>
          <w:rFonts w:ascii="Times New Roman" w:hAnsi="Times New Roman" w:cs="Times New Roman"/>
          <w:sz w:val="20"/>
          <w:szCs w:val="20"/>
        </w:rPr>
        <w:t>-</w:t>
      </w:r>
      <w:r>
        <w:rPr>
          <w:rFonts w:ascii="Times New Roman" w:hAnsi="Times New Roman" w:cs="Times New Roman"/>
          <w:sz w:val="20"/>
          <w:szCs w:val="20"/>
        </w:rPr>
        <w:t>0.</w:t>
      </w:r>
      <w:r w:rsidR="00D1469A">
        <w:rPr>
          <w:rFonts w:ascii="Times New Roman" w:hAnsi="Times New Roman" w:cs="Times New Roman"/>
          <w:sz w:val="20"/>
          <w:szCs w:val="20"/>
        </w:rPr>
        <w:t>902</w:t>
      </w:r>
      <w:r>
        <w:rPr>
          <w:rFonts w:ascii="Times New Roman" w:hAnsi="Times New Roman" w:cs="Times New Roman"/>
          <w:sz w:val="20"/>
          <w:szCs w:val="20"/>
        </w:rPr>
        <w:tab/>
      </w:r>
      <w:r>
        <w:rPr>
          <w:rFonts w:ascii="Times New Roman" w:hAnsi="Times New Roman" w:cs="Times New Roman"/>
          <w:sz w:val="20"/>
          <w:szCs w:val="20"/>
        </w:rPr>
        <w:tab/>
      </w:r>
      <w:r w:rsidR="009D356F">
        <w:rPr>
          <w:rFonts w:ascii="Times New Roman" w:hAnsi="Times New Roman" w:cs="Times New Roman"/>
          <w:sz w:val="20"/>
          <w:szCs w:val="20"/>
        </w:rPr>
        <w:t>-</w:t>
      </w:r>
      <w:r>
        <w:rPr>
          <w:rFonts w:ascii="Times New Roman" w:hAnsi="Times New Roman" w:cs="Times New Roman"/>
          <w:sz w:val="20"/>
          <w:szCs w:val="20"/>
        </w:rPr>
        <w:t>0.00</w:t>
      </w:r>
      <w:r w:rsidR="009D356F">
        <w:rPr>
          <w:rFonts w:ascii="Times New Roman" w:hAnsi="Times New Roman" w:cs="Times New Roman"/>
          <w:sz w:val="20"/>
          <w:szCs w:val="20"/>
        </w:rPr>
        <w:t>7</w:t>
      </w:r>
      <w:r>
        <w:rPr>
          <w:rFonts w:ascii="Times New Roman" w:hAnsi="Times New Roman" w:cs="Times New Roman"/>
          <w:sz w:val="20"/>
          <w:szCs w:val="20"/>
        </w:rPr>
        <w:tab/>
      </w:r>
      <w:r>
        <w:rPr>
          <w:rFonts w:ascii="Times New Roman" w:hAnsi="Times New Roman" w:cs="Times New Roman"/>
          <w:sz w:val="20"/>
          <w:szCs w:val="20"/>
        </w:rPr>
        <w:tab/>
      </w:r>
      <w:r w:rsidR="000D4EB2">
        <w:rPr>
          <w:rFonts w:ascii="Times New Roman" w:hAnsi="Times New Roman" w:cs="Times New Roman"/>
          <w:sz w:val="20"/>
          <w:szCs w:val="20"/>
        </w:rPr>
        <w:t>1</w:t>
      </w:r>
      <w:r>
        <w:rPr>
          <w:rFonts w:ascii="Times New Roman" w:hAnsi="Times New Roman" w:cs="Times New Roman"/>
          <w:sz w:val="20"/>
          <w:szCs w:val="20"/>
        </w:rPr>
        <w:t>.</w:t>
      </w:r>
      <w:r w:rsidR="000D4EB2">
        <w:rPr>
          <w:rFonts w:ascii="Times New Roman" w:hAnsi="Times New Roman" w:cs="Times New Roman"/>
          <w:sz w:val="20"/>
          <w:szCs w:val="20"/>
        </w:rPr>
        <w:t>868</w:t>
      </w:r>
      <w:r>
        <w:rPr>
          <w:rFonts w:ascii="Times New Roman" w:hAnsi="Times New Roman" w:cs="Times New Roman"/>
          <w:sz w:val="20"/>
          <w:szCs w:val="20"/>
          <w:vertAlign w:val="superscript"/>
        </w:rPr>
        <w:t>***</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w:t>
      </w:r>
      <w:r w:rsidR="00A913A2">
        <w:rPr>
          <w:rFonts w:ascii="Times New Roman" w:hAnsi="Times New Roman" w:cs="Times New Roman"/>
          <w:sz w:val="20"/>
          <w:szCs w:val="20"/>
        </w:rPr>
        <w:t>241</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AF025C">
        <w:rPr>
          <w:rFonts w:ascii="Times New Roman" w:hAnsi="Times New Roman" w:cs="Times New Roman"/>
          <w:sz w:val="20"/>
          <w:szCs w:val="20"/>
        </w:rPr>
        <w:t>22</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D1469A">
        <w:rPr>
          <w:rFonts w:ascii="Times New Roman" w:hAnsi="Times New Roman" w:cs="Times New Roman"/>
          <w:sz w:val="20"/>
          <w:szCs w:val="20"/>
        </w:rPr>
        <w:t>1</w:t>
      </w:r>
      <w:r>
        <w:rPr>
          <w:rFonts w:ascii="Times New Roman" w:hAnsi="Times New Roman" w:cs="Times New Roman"/>
          <w:sz w:val="20"/>
          <w:szCs w:val="20"/>
        </w:rPr>
        <w:t>.</w:t>
      </w:r>
      <w:r w:rsidR="00D1469A">
        <w:rPr>
          <w:rFonts w:ascii="Times New Roman" w:hAnsi="Times New Roman" w:cs="Times New Roman"/>
          <w:sz w:val="20"/>
          <w:szCs w:val="20"/>
        </w:rPr>
        <w:t>115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9D356F">
        <w:rPr>
          <w:rFonts w:ascii="Times New Roman" w:hAnsi="Times New Roman" w:cs="Times New Roman"/>
          <w:sz w:val="20"/>
          <w:szCs w:val="20"/>
        </w:rPr>
        <w:t>15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0D4EB2">
        <w:rPr>
          <w:rFonts w:ascii="Times New Roman" w:hAnsi="Times New Roman" w:cs="Times New Roman"/>
          <w:sz w:val="20"/>
          <w:szCs w:val="20"/>
        </w:rPr>
        <w:t>719</w:t>
      </w:r>
      <w:r>
        <w:rPr>
          <w:rFonts w:ascii="Times New Roman" w:hAnsi="Times New Roman" w:cs="Times New Roman"/>
          <w:sz w:val="20"/>
          <w:szCs w:val="20"/>
        </w:rPr>
        <w:t>)</w:t>
      </w:r>
    </w:p>
    <w:p w:rsidR="009E277B" w:rsidRPr="00CF2E96"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360" w:dyaOrig="300">
          <v:shape id="_x0000_i1246" type="#_x0000_t75" style="width:18.75pt;height:15.75pt" o:ole="">
            <v:imagedata r:id="rId197" o:title=""/>
          </v:shape>
          <o:OLEObject Type="Embed" ProgID="Equation.3" ShapeID="_x0000_i1246" DrawAspect="Content" ObjectID="_1595927649" r:id="rId400"/>
        </w:object>
      </w:r>
      <w:r>
        <w:rPr>
          <w:sz w:val="20"/>
          <w:szCs w:val="20"/>
        </w:rPr>
        <w:tab/>
      </w:r>
      <w:r>
        <w:rPr>
          <w:rFonts w:ascii="Times New Roman" w:hAnsi="Times New Roman" w:cs="Times New Roman"/>
          <w:sz w:val="20"/>
          <w:szCs w:val="20"/>
        </w:rPr>
        <w:tab/>
        <w:t>0.</w:t>
      </w:r>
      <w:r w:rsidR="00A913A2">
        <w:rPr>
          <w:rFonts w:ascii="Times New Roman" w:hAnsi="Times New Roman" w:cs="Times New Roman"/>
          <w:sz w:val="20"/>
          <w:szCs w:val="20"/>
        </w:rPr>
        <w:t>098</w:t>
      </w:r>
      <w:r>
        <w:rPr>
          <w:rFonts w:ascii="Times New Roman" w:hAnsi="Times New Roman" w:cs="Times New Roman"/>
          <w:sz w:val="20"/>
          <w:szCs w:val="20"/>
        </w:rPr>
        <w:tab/>
      </w:r>
      <w:r>
        <w:rPr>
          <w:rFonts w:ascii="Times New Roman" w:hAnsi="Times New Roman" w:cs="Times New Roman"/>
          <w:sz w:val="20"/>
          <w:szCs w:val="20"/>
        </w:rPr>
        <w:tab/>
        <w:t>0.01</w:t>
      </w:r>
      <w:r w:rsidR="00AF025C">
        <w:rPr>
          <w:rFonts w:ascii="Times New Roman" w:hAnsi="Times New Roman" w:cs="Times New Roman"/>
          <w:sz w:val="20"/>
          <w:szCs w:val="20"/>
        </w:rPr>
        <w:t>9</w:t>
      </w:r>
      <w:r>
        <w:rPr>
          <w:rFonts w:ascii="Times New Roman" w:hAnsi="Times New Roman" w:cs="Times New Roman"/>
          <w:sz w:val="20"/>
          <w:szCs w:val="20"/>
        </w:rPr>
        <w:tab/>
      </w:r>
      <w:r>
        <w:rPr>
          <w:rFonts w:ascii="Times New Roman" w:hAnsi="Times New Roman" w:cs="Times New Roman"/>
          <w:sz w:val="20"/>
          <w:szCs w:val="20"/>
        </w:rPr>
        <w:tab/>
        <w:t>0.6</w:t>
      </w:r>
      <w:r w:rsidR="00D1469A">
        <w:rPr>
          <w:rFonts w:ascii="Times New Roman" w:hAnsi="Times New Roman" w:cs="Times New Roman"/>
          <w:sz w:val="20"/>
          <w:szCs w:val="20"/>
        </w:rPr>
        <w:t>59</w:t>
      </w:r>
      <w:r>
        <w:rPr>
          <w:rFonts w:ascii="Times New Roman" w:hAnsi="Times New Roman" w:cs="Times New Roman"/>
          <w:sz w:val="20"/>
          <w:szCs w:val="20"/>
        </w:rPr>
        <w:tab/>
      </w:r>
      <w:r>
        <w:rPr>
          <w:rFonts w:ascii="Times New Roman" w:hAnsi="Times New Roman" w:cs="Times New Roman"/>
          <w:sz w:val="20"/>
          <w:szCs w:val="20"/>
        </w:rPr>
        <w:tab/>
        <w:t>0.0</w:t>
      </w:r>
      <w:r w:rsidR="009D356F">
        <w:rPr>
          <w:rFonts w:ascii="Times New Roman" w:hAnsi="Times New Roman" w:cs="Times New Roman"/>
          <w:sz w:val="20"/>
          <w:szCs w:val="20"/>
        </w:rPr>
        <w:t>12</w:t>
      </w:r>
      <w:r>
        <w:rPr>
          <w:rFonts w:ascii="Times New Roman" w:hAnsi="Times New Roman" w:cs="Times New Roman"/>
          <w:sz w:val="20"/>
          <w:szCs w:val="20"/>
        </w:rPr>
        <w:tab/>
      </w:r>
      <w:r>
        <w:rPr>
          <w:rFonts w:ascii="Times New Roman" w:hAnsi="Times New Roman" w:cs="Times New Roman"/>
          <w:sz w:val="20"/>
          <w:szCs w:val="20"/>
        </w:rPr>
        <w:tab/>
        <w:t>0.</w:t>
      </w:r>
      <w:r w:rsidR="000D4EB2">
        <w:rPr>
          <w:rFonts w:ascii="Times New Roman" w:hAnsi="Times New Roman" w:cs="Times New Roman"/>
          <w:sz w:val="20"/>
          <w:szCs w:val="20"/>
        </w:rPr>
        <w:t>932</w:t>
      </w:r>
      <w:r>
        <w:rPr>
          <w:rFonts w:ascii="Times New Roman" w:hAnsi="Times New Roman" w:cs="Times New Roman"/>
          <w:sz w:val="20"/>
          <w:szCs w:val="20"/>
          <w:vertAlign w:val="superscript"/>
        </w:rPr>
        <w:t>*</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w:t>
      </w:r>
      <w:r w:rsidR="00A913A2">
        <w:rPr>
          <w:rFonts w:ascii="Times New Roman" w:hAnsi="Times New Roman" w:cs="Times New Roman"/>
          <w:sz w:val="20"/>
          <w:szCs w:val="20"/>
        </w:rPr>
        <w:t>176</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(0.01</w:t>
      </w:r>
      <w:r w:rsidR="00AF025C">
        <w:rPr>
          <w:rFonts w:ascii="Times New Roman" w:hAnsi="Times New Roman" w:cs="Times New Roman"/>
          <w:sz w:val="20"/>
          <w:szCs w:val="20"/>
        </w:rPr>
        <w:t>6</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D1469A">
        <w:rPr>
          <w:rFonts w:ascii="Times New Roman" w:hAnsi="Times New Roman" w:cs="Times New Roman"/>
          <w:sz w:val="20"/>
          <w:szCs w:val="20"/>
        </w:rPr>
        <w:t>814</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9D356F">
        <w:rPr>
          <w:rFonts w:ascii="Times New Roman" w:hAnsi="Times New Roman" w:cs="Times New Roman"/>
          <w:sz w:val="20"/>
          <w:szCs w:val="20"/>
        </w:rPr>
        <w:t>11</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0D4EB2">
        <w:rPr>
          <w:rFonts w:ascii="Times New Roman" w:hAnsi="Times New Roman" w:cs="Times New Roman"/>
          <w:sz w:val="20"/>
          <w:szCs w:val="20"/>
        </w:rPr>
        <w:t>525</w:t>
      </w:r>
      <w:r>
        <w:rPr>
          <w:rFonts w:ascii="Times New Roman" w:hAnsi="Times New Roman" w:cs="Times New Roman"/>
          <w:sz w:val="20"/>
          <w:szCs w:val="20"/>
        </w:rPr>
        <w:t>)</w:t>
      </w:r>
    </w:p>
    <w:p w:rsidR="009E277B" w:rsidRPr="00CF2E96" w:rsidRDefault="009E277B" w:rsidP="009E277B">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279" w:dyaOrig="300">
          <v:shape id="_x0000_i1247" type="#_x0000_t75" style="width:14.25pt;height:15.75pt" o:ole="">
            <v:imagedata r:id="rId199" o:title=""/>
          </v:shape>
          <o:OLEObject Type="Embed" ProgID="Equation.3" ShapeID="_x0000_i1247" DrawAspect="Content" ObjectID="_1595927650" r:id="rId401"/>
        </w:object>
      </w:r>
      <w:r>
        <w:rPr>
          <w:rFonts w:ascii="Times New Roman" w:hAnsi="Times New Roman" w:cs="Times New Roman"/>
          <w:sz w:val="20"/>
          <w:szCs w:val="20"/>
        </w:rPr>
        <w:tab/>
      </w:r>
      <w:r>
        <w:rPr>
          <w:rFonts w:ascii="Times New Roman" w:hAnsi="Times New Roman" w:cs="Times New Roman"/>
          <w:sz w:val="20"/>
          <w:szCs w:val="20"/>
        </w:rPr>
        <w:tab/>
        <w:t>0.</w:t>
      </w:r>
      <w:r w:rsidR="00A913A2">
        <w:rPr>
          <w:rFonts w:ascii="Times New Roman" w:hAnsi="Times New Roman" w:cs="Times New Roman"/>
          <w:sz w:val="20"/>
          <w:szCs w:val="20"/>
        </w:rPr>
        <w:t>423</w:t>
      </w:r>
      <w:r>
        <w:rPr>
          <w:rFonts w:ascii="Times New Roman" w:hAnsi="Times New Roman" w:cs="Times New Roman"/>
          <w:sz w:val="20"/>
          <w:szCs w:val="20"/>
        </w:rPr>
        <w:tab/>
      </w:r>
      <w:r>
        <w:rPr>
          <w:rFonts w:ascii="Times New Roman" w:hAnsi="Times New Roman" w:cs="Times New Roman"/>
          <w:sz w:val="20"/>
          <w:szCs w:val="20"/>
        </w:rPr>
        <w:tab/>
        <w:t>0.0</w:t>
      </w:r>
      <w:r w:rsidR="00AF025C">
        <w:rPr>
          <w:rFonts w:ascii="Times New Roman" w:hAnsi="Times New Roman" w:cs="Times New Roman"/>
          <w:sz w:val="20"/>
          <w:szCs w:val="20"/>
        </w:rPr>
        <w:t>2</w:t>
      </w:r>
      <w:r>
        <w:rPr>
          <w:rFonts w:ascii="Times New Roman" w:hAnsi="Times New Roman" w:cs="Times New Roman"/>
          <w:sz w:val="20"/>
          <w:szCs w:val="20"/>
        </w:rPr>
        <w:t>6</w:t>
      </w:r>
      <w:r>
        <w:rPr>
          <w:rFonts w:ascii="Times New Roman" w:hAnsi="Times New Roman" w:cs="Times New Roman"/>
          <w:sz w:val="20"/>
          <w:szCs w:val="20"/>
        </w:rPr>
        <w:tab/>
      </w:r>
      <w:r>
        <w:rPr>
          <w:rFonts w:ascii="Times New Roman" w:hAnsi="Times New Roman" w:cs="Times New Roman"/>
          <w:sz w:val="20"/>
          <w:szCs w:val="20"/>
        </w:rPr>
        <w:tab/>
      </w:r>
      <w:r w:rsidR="00D1469A">
        <w:rPr>
          <w:rFonts w:ascii="Times New Roman" w:hAnsi="Times New Roman" w:cs="Times New Roman"/>
          <w:sz w:val="20"/>
          <w:szCs w:val="20"/>
        </w:rPr>
        <w:t>2</w:t>
      </w:r>
      <w:r>
        <w:rPr>
          <w:rFonts w:ascii="Times New Roman" w:hAnsi="Times New Roman" w:cs="Times New Roman"/>
          <w:sz w:val="20"/>
          <w:szCs w:val="20"/>
        </w:rPr>
        <w:t>.</w:t>
      </w:r>
      <w:r w:rsidR="002A2766">
        <w:rPr>
          <w:rFonts w:ascii="Times New Roman" w:hAnsi="Times New Roman" w:cs="Times New Roman"/>
          <w:sz w:val="20"/>
          <w:szCs w:val="20"/>
        </w:rPr>
        <w:t>053</w:t>
      </w:r>
      <w:r>
        <w:rPr>
          <w:rFonts w:ascii="Times New Roman" w:hAnsi="Times New Roman" w:cs="Times New Roman"/>
          <w:sz w:val="20"/>
          <w:szCs w:val="20"/>
        </w:rPr>
        <w:tab/>
      </w:r>
      <w:r>
        <w:rPr>
          <w:rFonts w:ascii="Times New Roman" w:hAnsi="Times New Roman" w:cs="Times New Roman"/>
          <w:sz w:val="20"/>
          <w:szCs w:val="20"/>
        </w:rPr>
        <w:tab/>
        <w:t>0.0</w:t>
      </w:r>
      <w:r w:rsidR="009D356F">
        <w:rPr>
          <w:rFonts w:ascii="Times New Roman" w:hAnsi="Times New Roman" w:cs="Times New Roman"/>
          <w:sz w:val="20"/>
          <w:szCs w:val="20"/>
        </w:rPr>
        <w:t>21</w:t>
      </w:r>
      <w:r>
        <w:rPr>
          <w:rFonts w:ascii="Times New Roman" w:hAnsi="Times New Roman" w:cs="Times New Roman"/>
          <w:sz w:val="20"/>
          <w:szCs w:val="20"/>
        </w:rPr>
        <w:tab/>
      </w:r>
      <w:r>
        <w:rPr>
          <w:rFonts w:ascii="Times New Roman" w:hAnsi="Times New Roman" w:cs="Times New Roman"/>
          <w:sz w:val="20"/>
          <w:szCs w:val="20"/>
        </w:rPr>
        <w:tab/>
      </w:r>
      <w:r w:rsidR="000D4EB2">
        <w:rPr>
          <w:rFonts w:ascii="Times New Roman" w:hAnsi="Times New Roman" w:cs="Times New Roman"/>
          <w:sz w:val="20"/>
          <w:szCs w:val="20"/>
        </w:rPr>
        <w:t>-</w:t>
      </w:r>
      <w:r>
        <w:rPr>
          <w:rFonts w:ascii="Times New Roman" w:hAnsi="Times New Roman" w:cs="Times New Roman"/>
          <w:sz w:val="20"/>
          <w:szCs w:val="20"/>
        </w:rPr>
        <w:t>1.</w:t>
      </w:r>
      <w:r w:rsidR="000D4EB2">
        <w:rPr>
          <w:rFonts w:ascii="Times New Roman" w:hAnsi="Times New Roman" w:cs="Times New Roman"/>
          <w:sz w:val="20"/>
          <w:szCs w:val="20"/>
        </w:rPr>
        <w:t>548</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w:t>
      </w:r>
      <w:r w:rsidR="00A913A2">
        <w:rPr>
          <w:rFonts w:ascii="Times New Roman" w:hAnsi="Times New Roman" w:cs="Times New Roman"/>
          <w:sz w:val="20"/>
          <w:szCs w:val="20"/>
        </w:rPr>
        <w:t>417</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(0.03</w:t>
      </w:r>
      <w:r w:rsidR="00AF025C">
        <w:rPr>
          <w:rFonts w:ascii="Times New Roman" w:hAnsi="Times New Roman" w:cs="Times New Roman"/>
          <w:sz w:val="20"/>
          <w:szCs w:val="20"/>
        </w:rPr>
        <w:t>8</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(1.</w:t>
      </w:r>
      <w:r w:rsidR="002A2766">
        <w:rPr>
          <w:rFonts w:ascii="Times New Roman" w:hAnsi="Times New Roman" w:cs="Times New Roman"/>
          <w:sz w:val="20"/>
          <w:szCs w:val="20"/>
        </w:rPr>
        <w:t>930</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9D356F">
        <w:rPr>
          <w:rFonts w:ascii="Times New Roman" w:hAnsi="Times New Roman" w:cs="Times New Roman"/>
          <w:sz w:val="20"/>
          <w:szCs w:val="20"/>
        </w:rPr>
        <w:t>27</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0D4EB2">
        <w:rPr>
          <w:rFonts w:ascii="Times New Roman" w:hAnsi="Times New Roman" w:cs="Times New Roman"/>
          <w:sz w:val="20"/>
          <w:szCs w:val="20"/>
        </w:rPr>
        <w:t>1</w:t>
      </w:r>
      <w:r>
        <w:rPr>
          <w:rFonts w:ascii="Times New Roman" w:hAnsi="Times New Roman" w:cs="Times New Roman"/>
          <w:sz w:val="20"/>
          <w:szCs w:val="20"/>
        </w:rPr>
        <w:t>.</w:t>
      </w:r>
      <w:r w:rsidR="000D4EB2">
        <w:rPr>
          <w:rFonts w:ascii="Times New Roman" w:hAnsi="Times New Roman" w:cs="Times New Roman"/>
          <w:sz w:val="20"/>
          <w:szCs w:val="20"/>
        </w:rPr>
        <w:t>244</w:t>
      </w:r>
      <w:r>
        <w:rPr>
          <w:rFonts w:ascii="Times New Roman" w:hAnsi="Times New Roman" w:cs="Times New Roman"/>
          <w:sz w:val="20"/>
          <w:szCs w:val="20"/>
        </w:rPr>
        <w:t>)</w:t>
      </w:r>
    </w:p>
    <w:p w:rsidR="009E277B" w:rsidRDefault="009E277B" w:rsidP="009E277B">
      <w:pPr>
        <w:autoSpaceDE w:val="0"/>
        <w:autoSpaceDN w:val="0"/>
        <w:adjustRightInd w:val="0"/>
        <w:spacing w:after="0" w:line="240" w:lineRule="auto"/>
        <w:jc w:val="both"/>
        <w:rPr>
          <w:sz w:val="20"/>
          <w:szCs w:val="20"/>
        </w:rPr>
      </w:pPr>
    </w:p>
    <w:p w:rsidR="009E277B" w:rsidRDefault="009E277B" w:rsidP="009E277B">
      <w:pPr>
        <w:autoSpaceDE w:val="0"/>
        <w:autoSpaceDN w:val="0"/>
        <w:adjustRightInd w:val="0"/>
        <w:spacing w:after="0" w:line="240" w:lineRule="auto"/>
        <w:jc w:val="both"/>
        <w:rPr>
          <w:rFonts w:ascii="Times New Roman" w:hAnsi="Times New Roman" w:cs="Times New Roman"/>
          <w:sz w:val="20"/>
          <w:szCs w:val="20"/>
        </w:rPr>
      </w:pPr>
      <w:r w:rsidRPr="00BA7BFE">
        <w:rPr>
          <w:position w:val="-4"/>
          <w:sz w:val="20"/>
          <w:szCs w:val="20"/>
        </w:rPr>
        <w:object w:dxaOrig="300" w:dyaOrig="279">
          <v:shape id="_x0000_i1248" type="#_x0000_t75" style="width:15.75pt;height:14.25pt" o:ole="">
            <v:imagedata r:id="rId362" o:title=""/>
          </v:shape>
          <o:OLEObject Type="Embed" ProgID="Equation.3" ShapeID="_x0000_i1248" DrawAspect="Content" ObjectID="_1595927651" r:id="rId402"/>
        </w:object>
      </w:r>
      <w:r>
        <w:rPr>
          <w:rFonts w:ascii="Times New Roman" w:hAnsi="Times New Roman" w:cs="Times New Roman"/>
          <w:sz w:val="20"/>
          <w:szCs w:val="20"/>
        </w:rPr>
        <w:tab/>
      </w:r>
      <w:r>
        <w:rPr>
          <w:rFonts w:ascii="Times New Roman" w:hAnsi="Times New Roman" w:cs="Times New Roman"/>
          <w:sz w:val="20"/>
          <w:szCs w:val="20"/>
        </w:rPr>
        <w:tab/>
        <w:t>0.9</w:t>
      </w:r>
      <w:r w:rsidR="00A913A2">
        <w:rPr>
          <w:rFonts w:ascii="Times New Roman" w:hAnsi="Times New Roman" w:cs="Times New Roman"/>
          <w:sz w:val="20"/>
          <w:szCs w:val="20"/>
        </w:rPr>
        <w:t>76</w:t>
      </w:r>
      <w:r>
        <w:rPr>
          <w:rFonts w:ascii="Times New Roman" w:hAnsi="Times New Roman" w:cs="Times New Roman"/>
          <w:sz w:val="20"/>
          <w:szCs w:val="20"/>
        </w:rPr>
        <w:tab/>
      </w:r>
      <w:r>
        <w:rPr>
          <w:rFonts w:ascii="Times New Roman" w:hAnsi="Times New Roman" w:cs="Times New Roman"/>
          <w:sz w:val="20"/>
          <w:szCs w:val="20"/>
        </w:rPr>
        <w:tab/>
        <w:t>0.99</w:t>
      </w:r>
      <w:r w:rsidR="00AF025C">
        <w:rPr>
          <w:rFonts w:ascii="Times New Roman" w:hAnsi="Times New Roman" w:cs="Times New Roman"/>
          <w:sz w:val="20"/>
          <w:szCs w:val="20"/>
        </w:rPr>
        <w:t>4</w:t>
      </w:r>
      <w:r>
        <w:rPr>
          <w:rFonts w:ascii="Times New Roman" w:hAnsi="Times New Roman" w:cs="Times New Roman"/>
          <w:sz w:val="20"/>
          <w:szCs w:val="20"/>
        </w:rPr>
        <w:tab/>
      </w:r>
      <w:r>
        <w:rPr>
          <w:rFonts w:ascii="Times New Roman" w:hAnsi="Times New Roman" w:cs="Times New Roman"/>
          <w:sz w:val="20"/>
          <w:szCs w:val="20"/>
        </w:rPr>
        <w:tab/>
        <w:t>0.9</w:t>
      </w:r>
      <w:r w:rsidR="002A2766">
        <w:rPr>
          <w:rFonts w:ascii="Times New Roman" w:hAnsi="Times New Roman" w:cs="Times New Roman"/>
          <w:sz w:val="20"/>
          <w:szCs w:val="20"/>
        </w:rPr>
        <w:t>20</w:t>
      </w:r>
      <w:r>
        <w:rPr>
          <w:rFonts w:ascii="Times New Roman" w:hAnsi="Times New Roman" w:cs="Times New Roman"/>
          <w:sz w:val="20"/>
          <w:szCs w:val="20"/>
        </w:rPr>
        <w:tab/>
      </w:r>
      <w:r>
        <w:rPr>
          <w:rFonts w:ascii="Times New Roman" w:hAnsi="Times New Roman" w:cs="Times New Roman"/>
          <w:sz w:val="20"/>
          <w:szCs w:val="20"/>
        </w:rPr>
        <w:tab/>
        <w:t>0.99</w:t>
      </w:r>
      <w:r w:rsidR="005E2034">
        <w:rPr>
          <w:rFonts w:ascii="Times New Roman" w:hAnsi="Times New Roman" w:cs="Times New Roman"/>
          <w:sz w:val="20"/>
          <w:szCs w:val="20"/>
        </w:rPr>
        <w:t>6</w:t>
      </w:r>
      <w:r>
        <w:rPr>
          <w:rFonts w:ascii="Times New Roman" w:hAnsi="Times New Roman" w:cs="Times New Roman"/>
          <w:sz w:val="20"/>
          <w:szCs w:val="20"/>
        </w:rPr>
        <w:tab/>
      </w:r>
      <w:r>
        <w:rPr>
          <w:rFonts w:ascii="Times New Roman" w:hAnsi="Times New Roman" w:cs="Times New Roman"/>
          <w:sz w:val="20"/>
          <w:szCs w:val="20"/>
        </w:rPr>
        <w:tab/>
        <w:t>0.9</w:t>
      </w:r>
      <w:r w:rsidR="000D4EB2">
        <w:rPr>
          <w:rFonts w:ascii="Times New Roman" w:hAnsi="Times New Roman" w:cs="Times New Roman"/>
          <w:sz w:val="20"/>
          <w:szCs w:val="20"/>
        </w:rPr>
        <w:t>95</w:t>
      </w:r>
    </w:p>
    <w:p w:rsidR="009E277B" w:rsidRDefault="009E277B" w:rsidP="009E277B">
      <w:pPr>
        <w:autoSpaceDE w:val="0"/>
        <w:autoSpaceDN w:val="0"/>
        <w:adjustRightInd w:val="0"/>
        <w:spacing w:after="0" w:line="240" w:lineRule="auto"/>
        <w:jc w:val="both"/>
        <w:rPr>
          <w:rFonts w:ascii="Times New Roman" w:hAnsi="Times New Roman" w:cs="Times New Roman"/>
          <w:sz w:val="20"/>
          <w:szCs w:val="20"/>
        </w:rPr>
      </w:pPr>
      <w:r w:rsidRPr="00E37B03">
        <w:rPr>
          <w:position w:val="-6"/>
          <w:sz w:val="20"/>
          <w:szCs w:val="20"/>
        </w:rPr>
        <w:object w:dxaOrig="440" w:dyaOrig="240">
          <v:shape id="_x0000_i1249" type="#_x0000_t75" style="width:22.5pt;height:12.75pt" o:ole="">
            <v:imagedata r:id="rId364" o:title=""/>
          </v:shape>
          <o:OLEObject Type="Embed" ProgID="Equation.3" ShapeID="_x0000_i1249" DrawAspect="Content" ObjectID="_1595927652" r:id="rId403"/>
        </w:object>
      </w:r>
      <w:r>
        <w:rPr>
          <w:sz w:val="20"/>
          <w:szCs w:val="20"/>
        </w:rPr>
        <w:tab/>
      </w:r>
      <w:r>
        <w:rPr>
          <w:rFonts w:ascii="Times New Roman" w:hAnsi="Times New Roman" w:cs="Times New Roman"/>
          <w:sz w:val="20"/>
          <w:szCs w:val="20"/>
        </w:rPr>
        <w:tab/>
        <w:t>0.04</w:t>
      </w:r>
      <w:r w:rsidR="00A913A2">
        <w:rPr>
          <w:rFonts w:ascii="Times New Roman" w:hAnsi="Times New Roman" w:cs="Times New Roman"/>
          <w:sz w:val="20"/>
          <w:szCs w:val="20"/>
        </w:rPr>
        <w:t>1</w:t>
      </w:r>
      <w:r>
        <w:rPr>
          <w:rFonts w:ascii="Times New Roman" w:hAnsi="Times New Roman" w:cs="Times New Roman"/>
          <w:sz w:val="20"/>
          <w:szCs w:val="20"/>
        </w:rPr>
        <w:tab/>
      </w:r>
      <w:r>
        <w:rPr>
          <w:rFonts w:ascii="Times New Roman" w:hAnsi="Times New Roman" w:cs="Times New Roman"/>
          <w:sz w:val="20"/>
          <w:szCs w:val="20"/>
        </w:rPr>
        <w:tab/>
        <w:t>0.00</w:t>
      </w:r>
      <w:r w:rsidR="00AF025C">
        <w:rPr>
          <w:rFonts w:ascii="Times New Roman" w:hAnsi="Times New Roman" w:cs="Times New Roman"/>
          <w:sz w:val="20"/>
          <w:szCs w:val="20"/>
        </w:rPr>
        <w:t>3</w:t>
      </w:r>
      <w:r>
        <w:rPr>
          <w:rFonts w:ascii="Times New Roman" w:hAnsi="Times New Roman" w:cs="Times New Roman"/>
          <w:sz w:val="20"/>
          <w:szCs w:val="20"/>
        </w:rPr>
        <w:tab/>
      </w:r>
      <w:r>
        <w:rPr>
          <w:rFonts w:ascii="Times New Roman" w:hAnsi="Times New Roman" w:cs="Times New Roman"/>
          <w:sz w:val="20"/>
          <w:szCs w:val="20"/>
        </w:rPr>
        <w:tab/>
        <w:t>0.</w:t>
      </w:r>
      <w:r w:rsidR="002A2766">
        <w:rPr>
          <w:rFonts w:ascii="Times New Roman" w:hAnsi="Times New Roman" w:cs="Times New Roman"/>
          <w:sz w:val="20"/>
          <w:szCs w:val="20"/>
        </w:rPr>
        <w:t>192</w:t>
      </w:r>
      <w:r>
        <w:rPr>
          <w:rFonts w:ascii="Times New Roman" w:hAnsi="Times New Roman" w:cs="Times New Roman"/>
          <w:sz w:val="20"/>
          <w:szCs w:val="20"/>
        </w:rPr>
        <w:tab/>
      </w:r>
      <w:r>
        <w:rPr>
          <w:rFonts w:ascii="Times New Roman" w:hAnsi="Times New Roman" w:cs="Times New Roman"/>
          <w:sz w:val="20"/>
          <w:szCs w:val="20"/>
        </w:rPr>
        <w:tab/>
        <w:t>0.003</w:t>
      </w:r>
      <w:r>
        <w:rPr>
          <w:rFonts w:ascii="Times New Roman" w:hAnsi="Times New Roman" w:cs="Times New Roman"/>
          <w:sz w:val="20"/>
          <w:szCs w:val="20"/>
        </w:rPr>
        <w:tab/>
      </w:r>
      <w:r>
        <w:rPr>
          <w:rFonts w:ascii="Times New Roman" w:hAnsi="Times New Roman" w:cs="Times New Roman"/>
          <w:sz w:val="20"/>
          <w:szCs w:val="20"/>
        </w:rPr>
        <w:tab/>
        <w:t>0.12</w:t>
      </w:r>
      <w:r w:rsidR="000D4EB2">
        <w:rPr>
          <w:rFonts w:ascii="Times New Roman" w:hAnsi="Times New Roman" w:cs="Times New Roman"/>
          <w:sz w:val="20"/>
          <w:szCs w:val="20"/>
        </w:rPr>
        <w:t>4</w:t>
      </w:r>
    </w:p>
    <w:p w:rsidR="009E277B" w:rsidRDefault="009E277B" w:rsidP="009E277B">
      <w:pPr>
        <w:autoSpaceDE w:val="0"/>
        <w:autoSpaceDN w:val="0"/>
        <w:adjustRightInd w:val="0"/>
        <w:spacing w:after="0" w:line="240" w:lineRule="auto"/>
        <w:jc w:val="both"/>
        <w:rPr>
          <w:rFonts w:ascii="Times New Roman" w:hAnsi="Times New Roman" w:cs="Times New Roman"/>
          <w:sz w:val="20"/>
          <w:szCs w:val="20"/>
        </w:rPr>
      </w:pPr>
      <w:r w:rsidRPr="00BA7BFE">
        <w:rPr>
          <w:position w:val="-4"/>
          <w:sz w:val="20"/>
          <w:szCs w:val="20"/>
        </w:rPr>
        <w:object w:dxaOrig="220" w:dyaOrig="220">
          <v:shape id="_x0000_i1250" type="#_x0000_t75" style="width:11.25pt;height:11.25pt" o:ole="">
            <v:imagedata r:id="rId366" o:title=""/>
          </v:shape>
          <o:OLEObject Type="Embed" ProgID="Equation.3" ShapeID="_x0000_i1250" DrawAspect="Content" ObjectID="_1595927653" r:id="rId404"/>
        </w:object>
      </w:r>
      <w:r>
        <w:rPr>
          <w:rFonts w:ascii="Times New Roman" w:hAnsi="Times New Roman" w:cs="Times New Roman"/>
          <w:sz w:val="20"/>
          <w:szCs w:val="20"/>
        </w:rPr>
        <w:tab/>
      </w:r>
      <w:r>
        <w:rPr>
          <w:rFonts w:ascii="Times New Roman" w:hAnsi="Times New Roman" w:cs="Times New Roman"/>
          <w:sz w:val="20"/>
          <w:szCs w:val="20"/>
        </w:rPr>
        <w:tab/>
      </w:r>
      <w:r w:rsidR="00A913A2">
        <w:rPr>
          <w:rFonts w:ascii="Times New Roman" w:hAnsi="Times New Roman" w:cs="Times New Roman"/>
          <w:sz w:val="20"/>
          <w:szCs w:val="20"/>
        </w:rPr>
        <w:t>225</w:t>
      </w:r>
      <w:r>
        <w:rPr>
          <w:rFonts w:ascii="Times New Roman" w:hAnsi="Times New Roman" w:cs="Times New Roman"/>
          <w:sz w:val="20"/>
          <w:szCs w:val="20"/>
        </w:rPr>
        <w:t>.</w:t>
      </w:r>
      <w:r w:rsidR="00A913A2">
        <w:rPr>
          <w:rFonts w:ascii="Times New Roman" w:hAnsi="Times New Roman" w:cs="Times New Roman"/>
          <w:sz w:val="20"/>
          <w:szCs w:val="20"/>
        </w:rPr>
        <w:t>363</w:t>
      </w:r>
      <w:r>
        <w:rPr>
          <w:rFonts w:ascii="Times New Roman" w:hAnsi="Times New Roman" w:cs="Times New Roman"/>
          <w:sz w:val="20"/>
          <w:szCs w:val="20"/>
        </w:rPr>
        <w:tab/>
      </w:r>
      <w:r>
        <w:rPr>
          <w:rFonts w:ascii="Times New Roman" w:hAnsi="Times New Roman" w:cs="Times New Roman"/>
          <w:sz w:val="20"/>
          <w:szCs w:val="20"/>
        </w:rPr>
        <w:tab/>
        <w:t>8</w:t>
      </w:r>
      <w:r w:rsidR="00AF025C">
        <w:rPr>
          <w:rFonts w:ascii="Times New Roman" w:hAnsi="Times New Roman" w:cs="Times New Roman"/>
          <w:sz w:val="20"/>
          <w:szCs w:val="20"/>
        </w:rPr>
        <w:t>36</w:t>
      </w:r>
      <w:r>
        <w:rPr>
          <w:rFonts w:ascii="Times New Roman" w:hAnsi="Times New Roman" w:cs="Times New Roman"/>
          <w:sz w:val="20"/>
          <w:szCs w:val="20"/>
        </w:rPr>
        <w:t>.</w:t>
      </w:r>
      <w:r w:rsidR="00AF025C">
        <w:rPr>
          <w:rFonts w:ascii="Times New Roman" w:hAnsi="Times New Roman" w:cs="Times New Roman"/>
          <w:sz w:val="20"/>
          <w:szCs w:val="20"/>
        </w:rPr>
        <w:t>744</w:t>
      </w:r>
      <w:r w:rsidR="00AF025C">
        <w:rPr>
          <w:rFonts w:ascii="Times New Roman" w:hAnsi="Times New Roman" w:cs="Times New Roman"/>
          <w:sz w:val="20"/>
          <w:szCs w:val="20"/>
        </w:rPr>
        <w:tab/>
      </w:r>
      <w:r>
        <w:rPr>
          <w:rFonts w:ascii="Times New Roman" w:hAnsi="Times New Roman" w:cs="Times New Roman"/>
          <w:sz w:val="20"/>
          <w:szCs w:val="20"/>
        </w:rPr>
        <w:tab/>
      </w:r>
      <w:r w:rsidR="002A2766">
        <w:rPr>
          <w:rFonts w:ascii="Times New Roman" w:hAnsi="Times New Roman" w:cs="Times New Roman"/>
          <w:sz w:val="20"/>
          <w:szCs w:val="20"/>
        </w:rPr>
        <w:t>63</w:t>
      </w:r>
      <w:r>
        <w:rPr>
          <w:rFonts w:ascii="Times New Roman" w:hAnsi="Times New Roman" w:cs="Times New Roman"/>
          <w:sz w:val="20"/>
          <w:szCs w:val="20"/>
        </w:rPr>
        <w:t>.</w:t>
      </w:r>
      <w:r w:rsidR="002A2766">
        <w:rPr>
          <w:rFonts w:ascii="Times New Roman" w:hAnsi="Times New Roman" w:cs="Times New Roman"/>
          <w:sz w:val="20"/>
          <w:szCs w:val="20"/>
        </w:rPr>
        <w:t>094</w:t>
      </w:r>
      <w:r>
        <w:rPr>
          <w:rFonts w:ascii="Times New Roman" w:hAnsi="Times New Roman" w:cs="Times New Roman"/>
          <w:sz w:val="20"/>
          <w:szCs w:val="20"/>
        </w:rPr>
        <w:tab/>
      </w:r>
      <w:r>
        <w:rPr>
          <w:rFonts w:ascii="Times New Roman" w:hAnsi="Times New Roman" w:cs="Times New Roman"/>
          <w:sz w:val="20"/>
          <w:szCs w:val="20"/>
        </w:rPr>
        <w:tab/>
      </w:r>
      <w:r w:rsidR="005E2034">
        <w:rPr>
          <w:rFonts w:ascii="Times New Roman" w:hAnsi="Times New Roman" w:cs="Times New Roman"/>
          <w:sz w:val="20"/>
          <w:szCs w:val="20"/>
        </w:rPr>
        <w:t>1305</w:t>
      </w:r>
      <w:r>
        <w:rPr>
          <w:rFonts w:ascii="Times New Roman" w:hAnsi="Times New Roman" w:cs="Times New Roman"/>
          <w:sz w:val="20"/>
          <w:szCs w:val="20"/>
        </w:rPr>
        <w:t>.</w:t>
      </w:r>
      <w:r w:rsidR="005E2034">
        <w:rPr>
          <w:rFonts w:ascii="Times New Roman" w:hAnsi="Times New Roman" w:cs="Times New Roman"/>
          <w:sz w:val="20"/>
          <w:szCs w:val="20"/>
        </w:rPr>
        <w:t>199</w:t>
      </w:r>
      <w:r>
        <w:rPr>
          <w:rFonts w:ascii="Times New Roman" w:hAnsi="Times New Roman" w:cs="Times New Roman"/>
          <w:sz w:val="20"/>
          <w:szCs w:val="20"/>
        </w:rPr>
        <w:tab/>
      </w:r>
      <w:r w:rsidR="000D4EB2">
        <w:rPr>
          <w:rFonts w:ascii="Times New Roman" w:hAnsi="Times New Roman" w:cs="Times New Roman"/>
          <w:sz w:val="20"/>
          <w:szCs w:val="20"/>
        </w:rPr>
        <w:t>1028</w:t>
      </w:r>
      <w:r>
        <w:rPr>
          <w:rFonts w:ascii="Times New Roman" w:hAnsi="Times New Roman" w:cs="Times New Roman"/>
          <w:sz w:val="20"/>
          <w:szCs w:val="20"/>
        </w:rPr>
        <w:t>.</w:t>
      </w:r>
      <w:r w:rsidR="000D4EB2">
        <w:rPr>
          <w:rFonts w:ascii="Times New Roman" w:hAnsi="Times New Roman" w:cs="Times New Roman"/>
          <w:sz w:val="20"/>
          <w:szCs w:val="20"/>
        </w:rPr>
        <w:t>195</w:t>
      </w:r>
    </w:p>
    <w:p w:rsidR="009E277B" w:rsidRDefault="009E277B" w:rsidP="009E277B">
      <w:pPr>
        <w:autoSpaceDE w:val="0"/>
        <w:autoSpaceDN w:val="0"/>
        <w:adjustRightInd w:val="0"/>
        <w:spacing w:after="0" w:line="240" w:lineRule="auto"/>
        <w:jc w:val="both"/>
        <w:rPr>
          <w:rFonts w:ascii="Times New Roman" w:hAnsi="Times New Roman" w:cs="Times New Roman"/>
          <w:sz w:val="20"/>
          <w:szCs w:val="20"/>
        </w:rPr>
      </w:pPr>
      <w:r w:rsidRPr="00E37B03">
        <w:rPr>
          <w:position w:val="-6"/>
          <w:sz w:val="20"/>
          <w:szCs w:val="20"/>
        </w:rPr>
        <w:object w:dxaOrig="240" w:dyaOrig="240">
          <v:shape id="_x0000_i1251" type="#_x0000_t75" style="width:12.75pt;height:12.75pt" o:ole="">
            <v:imagedata r:id="rId368" o:title=""/>
          </v:shape>
          <o:OLEObject Type="Embed" ProgID="Equation.3" ShapeID="_x0000_i1251" DrawAspect="Content" ObjectID="_1595927654" r:id="rId405"/>
        </w:object>
      </w:r>
      <w:r>
        <w:rPr>
          <w:rFonts w:ascii="Times New Roman" w:hAnsi="Times New Roman" w:cs="Times New Roman"/>
          <w:sz w:val="20"/>
          <w:szCs w:val="20"/>
        </w:rPr>
        <w:tab/>
      </w:r>
      <w:r>
        <w:rPr>
          <w:rFonts w:ascii="Times New Roman" w:hAnsi="Times New Roman" w:cs="Times New Roman"/>
          <w:sz w:val="20"/>
          <w:szCs w:val="20"/>
        </w:rPr>
        <w:tab/>
      </w:r>
      <w:r w:rsidR="00A913A2">
        <w:rPr>
          <w:rFonts w:ascii="Times New Roman" w:hAnsi="Times New Roman" w:cs="Times New Roman"/>
          <w:sz w:val="20"/>
          <w:szCs w:val="20"/>
        </w:rPr>
        <w:t>85</w:t>
      </w:r>
      <w:r>
        <w:rPr>
          <w:rFonts w:ascii="Times New Roman" w:hAnsi="Times New Roman" w:cs="Times New Roman"/>
          <w:sz w:val="20"/>
          <w:szCs w:val="20"/>
        </w:rPr>
        <w:tab/>
      </w:r>
      <w:r>
        <w:rPr>
          <w:rFonts w:ascii="Times New Roman" w:hAnsi="Times New Roman" w:cs="Times New Roman"/>
          <w:sz w:val="20"/>
          <w:szCs w:val="20"/>
        </w:rPr>
        <w:tab/>
      </w:r>
      <w:r w:rsidR="00AF025C">
        <w:rPr>
          <w:rFonts w:ascii="Times New Roman" w:hAnsi="Times New Roman" w:cs="Times New Roman"/>
          <w:sz w:val="20"/>
          <w:szCs w:val="20"/>
        </w:rPr>
        <w:t>85</w:t>
      </w:r>
      <w:r>
        <w:rPr>
          <w:rFonts w:ascii="Times New Roman" w:hAnsi="Times New Roman" w:cs="Times New Roman"/>
          <w:sz w:val="20"/>
          <w:szCs w:val="20"/>
        </w:rPr>
        <w:tab/>
      </w:r>
      <w:r>
        <w:rPr>
          <w:rFonts w:ascii="Times New Roman" w:hAnsi="Times New Roman" w:cs="Times New Roman"/>
          <w:sz w:val="20"/>
          <w:szCs w:val="20"/>
        </w:rPr>
        <w:tab/>
      </w:r>
      <w:r w:rsidR="002A2766">
        <w:rPr>
          <w:rFonts w:ascii="Times New Roman" w:hAnsi="Times New Roman" w:cs="Times New Roman"/>
          <w:sz w:val="20"/>
          <w:szCs w:val="20"/>
        </w:rPr>
        <w:t>85</w:t>
      </w:r>
      <w:r>
        <w:rPr>
          <w:rFonts w:ascii="Times New Roman" w:hAnsi="Times New Roman" w:cs="Times New Roman"/>
          <w:sz w:val="20"/>
          <w:szCs w:val="20"/>
        </w:rPr>
        <w:tab/>
      </w:r>
      <w:r>
        <w:rPr>
          <w:rFonts w:ascii="Times New Roman" w:hAnsi="Times New Roman" w:cs="Times New Roman"/>
          <w:sz w:val="20"/>
          <w:szCs w:val="20"/>
        </w:rPr>
        <w:tab/>
      </w:r>
      <w:r w:rsidR="005E2034">
        <w:rPr>
          <w:rFonts w:ascii="Times New Roman" w:hAnsi="Times New Roman" w:cs="Times New Roman"/>
          <w:sz w:val="20"/>
          <w:szCs w:val="20"/>
        </w:rPr>
        <w:t>85</w:t>
      </w:r>
      <w:r>
        <w:rPr>
          <w:rFonts w:ascii="Times New Roman" w:hAnsi="Times New Roman" w:cs="Times New Roman"/>
          <w:sz w:val="20"/>
          <w:szCs w:val="20"/>
        </w:rPr>
        <w:tab/>
      </w:r>
      <w:r>
        <w:rPr>
          <w:rFonts w:ascii="Times New Roman" w:hAnsi="Times New Roman" w:cs="Times New Roman"/>
          <w:sz w:val="20"/>
          <w:szCs w:val="20"/>
        </w:rPr>
        <w:tab/>
      </w:r>
      <w:r w:rsidR="000D4EB2">
        <w:rPr>
          <w:rFonts w:ascii="Times New Roman" w:hAnsi="Times New Roman" w:cs="Times New Roman"/>
          <w:sz w:val="20"/>
          <w:szCs w:val="20"/>
        </w:rPr>
        <w:t>85</w:t>
      </w:r>
    </w:p>
    <w:p w:rsidR="009E277B" w:rsidRPr="00BA7BFE" w:rsidRDefault="009E277B" w:rsidP="009E277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Pr>
          <w:sz w:val="20"/>
          <w:szCs w:val="20"/>
        </w:rPr>
        <w:tab/>
      </w:r>
    </w:p>
    <w:p w:rsidR="009E277B" w:rsidRPr="00386354" w:rsidRDefault="009E277B" w:rsidP="009E277B">
      <w:pPr>
        <w:autoSpaceDE w:val="0"/>
        <w:autoSpaceDN w:val="0"/>
        <w:adjustRightInd w:val="0"/>
        <w:spacing w:after="0" w:line="240" w:lineRule="auto"/>
        <w:jc w:val="both"/>
        <w:rPr>
          <w:rFonts w:ascii="Times New Roman" w:hAnsi="Times New Roman" w:cs="Times New Roman"/>
          <w:bCs/>
          <w:color w:val="000000"/>
          <w:sz w:val="24"/>
          <w:szCs w:val="24"/>
        </w:rPr>
      </w:pPr>
      <w:r w:rsidRPr="00386354">
        <w:rPr>
          <w:rFonts w:ascii="Times New Roman" w:hAnsi="Times New Roman" w:cs="Times New Roman"/>
          <w:bCs/>
          <w:color w:val="000000"/>
          <w:sz w:val="24"/>
          <w:szCs w:val="24"/>
        </w:rPr>
        <w:t>Note:</w:t>
      </w:r>
      <w:r w:rsidR="00386354" w:rsidRPr="00386354">
        <w:rPr>
          <w:rFonts w:ascii="Times New Roman" w:hAnsi="Times New Roman" w:cs="Times New Roman"/>
          <w:bCs/>
          <w:color w:val="000000"/>
          <w:sz w:val="24"/>
          <w:szCs w:val="24"/>
        </w:rPr>
        <w:t xml:space="preserve"> See, Table 4.</w:t>
      </w:r>
    </w:p>
    <w:p w:rsidR="009E277B" w:rsidRDefault="009E277B" w:rsidP="009E277B">
      <w:pPr>
        <w:autoSpaceDE w:val="0"/>
        <w:autoSpaceDN w:val="0"/>
        <w:adjustRightInd w:val="0"/>
        <w:spacing w:after="0" w:line="240" w:lineRule="auto"/>
        <w:jc w:val="both"/>
        <w:rPr>
          <w:rFonts w:ascii="Times New Roman" w:hAnsi="Times New Roman" w:cs="Times New Roman"/>
          <w:bCs/>
          <w:color w:val="000000"/>
          <w:sz w:val="24"/>
          <w:szCs w:val="24"/>
        </w:rPr>
      </w:pPr>
      <w:r w:rsidRPr="00386354">
        <w:rPr>
          <w:rFonts w:ascii="Times New Roman" w:hAnsi="Times New Roman" w:cs="Times New Roman"/>
          <w:bCs/>
          <w:color w:val="000000"/>
          <w:sz w:val="24"/>
          <w:szCs w:val="24"/>
        </w:rPr>
        <w:t>Source:</w:t>
      </w:r>
      <w:r w:rsidR="00386354" w:rsidRPr="00386354">
        <w:rPr>
          <w:rFonts w:ascii="Times New Roman" w:hAnsi="Times New Roman" w:cs="Times New Roman"/>
          <w:bCs/>
          <w:color w:val="000000"/>
          <w:sz w:val="24"/>
          <w:szCs w:val="24"/>
        </w:rPr>
        <w:t xml:space="preserve"> See, Table 1.</w:t>
      </w:r>
    </w:p>
    <w:p w:rsidR="00132FC9" w:rsidRPr="00386354" w:rsidRDefault="00132FC9" w:rsidP="009E277B">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9E277B" w:rsidRDefault="009E277B" w:rsidP="009E277B">
      <w:pPr>
        <w:autoSpaceDE w:val="0"/>
        <w:autoSpaceDN w:val="0"/>
        <w:adjustRightInd w:val="0"/>
        <w:spacing w:after="0" w:line="240" w:lineRule="auto"/>
        <w:jc w:val="both"/>
        <w:rPr>
          <w:rFonts w:ascii="Times New Roman" w:hAnsi="Times New Roman" w:cs="Times New Roman"/>
          <w:bCs/>
          <w:color w:val="000000"/>
          <w:sz w:val="24"/>
          <w:szCs w:val="24"/>
        </w:rPr>
      </w:pPr>
    </w:p>
    <w:p w:rsidR="00850155" w:rsidRDefault="00850155" w:rsidP="0071650D">
      <w:pPr>
        <w:autoSpaceDE w:val="0"/>
        <w:autoSpaceDN w:val="0"/>
        <w:adjustRightInd w:val="0"/>
        <w:spacing w:after="0" w:line="240" w:lineRule="auto"/>
        <w:jc w:val="center"/>
        <w:rPr>
          <w:rFonts w:ascii="Times New Roman" w:hAnsi="Times New Roman" w:cs="Times New Roman"/>
          <w:color w:val="000000"/>
          <w:sz w:val="24"/>
          <w:szCs w:val="24"/>
        </w:rPr>
      </w:pPr>
    </w:p>
    <w:p w:rsidR="00850155" w:rsidRDefault="00850155" w:rsidP="0071650D">
      <w:pPr>
        <w:autoSpaceDE w:val="0"/>
        <w:autoSpaceDN w:val="0"/>
        <w:adjustRightInd w:val="0"/>
        <w:spacing w:after="0" w:line="240" w:lineRule="auto"/>
        <w:jc w:val="center"/>
        <w:rPr>
          <w:rFonts w:ascii="Times New Roman" w:hAnsi="Times New Roman" w:cs="Times New Roman"/>
          <w:color w:val="000000"/>
          <w:sz w:val="24"/>
          <w:szCs w:val="24"/>
        </w:rPr>
      </w:pPr>
    </w:p>
    <w:p w:rsidR="00850155" w:rsidRDefault="00850155" w:rsidP="0071650D">
      <w:pPr>
        <w:autoSpaceDE w:val="0"/>
        <w:autoSpaceDN w:val="0"/>
        <w:adjustRightInd w:val="0"/>
        <w:spacing w:after="0" w:line="240" w:lineRule="auto"/>
        <w:jc w:val="center"/>
        <w:rPr>
          <w:rFonts w:ascii="Times New Roman" w:hAnsi="Times New Roman" w:cs="Times New Roman"/>
          <w:color w:val="000000"/>
          <w:sz w:val="24"/>
          <w:szCs w:val="24"/>
        </w:rPr>
      </w:pPr>
    </w:p>
    <w:p w:rsidR="00850155" w:rsidRDefault="00850155" w:rsidP="0071650D">
      <w:pPr>
        <w:autoSpaceDE w:val="0"/>
        <w:autoSpaceDN w:val="0"/>
        <w:adjustRightInd w:val="0"/>
        <w:spacing w:after="0" w:line="240" w:lineRule="auto"/>
        <w:jc w:val="center"/>
        <w:rPr>
          <w:rFonts w:ascii="Times New Roman" w:hAnsi="Times New Roman" w:cs="Times New Roman"/>
          <w:color w:val="000000"/>
          <w:sz w:val="24"/>
          <w:szCs w:val="24"/>
        </w:rPr>
      </w:pPr>
    </w:p>
    <w:p w:rsidR="0071650D" w:rsidRPr="005C0DDE" w:rsidRDefault="0071650D" w:rsidP="0071650D">
      <w:pPr>
        <w:autoSpaceDE w:val="0"/>
        <w:autoSpaceDN w:val="0"/>
        <w:adjustRightInd w:val="0"/>
        <w:spacing w:after="0" w:line="240" w:lineRule="auto"/>
        <w:jc w:val="center"/>
        <w:rPr>
          <w:rFonts w:ascii="Times New Roman" w:hAnsi="Times New Roman" w:cs="Times New Roman"/>
          <w:color w:val="000000"/>
          <w:sz w:val="24"/>
          <w:szCs w:val="24"/>
        </w:rPr>
      </w:pPr>
      <w:r w:rsidRPr="005C0DDE">
        <w:rPr>
          <w:rFonts w:ascii="Times New Roman" w:hAnsi="Times New Roman" w:cs="Times New Roman"/>
          <w:color w:val="000000"/>
          <w:sz w:val="24"/>
          <w:szCs w:val="24"/>
        </w:rPr>
        <w:lastRenderedPageBreak/>
        <w:t>Figure 7</w:t>
      </w:r>
      <w:r w:rsidR="005C0DDE">
        <w:rPr>
          <w:rFonts w:ascii="Times New Roman" w:hAnsi="Times New Roman" w:cs="Times New Roman"/>
          <w:color w:val="000000"/>
          <w:sz w:val="24"/>
          <w:szCs w:val="24"/>
        </w:rPr>
        <w:t xml:space="preserve">: </w:t>
      </w:r>
      <w:r w:rsidRPr="005C0DDE">
        <w:rPr>
          <w:rFonts w:ascii="Times New Roman" w:hAnsi="Times New Roman" w:cs="Times New Roman"/>
          <w:color w:val="000000"/>
          <w:sz w:val="24"/>
          <w:szCs w:val="24"/>
        </w:rPr>
        <w:t>Impulse Responses (1995:01-2008:11)</w:t>
      </w:r>
    </w:p>
    <w:p w:rsidR="0071650D" w:rsidRDefault="0071650D" w:rsidP="0071650D">
      <w:pPr>
        <w:autoSpaceDE w:val="0"/>
        <w:autoSpaceDN w:val="0"/>
        <w:adjustRightInd w:val="0"/>
        <w:spacing w:after="0" w:line="240" w:lineRule="auto"/>
        <w:jc w:val="center"/>
        <w:rPr>
          <w:rFonts w:ascii="Times New Roman" w:hAnsi="Times New Roman" w:cs="Times New Roman"/>
          <w:color w:val="000000"/>
          <w:sz w:val="24"/>
          <w:szCs w:val="24"/>
        </w:rPr>
      </w:pPr>
    </w:p>
    <w:p w:rsidR="0071650D" w:rsidRDefault="0071650D" w:rsidP="0071650D">
      <w:pPr>
        <w:autoSpaceDE w:val="0"/>
        <w:autoSpaceDN w:val="0"/>
        <w:adjustRightInd w:val="0"/>
        <w:spacing w:after="0" w:line="240" w:lineRule="auto"/>
        <w:jc w:val="center"/>
      </w:pPr>
      <w:r>
        <w:object w:dxaOrig="10276" w:dyaOrig="7441">
          <v:shape id="_x0000_i1252" type="#_x0000_t75" style="width:467.25pt;height:338.25pt" o:ole="">
            <v:imagedata r:id="rId406" o:title=""/>
          </v:shape>
          <o:OLEObject Type="Embed" ProgID="EViews.Workfile.2" ShapeID="_x0000_i1252" DrawAspect="Content" ObjectID="_1595927655" r:id="rId407"/>
        </w:object>
      </w:r>
    </w:p>
    <w:p w:rsidR="00132FC9" w:rsidRDefault="00132FC9" w:rsidP="0071650D">
      <w:pPr>
        <w:autoSpaceDE w:val="0"/>
        <w:autoSpaceDN w:val="0"/>
        <w:adjustRightInd w:val="0"/>
        <w:spacing w:after="0" w:line="240" w:lineRule="auto"/>
        <w:jc w:val="both"/>
        <w:rPr>
          <w:rFonts w:ascii="Times New Roman" w:hAnsi="Times New Roman" w:cs="Times New Roman"/>
          <w:sz w:val="24"/>
          <w:szCs w:val="24"/>
        </w:rPr>
      </w:pPr>
    </w:p>
    <w:p w:rsidR="00D1254C" w:rsidRDefault="00D1254C" w:rsidP="007165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Note: See, Table 4.</w:t>
      </w:r>
    </w:p>
    <w:p w:rsidR="0071650D" w:rsidRDefault="0071650D" w:rsidP="0071650D">
      <w:pPr>
        <w:autoSpaceDE w:val="0"/>
        <w:autoSpaceDN w:val="0"/>
        <w:adjustRightInd w:val="0"/>
        <w:spacing w:after="0" w:line="240" w:lineRule="auto"/>
        <w:jc w:val="both"/>
        <w:rPr>
          <w:rFonts w:ascii="Times New Roman" w:hAnsi="Times New Roman" w:cs="Times New Roman"/>
          <w:sz w:val="24"/>
          <w:szCs w:val="24"/>
        </w:rPr>
      </w:pPr>
      <w:r w:rsidRPr="00E82643">
        <w:rPr>
          <w:rFonts w:ascii="Times New Roman" w:hAnsi="Times New Roman" w:cs="Times New Roman"/>
          <w:sz w:val="24"/>
          <w:szCs w:val="24"/>
        </w:rPr>
        <w:t xml:space="preserve">Source: </w:t>
      </w:r>
      <w:r w:rsidRPr="00E82643">
        <w:rPr>
          <w:rFonts w:ascii="Times New Roman" w:hAnsi="Times New Roman" w:cs="Times New Roman"/>
          <w:i/>
          <w:sz w:val="24"/>
          <w:szCs w:val="24"/>
        </w:rPr>
        <w:t xml:space="preserve">Economagic.com </w:t>
      </w:r>
      <w:r w:rsidRPr="00E82643">
        <w:rPr>
          <w:rFonts w:ascii="Times New Roman" w:hAnsi="Times New Roman" w:cs="Times New Roman"/>
          <w:sz w:val="24"/>
          <w:szCs w:val="24"/>
        </w:rPr>
        <w:t xml:space="preserve">and </w:t>
      </w:r>
      <w:r w:rsidRPr="00E82643">
        <w:rPr>
          <w:rFonts w:ascii="Times New Roman" w:hAnsi="Times New Roman" w:cs="Times New Roman"/>
          <w:i/>
          <w:sz w:val="24"/>
          <w:szCs w:val="24"/>
        </w:rPr>
        <w:t>Yahoo.Finance</w:t>
      </w:r>
      <w:r w:rsidRPr="00E82643">
        <w:rPr>
          <w:rFonts w:ascii="Times New Roman" w:hAnsi="Times New Roman" w:cs="Times New Roman"/>
          <w:sz w:val="24"/>
          <w:szCs w:val="24"/>
        </w:rPr>
        <w:t>.</w:t>
      </w:r>
    </w:p>
    <w:p w:rsidR="00132FC9" w:rsidRPr="00E82643" w:rsidRDefault="00132FC9" w:rsidP="007165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71650D" w:rsidRDefault="0071650D" w:rsidP="0071650D">
      <w:pPr>
        <w:autoSpaceDE w:val="0"/>
        <w:autoSpaceDN w:val="0"/>
        <w:adjustRightInd w:val="0"/>
        <w:spacing w:after="0" w:line="240" w:lineRule="auto"/>
        <w:jc w:val="center"/>
      </w:pPr>
    </w:p>
    <w:p w:rsidR="00850155" w:rsidRDefault="00850155" w:rsidP="0071650D">
      <w:pPr>
        <w:autoSpaceDE w:val="0"/>
        <w:autoSpaceDN w:val="0"/>
        <w:adjustRightInd w:val="0"/>
        <w:spacing w:after="0" w:line="240" w:lineRule="auto"/>
        <w:jc w:val="center"/>
      </w:pPr>
    </w:p>
    <w:p w:rsidR="00850155" w:rsidRDefault="00850155" w:rsidP="0071650D">
      <w:pPr>
        <w:autoSpaceDE w:val="0"/>
        <w:autoSpaceDN w:val="0"/>
        <w:adjustRightInd w:val="0"/>
        <w:spacing w:after="0" w:line="240" w:lineRule="auto"/>
        <w:jc w:val="center"/>
      </w:pPr>
    </w:p>
    <w:p w:rsidR="00850155" w:rsidRDefault="00850155" w:rsidP="0071650D">
      <w:pPr>
        <w:autoSpaceDE w:val="0"/>
        <w:autoSpaceDN w:val="0"/>
        <w:adjustRightInd w:val="0"/>
        <w:spacing w:after="0" w:line="240" w:lineRule="auto"/>
        <w:jc w:val="center"/>
      </w:pPr>
    </w:p>
    <w:p w:rsidR="00850155" w:rsidRDefault="00850155" w:rsidP="0071650D">
      <w:pPr>
        <w:autoSpaceDE w:val="0"/>
        <w:autoSpaceDN w:val="0"/>
        <w:adjustRightInd w:val="0"/>
        <w:spacing w:after="0" w:line="240" w:lineRule="auto"/>
        <w:jc w:val="center"/>
      </w:pPr>
    </w:p>
    <w:p w:rsidR="00850155" w:rsidRDefault="00850155" w:rsidP="0071650D">
      <w:pPr>
        <w:autoSpaceDE w:val="0"/>
        <w:autoSpaceDN w:val="0"/>
        <w:adjustRightInd w:val="0"/>
        <w:spacing w:after="0" w:line="240" w:lineRule="auto"/>
        <w:jc w:val="center"/>
      </w:pPr>
    </w:p>
    <w:p w:rsidR="00850155" w:rsidRDefault="00850155" w:rsidP="0071650D">
      <w:pPr>
        <w:autoSpaceDE w:val="0"/>
        <w:autoSpaceDN w:val="0"/>
        <w:adjustRightInd w:val="0"/>
        <w:spacing w:after="0" w:line="240" w:lineRule="auto"/>
        <w:jc w:val="center"/>
      </w:pPr>
    </w:p>
    <w:p w:rsidR="00850155" w:rsidRDefault="00850155" w:rsidP="0071650D">
      <w:pPr>
        <w:autoSpaceDE w:val="0"/>
        <w:autoSpaceDN w:val="0"/>
        <w:adjustRightInd w:val="0"/>
        <w:spacing w:after="0" w:line="240" w:lineRule="auto"/>
        <w:jc w:val="center"/>
      </w:pPr>
    </w:p>
    <w:p w:rsidR="00850155" w:rsidRDefault="00850155" w:rsidP="0071650D">
      <w:pPr>
        <w:autoSpaceDE w:val="0"/>
        <w:autoSpaceDN w:val="0"/>
        <w:adjustRightInd w:val="0"/>
        <w:spacing w:after="0" w:line="240" w:lineRule="auto"/>
        <w:jc w:val="center"/>
      </w:pPr>
    </w:p>
    <w:p w:rsidR="00850155" w:rsidRDefault="00850155" w:rsidP="0071650D">
      <w:pPr>
        <w:autoSpaceDE w:val="0"/>
        <w:autoSpaceDN w:val="0"/>
        <w:adjustRightInd w:val="0"/>
        <w:spacing w:after="0" w:line="240" w:lineRule="auto"/>
        <w:jc w:val="center"/>
      </w:pPr>
    </w:p>
    <w:p w:rsidR="005C0DDE" w:rsidRDefault="005C0DDE" w:rsidP="0071650D">
      <w:pPr>
        <w:autoSpaceDE w:val="0"/>
        <w:autoSpaceDN w:val="0"/>
        <w:adjustRightInd w:val="0"/>
        <w:spacing w:after="0" w:line="240" w:lineRule="auto"/>
        <w:jc w:val="center"/>
      </w:pPr>
    </w:p>
    <w:p w:rsidR="005C0DDE" w:rsidRDefault="005C0DDE" w:rsidP="0071650D">
      <w:pPr>
        <w:autoSpaceDE w:val="0"/>
        <w:autoSpaceDN w:val="0"/>
        <w:adjustRightInd w:val="0"/>
        <w:spacing w:after="0" w:line="240" w:lineRule="auto"/>
        <w:jc w:val="center"/>
      </w:pPr>
    </w:p>
    <w:p w:rsidR="005C0DDE" w:rsidRDefault="005C0DDE" w:rsidP="0071650D">
      <w:pPr>
        <w:autoSpaceDE w:val="0"/>
        <w:autoSpaceDN w:val="0"/>
        <w:adjustRightInd w:val="0"/>
        <w:spacing w:after="0" w:line="240" w:lineRule="auto"/>
        <w:jc w:val="center"/>
      </w:pPr>
    </w:p>
    <w:p w:rsidR="005C0DDE" w:rsidRDefault="005C0DDE" w:rsidP="0071650D">
      <w:pPr>
        <w:autoSpaceDE w:val="0"/>
        <w:autoSpaceDN w:val="0"/>
        <w:adjustRightInd w:val="0"/>
        <w:spacing w:after="0" w:line="240" w:lineRule="auto"/>
        <w:jc w:val="center"/>
      </w:pPr>
    </w:p>
    <w:p w:rsidR="005C0DDE" w:rsidRDefault="005C0DDE" w:rsidP="0071650D">
      <w:pPr>
        <w:autoSpaceDE w:val="0"/>
        <w:autoSpaceDN w:val="0"/>
        <w:adjustRightInd w:val="0"/>
        <w:spacing w:after="0" w:line="240" w:lineRule="auto"/>
        <w:jc w:val="center"/>
      </w:pPr>
    </w:p>
    <w:p w:rsidR="001A135F" w:rsidRDefault="001A135F" w:rsidP="009F391D">
      <w:pPr>
        <w:autoSpaceDE w:val="0"/>
        <w:autoSpaceDN w:val="0"/>
        <w:adjustRightInd w:val="0"/>
        <w:spacing w:after="0" w:line="240" w:lineRule="auto"/>
        <w:jc w:val="center"/>
        <w:rPr>
          <w:rFonts w:ascii="Times New Roman" w:hAnsi="Times New Roman" w:cs="Times New Roman"/>
          <w:b/>
          <w:sz w:val="24"/>
          <w:szCs w:val="24"/>
        </w:rPr>
      </w:pPr>
    </w:p>
    <w:p w:rsidR="0071650D" w:rsidRPr="005C0DDE" w:rsidRDefault="0071650D" w:rsidP="0071650D">
      <w:pPr>
        <w:autoSpaceDE w:val="0"/>
        <w:autoSpaceDN w:val="0"/>
        <w:adjustRightInd w:val="0"/>
        <w:spacing w:after="0" w:line="240" w:lineRule="auto"/>
        <w:jc w:val="center"/>
        <w:rPr>
          <w:rFonts w:ascii="Times New Roman" w:hAnsi="Times New Roman" w:cs="Times New Roman"/>
          <w:color w:val="000000"/>
          <w:sz w:val="24"/>
          <w:szCs w:val="24"/>
        </w:rPr>
      </w:pPr>
      <w:r w:rsidRPr="005C0DDE">
        <w:rPr>
          <w:rFonts w:ascii="Times New Roman" w:hAnsi="Times New Roman" w:cs="Times New Roman"/>
          <w:sz w:val="24"/>
          <w:szCs w:val="24"/>
        </w:rPr>
        <w:lastRenderedPageBreak/>
        <w:t>Figure 8</w:t>
      </w:r>
      <w:r w:rsidR="005C0DDE">
        <w:rPr>
          <w:rFonts w:ascii="Times New Roman" w:hAnsi="Times New Roman" w:cs="Times New Roman"/>
          <w:sz w:val="24"/>
          <w:szCs w:val="24"/>
        </w:rPr>
        <w:t xml:space="preserve">: </w:t>
      </w:r>
      <w:r w:rsidRPr="005C0DDE">
        <w:rPr>
          <w:rFonts w:ascii="Times New Roman" w:hAnsi="Times New Roman" w:cs="Times New Roman"/>
          <w:color w:val="000000"/>
          <w:sz w:val="24"/>
          <w:szCs w:val="24"/>
        </w:rPr>
        <w:t>Impulse Responses (2008:12-2015:12)</w:t>
      </w:r>
    </w:p>
    <w:p w:rsidR="0071650D" w:rsidRDefault="0071650D" w:rsidP="0071650D">
      <w:pPr>
        <w:autoSpaceDE w:val="0"/>
        <w:autoSpaceDN w:val="0"/>
        <w:adjustRightInd w:val="0"/>
        <w:spacing w:after="0" w:line="240" w:lineRule="auto"/>
        <w:jc w:val="center"/>
        <w:rPr>
          <w:rFonts w:ascii="Times New Roman" w:hAnsi="Times New Roman" w:cs="Times New Roman"/>
          <w:color w:val="000000"/>
          <w:sz w:val="24"/>
          <w:szCs w:val="24"/>
        </w:rPr>
      </w:pPr>
    </w:p>
    <w:p w:rsidR="0071650D" w:rsidRDefault="0071650D" w:rsidP="0071650D">
      <w:pPr>
        <w:autoSpaceDE w:val="0"/>
        <w:autoSpaceDN w:val="0"/>
        <w:adjustRightInd w:val="0"/>
        <w:spacing w:after="0" w:line="240" w:lineRule="auto"/>
        <w:jc w:val="center"/>
        <w:rPr>
          <w:rFonts w:ascii="Times New Roman" w:hAnsi="Times New Roman" w:cs="Times New Roman"/>
          <w:color w:val="000000"/>
          <w:sz w:val="24"/>
          <w:szCs w:val="24"/>
        </w:rPr>
      </w:pPr>
      <w:r>
        <w:object w:dxaOrig="10276" w:dyaOrig="7441">
          <v:shape id="_x0000_i1253" type="#_x0000_t75" style="width:467.25pt;height:338.25pt" o:ole="">
            <v:imagedata r:id="rId408" o:title=""/>
          </v:shape>
          <o:OLEObject Type="Embed" ProgID="EViews.Workfile.2" ShapeID="_x0000_i1253" DrawAspect="Content" ObjectID="_1595927656" r:id="rId409"/>
        </w:object>
      </w:r>
    </w:p>
    <w:p w:rsidR="0071650D" w:rsidRDefault="0071650D" w:rsidP="0071650D">
      <w:pPr>
        <w:autoSpaceDE w:val="0"/>
        <w:autoSpaceDN w:val="0"/>
        <w:adjustRightInd w:val="0"/>
        <w:spacing w:after="0" w:line="240" w:lineRule="auto"/>
        <w:jc w:val="center"/>
      </w:pPr>
    </w:p>
    <w:p w:rsidR="00D1254C" w:rsidRDefault="00D1254C" w:rsidP="005B159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Note: See, Table 5.</w:t>
      </w:r>
    </w:p>
    <w:p w:rsidR="005B1592" w:rsidRPr="00E82643" w:rsidRDefault="005B1592" w:rsidP="005B1592">
      <w:pPr>
        <w:autoSpaceDE w:val="0"/>
        <w:autoSpaceDN w:val="0"/>
        <w:adjustRightInd w:val="0"/>
        <w:spacing w:after="0" w:line="240" w:lineRule="auto"/>
        <w:jc w:val="both"/>
        <w:rPr>
          <w:rFonts w:ascii="Times New Roman" w:hAnsi="Times New Roman" w:cs="Times New Roman"/>
          <w:sz w:val="24"/>
          <w:szCs w:val="24"/>
        </w:rPr>
      </w:pPr>
      <w:r w:rsidRPr="00E82643">
        <w:rPr>
          <w:rFonts w:ascii="Times New Roman" w:hAnsi="Times New Roman" w:cs="Times New Roman"/>
          <w:sz w:val="24"/>
          <w:szCs w:val="24"/>
        </w:rPr>
        <w:t xml:space="preserve">Source: </w:t>
      </w:r>
      <w:r w:rsidRPr="00E82643">
        <w:rPr>
          <w:rFonts w:ascii="Times New Roman" w:hAnsi="Times New Roman" w:cs="Times New Roman"/>
          <w:i/>
          <w:sz w:val="24"/>
          <w:szCs w:val="24"/>
        </w:rPr>
        <w:t xml:space="preserve">Economagic.com </w:t>
      </w:r>
      <w:r w:rsidRPr="00E82643">
        <w:rPr>
          <w:rFonts w:ascii="Times New Roman" w:hAnsi="Times New Roman" w:cs="Times New Roman"/>
          <w:sz w:val="24"/>
          <w:szCs w:val="24"/>
        </w:rPr>
        <w:t xml:space="preserve">and </w:t>
      </w:r>
      <w:r w:rsidRPr="00E82643">
        <w:rPr>
          <w:rFonts w:ascii="Times New Roman" w:hAnsi="Times New Roman" w:cs="Times New Roman"/>
          <w:i/>
          <w:sz w:val="24"/>
          <w:szCs w:val="24"/>
        </w:rPr>
        <w:t>Yahoo.Finance</w:t>
      </w:r>
      <w:r w:rsidRPr="00E82643">
        <w:rPr>
          <w:rFonts w:ascii="Times New Roman" w:hAnsi="Times New Roman" w:cs="Times New Roman"/>
          <w:sz w:val="24"/>
          <w:szCs w:val="24"/>
        </w:rPr>
        <w:t>.</w:t>
      </w:r>
    </w:p>
    <w:p w:rsidR="0071650D" w:rsidRDefault="00132FC9" w:rsidP="005B1592">
      <w:pPr>
        <w:autoSpaceDE w:val="0"/>
        <w:autoSpaceDN w:val="0"/>
        <w:adjustRightInd w:val="0"/>
        <w:spacing w:after="0" w:line="240" w:lineRule="auto"/>
        <w:jc w:val="both"/>
      </w:pPr>
      <w:r>
        <w:t>-------------------------------------------------------------------</w:t>
      </w:r>
    </w:p>
    <w:p w:rsidR="0071650D" w:rsidRDefault="0071650D" w:rsidP="0071650D">
      <w:pPr>
        <w:autoSpaceDE w:val="0"/>
        <w:autoSpaceDN w:val="0"/>
        <w:adjustRightInd w:val="0"/>
        <w:spacing w:after="0" w:line="240" w:lineRule="auto"/>
        <w:jc w:val="center"/>
      </w:pPr>
    </w:p>
    <w:p w:rsidR="0071650D" w:rsidRDefault="0071650D" w:rsidP="009F391D">
      <w:pPr>
        <w:autoSpaceDE w:val="0"/>
        <w:autoSpaceDN w:val="0"/>
        <w:adjustRightInd w:val="0"/>
        <w:spacing w:after="0" w:line="240" w:lineRule="auto"/>
        <w:jc w:val="center"/>
        <w:rPr>
          <w:rFonts w:ascii="Times New Roman" w:hAnsi="Times New Roman" w:cs="Times New Roman"/>
          <w:b/>
          <w:sz w:val="24"/>
          <w:szCs w:val="24"/>
        </w:rPr>
      </w:pPr>
    </w:p>
    <w:p w:rsidR="009F391D" w:rsidRPr="000A760C" w:rsidRDefault="009F391D" w:rsidP="009F391D">
      <w:pPr>
        <w:autoSpaceDE w:val="0"/>
        <w:autoSpaceDN w:val="0"/>
        <w:adjustRightInd w:val="0"/>
        <w:spacing w:after="0" w:line="240" w:lineRule="auto"/>
        <w:jc w:val="center"/>
        <w:rPr>
          <w:rFonts w:ascii="Times New Roman" w:hAnsi="Times New Roman" w:cs="Times New Roman"/>
          <w:sz w:val="24"/>
          <w:szCs w:val="24"/>
        </w:rPr>
      </w:pPr>
      <w:r w:rsidRPr="000A760C">
        <w:rPr>
          <w:rFonts w:ascii="Times New Roman" w:hAnsi="Times New Roman" w:cs="Times New Roman"/>
          <w:sz w:val="24"/>
          <w:szCs w:val="24"/>
        </w:rPr>
        <w:t>Table 6</w:t>
      </w:r>
      <w:r w:rsidR="000A760C">
        <w:rPr>
          <w:rFonts w:ascii="Times New Roman" w:hAnsi="Times New Roman" w:cs="Times New Roman"/>
          <w:sz w:val="24"/>
          <w:szCs w:val="24"/>
        </w:rPr>
        <w:t xml:space="preserve">: </w:t>
      </w:r>
      <w:r w:rsidRPr="000A760C">
        <w:rPr>
          <w:rFonts w:ascii="Times New Roman" w:hAnsi="Times New Roman" w:cs="Times New Roman"/>
          <w:sz w:val="24"/>
          <w:szCs w:val="24"/>
        </w:rPr>
        <w:t>OLS Estimations of the Objective Variables (1995:01-2008:11)</w:t>
      </w:r>
    </w:p>
    <w:p w:rsidR="009F391D" w:rsidRPr="008C6DBA" w:rsidRDefault="009F391D" w:rsidP="009F39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9F391D" w:rsidRDefault="009F391D" w:rsidP="009F391D">
      <w:pPr>
        <w:autoSpaceDE w:val="0"/>
        <w:autoSpaceDN w:val="0"/>
        <w:adjustRightInd w:val="0"/>
        <w:spacing w:after="0" w:line="240" w:lineRule="auto"/>
        <w:jc w:val="both"/>
        <w:rPr>
          <w:sz w:val="20"/>
          <w:szCs w:val="20"/>
        </w:rPr>
      </w:pPr>
      <w:r>
        <w:rPr>
          <w:rFonts w:ascii="Times New Roman" w:hAnsi="Times New Roman" w:cs="Times New Roman"/>
          <w:sz w:val="20"/>
          <w:szCs w:val="20"/>
        </w:rPr>
        <w:t>Variables</w:t>
      </w:r>
      <w:r>
        <w:rPr>
          <w:rFonts w:ascii="Times New Roman" w:hAnsi="Times New Roman" w:cs="Times New Roman"/>
          <w:sz w:val="20"/>
          <w:szCs w:val="20"/>
        </w:rPr>
        <w:tab/>
      </w:r>
      <w:r w:rsidRPr="00791E8C">
        <w:rPr>
          <w:position w:val="-10"/>
          <w:sz w:val="20"/>
          <w:szCs w:val="20"/>
        </w:rPr>
        <w:object w:dxaOrig="440" w:dyaOrig="300">
          <v:shape id="_x0000_i1254" type="#_x0000_t75" style="width:22.5pt;height:15.75pt" o:ole="">
            <v:imagedata r:id="rId185" o:title=""/>
          </v:shape>
          <o:OLEObject Type="Embed" ProgID="Equation.3" ShapeID="_x0000_i1254" DrawAspect="Content" ObjectID="_1595927657" r:id="rId410"/>
        </w:object>
      </w:r>
      <w:r>
        <w:rPr>
          <w:sz w:val="20"/>
          <w:szCs w:val="20"/>
        </w:rPr>
        <w:tab/>
      </w:r>
      <w:r>
        <w:rPr>
          <w:sz w:val="20"/>
          <w:szCs w:val="20"/>
        </w:rPr>
        <w:tab/>
      </w:r>
      <w:r w:rsidRPr="00791E8C">
        <w:rPr>
          <w:position w:val="-10"/>
          <w:sz w:val="20"/>
          <w:szCs w:val="20"/>
        </w:rPr>
        <w:object w:dxaOrig="499" w:dyaOrig="300">
          <v:shape id="_x0000_i1255" type="#_x0000_t75" style="width:25.5pt;height:15.75pt" o:ole="">
            <v:imagedata r:id="rId187" o:title=""/>
          </v:shape>
          <o:OLEObject Type="Embed" ProgID="Equation.3" ShapeID="_x0000_i1255" DrawAspect="Content" ObjectID="_1595927658" r:id="rId411"/>
        </w:object>
      </w:r>
      <w:r>
        <w:rPr>
          <w:sz w:val="20"/>
          <w:szCs w:val="20"/>
        </w:rPr>
        <w:tab/>
      </w:r>
      <w:r>
        <w:rPr>
          <w:sz w:val="20"/>
          <w:szCs w:val="20"/>
        </w:rPr>
        <w:tab/>
      </w:r>
      <w:r w:rsidRPr="00791E8C">
        <w:rPr>
          <w:position w:val="-14"/>
          <w:sz w:val="20"/>
          <w:szCs w:val="20"/>
        </w:rPr>
        <w:object w:dxaOrig="540" w:dyaOrig="340">
          <v:shape id="_x0000_i1256" type="#_x0000_t75" style="width:28.5pt;height:18pt" o:ole="">
            <v:imagedata r:id="rId189" o:title=""/>
          </v:shape>
          <o:OLEObject Type="Embed" ProgID="Equation.3" ShapeID="_x0000_i1256" DrawAspect="Content" ObjectID="_1595927659" r:id="rId412"/>
        </w:object>
      </w:r>
      <w:r>
        <w:rPr>
          <w:sz w:val="20"/>
          <w:szCs w:val="20"/>
        </w:rPr>
        <w:tab/>
      </w:r>
      <w:r>
        <w:rPr>
          <w:sz w:val="20"/>
          <w:szCs w:val="20"/>
        </w:rPr>
        <w:tab/>
      </w:r>
      <w:r w:rsidRPr="00B67061">
        <w:rPr>
          <w:position w:val="-10"/>
          <w:sz w:val="20"/>
          <w:szCs w:val="20"/>
        </w:rPr>
        <w:object w:dxaOrig="260" w:dyaOrig="300">
          <v:shape id="_x0000_i1257" type="#_x0000_t75" style="width:13.5pt;height:15.75pt" o:ole="">
            <v:imagedata r:id="rId191" o:title=""/>
          </v:shape>
          <o:OLEObject Type="Embed" ProgID="Equation.3" ShapeID="_x0000_i1257" DrawAspect="Content" ObjectID="_1595927660" r:id="rId413"/>
        </w:object>
      </w:r>
      <w:r>
        <w:rPr>
          <w:sz w:val="20"/>
          <w:szCs w:val="20"/>
        </w:rPr>
        <w:tab/>
      </w:r>
      <w:r>
        <w:rPr>
          <w:sz w:val="20"/>
          <w:szCs w:val="20"/>
        </w:rPr>
        <w:tab/>
      </w:r>
      <w:r w:rsidRPr="00B67061">
        <w:rPr>
          <w:position w:val="-10"/>
          <w:sz w:val="20"/>
          <w:szCs w:val="20"/>
        </w:rPr>
        <w:object w:dxaOrig="220" w:dyaOrig="300">
          <v:shape id="_x0000_i1258" type="#_x0000_t75" style="width:11.25pt;height:15.75pt" o:ole="">
            <v:imagedata r:id="rId193" o:title=""/>
          </v:shape>
          <o:OLEObject Type="Embed" ProgID="Equation.3" ShapeID="_x0000_i1258" DrawAspect="Content" ObjectID="_1595927661" r:id="rId414"/>
        </w:object>
      </w:r>
    </w:p>
    <w:p w:rsidR="009F391D" w:rsidRPr="008C6DBA" w:rsidRDefault="009F391D" w:rsidP="009F39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9F391D" w:rsidRPr="00355C63" w:rsidRDefault="009F391D" w:rsidP="009F391D">
      <w:pPr>
        <w:autoSpaceDE w:val="0"/>
        <w:autoSpaceDN w:val="0"/>
        <w:adjustRightInd w:val="0"/>
        <w:spacing w:after="0" w:line="240" w:lineRule="auto"/>
        <w:jc w:val="both"/>
        <w:rPr>
          <w:rFonts w:ascii="Times New Roman" w:hAnsi="Times New Roman" w:cs="Times New Roman"/>
          <w:sz w:val="20"/>
          <w:szCs w:val="20"/>
          <w:vertAlign w:val="superscript"/>
        </w:rPr>
      </w:pPr>
      <w:r w:rsidRPr="005D067A">
        <w:rPr>
          <w:rFonts w:ascii="Times New Roman" w:hAnsi="Times New Roman" w:cs="Times New Roman"/>
          <w:position w:val="-10"/>
          <w:sz w:val="20"/>
          <w:szCs w:val="20"/>
        </w:rPr>
        <w:object w:dxaOrig="240" w:dyaOrig="300">
          <v:shape id="_x0000_i1259" type="#_x0000_t75" style="width:12.75pt;height:15.75pt" o:ole="">
            <v:imagedata r:id="rId357" o:title=""/>
          </v:shape>
          <o:OLEObject Type="Embed" ProgID="Equation.3" ShapeID="_x0000_i1259" DrawAspect="Content" ObjectID="_1595927662" r:id="rId415"/>
        </w:object>
      </w:r>
      <w:r w:rsidR="005D067A" w:rsidRPr="005D067A">
        <w:rPr>
          <w:rFonts w:ascii="Times New Roman" w:hAnsi="Times New Roman" w:cs="Times New Roman"/>
          <w:sz w:val="20"/>
          <w:szCs w:val="20"/>
        </w:rPr>
        <w:tab/>
      </w:r>
      <w:r w:rsidR="005D067A" w:rsidRPr="005D067A">
        <w:rPr>
          <w:rFonts w:ascii="Times New Roman" w:hAnsi="Times New Roman" w:cs="Times New Roman"/>
          <w:sz w:val="20"/>
          <w:szCs w:val="20"/>
        </w:rPr>
        <w:tab/>
        <w:t>-2.203</w:t>
      </w:r>
      <w:r w:rsidR="005D067A" w:rsidRPr="005D067A">
        <w:rPr>
          <w:rFonts w:ascii="Times New Roman" w:hAnsi="Times New Roman" w:cs="Times New Roman"/>
          <w:sz w:val="20"/>
          <w:szCs w:val="20"/>
          <w:vertAlign w:val="superscript"/>
        </w:rPr>
        <w:t>*</w:t>
      </w:r>
      <w:r w:rsidR="00DC69B0">
        <w:rPr>
          <w:rFonts w:ascii="Times New Roman" w:hAnsi="Times New Roman" w:cs="Times New Roman"/>
          <w:sz w:val="20"/>
          <w:szCs w:val="20"/>
        </w:rPr>
        <w:tab/>
      </w:r>
      <w:r w:rsidR="00DC69B0">
        <w:rPr>
          <w:rFonts w:ascii="Times New Roman" w:hAnsi="Times New Roman" w:cs="Times New Roman"/>
          <w:sz w:val="20"/>
          <w:szCs w:val="20"/>
        </w:rPr>
        <w:tab/>
        <w:t>0.245</w:t>
      </w:r>
      <w:r w:rsidR="00B74916">
        <w:rPr>
          <w:rFonts w:ascii="Times New Roman" w:hAnsi="Times New Roman" w:cs="Times New Roman"/>
          <w:sz w:val="20"/>
          <w:szCs w:val="20"/>
        </w:rPr>
        <w:tab/>
      </w:r>
      <w:r w:rsidR="00B74916">
        <w:rPr>
          <w:rFonts w:ascii="Times New Roman" w:hAnsi="Times New Roman" w:cs="Times New Roman"/>
          <w:sz w:val="20"/>
          <w:szCs w:val="20"/>
        </w:rPr>
        <w:tab/>
        <w:t>5.034</w:t>
      </w:r>
      <w:r w:rsidR="00B74916">
        <w:rPr>
          <w:rFonts w:ascii="Times New Roman" w:hAnsi="Times New Roman" w:cs="Times New Roman"/>
          <w:sz w:val="20"/>
          <w:szCs w:val="20"/>
          <w:vertAlign w:val="superscript"/>
        </w:rPr>
        <w:t>***</w:t>
      </w:r>
      <w:r w:rsidR="00063177">
        <w:rPr>
          <w:rFonts w:ascii="Times New Roman" w:hAnsi="Times New Roman" w:cs="Times New Roman"/>
          <w:sz w:val="20"/>
          <w:szCs w:val="20"/>
          <w:vertAlign w:val="superscript"/>
        </w:rPr>
        <w:tab/>
      </w:r>
      <w:r w:rsidR="00063177">
        <w:rPr>
          <w:rFonts w:ascii="Times New Roman" w:hAnsi="Times New Roman" w:cs="Times New Roman"/>
          <w:sz w:val="20"/>
          <w:szCs w:val="20"/>
          <w:vertAlign w:val="superscript"/>
        </w:rPr>
        <w:tab/>
      </w:r>
      <w:r w:rsidR="00063177">
        <w:rPr>
          <w:rFonts w:ascii="Times New Roman" w:hAnsi="Times New Roman" w:cs="Times New Roman"/>
          <w:sz w:val="20"/>
          <w:szCs w:val="20"/>
        </w:rPr>
        <w:t>0.033</w:t>
      </w:r>
      <w:r w:rsidR="00355C63">
        <w:rPr>
          <w:rFonts w:ascii="Times New Roman" w:hAnsi="Times New Roman" w:cs="Times New Roman"/>
          <w:sz w:val="20"/>
          <w:szCs w:val="20"/>
        </w:rPr>
        <w:tab/>
      </w:r>
      <w:r w:rsidR="00355C63">
        <w:rPr>
          <w:rFonts w:ascii="Times New Roman" w:hAnsi="Times New Roman" w:cs="Times New Roman"/>
          <w:sz w:val="20"/>
          <w:szCs w:val="20"/>
        </w:rPr>
        <w:tab/>
        <w:t>27.614</w:t>
      </w:r>
      <w:r w:rsidR="00355C63">
        <w:rPr>
          <w:rFonts w:ascii="Times New Roman" w:hAnsi="Times New Roman" w:cs="Times New Roman"/>
          <w:sz w:val="20"/>
          <w:szCs w:val="20"/>
          <w:vertAlign w:val="superscript"/>
        </w:rPr>
        <w:t>***</w:t>
      </w:r>
    </w:p>
    <w:p w:rsidR="005D067A" w:rsidRPr="005D067A" w:rsidRDefault="005D067A" w:rsidP="009F391D">
      <w:pPr>
        <w:autoSpaceDE w:val="0"/>
        <w:autoSpaceDN w:val="0"/>
        <w:adjustRightInd w:val="0"/>
        <w:spacing w:after="0" w:line="240" w:lineRule="auto"/>
        <w:jc w:val="both"/>
        <w:rPr>
          <w:rFonts w:ascii="Times New Roman" w:hAnsi="Times New Roman" w:cs="Times New Roman"/>
          <w:sz w:val="20"/>
          <w:szCs w:val="20"/>
        </w:rPr>
      </w:pPr>
      <w:r w:rsidRPr="005D067A">
        <w:rPr>
          <w:rFonts w:ascii="Times New Roman" w:hAnsi="Times New Roman" w:cs="Times New Roman"/>
          <w:sz w:val="20"/>
          <w:szCs w:val="20"/>
        </w:rPr>
        <w:tab/>
      </w:r>
      <w:r w:rsidRPr="005D067A">
        <w:rPr>
          <w:rFonts w:ascii="Times New Roman" w:hAnsi="Times New Roman" w:cs="Times New Roman"/>
          <w:sz w:val="20"/>
          <w:szCs w:val="20"/>
        </w:rPr>
        <w:tab/>
        <w:t>(1.212)</w:t>
      </w:r>
      <w:r w:rsidR="00DC69B0">
        <w:rPr>
          <w:rFonts w:ascii="Times New Roman" w:hAnsi="Times New Roman" w:cs="Times New Roman"/>
          <w:sz w:val="20"/>
          <w:szCs w:val="20"/>
        </w:rPr>
        <w:tab/>
      </w:r>
      <w:r w:rsidR="00DC69B0">
        <w:rPr>
          <w:rFonts w:ascii="Times New Roman" w:hAnsi="Times New Roman" w:cs="Times New Roman"/>
          <w:sz w:val="20"/>
          <w:szCs w:val="20"/>
        </w:rPr>
        <w:tab/>
        <w:t>(0.157)</w:t>
      </w:r>
      <w:r w:rsidR="00B74916">
        <w:rPr>
          <w:rFonts w:ascii="Times New Roman" w:hAnsi="Times New Roman" w:cs="Times New Roman"/>
          <w:sz w:val="20"/>
          <w:szCs w:val="20"/>
        </w:rPr>
        <w:tab/>
      </w:r>
      <w:r w:rsidR="00B74916">
        <w:rPr>
          <w:rFonts w:ascii="Times New Roman" w:hAnsi="Times New Roman" w:cs="Times New Roman"/>
          <w:sz w:val="20"/>
          <w:szCs w:val="20"/>
        </w:rPr>
        <w:tab/>
        <w:t>(1.514)</w:t>
      </w:r>
      <w:r w:rsidR="00063177">
        <w:rPr>
          <w:rFonts w:ascii="Times New Roman" w:hAnsi="Times New Roman" w:cs="Times New Roman"/>
          <w:sz w:val="20"/>
          <w:szCs w:val="20"/>
        </w:rPr>
        <w:tab/>
      </w:r>
      <w:r w:rsidR="00063177">
        <w:rPr>
          <w:rFonts w:ascii="Times New Roman" w:hAnsi="Times New Roman" w:cs="Times New Roman"/>
          <w:sz w:val="20"/>
          <w:szCs w:val="20"/>
        </w:rPr>
        <w:tab/>
        <w:t>(0.027)</w:t>
      </w:r>
      <w:r w:rsidR="00355C63">
        <w:rPr>
          <w:rFonts w:ascii="Times New Roman" w:hAnsi="Times New Roman" w:cs="Times New Roman"/>
          <w:sz w:val="20"/>
          <w:szCs w:val="20"/>
        </w:rPr>
        <w:tab/>
      </w:r>
      <w:r w:rsidR="00355C63">
        <w:rPr>
          <w:rFonts w:ascii="Times New Roman" w:hAnsi="Times New Roman" w:cs="Times New Roman"/>
          <w:sz w:val="20"/>
          <w:szCs w:val="20"/>
        </w:rPr>
        <w:tab/>
        <w:t>(6.689)</w:t>
      </w:r>
    </w:p>
    <w:p w:rsidR="009F391D" w:rsidRPr="00355C63" w:rsidRDefault="009F391D" w:rsidP="009F391D">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580" w:dyaOrig="300">
          <v:shape id="_x0000_i1260" type="#_x0000_t75" style="width:30pt;height:15.75pt" o:ole="">
            <v:imagedata r:id="rId337" o:title=""/>
          </v:shape>
          <o:OLEObject Type="Embed" ProgID="Equation.3" ShapeID="_x0000_i1260" DrawAspect="Content" ObjectID="_1595927663" r:id="rId416"/>
        </w:object>
      </w:r>
      <w:r>
        <w:rPr>
          <w:rFonts w:ascii="Times New Roman" w:hAnsi="Times New Roman" w:cs="Times New Roman"/>
          <w:sz w:val="20"/>
          <w:szCs w:val="20"/>
        </w:rPr>
        <w:tab/>
      </w:r>
      <w:r>
        <w:rPr>
          <w:rFonts w:ascii="Times New Roman" w:hAnsi="Times New Roman" w:cs="Times New Roman"/>
          <w:sz w:val="20"/>
          <w:szCs w:val="20"/>
        </w:rPr>
        <w:tab/>
        <w:t>0.8</w:t>
      </w:r>
      <w:r w:rsidR="005D067A">
        <w:rPr>
          <w:rFonts w:ascii="Times New Roman" w:hAnsi="Times New Roman" w:cs="Times New Roman"/>
          <w:sz w:val="20"/>
          <w:szCs w:val="20"/>
        </w:rPr>
        <w:t>32</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DC69B0">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sidR="00B74916">
        <w:rPr>
          <w:rFonts w:ascii="Times New Roman" w:hAnsi="Times New Roman" w:cs="Times New Roman"/>
          <w:sz w:val="20"/>
          <w:szCs w:val="20"/>
        </w:rPr>
        <w:t>-</w:t>
      </w:r>
      <w:r>
        <w:rPr>
          <w:rFonts w:ascii="Times New Roman" w:hAnsi="Times New Roman" w:cs="Times New Roman"/>
          <w:sz w:val="20"/>
          <w:szCs w:val="20"/>
          <w:vertAlign w:val="superscript"/>
        </w:rPr>
        <w:tab/>
      </w:r>
      <w:r>
        <w:rPr>
          <w:rFonts w:ascii="Times New Roman" w:hAnsi="Times New Roman" w:cs="Times New Roman"/>
          <w:sz w:val="20"/>
          <w:szCs w:val="20"/>
          <w:vertAlign w:val="superscript"/>
        </w:rPr>
        <w:tab/>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355C63">
        <w:rPr>
          <w:rFonts w:ascii="Times New Roman" w:hAnsi="Times New Roman" w:cs="Times New Roman"/>
          <w:sz w:val="20"/>
          <w:szCs w:val="20"/>
        </w:rPr>
        <w:t>346</w:t>
      </w:r>
      <w:r w:rsidR="00355C63">
        <w:rPr>
          <w:rFonts w:ascii="Times New Roman" w:hAnsi="Times New Roman" w:cs="Times New Roman"/>
          <w:sz w:val="20"/>
          <w:szCs w:val="20"/>
          <w:vertAlign w:val="superscript"/>
        </w:rPr>
        <w:t>**</w:t>
      </w:r>
    </w:p>
    <w:p w:rsidR="009F391D" w:rsidRPr="008C6DBA" w:rsidRDefault="009F391D" w:rsidP="009F391D">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(0.0</w:t>
      </w:r>
      <w:r w:rsidR="005D067A">
        <w:rPr>
          <w:rFonts w:ascii="Times New Roman" w:hAnsi="Times New Roman" w:cs="Times New Roman"/>
          <w:bCs/>
          <w:color w:val="000000"/>
          <w:sz w:val="20"/>
          <w:szCs w:val="20"/>
        </w:rPr>
        <w:t>36</w:t>
      </w:r>
      <w:r>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w:t>
      </w:r>
      <w:r w:rsidR="00355C63">
        <w:rPr>
          <w:rFonts w:ascii="Times New Roman" w:hAnsi="Times New Roman" w:cs="Times New Roman"/>
          <w:bCs/>
          <w:color w:val="000000"/>
          <w:sz w:val="20"/>
          <w:szCs w:val="20"/>
        </w:rPr>
        <w:t>133</w:t>
      </w:r>
      <w:r>
        <w:rPr>
          <w:rFonts w:ascii="Times New Roman" w:hAnsi="Times New Roman" w:cs="Times New Roman"/>
          <w:bCs/>
          <w:color w:val="000000"/>
          <w:sz w:val="20"/>
          <w:szCs w:val="20"/>
        </w:rPr>
        <w:t>)</w:t>
      </w:r>
    </w:p>
    <w:p w:rsidR="009F391D" w:rsidRPr="00E0653D" w:rsidRDefault="009F391D" w:rsidP="009F391D">
      <w:pPr>
        <w:autoSpaceDE w:val="0"/>
        <w:autoSpaceDN w:val="0"/>
        <w:adjustRightInd w:val="0"/>
        <w:spacing w:after="0" w:line="240" w:lineRule="auto"/>
        <w:jc w:val="both"/>
        <w:rPr>
          <w:rFonts w:ascii="Times New Roman" w:hAnsi="Times New Roman" w:cs="Times New Roman"/>
          <w:bCs/>
          <w:color w:val="000000"/>
          <w:sz w:val="24"/>
          <w:szCs w:val="24"/>
        </w:rPr>
      </w:pPr>
      <w:r w:rsidRPr="00791E8C">
        <w:rPr>
          <w:position w:val="-10"/>
          <w:sz w:val="20"/>
          <w:szCs w:val="20"/>
        </w:rPr>
        <w:object w:dxaOrig="600" w:dyaOrig="300">
          <v:shape id="_x0000_i1261" type="#_x0000_t75" style="width:31.5pt;height:15.75pt" o:ole="">
            <v:imagedata r:id="rId339" o:title=""/>
          </v:shape>
          <o:OLEObject Type="Embed" ProgID="Equation.3" ShapeID="_x0000_i1261" DrawAspect="Content" ObjectID="_1595927664" r:id="rId417"/>
        </w:object>
      </w:r>
      <w:r>
        <w:rPr>
          <w:rFonts w:ascii="Times New Roman" w:hAnsi="Times New Roman" w:cs="Times New Roman"/>
          <w:sz w:val="20"/>
          <w:szCs w:val="20"/>
        </w:rPr>
        <w:tab/>
      </w:r>
      <w:r>
        <w:rPr>
          <w:rFonts w:ascii="Times New Roman" w:hAnsi="Times New Roman" w:cs="Times New Roman"/>
          <w:sz w:val="20"/>
          <w:szCs w:val="20"/>
        </w:rPr>
        <w:tab/>
      </w:r>
      <w:r w:rsidR="005D067A">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sidR="00DC69B0">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063177">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p>
    <w:p w:rsidR="009F391D" w:rsidRPr="000D0B2F" w:rsidRDefault="009F391D" w:rsidP="009F391D">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p>
    <w:p w:rsidR="009F391D" w:rsidRPr="004D0F28" w:rsidRDefault="009F391D" w:rsidP="009F391D">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639" w:dyaOrig="300">
          <v:shape id="_x0000_i1262" type="#_x0000_t75" style="width:33pt;height:15.75pt" o:ole="">
            <v:imagedata r:id="rId341" o:title=""/>
          </v:shape>
          <o:OLEObject Type="Embed" ProgID="Equation.3" ShapeID="_x0000_i1262" DrawAspect="Content" ObjectID="_1595927665" r:id="rId418"/>
        </w:object>
      </w:r>
      <w:r>
        <w:rPr>
          <w:rFonts w:ascii="Times New Roman" w:hAnsi="Times New Roman" w:cs="Times New Roman"/>
          <w:sz w:val="20"/>
          <w:szCs w:val="20"/>
        </w:rPr>
        <w:tab/>
      </w:r>
      <w:r>
        <w:rPr>
          <w:rFonts w:ascii="Times New Roman" w:hAnsi="Times New Roman" w:cs="Times New Roman"/>
          <w:sz w:val="20"/>
          <w:szCs w:val="20"/>
        </w:rPr>
        <w:tab/>
        <w:t>0.</w:t>
      </w:r>
      <w:r w:rsidR="005D067A">
        <w:rPr>
          <w:rFonts w:ascii="Times New Roman" w:hAnsi="Times New Roman" w:cs="Times New Roman"/>
          <w:sz w:val="20"/>
          <w:szCs w:val="20"/>
        </w:rPr>
        <w:t>680</w:t>
      </w:r>
      <w:r w:rsidR="005D067A">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w:t>
      </w:r>
      <w:r w:rsidR="00DC69B0">
        <w:rPr>
          <w:rFonts w:ascii="Times New Roman" w:hAnsi="Times New Roman" w:cs="Times New Roman"/>
          <w:sz w:val="20"/>
          <w:szCs w:val="20"/>
        </w:rPr>
        <w:t>722</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B74916">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sidR="00355C63">
        <w:rPr>
          <w:rFonts w:ascii="Times New Roman" w:hAnsi="Times New Roman" w:cs="Times New Roman"/>
          <w:sz w:val="20"/>
          <w:szCs w:val="20"/>
        </w:rPr>
        <w:t>5</w:t>
      </w:r>
      <w:r>
        <w:rPr>
          <w:rFonts w:ascii="Times New Roman" w:hAnsi="Times New Roman" w:cs="Times New Roman"/>
          <w:sz w:val="20"/>
          <w:szCs w:val="20"/>
        </w:rPr>
        <w:t>.</w:t>
      </w:r>
      <w:r w:rsidR="00355C63">
        <w:rPr>
          <w:rFonts w:ascii="Times New Roman" w:hAnsi="Times New Roman" w:cs="Times New Roman"/>
          <w:sz w:val="20"/>
          <w:szCs w:val="20"/>
        </w:rPr>
        <w:t>281</w:t>
      </w:r>
      <w:r>
        <w:rPr>
          <w:rFonts w:ascii="Times New Roman" w:hAnsi="Times New Roman" w:cs="Times New Roman"/>
          <w:sz w:val="20"/>
          <w:szCs w:val="20"/>
          <w:vertAlign w:val="superscript"/>
        </w:rPr>
        <w:t>*</w:t>
      </w:r>
      <w:r w:rsidR="00355C63">
        <w:rPr>
          <w:rFonts w:ascii="Times New Roman" w:hAnsi="Times New Roman" w:cs="Times New Roman"/>
          <w:sz w:val="20"/>
          <w:szCs w:val="20"/>
          <w:vertAlign w:val="superscript"/>
        </w:rPr>
        <w:t>*</w:t>
      </w:r>
      <w:r>
        <w:rPr>
          <w:rFonts w:ascii="Times New Roman" w:hAnsi="Times New Roman" w:cs="Times New Roman"/>
          <w:sz w:val="20"/>
          <w:szCs w:val="20"/>
          <w:vertAlign w:val="superscript"/>
        </w:rPr>
        <w:t>*</w:t>
      </w:r>
    </w:p>
    <w:p w:rsidR="009F391D" w:rsidRPr="000D0B2F"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w:t>
      </w:r>
      <w:r w:rsidR="005D067A">
        <w:rPr>
          <w:rFonts w:ascii="Times New Roman" w:hAnsi="Times New Roman" w:cs="Times New Roman"/>
          <w:sz w:val="20"/>
          <w:szCs w:val="20"/>
        </w:rPr>
        <w:t>233</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DC69B0">
        <w:rPr>
          <w:rFonts w:ascii="Times New Roman" w:hAnsi="Times New Roman" w:cs="Times New Roman"/>
          <w:sz w:val="20"/>
          <w:szCs w:val="20"/>
        </w:rPr>
        <w:t>75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w:t>
      </w:r>
      <w:r w:rsidR="00355C63">
        <w:rPr>
          <w:rFonts w:ascii="Times New Roman" w:hAnsi="Times New Roman" w:cs="Times New Roman"/>
          <w:sz w:val="20"/>
          <w:szCs w:val="20"/>
        </w:rPr>
        <w:t>1</w:t>
      </w:r>
      <w:r>
        <w:rPr>
          <w:rFonts w:ascii="Times New Roman" w:hAnsi="Times New Roman" w:cs="Times New Roman"/>
          <w:sz w:val="20"/>
          <w:szCs w:val="20"/>
        </w:rPr>
        <w:t>.</w:t>
      </w:r>
      <w:r w:rsidR="00355C63">
        <w:rPr>
          <w:rFonts w:ascii="Times New Roman" w:hAnsi="Times New Roman" w:cs="Times New Roman"/>
          <w:sz w:val="20"/>
          <w:szCs w:val="20"/>
        </w:rPr>
        <w:t>197</w:t>
      </w:r>
      <w:r>
        <w:rPr>
          <w:rFonts w:ascii="Times New Roman" w:hAnsi="Times New Roman" w:cs="Times New Roman"/>
          <w:sz w:val="20"/>
          <w:szCs w:val="20"/>
        </w:rPr>
        <w:t>)</w:t>
      </w:r>
    </w:p>
    <w:p w:rsidR="009F391D" w:rsidRPr="00E0653D" w:rsidRDefault="009F391D" w:rsidP="009F391D">
      <w:pPr>
        <w:autoSpaceDE w:val="0"/>
        <w:autoSpaceDN w:val="0"/>
        <w:adjustRightInd w:val="0"/>
        <w:spacing w:after="0" w:line="240" w:lineRule="auto"/>
        <w:jc w:val="both"/>
        <w:rPr>
          <w:rFonts w:ascii="Times New Roman" w:hAnsi="Times New Roman" w:cs="Times New Roman"/>
          <w:sz w:val="20"/>
          <w:szCs w:val="20"/>
        </w:rPr>
      </w:pPr>
      <w:r w:rsidRPr="00791E8C">
        <w:rPr>
          <w:position w:val="-10"/>
          <w:sz w:val="20"/>
          <w:szCs w:val="20"/>
        </w:rPr>
        <w:object w:dxaOrig="660" w:dyaOrig="300">
          <v:shape id="_x0000_i1263" type="#_x0000_t75" style="width:34.5pt;height:15.75pt" o:ole="">
            <v:imagedata r:id="rId343" o:title=""/>
          </v:shape>
          <o:OLEObject Type="Embed" ProgID="Equation.3" ShapeID="_x0000_i1263" DrawAspect="Content" ObjectID="_1595927666" r:id="rId419"/>
        </w:object>
      </w:r>
      <w:r>
        <w:rPr>
          <w:rFonts w:ascii="Times New Roman" w:hAnsi="Times New Roman" w:cs="Times New Roman"/>
          <w:sz w:val="20"/>
          <w:szCs w:val="20"/>
        </w:rPr>
        <w:tab/>
      </w:r>
      <w:r>
        <w:rPr>
          <w:rFonts w:ascii="Times New Roman" w:hAnsi="Times New Roman" w:cs="Times New Roman"/>
          <w:sz w:val="20"/>
          <w:szCs w:val="20"/>
        </w:rPr>
        <w:tab/>
      </w:r>
      <w:r w:rsidR="005D067A">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DC69B0">
        <w:rPr>
          <w:rFonts w:ascii="Times New Roman" w:hAnsi="Times New Roman" w:cs="Times New Roman"/>
          <w:sz w:val="20"/>
          <w:szCs w:val="20"/>
        </w:rPr>
        <w:t>263</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063177">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(0.0</w:t>
      </w:r>
      <w:r w:rsidR="00DC69B0">
        <w:rPr>
          <w:rFonts w:ascii="Times New Roman" w:hAnsi="Times New Roman" w:cs="Times New Roman"/>
          <w:sz w:val="20"/>
          <w:szCs w:val="20"/>
        </w:rPr>
        <w:t>79</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9F391D" w:rsidRPr="004D0F28" w:rsidRDefault="009F391D" w:rsidP="009F391D">
      <w:pPr>
        <w:autoSpaceDE w:val="0"/>
        <w:autoSpaceDN w:val="0"/>
        <w:adjustRightInd w:val="0"/>
        <w:spacing w:after="0" w:line="240" w:lineRule="auto"/>
        <w:jc w:val="both"/>
        <w:rPr>
          <w:rFonts w:ascii="Times New Roman" w:hAnsi="Times New Roman" w:cs="Times New Roman"/>
          <w:sz w:val="20"/>
          <w:szCs w:val="20"/>
        </w:rPr>
      </w:pPr>
      <w:r w:rsidRPr="00791E8C">
        <w:rPr>
          <w:position w:val="-14"/>
          <w:sz w:val="20"/>
          <w:szCs w:val="20"/>
        </w:rPr>
        <w:object w:dxaOrig="639" w:dyaOrig="340">
          <v:shape id="_x0000_i1264" type="#_x0000_t75" style="width:33pt;height:18pt" o:ole="">
            <v:imagedata r:id="rId345" o:title=""/>
          </v:shape>
          <o:OLEObject Type="Embed" ProgID="Equation.3" ShapeID="_x0000_i1264" DrawAspect="Content" ObjectID="_1595927667" r:id="rId420"/>
        </w:object>
      </w:r>
      <w:r>
        <w:rPr>
          <w:rFonts w:ascii="Times New Roman" w:hAnsi="Times New Roman" w:cs="Times New Roman"/>
          <w:sz w:val="20"/>
          <w:szCs w:val="20"/>
        </w:rPr>
        <w:tab/>
      </w:r>
      <w:r>
        <w:rPr>
          <w:rFonts w:ascii="Times New Roman" w:hAnsi="Times New Roman" w:cs="Times New Roman"/>
          <w:sz w:val="20"/>
          <w:szCs w:val="20"/>
        </w:rPr>
        <w:tab/>
        <w:t>-0.01</w:t>
      </w:r>
      <w:r w:rsidR="005D067A">
        <w:rPr>
          <w:rFonts w:ascii="Times New Roman" w:hAnsi="Times New Roman" w:cs="Times New Roman"/>
          <w:sz w:val="20"/>
          <w:szCs w:val="20"/>
        </w:rPr>
        <w:t>3</w:t>
      </w:r>
      <w:r w:rsidR="005D067A">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1.</w:t>
      </w:r>
      <w:r w:rsidR="00063177">
        <w:rPr>
          <w:rFonts w:ascii="Times New Roman" w:hAnsi="Times New Roman" w:cs="Times New Roman"/>
          <w:sz w:val="20"/>
          <w:szCs w:val="20"/>
        </w:rPr>
        <w:t>124</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0.00</w:t>
      </w:r>
      <w:r w:rsidR="00063177">
        <w:rPr>
          <w:rFonts w:ascii="Times New Roman" w:hAnsi="Times New Roman" w:cs="Times New Roman"/>
          <w:sz w:val="20"/>
          <w:szCs w:val="20"/>
        </w:rPr>
        <w:t>1</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w:t>
      </w:r>
      <w:r w:rsidR="005D067A">
        <w:rPr>
          <w:rFonts w:ascii="Times New Roman" w:hAnsi="Times New Roman" w:cs="Times New Roman"/>
          <w:sz w:val="20"/>
          <w:szCs w:val="20"/>
        </w:rPr>
        <w:t>07</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(0.07</w:t>
      </w:r>
      <w:r w:rsidR="00063177">
        <w:rPr>
          <w:rFonts w:ascii="Times New Roman" w:hAnsi="Times New Roman" w:cs="Times New Roman"/>
          <w:sz w:val="20"/>
          <w:szCs w:val="20"/>
        </w:rPr>
        <w:t>6</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(0.001)</w:t>
      </w:r>
      <w:r>
        <w:rPr>
          <w:rFonts w:ascii="Times New Roman" w:hAnsi="Times New Roman" w:cs="Times New Roman"/>
          <w:sz w:val="20"/>
          <w:szCs w:val="20"/>
        </w:rPr>
        <w:tab/>
      </w:r>
      <w:r>
        <w:rPr>
          <w:rFonts w:ascii="Times New Roman" w:hAnsi="Times New Roman" w:cs="Times New Roman"/>
          <w:sz w:val="20"/>
          <w:szCs w:val="20"/>
        </w:rPr>
        <w:tab/>
      </w:r>
    </w:p>
    <w:p w:rsidR="009F391D" w:rsidRPr="004D0F28" w:rsidRDefault="009F391D" w:rsidP="009F391D">
      <w:pPr>
        <w:autoSpaceDE w:val="0"/>
        <w:autoSpaceDN w:val="0"/>
        <w:adjustRightInd w:val="0"/>
        <w:spacing w:after="0" w:line="240" w:lineRule="auto"/>
        <w:jc w:val="both"/>
        <w:rPr>
          <w:rFonts w:ascii="Times New Roman" w:hAnsi="Times New Roman" w:cs="Times New Roman"/>
          <w:sz w:val="20"/>
          <w:szCs w:val="20"/>
        </w:rPr>
      </w:pPr>
      <w:r w:rsidRPr="00791E8C">
        <w:rPr>
          <w:position w:val="-14"/>
          <w:sz w:val="20"/>
          <w:szCs w:val="20"/>
        </w:rPr>
        <w:object w:dxaOrig="660" w:dyaOrig="340">
          <v:shape id="_x0000_i1265" type="#_x0000_t75" style="width:34.5pt;height:18pt" o:ole="">
            <v:imagedata r:id="rId347" o:title=""/>
          </v:shape>
          <o:OLEObject Type="Embed" ProgID="Equation.3" ShapeID="_x0000_i1265" DrawAspect="Content" ObjectID="_1595927668" r:id="rId421"/>
        </w:objec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sidR="00063177">
        <w:rPr>
          <w:rFonts w:ascii="Times New Roman" w:hAnsi="Times New Roman" w:cs="Times New Roman"/>
          <w:sz w:val="20"/>
          <w:szCs w:val="20"/>
        </w:rPr>
        <w:t>0.277</w:t>
      </w:r>
      <w:r w:rsidR="00063177">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355C63">
        <w:rPr>
          <w:rFonts w:ascii="Times New Roman" w:hAnsi="Times New Roman" w:cs="Times New Roman"/>
          <w:sz w:val="20"/>
          <w:szCs w:val="20"/>
        </w:rPr>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63177">
        <w:rPr>
          <w:rFonts w:ascii="Times New Roman" w:hAnsi="Times New Roman" w:cs="Times New Roman"/>
          <w:sz w:val="20"/>
          <w:szCs w:val="20"/>
        </w:rPr>
        <w:t>(0.075)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9F391D" w:rsidRPr="00355C63" w:rsidRDefault="009F391D" w:rsidP="009F391D">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80" w:dyaOrig="300">
          <v:shape id="_x0000_i1266" type="#_x0000_t75" style="width:19.5pt;height:15.75pt" o:ole="">
            <v:imagedata r:id="rId349" o:title=""/>
          </v:shape>
          <o:OLEObject Type="Embed" ProgID="Equation.3" ShapeID="_x0000_i1266" DrawAspect="Content" ObjectID="_1595927669" r:id="rId422"/>
        </w:object>
      </w:r>
      <w:r>
        <w:rPr>
          <w:rFonts w:ascii="Times New Roman" w:hAnsi="Times New Roman" w:cs="Times New Roman"/>
          <w:sz w:val="20"/>
          <w:szCs w:val="20"/>
        </w:rPr>
        <w:tab/>
      </w:r>
      <w:r>
        <w:rPr>
          <w:rFonts w:ascii="Times New Roman" w:hAnsi="Times New Roman" w:cs="Times New Roman"/>
          <w:sz w:val="20"/>
          <w:szCs w:val="20"/>
        </w:rPr>
        <w:tab/>
        <w:t>-0.</w:t>
      </w:r>
      <w:r w:rsidR="005D067A">
        <w:rPr>
          <w:rFonts w:ascii="Times New Roman" w:hAnsi="Times New Roman" w:cs="Times New Roman"/>
          <w:sz w:val="20"/>
          <w:szCs w:val="20"/>
        </w:rPr>
        <w:t>333</w:t>
      </w:r>
      <w:r w:rsidR="005D067A">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DC69B0">
        <w:rPr>
          <w:rFonts w:ascii="Times New Roman" w:hAnsi="Times New Roman" w:cs="Times New Roman"/>
          <w:sz w:val="20"/>
          <w:szCs w:val="20"/>
        </w:rPr>
        <w:t>-</w:t>
      </w:r>
      <w:r>
        <w:rPr>
          <w:rFonts w:ascii="Times New Roman" w:hAnsi="Times New Roman" w:cs="Times New Roman"/>
          <w:sz w:val="20"/>
          <w:szCs w:val="20"/>
        </w:rPr>
        <w:t>0.0</w:t>
      </w:r>
      <w:r w:rsidR="00DC69B0">
        <w:rPr>
          <w:rFonts w:ascii="Times New Roman" w:hAnsi="Times New Roman" w:cs="Times New Roman"/>
          <w:sz w:val="20"/>
          <w:szCs w:val="20"/>
        </w:rPr>
        <w:t>94</w:t>
      </w:r>
      <w:r w:rsidR="00DC69B0">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063177">
        <w:rPr>
          <w:rFonts w:ascii="Times New Roman" w:hAnsi="Times New Roman" w:cs="Times New Roman"/>
          <w:sz w:val="20"/>
          <w:szCs w:val="20"/>
        </w:rPr>
        <w:t>-0</w:t>
      </w:r>
      <w:r>
        <w:rPr>
          <w:rFonts w:ascii="Times New Roman" w:hAnsi="Times New Roman" w:cs="Times New Roman"/>
          <w:sz w:val="20"/>
          <w:szCs w:val="20"/>
        </w:rPr>
        <w:t>.</w:t>
      </w:r>
      <w:r w:rsidR="00063177">
        <w:rPr>
          <w:rFonts w:ascii="Times New Roman" w:hAnsi="Times New Roman" w:cs="Times New Roman"/>
          <w:sz w:val="20"/>
          <w:szCs w:val="20"/>
        </w:rPr>
        <w:t>846</w:t>
      </w:r>
      <w:r>
        <w:rPr>
          <w:rFonts w:ascii="Times New Roman" w:hAnsi="Times New Roman" w:cs="Times New Roman"/>
          <w:sz w:val="20"/>
          <w:szCs w:val="20"/>
          <w:vertAlign w:val="superscript"/>
        </w:rPr>
        <w:t>***</w:t>
      </w:r>
      <w:r>
        <w:rPr>
          <w:rFonts w:ascii="Times New Roman" w:hAnsi="Times New Roman" w:cs="Times New Roman"/>
          <w:sz w:val="20"/>
          <w:szCs w:val="20"/>
        </w:rPr>
        <w:tab/>
      </w:r>
      <w:r w:rsidR="00063177">
        <w:rPr>
          <w:rFonts w:ascii="Times New Roman" w:hAnsi="Times New Roman" w:cs="Times New Roman"/>
          <w:sz w:val="20"/>
          <w:szCs w:val="20"/>
        </w:rPr>
        <w:tab/>
      </w:r>
      <w:r>
        <w:rPr>
          <w:rFonts w:ascii="Times New Roman" w:hAnsi="Times New Roman" w:cs="Times New Roman"/>
          <w:sz w:val="20"/>
          <w:szCs w:val="20"/>
        </w:rPr>
        <w:t>1.</w:t>
      </w:r>
      <w:r w:rsidR="00063177">
        <w:rPr>
          <w:rFonts w:ascii="Times New Roman" w:hAnsi="Times New Roman" w:cs="Times New Roman"/>
          <w:sz w:val="20"/>
          <w:szCs w:val="20"/>
        </w:rPr>
        <w:t>314</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355C63">
        <w:rPr>
          <w:rFonts w:ascii="Times New Roman" w:hAnsi="Times New Roman" w:cs="Times New Roman"/>
          <w:sz w:val="20"/>
          <w:szCs w:val="20"/>
        </w:rPr>
        <w:t>2</w:t>
      </w:r>
      <w:r>
        <w:rPr>
          <w:rFonts w:ascii="Times New Roman" w:hAnsi="Times New Roman" w:cs="Times New Roman"/>
          <w:sz w:val="20"/>
          <w:szCs w:val="20"/>
        </w:rPr>
        <w:t>.9</w:t>
      </w:r>
      <w:r w:rsidR="00355C63">
        <w:rPr>
          <w:rFonts w:ascii="Times New Roman" w:hAnsi="Times New Roman" w:cs="Times New Roman"/>
          <w:sz w:val="20"/>
          <w:szCs w:val="20"/>
        </w:rPr>
        <w:t>15</w:t>
      </w:r>
      <w:r w:rsidR="00355C63">
        <w:rPr>
          <w:rFonts w:ascii="Times New Roman" w:hAnsi="Times New Roman" w:cs="Times New Roman"/>
          <w:sz w:val="20"/>
          <w:szCs w:val="20"/>
          <w:vertAlign w:val="superscript"/>
        </w:rPr>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w:t>
      </w:r>
      <w:r w:rsidR="005D067A">
        <w:rPr>
          <w:rFonts w:ascii="Times New Roman" w:hAnsi="Times New Roman" w:cs="Times New Roman"/>
          <w:sz w:val="20"/>
          <w:szCs w:val="20"/>
        </w:rPr>
        <w:t>0</w:t>
      </w:r>
      <w:r>
        <w:rPr>
          <w:rFonts w:ascii="Times New Roman" w:hAnsi="Times New Roman" w:cs="Times New Roman"/>
          <w:sz w:val="20"/>
          <w:szCs w:val="20"/>
        </w:rPr>
        <w:t>.</w:t>
      </w:r>
      <w:r w:rsidR="005D067A">
        <w:rPr>
          <w:rFonts w:ascii="Times New Roman" w:hAnsi="Times New Roman" w:cs="Times New Roman"/>
          <w:sz w:val="20"/>
          <w:szCs w:val="20"/>
        </w:rPr>
        <w:t>179</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DC69B0">
        <w:rPr>
          <w:rFonts w:ascii="Times New Roman" w:hAnsi="Times New Roman" w:cs="Times New Roman"/>
          <w:sz w:val="20"/>
          <w:szCs w:val="20"/>
        </w:rPr>
        <w:t>033</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063177">
        <w:rPr>
          <w:rFonts w:ascii="Times New Roman" w:hAnsi="Times New Roman" w:cs="Times New Roman"/>
          <w:sz w:val="20"/>
          <w:szCs w:val="20"/>
        </w:rPr>
        <w:t>0</w:t>
      </w:r>
      <w:r>
        <w:rPr>
          <w:rFonts w:ascii="Times New Roman" w:hAnsi="Times New Roman" w:cs="Times New Roman"/>
          <w:sz w:val="20"/>
          <w:szCs w:val="20"/>
        </w:rPr>
        <w:t>.</w:t>
      </w:r>
      <w:r w:rsidR="00063177">
        <w:rPr>
          <w:rFonts w:ascii="Times New Roman" w:hAnsi="Times New Roman" w:cs="Times New Roman"/>
          <w:sz w:val="20"/>
          <w:szCs w:val="20"/>
        </w:rPr>
        <w:t>267</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(0.07</w:t>
      </w:r>
      <w:r w:rsidR="00063177">
        <w:rPr>
          <w:rFonts w:ascii="Times New Roman" w:hAnsi="Times New Roman" w:cs="Times New Roman"/>
          <w:sz w:val="20"/>
          <w:szCs w:val="20"/>
        </w:rPr>
        <w:t>2</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355C63">
        <w:rPr>
          <w:rFonts w:ascii="Times New Roman" w:hAnsi="Times New Roman" w:cs="Times New Roman"/>
          <w:sz w:val="20"/>
          <w:szCs w:val="20"/>
        </w:rPr>
        <w:t>0</w:t>
      </w:r>
      <w:r>
        <w:rPr>
          <w:rFonts w:ascii="Times New Roman" w:hAnsi="Times New Roman" w:cs="Times New Roman"/>
          <w:sz w:val="20"/>
          <w:szCs w:val="20"/>
        </w:rPr>
        <w:t>.</w:t>
      </w:r>
      <w:r w:rsidR="00355C63">
        <w:rPr>
          <w:rFonts w:ascii="Times New Roman" w:hAnsi="Times New Roman" w:cs="Times New Roman"/>
          <w:sz w:val="20"/>
          <w:szCs w:val="20"/>
        </w:rPr>
        <w:t>944</w:t>
      </w:r>
      <w:r>
        <w:rPr>
          <w:rFonts w:ascii="Times New Roman" w:hAnsi="Times New Roman" w:cs="Times New Roman"/>
          <w:sz w:val="20"/>
          <w:szCs w:val="20"/>
        </w:rPr>
        <w:t>)</w:t>
      </w:r>
    </w:p>
    <w:p w:rsidR="009F391D" w:rsidRPr="004D0F28" w:rsidRDefault="009F391D" w:rsidP="009F391D">
      <w:pPr>
        <w:autoSpaceDE w:val="0"/>
        <w:autoSpaceDN w:val="0"/>
        <w:adjustRightInd w:val="0"/>
        <w:spacing w:after="0" w:line="240" w:lineRule="auto"/>
        <w:jc w:val="both"/>
        <w:rPr>
          <w:rFonts w:ascii="Times New Roman" w:hAnsi="Times New Roman" w:cs="Times New Roman"/>
          <w:sz w:val="20"/>
          <w:szCs w:val="20"/>
        </w:rPr>
      </w:pPr>
      <w:r w:rsidRPr="00B67061">
        <w:rPr>
          <w:position w:val="-10"/>
          <w:sz w:val="20"/>
          <w:szCs w:val="20"/>
        </w:rPr>
        <w:object w:dxaOrig="420" w:dyaOrig="300">
          <v:shape id="_x0000_i1267" type="#_x0000_t75" style="width:21.75pt;height:15.75pt" o:ole="">
            <v:imagedata r:id="rId351" o:title=""/>
          </v:shape>
          <o:OLEObject Type="Embed" ProgID="Equation.3" ShapeID="_x0000_i1267" DrawAspect="Content" ObjectID="_1595927670" r:id="rId423"/>
        </w:object>
      </w:r>
      <w:r>
        <w:rPr>
          <w:rFonts w:ascii="Times New Roman" w:hAnsi="Times New Roman" w:cs="Times New Roman"/>
          <w:sz w:val="20"/>
          <w:szCs w:val="20"/>
        </w:rPr>
        <w:tab/>
      </w:r>
      <w:r>
        <w:rPr>
          <w:rFonts w:ascii="Times New Roman" w:hAnsi="Times New Roman" w:cs="Times New Roman"/>
          <w:sz w:val="20"/>
          <w:szCs w:val="20"/>
        </w:rPr>
        <w:tab/>
      </w:r>
      <w:r w:rsidR="005D067A">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sidR="00063177">
        <w:rPr>
          <w:rFonts w:ascii="Times New Roman" w:hAnsi="Times New Roman" w:cs="Times New Roman"/>
          <w:sz w:val="20"/>
          <w:szCs w:val="20"/>
        </w:rPr>
        <w:tab/>
      </w:r>
      <w:r>
        <w:rPr>
          <w:rFonts w:ascii="Times New Roman" w:hAnsi="Times New Roman" w:cs="Times New Roman"/>
          <w:sz w:val="20"/>
          <w:szCs w:val="20"/>
        </w:rPr>
        <w:t>-</w:t>
      </w:r>
      <w:r w:rsidR="00355C63">
        <w:rPr>
          <w:rFonts w:ascii="Times New Roman" w:hAnsi="Times New Roman" w:cs="Times New Roman"/>
          <w:sz w:val="20"/>
          <w:szCs w:val="20"/>
        </w:rPr>
        <w:t>0.390</w:t>
      </w:r>
      <w:r w:rsidR="00355C63">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355C63">
        <w:rPr>
          <w:rFonts w:ascii="Times New Roman" w:hAnsi="Times New Roman" w:cs="Times New Roman"/>
          <w:sz w:val="20"/>
          <w:szCs w:val="20"/>
        </w:rPr>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355C63">
        <w:rPr>
          <w:rFonts w:ascii="Times New Roman" w:hAnsi="Times New Roman" w:cs="Times New Roman"/>
          <w:sz w:val="20"/>
          <w:szCs w:val="20"/>
        </w:rPr>
        <w:t>(0.072)</w:t>
      </w:r>
      <w:r>
        <w:rPr>
          <w:rFonts w:ascii="Times New Roman" w:hAnsi="Times New Roman" w:cs="Times New Roman"/>
          <w:sz w:val="20"/>
          <w:szCs w:val="20"/>
        </w:rPr>
        <w:tab/>
      </w:r>
      <w:r>
        <w:rPr>
          <w:rFonts w:ascii="Times New Roman" w:hAnsi="Times New Roman" w:cs="Times New Roman"/>
          <w:sz w:val="20"/>
          <w:szCs w:val="20"/>
        </w:rPr>
        <w:tab/>
      </w:r>
    </w:p>
    <w:p w:rsidR="009F391D" w:rsidRPr="004D0F28" w:rsidRDefault="009F391D" w:rsidP="009F391D">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60" w:dyaOrig="300">
          <v:shape id="_x0000_i1268" type="#_x0000_t75" style="width:18.75pt;height:15.75pt" o:ole="">
            <v:imagedata r:id="rId353" o:title=""/>
          </v:shape>
          <o:OLEObject Type="Embed" ProgID="Equation.3" ShapeID="_x0000_i1268" DrawAspect="Content" ObjectID="_1595927671" r:id="rId424"/>
        </w:object>
      </w:r>
      <w:r>
        <w:rPr>
          <w:rFonts w:ascii="Times New Roman" w:hAnsi="Times New Roman" w:cs="Times New Roman"/>
          <w:sz w:val="20"/>
          <w:szCs w:val="20"/>
        </w:rPr>
        <w:tab/>
      </w:r>
      <w:r>
        <w:rPr>
          <w:rFonts w:ascii="Times New Roman" w:hAnsi="Times New Roman" w:cs="Times New Roman"/>
          <w:sz w:val="20"/>
          <w:szCs w:val="20"/>
        </w:rPr>
        <w:tab/>
        <w:t>-0.02</w:t>
      </w:r>
      <w:r w:rsidR="005D067A">
        <w:rPr>
          <w:rFonts w:ascii="Times New Roman" w:hAnsi="Times New Roman" w:cs="Times New Roman"/>
          <w:sz w:val="20"/>
          <w:szCs w:val="20"/>
        </w:rPr>
        <w:t>6</w:t>
      </w:r>
      <w:r w:rsidR="005D067A">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DC69B0">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063177">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355C63">
        <w:rPr>
          <w:rFonts w:ascii="Times New Roman" w:hAnsi="Times New Roman" w:cs="Times New Roman"/>
          <w:sz w:val="20"/>
          <w:szCs w:val="20"/>
        </w:rPr>
        <w:t>613</w:t>
      </w:r>
      <w:r>
        <w:rPr>
          <w:rFonts w:ascii="Times New Roman" w:hAnsi="Times New Roman" w:cs="Times New Roman"/>
          <w:sz w:val="20"/>
          <w:szCs w:val="20"/>
          <w:vertAlign w:val="superscript"/>
        </w:rPr>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w:t>
      </w:r>
      <w:r w:rsidR="005D067A">
        <w:rPr>
          <w:rFonts w:ascii="Times New Roman" w:hAnsi="Times New Roman" w:cs="Times New Roman"/>
          <w:sz w:val="20"/>
          <w:szCs w:val="20"/>
        </w:rPr>
        <w:t>10</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(0.0</w:t>
      </w:r>
      <w:r w:rsidR="00355C63">
        <w:rPr>
          <w:rFonts w:ascii="Times New Roman" w:hAnsi="Times New Roman" w:cs="Times New Roman"/>
          <w:sz w:val="20"/>
          <w:szCs w:val="20"/>
        </w:rPr>
        <w:t>53</w:t>
      </w:r>
      <w:r>
        <w:rPr>
          <w:rFonts w:ascii="Times New Roman" w:hAnsi="Times New Roman" w:cs="Times New Roman"/>
          <w:sz w:val="20"/>
          <w:szCs w:val="20"/>
        </w:rPr>
        <w:t>)</w:t>
      </w:r>
    </w:p>
    <w:p w:rsidR="009F391D" w:rsidRPr="004D0F28" w:rsidRDefault="009F391D" w:rsidP="009F391D">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80" w:dyaOrig="300">
          <v:shape id="_x0000_i1269" type="#_x0000_t75" style="width:19.5pt;height:15.75pt" o:ole="">
            <v:imagedata r:id="rId355" o:title=""/>
          </v:shape>
          <o:OLEObject Type="Embed" ProgID="Equation.3" ShapeID="_x0000_i1269" DrawAspect="Content" ObjectID="_1595927672" r:id="rId425"/>
        </w:object>
      </w:r>
      <w:r>
        <w:rPr>
          <w:rFonts w:ascii="Times New Roman" w:hAnsi="Times New Roman" w:cs="Times New Roman"/>
          <w:sz w:val="20"/>
          <w:szCs w:val="20"/>
        </w:rPr>
        <w:tab/>
      </w:r>
      <w:r>
        <w:rPr>
          <w:rFonts w:ascii="Times New Roman" w:hAnsi="Times New Roman" w:cs="Times New Roman"/>
          <w:sz w:val="20"/>
          <w:szCs w:val="20"/>
        </w:rPr>
        <w:tab/>
      </w:r>
      <w:r w:rsidR="005D067A">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sidR="00DC69B0">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sidR="00063177">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sidR="00063177">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sidR="00355C63">
        <w:rPr>
          <w:rFonts w:ascii="Times New Roman" w:hAnsi="Times New Roman" w:cs="Times New Roman"/>
          <w:sz w:val="20"/>
          <w:szCs w:val="20"/>
        </w:rPr>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9F391D" w:rsidRPr="004D0F28" w:rsidRDefault="009F391D" w:rsidP="009F391D">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6"/>
          <w:sz w:val="20"/>
          <w:szCs w:val="20"/>
        </w:rPr>
        <w:object w:dxaOrig="340" w:dyaOrig="400">
          <v:shape id="_x0000_i1270" type="#_x0000_t75" style="width:17.25pt;height:21pt" o:ole="">
            <v:imagedata r:id="rId195" o:title=""/>
          </v:shape>
          <o:OLEObject Type="Embed" ProgID="Equation.3" ShapeID="_x0000_i1270" DrawAspect="Content" ObjectID="_1595927673" r:id="rId426"/>
        </w:objec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0.001</w:t>
      </w:r>
      <w:r>
        <w:rPr>
          <w:rFonts w:ascii="Times New Roman" w:hAnsi="Times New Roman" w:cs="Times New Roman"/>
          <w:sz w:val="20"/>
          <w:szCs w:val="20"/>
        </w:rPr>
        <w:tab/>
      </w:r>
      <w:r>
        <w:rPr>
          <w:rFonts w:ascii="Times New Roman" w:hAnsi="Times New Roman" w:cs="Times New Roman"/>
          <w:sz w:val="20"/>
          <w:szCs w:val="20"/>
        </w:rPr>
        <w:tab/>
        <w:t>0.0</w:t>
      </w:r>
      <w:r w:rsidR="00063177">
        <w:rPr>
          <w:rFonts w:ascii="Times New Roman" w:hAnsi="Times New Roman" w:cs="Times New Roman"/>
          <w:sz w:val="20"/>
          <w:szCs w:val="20"/>
        </w:rPr>
        <w:t>32</w:t>
      </w:r>
      <w:r w:rsidR="00063177">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0.001</w:t>
      </w:r>
      <w:r>
        <w:rPr>
          <w:rFonts w:ascii="Times New Roman" w:hAnsi="Times New Roman" w:cs="Times New Roman"/>
          <w:sz w:val="20"/>
          <w:szCs w:val="20"/>
        </w:rPr>
        <w:tab/>
      </w:r>
      <w:r>
        <w:rPr>
          <w:rFonts w:ascii="Times New Roman" w:hAnsi="Times New Roman" w:cs="Times New Roman"/>
          <w:sz w:val="20"/>
          <w:szCs w:val="20"/>
        </w:rPr>
        <w:tab/>
        <w:t>-0.</w:t>
      </w:r>
      <w:r w:rsidR="00355C63">
        <w:rPr>
          <w:rFonts w:ascii="Times New Roman" w:hAnsi="Times New Roman" w:cs="Times New Roman"/>
          <w:sz w:val="20"/>
          <w:szCs w:val="20"/>
        </w:rPr>
        <w:t>099</w:t>
      </w:r>
      <w:r>
        <w:rPr>
          <w:rFonts w:ascii="Times New Roman" w:hAnsi="Times New Roman" w:cs="Times New Roman"/>
          <w:sz w:val="20"/>
          <w:szCs w:val="20"/>
          <w:vertAlign w:val="superscript"/>
        </w:rPr>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(0.001)</w:t>
      </w:r>
      <w:r>
        <w:rPr>
          <w:rFonts w:ascii="Times New Roman" w:hAnsi="Times New Roman" w:cs="Times New Roman"/>
          <w:sz w:val="20"/>
          <w:szCs w:val="20"/>
        </w:rPr>
        <w:tab/>
      </w:r>
      <w:r>
        <w:rPr>
          <w:rFonts w:ascii="Times New Roman" w:hAnsi="Times New Roman" w:cs="Times New Roman"/>
          <w:sz w:val="20"/>
          <w:szCs w:val="20"/>
        </w:rPr>
        <w:tab/>
        <w:t>(0.0</w:t>
      </w:r>
      <w:r w:rsidR="00063177">
        <w:rPr>
          <w:rFonts w:ascii="Times New Roman" w:hAnsi="Times New Roman" w:cs="Times New Roman"/>
          <w:sz w:val="20"/>
          <w:szCs w:val="20"/>
        </w:rPr>
        <w:t>14</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(0.001)</w:t>
      </w:r>
      <w:r>
        <w:rPr>
          <w:rFonts w:ascii="Times New Roman" w:hAnsi="Times New Roman" w:cs="Times New Roman"/>
          <w:sz w:val="20"/>
          <w:szCs w:val="20"/>
        </w:rPr>
        <w:tab/>
      </w:r>
      <w:r>
        <w:rPr>
          <w:rFonts w:ascii="Times New Roman" w:hAnsi="Times New Roman" w:cs="Times New Roman"/>
          <w:sz w:val="20"/>
          <w:szCs w:val="20"/>
        </w:rPr>
        <w:tab/>
        <w:t>(0.0</w:t>
      </w:r>
      <w:r w:rsidR="00355C63">
        <w:rPr>
          <w:rFonts w:ascii="Times New Roman" w:hAnsi="Times New Roman" w:cs="Times New Roman"/>
          <w:sz w:val="20"/>
          <w:szCs w:val="20"/>
        </w:rPr>
        <w:t>18</w:t>
      </w:r>
      <w:r>
        <w:rPr>
          <w:rFonts w:ascii="Times New Roman" w:hAnsi="Times New Roman" w:cs="Times New Roman"/>
          <w:sz w:val="20"/>
          <w:szCs w:val="20"/>
        </w:rPr>
        <w:t>)</w:t>
      </w:r>
    </w:p>
    <w:p w:rsidR="009F391D" w:rsidRPr="00CF2E96" w:rsidRDefault="009F391D" w:rsidP="009F391D">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360" w:dyaOrig="300">
          <v:shape id="_x0000_i1271" type="#_x0000_t75" style="width:18.75pt;height:15.75pt" o:ole="">
            <v:imagedata r:id="rId197" o:title=""/>
          </v:shape>
          <o:OLEObject Type="Embed" ProgID="Equation.3" ShapeID="_x0000_i1271" DrawAspect="Content" ObjectID="_1595927674" r:id="rId427"/>
        </w:object>
      </w:r>
      <w:r>
        <w:rPr>
          <w:sz w:val="20"/>
          <w:szCs w:val="20"/>
        </w:rPr>
        <w:tab/>
      </w:r>
      <w:r>
        <w:rPr>
          <w:rFonts w:ascii="Times New Roman" w:hAnsi="Times New Roman" w:cs="Times New Roman"/>
          <w:sz w:val="20"/>
          <w:szCs w:val="20"/>
        </w:rPr>
        <w:tab/>
        <w:t>-0.1</w:t>
      </w:r>
      <w:r w:rsidR="005D067A">
        <w:rPr>
          <w:rFonts w:ascii="Times New Roman" w:hAnsi="Times New Roman" w:cs="Times New Roman"/>
          <w:sz w:val="20"/>
          <w:szCs w:val="20"/>
        </w:rPr>
        <w:t>17</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063177">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-0.03</w:t>
      </w:r>
      <w:r w:rsidR="00355C63">
        <w:rPr>
          <w:rFonts w:ascii="Times New Roman" w:hAnsi="Times New Roman" w:cs="Times New Roman"/>
          <w:sz w:val="20"/>
          <w:szCs w:val="20"/>
        </w:rPr>
        <w:t>1</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355C63">
        <w:rPr>
          <w:rFonts w:ascii="Times New Roman" w:hAnsi="Times New Roman" w:cs="Times New Roman"/>
          <w:sz w:val="20"/>
          <w:szCs w:val="20"/>
        </w:rPr>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w:t>
      </w:r>
      <w:r w:rsidR="005D067A">
        <w:rPr>
          <w:rFonts w:ascii="Times New Roman" w:hAnsi="Times New Roman" w:cs="Times New Roman"/>
          <w:sz w:val="20"/>
          <w:szCs w:val="20"/>
        </w:rPr>
        <w:t>76</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(0.00</w:t>
      </w:r>
      <w:r w:rsidR="00355C63">
        <w:rPr>
          <w:rFonts w:ascii="Times New Roman" w:hAnsi="Times New Roman" w:cs="Times New Roman"/>
          <w:sz w:val="20"/>
          <w:szCs w:val="20"/>
        </w:rPr>
        <w:t>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p>
    <w:p w:rsidR="009F391D" w:rsidRPr="00CF2E96" w:rsidRDefault="009F391D" w:rsidP="009F391D">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279" w:dyaOrig="300">
          <v:shape id="_x0000_i1272" type="#_x0000_t75" style="width:14.25pt;height:15.75pt" o:ole="">
            <v:imagedata r:id="rId199" o:title=""/>
          </v:shape>
          <o:OLEObject Type="Embed" ProgID="Equation.3" ShapeID="_x0000_i1272" DrawAspect="Content" ObjectID="_1595927675" r:id="rId428"/>
        </w:object>
      </w:r>
      <w:r>
        <w:rPr>
          <w:rFonts w:ascii="Times New Roman" w:hAnsi="Times New Roman" w:cs="Times New Roman"/>
          <w:sz w:val="20"/>
          <w:szCs w:val="20"/>
        </w:rPr>
        <w:tab/>
      </w:r>
      <w:r>
        <w:rPr>
          <w:rFonts w:ascii="Times New Roman" w:hAnsi="Times New Roman" w:cs="Times New Roman"/>
          <w:sz w:val="20"/>
          <w:szCs w:val="20"/>
        </w:rPr>
        <w:tab/>
      </w:r>
      <w:r w:rsidR="005D067A">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DC69B0">
        <w:rPr>
          <w:rFonts w:ascii="Times New Roman" w:hAnsi="Times New Roman" w:cs="Times New Roman"/>
          <w:sz w:val="20"/>
          <w:szCs w:val="20"/>
        </w:rPr>
        <w:t>44</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063177">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355C63">
        <w:rPr>
          <w:rFonts w:ascii="Times New Roman" w:hAnsi="Times New Roman" w:cs="Times New Roman"/>
          <w:sz w:val="20"/>
          <w:szCs w:val="20"/>
        </w:rPr>
        <w:t>64</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1.</w:t>
      </w:r>
      <w:r w:rsidR="00355C63">
        <w:rPr>
          <w:rFonts w:ascii="Times New Roman" w:hAnsi="Times New Roman" w:cs="Times New Roman"/>
          <w:sz w:val="20"/>
          <w:szCs w:val="20"/>
        </w:rPr>
        <w:t>479</w:t>
      </w:r>
      <w:r>
        <w:rPr>
          <w:rFonts w:ascii="Times New Roman" w:hAnsi="Times New Roman" w:cs="Times New Roman"/>
          <w:sz w:val="20"/>
          <w:szCs w:val="20"/>
          <w:vertAlign w:val="superscript"/>
        </w:rPr>
        <w:t>*</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(0.0</w:t>
      </w:r>
      <w:r w:rsidR="00DC69B0">
        <w:rPr>
          <w:rFonts w:ascii="Times New Roman" w:hAnsi="Times New Roman" w:cs="Times New Roman"/>
          <w:sz w:val="20"/>
          <w:szCs w:val="20"/>
        </w:rPr>
        <w:t>25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(0.0</w:t>
      </w:r>
      <w:r w:rsidR="00355C63">
        <w:rPr>
          <w:rFonts w:ascii="Times New Roman" w:hAnsi="Times New Roman" w:cs="Times New Roman"/>
          <w:sz w:val="20"/>
          <w:szCs w:val="20"/>
        </w:rPr>
        <w:t>09</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355C63">
        <w:rPr>
          <w:rFonts w:ascii="Times New Roman" w:hAnsi="Times New Roman" w:cs="Times New Roman"/>
          <w:sz w:val="20"/>
          <w:szCs w:val="20"/>
        </w:rPr>
        <w:t>786</w:t>
      </w:r>
      <w:r>
        <w:rPr>
          <w:rFonts w:ascii="Times New Roman" w:hAnsi="Times New Roman" w:cs="Times New Roman"/>
          <w:sz w:val="20"/>
          <w:szCs w:val="20"/>
        </w:rPr>
        <w:t>)</w:t>
      </w:r>
    </w:p>
    <w:p w:rsidR="009F391D" w:rsidRDefault="009F391D" w:rsidP="009F391D">
      <w:pPr>
        <w:autoSpaceDE w:val="0"/>
        <w:autoSpaceDN w:val="0"/>
        <w:adjustRightInd w:val="0"/>
        <w:spacing w:after="0" w:line="240" w:lineRule="auto"/>
        <w:jc w:val="both"/>
        <w:rPr>
          <w:sz w:val="20"/>
          <w:szCs w:val="20"/>
        </w:rPr>
      </w:pPr>
    </w:p>
    <w:p w:rsidR="009F391D" w:rsidRDefault="009F391D" w:rsidP="009F391D">
      <w:pPr>
        <w:autoSpaceDE w:val="0"/>
        <w:autoSpaceDN w:val="0"/>
        <w:adjustRightInd w:val="0"/>
        <w:spacing w:after="0" w:line="240" w:lineRule="auto"/>
        <w:jc w:val="both"/>
        <w:rPr>
          <w:rFonts w:ascii="Times New Roman" w:hAnsi="Times New Roman" w:cs="Times New Roman"/>
          <w:sz w:val="20"/>
          <w:szCs w:val="20"/>
        </w:rPr>
      </w:pPr>
      <w:r w:rsidRPr="00BA7BFE">
        <w:rPr>
          <w:position w:val="-4"/>
          <w:sz w:val="20"/>
          <w:szCs w:val="20"/>
        </w:rPr>
        <w:object w:dxaOrig="300" w:dyaOrig="279">
          <v:shape id="_x0000_i1273" type="#_x0000_t75" style="width:15.75pt;height:14.25pt" o:ole="">
            <v:imagedata r:id="rId362" o:title=""/>
          </v:shape>
          <o:OLEObject Type="Embed" ProgID="Equation.3" ShapeID="_x0000_i1273" DrawAspect="Content" ObjectID="_1595927676" r:id="rId429"/>
        </w:object>
      </w:r>
      <w:r>
        <w:rPr>
          <w:rFonts w:ascii="Times New Roman" w:hAnsi="Times New Roman" w:cs="Times New Roman"/>
          <w:sz w:val="20"/>
          <w:szCs w:val="20"/>
        </w:rPr>
        <w:tab/>
      </w:r>
      <w:r>
        <w:rPr>
          <w:rFonts w:ascii="Times New Roman" w:hAnsi="Times New Roman" w:cs="Times New Roman"/>
          <w:sz w:val="20"/>
          <w:szCs w:val="20"/>
        </w:rPr>
        <w:tab/>
        <w:t>0.980</w:t>
      </w:r>
      <w:r>
        <w:rPr>
          <w:rFonts w:ascii="Times New Roman" w:hAnsi="Times New Roman" w:cs="Times New Roman"/>
          <w:sz w:val="20"/>
          <w:szCs w:val="20"/>
        </w:rPr>
        <w:tab/>
      </w:r>
      <w:r>
        <w:rPr>
          <w:rFonts w:ascii="Times New Roman" w:hAnsi="Times New Roman" w:cs="Times New Roman"/>
          <w:sz w:val="20"/>
          <w:szCs w:val="20"/>
        </w:rPr>
        <w:tab/>
        <w:t>0.999</w:t>
      </w:r>
      <w:r>
        <w:rPr>
          <w:rFonts w:ascii="Times New Roman" w:hAnsi="Times New Roman" w:cs="Times New Roman"/>
          <w:sz w:val="20"/>
          <w:szCs w:val="20"/>
        </w:rPr>
        <w:tab/>
      </w:r>
      <w:r>
        <w:rPr>
          <w:rFonts w:ascii="Times New Roman" w:hAnsi="Times New Roman" w:cs="Times New Roman"/>
          <w:sz w:val="20"/>
          <w:szCs w:val="20"/>
        </w:rPr>
        <w:tab/>
        <w:t>0.9</w:t>
      </w:r>
      <w:r w:rsidR="00063177">
        <w:rPr>
          <w:rFonts w:ascii="Times New Roman" w:hAnsi="Times New Roman" w:cs="Times New Roman"/>
          <w:sz w:val="20"/>
          <w:szCs w:val="20"/>
        </w:rPr>
        <w:t>57</w:t>
      </w:r>
      <w:r>
        <w:rPr>
          <w:rFonts w:ascii="Times New Roman" w:hAnsi="Times New Roman" w:cs="Times New Roman"/>
          <w:sz w:val="20"/>
          <w:szCs w:val="20"/>
        </w:rPr>
        <w:tab/>
      </w:r>
      <w:r>
        <w:rPr>
          <w:rFonts w:ascii="Times New Roman" w:hAnsi="Times New Roman" w:cs="Times New Roman"/>
          <w:sz w:val="20"/>
          <w:szCs w:val="20"/>
        </w:rPr>
        <w:tab/>
        <w:t>0.999</w:t>
      </w:r>
      <w:r>
        <w:rPr>
          <w:rFonts w:ascii="Times New Roman" w:hAnsi="Times New Roman" w:cs="Times New Roman"/>
          <w:sz w:val="20"/>
          <w:szCs w:val="20"/>
        </w:rPr>
        <w:tab/>
      </w:r>
      <w:r>
        <w:rPr>
          <w:rFonts w:ascii="Times New Roman" w:hAnsi="Times New Roman" w:cs="Times New Roman"/>
          <w:sz w:val="20"/>
          <w:szCs w:val="20"/>
        </w:rPr>
        <w:tab/>
        <w:t>0.96</w:t>
      </w:r>
      <w:r w:rsidR="00355C63">
        <w:rPr>
          <w:rFonts w:ascii="Times New Roman" w:hAnsi="Times New Roman" w:cs="Times New Roman"/>
          <w:sz w:val="20"/>
          <w:szCs w:val="20"/>
        </w:rPr>
        <w:t>2</w:t>
      </w:r>
    </w:p>
    <w:p w:rsidR="009F391D" w:rsidRDefault="005D067A" w:rsidP="009F391D">
      <w:pPr>
        <w:autoSpaceDE w:val="0"/>
        <w:autoSpaceDN w:val="0"/>
        <w:adjustRightInd w:val="0"/>
        <w:spacing w:after="0" w:line="240" w:lineRule="auto"/>
        <w:jc w:val="both"/>
        <w:rPr>
          <w:rFonts w:ascii="Times New Roman" w:hAnsi="Times New Roman" w:cs="Times New Roman"/>
          <w:sz w:val="20"/>
          <w:szCs w:val="20"/>
        </w:rPr>
      </w:pPr>
      <w:r w:rsidRPr="00E37B03">
        <w:rPr>
          <w:position w:val="-6"/>
          <w:sz w:val="20"/>
          <w:szCs w:val="20"/>
        </w:rPr>
        <w:object w:dxaOrig="440" w:dyaOrig="240">
          <v:shape id="_x0000_i1274" type="#_x0000_t75" style="width:22.5pt;height:12.75pt" o:ole="">
            <v:imagedata r:id="rId430" o:title=""/>
          </v:shape>
          <o:OLEObject Type="Embed" ProgID="Equation.3" ShapeID="_x0000_i1274" DrawAspect="Content" ObjectID="_1595927677" r:id="rId431"/>
        </w:object>
      </w:r>
      <w:r w:rsidR="009F391D">
        <w:rPr>
          <w:sz w:val="20"/>
          <w:szCs w:val="20"/>
        </w:rPr>
        <w:tab/>
      </w:r>
      <w:r w:rsidR="009F391D">
        <w:rPr>
          <w:rFonts w:ascii="Times New Roman" w:hAnsi="Times New Roman" w:cs="Times New Roman"/>
          <w:sz w:val="20"/>
          <w:szCs w:val="20"/>
        </w:rPr>
        <w:tab/>
        <w:t>0.04</w:t>
      </w:r>
      <w:r w:rsidR="009F391D">
        <w:rPr>
          <w:rFonts w:ascii="Times New Roman" w:hAnsi="Times New Roman" w:cs="Times New Roman"/>
          <w:sz w:val="20"/>
          <w:szCs w:val="20"/>
        </w:rPr>
        <w:tab/>
      </w:r>
      <w:r w:rsidR="009F391D">
        <w:rPr>
          <w:rFonts w:ascii="Times New Roman" w:hAnsi="Times New Roman" w:cs="Times New Roman"/>
          <w:sz w:val="20"/>
          <w:szCs w:val="20"/>
        </w:rPr>
        <w:tab/>
        <w:t>0.005</w:t>
      </w:r>
      <w:r w:rsidR="009F391D">
        <w:rPr>
          <w:rFonts w:ascii="Times New Roman" w:hAnsi="Times New Roman" w:cs="Times New Roman"/>
          <w:sz w:val="20"/>
          <w:szCs w:val="20"/>
        </w:rPr>
        <w:tab/>
      </w:r>
      <w:r w:rsidR="009F391D">
        <w:rPr>
          <w:rFonts w:ascii="Times New Roman" w:hAnsi="Times New Roman" w:cs="Times New Roman"/>
          <w:sz w:val="20"/>
          <w:szCs w:val="20"/>
        </w:rPr>
        <w:tab/>
        <w:t>0.20</w:t>
      </w:r>
      <w:r w:rsidR="00063177">
        <w:rPr>
          <w:rFonts w:ascii="Times New Roman" w:hAnsi="Times New Roman" w:cs="Times New Roman"/>
          <w:sz w:val="20"/>
          <w:szCs w:val="20"/>
        </w:rPr>
        <w:t>6</w:t>
      </w:r>
      <w:r w:rsidR="009F391D">
        <w:rPr>
          <w:rFonts w:ascii="Times New Roman" w:hAnsi="Times New Roman" w:cs="Times New Roman"/>
          <w:sz w:val="20"/>
          <w:szCs w:val="20"/>
        </w:rPr>
        <w:tab/>
      </w:r>
      <w:r w:rsidR="009F391D">
        <w:rPr>
          <w:rFonts w:ascii="Times New Roman" w:hAnsi="Times New Roman" w:cs="Times New Roman"/>
          <w:sz w:val="20"/>
          <w:szCs w:val="20"/>
        </w:rPr>
        <w:tab/>
        <w:t>0.003</w:t>
      </w:r>
      <w:r w:rsidR="009F391D">
        <w:rPr>
          <w:rFonts w:ascii="Times New Roman" w:hAnsi="Times New Roman" w:cs="Times New Roman"/>
          <w:sz w:val="20"/>
          <w:szCs w:val="20"/>
        </w:rPr>
        <w:tab/>
      </w:r>
      <w:r w:rsidR="009F391D">
        <w:rPr>
          <w:rFonts w:ascii="Times New Roman" w:hAnsi="Times New Roman" w:cs="Times New Roman"/>
          <w:sz w:val="20"/>
          <w:szCs w:val="20"/>
        </w:rPr>
        <w:tab/>
        <w:t>0.1</w:t>
      </w:r>
      <w:r w:rsidR="00355C63">
        <w:rPr>
          <w:rFonts w:ascii="Times New Roman" w:hAnsi="Times New Roman" w:cs="Times New Roman"/>
          <w:sz w:val="20"/>
          <w:szCs w:val="20"/>
        </w:rPr>
        <w:t>30</w:t>
      </w:r>
    </w:p>
    <w:p w:rsidR="009F391D" w:rsidRDefault="009F391D" w:rsidP="009F391D">
      <w:pPr>
        <w:autoSpaceDE w:val="0"/>
        <w:autoSpaceDN w:val="0"/>
        <w:adjustRightInd w:val="0"/>
        <w:spacing w:after="0" w:line="240" w:lineRule="auto"/>
        <w:jc w:val="both"/>
        <w:rPr>
          <w:rFonts w:ascii="Times New Roman" w:hAnsi="Times New Roman" w:cs="Times New Roman"/>
          <w:sz w:val="20"/>
          <w:szCs w:val="20"/>
        </w:rPr>
      </w:pPr>
      <w:r w:rsidRPr="00BA7BFE">
        <w:rPr>
          <w:position w:val="-4"/>
          <w:sz w:val="20"/>
          <w:szCs w:val="20"/>
        </w:rPr>
        <w:object w:dxaOrig="220" w:dyaOrig="220">
          <v:shape id="_x0000_i1275" type="#_x0000_t75" style="width:11.25pt;height:11.25pt" o:ole="">
            <v:imagedata r:id="rId366" o:title=""/>
          </v:shape>
          <o:OLEObject Type="Embed" ProgID="Equation.3" ShapeID="_x0000_i1275" DrawAspect="Content" ObjectID="_1595927678" r:id="rId432"/>
        </w:object>
      </w:r>
      <w:r>
        <w:rPr>
          <w:rFonts w:ascii="Times New Roman" w:hAnsi="Times New Roman" w:cs="Times New Roman"/>
          <w:sz w:val="20"/>
          <w:szCs w:val="20"/>
        </w:rPr>
        <w:tab/>
      </w:r>
      <w:r>
        <w:rPr>
          <w:rFonts w:ascii="Times New Roman" w:hAnsi="Times New Roman" w:cs="Times New Roman"/>
          <w:sz w:val="20"/>
          <w:szCs w:val="20"/>
        </w:rPr>
        <w:tab/>
      </w:r>
      <w:r w:rsidR="005D067A">
        <w:rPr>
          <w:rFonts w:ascii="Times New Roman" w:hAnsi="Times New Roman" w:cs="Times New Roman"/>
          <w:sz w:val="20"/>
          <w:szCs w:val="20"/>
        </w:rPr>
        <w:t>1300</w:t>
      </w:r>
      <w:r>
        <w:rPr>
          <w:rFonts w:ascii="Times New Roman" w:hAnsi="Times New Roman" w:cs="Times New Roman"/>
          <w:sz w:val="20"/>
          <w:szCs w:val="20"/>
        </w:rPr>
        <w:t>.</w:t>
      </w:r>
      <w:r w:rsidR="005D067A">
        <w:rPr>
          <w:rFonts w:ascii="Times New Roman" w:hAnsi="Times New Roman" w:cs="Times New Roman"/>
          <w:sz w:val="20"/>
          <w:szCs w:val="20"/>
        </w:rPr>
        <w:t>642</w:t>
      </w:r>
      <w:r>
        <w:rPr>
          <w:rFonts w:ascii="Times New Roman" w:hAnsi="Times New Roman" w:cs="Times New Roman"/>
          <w:sz w:val="20"/>
          <w:szCs w:val="20"/>
        </w:rPr>
        <w:tab/>
      </w:r>
      <w:r w:rsidR="00DC69B0">
        <w:rPr>
          <w:rFonts w:ascii="Times New Roman" w:hAnsi="Times New Roman" w:cs="Times New Roman"/>
          <w:sz w:val="20"/>
          <w:szCs w:val="20"/>
        </w:rPr>
        <w:t>22951</w:t>
      </w:r>
      <w:r>
        <w:rPr>
          <w:rFonts w:ascii="Times New Roman" w:hAnsi="Times New Roman" w:cs="Times New Roman"/>
          <w:sz w:val="20"/>
          <w:szCs w:val="20"/>
        </w:rPr>
        <w:t>.</w:t>
      </w:r>
      <w:r w:rsidR="00DC69B0">
        <w:rPr>
          <w:rFonts w:ascii="Times New Roman" w:hAnsi="Times New Roman" w:cs="Times New Roman"/>
          <w:sz w:val="20"/>
          <w:szCs w:val="20"/>
        </w:rPr>
        <w:t>14</w:t>
      </w:r>
      <w:r>
        <w:rPr>
          <w:rFonts w:ascii="Times New Roman" w:hAnsi="Times New Roman" w:cs="Times New Roman"/>
          <w:sz w:val="20"/>
          <w:szCs w:val="20"/>
        </w:rPr>
        <w:tab/>
      </w:r>
      <w:r w:rsidR="00063177">
        <w:rPr>
          <w:rFonts w:ascii="Times New Roman" w:hAnsi="Times New Roman" w:cs="Times New Roman"/>
          <w:sz w:val="20"/>
          <w:szCs w:val="20"/>
        </w:rPr>
        <w:t>895.739</w:t>
      </w:r>
      <w:r>
        <w:rPr>
          <w:rFonts w:ascii="Times New Roman" w:hAnsi="Times New Roman" w:cs="Times New Roman"/>
          <w:sz w:val="20"/>
          <w:szCs w:val="20"/>
        </w:rPr>
        <w:tab/>
      </w:r>
      <w:r>
        <w:rPr>
          <w:rFonts w:ascii="Times New Roman" w:hAnsi="Times New Roman" w:cs="Times New Roman"/>
          <w:sz w:val="20"/>
          <w:szCs w:val="20"/>
        </w:rPr>
        <w:tab/>
      </w:r>
      <w:r w:rsidR="00355C63">
        <w:rPr>
          <w:rFonts w:ascii="Times New Roman" w:hAnsi="Times New Roman" w:cs="Times New Roman"/>
          <w:sz w:val="20"/>
          <w:szCs w:val="20"/>
        </w:rPr>
        <w:t>45387</w:t>
      </w:r>
      <w:r>
        <w:rPr>
          <w:rFonts w:ascii="Times New Roman" w:hAnsi="Times New Roman" w:cs="Times New Roman"/>
          <w:sz w:val="20"/>
          <w:szCs w:val="20"/>
        </w:rPr>
        <w:t>.</w:t>
      </w:r>
      <w:r w:rsidR="00355C63">
        <w:rPr>
          <w:rFonts w:ascii="Times New Roman" w:hAnsi="Times New Roman" w:cs="Times New Roman"/>
          <w:sz w:val="20"/>
          <w:szCs w:val="20"/>
        </w:rPr>
        <w:t>25</w:t>
      </w:r>
      <w:r w:rsidR="00063177">
        <w:rPr>
          <w:rFonts w:ascii="Times New Roman" w:hAnsi="Times New Roman" w:cs="Times New Roman"/>
          <w:sz w:val="20"/>
          <w:szCs w:val="20"/>
        </w:rPr>
        <w:tab/>
      </w:r>
      <w:r w:rsidR="00355C63">
        <w:rPr>
          <w:rFonts w:ascii="Times New Roman" w:hAnsi="Times New Roman" w:cs="Times New Roman"/>
          <w:sz w:val="20"/>
          <w:szCs w:val="20"/>
        </w:rPr>
        <w:t>666</w:t>
      </w:r>
      <w:r>
        <w:rPr>
          <w:rFonts w:ascii="Times New Roman" w:hAnsi="Times New Roman" w:cs="Times New Roman"/>
          <w:sz w:val="20"/>
          <w:szCs w:val="20"/>
        </w:rPr>
        <w:t>.</w:t>
      </w:r>
      <w:r w:rsidR="00355C63">
        <w:rPr>
          <w:rFonts w:ascii="Times New Roman" w:hAnsi="Times New Roman" w:cs="Times New Roman"/>
          <w:sz w:val="20"/>
          <w:szCs w:val="20"/>
        </w:rPr>
        <w:t>653</w:t>
      </w:r>
    </w:p>
    <w:p w:rsidR="005D067A" w:rsidRDefault="005D067A" w:rsidP="009F391D">
      <w:pPr>
        <w:autoSpaceDE w:val="0"/>
        <w:autoSpaceDN w:val="0"/>
        <w:adjustRightInd w:val="0"/>
        <w:spacing w:after="0" w:line="240" w:lineRule="auto"/>
        <w:jc w:val="both"/>
        <w:rPr>
          <w:sz w:val="20"/>
          <w:szCs w:val="20"/>
        </w:rPr>
      </w:pPr>
      <w:r w:rsidRPr="005D067A">
        <w:rPr>
          <w:position w:val="-6"/>
          <w:sz w:val="20"/>
          <w:szCs w:val="20"/>
        </w:rPr>
        <w:object w:dxaOrig="600" w:dyaOrig="240">
          <v:shape id="_x0000_i1276" type="#_x0000_t75" style="width:31.5pt;height:12.75pt" o:ole="">
            <v:imagedata r:id="rId433" o:title=""/>
          </v:shape>
          <o:OLEObject Type="Embed" ProgID="Equation.3" ShapeID="_x0000_i1276" DrawAspect="Content" ObjectID="_1595927679" r:id="rId434"/>
        </w:object>
      </w:r>
      <w:r>
        <w:rPr>
          <w:sz w:val="20"/>
          <w:szCs w:val="20"/>
        </w:rPr>
        <w:tab/>
      </w:r>
      <w:r>
        <w:rPr>
          <w:sz w:val="20"/>
          <w:szCs w:val="20"/>
        </w:rPr>
        <w:tab/>
        <w:t>2.026</w:t>
      </w:r>
      <w:r w:rsidR="00DC69B0">
        <w:rPr>
          <w:sz w:val="20"/>
          <w:szCs w:val="20"/>
        </w:rPr>
        <w:tab/>
      </w:r>
      <w:r w:rsidR="00DC69B0">
        <w:rPr>
          <w:sz w:val="20"/>
          <w:szCs w:val="20"/>
        </w:rPr>
        <w:tab/>
        <w:t>2.221</w:t>
      </w:r>
      <w:r w:rsidR="00063177">
        <w:rPr>
          <w:sz w:val="20"/>
          <w:szCs w:val="20"/>
        </w:rPr>
        <w:tab/>
      </w:r>
      <w:r w:rsidR="00063177">
        <w:rPr>
          <w:sz w:val="20"/>
          <w:szCs w:val="20"/>
        </w:rPr>
        <w:tab/>
        <w:t>1,955</w:t>
      </w:r>
      <w:r w:rsidR="00135F88">
        <w:rPr>
          <w:sz w:val="20"/>
          <w:szCs w:val="20"/>
        </w:rPr>
        <w:tab/>
      </w:r>
      <w:r w:rsidR="00135F88">
        <w:rPr>
          <w:sz w:val="20"/>
          <w:szCs w:val="20"/>
        </w:rPr>
        <w:tab/>
        <w:t>1.743</w:t>
      </w:r>
      <w:r w:rsidR="00135F88">
        <w:rPr>
          <w:sz w:val="20"/>
          <w:szCs w:val="20"/>
        </w:rPr>
        <w:tab/>
      </w:r>
      <w:r w:rsidR="00135F88">
        <w:rPr>
          <w:sz w:val="20"/>
          <w:szCs w:val="20"/>
        </w:rPr>
        <w:tab/>
        <w:t>2.291</w:t>
      </w:r>
    </w:p>
    <w:p w:rsidR="009F391D" w:rsidRDefault="009F391D" w:rsidP="009F391D">
      <w:pPr>
        <w:autoSpaceDE w:val="0"/>
        <w:autoSpaceDN w:val="0"/>
        <w:adjustRightInd w:val="0"/>
        <w:spacing w:after="0" w:line="240" w:lineRule="auto"/>
        <w:jc w:val="both"/>
        <w:rPr>
          <w:rFonts w:ascii="Times New Roman" w:hAnsi="Times New Roman" w:cs="Times New Roman"/>
          <w:sz w:val="20"/>
          <w:szCs w:val="20"/>
        </w:rPr>
      </w:pPr>
      <w:r w:rsidRPr="00E37B03">
        <w:rPr>
          <w:position w:val="-6"/>
          <w:sz w:val="20"/>
          <w:szCs w:val="20"/>
        </w:rPr>
        <w:object w:dxaOrig="240" w:dyaOrig="240">
          <v:shape id="_x0000_i1277" type="#_x0000_t75" style="width:12.75pt;height:12.75pt" o:ole="">
            <v:imagedata r:id="rId368" o:title=""/>
          </v:shape>
          <o:OLEObject Type="Embed" ProgID="Equation.3" ShapeID="_x0000_i1277" DrawAspect="Content" ObjectID="_1595927680" r:id="rId435"/>
        </w:object>
      </w:r>
      <w:r>
        <w:rPr>
          <w:rFonts w:ascii="Times New Roman" w:hAnsi="Times New Roman" w:cs="Times New Roman"/>
          <w:sz w:val="20"/>
          <w:szCs w:val="20"/>
        </w:rPr>
        <w:tab/>
      </w:r>
      <w:r>
        <w:rPr>
          <w:rFonts w:ascii="Times New Roman" w:hAnsi="Times New Roman" w:cs="Times New Roman"/>
          <w:sz w:val="20"/>
          <w:szCs w:val="20"/>
        </w:rPr>
        <w:tab/>
        <w:t>167</w:t>
      </w:r>
      <w:r>
        <w:rPr>
          <w:rFonts w:ascii="Times New Roman" w:hAnsi="Times New Roman" w:cs="Times New Roman"/>
          <w:sz w:val="20"/>
          <w:szCs w:val="20"/>
        </w:rPr>
        <w:tab/>
      </w:r>
      <w:r>
        <w:rPr>
          <w:rFonts w:ascii="Times New Roman" w:hAnsi="Times New Roman" w:cs="Times New Roman"/>
          <w:sz w:val="20"/>
          <w:szCs w:val="20"/>
        </w:rPr>
        <w:tab/>
        <w:t>167</w:t>
      </w:r>
      <w:r>
        <w:rPr>
          <w:rFonts w:ascii="Times New Roman" w:hAnsi="Times New Roman" w:cs="Times New Roman"/>
          <w:sz w:val="20"/>
          <w:szCs w:val="20"/>
        </w:rPr>
        <w:tab/>
      </w:r>
      <w:r>
        <w:rPr>
          <w:rFonts w:ascii="Times New Roman" w:hAnsi="Times New Roman" w:cs="Times New Roman"/>
          <w:sz w:val="20"/>
          <w:szCs w:val="20"/>
        </w:rPr>
        <w:tab/>
        <w:t>167</w:t>
      </w:r>
      <w:r>
        <w:rPr>
          <w:rFonts w:ascii="Times New Roman" w:hAnsi="Times New Roman" w:cs="Times New Roman"/>
          <w:sz w:val="20"/>
          <w:szCs w:val="20"/>
        </w:rPr>
        <w:tab/>
      </w:r>
      <w:r>
        <w:rPr>
          <w:rFonts w:ascii="Times New Roman" w:hAnsi="Times New Roman" w:cs="Times New Roman"/>
          <w:sz w:val="20"/>
          <w:szCs w:val="20"/>
        </w:rPr>
        <w:tab/>
        <w:t>167</w:t>
      </w:r>
      <w:r>
        <w:rPr>
          <w:rFonts w:ascii="Times New Roman" w:hAnsi="Times New Roman" w:cs="Times New Roman"/>
          <w:sz w:val="20"/>
          <w:szCs w:val="20"/>
        </w:rPr>
        <w:tab/>
      </w:r>
      <w:r>
        <w:rPr>
          <w:rFonts w:ascii="Times New Roman" w:hAnsi="Times New Roman" w:cs="Times New Roman"/>
          <w:sz w:val="20"/>
          <w:szCs w:val="20"/>
        </w:rPr>
        <w:tab/>
        <w:t>167</w:t>
      </w:r>
    </w:p>
    <w:p w:rsidR="009F391D" w:rsidRPr="00BA7BFE" w:rsidRDefault="009F391D" w:rsidP="009F3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Pr>
          <w:sz w:val="20"/>
          <w:szCs w:val="20"/>
        </w:rPr>
        <w:tab/>
      </w:r>
    </w:p>
    <w:p w:rsidR="00D1254C" w:rsidRPr="00D1254C" w:rsidRDefault="002A17E4" w:rsidP="002A17E4">
      <w:pPr>
        <w:autoSpaceDE w:val="0"/>
        <w:autoSpaceDN w:val="0"/>
        <w:adjustRightInd w:val="0"/>
        <w:spacing w:after="0" w:line="240" w:lineRule="auto"/>
        <w:jc w:val="both"/>
        <w:rPr>
          <w:rFonts w:ascii="Times New Roman" w:hAnsi="Times New Roman" w:cs="Times New Roman"/>
          <w:bCs/>
          <w:color w:val="000000"/>
          <w:sz w:val="24"/>
          <w:szCs w:val="24"/>
        </w:rPr>
      </w:pPr>
      <w:r w:rsidRPr="00386354">
        <w:rPr>
          <w:rFonts w:ascii="Times New Roman" w:hAnsi="Times New Roman" w:cs="Times New Roman"/>
          <w:bCs/>
          <w:color w:val="000000"/>
          <w:sz w:val="24"/>
          <w:szCs w:val="24"/>
        </w:rPr>
        <w:t xml:space="preserve">Note: </w:t>
      </w:r>
      <w:r w:rsidR="00D1254C">
        <w:rPr>
          <w:rFonts w:ascii="Times New Roman" w:hAnsi="Times New Roman" w:cs="Times New Roman"/>
          <w:bCs/>
          <w:color w:val="000000"/>
          <w:sz w:val="24"/>
          <w:szCs w:val="24"/>
        </w:rPr>
        <w:t>See, Table 4.</w:t>
      </w:r>
      <w:r w:rsidRPr="002A17E4">
        <w:rPr>
          <w:rFonts w:ascii="Times New Roman" w:hAnsi="Times New Roman" w:cs="Times New Roman"/>
          <w:position w:val="-6"/>
          <w:sz w:val="24"/>
          <w:szCs w:val="24"/>
        </w:rPr>
        <w:object w:dxaOrig="440" w:dyaOrig="240">
          <v:shape id="_x0000_i1278" type="#_x0000_t75" style="width:22.5pt;height:12.75pt" o:ole="">
            <v:imagedata r:id="rId436" o:title=""/>
          </v:shape>
          <o:OLEObject Type="Embed" ProgID="Equation.3" ShapeID="_x0000_i1278" DrawAspect="Content" ObjectID="_1595927681" r:id="rId437"/>
        </w:object>
      </w:r>
      <w:r w:rsidRPr="002A17E4">
        <w:rPr>
          <w:rFonts w:ascii="Times New Roman" w:hAnsi="Times New Roman" w:cs="Times New Roman"/>
          <w:sz w:val="24"/>
          <w:szCs w:val="24"/>
        </w:rPr>
        <w:t xml:space="preserve">= S.E. regression, </w:t>
      </w:r>
      <w:r w:rsidRPr="002A17E4">
        <w:rPr>
          <w:rFonts w:ascii="Times New Roman" w:hAnsi="Times New Roman" w:cs="Times New Roman"/>
          <w:position w:val="-6"/>
          <w:sz w:val="24"/>
          <w:szCs w:val="24"/>
        </w:rPr>
        <w:object w:dxaOrig="600" w:dyaOrig="240">
          <v:shape id="_x0000_i1279" type="#_x0000_t75" style="width:31.5pt;height:12.75pt" o:ole="">
            <v:imagedata r:id="rId438" o:title=""/>
          </v:shape>
          <o:OLEObject Type="Embed" ProgID="Equation.3" ShapeID="_x0000_i1279" DrawAspect="Content" ObjectID="_1595927682" r:id="rId439"/>
        </w:object>
      </w:r>
      <w:r w:rsidRPr="002A17E4">
        <w:rPr>
          <w:rFonts w:ascii="Times New Roman" w:hAnsi="Times New Roman" w:cs="Times New Roman"/>
          <w:sz w:val="24"/>
          <w:szCs w:val="24"/>
        </w:rPr>
        <w:t>= Durbin-Watson statistic</w:t>
      </w:r>
      <w:r>
        <w:rPr>
          <w:rFonts w:ascii="Times New Roman" w:hAnsi="Times New Roman" w:cs="Times New Roman"/>
          <w:sz w:val="24"/>
          <w:szCs w:val="24"/>
        </w:rPr>
        <w:t>.</w:t>
      </w:r>
    </w:p>
    <w:p w:rsidR="002A17E4" w:rsidRPr="00386354" w:rsidRDefault="002A17E4" w:rsidP="002A17E4">
      <w:pPr>
        <w:autoSpaceDE w:val="0"/>
        <w:autoSpaceDN w:val="0"/>
        <w:adjustRightInd w:val="0"/>
        <w:spacing w:after="0" w:line="240" w:lineRule="auto"/>
        <w:jc w:val="both"/>
        <w:rPr>
          <w:rFonts w:ascii="Times New Roman" w:hAnsi="Times New Roman" w:cs="Times New Roman"/>
          <w:bCs/>
          <w:color w:val="000000"/>
          <w:sz w:val="24"/>
          <w:szCs w:val="24"/>
        </w:rPr>
      </w:pPr>
      <w:r w:rsidRPr="00386354">
        <w:rPr>
          <w:rFonts w:ascii="Times New Roman" w:hAnsi="Times New Roman" w:cs="Times New Roman"/>
          <w:bCs/>
          <w:color w:val="000000"/>
          <w:sz w:val="24"/>
          <w:szCs w:val="24"/>
        </w:rPr>
        <w:t xml:space="preserve"> Source: See, Table 1.</w:t>
      </w:r>
    </w:p>
    <w:p w:rsidR="002A17E4" w:rsidRDefault="00132FC9" w:rsidP="009F391D">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w:t>
      </w:r>
    </w:p>
    <w:p w:rsidR="00F63310" w:rsidRDefault="00F63310" w:rsidP="00105260">
      <w:pPr>
        <w:autoSpaceDE w:val="0"/>
        <w:autoSpaceDN w:val="0"/>
        <w:adjustRightInd w:val="0"/>
        <w:spacing w:after="0" w:line="240" w:lineRule="auto"/>
        <w:jc w:val="center"/>
        <w:rPr>
          <w:rFonts w:ascii="Times New Roman" w:hAnsi="Times New Roman" w:cs="Times New Roman"/>
          <w:b/>
          <w:sz w:val="24"/>
          <w:szCs w:val="24"/>
        </w:rPr>
      </w:pPr>
    </w:p>
    <w:p w:rsidR="00A502F9" w:rsidRDefault="00A502F9" w:rsidP="00105260">
      <w:pPr>
        <w:autoSpaceDE w:val="0"/>
        <w:autoSpaceDN w:val="0"/>
        <w:adjustRightInd w:val="0"/>
        <w:spacing w:after="0" w:line="240" w:lineRule="auto"/>
        <w:jc w:val="center"/>
        <w:rPr>
          <w:rFonts w:ascii="Times New Roman" w:hAnsi="Times New Roman" w:cs="Times New Roman"/>
          <w:b/>
          <w:sz w:val="24"/>
          <w:szCs w:val="24"/>
        </w:rPr>
      </w:pPr>
    </w:p>
    <w:p w:rsidR="00105260" w:rsidRPr="000A760C" w:rsidRDefault="00105260" w:rsidP="00105260">
      <w:pPr>
        <w:autoSpaceDE w:val="0"/>
        <w:autoSpaceDN w:val="0"/>
        <w:adjustRightInd w:val="0"/>
        <w:spacing w:after="0" w:line="240" w:lineRule="auto"/>
        <w:jc w:val="center"/>
        <w:rPr>
          <w:rFonts w:ascii="Times New Roman" w:hAnsi="Times New Roman" w:cs="Times New Roman"/>
          <w:sz w:val="24"/>
          <w:szCs w:val="24"/>
        </w:rPr>
      </w:pPr>
      <w:r w:rsidRPr="000A760C">
        <w:rPr>
          <w:rFonts w:ascii="Times New Roman" w:hAnsi="Times New Roman" w:cs="Times New Roman"/>
          <w:sz w:val="24"/>
          <w:szCs w:val="24"/>
        </w:rPr>
        <w:t>Table 7</w:t>
      </w:r>
      <w:r w:rsidR="000A760C">
        <w:rPr>
          <w:rFonts w:ascii="Times New Roman" w:hAnsi="Times New Roman" w:cs="Times New Roman"/>
          <w:sz w:val="24"/>
          <w:szCs w:val="24"/>
        </w:rPr>
        <w:t xml:space="preserve">: </w:t>
      </w:r>
      <w:r w:rsidRPr="000A760C">
        <w:rPr>
          <w:rFonts w:ascii="Times New Roman" w:hAnsi="Times New Roman" w:cs="Times New Roman"/>
          <w:sz w:val="24"/>
          <w:szCs w:val="24"/>
        </w:rPr>
        <w:t>OLS Estimations of the Objective Variables (2008:12-2015:12)</w:t>
      </w:r>
    </w:p>
    <w:p w:rsidR="00105260" w:rsidRPr="008C6DBA" w:rsidRDefault="00105260" w:rsidP="001052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105260" w:rsidRDefault="00105260" w:rsidP="00105260">
      <w:pPr>
        <w:autoSpaceDE w:val="0"/>
        <w:autoSpaceDN w:val="0"/>
        <w:adjustRightInd w:val="0"/>
        <w:spacing w:after="0" w:line="240" w:lineRule="auto"/>
        <w:jc w:val="both"/>
        <w:rPr>
          <w:sz w:val="20"/>
          <w:szCs w:val="20"/>
        </w:rPr>
      </w:pPr>
      <w:r>
        <w:rPr>
          <w:rFonts w:ascii="Times New Roman" w:hAnsi="Times New Roman" w:cs="Times New Roman"/>
          <w:sz w:val="20"/>
          <w:szCs w:val="20"/>
        </w:rPr>
        <w:t>Variables</w:t>
      </w:r>
      <w:r>
        <w:rPr>
          <w:rFonts w:ascii="Times New Roman" w:hAnsi="Times New Roman" w:cs="Times New Roman"/>
          <w:sz w:val="20"/>
          <w:szCs w:val="20"/>
        </w:rPr>
        <w:tab/>
      </w:r>
      <w:r w:rsidRPr="00791E8C">
        <w:rPr>
          <w:position w:val="-10"/>
          <w:sz w:val="20"/>
          <w:szCs w:val="20"/>
        </w:rPr>
        <w:object w:dxaOrig="440" w:dyaOrig="300">
          <v:shape id="_x0000_i1280" type="#_x0000_t75" style="width:22.5pt;height:15.75pt" o:ole="">
            <v:imagedata r:id="rId185" o:title=""/>
          </v:shape>
          <o:OLEObject Type="Embed" ProgID="Equation.3" ShapeID="_x0000_i1280" DrawAspect="Content" ObjectID="_1595927683" r:id="rId440"/>
        </w:object>
      </w:r>
      <w:r>
        <w:rPr>
          <w:sz w:val="20"/>
          <w:szCs w:val="20"/>
        </w:rPr>
        <w:tab/>
      </w:r>
      <w:r>
        <w:rPr>
          <w:sz w:val="20"/>
          <w:szCs w:val="20"/>
        </w:rPr>
        <w:tab/>
      </w:r>
      <w:r w:rsidRPr="00791E8C">
        <w:rPr>
          <w:position w:val="-10"/>
          <w:sz w:val="20"/>
          <w:szCs w:val="20"/>
        </w:rPr>
        <w:object w:dxaOrig="499" w:dyaOrig="300">
          <v:shape id="_x0000_i1281" type="#_x0000_t75" style="width:25.5pt;height:15.75pt" o:ole="">
            <v:imagedata r:id="rId187" o:title=""/>
          </v:shape>
          <o:OLEObject Type="Embed" ProgID="Equation.3" ShapeID="_x0000_i1281" DrawAspect="Content" ObjectID="_1595927684" r:id="rId441"/>
        </w:object>
      </w:r>
      <w:r>
        <w:rPr>
          <w:sz w:val="20"/>
          <w:szCs w:val="20"/>
        </w:rPr>
        <w:tab/>
      </w:r>
      <w:r>
        <w:rPr>
          <w:sz w:val="20"/>
          <w:szCs w:val="20"/>
        </w:rPr>
        <w:tab/>
      </w:r>
      <w:r w:rsidRPr="00791E8C">
        <w:rPr>
          <w:position w:val="-14"/>
          <w:sz w:val="20"/>
          <w:szCs w:val="20"/>
        </w:rPr>
        <w:object w:dxaOrig="540" w:dyaOrig="340">
          <v:shape id="_x0000_i1282" type="#_x0000_t75" style="width:28.5pt;height:18pt" o:ole="">
            <v:imagedata r:id="rId189" o:title=""/>
          </v:shape>
          <o:OLEObject Type="Embed" ProgID="Equation.3" ShapeID="_x0000_i1282" DrawAspect="Content" ObjectID="_1595927685" r:id="rId442"/>
        </w:object>
      </w:r>
      <w:r>
        <w:rPr>
          <w:sz w:val="20"/>
          <w:szCs w:val="20"/>
        </w:rPr>
        <w:tab/>
      </w:r>
      <w:r>
        <w:rPr>
          <w:sz w:val="20"/>
          <w:szCs w:val="20"/>
        </w:rPr>
        <w:tab/>
      </w:r>
      <w:r w:rsidRPr="00B67061">
        <w:rPr>
          <w:position w:val="-10"/>
          <w:sz w:val="20"/>
          <w:szCs w:val="20"/>
        </w:rPr>
        <w:object w:dxaOrig="260" w:dyaOrig="300">
          <v:shape id="_x0000_i1283" type="#_x0000_t75" style="width:13.5pt;height:15.75pt" o:ole="">
            <v:imagedata r:id="rId191" o:title=""/>
          </v:shape>
          <o:OLEObject Type="Embed" ProgID="Equation.3" ShapeID="_x0000_i1283" DrawAspect="Content" ObjectID="_1595927686" r:id="rId443"/>
        </w:object>
      </w:r>
      <w:r>
        <w:rPr>
          <w:sz w:val="20"/>
          <w:szCs w:val="20"/>
        </w:rPr>
        <w:tab/>
      </w:r>
      <w:r>
        <w:rPr>
          <w:sz w:val="20"/>
          <w:szCs w:val="20"/>
        </w:rPr>
        <w:tab/>
      </w:r>
      <w:r w:rsidRPr="00B67061">
        <w:rPr>
          <w:position w:val="-10"/>
          <w:sz w:val="20"/>
          <w:szCs w:val="20"/>
        </w:rPr>
        <w:object w:dxaOrig="220" w:dyaOrig="300">
          <v:shape id="_x0000_i1284" type="#_x0000_t75" style="width:11.25pt;height:15.75pt" o:ole="">
            <v:imagedata r:id="rId193" o:title=""/>
          </v:shape>
          <o:OLEObject Type="Embed" ProgID="Equation.3" ShapeID="_x0000_i1284" DrawAspect="Content" ObjectID="_1595927687" r:id="rId444"/>
        </w:object>
      </w:r>
    </w:p>
    <w:p w:rsidR="00105260" w:rsidRPr="008C6DBA" w:rsidRDefault="00105260" w:rsidP="001052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105260" w:rsidRPr="00C37368"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240" w:dyaOrig="300">
          <v:shape id="_x0000_i1285" type="#_x0000_t75" style="width:12.75pt;height:15.75pt" o:ole="">
            <v:imagedata r:id="rId357" o:title=""/>
          </v:shape>
          <o:OLEObject Type="Embed" ProgID="Equation.3" ShapeID="_x0000_i1285" DrawAspect="Content" ObjectID="_1595927688" r:id="rId445"/>
        </w:object>
      </w:r>
      <w:r>
        <w:rPr>
          <w:sz w:val="20"/>
          <w:szCs w:val="20"/>
        </w:rPr>
        <w:tab/>
      </w:r>
      <w:r>
        <w:rPr>
          <w:sz w:val="20"/>
          <w:szCs w:val="20"/>
        </w:rPr>
        <w:tab/>
      </w:r>
      <w:r w:rsidRPr="00AB6D7C">
        <w:rPr>
          <w:rFonts w:ascii="Times New Roman" w:hAnsi="Times New Roman" w:cs="Times New Roman"/>
          <w:sz w:val="20"/>
          <w:szCs w:val="20"/>
        </w:rPr>
        <w:t>-16.805</w:t>
      </w:r>
      <w:r w:rsidRPr="00AB6D7C">
        <w:rPr>
          <w:rFonts w:ascii="Times New Roman" w:hAnsi="Times New Roman" w:cs="Times New Roman"/>
          <w:sz w:val="20"/>
          <w:szCs w:val="20"/>
          <w:vertAlign w:val="superscript"/>
        </w:rPr>
        <w:t>**</w:t>
      </w:r>
      <w:r w:rsidR="00AB6D7C" w:rsidRPr="00AB6D7C">
        <w:rPr>
          <w:rFonts w:ascii="Times New Roman" w:hAnsi="Times New Roman" w:cs="Times New Roman"/>
          <w:sz w:val="20"/>
          <w:szCs w:val="20"/>
        </w:rPr>
        <w:tab/>
        <w:t>1.554</w:t>
      </w:r>
      <w:r w:rsidR="00AB6D7C" w:rsidRPr="00AB6D7C">
        <w:rPr>
          <w:rFonts w:ascii="Times New Roman" w:hAnsi="Times New Roman" w:cs="Times New Roman"/>
          <w:sz w:val="20"/>
          <w:szCs w:val="20"/>
          <w:vertAlign w:val="superscript"/>
        </w:rPr>
        <w:t>***</w:t>
      </w:r>
      <w:r w:rsidR="00AB6D7C">
        <w:rPr>
          <w:rFonts w:ascii="Times New Roman" w:hAnsi="Times New Roman" w:cs="Times New Roman"/>
          <w:sz w:val="20"/>
          <w:szCs w:val="20"/>
        </w:rPr>
        <w:tab/>
      </w:r>
      <w:r w:rsidR="00AB6D7C">
        <w:rPr>
          <w:rFonts w:ascii="Times New Roman" w:hAnsi="Times New Roman" w:cs="Times New Roman"/>
          <w:sz w:val="20"/>
          <w:szCs w:val="20"/>
        </w:rPr>
        <w:tab/>
        <w:t>59.420</w:t>
      </w:r>
      <w:r w:rsidR="00AB6D7C">
        <w:rPr>
          <w:rFonts w:ascii="Times New Roman" w:hAnsi="Times New Roman" w:cs="Times New Roman"/>
          <w:sz w:val="20"/>
          <w:szCs w:val="20"/>
          <w:vertAlign w:val="superscript"/>
        </w:rPr>
        <w:t>***</w:t>
      </w:r>
      <w:r w:rsidR="00890EF4">
        <w:rPr>
          <w:rFonts w:ascii="Times New Roman" w:hAnsi="Times New Roman" w:cs="Times New Roman"/>
          <w:sz w:val="20"/>
          <w:szCs w:val="20"/>
        </w:rPr>
        <w:tab/>
        <w:t>0.929</w:t>
      </w:r>
      <w:r w:rsidR="00890EF4">
        <w:rPr>
          <w:rFonts w:ascii="Times New Roman" w:hAnsi="Times New Roman" w:cs="Times New Roman"/>
          <w:sz w:val="20"/>
          <w:szCs w:val="20"/>
          <w:vertAlign w:val="superscript"/>
        </w:rPr>
        <w:t>***</w:t>
      </w:r>
      <w:r w:rsidR="00C37368">
        <w:rPr>
          <w:rFonts w:ascii="Times New Roman" w:hAnsi="Times New Roman" w:cs="Times New Roman"/>
          <w:sz w:val="20"/>
          <w:szCs w:val="20"/>
        </w:rPr>
        <w:tab/>
      </w:r>
      <w:r w:rsidR="00C37368">
        <w:rPr>
          <w:rFonts w:ascii="Times New Roman" w:hAnsi="Times New Roman" w:cs="Times New Roman"/>
          <w:sz w:val="20"/>
          <w:szCs w:val="20"/>
        </w:rPr>
        <w:tab/>
        <w:t>99.802</w:t>
      </w:r>
      <w:r w:rsidR="00C37368">
        <w:rPr>
          <w:rFonts w:ascii="Times New Roman" w:hAnsi="Times New Roman" w:cs="Times New Roman"/>
          <w:sz w:val="20"/>
          <w:szCs w:val="20"/>
          <w:vertAlign w:val="superscript"/>
        </w:rPr>
        <w:t>***</w:t>
      </w:r>
    </w:p>
    <w:p w:rsidR="00105260" w:rsidRPr="00105260"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(6.689)</w:t>
      </w:r>
      <w:r w:rsidR="00AB6D7C">
        <w:rPr>
          <w:rFonts w:ascii="Times New Roman" w:hAnsi="Times New Roman" w:cs="Times New Roman"/>
          <w:sz w:val="20"/>
          <w:szCs w:val="20"/>
        </w:rPr>
        <w:tab/>
      </w:r>
      <w:r w:rsidR="00AB6D7C">
        <w:rPr>
          <w:rFonts w:ascii="Times New Roman" w:hAnsi="Times New Roman" w:cs="Times New Roman"/>
          <w:sz w:val="20"/>
          <w:szCs w:val="20"/>
        </w:rPr>
        <w:tab/>
        <w:t>(0.449)</w:t>
      </w:r>
      <w:r w:rsidR="00AB6D7C">
        <w:rPr>
          <w:rFonts w:ascii="Times New Roman" w:hAnsi="Times New Roman" w:cs="Times New Roman"/>
          <w:sz w:val="20"/>
          <w:szCs w:val="20"/>
        </w:rPr>
        <w:tab/>
      </w:r>
      <w:r w:rsidR="00AB6D7C">
        <w:rPr>
          <w:rFonts w:ascii="Times New Roman" w:hAnsi="Times New Roman" w:cs="Times New Roman"/>
          <w:sz w:val="20"/>
          <w:szCs w:val="20"/>
        </w:rPr>
        <w:tab/>
        <w:t>(17.758)</w:t>
      </w:r>
      <w:r w:rsidR="00890EF4">
        <w:rPr>
          <w:rFonts w:ascii="Times New Roman" w:hAnsi="Times New Roman" w:cs="Times New Roman"/>
          <w:sz w:val="20"/>
          <w:szCs w:val="20"/>
        </w:rPr>
        <w:tab/>
      </w:r>
      <w:r w:rsidR="00890EF4">
        <w:rPr>
          <w:rFonts w:ascii="Times New Roman" w:hAnsi="Times New Roman" w:cs="Times New Roman"/>
          <w:sz w:val="20"/>
          <w:szCs w:val="20"/>
        </w:rPr>
        <w:tab/>
        <w:t>(0.236)</w:t>
      </w:r>
      <w:r w:rsidR="00C37368">
        <w:rPr>
          <w:rFonts w:ascii="Times New Roman" w:hAnsi="Times New Roman" w:cs="Times New Roman"/>
          <w:sz w:val="20"/>
          <w:szCs w:val="20"/>
        </w:rPr>
        <w:tab/>
      </w:r>
      <w:r w:rsidR="00C37368">
        <w:rPr>
          <w:rFonts w:ascii="Times New Roman" w:hAnsi="Times New Roman" w:cs="Times New Roman"/>
          <w:sz w:val="20"/>
          <w:szCs w:val="20"/>
        </w:rPr>
        <w:tab/>
        <w:t>(21.083)</w:t>
      </w:r>
    </w:p>
    <w:p w:rsidR="00105260" w:rsidRPr="00E0653D" w:rsidRDefault="00105260" w:rsidP="00105260">
      <w:pPr>
        <w:autoSpaceDE w:val="0"/>
        <w:autoSpaceDN w:val="0"/>
        <w:adjustRightInd w:val="0"/>
        <w:spacing w:after="0" w:line="240" w:lineRule="auto"/>
        <w:jc w:val="both"/>
        <w:rPr>
          <w:rFonts w:ascii="Times New Roman" w:hAnsi="Times New Roman" w:cs="Times New Roman"/>
          <w:sz w:val="20"/>
          <w:szCs w:val="20"/>
        </w:rPr>
      </w:pPr>
      <w:r w:rsidRPr="00791E8C">
        <w:rPr>
          <w:position w:val="-10"/>
          <w:sz w:val="20"/>
          <w:szCs w:val="20"/>
        </w:rPr>
        <w:object w:dxaOrig="580" w:dyaOrig="300">
          <v:shape id="_x0000_i1286" type="#_x0000_t75" style="width:30pt;height:15.75pt" o:ole="">
            <v:imagedata r:id="rId337" o:title=""/>
          </v:shape>
          <o:OLEObject Type="Embed" ProgID="Equation.3" ShapeID="_x0000_i1286" DrawAspect="Content" ObjectID="_1595927689" r:id="rId446"/>
        </w:object>
      </w:r>
      <w:r>
        <w:rPr>
          <w:rFonts w:ascii="Times New Roman" w:hAnsi="Times New Roman" w:cs="Times New Roman"/>
          <w:sz w:val="20"/>
          <w:szCs w:val="20"/>
        </w:rPr>
        <w:tab/>
      </w:r>
      <w:r>
        <w:rPr>
          <w:rFonts w:ascii="Times New Roman" w:hAnsi="Times New Roman" w:cs="Times New Roman"/>
          <w:sz w:val="20"/>
          <w:szCs w:val="20"/>
        </w:rPr>
        <w:tab/>
        <w:t>0.636</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w:t>
      </w:r>
      <w:r>
        <w:rPr>
          <w:rFonts w:ascii="Times New Roman" w:hAnsi="Times New Roman" w:cs="Times New Roman"/>
          <w:sz w:val="20"/>
          <w:szCs w:val="20"/>
          <w:vertAlign w:val="superscript"/>
        </w:rPr>
        <w:tab/>
      </w:r>
      <w:r>
        <w:rPr>
          <w:rFonts w:ascii="Times New Roman" w:hAnsi="Times New Roman" w:cs="Times New Roman"/>
          <w:sz w:val="20"/>
          <w:szCs w:val="20"/>
          <w:vertAlign w:val="superscript"/>
        </w:rPr>
        <w:tab/>
      </w:r>
      <w:r w:rsidRPr="009D356F">
        <w:rPr>
          <w:rFonts w:ascii="Times New Roman" w:hAnsi="Times New Roman" w:cs="Times New Roman"/>
          <w:sz w:val="20"/>
          <w:szCs w:val="20"/>
        </w:rPr>
        <w:t>0</w:t>
      </w:r>
      <w:r>
        <w:rPr>
          <w:rFonts w:ascii="Times New Roman" w:hAnsi="Times New Roman" w:cs="Times New Roman"/>
          <w:sz w:val="20"/>
          <w:szCs w:val="20"/>
        </w:rPr>
        <w:t>.01</w:t>
      </w:r>
      <w:r w:rsidR="00890EF4">
        <w:rPr>
          <w:rFonts w:ascii="Times New Roman" w:hAnsi="Times New Roman" w:cs="Times New Roman"/>
          <w:sz w:val="20"/>
          <w:szCs w:val="20"/>
        </w:rPr>
        <w:t>3</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C37368">
        <w:rPr>
          <w:rFonts w:ascii="Times New Roman" w:hAnsi="Times New Roman" w:cs="Times New Roman"/>
          <w:sz w:val="20"/>
          <w:szCs w:val="20"/>
        </w:rPr>
        <w:t>-</w:t>
      </w:r>
    </w:p>
    <w:p w:rsidR="00105260" w:rsidRPr="008C6DBA" w:rsidRDefault="00105260" w:rsidP="00105260">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(0.082)</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(0.00</w:t>
      </w:r>
      <w:r w:rsidR="00890EF4">
        <w:rPr>
          <w:rFonts w:ascii="Times New Roman" w:hAnsi="Times New Roman" w:cs="Times New Roman"/>
          <w:bCs/>
          <w:color w:val="000000"/>
          <w:sz w:val="20"/>
          <w:szCs w:val="20"/>
        </w:rPr>
        <w:t>5</w:t>
      </w:r>
      <w:r>
        <w:rPr>
          <w:rFonts w:ascii="Times New Roman" w:hAnsi="Times New Roman" w:cs="Times New Roman"/>
          <w:bCs/>
          <w:color w:val="000000"/>
          <w:sz w:val="20"/>
          <w:szCs w:val="20"/>
        </w:rPr>
        <w:t>)</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p>
    <w:p w:rsidR="00105260" w:rsidRPr="003B72FB" w:rsidRDefault="00105260" w:rsidP="00105260">
      <w:pPr>
        <w:autoSpaceDE w:val="0"/>
        <w:autoSpaceDN w:val="0"/>
        <w:adjustRightInd w:val="0"/>
        <w:spacing w:after="0" w:line="240" w:lineRule="auto"/>
        <w:jc w:val="both"/>
        <w:rPr>
          <w:rFonts w:ascii="Times New Roman" w:hAnsi="Times New Roman" w:cs="Times New Roman"/>
          <w:bCs/>
          <w:color w:val="000000"/>
          <w:sz w:val="24"/>
          <w:szCs w:val="24"/>
          <w:vertAlign w:val="superscript"/>
        </w:rPr>
      </w:pPr>
      <w:r w:rsidRPr="00791E8C">
        <w:rPr>
          <w:position w:val="-10"/>
          <w:sz w:val="20"/>
          <w:szCs w:val="20"/>
        </w:rPr>
        <w:object w:dxaOrig="600" w:dyaOrig="300">
          <v:shape id="_x0000_i1287" type="#_x0000_t75" style="width:31.5pt;height:15.75pt" o:ole="">
            <v:imagedata r:id="rId339" o:title=""/>
          </v:shape>
          <o:OLEObject Type="Embed" ProgID="Equation.3" ShapeID="_x0000_i1287" DrawAspect="Content" ObjectID="_1595927690" r:id="rId447"/>
        </w:objec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890EF4">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p>
    <w:p w:rsidR="00105260" w:rsidRPr="000D0B2F" w:rsidRDefault="00105260" w:rsidP="00105260">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r>
    </w:p>
    <w:p w:rsidR="00105260" w:rsidRPr="00C37368"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639" w:dyaOrig="300">
          <v:shape id="_x0000_i1288" type="#_x0000_t75" style="width:33pt;height:15.75pt" o:ole="">
            <v:imagedata r:id="rId341" o:title=""/>
          </v:shape>
          <o:OLEObject Type="Embed" ProgID="Equation.3" ShapeID="_x0000_i1288" DrawAspect="Content" ObjectID="_1595927691" r:id="rId448"/>
        </w:object>
      </w:r>
      <w:r>
        <w:rPr>
          <w:rFonts w:ascii="Times New Roman" w:hAnsi="Times New Roman" w:cs="Times New Roman"/>
          <w:sz w:val="20"/>
          <w:szCs w:val="20"/>
        </w:rPr>
        <w:tab/>
      </w:r>
      <w:r>
        <w:rPr>
          <w:rFonts w:ascii="Times New Roman" w:hAnsi="Times New Roman" w:cs="Times New Roman"/>
          <w:sz w:val="20"/>
          <w:szCs w:val="20"/>
        </w:rPr>
        <w:tab/>
        <w:t>1.694</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w:t>
      </w:r>
      <w:r w:rsidR="00AB6D7C">
        <w:rPr>
          <w:rFonts w:ascii="Times New Roman" w:hAnsi="Times New Roman" w:cs="Times New Roman"/>
          <w:sz w:val="20"/>
          <w:szCs w:val="20"/>
        </w:rPr>
        <w:t>752</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sidR="00C37368">
        <w:rPr>
          <w:rFonts w:ascii="Times New Roman" w:hAnsi="Times New Roman" w:cs="Times New Roman"/>
          <w:sz w:val="20"/>
          <w:szCs w:val="20"/>
        </w:rPr>
        <w:t>8</w:t>
      </w:r>
      <w:r>
        <w:rPr>
          <w:rFonts w:ascii="Times New Roman" w:hAnsi="Times New Roman" w:cs="Times New Roman"/>
          <w:sz w:val="20"/>
          <w:szCs w:val="20"/>
        </w:rPr>
        <w:t>.</w:t>
      </w:r>
      <w:r w:rsidR="00C37368">
        <w:rPr>
          <w:rFonts w:ascii="Times New Roman" w:hAnsi="Times New Roman" w:cs="Times New Roman"/>
          <w:sz w:val="20"/>
          <w:szCs w:val="20"/>
        </w:rPr>
        <w:t>913</w:t>
      </w:r>
      <w:r w:rsidR="00C37368">
        <w:rPr>
          <w:rFonts w:ascii="Times New Roman" w:hAnsi="Times New Roman" w:cs="Times New Roman"/>
          <w:sz w:val="20"/>
          <w:szCs w:val="20"/>
          <w:vertAlign w:val="superscript"/>
        </w:rPr>
        <w:t>***</w:t>
      </w:r>
    </w:p>
    <w:p w:rsidR="00105260" w:rsidRPr="000D0B2F"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(0.887)</w:t>
      </w:r>
      <w:r>
        <w:rPr>
          <w:rFonts w:ascii="Times New Roman" w:hAnsi="Times New Roman" w:cs="Times New Roman"/>
          <w:sz w:val="20"/>
          <w:szCs w:val="20"/>
        </w:rPr>
        <w:tab/>
      </w:r>
      <w:r>
        <w:rPr>
          <w:rFonts w:ascii="Times New Roman" w:hAnsi="Times New Roman" w:cs="Times New Roman"/>
          <w:sz w:val="20"/>
          <w:szCs w:val="20"/>
        </w:rPr>
        <w:tab/>
        <w:t>(0.</w:t>
      </w:r>
      <w:r w:rsidR="00AB6D7C">
        <w:rPr>
          <w:rFonts w:ascii="Times New Roman" w:hAnsi="Times New Roman" w:cs="Times New Roman"/>
          <w:sz w:val="20"/>
          <w:szCs w:val="20"/>
        </w:rPr>
        <w:t>056</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w:t>
      </w:r>
      <w:r w:rsidR="00C37368">
        <w:rPr>
          <w:rFonts w:ascii="Times New Roman" w:hAnsi="Times New Roman" w:cs="Times New Roman"/>
          <w:sz w:val="20"/>
          <w:szCs w:val="20"/>
        </w:rPr>
        <w:t>2</w:t>
      </w:r>
      <w:r>
        <w:rPr>
          <w:rFonts w:ascii="Times New Roman" w:hAnsi="Times New Roman" w:cs="Times New Roman"/>
          <w:sz w:val="20"/>
          <w:szCs w:val="20"/>
        </w:rPr>
        <w:t>.</w:t>
      </w:r>
      <w:r w:rsidR="00C37368">
        <w:rPr>
          <w:rFonts w:ascii="Times New Roman" w:hAnsi="Times New Roman" w:cs="Times New Roman"/>
          <w:sz w:val="20"/>
          <w:szCs w:val="20"/>
        </w:rPr>
        <w:t>539</w:t>
      </w:r>
      <w:r>
        <w:rPr>
          <w:rFonts w:ascii="Times New Roman" w:hAnsi="Times New Roman" w:cs="Times New Roman"/>
          <w:sz w:val="20"/>
          <w:szCs w:val="20"/>
        </w:rPr>
        <w:t>)</w:t>
      </w:r>
    </w:p>
    <w:p w:rsidR="00105260" w:rsidRPr="003B72FB"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660" w:dyaOrig="300">
          <v:shape id="_x0000_i1289" type="#_x0000_t75" style="width:34.5pt;height:15.75pt" o:ole="">
            <v:imagedata r:id="rId343" o:title=""/>
          </v:shape>
          <o:OLEObject Type="Embed" ProgID="Equation.3" ShapeID="_x0000_i1289" DrawAspect="Content" ObjectID="_1595927692" r:id="rId449"/>
        </w:objec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105260" w:rsidRPr="003B72FB"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4"/>
          <w:sz w:val="20"/>
          <w:szCs w:val="20"/>
        </w:rPr>
        <w:object w:dxaOrig="639" w:dyaOrig="340">
          <v:shape id="_x0000_i1290" type="#_x0000_t75" style="width:33pt;height:18pt" o:ole="">
            <v:imagedata r:id="rId345" o:title=""/>
          </v:shape>
          <o:OLEObject Type="Embed" ProgID="Equation.3" ShapeID="_x0000_i1290" DrawAspect="Content" ObjectID="_1595927693" r:id="rId450"/>
        </w:objec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1</w:t>
      </w:r>
      <w:r>
        <w:rPr>
          <w:rFonts w:ascii="Times New Roman" w:hAnsi="Times New Roman" w:cs="Times New Roman"/>
          <w:sz w:val="20"/>
          <w:szCs w:val="20"/>
        </w:rPr>
        <w:t>.</w:t>
      </w:r>
      <w:r w:rsidR="00AB6D7C">
        <w:rPr>
          <w:rFonts w:ascii="Times New Roman" w:hAnsi="Times New Roman" w:cs="Times New Roman"/>
          <w:sz w:val="20"/>
          <w:szCs w:val="20"/>
        </w:rPr>
        <w:t>070</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-0.00</w:t>
      </w:r>
      <w:r w:rsidR="00890EF4">
        <w:rPr>
          <w:rFonts w:ascii="Times New Roman" w:hAnsi="Times New Roman" w:cs="Times New Roman"/>
          <w:sz w:val="20"/>
          <w:szCs w:val="20"/>
        </w:rPr>
        <w:t>2</w:t>
      </w:r>
      <w:r w:rsidR="00890EF4">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w:t>
      </w:r>
      <w:r w:rsidR="00C37368">
        <w:rPr>
          <w:rFonts w:ascii="Times New Roman" w:hAnsi="Times New Roman" w:cs="Times New Roman"/>
          <w:sz w:val="20"/>
          <w:szCs w:val="20"/>
        </w:rPr>
        <w:t>102</w:t>
      </w:r>
      <w:r>
        <w:rPr>
          <w:rFonts w:ascii="Times New Roman" w:hAnsi="Times New Roman" w:cs="Times New Roman"/>
          <w:sz w:val="20"/>
          <w:szCs w:val="20"/>
          <w:vertAlign w:val="superscript"/>
        </w:rPr>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(0.10</w:t>
      </w:r>
      <w:r w:rsidR="00AB6D7C">
        <w:rPr>
          <w:rFonts w:ascii="Times New Roman" w:hAnsi="Times New Roman" w:cs="Times New Roman"/>
          <w:sz w:val="20"/>
          <w:szCs w:val="20"/>
        </w:rPr>
        <w:t>0</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(0.00</w:t>
      </w:r>
      <w:r w:rsidR="00890EF4">
        <w:rPr>
          <w:rFonts w:ascii="Times New Roman" w:hAnsi="Times New Roman" w:cs="Times New Roman"/>
          <w:sz w:val="20"/>
          <w:szCs w:val="20"/>
        </w:rPr>
        <w:t>1</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C37368">
        <w:rPr>
          <w:rFonts w:ascii="Times New Roman" w:hAnsi="Times New Roman" w:cs="Times New Roman"/>
          <w:sz w:val="20"/>
          <w:szCs w:val="20"/>
        </w:rPr>
        <w:t>40</w:t>
      </w:r>
      <w:r>
        <w:rPr>
          <w:rFonts w:ascii="Times New Roman" w:hAnsi="Times New Roman" w:cs="Times New Roman"/>
          <w:sz w:val="20"/>
          <w:szCs w:val="20"/>
        </w:rPr>
        <w:t>)</w:t>
      </w:r>
    </w:p>
    <w:p w:rsidR="00105260" w:rsidRPr="003B72FB"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4"/>
          <w:sz w:val="20"/>
          <w:szCs w:val="20"/>
        </w:rPr>
        <w:object w:dxaOrig="660" w:dyaOrig="340">
          <v:shape id="_x0000_i1291" type="#_x0000_t75" style="width:34.5pt;height:18pt" o:ole="">
            <v:imagedata r:id="rId347" o:title=""/>
          </v:shape>
          <o:OLEObject Type="Embed" ProgID="Equation.3" ShapeID="_x0000_i1291" DrawAspect="Content" ObjectID="_1595927694" r:id="rId451"/>
        </w:objec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sidR="00890EF4">
        <w:rPr>
          <w:rFonts w:ascii="Times New Roman" w:hAnsi="Times New Roman" w:cs="Times New Roman"/>
          <w:sz w:val="20"/>
          <w:szCs w:val="20"/>
        </w:rPr>
        <w:t>0.319</w:t>
      </w:r>
      <w:r w:rsidR="00890EF4">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C37368">
        <w:rPr>
          <w:rFonts w:ascii="Times New Roman" w:hAnsi="Times New Roman" w:cs="Times New Roman"/>
          <w:sz w:val="20"/>
          <w:szCs w:val="20"/>
        </w:rPr>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90EF4">
        <w:rPr>
          <w:rFonts w:ascii="Times New Roman" w:hAnsi="Times New Roman" w:cs="Times New Roman"/>
          <w:sz w:val="20"/>
          <w:szCs w:val="20"/>
        </w:rPr>
        <w:t>(0.113)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105260" w:rsidRPr="003B72FB"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80" w:dyaOrig="300">
          <v:shape id="_x0000_i1292" type="#_x0000_t75" style="width:19.5pt;height:15.75pt" o:ole="">
            <v:imagedata r:id="rId349" o:title=""/>
          </v:shape>
          <o:OLEObject Type="Embed" ProgID="Equation.3" ShapeID="_x0000_i1292" DrawAspect="Content" ObjectID="_1595927695" r:id="rId452"/>
        </w:objec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0.</w:t>
      </w:r>
      <w:r w:rsidR="00AB6D7C">
        <w:rPr>
          <w:rFonts w:ascii="Times New Roman" w:hAnsi="Times New Roman" w:cs="Times New Roman"/>
          <w:sz w:val="20"/>
          <w:szCs w:val="20"/>
        </w:rPr>
        <w:t>117</w:t>
      </w:r>
      <w:r w:rsidR="00AB6D7C">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-17</w:t>
      </w:r>
      <w:r>
        <w:rPr>
          <w:rFonts w:ascii="Times New Roman" w:hAnsi="Times New Roman" w:cs="Times New Roman"/>
          <w:sz w:val="20"/>
          <w:szCs w:val="20"/>
        </w:rPr>
        <w:t>.</w:t>
      </w:r>
      <w:r w:rsidR="00AB6D7C">
        <w:rPr>
          <w:rFonts w:ascii="Times New Roman" w:hAnsi="Times New Roman" w:cs="Times New Roman"/>
          <w:sz w:val="20"/>
          <w:szCs w:val="20"/>
        </w:rPr>
        <w:t>174</w:t>
      </w:r>
      <w:r w:rsidR="00AB6D7C">
        <w:rPr>
          <w:rFonts w:ascii="Times New Roman" w:hAnsi="Times New Roman" w:cs="Times New Roman"/>
          <w:sz w:val="20"/>
          <w:szCs w:val="20"/>
          <w:vertAlign w:val="superscript"/>
        </w:rPr>
        <w:t>***</w:t>
      </w:r>
      <w:r>
        <w:rPr>
          <w:rFonts w:ascii="Times New Roman" w:hAnsi="Times New Roman" w:cs="Times New Roman"/>
          <w:sz w:val="20"/>
          <w:szCs w:val="20"/>
        </w:rPr>
        <w:tab/>
        <w:t>1.</w:t>
      </w:r>
      <w:r w:rsidR="00890EF4">
        <w:rPr>
          <w:rFonts w:ascii="Times New Roman" w:hAnsi="Times New Roman" w:cs="Times New Roman"/>
          <w:sz w:val="20"/>
          <w:szCs w:val="20"/>
        </w:rPr>
        <w:t>182</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C37368">
        <w:rPr>
          <w:rFonts w:ascii="Times New Roman" w:hAnsi="Times New Roman" w:cs="Times New Roman"/>
          <w:sz w:val="20"/>
          <w:szCs w:val="20"/>
        </w:rPr>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w:t>
      </w:r>
      <w:r w:rsidR="00AB6D7C">
        <w:rPr>
          <w:rFonts w:ascii="Times New Roman" w:hAnsi="Times New Roman" w:cs="Times New Roman"/>
          <w:sz w:val="20"/>
          <w:szCs w:val="20"/>
        </w:rPr>
        <w:t>051</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890EF4">
        <w:rPr>
          <w:rFonts w:ascii="Times New Roman" w:hAnsi="Times New Roman" w:cs="Times New Roman"/>
          <w:sz w:val="20"/>
          <w:szCs w:val="20"/>
        </w:rPr>
        <w:t>4</w:t>
      </w:r>
      <w:r>
        <w:rPr>
          <w:rFonts w:ascii="Times New Roman" w:hAnsi="Times New Roman" w:cs="Times New Roman"/>
          <w:sz w:val="20"/>
          <w:szCs w:val="20"/>
        </w:rPr>
        <w:t>.</w:t>
      </w:r>
      <w:r w:rsidR="00890EF4">
        <w:rPr>
          <w:rFonts w:ascii="Times New Roman" w:hAnsi="Times New Roman" w:cs="Times New Roman"/>
          <w:sz w:val="20"/>
          <w:szCs w:val="20"/>
        </w:rPr>
        <w:t>141</w:t>
      </w:r>
      <w:r>
        <w:rPr>
          <w:rFonts w:ascii="Times New Roman" w:hAnsi="Times New Roman" w:cs="Times New Roman"/>
          <w:sz w:val="20"/>
          <w:szCs w:val="20"/>
        </w:rPr>
        <w:tab/>
      </w:r>
      <w:r>
        <w:rPr>
          <w:rFonts w:ascii="Times New Roman" w:hAnsi="Times New Roman" w:cs="Times New Roman"/>
          <w:sz w:val="20"/>
          <w:szCs w:val="20"/>
        </w:rPr>
        <w:tab/>
        <w:t>(0.</w:t>
      </w:r>
      <w:r w:rsidR="00890EF4">
        <w:rPr>
          <w:rFonts w:ascii="Times New Roman" w:hAnsi="Times New Roman" w:cs="Times New Roman"/>
          <w:sz w:val="20"/>
          <w:szCs w:val="20"/>
        </w:rPr>
        <w:t>085</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p>
    <w:p w:rsidR="00105260" w:rsidRPr="004D0F28" w:rsidRDefault="00105260" w:rsidP="00105260">
      <w:pPr>
        <w:autoSpaceDE w:val="0"/>
        <w:autoSpaceDN w:val="0"/>
        <w:adjustRightInd w:val="0"/>
        <w:spacing w:after="0" w:line="240" w:lineRule="auto"/>
        <w:jc w:val="both"/>
        <w:rPr>
          <w:rFonts w:ascii="Times New Roman" w:hAnsi="Times New Roman" w:cs="Times New Roman"/>
          <w:sz w:val="20"/>
          <w:szCs w:val="20"/>
        </w:rPr>
      </w:pPr>
      <w:r w:rsidRPr="00B67061">
        <w:rPr>
          <w:position w:val="-10"/>
          <w:sz w:val="20"/>
          <w:szCs w:val="20"/>
        </w:rPr>
        <w:object w:dxaOrig="420" w:dyaOrig="300">
          <v:shape id="_x0000_i1293" type="#_x0000_t75" style="width:21.75pt;height:15.75pt" o:ole="">
            <v:imagedata r:id="rId351" o:title=""/>
          </v:shape>
          <o:OLEObject Type="Embed" ProgID="Equation.3" ShapeID="_x0000_i1293" DrawAspect="Content" ObjectID="_1595927696" r:id="rId453"/>
        </w:objec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890EF4">
        <w:rPr>
          <w:rFonts w:ascii="Times New Roman" w:hAnsi="Times New Roman" w:cs="Times New Roman"/>
          <w:sz w:val="20"/>
          <w:szCs w:val="20"/>
        </w:rPr>
        <w:tab/>
      </w:r>
      <w:r>
        <w:rPr>
          <w:rFonts w:ascii="Times New Roman" w:hAnsi="Times New Roman" w:cs="Times New Roman"/>
          <w:sz w:val="20"/>
          <w:szCs w:val="20"/>
        </w:rPr>
        <w:tab/>
        <w:t>-</w:t>
      </w:r>
      <w:r w:rsidR="00890EF4">
        <w:rPr>
          <w:rFonts w:ascii="Times New Roman" w:hAnsi="Times New Roman" w:cs="Times New Roman"/>
          <w:sz w:val="20"/>
          <w:szCs w:val="20"/>
        </w:rPr>
        <w:t>0.39</w:t>
      </w:r>
      <w:r w:rsidR="00C37368">
        <w:rPr>
          <w:rFonts w:ascii="Times New Roman" w:hAnsi="Times New Roman" w:cs="Times New Roman"/>
          <w:sz w:val="20"/>
          <w:szCs w:val="20"/>
        </w:rPr>
        <w:t>2</w:t>
      </w:r>
      <w:r w:rsidR="00C37368">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C37368">
        <w:rPr>
          <w:rFonts w:ascii="Times New Roman" w:hAnsi="Times New Roman" w:cs="Times New Roman"/>
          <w:sz w:val="20"/>
          <w:szCs w:val="20"/>
        </w:rPr>
        <w:t>(0.085)</w:t>
      </w:r>
      <w:r>
        <w:rPr>
          <w:rFonts w:ascii="Times New Roman" w:hAnsi="Times New Roman" w:cs="Times New Roman"/>
          <w:sz w:val="20"/>
          <w:szCs w:val="20"/>
        </w:rPr>
        <w:tab/>
      </w:r>
      <w:r>
        <w:rPr>
          <w:rFonts w:ascii="Times New Roman" w:hAnsi="Times New Roman" w:cs="Times New Roman"/>
          <w:sz w:val="20"/>
          <w:szCs w:val="20"/>
        </w:rPr>
        <w:tab/>
      </w:r>
    </w:p>
    <w:p w:rsidR="00105260" w:rsidRPr="004D0F28"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60" w:dyaOrig="300">
          <v:shape id="_x0000_i1294" type="#_x0000_t75" style="width:18.75pt;height:15.75pt" o:ole="">
            <v:imagedata r:id="rId353" o:title=""/>
          </v:shape>
          <o:OLEObject Type="Embed" ProgID="Equation.3" ShapeID="_x0000_i1294" DrawAspect="Content" ObjectID="_1595927697" r:id="rId454"/>
        </w:object>
      </w:r>
      <w:r>
        <w:rPr>
          <w:rFonts w:ascii="Times New Roman" w:hAnsi="Times New Roman" w:cs="Times New Roman"/>
          <w:sz w:val="20"/>
          <w:szCs w:val="20"/>
        </w:rPr>
        <w:tab/>
      </w:r>
      <w:r>
        <w:rPr>
          <w:rFonts w:ascii="Times New Roman" w:hAnsi="Times New Roman" w:cs="Times New Roman"/>
          <w:sz w:val="20"/>
          <w:szCs w:val="20"/>
        </w:rPr>
        <w:tab/>
        <w:t>0.033</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890EF4">
        <w:rPr>
          <w:rFonts w:ascii="Times New Roman" w:hAnsi="Times New Roman" w:cs="Times New Roman"/>
          <w:sz w:val="20"/>
          <w:szCs w:val="20"/>
        </w:rPr>
        <w:t>114</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890EF4">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C37368">
        <w:rPr>
          <w:rFonts w:ascii="Times New Roman" w:hAnsi="Times New Roman" w:cs="Times New Roman"/>
          <w:sz w:val="20"/>
          <w:szCs w:val="20"/>
        </w:rPr>
        <w:t>801</w:t>
      </w:r>
      <w:r>
        <w:rPr>
          <w:rFonts w:ascii="Times New Roman" w:hAnsi="Times New Roman" w:cs="Times New Roman"/>
          <w:sz w:val="20"/>
          <w:szCs w:val="20"/>
          <w:vertAlign w:val="superscript"/>
        </w:rPr>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(0.008)</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w:t>
      </w:r>
      <w:r w:rsidR="00890EF4">
        <w:rPr>
          <w:rFonts w:ascii="Times New Roman" w:hAnsi="Times New Roman" w:cs="Times New Roman"/>
          <w:sz w:val="20"/>
          <w:szCs w:val="20"/>
        </w:rPr>
        <w:t>044</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w:t>
      </w:r>
      <w:r w:rsidR="00C37368">
        <w:rPr>
          <w:rFonts w:ascii="Times New Roman" w:hAnsi="Times New Roman" w:cs="Times New Roman"/>
          <w:sz w:val="20"/>
          <w:szCs w:val="20"/>
        </w:rPr>
        <w:t>024</w:t>
      </w:r>
      <w:r>
        <w:rPr>
          <w:rFonts w:ascii="Times New Roman" w:hAnsi="Times New Roman" w:cs="Times New Roman"/>
          <w:sz w:val="20"/>
          <w:szCs w:val="20"/>
        </w:rPr>
        <w:t>)</w:t>
      </w:r>
    </w:p>
    <w:p w:rsidR="00105260" w:rsidRPr="004D0F28"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0"/>
          <w:sz w:val="20"/>
          <w:szCs w:val="20"/>
        </w:rPr>
        <w:object w:dxaOrig="380" w:dyaOrig="300">
          <v:shape id="_x0000_i1295" type="#_x0000_t75" style="width:19.5pt;height:15.75pt" o:ole="">
            <v:imagedata r:id="rId355" o:title=""/>
          </v:shape>
          <o:OLEObject Type="Embed" ProgID="Equation.3" ShapeID="_x0000_i1295" DrawAspect="Content" ObjectID="_1595927698" r:id="rId455"/>
        </w:objec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r>
      <w:r w:rsidR="00C37368">
        <w:rPr>
          <w:rFonts w:ascii="Times New Roman" w:hAnsi="Times New Roman" w:cs="Times New Roman"/>
          <w:sz w:val="20"/>
          <w:szCs w:val="20"/>
        </w:rPr>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105260" w:rsidRPr="004D0F28"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B67061">
        <w:rPr>
          <w:position w:val="-16"/>
          <w:sz w:val="20"/>
          <w:szCs w:val="20"/>
        </w:rPr>
        <w:object w:dxaOrig="340" w:dyaOrig="400">
          <v:shape id="_x0000_i1296" type="#_x0000_t75" style="width:17.25pt;height:21pt" o:ole="">
            <v:imagedata r:id="rId195" o:title=""/>
          </v:shape>
          <o:OLEObject Type="Embed" ProgID="Equation.3" ShapeID="_x0000_i1296" DrawAspect="Content" ObjectID="_1595927699" r:id="rId456"/>
        </w:object>
      </w:r>
      <w:r>
        <w:rPr>
          <w:rFonts w:ascii="Times New Roman" w:hAnsi="Times New Roman" w:cs="Times New Roman"/>
          <w:sz w:val="20"/>
          <w:szCs w:val="20"/>
        </w:rPr>
        <w:tab/>
      </w:r>
      <w:r>
        <w:rPr>
          <w:rFonts w:ascii="Times New Roman" w:hAnsi="Times New Roman" w:cs="Times New Roman"/>
          <w:sz w:val="20"/>
          <w:szCs w:val="20"/>
        </w:rPr>
        <w:tab/>
        <w:t>-0.228</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0.0</w:t>
      </w:r>
      <w:r w:rsidR="00AB6D7C">
        <w:rPr>
          <w:rFonts w:ascii="Times New Roman" w:hAnsi="Times New Roman" w:cs="Times New Roman"/>
          <w:sz w:val="20"/>
          <w:szCs w:val="20"/>
        </w:rPr>
        <w:t>4</w:t>
      </w:r>
      <w:r>
        <w:rPr>
          <w:rFonts w:ascii="Times New Roman" w:hAnsi="Times New Roman" w:cs="Times New Roman"/>
          <w:sz w:val="20"/>
          <w:szCs w:val="20"/>
        </w:rPr>
        <w:t>2</w:t>
      </w:r>
      <w:r w:rsidR="00AB6D7C">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1.</w:t>
      </w:r>
      <w:r w:rsidR="00C37368">
        <w:rPr>
          <w:rFonts w:ascii="Times New Roman" w:hAnsi="Times New Roman" w:cs="Times New Roman"/>
          <w:sz w:val="20"/>
          <w:szCs w:val="20"/>
        </w:rPr>
        <w:t>571</w:t>
      </w:r>
      <w:r>
        <w:rPr>
          <w:rFonts w:ascii="Times New Roman" w:hAnsi="Times New Roman" w:cs="Times New Roman"/>
          <w:sz w:val="20"/>
          <w:szCs w:val="20"/>
          <w:vertAlign w:val="superscript"/>
        </w:rPr>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(0.132)</w:t>
      </w:r>
      <w:r>
        <w:rPr>
          <w:rFonts w:ascii="Times New Roman" w:hAnsi="Times New Roman" w:cs="Times New Roman"/>
          <w:sz w:val="20"/>
          <w:szCs w:val="20"/>
        </w:rPr>
        <w:tab/>
      </w:r>
      <w:r>
        <w:rPr>
          <w:rFonts w:ascii="Times New Roman" w:hAnsi="Times New Roman" w:cs="Times New Roman"/>
          <w:sz w:val="20"/>
          <w:szCs w:val="20"/>
        </w:rPr>
        <w:tab/>
        <w:t>(0.0</w:t>
      </w:r>
      <w:r w:rsidR="00AB6D7C">
        <w:rPr>
          <w:rFonts w:ascii="Times New Roman" w:hAnsi="Times New Roman" w:cs="Times New Roman"/>
          <w:sz w:val="20"/>
          <w:szCs w:val="20"/>
        </w:rPr>
        <w:t>17</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(0.71</w:t>
      </w:r>
      <w:r w:rsidR="00C37368">
        <w:rPr>
          <w:rFonts w:ascii="Times New Roman" w:hAnsi="Times New Roman" w:cs="Times New Roman"/>
          <w:sz w:val="20"/>
          <w:szCs w:val="20"/>
        </w:rPr>
        <w:t>0</w:t>
      </w:r>
      <w:r>
        <w:rPr>
          <w:rFonts w:ascii="Times New Roman" w:hAnsi="Times New Roman" w:cs="Times New Roman"/>
          <w:sz w:val="20"/>
          <w:szCs w:val="20"/>
        </w:rPr>
        <w:t>)</w:t>
      </w:r>
    </w:p>
    <w:p w:rsidR="00105260" w:rsidRPr="00CF2E96"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360" w:dyaOrig="300">
          <v:shape id="_x0000_i1297" type="#_x0000_t75" style="width:18.75pt;height:15.75pt" o:ole="">
            <v:imagedata r:id="rId197" o:title=""/>
          </v:shape>
          <o:OLEObject Type="Embed" ProgID="Equation.3" ShapeID="_x0000_i1297" DrawAspect="Content" ObjectID="_1595927700" r:id="rId457"/>
        </w:object>
      </w:r>
      <w:r>
        <w:rPr>
          <w:sz w:val="20"/>
          <w:szCs w:val="20"/>
        </w:rPr>
        <w:tab/>
      </w:r>
      <w:r>
        <w:rPr>
          <w:rFonts w:ascii="Times New Roman" w:hAnsi="Times New Roman" w:cs="Times New Roman"/>
          <w:sz w:val="20"/>
          <w:szCs w:val="20"/>
        </w:rPr>
        <w:tab/>
        <w:t>-</w:t>
      </w:r>
      <w:r>
        <w:rPr>
          <w:rFonts w:ascii="Times New Roman" w:hAnsi="Times New Roman" w:cs="Times New Roman"/>
          <w:sz w:val="20"/>
          <w:szCs w:val="20"/>
        </w:rPr>
        <w:tab/>
      </w:r>
      <w:r>
        <w:rPr>
          <w:rFonts w:ascii="Times New Roman" w:hAnsi="Times New Roman" w:cs="Times New Roman"/>
          <w:sz w:val="20"/>
          <w:szCs w:val="20"/>
        </w:rPr>
        <w:tab/>
        <w:t>0.0</w:t>
      </w:r>
      <w:r w:rsidR="00AB6D7C">
        <w:rPr>
          <w:rFonts w:ascii="Times New Roman" w:hAnsi="Times New Roman" w:cs="Times New Roman"/>
          <w:sz w:val="20"/>
          <w:szCs w:val="20"/>
        </w:rPr>
        <w:t>25</w:t>
      </w:r>
      <w:r w:rsidR="00AB6D7C">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890EF4">
        <w:rPr>
          <w:rFonts w:ascii="Times New Roman" w:hAnsi="Times New Roman" w:cs="Times New Roman"/>
          <w:sz w:val="20"/>
          <w:szCs w:val="20"/>
        </w:rPr>
        <w:t>1</w:t>
      </w:r>
      <w:r>
        <w:rPr>
          <w:rFonts w:ascii="Times New Roman" w:hAnsi="Times New Roman" w:cs="Times New Roman"/>
          <w:sz w:val="20"/>
          <w:szCs w:val="20"/>
        </w:rPr>
        <w:t>.</w:t>
      </w:r>
      <w:r w:rsidR="00890EF4">
        <w:rPr>
          <w:rFonts w:ascii="Times New Roman" w:hAnsi="Times New Roman" w:cs="Times New Roman"/>
          <w:sz w:val="20"/>
          <w:szCs w:val="20"/>
        </w:rPr>
        <w:t>252</w:t>
      </w:r>
      <w:r w:rsidR="00890EF4">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t>0.012</w:t>
      </w:r>
      <w:r w:rsidR="00890EF4">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C37368">
        <w:rPr>
          <w:rFonts w:ascii="Times New Roman" w:hAnsi="Times New Roman" w:cs="Times New Roman"/>
          <w:sz w:val="20"/>
          <w:szCs w:val="20"/>
        </w:rPr>
        <w:t>1</w:t>
      </w:r>
      <w:r>
        <w:rPr>
          <w:rFonts w:ascii="Times New Roman" w:hAnsi="Times New Roman" w:cs="Times New Roman"/>
          <w:sz w:val="20"/>
          <w:szCs w:val="20"/>
        </w:rPr>
        <w:t>.</w:t>
      </w:r>
      <w:r w:rsidR="00C37368">
        <w:rPr>
          <w:rFonts w:ascii="Times New Roman" w:hAnsi="Times New Roman" w:cs="Times New Roman"/>
          <w:sz w:val="20"/>
          <w:szCs w:val="20"/>
        </w:rPr>
        <w:t>110</w:t>
      </w:r>
      <w:r>
        <w:rPr>
          <w:rFonts w:ascii="Times New Roman" w:hAnsi="Times New Roman" w:cs="Times New Roman"/>
          <w:sz w:val="20"/>
          <w:szCs w:val="20"/>
          <w:vertAlign w:val="superscript"/>
        </w:rPr>
        <w:t>*</w:t>
      </w:r>
      <w:r w:rsidR="00C37368">
        <w:rPr>
          <w:rFonts w:ascii="Times New Roman" w:hAnsi="Times New Roman" w:cs="Times New Roman"/>
          <w:sz w:val="20"/>
          <w:szCs w:val="20"/>
          <w:vertAlign w:val="superscript"/>
        </w:rPr>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(0.0</w:t>
      </w:r>
      <w:r w:rsidR="00AB6D7C">
        <w:rPr>
          <w:rFonts w:ascii="Times New Roman" w:hAnsi="Times New Roman" w:cs="Times New Roman"/>
          <w:sz w:val="20"/>
          <w:szCs w:val="20"/>
        </w:rPr>
        <w:t>09</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890EF4">
        <w:rPr>
          <w:rFonts w:ascii="Times New Roman" w:hAnsi="Times New Roman" w:cs="Times New Roman"/>
          <w:sz w:val="20"/>
          <w:szCs w:val="20"/>
        </w:rPr>
        <w:t>551</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(0.0</w:t>
      </w:r>
      <w:r w:rsidR="00890EF4">
        <w:rPr>
          <w:rFonts w:ascii="Times New Roman" w:hAnsi="Times New Roman" w:cs="Times New Roman"/>
          <w:sz w:val="20"/>
          <w:szCs w:val="20"/>
        </w:rPr>
        <w:t>06</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(0.</w:t>
      </w:r>
      <w:r w:rsidR="00C37368">
        <w:rPr>
          <w:rFonts w:ascii="Times New Roman" w:hAnsi="Times New Roman" w:cs="Times New Roman"/>
          <w:sz w:val="20"/>
          <w:szCs w:val="20"/>
        </w:rPr>
        <w:t>458</w:t>
      </w:r>
      <w:r>
        <w:rPr>
          <w:rFonts w:ascii="Times New Roman" w:hAnsi="Times New Roman" w:cs="Times New Roman"/>
          <w:sz w:val="20"/>
          <w:szCs w:val="20"/>
        </w:rPr>
        <w:t>)</w:t>
      </w:r>
    </w:p>
    <w:p w:rsidR="00105260" w:rsidRPr="00C37368" w:rsidRDefault="00105260" w:rsidP="00105260">
      <w:pPr>
        <w:autoSpaceDE w:val="0"/>
        <w:autoSpaceDN w:val="0"/>
        <w:adjustRightInd w:val="0"/>
        <w:spacing w:after="0" w:line="240" w:lineRule="auto"/>
        <w:jc w:val="both"/>
        <w:rPr>
          <w:rFonts w:ascii="Times New Roman" w:hAnsi="Times New Roman" w:cs="Times New Roman"/>
          <w:sz w:val="20"/>
          <w:szCs w:val="20"/>
          <w:vertAlign w:val="superscript"/>
        </w:rPr>
      </w:pPr>
      <w:r w:rsidRPr="00791E8C">
        <w:rPr>
          <w:position w:val="-10"/>
          <w:sz w:val="20"/>
          <w:szCs w:val="20"/>
        </w:rPr>
        <w:object w:dxaOrig="279" w:dyaOrig="300">
          <v:shape id="_x0000_i1298" type="#_x0000_t75" style="width:14.25pt;height:15.75pt" o:ole="">
            <v:imagedata r:id="rId199" o:title=""/>
          </v:shape>
          <o:OLEObject Type="Embed" ProgID="Equation.3" ShapeID="_x0000_i1298" DrawAspect="Content" ObjectID="_1595927701" r:id="rId458"/>
        </w:object>
      </w:r>
      <w:r>
        <w:rPr>
          <w:rFonts w:ascii="Times New Roman" w:hAnsi="Times New Roman" w:cs="Times New Roman"/>
          <w:sz w:val="20"/>
          <w:szCs w:val="20"/>
        </w:rPr>
        <w:tab/>
      </w:r>
      <w:r>
        <w:rPr>
          <w:rFonts w:ascii="Times New Roman" w:hAnsi="Times New Roman" w:cs="Times New Roman"/>
          <w:sz w:val="20"/>
          <w:szCs w:val="20"/>
        </w:rPr>
        <w:tab/>
        <w:t>0.402</w:t>
      </w:r>
      <w:r>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2.</w:t>
      </w:r>
      <w:r w:rsidR="00890EF4">
        <w:rPr>
          <w:rFonts w:ascii="Times New Roman" w:hAnsi="Times New Roman" w:cs="Times New Roman"/>
          <w:sz w:val="20"/>
          <w:szCs w:val="20"/>
        </w:rPr>
        <w:t>562</w:t>
      </w:r>
      <w:r w:rsidR="00890EF4">
        <w:rPr>
          <w:rFonts w:ascii="Times New Roman" w:hAnsi="Times New Roman" w:cs="Times New Roman"/>
          <w:sz w:val="20"/>
          <w:szCs w:val="20"/>
          <w:vertAlign w:val="superscript"/>
        </w:rPr>
        <w:t>*</w:t>
      </w:r>
      <w:r>
        <w:rPr>
          <w:rFonts w:ascii="Times New Roman" w:hAnsi="Times New Roman" w:cs="Times New Roman"/>
          <w:sz w:val="20"/>
          <w:szCs w:val="20"/>
        </w:rPr>
        <w:tab/>
      </w:r>
      <w:r>
        <w:rPr>
          <w:rFonts w:ascii="Times New Roman" w:hAnsi="Times New Roman" w:cs="Times New Roman"/>
          <w:sz w:val="20"/>
          <w:szCs w:val="20"/>
        </w:rPr>
        <w:tab/>
      </w:r>
      <w:r w:rsidR="00890EF4">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t>-</w:t>
      </w:r>
      <w:r w:rsidR="00C37368">
        <w:rPr>
          <w:rFonts w:ascii="Times New Roman" w:hAnsi="Times New Roman" w:cs="Times New Roman"/>
          <w:sz w:val="20"/>
          <w:szCs w:val="20"/>
        </w:rPr>
        <w:t>2</w:t>
      </w:r>
      <w:r>
        <w:rPr>
          <w:rFonts w:ascii="Times New Roman" w:hAnsi="Times New Roman" w:cs="Times New Roman"/>
          <w:sz w:val="20"/>
          <w:szCs w:val="20"/>
        </w:rPr>
        <w:t>.</w:t>
      </w:r>
      <w:r w:rsidR="00C37368">
        <w:rPr>
          <w:rFonts w:ascii="Times New Roman" w:hAnsi="Times New Roman" w:cs="Times New Roman"/>
          <w:sz w:val="20"/>
          <w:szCs w:val="20"/>
        </w:rPr>
        <w:t>291</w:t>
      </w:r>
      <w:r w:rsidR="00C37368">
        <w:rPr>
          <w:rFonts w:ascii="Times New Roman" w:hAnsi="Times New Roman" w:cs="Times New Roman"/>
          <w:sz w:val="20"/>
          <w:szCs w:val="20"/>
          <w:vertAlign w:val="superscript"/>
        </w:rPr>
        <w:t>**</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(0.235)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w:t>
      </w:r>
      <w:r w:rsidR="00890EF4">
        <w:rPr>
          <w:rFonts w:ascii="Times New Roman" w:hAnsi="Times New Roman" w:cs="Times New Roman"/>
          <w:sz w:val="20"/>
          <w:szCs w:val="20"/>
        </w:rPr>
        <w:t>503</w:t>
      </w: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w:t>
      </w:r>
      <w:r w:rsidR="00C37368">
        <w:rPr>
          <w:rFonts w:ascii="Times New Roman" w:hAnsi="Times New Roman" w:cs="Times New Roman"/>
          <w:sz w:val="20"/>
          <w:szCs w:val="20"/>
        </w:rPr>
        <w:t>084</w:t>
      </w:r>
      <w:r>
        <w:rPr>
          <w:rFonts w:ascii="Times New Roman" w:hAnsi="Times New Roman" w:cs="Times New Roman"/>
          <w:sz w:val="20"/>
          <w:szCs w:val="20"/>
        </w:rPr>
        <w:t>)</w:t>
      </w:r>
    </w:p>
    <w:p w:rsidR="00105260" w:rsidRDefault="00105260" w:rsidP="00105260">
      <w:pPr>
        <w:autoSpaceDE w:val="0"/>
        <w:autoSpaceDN w:val="0"/>
        <w:adjustRightInd w:val="0"/>
        <w:spacing w:after="0" w:line="240" w:lineRule="auto"/>
        <w:jc w:val="both"/>
        <w:rPr>
          <w:sz w:val="20"/>
          <w:szCs w:val="20"/>
        </w:rPr>
      </w:pPr>
    </w:p>
    <w:p w:rsidR="00105260" w:rsidRDefault="00105260" w:rsidP="00105260">
      <w:pPr>
        <w:autoSpaceDE w:val="0"/>
        <w:autoSpaceDN w:val="0"/>
        <w:adjustRightInd w:val="0"/>
        <w:spacing w:after="0" w:line="240" w:lineRule="auto"/>
        <w:jc w:val="both"/>
        <w:rPr>
          <w:rFonts w:ascii="Times New Roman" w:hAnsi="Times New Roman" w:cs="Times New Roman"/>
          <w:sz w:val="20"/>
          <w:szCs w:val="20"/>
        </w:rPr>
      </w:pPr>
      <w:r w:rsidRPr="00BA7BFE">
        <w:rPr>
          <w:position w:val="-4"/>
          <w:sz w:val="20"/>
          <w:szCs w:val="20"/>
        </w:rPr>
        <w:object w:dxaOrig="300" w:dyaOrig="279">
          <v:shape id="_x0000_i1299" type="#_x0000_t75" style="width:15.75pt;height:14.25pt" o:ole="">
            <v:imagedata r:id="rId362" o:title=""/>
          </v:shape>
          <o:OLEObject Type="Embed" ProgID="Equation.3" ShapeID="_x0000_i1299" DrawAspect="Content" ObjectID="_1595927702" r:id="rId459"/>
        </w:object>
      </w:r>
      <w:r>
        <w:rPr>
          <w:rFonts w:ascii="Times New Roman" w:hAnsi="Times New Roman" w:cs="Times New Roman"/>
          <w:sz w:val="20"/>
          <w:szCs w:val="20"/>
        </w:rPr>
        <w:tab/>
      </w:r>
      <w:r>
        <w:rPr>
          <w:rFonts w:ascii="Times New Roman" w:hAnsi="Times New Roman" w:cs="Times New Roman"/>
          <w:sz w:val="20"/>
          <w:szCs w:val="20"/>
        </w:rPr>
        <w:tab/>
        <w:t>0.974</w:t>
      </w:r>
      <w:r>
        <w:rPr>
          <w:rFonts w:ascii="Times New Roman" w:hAnsi="Times New Roman" w:cs="Times New Roman"/>
          <w:sz w:val="20"/>
          <w:szCs w:val="20"/>
        </w:rPr>
        <w:tab/>
      </w:r>
      <w:r>
        <w:rPr>
          <w:rFonts w:ascii="Times New Roman" w:hAnsi="Times New Roman" w:cs="Times New Roman"/>
          <w:sz w:val="20"/>
          <w:szCs w:val="20"/>
        </w:rPr>
        <w:tab/>
        <w:t>0.99</w:t>
      </w:r>
      <w:r w:rsidR="00AB6D7C">
        <w:rPr>
          <w:rFonts w:ascii="Times New Roman" w:hAnsi="Times New Roman" w:cs="Times New Roman"/>
          <w:sz w:val="20"/>
          <w:szCs w:val="20"/>
        </w:rPr>
        <w:t>3</w:t>
      </w:r>
      <w:r>
        <w:rPr>
          <w:rFonts w:ascii="Times New Roman" w:hAnsi="Times New Roman" w:cs="Times New Roman"/>
          <w:sz w:val="20"/>
          <w:szCs w:val="20"/>
        </w:rPr>
        <w:tab/>
      </w:r>
      <w:r>
        <w:rPr>
          <w:rFonts w:ascii="Times New Roman" w:hAnsi="Times New Roman" w:cs="Times New Roman"/>
          <w:sz w:val="20"/>
          <w:szCs w:val="20"/>
        </w:rPr>
        <w:tab/>
        <w:t>0.9</w:t>
      </w:r>
      <w:r w:rsidR="00890EF4">
        <w:rPr>
          <w:rFonts w:ascii="Times New Roman" w:hAnsi="Times New Roman" w:cs="Times New Roman"/>
          <w:sz w:val="20"/>
          <w:szCs w:val="20"/>
        </w:rPr>
        <w:t>08</w:t>
      </w:r>
      <w:r>
        <w:rPr>
          <w:rFonts w:ascii="Times New Roman" w:hAnsi="Times New Roman" w:cs="Times New Roman"/>
          <w:sz w:val="20"/>
          <w:szCs w:val="20"/>
        </w:rPr>
        <w:tab/>
      </w:r>
      <w:r>
        <w:rPr>
          <w:rFonts w:ascii="Times New Roman" w:hAnsi="Times New Roman" w:cs="Times New Roman"/>
          <w:sz w:val="20"/>
          <w:szCs w:val="20"/>
        </w:rPr>
        <w:tab/>
        <w:t>0.996</w:t>
      </w:r>
      <w:r>
        <w:rPr>
          <w:rFonts w:ascii="Times New Roman" w:hAnsi="Times New Roman" w:cs="Times New Roman"/>
          <w:sz w:val="20"/>
          <w:szCs w:val="20"/>
        </w:rPr>
        <w:tab/>
      </w:r>
      <w:r>
        <w:rPr>
          <w:rFonts w:ascii="Times New Roman" w:hAnsi="Times New Roman" w:cs="Times New Roman"/>
          <w:sz w:val="20"/>
          <w:szCs w:val="20"/>
        </w:rPr>
        <w:tab/>
        <w:t>0.99</w:t>
      </w:r>
      <w:r w:rsidR="00C37368">
        <w:rPr>
          <w:rFonts w:ascii="Times New Roman" w:hAnsi="Times New Roman" w:cs="Times New Roman"/>
          <w:sz w:val="20"/>
          <w:szCs w:val="20"/>
        </w:rPr>
        <w:t>4</w:t>
      </w:r>
    </w:p>
    <w:p w:rsidR="00105260" w:rsidRDefault="00105260" w:rsidP="00105260">
      <w:pPr>
        <w:autoSpaceDE w:val="0"/>
        <w:autoSpaceDN w:val="0"/>
        <w:adjustRightInd w:val="0"/>
        <w:spacing w:after="0" w:line="240" w:lineRule="auto"/>
        <w:jc w:val="both"/>
        <w:rPr>
          <w:rFonts w:ascii="Times New Roman" w:hAnsi="Times New Roman" w:cs="Times New Roman"/>
          <w:sz w:val="20"/>
          <w:szCs w:val="20"/>
        </w:rPr>
      </w:pPr>
      <w:r w:rsidRPr="00E37B03">
        <w:rPr>
          <w:position w:val="-6"/>
          <w:sz w:val="20"/>
          <w:szCs w:val="20"/>
        </w:rPr>
        <w:object w:dxaOrig="440" w:dyaOrig="240">
          <v:shape id="_x0000_i1300" type="#_x0000_t75" style="width:22.5pt;height:12.75pt" o:ole="">
            <v:imagedata r:id="rId436" o:title=""/>
          </v:shape>
          <o:OLEObject Type="Embed" ProgID="Equation.3" ShapeID="_x0000_i1300" DrawAspect="Content" ObjectID="_1595927703" r:id="rId460"/>
        </w:object>
      </w:r>
      <w:r>
        <w:rPr>
          <w:sz w:val="20"/>
          <w:szCs w:val="20"/>
        </w:rPr>
        <w:tab/>
      </w:r>
      <w:r>
        <w:rPr>
          <w:rFonts w:ascii="Times New Roman" w:hAnsi="Times New Roman" w:cs="Times New Roman"/>
          <w:sz w:val="20"/>
          <w:szCs w:val="20"/>
        </w:rPr>
        <w:tab/>
        <w:t>0.041</w:t>
      </w:r>
      <w:r>
        <w:rPr>
          <w:rFonts w:ascii="Times New Roman" w:hAnsi="Times New Roman" w:cs="Times New Roman"/>
          <w:sz w:val="20"/>
          <w:szCs w:val="20"/>
        </w:rPr>
        <w:tab/>
      </w:r>
      <w:r>
        <w:rPr>
          <w:rFonts w:ascii="Times New Roman" w:hAnsi="Times New Roman" w:cs="Times New Roman"/>
          <w:sz w:val="20"/>
          <w:szCs w:val="20"/>
        </w:rPr>
        <w:tab/>
        <w:t>0.003</w:t>
      </w:r>
      <w:r>
        <w:rPr>
          <w:rFonts w:ascii="Times New Roman" w:hAnsi="Times New Roman" w:cs="Times New Roman"/>
          <w:sz w:val="20"/>
          <w:szCs w:val="20"/>
        </w:rPr>
        <w:tab/>
      </w:r>
      <w:r>
        <w:rPr>
          <w:rFonts w:ascii="Times New Roman" w:hAnsi="Times New Roman" w:cs="Times New Roman"/>
          <w:sz w:val="20"/>
          <w:szCs w:val="20"/>
        </w:rPr>
        <w:tab/>
        <w:t>0.</w:t>
      </w:r>
      <w:r w:rsidR="00890EF4">
        <w:rPr>
          <w:rFonts w:ascii="Times New Roman" w:hAnsi="Times New Roman" w:cs="Times New Roman"/>
          <w:sz w:val="20"/>
          <w:szCs w:val="20"/>
        </w:rPr>
        <w:t>200</w:t>
      </w:r>
      <w:r>
        <w:rPr>
          <w:rFonts w:ascii="Times New Roman" w:hAnsi="Times New Roman" w:cs="Times New Roman"/>
          <w:sz w:val="20"/>
          <w:szCs w:val="20"/>
        </w:rPr>
        <w:tab/>
      </w:r>
      <w:r>
        <w:rPr>
          <w:rFonts w:ascii="Times New Roman" w:hAnsi="Times New Roman" w:cs="Times New Roman"/>
          <w:sz w:val="20"/>
          <w:szCs w:val="20"/>
        </w:rPr>
        <w:tab/>
        <w:t>0.003</w:t>
      </w:r>
      <w:r>
        <w:rPr>
          <w:rFonts w:ascii="Times New Roman" w:hAnsi="Times New Roman" w:cs="Times New Roman"/>
          <w:sz w:val="20"/>
          <w:szCs w:val="20"/>
        </w:rPr>
        <w:tab/>
      </w:r>
      <w:r>
        <w:rPr>
          <w:rFonts w:ascii="Times New Roman" w:hAnsi="Times New Roman" w:cs="Times New Roman"/>
          <w:sz w:val="20"/>
          <w:szCs w:val="20"/>
        </w:rPr>
        <w:tab/>
        <w:t>0.1</w:t>
      </w:r>
      <w:r w:rsidR="00C37368">
        <w:rPr>
          <w:rFonts w:ascii="Times New Roman" w:hAnsi="Times New Roman" w:cs="Times New Roman"/>
          <w:sz w:val="20"/>
          <w:szCs w:val="20"/>
        </w:rPr>
        <w:t>30</w:t>
      </w:r>
    </w:p>
    <w:p w:rsidR="00105260" w:rsidRDefault="00105260" w:rsidP="00105260">
      <w:pPr>
        <w:autoSpaceDE w:val="0"/>
        <w:autoSpaceDN w:val="0"/>
        <w:adjustRightInd w:val="0"/>
        <w:spacing w:after="0" w:line="240" w:lineRule="auto"/>
        <w:jc w:val="both"/>
        <w:rPr>
          <w:rFonts w:ascii="Times New Roman" w:hAnsi="Times New Roman" w:cs="Times New Roman"/>
          <w:sz w:val="20"/>
          <w:szCs w:val="20"/>
        </w:rPr>
      </w:pPr>
      <w:r w:rsidRPr="00BA7BFE">
        <w:rPr>
          <w:position w:val="-4"/>
          <w:sz w:val="20"/>
          <w:szCs w:val="20"/>
        </w:rPr>
        <w:object w:dxaOrig="220" w:dyaOrig="220">
          <v:shape id="_x0000_i1301" type="#_x0000_t75" style="width:11.25pt;height:11.25pt" o:ole="">
            <v:imagedata r:id="rId366" o:title=""/>
          </v:shape>
          <o:OLEObject Type="Embed" ProgID="Equation.3" ShapeID="_x0000_i1301" DrawAspect="Content" ObjectID="_1595927704" r:id="rId461"/>
        </w:object>
      </w:r>
      <w:r>
        <w:rPr>
          <w:rFonts w:ascii="Times New Roman" w:hAnsi="Times New Roman" w:cs="Times New Roman"/>
          <w:sz w:val="20"/>
          <w:szCs w:val="20"/>
        </w:rPr>
        <w:tab/>
      </w:r>
      <w:r>
        <w:rPr>
          <w:rFonts w:ascii="Times New Roman" w:hAnsi="Times New Roman" w:cs="Times New Roman"/>
          <w:sz w:val="20"/>
          <w:szCs w:val="20"/>
        </w:rPr>
        <w:tab/>
        <w:t>585.987</w:t>
      </w:r>
      <w:r>
        <w:rPr>
          <w:rFonts w:ascii="Times New Roman" w:hAnsi="Times New Roman" w:cs="Times New Roman"/>
          <w:sz w:val="20"/>
          <w:szCs w:val="20"/>
        </w:rPr>
        <w:tab/>
      </w:r>
      <w:r>
        <w:rPr>
          <w:rFonts w:ascii="Times New Roman" w:hAnsi="Times New Roman" w:cs="Times New Roman"/>
          <w:sz w:val="20"/>
          <w:szCs w:val="20"/>
        </w:rPr>
        <w:tab/>
      </w:r>
      <w:r w:rsidR="00AB6D7C">
        <w:rPr>
          <w:rFonts w:ascii="Times New Roman" w:hAnsi="Times New Roman" w:cs="Times New Roman"/>
          <w:sz w:val="20"/>
          <w:szCs w:val="20"/>
        </w:rPr>
        <w:t>2911.116</w:t>
      </w:r>
      <w:r>
        <w:rPr>
          <w:rFonts w:ascii="Times New Roman" w:hAnsi="Times New Roman" w:cs="Times New Roman"/>
          <w:sz w:val="20"/>
          <w:szCs w:val="20"/>
        </w:rPr>
        <w:tab/>
      </w:r>
      <w:r w:rsidR="00890EF4">
        <w:rPr>
          <w:rFonts w:ascii="Times New Roman" w:hAnsi="Times New Roman" w:cs="Times New Roman"/>
          <w:sz w:val="20"/>
          <w:szCs w:val="20"/>
        </w:rPr>
        <w:t>124</w:t>
      </w:r>
      <w:r>
        <w:rPr>
          <w:rFonts w:ascii="Times New Roman" w:hAnsi="Times New Roman" w:cs="Times New Roman"/>
          <w:sz w:val="20"/>
          <w:szCs w:val="20"/>
        </w:rPr>
        <w:t>.0</w:t>
      </w:r>
      <w:r w:rsidR="00890EF4">
        <w:rPr>
          <w:rFonts w:ascii="Times New Roman" w:hAnsi="Times New Roman" w:cs="Times New Roman"/>
          <w:sz w:val="20"/>
          <w:szCs w:val="20"/>
        </w:rPr>
        <w:t>29</w:t>
      </w:r>
      <w:r>
        <w:rPr>
          <w:rFonts w:ascii="Times New Roman" w:hAnsi="Times New Roman" w:cs="Times New Roman"/>
          <w:sz w:val="20"/>
          <w:szCs w:val="20"/>
        </w:rPr>
        <w:tab/>
      </w:r>
      <w:r>
        <w:rPr>
          <w:rFonts w:ascii="Times New Roman" w:hAnsi="Times New Roman" w:cs="Times New Roman"/>
          <w:sz w:val="20"/>
          <w:szCs w:val="20"/>
        </w:rPr>
        <w:tab/>
      </w:r>
      <w:r w:rsidR="00C37368">
        <w:rPr>
          <w:rFonts w:ascii="Times New Roman" w:hAnsi="Times New Roman" w:cs="Times New Roman"/>
          <w:sz w:val="20"/>
          <w:szCs w:val="20"/>
        </w:rPr>
        <w:t>3529</w:t>
      </w:r>
      <w:r>
        <w:rPr>
          <w:rFonts w:ascii="Times New Roman" w:hAnsi="Times New Roman" w:cs="Times New Roman"/>
          <w:sz w:val="20"/>
          <w:szCs w:val="20"/>
        </w:rPr>
        <w:t>.</w:t>
      </w:r>
      <w:r w:rsidR="00C37368">
        <w:rPr>
          <w:rFonts w:ascii="Times New Roman" w:hAnsi="Times New Roman" w:cs="Times New Roman"/>
          <w:sz w:val="20"/>
          <w:szCs w:val="20"/>
        </w:rPr>
        <w:t>995</w:t>
      </w:r>
      <w:r>
        <w:rPr>
          <w:rFonts w:ascii="Times New Roman" w:hAnsi="Times New Roman" w:cs="Times New Roman"/>
          <w:sz w:val="20"/>
          <w:szCs w:val="20"/>
        </w:rPr>
        <w:tab/>
      </w:r>
      <w:r w:rsidR="00C37368">
        <w:rPr>
          <w:rFonts w:ascii="Times New Roman" w:hAnsi="Times New Roman" w:cs="Times New Roman"/>
          <w:sz w:val="20"/>
          <w:szCs w:val="20"/>
        </w:rPr>
        <w:t>2017</w:t>
      </w:r>
      <w:r>
        <w:rPr>
          <w:rFonts w:ascii="Times New Roman" w:hAnsi="Times New Roman" w:cs="Times New Roman"/>
          <w:sz w:val="20"/>
          <w:szCs w:val="20"/>
        </w:rPr>
        <w:t>.</w:t>
      </w:r>
      <w:r w:rsidR="00C37368">
        <w:rPr>
          <w:rFonts w:ascii="Times New Roman" w:hAnsi="Times New Roman" w:cs="Times New Roman"/>
          <w:sz w:val="20"/>
          <w:szCs w:val="20"/>
        </w:rPr>
        <w:t>772</w:t>
      </w:r>
    </w:p>
    <w:p w:rsidR="00105260" w:rsidRPr="00105260" w:rsidRDefault="00105260" w:rsidP="00105260">
      <w:pPr>
        <w:autoSpaceDE w:val="0"/>
        <w:autoSpaceDN w:val="0"/>
        <w:adjustRightInd w:val="0"/>
        <w:spacing w:after="0" w:line="240" w:lineRule="auto"/>
        <w:jc w:val="both"/>
        <w:rPr>
          <w:rFonts w:ascii="Times New Roman" w:hAnsi="Times New Roman" w:cs="Times New Roman"/>
          <w:sz w:val="20"/>
          <w:szCs w:val="20"/>
        </w:rPr>
      </w:pPr>
      <w:r w:rsidRPr="00105260">
        <w:rPr>
          <w:position w:val="-6"/>
          <w:sz w:val="20"/>
          <w:szCs w:val="20"/>
        </w:rPr>
        <w:object w:dxaOrig="600" w:dyaOrig="240">
          <v:shape id="_x0000_i1302" type="#_x0000_t75" style="width:31.5pt;height:12.75pt" o:ole="">
            <v:imagedata r:id="rId438" o:title=""/>
          </v:shape>
          <o:OLEObject Type="Embed" ProgID="Equation.3" ShapeID="_x0000_i1302" DrawAspect="Content" ObjectID="_1595927705" r:id="rId462"/>
        </w:object>
      </w:r>
      <w:r>
        <w:rPr>
          <w:sz w:val="20"/>
          <w:szCs w:val="20"/>
        </w:rPr>
        <w:tab/>
      </w:r>
      <w:r>
        <w:rPr>
          <w:sz w:val="20"/>
          <w:szCs w:val="20"/>
        </w:rPr>
        <w:tab/>
      </w:r>
      <w:r w:rsidR="00AB6D7C">
        <w:rPr>
          <w:rFonts w:ascii="Times New Roman" w:hAnsi="Times New Roman" w:cs="Times New Roman"/>
          <w:sz w:val="20"/>
          <w:szCs w:val="20"/>
        </w:rPr>
        <w:t>1.839</w:t>
      </w:r>
      <w:r w:rsidR="00AB6D7C">
        <w:rPr>
          <w:rFonts w:ascii="Times New Roman" w:hAnsi="Times New Roman" w:cs="Times New Roman"/>
          <w:sz w:val="20"/>
          <w:szCs w:val="20"/>
        </w:rPr>
        <w:tab/>
      </w:r>
      <w:r w:rsidR="00AB6D7C">
        <w:rPr>
          <w:rFonts w:ascii="Times New Roman" w:hAnsi="Times New Roman" w:cs="Times New Roman"/>
          <w:sz w:val="20"/>
          <w:szCs w:val="20"/>
        </w:rPr>
        <w:tab/>
        <w:t>2,240</w:t>
      </w:r>
      <w:r w:rsidR="00890EF4">
        <w:rPr>
          <w:rFonts w:ascii="Times New Roman" w:hAnsi="Times New Roman" w:cs="Times New Roman"/>
          <w:sz w:val="20"/>
          <w:szCs w:val="20"/>
        </w:rPr>
        <w:tab/>
      </w:r>
      <w:r w:rsidR="00890EF4">
        <w:rPr>
          <w:rFonts w:ascii="Times New Roman" w:hAnsi="Times New Roman" w:cs="Times New Roman"/>
          <w:sz w:val="20"/>
          <w:szCs w:val="20"/>
        </w:rPr>
        <w:tab/>
        <w:t>1.864</w:t>
      </w:r>
      <w:r w:rsidR="00C37368">
        <w:rPr>
          <w:rFonts w:ascii="Times New Roman" w:hAnsi="Times New Roman" w:cs="Times New Roman"/>
          <w:sz w:val="20"/>
          <w:szCs w:val="20"/>
        </w:rPr>
        <w:tab/>
      </w:r>
      <w:r w:rsidR="00C37368">
        <w:rPr>
          <w:rFonts w:ascii="Times New Roman" w:hAnsi="Times New Roman" w:cs="Times New Roman"/>
          <w:sz w:val="20"/>
          <w:szCs w:val="20"/>
        </w:rPr>
        <w:tab/>
        <w:t>2.138</w:t>
      </w:r>
      <w:r w:rsidR="00C37368">
        <w:rPr>
          <w:rFonts w:ascii="Times New Roman" w:hAnsi="Times New Roman" w:cs="Times New Roman"/>
          <w:sz w:val="20"/>
          <w:szCs w:val="20"/>
        </w:rPr>
        <w:tab/>
      </w:r>
      <w:r w:rsidR="00C37368">
        <w:rPr>
          <w:rFonts w:ascii="Times New Roman" w:hAnsi="Times New Roman" w:cs="Times New Roman"/>
          <w:sz w:val="20"/>
          <w:szCs w:val="20"/>
        </w:rPr>
        <w:tab/>
        <w:t>2.246</w:t>
      </w:r>
    </w:p>
    <w:p w:rsidR="00105260" w:rsidRDefault="00105260" w:rsidP="00105260">
      <w:pPr>
        <w:autoSpaceDE w:val="0"/>
        <w:autoSpaceDN w:val="0"/>
        <w:adjustRightInd w:val="0"/>
        <w:spacing w:after="0" w:line="240" w:lineRule="auto"/>
        <w:jc w:val="both"/>
        <w:rPr>
          <w:rFonts w:ascii="Times New Roman" w:hAnsi="Times New Roman" w:cs="Times New Roman"/>
          <w:sz w:val="20"/>
          <w:szCs w:val="20"/>
        </w:rPr>
      </w:pPr>
      <w:r w:rsidRPr="00E37B03">
        <w:rPr>
          <w:position w:val="-6"/>
          <w:sz w:val="20"/>
          <w:szCs w:val="20"/>
        </w:rPr>
        <w:object w:dxaOrig="240" w:dyaOrig="240">
          <v:shape id="_x0000_i1303" type="#_x0000_t75" style="width:12.75pt;height:12.75pt" o:ole="">
            <v:imagedata r:id="rId368" o:title=""/>
          </v:shape>
          <o:OLEObject Type="Embed" ProgID="Equation.3" ShapeID="_x0000_i1303" DrawAspect="Content" ObjectID="_1595927706" r:id="rId463"/>
        </w:object>
      </w:r>
      <w:r>
        <w:rPr>
          <w:rFonts w:ascii="Times New Roman" w:hAnsi="Times New Roman" w:cs="Times New Roman"/>
          <w:sz w:val="20"/>
          <w:szCs w:val="20"/>
        </w:rPr>
        <w:tab/>
      </w:r>
      <w:r>
        <w:rPr>
          <w:rFonts w:ascii="Times New Roman" w:hAnsi="Times New Roman" w:cs="Times New Roman"/>
          <w:sz w:val="20"/>
          <w:szCs w:val="20"/>
        </w:rPr>
        <w:tab/>
        <w:t>85</w:t>
      </w:r>
      <w:r>
        <w:rPr>
          <w:rFonts w:ascii="Times New Roman" w:hAnsi="Times New Roman" w:cs="Times New Roman"/>
          <w:sz w:val="20"/>
          <w:szCs w:val="20"/>
        </w:rPr>
        <w:tab/>
      </w:r>
      <w:r>
        <w:rPr>
          <w:rFonts w:ascii="Times New Roman" w:hAnsi="Times New Roman" w:cs="Times New Roman"/>
          <w:sz w:val="20"/>
          <w:szCs w:val="20"/>
        </w:rPr>
        <w:tab/>
        <w:t>85</w:t>
      </w:r>
      <w:r>
        <w:rPr>
          <w:rFonts w:ascii="Times New Roman" w:hAnsi="Times New Roman" w:cs="Times New Roman"/>
          <w:sz w:val="20"/>
          <w:szCs w:val="20"/>
        </w:rPr>
        <w:tab/>
      </w:r>
      <w:r>
        <w:rPr>
          <w:rFonts w:ascii="Times New Roman" w:hAnsi="Times New Roman" w:cs="Times New Roman"/>
          <w:sz w:val="20"/>
          <w:szCs w:val="20"/>
        </w:rPr>
        <w:tab/>
        <w:t>85</w:t>
      </w:r>
      <w:r>
        <w:rPr>
          <w:rFonts w:ascii="Times New Roman" w:hAnsi="Times New Roman" w:cs="Times New Roman"/>
          <w:sz w:val="20"/>
          <w:szCs w:val="20"/>
        </w:rPr>
        <w:tab/>
      </w:r>
      <w:r>
        <w:rPr>
          <w:rFonts w:ascii="Times New Roman" w:hAnsi="Times New Roman" w:cs="Times New Roman"/>
          <w:sz w:val="20"/>
          <w:szCs w:val="20"/>
        </w:rPr>
        <w:tab/>
        <w:t>85</w:t>
      </w:r>
      <w:r>
        <w:rPr>
          <w:rFonts w:ascii="Times New Roman" w:hAnsi="Times New Roman" w:cs="Times New Roman"/>
          <w:sz w:val="20"/>
          <w:szCs w:val="20"/>
        </w:rPr>
        <w:tab/>
      </w:r>
      <w:r>
        <w:rPr>
          <w:rFonts w:ascii="Times New Roman" w:hAnsi="Times New Roman" w:cs="Times New Roman"/>
          <w:sz w:val="20"/>
          <w:szCs w:val="20"/>
        </w:rPr>
        <w:tab/>
        <w:t>85</w:t>
      </w:r>
    </w:p>
    <w:p w:rsidR="00105260" w:rsidRPr="00BA7BFE" w:rsidRDefault="00105260" w:rsidP="0010526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Pr>
          <w:sz w:val="20"/>
          <w:szCs w:val="20"/>
        </w:rPr>
        <w:tab/>
      </w:r>
    </w:p>
    <w:p w:rsidR="002A17E4" w:rsidRPr="002A17E4" w:rsidRDefault="002A17E4" w:rsidP="002A17E4">
      <w:pPr>
        <w:autoSpaceDE w:val="0"/>
        <w:autoSpaceDN w:val="0"/>
        <w:adjustRightInd w:val="0"/>
        <w:spacing w:after="0" w:line="240" w:lineRule="auto"/>
        <w:jc w:val="both"/>
        <w:rPr>
          <w:rFonts w:ascii="Times New Roman" w:hAnsi="Times New Roman" w:cs="Times New Roman"/>
          <w:bCs/>
          <w:color w:val="000000"/>
          <w:sz w:val="24"/>
          <w:szCs w:val="24"/>
        </w:rPr>
      </w:pPr>
      <w:r w:rsidRPr="002A17E4">
        <w:rPr>
          <w:rFonts w:ascii="Times New Roman" w:hAnsi="Times New Roman" w:cs="Times New Roman"/>
          <w:bCs/>
          <w:color w:val="000000"/>
          <w:sz w:val="24"/>
          <w:szCs w:val="24"/>
        </w:rPr>
        <w:t xml:space="preserve">Note: </w:t>
      </w:r>
      <w:r w:rsidR="00F657D1">
        <w:rPr>
          <w:rFonts w:ascii="Times New Roman" w:hAnsi="Times New Roman" w:cs="Times New Roman"/>
          <w:bCs/>
          <w:color w:val="000000"/>
          <w:sz w:val="24"/>
          <w:szCs w:val="24"/>
        </w:rPr>
        <w:t>See, Tables 4 and 6.</w:t>
      </w:r>
    </w:p>
    <w:p w:rsidR="002A17E4" w:rsidRPr="002A17E4" w:rsidRDefault="002A17E4" w:rsidP="002A17E4">
      <w:pPr>
        <w:autoSpaceDE w:val="0"/>
        <w:autoSpaceDN w:val="0"/>
        <w:adjustRightInd w:val="0"/>
        <w:spacing w:after="0" w:line="240" w:lineRule="auto"/>
        <w:jc w:val="both"/>
        <w:rPr>
          <w:rFonts w:ascii="Times New Roman" w:hAnsi="Times New Roman" w:cs="Times New Roman"/>
          <w:bCs/>
          <w:color w:val="000000"/>
          <w:sz w:val="24"/>
          <w:szCs w:val="24"/>
        </w:rPr>
      </w:pPr>
      <w:r w:rsidRPr="002A17E4">
        <w:rPr>
          <w:rFonts w:ascii="Times New Roman" w:hAnsi="Times New Roman" w:cs="Times New Roman"/>
          <w:bCs/>
          <w:color w:val="000000"/>
          <w:sz w:val="24"/>
          <w:szCs w:val="24"/>
        </w:rPr>
        <w:t>Source: See, Table 1.</w:t>
      </w:r>
    </w:p>
    <w:p w:rsidR="002A17E4" w:rsidRDefault="00132FC9" w:rsidP="00105260">
      <w:pPr>
        <w:autoSpaceDE w:val="0"/>
        <w:autoSpaceDN w:val="0"/>
        <w:adjustRightInd w:val="0"/>
        <w:spacing w:after="0"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w:t>
      </w:r>
    </w:p>
    <w:p w:rsidR="00105260" w:rsidRDefault="00105260" w:rsidP="00105260">
      <w:pPr>
        <w:autoSpaceDE w:val="0"/>
        <w:autoSpaceDN w:val="0"/>
        <w:adjustRightInd w:val="0"/>
        <w:spacing w:after="0" w:line="240" w:lineRule="auto"/>
        <w:jc w:val="both"/>
        <w:rPr>
          <w:rFonts w:ascii="Times New Roman" w:hAnsi="Times New Roman" w:cs="Times New Roman"/>
          <w:bCs/>
          <w:color w:val="000000"/>
          <w:sz w:val="20"/>
          <w:szCs w:val="20"/>
        </w:rPr>
      </w:pPr>
    </w:p>
    <w:p w:rsidR="00E62B67" w:rsidRPr="003936C7" w:rsidRDefault="00E62B67" w:rsidP="000A760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 also test the Phillips curve for the two Eras. </w:t>
      </w:r>
      <w:r w:rsidRPr="003936C7">
        <w:rPr>
          <w:rFonts w:ascii="Times New Roman" w:hAnsi="Times New Roman" w:cs="Times New Roman"/>
          <w:color w:val="000000"/>
          <w:sz w:val="24"/>
          <w:szCs w:val="24"/>
        </w:rPr>
        <w:t>Low inflation</w:t>
      </w:r>
      <w:r>
        <w:rPr>
          <w:rFonts w:ascii="Times New Roman" w:hAnsi="Times New Roman" w:cs="Times New Roman"/>
          <w:color w:val="000000"/>
          <w:sz w:val="24"/>
          <w:szCs w:val="24"/>
        </w:rPr>
        <w:t xml:space="preserve"> (</w:t>
      </w:r>
      <w:r w:rsidR="000E2F4E" w:rsidRPr="000E2F4E">
        <w:rPr>
          <w:rFonts w:ascii="Times New Roman" w:hAnsi="Times New Roman" w:cs="Times New Roman"/>
          <w:position w:val="-6"/>
          <w:sz w:val="24"/>
          <w:szCs w:val="24"/>
        </w:rPr>
        <w:object w:dxaOrig="1020" w:dyaOrig="240">
          <v:shape id="_x0000_i1304" type="#_x0000_t75" style="width:51.75pt;height:12.75pt" o:ole="">
            <v:imagedata r:id="rId464" o:title=""/>
          </v:shape>
          <o:OLEObject Type="Embed" ProgID="Equation.3" ShapeID="_x0000_i1304" DrawAspect="Content" ObjectID="_1595927707" r:id="rId465"/>
        </w:object>
      </w:r>
      <w:r w:rsidR="000E2F4E">
        <w:rPr>
          <w:rFonts w:ascii="Times New Roman" w:hAnsi="Times New Roman" w:cs="Times New Roman"/>
          <w:sz w:val="24"/>
          <w:szCs w:val="24"/>
        </w:rPr>
        <w:t>)</w:t>
      </w:r>
      <w:r w:rsidRPr="003936C7">
        <w:rPr>
          <w:rFonts w:ascii="Times New Roman" w:hAnsi="Times New Roman" w:cs="Times New Roman"/>
          <w:color w:val="000000"/>
          <w:sz w:val="24"/>
          <w:szCs w:val="24"/>
        </w:rPr>
        <w:t xml:space="preserve"> together with high unemployment </w:t>
      </w:r>
      <w:r>
        <w:rPr>
          <w:rFonts w:ascii="Times New Roman" w:hAnsi="Times New Roman" w:cs="Times New Roman"/>
          <w:color w:val="000000"/>
          <w:sz w:val="24"/>
          <w:szCs w:val="24"/>
        </w:rPr>
        <w:t>(</w:t>
      </w:r>
      <w:r w:rsidR="000E2F4E" w:rsidRPr="000E2F4E">
        <w:rPr>
          <w:rFonts w:ascii="Times New Roman" w:hAnsi="Times New Roman" w:cs="Times New Roman"/>
          <w:position w:val="-6"/>
          <w:sz w:val="24"/>
          <w:szCs w:val="24"/>
        </w:rPr>
        <w:object w:dxaOrig="1020" w:dyaOrig="240">
          <v:shape id="_x0000_i1305" type="#_x0000_t75" style="width:51.75pt;height:12.75pt" o:ole="">
            <v:imagedata r:id="rId466" o:title=""/>
          </v:shape>
          <o:OLEObject Type="Embed" ProgID="Equation.3" ShapeID="_x0000_i1305" DrawAspect="Content" ObjectID="_1595927708" r:id="rId467"/>
        </w:object>
      </w:r>
      <w:r w:rsidR="000E2F4E">
        <w:rPr>
          <w:rFonts w:ascii="Times New Roman" w:hAnsi="Times New Roman" w:cs="Times New Roman"/>
          <w:sz w:val="24"/>
          <w:szCs w:val="24"/>
        </w:rPr>
        <w:t>)</w:t>
      </w:r>
      <w:r>
        <w:rPr>
          <w:rFonts w:ascii="Times New Roman" w:hAnsi="Times New Roman" w:cs="Times New Roman"/>
          <w:color w:val="000000"/>
          <w:sz w:val="24"/>
          <w:szCs w:val="24"/>
        </w:rPr>
        <w:t xml:space="preserve"> </w:t>
      </w:r>
      <w:r w:rsidRPr="003936C7">
        <w:rPr>
          <w:rFonts w:ascii="Times New Roman" w:hAnsi="Times New Roman" w:cs="Times New Roman"/>
          <w:color w:val="000000"/>
          <w:sz w:val="24"/>
          <w:szCs w:val="24"/>
        </w:rPr>
        <w:t>supported the</w:t>
      </w:r>
      <w:r>
        <w:rPr>
          <w:rFonts w:ascii="Times New Roman" w:hAnsi="Times New Roman" w:cs="Times New Roman"/>
          <w:color w:val="000000"/>
          <w:sz w:val="24"/>
          <w:szCs w:val="24"/>
        </w:rPr>
        <w:t xml:space="preserve"> </w:t>
      </w:r>
      <w:r w:rsidRPr="003936C7">
        <w:rPr>
          <w:rFonts w:ascii="Times New Roman" w:hAnsi="Times New Roman" w:cs="Times New Roman"/>
          <w:color w:val="000000"/>
          <w:sz w:val="24"/>
          <w:szCs w:val="24"/>
        </w:rPr>
        <w:t>conventional wisdom that there is a Phillips curve, here</w:t>
      </w:r>
      <w:r>
        <w:rPr>
          <w:rFonts w:ascii="Times New Roman" w:hAnsi="Times New Roman" w:cs="Times New Roman"/>
          <w:color w:val="000000"/>
          <w:sz w:val="24"/>
          <w:szCs w:val="24"/>
        </w:rPr>
        <w:t xml:space="preserve"> (about point C in Graph 2)</w:t>
      </w:r>
      <w:r w:rsidRPr="003936C7">
        <w:rPr>
          <w:rFonts w:ascii="Times New Roman" w:hAnsi="Times New Roman" w:cs="Times New Roman"/>
          <w:color w:val="000000"/>
          <w:sz w:val="24"/>
          <w:szCs w:val="24"/>
        </w:rPr>
        <w:t>; but, the data disc</w:t>
      </w:r>
      <w:r>
        <w:rPr>
          <w:rFonts w:ascii="Times New Roman" w:hAnsi="Times New Roman" w:cs="Times New Roman"/>
          <w:color w:val="000000"/>
          <w:sz w:val="24"/>
          <w:szCs w:val="24"/>
        </w:rPr>
        <w:t xml:space="preserve">redited the Phillips curve as a </w:t>
      </w:r>
      <w:r w:rsidRPr="003936C7">
        <w:rPr>
          <w:rFonts w:ascii="Times New Roman" w:hAnsi="Times New Roman" w:cs="Times New Roman"/>
          <w:color w:val="000000"/>
          <w:sz w:val="24"/>
          <w:szCs w:val="24"/>
        </w:rPr>
        <w:t>policy framework.</w:t>
      </w:r>
    </w:p>
    <w:p w:rsidR="00E62B67" w:rsidRDefault="00E62B67" w:rsidP="00E62B67">
      <w:pPr>
        <w:pStyle w:val="FootnoteText"/>
        <w:ind w:firstLine="360"/>
        <w:jc w:val="both"/>
        <w:rPr>
          <w:rFonts w:ascii="Times New Roman" w:hAnsi="Times New Roman" w:cs="Times New Roman"/>
          <w:sz w:val="24"/>
          <w:szCs w:val="24"/>
        </w:rPr>
      </w:pPr>
    </w:p>
    <w:p w:rsidR="00E62B67" w:rsidRDefault="00E62B67" w:rsidP="000A760C">
      <w:pPr>
        <w:pStyle w:val="FootnoteText"/>
        <w:jc w:val="both"/>
        <w:rPr>
          <w:rFonts w:ascii="Times New Roman" w:hAnsi="Times New Roman" w:cs="Times New Roman"/>
          <w:sz w:val="24"/>
          <w:szCs w:val="24"/>
        </w:rPr>
      </w:pPr>
      <w:r w:rsidRPr="000804F1">
        <w:rPr>
          <w:rFonts w:ascii="Times New Roman" w:hAnsi="Times New Roman" w:cs="Times New Roman"/>
          <w:sz w:val="24"/>
          <w:szCs w:val="24"/>
        </w:rPr>
        <w:t xml:space="preserve">By testing the Phillips curve equation, </w:t>
      </w:r>
      <w:r w:rsidR="00132FC9">
        <w:rPr>
          <w:rFonts w:ascii="Times New Roman" w:hAnsi="Times New Roman" w:cs="Times New Roman"/>
          <w:sz w:val="24"/>
          <w:szCs w:val="24"/>
        </w:rPr>
        <w:t xml:space="preserve">eq. (4), </w:t>
      </w:r>
      <w:r w:rsidRPr="000804F1">
        <w:rPr>
          <w:rFonts w:ascii="Times New Roman" w:hAnsi="Times New Roman" w:cs="Times New Roman"/>
          <w:sz w:val="24"/>
          <w:szCs w:val="24"/>
        </w:rPr>
        <w:t>we found as results:</w:t>
      </w:r>
    </w:p>
    <w:p w:rsidR="00E62B67" w:rsidRPr="000804F1" w:rsidRDefault="00E62B67" w:rsidP="00E62B67">
      <w:pPr>
        <w:pStyle w:val="FootnoteText"/>
        <w:ind w:firstLine="360"/>
        <w:jc w:val="both"/>
        <w:rPr>
          <w:rFonts w:ascii="Times New Roman" w:hAnsi="Times New Roman" w:cs="Times New Roman"/>
          <w:sz w:val="24"/>
          <w:szCs w:val="24"/>
        </w:rPr>
      </w:pPr>
    </w:p>
    <w:p w:rsidR="00E62B67" w:rsidRDefault="00E62B67" w:rsidP="00E62B67">
      <w:pPr>
        <w:pStyle w:val="FootnoteText"/>
        <w:numPr>
          <w:ilvl w:val="0"/>
          <w:numId w:val="2"/>
        </w:numPr>
        <w:jc w:val="both"/>
        <w:rPr>
          <w:rFonts w:ascii="Times New Roman" w:hAnsi="Times New Roman" w:cs="Times New Roman"/>
          <w:sz w:val="24"/>
          <w:szCs w:val="24"/>
        </w:rPr>
      </w:pPr>
      <w:r w:rsidRPr="000804F1">
        <w:rPr>
          <w:rFonts w:ascii="Times New Roman" w:hAnsi="Times New Roman" w:cs="Times New Roman"/>
          <w:sz w:val="24"/>
          <w:szCs w:val="24"/>
        </w:rPr>
        <w:t>1995:01-2015:12</w:t>
      </w:r>
      <w:r>
        <w:rPr>
          <w:rFonts w:ascii="Times New Roman" w:hAnsi="Times New Roman" w:cs="Times New Roman"/>
          <w:sz w:val="24"/>
          <w:szCs w:val="24"/>
        </w:rPr>
        <w:t xml:space="preserve"> (the last two regimes)</w:t>
      </w:r>
    </w:p>
    <w:p w:rsidR="00E62B67" w:rsidRPr="000804F1" w:rsidRDefault="00E62B67" w:rsidP="00E62B67">
      <w:pPr>
        <w:pStyle w:val="FootnoteText"/>
        <w:ind w:left="720"/>
        <w:jc w:val="both"/>
        <w:rPr>
          <w:rFonts w:ascii="Times New Roman" w:hAnsi="Times New Roman" w:cs="Times New Roman"/>
          <w:sz w:val="24"/>
          <w:szCs w:val="24"/>
        </w:rPr>
      </w:pPr>
    </w:p>
    <w:p w:rsidR="00E62B67" w:rsidRPr="000804F1" w:rsidRDefault="00E62B67" w:rsidP="00E62B67">
      <w:pPr>
        <w:pStyle w:val="FootnoteText"/>
        <w:ind w:left="720"/>
        <w:jc w:val="both"/>
        <w:rPr>
          <w:sz w:val="24"/>
          <w:szCs w:val="24"/>
        </w:rPr>
      </w:pPr>
      <w:r w:rsidRPr="000804F1">
        <w:rPr>
          <w:rFonts w:ascii="Times New Roman" w:eastAsia="Times New Roman" w:hAnsi="Times New Roman" w:cs="Times New Roman"/>
          <w:color w:val="333333"/>
          <w:position w:val="-44"/>
          <w:sz w:val="24"/>
          <w:szCs w:val="24"/>
        </w:rPr>
        <w:object w:dxaOrig="4140" w:dyaOrig="980">
          <v:shape id="_x0000_i1306" type="#_x0000_t75" style="width:213.75pt;height:50.25pt" o:ole="">
            <v:imagedata r:id="rId468" o:title=""/>
          </v:shape>
          <o:OLEObject Type="Embed" ProgID="Equation.3" ShapeID="_x0000_i1306" DrawAspect="Content" ObjectID="_1595927709" r:id="rId469"/>
        </w:object>
      </w:r>
    </w:p>
    <w:p w:rsidR="001A135F" w:rsidRDefault="001A135F" w:rsidP="007F0C5D">
      <w:pPr>
        <w:jc w:val="center"/>
        <w:rPr>
          <w:rFonts w:ascii="Times New Roman" w:hAnsi="Times New Roman" w:cs="Times New Roman"/>
          <w:b/>
          <w:color w:val="000000"/>
          <w:sz w:val="24"/>
          <w:szCs w:val="24"/>
        </w:rPr>
      </w:pPr>
    </w:p>
    <w:p w:rsidR="000A760C" w:rsidRDefault="000A760C" w:rsidP="000A760C">
      <w:pPr>
        <w:pStyle w:val="FootnoteText"/>
        <w:numPr>
          <w:ilvl w:val="0"/>
          <w:numId w:val="2"/>
        </w:numPr>
        <w:jc w:val="both"/>
        <w:rPr>
          <w:rFonts w:ascii="Times New Roman" w:hAnsi="Times New Roman" w:cs="Times New Roman"/>
          <w:sz w:val="24"/>
          <w:szCs w:val="24"/>
        </w:rPr>
      </w:pPr>
      <w:r w:rsidRPr="000804F1">
        <w:rPr>
          <w:rFonts w:ascii="Times New Roman" w:hAnsi="Times New Roman" w:cs="Times New Roman"/>
          <w:sz w:val="24"/>
          <w:szCs w:val="24"/>
        </w:rPr>
        <w:t>1995:01-2008:11</w:t>
      </w:r>
      <w:r>
        <w:rPr>
          <w:rFonts w:ascii="Times New Roman" w:hAnsi="Times New Roman" w:cs="Times New Roman"/>
          <w:sz w:val="24"/>
          <w:szCs w:val="24"/>
        </w:rPr>
        <w:t xml:space="preserve"> (Inflation Stabilization regime)</w:t>
      </w:r>
    </w:p>
    <w:p w:rsidR="000A760C" w:rsidRPr="000804F1" w:rsidRDefault="000A760C" w:rsidP="000A760C">
      <w:pPr>
        <w:pStyle w:val="FootnoteText"/>
        <w:ind w:left="720"/>
        <w:jc w:val="both"/>
        <w:rPr>
          <w:rFonts w:ascii="Times New Roman" w:hAnsi="Times New Roman" w:cs="Times New Roman"/>
          <w:sz w:val="24"/>
          <w:szCs w:val="24"/>
        </w:rPr>
      </w:pPr>
    </w:p>
    <w:p w:rsidR="000A760C" w:rsidRPr="000804F1" w:rsidRDefault="000A760C" w:rsidP="000A760C">
      <w:pPr>
        <w:pStyle w:val="FootnoteText"/>
        <w:ind w:left="720"/>
        <w:jc w:val="both"/>
        <w:rPr>
          <w:rFonts w:ascii="Times New Roman" w:hAnsi="Times New Roman" w:cs="Times New Roman"/>
          <w:sz w:val="24"/>
          <w:szCs w:val="24"/>
        </w:rPr>
      </w:pPr>
      <w:r w:rsidRPr="000804F1">
        <w:rPr>
          <w:rFonts w:ascii="Times New Roman" w:eastAsia="Times New Roman" w:hAnsi="Times New Roman" w:cs="Times New Roman"/>
          <w:color w:val="333333"/>
          <w:position w:val="-44"/>
          <w:sz w:val="24"/>
          <w:szCs w:val="24"/>
        </w:rPr>
        <w:object w:dxaOrig="4120" w:dyaOrig="980">
          <v:shape id="_x0000_i1307" type="#_x0000_t75" style="width:212.25pt;height:50.25pt" o:ole="">
            <v:imagedata r:id="rId470" o:title=""/>
          </v:shape>
          <o:OLEObject Type="Embed" ProgID="Equation.3" ShapeID="_x0000_i1307" DrawAspect="Content" ObjectID="_1595927710" r:id="rId471"/>
        </w:object>
      </w:r>
    </w:p>
    <w:p w:rsidR="00C36152" w:rsidRDefault="00C36152" w:rsidP="007F0C5D">
      <w:pPr>
        <w:jc w:val="center"/>
        <w:rPr>
          <w:rFonts w:ascii="Times New Roman" w:hAnsi="Times New Roman" w:cs="Times New Roman"/>
          <w:b/>
          <w:color w:val="000000"/>
          <w:sz w:val="24"/>
          <w:szCs w:val="24"/>
        </w:rPr>
      </w:pPr>
    </w:p>
    <w:p w:rsidR="007F0C5D" w:rsidRPr="000A760C" w:rsidRDefault="007F0C5D" w:rsidP="007F0C5D">
      <w:pPr>
        <w:jc w:val="center"/>
        <w:rPr>
          <w:rFonts w:ascii="Times New Roman" w:hAnsi="Times New Roman" w:cs="Times New Roman"/>
          <w:color w:val="000000"/>
          <w:sz w:val="24"/>
          <w:szCs w:val="24"/>
        </w:rPr>
      </w:pPr>
      <w:r w:rsidRPr="000A760C">
        <w:rPr>
          <w:rFonts w:ascii="Times New Roman" w:hAnsi="Times New Roman" w:cs="Times New Roman"/>
          <w:color w:val="000000"/>
          <w:sz w:val="24"/>
          <w:szCs w:val="24"/>
        </w:rPr>
        <w:lastRenderedPageBreak/>
        <w:t>Figure 9</w:t>
      </w:r>
      <w:r w:rsidR="000A760C">
        <w:rPr>
          <w:rFonts w:ascii="Times New Roman" w:hAnsi="Times New Roman" w:cs="Times New Roman"/>
          <w:color w:val="000000"/>
          <w:sz w:val="24"/>
          <w:szCs w:val="24"/>
        </w:rPr>
        <w:t xml:space="preserve">: </w:t>
      </w:r>
      <w:r w:rsidRPr="000A760C">
        <w:rPr>
          <w:rFonts w:ascii="Times New Roman" w:hAnsi="Times New Roman" w:cs="Times New Roman"/>
          <w:color w:val="000000"/>
          <w:sz w:val="24"/>
          <w:szCs w:val="24"/>
        </w:rPr>
        <w:t>The U.S. Federal Funds Rate and the Financial Market (DJIA)</w:t>
      </w:r>
    </w:p>
    <w:p w:rsidR="007F0C5D" w:rsidRDefault="007F0C5D" w:rsidP="007F0C5D">
      <w:pPr>
        <w:autoSpaceDE w:val="0"/>
        <w:autoSpaceDN w:val="0"/>
        <w:adjustRightInd w:val="0"/>
        <w:spacing w:after="0" w:line="240" w:lineRule="auto"/>
        <w:jc w:val="center"/>
      </w:pPr>
    </w:p>
    <w:p w:rsidR="007F0C5D" w:rsidRDefault="007F0C5D" w:rsidP="007F0C5D">
      <w:pPr>
        <w:autoSpaceDE w:val="0"/>
        <w:autoSpaceDN w:val="0"/>
        <w:adjustRightInd w:val="0"/>
        <w:spacing w:after="0" w:line="240" w:lineRule="auto"/>
        <w:jc w:val="center"/>
      </w:pPr>
      <w:r>
        <w:object w:dxaOrig="7110" w:dyaOrig="5145">
          <v:shape id="_x0000_i1308" type="#_x0000_t75" style="width:355.5pt;height:257.25pt" o:ole="">
            <v:imagedata r:id="rId472" o:title=""/>
          </v:shape>
          <o:OLEObject Type="Embed" ProgID="EViews.Workfile.2" ShapeID="_x0000_i1308" DrawAspect="Content" ObjectID="_1595927711" r:id="rId473"/>
        </w:object>
      </w:r>
    </w:p>
    <w:p w:rsidR="007F0C5D" w:rsidRDefault="007F0C5D" w:rsidP="007F0C5D">
      <w:pPr>
        <w:autoSpaceDE w:val="0"/>
        <w:autoSpaceDN w:val="0"/>
        <w:adjustRightInd w:val="0"/>
        <w:spacing w:after="0" w:line="240" w:lineRule="auto"/>
        <w:jc w:val="center"/>
      </w:pPr>
    </w:p>
    <w:p w:rsidR="007F0C5D" w:rsidRPr="007C48B8" w:rsidRDefault="007F0C5D" w:rsidP="007F0C5D">
      <w:pPr>
        <w:autoSpaceDE w:val="0"/>
        <w:autoSpaceDN w:val="0"/>
        <w:adjustRightInd w:val="0"/>
        <w:spacing w:after="0" w:line="240" w:lineRule="auto"/>
        <w:jc w:val="both"/>
        <w:rPr>
          <w:rFonts w:ascii="Times New Roman" w:hAnsi="Times New Roman" w:cs="Times New Roman"/>
          <w:sz w:val="24"/>
          <w:szCs w:val="24"/>
        </w:rPr>
      </w:pPr>
      <w:r w:rsidRPr="009752A3">
        <w:rPr>
          <w:rFonts w:ascii="Times New Roman" w:hAnsi="Times New Roman" w:cs="Times New Roman"/>
          <w:sz w:val="24"/>
          <w:szCs w:val="24"/>
        </w:rPr>
        <w:t xml:space="preserve">Note: USFFR </w:t>
      </w:r>
      <w:r>
        <w:rPr>
          <w:rFonts w:ascii="Times New Roman" w:hAnsi="Times New Roman" w:cs="Times New Roman"/>
          <w:sz w:val="24"/>
          <w:szCs w:val="24"/>
        </w:rPr>
        <w:t xml:space="preserve">= </w:t>
      </w:r>
      <w:r w:rsidRPr="009F7465">
        <w:rPr>
          <w:rFonts w:ascii="Times New Roman" w:hAnsi="Times New Roman" w:cs="Times New Roman"/>
          <w:position w:val="-10"/>
          <w:sz w:val="24"/>
          <w:szCs w:val="24"/>
        </w:rPr>
        <w:object w:dxaOrig="320" w:dyaOrig="340">
          <v:shape id="_x0000_i1309" type="#_x0000_t75" style="width:17.25pt;height:18pt" o:ole="">
            <v:imagedata r:id="rId474" o:title=""/>
          </v:shape>
          <o:OLEObject Type="Embed" ProgID="Equation.3" ShapeID="_x0000_i1309" DrawAspect="Content" ObjectID="_1595927712" r:id="rId475"/>
        </w:object>
      </w:r>
      <w:r w:rsidRPr="009752A3">
        <w:rPr>
          <w:rFonts w:ascii="Times New Roman" w:hAnsi="Times New Roman" w:cs="Times New Roman"/>
          <w:sz w:val="24"/>
          <w:szCs w:val="24"/>
        </w:rPr>
        <w:t xml:space="preserve">= U.S. federal funds rate and </w:t>
      </w:r>
      <w:r>
        <w:rPr>
          <w:rFonts w:ascii="Times New Roman" w:hAnsi="Times New Roman" w:cs="Times New Roman"/>
          <w:sz w:val="24"/>
          <w:szCs w:val="24"/>
        </w:rPr>
        <w:t>USDJIA = the U.S. DJIA Index</w:t>
      </w:r>
      <w:r w:rsidRPr="009752A3">
        <w:rPr>
          <w:rFonts w:ascii="Times New Roman" w:hAnsi="Times New Roman" w:cs="Times New Roman"/>
          <w:sz w:val="24"/>
          <w:szCs w:val="24"/>
        </w:rPr>
        <w:t>.</w:t>
      </w:r>
      <w:r>
        <w:rPr>
          <w:rFonts w:ascii="Times New Roman" w:hAnsi="Times New Roman" w:cs="Times New Roman"/>
          <w:sz w:val="24"/>
          <w:szCs w:val="24"/>
        </w:rPr>
        <w:t xml:space="preserve"> IS: </w:t>
      </w:r>
      <w:r w:rsidRPr="007F0C5D">
        <w:rPr>
          <w:rFonts w:ascii="Times New Roman" w:hAnsi="Times New Roman" w:cs="Times New Roman"/>
          <w:position w:val="-14"/>
          <w:sz w:val="24"/>
          <w:szCs w:val="24"/>
        </w:rPr>
        <w:object w:dxaOrig="1560" w:dyaOrig="340">
          <v:shape id="_x0000_i1310" type="#_x0000_t75" style="width:84.75pt;height:18pt" o:ole="">
            <v:imagedata r:id="rId476" o:title=""/>
          </v:shape>
          <o:OLEObject Type="Embed" ProgID="Equation.3" ShapeID="_x0000_i1310" DrawAspect="Content" ObjectID="_1595927713" r:id="rId477"/>
        </w:object>
      </w:r>
      <w:r>
        <w:rPr>
          <w:rFonts w:ascii="Times New Roman" w:hAnsi="Times New Roman" w:cs="Times New Roman"/>
          <w:sz w:val="24"/>
          <w:szCs w:val="24"/>
        </w:rPr>
        <w:t xml:space="preserve">; ZIRP: </w:t>
      </w:r>
      <w:r w:rsidRPr="007F0C5D">
        <w:rPr>
          <w:rFonts w:ascii="Times New Roman" w:hAnsi="Times New Roman" w:cs="Times New Roman"/>
          <w:position w:val="-14"/>
          <w:sz w:val="24"/>
          <w:szCs w:val="24"/>
        </w:rPr>
        <w:object w:dxaOrig="1540" w:dyaOrig="340">
          <v:shape id="_x0000_i1311" type="#_x0000_t75" style="width:84pt;height:18pt" o:ole="">
            <v:imagedata r:id="rId478" o:title=""/>
          </v:shape>
          <o:OLEObject Type="Embed" ProgID="Equation.3" ShapeID="_x0000_i1311" DrawAspect="Content" ObjectID="_1595927714" r:id="rId479"/>
        </w:object>
      </w:r>
      <w:r>
        <w:rPr>
          <w:rFonts w:ascii="Times New Roman" w:hAnsi="Times New Roman" w:cs="Times New Roman"/>
          <w:sz w:val="24"/>
          <w:szCs w:val="24"/>
        </w:rPr>
        <w:t>.</w:t>
      </w:r>
    </w:p>
    <w:p w:rsidR="007F0C5D" w:rsidRPr="00CC45F8" w:rsidRDefault="007F0C5D" w:rsidP="007F0C5D">
      <w:pPr>
        <w:autoSpaceDE w:val="0"/>
        <w:autoSpaceDN w:val="0"/>
        <w:adjustRightInd w:val="0"/>
        <w:spacing w:after="0" w:line="240" w:lineRule="auto"/>
        <w:jc w:val="both"/>
        <w:rPr>
          <w:rFonts w:ascii="Times New Roman" w:hAnsi="Times New Roman" w:cs="Times New Roman"/>
          <w:b/>
          <w:bCs/>
          <w:i/>
          <w:color w:val="000000"/>
          <w:sz w:val="24"/>
          <w:szCs w:val="24"/>
        </w:rPr>
      </w:pPr>
      <w:r>
        <w:rPr>
          <w:rFonts w:ascii="Times New Roman" w:hAnsi="Times New Roman" w:cs="Times New Roman"/>
          <w:sz w:val="24"/>
          <w:szCs w:val="24"/>
        </w:rPr>
        <w:t xml:space="preserve">Source: </w:t>
      </w:r>
      <w:r>
        <w:rPr>
          <w:rFonts w:ascii="Times New Roman" w:hAnsi="Times New Roman" w:cs="Times New Roman"/>
          <w:i/>
          <w:sz w:val="24"/>
          <w:szCs w:val="24"/>
        </w:rPr>
        <w:t>Economagic.com</w:t>
      </w:r>
    </w:p>
    <w:p w:rsidR="00E62B67" w:rsidRPr="00F657D1" w:rsidRDefault="00F657D1" w:rsidP="00F657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E62B67" w:rsidRDefault="00E62B67" w:rsidP="007F0C5D">
      <w:pPr>
        <w:autoSpaceDE w:val="0"/>
        <w:autoSpaceDN w:val="0"/>
        <w:adjustRightInd w:val="0"/>
        <w:spacing w:after="0" w:line="240" w:lineRule="auto"/>
        <w:jc w:val="center"/>
        <w:rPr>
          <w:rFonts w:ascii="Times New Roman" w:hAnsi="Times New Roman" w:cs="Times New Roman"/>
          <w:b/>
          <w:color w:val="000000"/>
          <w:sz w:val="24"/>
          <w:szCs w:val="24"/>
        </w:rPr>
      </w:pPr>
    </w:p>
    <w:p w:rsidR="00E62B67" w:rsidRPr="000804F1" w:rsidRDefault="00E62B67" w:rsidP="00E62B67">
      <w:pPr>
        <w:pStyle w:val="FootnoteText"/>
        <w:ind w:left="720"/>
        <w:jc w:val="both"/>
        <w:rPr>
          <w:rFonts w:ascii="Times New Roman" w:hAnsi="Times New Roman" w:cs="Times New Roman"/>
          <w:sz w:val="24"/>
          <w:szCs w:val="24"/>
        </w:rPr>
      </w:pPr>
    </w:p>
    <w:p w:rsidR="00E62B67" w:rsidRDefault="00E62B67" w:rsidP="00132FC9">
      <w:pPr>
        <w:pStyle w:val="FootnoteText"/>
        <w:numPr>
          <w:ilvl w:val="0"/>
          <w:numId w:val="2"/>
        </w:numPr>
        <w:jc w:val="both"/>
        <w:rPr>
          <w:rFonts w:ascii="Times New Roman" w:hAnsi="Times New Roman" w:cs="Times New Roman"/>
          <w:sz w:val="24"/>
          <w:szCs w:val="24"/>
        </w:rPr>
      </w:pPr>
      <w:r w:rsidRPr="000804F1">
        <w:rPr>
          <w:rFonts w:ascii="Times New Roman" w:hAnsi="Times New Roman" w:cs="Times New Roman"/>
          <w:sz w:val="24"/>
          <w:szCs w:val="24"/>
        </w:rPr>
        <w:t>2008:12-2015:12</w:t>
      </w:r>
      <w:r>
        <w:rPr>
          <w:rFonts w:ascii="Times New Roman" w:hAnsi="Times New Roman" w:cs="Times New Roman"/>
          <w:sz w:val="24"/>
          <w:szCs w:val="24"/>
        </w:rPr>
        <w:t xml:space="preserve"> (ZIRP regime)</w:t>
      </w:r>
    </w:p>
    <w:p w:rsidR="00E62B67" w:rsidRPr="000804F1" w:rsidRDefault="00E62B67" w:rsidP="00E62B67">
      <w:pPr>
        <w:pStyle w:val="FootnoteText"/>
        <w:ind w:left="720"/>
        <w:jc w:val="both"/>
        <w:rPr>
          <w:rFonts w:ascii="Times New Roman" w:hAnsi="Times New Roman" w:cs="Times New Roman"/>
          <w:sz w:val="24"/>
          <w:szCs w:val="24"/>
        </w:rPr>
      </w:pPr>
    </w:p>
    <w:p w:rsidR="00E62B67" w:rsidRPr="000804F1" w:rsidRDefault="00E62B67" w:rsidP="00E62B67">
      <w:pPr>
        <w:pStyle w:val="FootnoteText"/>
        <w:ind w:left="720"/>
        <w:jc w:val="both"/>
        <w:rPr>
          <w:rFonts w:ascii="Times New Roman" w:hAnsi="Times New Roman" w:cs="Times New Roman"/>
          <w:sz w:val="24"/>
          <w:szCs w:val="24"/>
        </w:rPr>
      </w:pPr>
      <w:r w:rsidRPr="000804F1">
        <w:rPr>
          <w:rFonts w:ascii="Times New Roman" w:eastAsia="Times New Roman" w:hAnsi="Times New Roman" w:cs="Times New Roman"/>
          <w:color w:val="333333"/>
          <w:position w:val="-44"/>
          <w:sz w:val="24"/>
          <w:szCs w:val="24"/>
        </w:rPr>
        <w:object w:dxaOrig="4040" w:dyaOrig="980">
          <v:shape id="_x0000_i1312" type="#_x0000_t75" style="width:208.5pt;height:50.25pt" o:ole="">
            <v:imagedata r:id="rId480" o:title=""/>
          </v:shape>
          <o:OLEObject Type="Embed" ProgID="Equation.3" ShapeID="_x0000_i1312" DrawAspect="Content" ObjectID="_1595927715" r:id="rId481"/>
        </w:object>
      </w:r>
    </w:p>
    <w:p w:rsidR="00E62B67" w:rsidRPr="000804F1" w:rsidRDefault="00E62B67" w:rsidP="00E62B67">
      <w:pPr>
        <w:pStyle w:val="FootnoteText"/>
        <w:jc w:val="both"/>
        <w:rPr>
          <w:rFonts w:ascii="Times New Roman" w:hAnsi="Times New Roman" w:cs="Times New Roman"/>
          <w:sz w:val="24"/>
          <w:szCs w:val="24"/>
        </w:rPr>
      </w:pPr>
    </w:p>
    <w:p w:rsidR="000A760C" w:rsidRPr="000804F1" w:rsidRDefault="000A760C" w:rsidP="000A760C">
      <w:pPr>
        <w:pStyle w:val="FootnoteText"/>
        <w:jc w:val="both"/>
        <w:rPr>
          <w:rFonts w:ascii="Times New Roman" w:hAnsi="Times New Roman" w:cs="Times New Roman"/>
          <w:sz w:val="24"/>
          <w:szCs w:val="24"/>
        </w:rPr>
      </w:pPr>
      <w:r>
        <w:rPr>
          <w:rFonts w:ascii="Times New Roman" w:hAnsi="Times New Roman" w:cs="Times New Roman"/>
          <w:sz w:val="24"/>
          <w:szCs w:val="24"/>
        </w:rPr>
        <w:t>The coefficients of unemployment (</w:t>
      </w:r>
      <w:r w:rsidRPr="000E2F4E">
        <w:rPr>
          <w:rFonts w:ascii="Times New Roman" w:hAnsi="Times New Roman" w:cs="Times New Roman"/>
          <w:position w:val="-10"/>
          <w:sz w:val="24"/>
          <w:szCs w:val="24"/>
        </w:rPr>
        <w:object w:dxaOrig="520" w:dyaOrig="279">
          <v:shape id="_x0000_i1313" type="#_x0000_t75" style="width:26.25pt;height:14.25pt" o:ole="">
            <v:imagedata r:id="rId482" o:title=""/>
          </v:shape>
          <o:OLEObject Type="Embed" ProgID="Equation.3" ShapeID="_x0000_i1313" DrawAspect="Content" ObjectID="_1595927716" r:id="rId483"/>
        </w:object>
      </w:r>
      <w:r>
        <w:rPr>
          <w:rFonts w:ascii="Times New Roman" w:hAnsi="Times New Roman" w:cs="Times New Roman"/>
          <w:sz w:val="24"/>
          <w:szCs w:val="24"/>
        </w:rPr>
        <w:t>) for the sample periods (1995:01-2015:12) and (1995:01-2008:11) are correct (negative) but insignificant; for the period (2008:12-2015:12) the sign of the unemployment coefficient became positive and insignificant. Thus, t</w:t>
      </w:r>
      <w:r w:rsidRPr="000804F1">
        <w:rPr>
          <w:rFonts w:ascii="Times New Roman" w:hAnsi="Times New Roman" w:cs="Times New Roman"/>
          <w:sz w:val="24"/>
          <w:szCs w:val="24"/>
        </w:rPr>
        <w:t>hese results show that the Phillips curve does not hold any more.</w:t>
      </w:r>
      <w:r>
        <w:rPr>
          <w:rStyle w:val="FootnoteReference"/>
          <w:rFonts w:ascii="Times New Roman" w:hAnsi="Times New Roman" w:cs="Times New Roman"/>
          <w:sz w:val="24"/>
          <w:szCs w:val="24"/>
        </w:rPr>
        <w:footnoteReference w:id="51"/>
      </w:r>
    </w:p>
    <w:p w:rsidR="00E62B67" w:rsidRPr="00E62B67" w:rsidRDefault="00E62B67" w:rsidP="00E62B67">
      <w:pPr>
        <w:autoSpaceDE w:val="0"/>
        <w:autoSpaceDN w:val="0"/>
        <w:adjustRightInd w:val="0"/>
        <w:spacing w:after="0" w:line="240" w:lineRule="auto"/>
        <w:jc w:val="both"/>
        <w:rPr>
          <w:rFonts w:ascii="Times New Roman" w:hAnsi="Times New Roman" w:cs="Times New Roman"/>
          <w:color w:val="000000"/>
          <w:sz w:val="24"/>
          <w:szCs w:val="24"/>
        </w:rPr>
      </w:pPr>
    </w:p>
    <w:p w:rsidR="00850155" w:rsidRDefault="00850155" w:rsidP="00850155">
      <w:pPr>
        <w:jc w:val="both"/>
        <w:rPr>
          <w:rFonts w:ascii="Times New Roman" w:hAnsi="Times New Roman" w:cs="Times New Roman"/>
          <w:sz w:val="24"/>
          <w:szCs w:val="24"/>
        </w:rPr>
      </w:pPr>
      <w:r>
        <w:rPr>
          <w:rFonts w:ascii="Times New Roman" w:hAnsi="Times New Roman" w:cs="Times New Roman"/>
          <w:sz w:val="24"/>
          <w:szCs w:val="24"/>
        </w:rPr>
        <w:t xml:space="preserve">In addition, we use the Taylor’s rule to see if the target federal funds rate was the appropriate according to the rule. </w:t>
      </w:r>
      <w:r w:rsidRPr="000804F1">
        <w:rPr>
          <w:rFonts w:ascii="Times New Roman" w:hAnsi="Times New Roman" w:cs="Times New Roman"/>
          <w:sz w:val="24"/>
          <w:szCs w:val="24"/>
        </w:rPr>
        <w:t>Taylor’s rule</w:t>
      </w:r>
      <w:r>
        <w:rPr>
          <w:rFonts w:ascii="Times New Roman" w:hAnsi="Times New Roman" w:cs="Times New Roman"/>
          <w:sz w:val="24"/>
          <w:szCs w:val="24"/>
        </w:rPr>
        <w:t>, eq. (1),</w:t>
      </w:r>
      <w:r w:rsidRPr="000804F1">
        <w:rPr>
          <w:rFonts w:ascii="Times New Roman" w:hAnsi="Times New Roman" w:cs="Times New Roman"/>
          <w:sz w:val="24"/>
          <w:szCs w:val="24"/>
        </w:rPr>
        <w:t xml:space="preserve"> can </w:t>
      </w:r>
      <w:r>
        <w:rPr>
          <w:rFonts w:ascii="Times New Roman" w:hAnsi="Times New Roman" w:cs="Times New Roman"/>
          <w:sz w:val="24"/>
          <w:szCs w:val="24"/>
        </w:rPr>
        <w:t xml:space="preserve">also </w:t>
      </w:r>
      <w:r w:rsidRPr="000804F1">
        <w:rPr>
          <w:rFonts w:ascii="Times New Roman" w:hAnsi="Times New Roman" w:cs="Times New Roman"/>
          <w:sz w:val="24"/>
          <w:szCs w:val="24"/>
        </w:rPr>
        <w:t>be modified by using unemployment instead of GDP</w:t>
      </w:r>
      <w:r>
        <w:rPr>
          <w:rFonts w:ascii="Times New Roman" w:hAnsi="Times New Roman" w:cs="Times New Roman"/>
          <w:sz w:val="24"/>
          <w:szCs w:val="24"/>
        </w:rPr>
        <w:t>, as follows</w:t>
      </w:r>
      <w:r w:rsidRPr="000804F1">
        <w:rPr>
          <w:rFonts w:ascii="Times New Roman" w:hAnsi="Times New Roman" w:cs="Times New Roman"/>
          <w:sz w:val="24"/>
          <w:szCs w:val="24"/>
        </w:rPr>
        <w:t xml:space="preserve">: </w:t>
      </w:r>
    </w:p>
    <w:p w:rsidR="007F0C5D" w:rsidRPr="000A760C" w:rsidRDefault="007F0C5D" w:rsidP="007F0C5D">
      <w:pPr>
        <w:autoSpaceDE w:val="0"/>
        <w:autoSpaceDN w:val="0"/>
        <w:adjustRightInd w:val="0"/>
        <w:spacing w:after="0" w:line="240" w:lineRule="auto"/>
        <w:jc w:val="center"/>
        <w:rPr>
          <w:rFonts w:ascii="Times New Roman" w:hAnsi="Times New Roman" w:cs="Times New Roman"/>
          <w:color w:val="000000"/>
          <w:sz w:val="24"/>
          <w:szCs w:val="24"/>
        </w:rPr>
      </w:pPr>
      <w:r w:rsidRPr="000A760C">
        <w:rPr>
          <w:rFonts w:ascii="Times New Roman" w:hAnsi="Times New Roman" w:cs="Times New Roman"/>
          <w:color w:val="000000"/>
          <w:sz w:val="24"/>
          <w:szCs w:val="24"/>
        </w:rPr>
        <w:lastRenderedPageBreak/>
        <w:t>Figure 10</w:t>
      </w:r>
      <w:r w:rsidR="000A760C">
        <w:rPr>
          <w:rFonts w:ascii="Times New Roman" w:hAnsi="Times New Roman" w:cs="Times New Roman"/>
          <w:color w:val="000000"/>
          <w:sz w:val="24"/>
          <w:szCs w:val="24"/>
        </w:rPr>
        <w:t xml:space="preserve">: </w:t>
      </w:r>
      <w:r w:rsidRPr="000A760C">
        <w:rPr>
          <w:rFonts w:ascii="Times New Roman" w:hAnsi="Times New Roman" w:cs="Times New Roman"/>
          <w:color w:val="000000"/>
          <w:sz w:val="24"/>
          <w:szCs w:val="24"/>
        </w:rPr>
        <w:t>The U.S. Federal Funds Target Rate and the Growth of the DJIA</w:t>
      </w:r>
    </w:p>
    <w:p w:rsidR="007F0C5D" w:rsidRPr="000A760C" w:rsidRDefault="007F0C5D" w:rsidP="007F0C5D">
      <w:pPr>
        <w:autoSpaceDE w:val="0"/>
        <w:autoSpaceDN w:val="0"/>
        <w:adjustRightInd w:val="0"/>
        <w:spacing w:after="0" w:line="240" w:lineRule="auto"/>
        <w:jc w:val="center"/>
        <w:rPr>
          <w:rFonts w:ascii="Times New Roman" w:hAnsi="Times New Roman" w:cs="Times New Roman"/>
          <w:color w:val="000000"/>
          <w:sz w:val="24"/>
          <w:szCs w:val="24"/>
        </w:rPr>
      </w:pPr>
    </w:p>
    <w:p w:rsidR="007F0C5D" w:rsidRDefault="007F0C5D" w:rsidP="007F0C5D">
      <w:pPr>
        <w:autoSpaceDE w:val="0"/>
        <w:autoSpaceDN w:val="0"/>
        <w:adjustRightInd w:val="0"/>
        <w:spacing w:after="0" w:line="240" w:lineRule="auto"/>
        <w:jc w:val="center"/>
        <w:rPr>
          <w:rFonts w:ascii="Times New Roman" w:hAnsi="Times New Roman" w:cs="Times New Roman"/>
          <w:b/>
          <w:color w:val="000000"/>
          <w:sz w:val="24"/>
          <w:szCs w:val="24"/>
        </w:rPr>
      </w:pPr>
      <w:r>
        <w:object w:dxaOrig="7110" w:dyaOrig="5145">
          <v:shape id="_x0000_i1314" type="#_x0000_t75" style="width:355.5pt;height:257.25pt" o:ole="">
            <v:imagedata r:id="rId484" o:title=""/>
          </v:shape>
          <o:OLEObject Type="Embed" ProgID="EViews.Workfile.2" ShapeID="_x0000_i1314" DrawAspect="Content" ObjectID="_1595927717" r:id="rId485"/>
        </w:object>
      </w:r>
    </w:p>
    <w:p w:rsidR="007F0C5D" w:rsidRDefault="007F0C5D" w:rsidP="007F0C5D">
      <w:pPr>
        <w:autoSpaceDE w:val="0"/>
        <w:autoSpaceDN w:val="0"/>
        <w:adjustRightInd w:val="0"/>
        <w:spacing w:after="0" w:line="240" w:lineRule="auto"/>
        <w:jc w:val="center"/>
        <w:rPr>
          <w:rFonts w:ascii="Times New Roman" w:hAnsi="Times New Roman" w:cs="Times New Roman"/>
          <w:b/>
          <w:color w:val="000000"/>
          <w:sz w:val="24"/>
          <w:szCs w:val="24"/>
        </w:rPr>
      </w:pPr>
    </w:p>
    <w:p w:rsidR="007F0C5D" w:rsidRPr="007C16FA" w:rsidRDefault="007F0C5D" w:rsidP="007F0C5D">
      <w:pPr>
        <w:autoSpaceDE w:val="0"/>
        <w:autoSpaceDN w:val="0"/>
        <w:adjustRightInd w:val="0"/>
        <w:spacing w:after="0" w:line="240" w:lineRule="auto"/>
        <w:jc w:val="both"/>
        <w:rPr>
          <w:rFonts w:ascii="Times New Roman" w:hAnsi="Times New Roman" w:cs="Times New Roman"/>
          <w:sz w:val="24"/>
          <w:szCs w:val="24"/>
        </w:rPr>
      </w:pPr>
      <w:r w:rsidRPr="009752A3">
        <w:rPr>
          <w:rFonts w:ascii="Times New Roman" w:hAnsi="Times New Roman" w:cs="Times New Roman"/>
          <w:sz w:val="24"/>
          <w:szCs w:val="24"/>
        </w:rPr>
        <w:t xml:space="preserve">Note: USFFR </w:t>
      </w:r>
      <w:r>
        <w:rPr>
          <w:rFonts w:ascii="Times New Roman" w:hAnsi="Times New Roman" w:cs="Times New Roman"/>
          <w:sz w:val="24"/>
          <w:szCs w:val="24"/>
        </w:rPr>
        <w:t xml:space="preserve">= </w:t>
      </w:r>
      <w:r w:rsidRPr="009F7465">
        <w:rPr>
          <w:rFonts w:ascii="Times New Roman" w:hAnsi="Times New Roman" w:cs="Times New Roman"/>
          <w:position w:val="-10"/>
          <w:sz w:val="24"/>
          <w:szCs w:val="24"/>
        </w:rPr>
        <w:object w:dxaOrig="320" w:dyaOrig="340">
          <v:shape id="_x0000_i1315" type="#_x0000_t75" style="width:17.25pt;height:18pt" o:ole="">
            <v:imagedata r:id="rId486" o:title=""/>
          </v:shape>
          <o:OLEObject Type="Embed" ProgID="Equation.3" ShapeID="_x0000_i1315" DrawAspect="Content" ObjectID="_1595927718" r:id="rId487"/>
        </w:object>
      </w:r>
      <w:r w:rsidRPr="009752A3">
        <w:rPr>
          <w:rFonts w:ascii="Times New Roman" w:hAnsi="Times New Roman" w:cs="Times New Roman"/>
          <w:sz w:val="24"/>
          <w:szCs w:val="24"/>
        </w:rPr>
        <w:t xml:space="preserve">= U.S. federal funds rate and </w:t>
      </w:r>
      <w:r>
        <w:rPr>
          <w:rFonts w:ascii="Times New Roman" w:hAnsi="Times New Roman" w:cs="Times New Roman"/>
          <w:sz w:val="24"/>
          <w:szCs w:val="24"/>
        </w:rPr>
        <w:t>GUSDJIA = the growth of the U.S. DJIA Index</w:t>
      </w:r>
      <w:r w:rsidRPr="009752A3">
        <w:rPr>
          <w:rFonts w:ascii="Times New Roman" w:hAnsi="Times New Roman" w:cs="Times New Roman"/>
          <w:sz w:val="24"/>
          <w:szCs w:val="24"/>
        </w:rPr>
        <w:t>.</w:t>
      </w:r>
      <w:r>
        <w:rPr>
          <w:rFonts w:ascii="Times New Roman" w:hAnsi="Times New Roman" w:cs="Times New Roman"/>
          <w:sz w:val="24"/>
          <w:szCs w:val="24"/>
        </w:rPr>
        <w:t xml:space="preserve"> IS: </w:t>
      </w:r>
      <w:r w:rsidR="006C157F" w:rsidRPr="007F0C5D">
        <w:rPr>
          <w:rFonts w:ascii="Times New Roman" w:hAnsi="Times New Roman" w:cs="Times New Roman"/>
          <w:position w:val="-14"/>
          <w:sz w:val="24"/>
          <w:szCs w:val="24"/>
        </w:rPr>
        <w:object w:dxaOrig="1560" w:dyaOrig="340">
          <v:shape id="_x0000_i1316" type="#_x0000_t75" style="width:84.75pt;height:18pt" o:ole="">
            <v:imagedata r:id="rId488" o:title=""/>
          </v:shape>
          <o:OLEObject Type="Embed" ProgID="Equation.3" ShapeID="_x0000_i1316" DrawAspect="Content" ObjectID="_1595927719" r:id="rId489"/>
        </w:object>
      </w:r>
      <w:r>
        <w:rPr>
          <w:rFonts w:ascii="Times New Roman" w:hAnsi="Times New Roman" w:cs="Times New Roman"/>
          <w:sz w:val="24"/>
          <w:szCs w:val="24"/>
        </w:rPr>
        <w:t xml:space="preserve">, </w:t>
      </w:r>
      <w:r w:rsidR="006C157F" w:rsidRPr="006C157F">
        <w:rPr>
          <w:rFonts w:ascii="Times New Roman" w:hAnsi="Times New Roman" w:cs="Times New Roman"/>
          <w:position w:val="-6"/>
          <w:sz w:val="24"/>
          <w:szCs w:val="24"/>
        </w:rPr>
        <w:object w:dxaOrig="1760" w:dyaOrig="240">
          <v:shape id="_x0000_i1317" type="#_x0000_t75" style="width:96pt;height:12.75pt" o:ole="">
            <v:imagedata r:id="rId490" o:title=""/>
          </v:shape>
          <o:OLEObject Type="Embed" ProgID="Equation.3" ShapeID="_x0000_i1317" DrawAspect="Content" ObjectID="_1595927720" r:id="rId491"/>
        </w:object>
      </w:r>
      <w:r>
        <w:rPr>
          <w:rFonts w:ascii="Times New Roman" w:hAnsi="Times New Roman" w:cs="Times New Roman"/>
          <w:sz w:val="24"/>
          <w:szCs w:val="24"/>
        </w:rPr>
        <w:t>; ZIRP:</w:t>
      </w:r>
      <w:r w:rsidR="006C157F">
        <w:rPr>
          <w:rFonts w:ascii="Times New Roman" w:hAnsi="Times New Roman" w:cs="Times New Roman"/>
          <w:sz w:val="24"/>
          <w:szCs w:val="24"/>
        </w:rPr>
        <w:t xml:space="preserve"> </w:t>
      </w:r>
      <w:r w:rsidR="006C157F" w:rsidRPr="007F0C5D">
        <w:rPr>
          <w:rFonts w:ascii="Times New Roman" w:hAnsi="Times New Roman" w:cs="Times New Roman"/>
          <w:position w:val="-14"/>
          <w:sz w:val="24"/>
          <w:szCs w:val="24"/>
        </w:rPr>
        <w:object w:dxaOrig="1560" w:dyaOrig="340">
          <v:shape id="_x0000_i1318" type="#_x0000_t75" style="width:84.75pt;height:18pt" o:ole="">
            <v:imagedata r:id="rId492" o:title=""/>
          </v:shape>
          <o:OLEObject Type="Embed" ProgID="Equation.3" ShapeID="_x0000_i1318" DrawAspect="Content" ObjectID="_1595927721" r:id="rId493"/>
        </w:object>
      </w:r>
      <w:r>
        <w:rPr>
          <w:rFonts w:ascii="Times New Roman" w:hAnsi="Times New Roman" w:cs="Times New Roman"/>
          <w:sz w:val="24"/>
          <w:szCs w:val="24"/>
        </w:rPr>
        <w:t>,</w:t>
      </w:r>
      <w:r w:rsidR="006C157F">
        <w:rPr>
          <w:rFonts w:ascii="Times New Roman" w:hAnsi="Times New Roman" w:cs="Times New Roman"/>
          <w:sz w:val="24"/>
          <w:szCs w:val="24"/>
        </w:rPr>
        <w:t xml:space="preserve"> </w:t>
      </w:r>
      <w:r w:rsidR="006C157F" w:rsidRPr="006C157F">
        <w:rPr>
          <w:rFonts w:ascii="Times New Roman" w:hAnsi="Times New Roman" w:cs="Times New Roman"/>
          <w:position w:val="-6"/>
          <w:sz w:val="24"/>
          <w:szCs w:val="24"/>
        </w:rPr>
        <w:object w:dxaOrig="1760" w:dyaOrig="240">
          <v:shape id="_x0000_i1319" type="#_x0000_t75" style="width:96pt;height:12.75pt" o:ole="">
            <v:imagedata r:id="rId494" o:title=""/>
          </v:shape>
          <o:OLEObject Type="Embed" ProgID="Equation.3" ShapeID="_x0000_i1319" DrawAspect="Content" ObjectID="_1595927722" r:id="rId495"/>
        </w:object>
      </w:r>
      <w:r>
        <w:rPr>
          <w:rFonts w:ascii="Times New Roman" w:hAnsi="Times New Roman" w:cs="Times New Roman"/>
          <w:sz w:val="24"/>
          <w:szCs w:val="24"/>
        </w:rPr>
        <w:t>.</w:t>
      </w:r>
    </w:p>
    <w:p w:rsidR="007F0C5D" w:rsidRPr="00CC45F8" w:rsidRDefault="007F0C5D" w:rsidP="007F0C5D">
      <w:pPr>
        <w:autoSpaceDE w:val="0"/>
        <w:autoSpaceDN w:val="0"/>
        <w:adjustRightInd w:val="0"/>
        <w:spacing w:after="0" w:line="240" w:lineRule="auto"/>
        <w:jc w:val="both"/>
        <w:rPr>
          <w:rFonts w:ascii="Times New Roman" w:hAnsi="Times New Roman" w:cs="Times New Roman"/>
          <w:b/>
          <w:bCs/>
          <w:i/>
          <w:color w:val="000000"/>
          <w:sz w:val="24"/>
          <w:szCs w:val="24"/>
        </w:rPr>
      </w:pPr>
      <w:r>
        <w:rPr>
          <w:rFonts w:ascii="Times New Roman" w:hAnsi="Times New Roman" w:cs="Times New Roman"/>
          <w:sz w:val="24"/>
          <w:szCs w:val="24"/>
        </w:rPr>
        <w:t xml:space="preserve">Source: </w:t>
      </w:r>
      <w:r>
        <w:rPr>
          <w:rFonts w:ascii="Times New Roman" w:hAnsi="Times New Roman" w:cs="Times New Roman"/>
          <w:i/>
          <w:sz w:val="24"/>
          <w:szCs w:val="24"/>
        </w:rPr>
        <w:t>Economagic.com</w:t>
      </w:r>
    </w:p>
    <w:p w:rsidR="007F0C5D" w:rsidRDefault="00F657D1" w:rsidP="007F0C5D">
      <w:pPr>
        <w:autoSpaceDE w:val="0"/>
        <w:autoSpaceDN w:val="0"/>
        <w:adjustRightInd w:val="0"/>
        <w:spacing w:after="0" w:line="240" w:lineRule="auto"/>
        <w:jc w:val="both"/>
      </w:pPr>
      <w:r>
        <w:t>----------------------------------------</w:t>
      </w:r>
    </w:p>
    <w:p w:rsidR="007F0C5D" w:rsidRDefault="007F0C5D" w:rsidP="00105260">
      <w:pPr>
        <w:autoSpaceDE w:val="0"/>
        <w:autoSpaceDN w:val="0"/>
        <w:adjustRightInd w:val="0"/>
        <w:spacing w:after="0" w:line="240" w:lineRule="auto"/>
        <w:jc w:val="both"/>
        <w:rPr>
          <w:rFonts w:ascii="Times New Roman" w:hAnsi="Times New Roman" w:cs="Times New Roman"/>
          <w:bCs/>
          <w:color w:val="000000"/>
          <w:sz w:val="20"/>
          <w:szCs w:val="20"/>
        </w:rPr>
      </w:pPr>
    </w:p>
    <w:p w:rsidR="009957B5" w:rsidRPr="000804F1" w:rsidRDefault="009957B5" w:rsidP="009957B5">
      <w:pPr>
        <w:pStyle w:val="FootnoteText"/>
        <w:ind w:firstLine="720"/>
        <w:rPr>
          <w:rFonts w:ascii="Times New Roman" w:hAnsi="Times New Roman" w:cs="Times New Roman"/>
          <w:sz w:val="24"/>
          <w:szCs w:val="24"/>
        </w:rPr>
      </w:pPr>
    </w:p>
    <w:p w:rsidR="00E62B67" w:rsidRPr="00132FC9" w:rsidRDefault="009957B5" w:rsidP="00E62B67">
      <w:pPr>
        <w:jc w:val="both"/>
        <w:rPr>
          <w:rFonts w:ascii="Times New Roman" w:hAnsi="Times New Roman" w:cs="Times New Roman"/>
          <w:sz w:val="24"/>
          <w:szCs w:val="24"/>
        </w:rPr>
      </w:pPr>
      <w:r w:rsidRPr="000804F1">
        <w:rPr>
          <w:rFonts w:ascii="Times New Roman" w:hAnsi="Times New Roman" w:cs="Times New Roman"/>
          <w:color w:val="333333"/>
          <w:position w:val="-14"/>
          <w:sz w:val="24"/>
          <w:szCs w:val="24"/>
        </w:rPr>
        <w:object w:dxaOrig="3555" w:dyaOrig="420">
          <v:shape id="_x0000_i1320" type="#_x0000_t75" style="width:177.75pt;height:21pt" o:ole="">
            <v:imagedata r:id="rId43" o:title=""/>
          </v:shape>
          <o:OLEObject Type="Embed" ProgID="Equation.3" ShapeID="_x0000_i1320" DrawAspect="Content" ObjectID="_1595927723" r:id="rId496"/>
        </w:object>
      </w:r>
      <w:r w:rsidRPr="000804F1">
        <w:rPr>
          <w:rFonts w:ascii="Times New Roman" w:hAnsi="Times New Roman" w:cs="Times New Roman"/>
          <w:sz w:val="24"/>
          <w:szCs w:val="24"/>
        </w:rPr>
        <w:t xml:space="preserve">  </w:t>
      </w:r>
      <w:r w:rsidR="00132FC9">
        <w:rPr>
          <w:rFonts w:ascii="Times New Roman" w:hAnsi="Times New Roman" w:cs="Times New Roman"/>
          <w:sz w:val="24"/>
          <w:szCs w:val="24"/>
        </w:rPr>
        <w:tab/>
      </w:r>
      <w:r w:rsidR="00132FC9">
        <w:rPr>
          <w:rFonts w:ascii="Times New Roman" w:hAnsi="Times New Roman" w:cs="Times New Roman"/>
          <w:sz w:val="24"/>
          <w:szCs w:val="24"/>
        </w:rPr>
        <w:tab/>
      </w:r>
      <w:r w:rsidR="00132FC9">
        <w:rPr>
          <w:rFonts w:ascii="Times New Roman" w:hAnsi="Times New Roman" w:cs="Times New Roman"/>
          <w:sz w:val="24"/>
          <w:szCs w:val="24"/>
        </w:rPr>
        <w:tab/>
      </w:r>
      <w:r w:rsidR="00132FC9">
        <w:rPr>
          <w:rFonts w:ascii="Times New Roman" w:hAnsi="Times New Roman" w:cs="Times New Roman"/>
          <w:sz w:val="24"/>
          <w:szCs w:val="24"/>
        </w:rPr>
        <w:tab/>
      </w:r>
      <w:r w:rsidR="00132FC9">
        <w:rPr>
          <w:rFonts w:ascii="Times New Roman" w:hAnsi="Times New Roman" w:cs="Times New Roman"/>
          <w:sz w:val="24"/>
          <w:szCs w:val="24"/>
        </w:rPr>
        <w:tab/>
      </w:r>
      <w:r w:rsidR="00132FC9">
        <w:rPr>
          <w:rFonts w:ascii="Times New Roman" w:hAnsi="Times New Roman" w:cs="Times New Roman"/>
          <w:sz w:val="24"/>
          <w:szCs w:val="24"/>
        </w:rPr>
        <w:tab/>
      </w:r>
      <w:r w:rsidR="00132FC9">
        <w:rPr>
          <w:rFonts w:ascii="Times New Roman" w:hAnsi="Times New Roman" w:cs="Times New Roman"/>
          <w:sz w:val="24"/>
          <w:szCs w:val="24"/>
        </w:rPr>
        <w:tab/>
        <w:t>(2</w:t>
      </w:r>
      <w:r w:rsidR="00132FC9">
        <w:rPr>
          <w:rFonts w:ascii="Times New Roman" w:hAnsi="Times New Roman" w:cs="Times New Roman"/>
          <w:sz w:val="24"/>
          <w:szCs w:val="24"/>
          <w:lang w:val="el-GR"/>
        </w:rPr>
        <w:t>΄</w:t>
      </w:r>
      <w:r w:rsidR="00132FC9">
        <w:rPr>
          <w:rFonts w:ascii="Times New Roman" w:hAnsi="Times New Roman" w:cs="Times New Roman"/>
          <w:sz w:val="24"/>
          <w:szCs w:val="24"/>
        </w:rPr>
        <w:t>)</w:t>
      </w:r>
    </w:p>
    <w:p w:rsidR="009957B5" w:rsidRDefault="009957B5" w:rsidP="000A760C">
      <w:pPr>
        <w:jc w:val="both"/>
        <w:rPr>
          <w:rFonts w:ascii="Times New Roman" w:hAnsi="Times New Roman" w:cs="Times New Roman"/>
          <w:sz w:val="24"/>
          <w:szCs w:val="24"/>
        </w:rPr>
      </w:pPr>
      <w:r>
        <w:rPr>
          <w:rFonts w:ascii="Times New Roman" w:hAnsi="Times New Roman" w:cs="Times New Roman"/>
          <w:sz w:val="24"/>
          <w:szCs w:val="24"/>
        </w:rPr>
        <w:t xml:space="preserve">The coefficients are: </w:t>
      </w:r>
      <w:r w:rsidRPr="001B4E7C">
        <w:rPr>
          <w:rFonts w:ascii="Times New Roman" w:eastAsia="Times New Roman" w:hAnsi="Times New Roman" w:cs="Times New Roman"/>
          <w:color w:val="333333"/>
          <w:position w:val="-10"/>
          <w:sz w:val="24"/>
          <w:szCs w:val="24"/>
        </w:rPr>
        <w:object w:dxaOrig="780" w:dyaOrig="300">
          <v:shape id="_x0000_i1321" type="#_x0000_t75" style="width:40.5pt;height:15pt" o:ole="">
            <v:imagedata r:id="rId497" o:title=""/>
          </v:shape>
          <o:OLEObject Type="Embed" ProgID="Equation.3" ShapeID="_x0000_i1321" DrawAspect="Content" ObjectID="_1595927724" r:id="rId498"/>
        </w:object>
      </w:r>
      <w:r>
        <w:rPr>
          <w:rFonts w:ascii="Times New Roman" w:hAnsi="Times New Roman" w:cs="Times New Roman"/>
          <w:sz w:val="24"/>
          <w:szCs w:val="24"/>
        </w:rPr>
        <w:t xml:space="preserve">  and </w:t>
      </w:r>
      <w:r w:rsidRPr="001B4E7C">
        <w:rPr>
          <w:rFonts w:ascii="Times New Roman" w:eastAsia="Times New Roman" w:hAnsi="Times New Roman" w:cs="Times New Roman"/>
          <w:color w:val="333333"/>
          <w:position w:val="-10"/>
          <w:sz w:val="24"/>
          <w:szCs w:val="24"/>
        </w:rPr>
        <w:object w:dxaOrig="859" w:dyaOrig="300">
          <v:shape id="_x0000_i1322" type="#_x0000_t75" style="width:43.5pt;height:15pt" o:ole="">
            <v:imagedata r:id="rId499" o:title=""/>
          </v:shape>
          <o:OLEObject Type="Embed" ProgID="Equation.3" ShapeID="_x0000_i1322" DrawAspect="Content" ObjectID="_1595927725" r:id="rId500"/>
        </w:object>
      </w:r>
      <w:r>
        <w:rPr>
          <w:rFonts w:ascii="Times New Roman" w:hAnsi="Times New Roman" w:cs="Times New Roman"/>
          <w:sz w:val="24"/>
          <w:szCs w:val="24"/>
        </w:rPr>
        <w:t xml:space="preserve">, the other variables are </w:t>
      </w:r>
      <w:r w:rsidRPr="001B4E7C">
        <w:rPr>
          <w:rFonts w:ascii="Times New Roman" w:eastAsia="Times New Roman" w:hAnsi="Times New Roman" w:cs="Times New Roman"/>
          <w:color w:val="333333"/>
          <w:position w:val="-10"/>
          <w:sz w:val="24"/>
          <w:szCs w:val="24"/>
        </w:rPr>
        <w:object w:dxaOrig="720" w:dyaOrig="340">
          <v:shape id="_x0000_i1323" type="#_x0000_t75" style="width:36.75pt;height:16.5pt" o:ole="">
            <v:imagedata r:id="rId501" o:title=""/>
          </v:shape>
          <o:OLEObject Type="Embed" ProgID="Equation.3" ShapeID="_x0000_i1323" DrawAspect="Content" ObjectID="_1595927726" r:id="rId502"/>
        </w:object>
      </w:r>
      <w:r>
        <w:rPr>
          <w:rFonts w:ascii="Times New Roman" w:hAnsi="Times New Roman" w:cs="Times New Roman"/>
          <w:sz w:val="24"/>
          <w:szCs w:val="24"/>
        </w:rPr>
        <w:t xml:space="preserve">,  </w:t>
      </w:r>
      <w:r w:rsidRPr="001B4E7C">
        <w:rPr>
          <w:rFonts w:ascii="Times New Roman" w:eastAsia="Times New Roman" w:hAnsi="Times New Roman" w:cs="Times New Roman"/>
          <w:color w:val="333333"/>
          <w:position w:val="-10"/>
          <w:sz w:val="24"/>
          <w:szCs w:val="24"/>
        </w:rPr>
        <w:object w:dxaOrig="780" w:dyaOrig="340">
          <v:shape id="_x0000_i1324" type="#_x0000_t75" style="width:40.5pt;height:16.5pt" o:ole="">
            <v:imagedata r:id="rId503" o:title=""/>
          </v:shape>
          <o:OLEObject Type="Embed" ProgID="Equation.3" ShapeID="_x0000_i1324" DrawAspect="Content" ObjectID="_1595927727" r:id="rId504"/>
        </w:object>
      </w:r>
      <w:r>
        <w:rPr>
          <w:rFonts w:ascii="Times New Roman" w:eastAsia="Times New Roman" w:hAnsi="Times New Roman" w:cs="Times New Roman"/>
          <w:color w:val="333333"/>
          <w:sz w:val="24"/>
          <w:szCs w:val="24"/>
        </w:rPr>
        <w:t>,</w:t>
      </w:r>
      <w:r>
        <w:rPr>
          <w:rFonts w:ascii="Times New Roman" w:hAnsi="Times New Roman" w:cs="Times New Roman"/>
          <w:sz w:val="24"/>
          <w:szCs w:val="24"/>
        </w:rPr>
        <w:t xml:space="preserve"> and </w:t>
      </w:r>
      <w:r w:rsidRPr="001B4E7C">
        <w:rPr>
          <w:rFonts w:ascii="Times New Roman" w:eastAsia="Times New Roman" w:hAnsi="Times New Roman" w:cs="Times New Roman"/>
          <w:color w:val="333333"/>
          <w:position w:val="-10"/>
          <w:sz w:val="24"/>
          <w:szCs w:val="24"/>
        </w:rPr>
        <w:object w:dxaOrig="820" w:dyaOrig="340">
          <v:shape id="_x0000_i1325" type="#_x0000_t75" style="width:42pt;height:16.5pt" o:ole="">
            <v:imagedata r:id="rId505" o:title=""/>
          </v:shape>
          <o:OLEObject Type="Embed" ProgID="Equation.3" ShapeID="_x0000_i1325" DrawAspect="Content" ObjectID="_1595927728" r:id="rId506"/>
        </w:object>
      </w:r>
      <w:r>
        <w:rPr>
          <w:rFonts w:ascii="Times New Roman" w:hAnsi="Times New Roman" w:cs="Times New Roman"/>
          <w:sz w:val="24"/>
          <w:szCs w:val="24"/>
        </w:rPr>
        <w:t xml:space="preserve">, </w:t>
      </w:r>
      <w:r w:rsidRPr="001B4E7C">
        <w:rPr>
          <w:rFonts w:ascii="Times New Roman" w:eastAsia="Times New Roman" w:hAnsi="Times New Roman" w:cs="Times New Roman"/>
          <w:color w:val="333333"/>
          <w:position w:val="-10"/>
          <w:sz w:val="24"/>
          <w:szCs w:val="24"/>
        </w:rPr>
        <w:object w:dxaOrig="240" w:dyaOrig="300">
          <v:shape id="_x0000_i1326" type="#_x0000_t75" style="width:12.75pt;height:15pt" o:ole="">
            <v:imagedata r:id="rId507" o:title=""/>
          </v:shape>
          <o:OLEObject Type="Embed" ProgID="Equation.3" ShapeID="_x0000_i1326" DrawAspect="Content" ObjectID="_1595927729" r:id="rId508"/>
        </w:object>
      </w:r>
      <w:r>
        <w:rPr>
          <w:rFonts w:ascii="Times New Roman" w:hAnsi="Times New Roman" w:cs="Times New Roman"/>
          <w:sz w:val="24"/>
          <w:szCs w:val="24"/>
        </w:rPr>
        <w:t xml:space="preserve">, and </w:t>
      </w:r>
      <w:r w:rsidRPr="001B4E7C">
        <w:rPr>
          <w:rFonts w:ascii="Times New Roman" w:eastAsia="Times New Roman" w:hAnsi="Times New Roman" w:cs="Times New Roman"/>
          <w:color w:val="333333"/>
          <w:position w:val="-10"/>
          <w:sz w:val="24"/>
          <w:szCs w:val="24"/>
        </w:rPr>
        <w:object w:dxaOrig="220" w:dyaOrig="300">
          <v:shape id="_x0000_i1327" type="#_x0000_t75" style="width:11.25pt;height:15pt" o:ole="">
            <v:imagedata r:id="rId509" o:title=""/>
          </v:shape>
          <o:OLEObject Type="Embed" ProgID="Equation.3" ShapeID="_x0000_i1327" DrawAspect="Content" ObjectID="_1595927730" r:id="rId510"/>
        </w:object>
      </w:r>
      <w:r>
        <w:rPr>
          <w:rFonts w:ascii="Times New Roman" w:hAnsi="Times New Roman" w:cs="Times New Roman"/>
          <w:sz w:val="24"/>
          <w:szCs w:val="24"/>
        </w:rPr>
        <w:t xml:space="preserve"> are the averages of each period. The target federal funds rate was between (6%-1%) for the period 1995:01 to 2008:11.</w:t>
      </w:r>
      <w:r>
        <w:rPr>
          <w:rStyle w:val="FootnoteReference"/>
          <w:rFonts w:ascii="Times New Roman" w:hAnsi="Times New Roman" w:cs="Times New Roman"/>
          <w:sz w:val="24"/>
          <w:szCs w:val="24"/>
        </w:rPr>
        <w:footnoteReference w:id="52"/>
      </w:r>
      <w:r w:rsidR="00F657D1">
        <w:rPr>
          <w:rFonts w:ascii="Times New Roman" w:hAnsi="Times New Roman" w:cs="Times New Roman"/>
          <w:sz w:val="24"/>
          <w:szCs w:val="24"/>
        </w:rPr>
        <w:t xml:space="preserve"> Thus, </w:t>
      </w:r>
      <w:r w:rsidR="00315E51" w:rsidRPr="001B4E7C">
        <w:rPr>
          <w:rFonts w:ascii="Times New Roman" w:eastAsia="Times New Roman" w:hAnsi="Times New Roman" w:cs="Times New Roman"/>
          <w:color w:val="333333"/>
          <w:position w:val="-10"/>
          <w:sz w:val="24"/>
          <w:szCs w:val="24"/>
        </w:rPr>
        <w:object w:dxaOrig="320" w:dyaOrig="300">
          <v:shape id="_x0000_i1328" type="#_x0000_t75" style="width:16.5pt;height:14.25pt" o:ole="">
            <v:imagedata r:id="rId511" o:title=""/>
          </v:shape>
          <o:OLEObject Type="Embed" ProgID="Equation.3" ShapeID="_x0000_i1328" DrawAspect="Content" ObjectID="_1595927731" r:id="rId512"/>
        </w:object>
      </w:r>
      <w:r w:rsidR="00F657D1">
        <w:rPr>
          <w:rFonts w:ascii="Times New Roman" w:hAnsi="Times New Roman" w:cs="Times New Roman"/>
          <w:sz w:val="24"/>
          <w:szCs w:val="24"/>
        </w:rPr>
        <w:t xml:space="preserve"> must have been:</w:t>
      </w:r>
    </w:p>
    <w:p w:rsidR="009957B5" w:rsidRDefault="009957B5" w:rsidP="009957B5">
      <w:pPr>
        <w:ind w:firstLine="720"/>
        <w:jc w:val="both"/>
        <w:rPr>
          <w:rFonts w:ascii="Times New Roman" w:hAnsi="Times New Roman" w:cs="Times New Roman"/>
          <w:sz w:val="24"/>
          <w:szCs w:val="24"/>
        </w:rPr>
      </w:pPr>
      <w:r w:rsidRPr="001B4E7C">
        <w:rPr>
          <w:rFonts w:ascii="Times New Roman" w:eastAsia="Times New Roman" w:hAnsi="Times New Roman" w:cs="Times New Roman"/>
          <w:color w:val="333333"/>
          <w:position w:val="-10"/>
          <w:sz w:val="24"/>
          <w:szCs w:val="24"/>
        </w:rPr>
        <w:object w:dxaOrig="5860" w:dyaOrig="300">
          <v:shape id="_x0000_i1329" type="#_x0000_t75" style="width:300pt;height:15pt" o:ole="">
            <v:imagedata r:id="rId513" o:title=""/>
          </v:shape>
          <o:OLEObject Type="Embed" ProgID="Equation.3" ShapeID="_x0000_i1329" DrawAspect="Content" ObjectID="_1595927732" r:id="rId514"/>
        </w:object>
      </w:r>
      <w:r>
        <w:rPr>
          <w:rFonts w:ascii="Times New Roman" w:hAnsi="Times New Roman" w:cs="Times New Roman"/>
          <w:sz w:val="24"/>
          <w:szCs w:val="24"/>
        </w:rPr>
        <w:t xml:space="preserve">; but, it was between 6% and 1% (average </w:t>
      </w:r>
      <w:r w:rsidRPr="001B4E7C">
        <w:rPr>
          <w:rFonts w:ascii="Times New Roman" w:eastAsia="Times New Roman" w:hAnsi="Times New Roman" w:cs="Times New Roman"/>
          <w:color w:val="333333"/>
          <w:position w:val="-10"/>
          <w:sz w:val="24"/>
          <w:szCs w:val="24"/>
        </w:rPr>
        <w:object w:dxaOrig="1200" w:dyaOrig="340">
          <v:shape id="_x0000_i1330" type="#_x0000_t75" style="width:61.5pt;height:16.5pt" o:ole="">
            <v:imagedata r:id="rId515" o:title=""/>
          </v:shape>
          <o:OLEObject Type="Embed" ProgID="Equation.3" ShapeID="_x0000_i1330" DrawAspect="Content" ObjectID="_1595927733" r:id="rId516"/>
        </w:object>
      </w:r>
      <w:r>
        <w:rPr>
          <w:rFonts w:ascii="Times New Roman" w:hAnsi="Times New Roman" w:cs="Times New Roman"/>
          <w:sz w:val="24"/>
          <w:szCs w:val="24"/>
        </w:rPr>
        <w:t>), which was a little high</w:t>
      </w:r>
      <w:r w:rsidR="00132FC9">
        <w:rPr>
          <w:rFonts w:ascii="Times New Roman" w:hAnsi="Times New Roman" w:cs="Times New Roman"/>
          <w:sz w:val="24"/>
          <w:szCs w:val="24"/>
        </w:rPr>
        <w:t xml:space="preserve"> (1.4 x)</w:t>
      </w:r>
      <w:r w:rsidR="006C157F">
        <w:rPr>
          <w:rFonts w:ascii="Times New Roman" w:hAnsi="Times New Roman" w:cs="Times New Roman"/>
          <w:sz w:val="24"/>
          <w:szCs w:val="24"/>
        </w:rPr>
        <w:t>, according to the rule</w:t>
      </w:r>
      <w:r>
        <w:rPr>
          <w:rFonts w:ascii="Times New Roman" w:hAnsi="Times New Roman" w:cs="Times New Roman"/>
          <w:sz w:val="24"/>
          <w:szCs w:val="24"/>
        </w:rPr>
        <w:t>.</w:t>
      </w:r>
    </w:p>
    <w:p w:rsidR="009957B5" w:rsidRDefault="009957B5" w:rsidP="000A760C">
      <w:pPr>
        <w:jc w:val="both"/>
        <w:rPr>
          <w:rFonts w:ascii="Times New Roman" w:hAnsi="Times New Roman" w:cs="Times New Roman"/>
          <w:sz w:val="24"/>
          <w:szCs w:val="24"/>
        </w:rPr>
      </w:pPr>
      <w:r>
        <w:rPr>
          <w:rFonts w:ascii="Times New Roman" w:hAnsi="Times New Roman" w:cs="Times New Roman"/>
          <w:sz w:val="24"/>
          <w:szCs w:val="24"/>
        </w:rPr>
        <w:t xml:space="preserve">From 2008:12 to 2015:12 the </w:t>
      </w:r>
      <w:r w:rsidR="00E30BE2" w:rsidRPr="00FE67EA">
        <w:rPr>
          <w:rFonts w:ascii="Times New Roman" w:hAnsi="Times New Roman" w:cs="Times New Roman"/>
          <w:position w:val="-10"/>
          <w:sz w:val="24"/>
          <w:szCs w:val="24"/>
        </w:rPr>
        <w:object w:dxaOrig="320" w:dyaOrig="300">
          <v:shape id="_x0000_i1331" type="#_x0000_t75" style="width:16.5pt;height:16.5pt" o:ole="">
            <v:imagedata r:id="rId517" o:title=""/>
          </v:shape>
          <o:OLEObject Type="Embed" ProgID="Equation.3" ShapeID="_x0000_i1331" DrawAspect="Content" ObjectID="_1595927734" r:id="rId518"/>
        </w:object>
      </w:r>
      <w:r>
        <w:rPr>
          <w:rFonts w:ascii="Times New Roman" w:hAnsi="Times New Roman" w:cs="Times New Roman"/>
          <w:sz w:val="24"/>
          <w:szCs w:val="24"/>
        </w:rPr>
        <w:t xml:space="preserve"> must have been:</w:t>
      </w:r>
    </w:p>
    <w:p w:rsidR="009957B5" w:rsidRPr="00FE5F56" w:rsidRDefault="009957B5" w:rsidP="009957B5">
      <w:pPr>
        <w:ind w:firstLine="720"/>
        <w:jc w:val="both"/>
        <w:rPr>
          <w:rFonts w:ascii="Times New Roman" w:hAnsi="Times New Roman" w:cs="Times New Roman"/>
          <w:sz w:val="24"/>
          <w:szCs w:val="24"/>
        </w:rPr>
      </w:pPr>
      <w:r w:rsidRPr="001B4E7C">
        <w:rPr>
          <w:rFonts w:ascii="Times New Roman" w:eastAsia="Times New Roman" w:hAnsi="Times New Roman" w:cs="Times New Roman"/>
          <w:color w:val="333333"/>
          <w:position w:val="-10"/>
          <w:sz w:val="24"/>
          <w:szCs w:val="24"/>
        </w:rPr>
        <w:object w:dxaOrig="5820" w:dyaOrig="300">
          <v:shape id="_x0000_i1332" type="#_x0000_t75" style="width:298.5pt;height:15pt" o:ole="">
            <v:imagedata r:id="rId519" o:title=""/>
          </v:shape>
          <o:OLEObject Type="Embed" ProgID="Equation.3" ShapeID="_x0000_i1332" DrawAspect="Content" ObjectID="_1595927735" r:id="rId520"/>
        </w:object>
      </w:r>
      <w:r>
        <w:rPr>
          <w:rFonts w:ascii="Times New Roman" w:hAnsi="Times New Roman" w:cs="Times New Roman"/>
          <w:sz w:val="24"/>
          <w:szCs w:val="24"/>
        </w:rPr>
        <w:t>; but it was between 0% and 0.25% (average</w:t>
      </w:r>
      <w:r w:rsidRPr="001B4E7C">
        <w:rPr>
          <w:rFonts w:ascii="Times New Roman" w:eastAsia="Times New Roman" w:hAnsi="Times New Roman" w:cs="Times New Roman"/>
          <w:color w:val="333333"/>
          <w:position w:val="-10"/>
          <w:sz w:val="24"/>
          <w:szCs w:val="24"/>
        </w:rPr>
        <w:object w:dxaOrig="1200" w:dyaOrig="340">
          <v:shape id="_x0000_i1333" type="#_x0000_t75" style="width:61.5pt;height:16.5pt" o:ole="">
            <v:imagedata r:id="rId521" o:title=""/>
          </v:shape>
          <o:OLEObject Type="Embed" ProgID="Equation.3" ShapeID="_x0000_i1333" DrawAspect="Content" ObjectID="_1595927736" r:id="rId522"/>
        </w:object>
      </w:r>
      <w:r>
        <w:rPr>
          <w:rFonts w:ascii="Times New Roman" w:eastAsia="Times New Roman" w:hAnsi="Times New Roman" w:cs="Times New Roman"/>
          <w:color w:val="333333"/>
          <w:sz w:val="24"/>
          <w:szCs w:val="24"/>
        </w:rPr>
        <w:t>)</w:t>
      </w:r>
      <w:r>
        <w:rPr>
          <w:rFonts w:ascii="Times New Roman" w:hAnsi="Times New Roman" w:cs="Times New Roman"/>
          <w:sz w:val="24"/>
          <w:szCs w:val="24"/>
        </w:rPr>
        <w:t>, which was too low</w:t>
      </w:r>
      <w:r w:rsidR="00132FC9">
        <w:rPr>
          <w:rFonts w:ascii="Times New Roman" w:hAnsi="Times New Roman" w:cs="Times New Roman"/>
          <w:sz w:val="24"/>
          <w:szCs w:val="24"/>
        </w:rPr>
        <w:t xml:space="preserve"> (3.273 x)</w:t>
      </w:r>
      <w:r>
        <w:rPr>
          <w:rFonts w:ascii="Times New Roman" w:hAnsi="Times New Roman" w:cs="Times New Roman"/>
          <w:sz w:val="24"/>
          <w:szCs w:val="24"/>
        </w:rPr>
        <w:t xml:space="preserve">. </w:t>
      </w:r>
    </w:p>
    <w:p w:rsidR="00F63310" w:rsidRDefault="00F63310" w:rsidP="00105260">
      <w:pPr>
        <w:autoSpaceDE w:val="0"/>
        <w:autoSpaceDN w:val="0"/>
        <w:adjustRightInd w:val="0"/>
        <w:spacing w:after="0" w:line="240" w:lineRule="auto"/>
        <w:jc w:val="both"/>
        <w:rPr>
          <w:rFonts w:ascii="Times New Roman" w:hAnsi="Times New Roman" w:cs="Times New Roman"/>
          <w:bCs/>
          <w:color w:val="000000"/>
          <w:sz w:val="20"/>
          <w:szCs w:val="20"/>
        </w:rPr>
      </w:pPr>
    </w:p>
    <w:p w:rsidR="00F63310" w:rsidRDefault="00F63310" w:rsidP="00105260">
      <w:pPr>
        <w:autoSpaceDE w:val="0"/>
        <w:autoSpaceDN w:val="0"/>
        <w:adjustRightInd w:val="0"/>
        <w:spacing w:after="0" w:line="240" w:lineRule="auto"/>
        <w:jc w:val="both"/>
        <w:rPr>
          <w:rFonts w:ascii="Times New Roman" w:hAnsi="Times New Roman" w:cs="Times New Roman"/>
          <w:bCs/>
          <w:color w:val="000000"/>
          <w:sz w:val="20"/>
          <w:szCs w:val="20"/>
        </w:rPr>
      </w:pPr>
    </w:p>
    <w:p w:rsidR="00E1260A" w:rsidRPr="008B065F" w:rsidRDefault="000A760C" w:rsidP="008B065F">
      <w:pPr>
        <w:autoSpaceDE w:val="0"/>
        <w:autoSpaceDN w:val="0"/>
        <w:adjustRightInd w:val="0"/>
        <w:spacing w:after="0" w:line="240" w:lineRule="auto"/>
        <w:rPr>
          <w:rFonts w:ascii="MinionPro-Regular" w:hAnsi="MinionPro-Regular" w:cs="MinionPro-Regular"/>
          <w:b/>
          <w:color w:val="000000"/>
          <w:sz w:val="28"/>
          <w:szCs w:val="28"/>
        </w:rPr>
      </w:pPr>
      <w:r w:rsidRPr="008B065F">
        <w:rPr>
          <w:rFonts w:ascii="Times New Roman" w:hAnsi="Times New Roman" w:cs="Times New Roman"/>
          <w:b/>
          <w:bCs/>
          <w:color w:val="000000"/>
          <w:sz w:val="28"/>
          <w:szCs w:val="28"/>
        </w:rPr>
        <w:lastRenderedPageBreak/>
        <w:t>5</w:t>
      </w:r>
      <w:r w:rsidRPr="008B065F">
        <w:rPr>
          <w:rFonts w:ascii="Times New Roman" w:hAnsi="Times New Roman" w:cs="Times New Roman"/>
          <w:b/>
          <w:bCs/>
          <w:color w:val="000000"/>
          <w:sz w:val="28"/>
          <w:szCs w:val="28"/>
        </w:rPr>
        <w:tab/>
      </w:r>
      <w:r w:rsidR="00E1260A" w:rsidRPr="008B065F">
        <w:rPr>
          <w:rFonts w:ascii="Times New Roman" w:hAnsi="Times New Roman" w:cs="Times New Roman"/>
          <w:b/>
          <w:bCs/>
          <w:color w:val="000000"/>
          <w:sz w:val="28"/>
          <w:szCs w:val="28"/>
        </w:rPr>
        <w:t>Policy Implications of the Latest Monetary Regimes</w:t>
      </w:r>
    </w:p>
    <w:p w:rsidR="00E1260A" w:rsidRPr="000A760C" w:rsidRDefault="00E1260A" w:rsidP="00FC5EC8">
      <w:pPr>
        <w:autoSpaceDE w:val="0"/>
        <w:autoSpaceDN w:val="0"/>
        <w:adjustRightInd w:val="0"/>
        <w:spacing w:after="0" w:line="240" w:lineRule="auto"/>
        <w:rPr>
          <w:rFonts w:ascii="MyriadPro-Bold" w:hAnsi="MyriadPro-Bold" w:cs="MyriadPro-Bold"/>
          <w:b/>
          <w:bCs/>
          <w:color w:val="000000"/>
          <w:sz w:val="28"/>
          <w:szCs w:val="28"/>
        </w:rPr>
      </w:pPr>
    </w:p>
    <w:p w:rsidR="00FC5EC8" w:rsidRPr="005C77B7" w:rsidRDefault="00FC5EC8" w:rsidP="000A760C">
      <w:pPr>
        <w:autoSpaceDE w:val="0"/>
        <w:autoSpaceDN w:val="0"/>
        <w:adjustRightInd w:val="0"/>
        <w:spacing w:after="0" w:line="240" w:lineRule="auto"/>
        <w:jc w:val="both"/>
        <w:rPr>
          <w:rFonts w:ascii="Times New Roman" w:hAnsi="Times New Roman" w:cs="Times New Roman"/>
          <w:color w:val="000000"/>
          <w:sz w:val="24"/>
          <w:szCs w:val="24"/>
        </w:rPr>
      </w:pPr>
      <w:r w:rsidRPr="005C77B7">
        <w:rPr>
          <w:rFonts w:ascii="Times New Roman" w:hAnsi="Times New Roman" w:cs="Times New Roman"/>
          <w:color w:val="000000"/>
          <w:sz w:val="24"/>
          <w:szCs w:val="24"/>
        </w:rPr>
        <w:t>Two important issues arose during the ZIRP regime</w:t>
      </w:r>
      <w:r w:rsidR="00132FC9">
        <w:rPr>
          <w:rFonts w:ascii="Times New Roman" w:hAnsi="Times New Roman" w:cs="Times New Roman"/>
          <w:color w:val="000000"/>
          <w:sz w:val="24"/>
          <w:szCs w:val="24"/>
        </w:rPr>
        <w:t>:</w:t>
      </w:r>
      <w:r w:rsidR="0072788E" w:rsidRPr="005C77B7">
        <w:rPr>
          <w:rFonts w:ascii="Times New Roman" w:hAnsi="Times New Roman" w:cs="Times New Roman"/>
          <w:color w:val="000000"/>
          <w:sz w:val="24"/>
          <w:szCs w:val="24"/>
        </w:rPr>
        <w:t xml:space="preserve"> </w:t>
      </w:r>
      <w:r w:rsidR="00F657D1">
        <w:rPr>
          <w:rFonts w:ascii="Times New Roman" w:hAnsi="Times New Roman" w:cs="Times New Roman"/>
          <w:color w:val="000000"/>
          <w:sz w:val="24"/>
          <w:szCs w:val="24"/>
        </w:rPr>
        <w:t xml:space="preserve">(1) </w:t>
      </w:r>
      <w:r w:rsidRPr="005C77B7">
        <w:rPr>
          <w:rFonts w:ascii="Times New Roman" w:hAnsi="Times New Roman" w:cs="Times New Roman"/>
          <w:color w:val="000000"/>
          <w:sz w:val="24"/>
          <w:szCs w:val="24"/>
        </w:rPr>
        <w:t>controversy surrounding the use</w:t>
      </w:r>
      <w:r w:rsidR="005C77B7">
        <w:rPr>
          <w:rFonts w:ascii="Times New Roman" w:hAnsi="Times New Roman" w:cs="Times New Roman"/>
          <w:color w:val="000000"/>
          <w:sz w:val="24"/>
          <w:szCs w:val="24"/>
        </w:rPr>
        <w:t xml:space="preserve"> </w:t>
      </w:r>
      <w:r w:rsidRPr="005C77B7">
        <w:rPr>
          <w:rFonts w:ascii="Times New Roman" w:hAnsi="Times New Roman" w:cs="Times New Roman"/>
          <w:color w:val="000000"/>
          <w:sz w:val="24"/>
          <w:szCs w:val="24"/>
        </w:rPr>
        <w:t xml:space="preserve">of the Fisher equation to explain low inflation and </w:t>
      </w:r>
      <w:r w:rsidR="00F657D1">
        <w:rPr>
          <w:rFonts w:ascii="Times New Roman" w:hAnsi="Times New Roman" w:cs="Times New Roman"/>
          <w:color w:val="000000"/>
          <w:sz w:val="24"/>
          <w:szCs w:val="24"/>
        </w:rPr>
        <w:t xml:space="preserve">(2) </w:t>
      </w:r>
      <w:r w:rsidRPr="005C77B7">
        <w:rPr>
          <w:rFonts w:ascii="Times New Roman" w:hAnsi="Times New Roman" w:cs="Times New Roman"/>
          <w:color w:val="000000"/>
          <w:sz w:val="24"/>
          <w:szCs w:val="24"/>
        </w:rPr>
        <w:t>controversy over</w:t>
      </w:r>
      <w:r w:rsidR="005C77B7">
        <w:rPr>
          <w:rFonts w:ascii="Times New Roman" w:hAnsi="Times New Roman" w:cs="Times New Roman"/>
          <w:color w:val="000000"/>
          <w:sz w:val="24"/>
          <w:szCs w:val="24"/>
        </w:rPr>
        <w:t xml:space="preserve"> the cause of low real interest </w:t>
      </w:r>
      <w:r w:rsidRPr="005C77B7">
        <w:rPr>
          <w:rFonts w:ascii="Times New Roman" w:hAnsi="Times New Roman" w:cs="Times New Roman"/>
          <w:color w:val="000000"/>
          <w:sz w:val="24"/>
          <w:szCs w:val="24"/>
        </w:rPr>
        <w:t xml:space="preserve">rates. </w:t>
      </w:r>
      <w:r w:rsidR="0072788E" w:rsidRPr="005C77B7">
        <w:rPr>
          <w:rFonts w:ascii="Times New Roman" w:hAnsi="Times New Roman" w:cs="Times New Roman"/>
          <w:color w:val="000000"/>
          <w:sz w:val="24"/>
          <w:szCs w:val="24"/>
        </w:rPr>
        <w:t xml:space="preserve">The correlation between USINF and USU was </w:t>
      </w:r>
      <w:r w:rsidR="009F7465" w:rsidRPr="009F7465">
        <w:rPr>
          <w:rFonts w:ascii="Times New Roman" w:hAnsi="Times New Roman" w:cs="Times New Roman"/>
          <w:position w:val="-12"/>
          <w:sz w:val="24"/>
          <w:szCs w:val="24"/>
        </w:rPr>
        <w:object w:dxaOrig="1200" w:dyaOrig="320">
          <v:shape id="_x0000_i1334" type="#_x0000_t75" style="width:63pt;height:16.5pt" o:ole="">
            <v:imagedata r:id="rId523" o:title=""/>
          </v:shape>
          <o:OLEObject Type="Embed" ProgID="Equation.3" ShapeID="_x0000_i1334" DrawAspect="Content" ObjectID="_1595927737" r:id="rId524"/>
        </w:object>
      </w:r>
      <w:r w:rsidR="0072788E" w:rsidRPr="005C77B7">
        <w:rPr>
          <w:rFonts w:ascii="Times New Roman" w:hAnsi="Times New Roman" w:cs="Times New Roman"/>
          <w:color w:val="000000"/>
          <w:sz w:val="24"/>
          <w:szCs w:val="24"/>
        </w:rPr>
        <w:t>, but there is no any causality between the two variables. The regression equation</w:t>
      </w:r>
      <w:r w:rsidR="00DA55C7">
        <w:rPr>
          <w:rFonts w:ascii="Times New Roman" w:hAnsi="Times New Roman" w:cs="Times New Roman"/>
          <w:color w:val="000000"/>
          <w:sz w:val="24"/>
          <w:szCs w:val="24"/>
        </w:rPr>
        <w:t xml:space="preserve"> [eq. (4)]</w:t>
      </w:r>
      <w:r w:rsidR="0072788E" w:rsidRPr="005C77B7">
        <w:rPr>
          <w:rFonts w:ascii="Times New Roman" w:hAnsi="Times New Roman" w:cs="Times New Roman"/>
          <w:color w:val="000000"/>
          <w:sz w:val="24"/>
          <w:szCs w:val="24"/>
        </w:rPr>
        <w:t xml:space="preserve"> gives a coefficient </w:t>
      </w:r>
      <w:r w:rsidR="006C157F" w:rsidRPr="006C157F">
        <w:rPr>
          <w:rFonts w:ascii="Times New Roman" w:hAnsi="Times New Roman" w:cs="Times New Roman"/>
          <w:position w:val="-10"/>
          <w:sz w:val="24"/>
          <w:szCs w:val="24"/>
        </w:rPr>
        <w:object w:dxaOrig="980" w:dyaOrig="279">
          <v:shape id="_x0000_i1335" type="#_x0000_t75" style="width:53.25pt;height:15pt" o:ole="">
            <v:imagedata r:id="rId525" o:title=""/>
          </v:shape>
          <o:OLEObject Type="Embed" ProgID="Equation.3" ShapeID="_x0000_i1335" DrawAspect="Content" ObjectID="_1595927738" r:id="rId526"/>
        </w:object>
      </w:r>
      <w:r w:rsidR="0072788E" w:rsidRPr="005C77B7">
        <w:rPr>
          <w:rFonts w:ascii="Times New Roman" w:hAnsi="Times New Roman" w:cs="Times New Roman"/>
          <w:color w:val="000000"/>
          <w:sz w:val="24"/>
          <w:szCs w:val="24"/>
        </w:rPr>
        <w:t>and it is insignificant. The low real interest rate is due to inflation (</w:t>
      </w:r>
      <w:r w:rsidR="006C157F" w:rsidRPr="002A17E4">
        <w:rPr>
          <w:rFonts w:ascii="Times New Roman" w:hAnsi="Times New Roman" w:cs="Times New Roman"/>
          <w:position w:val="-6"/>
          <w:sz w:val="24"/>
          <w:szCs w:val="24"/>
        </w:rPr>
        <w:object w:dxaOrig="1020" w:dyaOrig="240">
          <v:shape id="_x0000_i1336" type="#_x0000_t75" style="width:53.25pt;height:12.75pt" o:ole="">
            <v:imagedata r:id="rId527" o:title=""/>
          </v:shape>
          <o:OLEObject Type="Embed" ProgID="Equation.3" ShapeID="_x0000_i1336" DrawAspect="Content" ObjectID="_1595927739" r:id="rId528"/>
        </w:object>
      </w:r>
      <w:r w:rsidR="0072788E" w:rsidRPr="005C77B7">
        <w:rPr>
          <w:rFonts w:ascii="Times New Roman" w:hAnsi="Times New Roman" w:cs="Times New Roman"/>
          <w:color w:val="000000"/>
          <w:sz w:val="24"/>
          <w:szCs w:val="24"/>
        </w:rPr>
        <w:t xml:space="preserve">), which gives a USR10YTB </w:t>
      </w:r>
      <w:r w:rsidR="009F7465">
        <w:rPr>
          <w:rFonts w:ascii="Times New Roman" w:hAnsi="Times New Roman" w:cs="Times New Roman"/>
          <w:color w:val="000000"/>
          <w:sz w:val="24"/>
          <w:szCs w:val="24"/>
        </w:rPr>
        <w:t>(</w:t>
      </w:r>
      <w:r w:rsidR="00D17049" w:rsidRPr="009F7465">
        <w:rPr>
          <w:rFonts w:ascii="Times New Roman" w:hAnsi="Times New Roman" w:cs="Times New Roman"/>
          <w:position w:val="-10"/>
          <w:sz w:val="24"/>
          <w:szCs w:val="24"/>
        </w:rPr>
        <w:object w:dxaOrig="1340" w:dyaOrig="300">
          <v:shape id="_x0000_i1337" type="#_x0000_t75" style="width:70.5pt;height:16.5pt" o:ole="">
            <v:imagedata r:id="rId529" o:title=""/>
          </v:shape>
          <o:OLEObject Type="Embed" ProgID="Equation.3" ShapeID="_x0000_i1337" DrawAspect="Content" ObjectID="_1595927740" r:id="rId530"/>
        </w:object>
      </w:r>
      <w:r w:rsidR="009F7465">
        <w:rPr>
          <w:rFonts w:ascii="Times New Roman" w:hAnsi="Times New Roman" w:cs="Times New Roman"/>
          <w:sz w:val="24"/>
          <w:szCs w:val="24"/>
        </w:rPr>
        <w:t>)</w:t>
      </w:r>
      <w:r w:rsidR="0072788E" w:rsidRPr="005C77B7">
        <w:rPr>
          <w:rFonts w:ascii="Times New Roman" w:hAnsi="Times New Roman" w:cs="Times New Roman"/>
          <w:color w:val="000000"/>
          <w:sz w:val="24"/>
          <w:szCs w:val="24"/>
        </w:rPr>
        <w:t xml:space="preserve"> and a RRFRI negative (</w:t>
      </w:r>
      <w:r w:rsidR="00D17049" w:rsidRPr="009F7465">
        <w:rPr>
          <w:rFonts w:ascii="Times New Roman" w:hAnsi="Times New Roman" w:cs="Times New Roman"/>
          <w:position w:val="-10"/>
          <w:sz w:val="24"/>
          <w:szCs w:val="24"/>
        </w:rPr>
        <w:object w:dxaOrig="1300" w:dyaOrig="340">
          <v:shape id="_x0000_i1338" type="#_x0000_t75" style="width:68.25pt;height:18pt" o:ole="">
            <v:imagedata r:id="rId531" o:title=""/>
          </v:shape>
          <o:OLEObject Type="Embed" ProgID="Equation.3" ShapeID="_x0000_i1338" DrawAspect="Content" ObjectID="_1595927741" r:id="rId532"/>
        </w:object>
      </w:r>
      <w:r w:rsidR="009F7465">
        <w:rPr>
          <w:rFonts w:ascii="Times New Roman" w:hAnsi="Times New Roman" w:cs="Times New Roman"/>
          <w:sz w:val="24"/>
          <w:szCs w:val="24"/>
        </w:rPr>
        <w:t>)</w:t>
      </w:r>
      <w:r w:rsidR="0072788E" w:rsidRPr="005C77B7">
        <w:rPr>
          <w:rFonts w:ascii="Times New Roman" w:hAnsi="Times New Roman" w:cs="Times New Roman"/>
          <w:color w:val="000000"/>
          <w:sz w:val="24"/>
          <w:szCs w:val="24"/>
        </w:rPr>
        <w:t>.</w:t>
      </w:r>
      <w:r w:rsidR="0072788E" w:rsidRPr="005C77B7">
        <w:rPr>
          <w:rStyle w:val="FootnoteReference"/>
          <w:rFonts w:ascii="Times New Roman" w:hAnsi="Times New Roman" w:cs="Times New Roman"/>
          <w:color w:val="000000"/>
          <w:sz w:val="24"/>
          <w:szCs w:val="24"/>
        </w:rPr>
        <w:footnoteReference w:id="53"/>
      </w:r>
      <w:r w:rsidR="0072788E" w:rsidRPr="005C77B7">
        <w:rPr>
          <w:rFonts w:ascii="Times New Roman" w:hAnsi="Times New Roman" w:cs="Times New Roman"/>
          <w:color w:val="000000"/>
          <w:sz w:val="24"/>
          <w:szCs w:val="24"/>
        </w:rPr>
        <w:t xml:space="preserve"> </w:t>
      </w:r>
      <w:r w:rsidR="005C77B7" w:rsidRPr="005C77B7">
        <w:rPr>
          <w:rFonts w:ascii="Times New Roman" w:hAnsi="Times New Roman" w:cs="Times New Roman"/>
          <w:color w:val="000000"/>
          <w:sz w:val="24"/>
          <w:szCs w:val="24"/>
        </w:rPr>
        <w:t xml:space="preserve"> Of course, </w:t>
      </w:r>
      <w:r w:rsidRPr="005C77B7">
        <w:rPr>
          <w:rFonts w:ascii="Times New Roman" w:hAnsi="Times New Roman" w:cs="Times New Roman"/>
          <w:color w:val="000000"/>
          <w:sz w:val="24"/>
          <w:szCs w:val="24"/>
        </w:rPr>
        <w:t>it is</w:t>
      </w:r>
      <w:r w:rsidR="005C77B7" w:rsidRPr="005C77B7">
        <w:rPr>
          <w:rFonts w:ascii="Times New Roman" w:hAnsi="Times New Roman" w:cs="Times New Roman"/>
          <w:color w:val="000000"/>
          <w:sz w:val="24"/>
          <w:szCs w:val="24"/>
        </w:rPr>
        <w:t xml:space="preserve"> not</w:t>
      </w:r>
      <w:r w:rsidRPr="005C77B7">
        <w:rPr>
          <w:rFonts w:ascii="Times New Roman" w:hAnsi="Times New Roman" w:cs="Times New Roman"/>
          <w:color w:val="000000"/>
          <w:sz w:val="24"/>
          <w:szCs w:val="24"/>
        </w:rPr>
        <w:t xml:space="preserve"> reasonable </w:t>
      </w:r>
      <w:r w:rsidR="00132FC9">
        <w:rPr>
          <w:rFonts w:ascii="Times New Roman" w:hAnsi="Times New Roman" w:cs="Times New Roman"/>
          <w:color w:val="000000"/>
          <w:sz w:val="24"/>
          <w:szCs w:val="24"/>
        </w:rPr>
        <w:t xml:space="preserve">for some researchers </w:t>
      </w:r>
      <w:r w:rsidRPr="005C77B7">
        <w:rPr>
          <w:rFonts w:ascii="Times New Roman" w:hAnsi="Times New Roman" w:cs="Times New Roman"/>
          <w:color w:val="000000"/>
          <w:sz w:val="24"/>
          <w:szCs w:val="24"/>
        </w:rPr>
        <w:t>to think that monetary policy</w:t>
      </w:r>
      <w:r w:rsidR="0008185E" w:rsidRPr="005C77B7">
        <w:rPr>
          <w:rStyle w:val="FootnoteReference"/>
          <w:rFonts w:ascii="Times New Roman" w:hAnsi="Times New Roman" w:cs="Times New Roman"/>
          <w:color w:val="000000"/>
          <w:sz w:val="24"/>
          <w:szCs w:val="24"/>
        </w:rPr>
        <w:footnoteReference w:id="54"/>
      </w:r>
      <w:r w:rsidR="005C77B7">
        <w:rPr>
          <w:rFonts w:ascii="Times New Roman" w:hAnsi="Times New Roman" w:cs="Times New Roman"/>
          <w:color w:val="000000"/>
          <w:sz w:val="24"/>
          <w:szCs w:val="24"/>
        </w:rPr>
        <w:t xml:space="preserve"> itself is the </w:t>
      </w:r>
      <w:r w:rsidRPr="005C77B7">
        <w:rPr>
          <w:rFonts w:ascii="Times New Roman" w:hAnsi="Times New Roman" w:cs="Times New Roman"/>
          <w:color w:val="000000"/>
          <w:sz w:val="24"/>
          <w:szCs w:val="24"/>
        </w:rPr>
        <w:t>cause of the low natural rate estimated by Federal Reserve economists.</w:t>
      </w:r>
      <w:r w:rsidR="00B37BC3" w:rsidRPr="005C77B7">
        <w:rPr>
          <w:rFonts w:ascii="Times New Roman" w:hAnsi="Times New Roman" w:cs="Times New Roman"/>
          <w:color w:val="000000"/>
          <w:sz w:val="24"/>
          <w:szCs w:val="24"/>
        </w:rPr>
        <w:t xml:space="preserve"> </w:t>
      </w:r>
    </w:p>
    <w:p w:rsidR="00D210BC" w:rsidRDefault="00D210BC" w:rsidP="00FC5EC8">
      <w:pPr>
        <w:autoSpaceDE w:val="0"/>
        <w:autoSpaceDN w:val="0"/>
        <w:adjustRightInd w:val="0"/>
        <w:spacing w:after="0" w:line="240" w:lineRule="auto"/>
        <w:rPr>
          <w:rFonts w:ascii="MyriadPro-SemiboldIt" w:hAnsi="MyriadPro-SemiboldIt" w:cs="MyriadPro-SemiboldIt"/>
          <w:i/>
          <w:iCs/>
          <w:color w:val="000000"/>
          <w:sz w:val="24"/>
          <w:szCs w:val="24"/>
        </w:rPr>
      </w:pPr>
    </w:p>
    <w:p w:rsidR="00FC5EC8" w:rsidRPr="006147DB" w:rsidRDefault="00FC5EC8" w:rsidP="000A760C">
      <w:pPr>
        <w:autoSpaceDE w:val="0"/>
        <w:autoSpaceDN w:val="0"/>
        <w:adjustRightInd w:val="0"/>
        <w:spacing w:after="0" w:line="240" w:lineRule="auto"/>
        <w:jc w:val="both"/>
        <w:rPr>
          <w:rFonts w:ascii="Times New Roman" w:hAnsi="Times New Roman" w:cs="Times New Roman"/>
          <w:color w:val="000000"/>
          <w:sz w:val="24"/>
          <w:szCs w:val="24"/>
        </w:rPr>
      </w:pPr>
      <w:r w:rsidRPr="006147DB">
        <w:rPr>
          <w:rFonts w:ascii="Times New Roman" w:hAnsi="Times New Roman" w:cs="Times New Roman"/>
          <w:color w:val="000000"/>
          <w:sz w:val="24"/>
          <w:szCs w:val="24"/>
        </w:rPr>
        <w:t>The Fisher equation</w:t>
      </w:r>
      <w:r w:rsidR="006147DB" w:rsidRPr="006147DB">
        <w:rPr>
          <w:rStyle w:val="FootnoteReference"/>
          <w:rFonts w:ascii="Times New Roman" w:hAnsi="Times New Roman" w:cs="Times New Roman"/>
          <w:color w:val="000000"/>
          <w:sz w:val="24"/>
          <w:szCs w:val="24"/>
        </w:rPr>
        <w:footnoteReference w:id="55"/>
      </w:r>
      <w:r w:rsidR="006147DB" w:rsidRPr="006147DB">
        <w:rPr>
          <w:rFonts w:ascii="Times New Roman" w:hAnsi="Times New Roman" w:cs="Times New Roman"/>
          <w:color w:val="000000"/>
          <w:sz w:val="24"/>
          <w:szCs w:val="24"/>
        </w:rPr>
        <w:t xml:space="preserve"> </w:t>
      </w:r>
      <w:r w:rsidRPr="006147DB">
        <w:rPr>
          <w:rFonts w:ascii="Times New Roman" w:hAnsi="Times New Roman" w:cs="Times New Roman"/>
          <w:color w:val="000000"/>
          <w:sz w:val="24"/>
          <w:szCs w:val="24"/>
        </w:rPr>
        <w:t>is an equilibrium condition</w:t>
      </w:r>
      <w:r w:rsidR="006C157F">
        <w:rPr>
          <w:rFonts w:ascii="Times New Roman" w:hAnsi="Times New Roman" w:cs="Times New Roman"/>
          <w:color w:val="000000"/>
          <w:sz w:val="24"/>
          <w:szCs w:val="24"/>
        </w:rPr>
        <w:t>, which</w:t>
      </w:r>
      <w:r w:rsidRPr="006147DB">
        <w:rPr>
          <w:rFonts w:ascii="Times New Roman" w:hAnsi="Times New Roman" w:cs="Times New Roman"/>
          <w:color w:val="000000"/>
          <w:sz w:val="24"/>
          <w:szCs w:val="24"/>
        </w:rPr>
        <w:t xml:space="preserve"> says that, no matter which policy</w:t>
      </w:r>
      <w:r w:rsidR="006147DB">
        <w:rPr>
          <w:rFonts w:ascii="Times New Roman" w:hAnsi="Times New Roman" w:cs="Times New Roman"/>
          <w:color w:val="000000"/>
          <w:sz w:val="24"/>
          <w:szCs w:val="24"/>
        </w:rPr>
        <w:t xml:space="preserve"> </w:t>
      </w:r>
      <w:r w:rsidRPr="006147DB">
        <w:rPr>
          <w:rFonts w:ascii="Times New Roman" w:hAnsi="Times New Roman" w:cs="Times New Roman"/>
          <w:color w:val="000000"/>
          <w:sz w:val="24"/>
          <w:szCs w:val="24"/>
        </w:rPr>
        <w:t>regime is in effect, the market interest rate will be the sum o</w:t>
      </w:r>
      <w:r w:rsidR="006147DB">
        <w:rPr>
          <w:rFonts w:ascii="Times New Roman" w:hAnsi="Times New Roman" w:cs="Times New Roman"/>
          <w:color w:val="000000"/>
          <w:sz w:val="24"/>
          <w:szCs w:val="24"/>
        </w:rPr>
        <w:t xml:space="preserve">f two components, a real return </w:t>
      </w:r>
      <w:r w:rsidR="00FE232D">
        <w:rPr>
          <w:rFonts w:ascii="Times New Roman" w:hAnsi="Times New Roman" w:cs="Times New Roman"/>
          <w:color w:val="000000"/>
          <w:sz w:val="24"/>
          <w:szCs w:val="24"/>
        </w:rPr>
        <w:t xml:space="preserve"> (r) </w:t>
      </w:r>
      <w:r w:rsidRPr="006147DB">
        <w:rPr>
          <w:rFonts w:ascii="Times New Roman" w:hAnsi="Times New Roman" w:cs="Times New Roman"/>
          <w:color w:val="000000"/>
          <w:sz w:val="24"/>
          <w:szCs w:val="24"/>
        </w:rPr>
        <w:t>and a premium for expected inflation</w:t>
      </w:r>
      <w:r w:rsidR="00FE232D">
        <w:rPr>
          <w:rFonts w:ascii="Times New Roman" w:hAnsi="Times New Roman" w:cs="Times New Roman"/>
          <w:color w:val="000000"/>
          <w:sz w:val="24"/>
          <w:szCs w:val="24"/>
        </w:rPr>
        <w:t xml:space="preserve"> (</w:t>
      </w:r>
      <w:r w:rsidR="00E30BE2" w:rsidRPr="00E30BE2">
        <w:rPr>
          <w:rFonts w:ascii="Times New Roman" w:hAnsi="Times New Roman" w:cs="Times New Roman"/>
          <w:position w:val="-6"/>
          <w:sz w:val="24"/>
          <w:szCs w:val="24"/>
        </w:rPr>
        <w:object w:dxaOrig="700" w:dyaOrig="300">
          <v:shape id="_x0000_i1339" type="#_x0000_t75" style="width:36pt;height:16.5pt" o:ole="">
            <v:imagedata r:id="rId533" o:title=""/>
          </v:shape>
          <o:OLEObject Type="Embed" ProgID="Equation.3" ShapeID="_x0000_i1339" DrawAspect="Content" ObjectID="_1595927742" r:id="rId534"/>
        </w:object>
      </w:r>
      <w:r w:rsidR="00FE232D">
        <w:rPr>
          <w:rFonts w:ascii="Times New Roman" w:hAnsi="Times New Roman" w:cs="Times New Roman"/>
          <w:color w:val="000000"/>
          <w:sz w:val="24"/>
          <w:szCs w:val="24"/>
        </w:rPr>
        <w:t>)</w:t>
      </w:r>
      <w:r w:rsidRPr="006147DB">
        <w:rPr>
          <w:rFonts w:ascii="Times New Roman" w:hAnsi="Times New Roman" w:cs="Times New Roman"/>
          <w:color w:val="000000"/>
          <w:sz w:val="24"/>
          <w:szCs w:val="24"/>
        </w:rPr>
        <w:t>. If the Fed pegs the intere</w:t>
      </w:r>
      <w:r w:rsidR="006147DB">
        <w:rPr>
          <w:rFonts w:ascii="Times New Roman" w:hAnsi="Times New Roman" w:cs="Times New Roman"/>
          <w:color w:val="000000"/>
          <w:sz w:val="24"/>
          <w:szCs w:val="24"/>
        </w:rPr>
        <w:t xml:space="preserve">st rate at any level, including </w:t>
      </w:r>
      <w:r w:rsidRPr="006147DB">
        <w:rPr>
          <w:rFonts w:ascii="Times New Roman" w:hAnsi="Times New Roman" w:cs="Times New Roman"/>
          <w:color w:val="000000"/>
          <w:sz w:val="24"/>
          <w:szCs w:val="24"/>
        </w:rPr>
        <w:t>zero, then an increase in real returns will lead to a decline in inflation</w:t>
      </w:r>
      <w:r w:rsidR="00FE232D">
        <w:rPr>
          <w:rFonts w:ascii="Times New Roman" w:hAnsi="Times New Roman" w:cs="Times New Roman"/>
          <w:color w:val="000000"/>
          <w:sz w:val="24"/>
          <w:szCs w:val="24"/>
        </w:rPr>
        <w:t>,</w:t>
      </w:r>
      <w:r w:rsidR="00F657D1">
        <w:rPr>
          <w:rFonts w:ascii="Times New Roman" w:hAnsi="Times New Roman" w:cs="Times New Roman"/>
          <w:color w:val="000000"/>
          <w:sz w:val="24"/>
          <w:szCs w:val="24"/>
        </w:rPr>
        <w:t xml:space="preserve"> </w:t>
      </w:r>
      <w:r w:rsidR="001F5334" w:rsidRPr="006147DB">
        <w:rPr>
          <w:rFonts w:ascii="Times New Roman" w:hAnsi="Times New Roman" w:cs="Times New Roman"/>
          <w:color w:val="000000"/>
          <w:sz w:val="24"/>
          <w:szCs w:val="24"/>
        </w:rPr>
        <w:t>(</w:t>
      </w:r>
      <w:r w:rsidR="00C17914" w:rsidRPr="009F7465">
        <w:rPr>
          <w:rFonts w:ascii="Times New Roman" w:hAnsi="Times New Roman" w:cs="Times New Roman"/>
          <w:position w:val="-10"/>
          <w:sz w:val="24"/>
          <w:szCs w:val="24"/>
        </w:rPr>
        <w:object w:dxaOrig="1680" w:dyaOrig="340">
          <v:shape id="_x0000_i1340" type="#_x0000_t75" style="width:88.5pt;height:18pt" o:ole="">
            <v:imagedata r:id="rId535" o:title=""/>
          </v:shape>
          <o:OLEObject Type="Embed" ProgID="Equation.3" ShapeID="_x0000_i1340" DrawAspect="Content" ObjectID="_1595927743" r:id="rId536"/>
        </w:object>
      </w:r>
      <w:r w:rsidR="001F5334" w:rsidRPr="006147DB">
        <w:rPr>
          <w:rFonts w:ascii="Times New Roman" w:hAnsi="Times New Roman" w:cs="Times New Roman"/>
          <w:color w:val="000000"/>
          <w:sz w:val="24"/>
          <w:szCs w:val="24"/>
        </w:rPr>
        <w:t xml:space="preserve">). </w:t>
      </w:r>
      <w:r w:rsidR="006147DB">
        <w:rPr>
          <w:rFonts w:ascii="Times New Roman" w:hAnsi="Times New Roman" w:cs="Times New Roman"/>
          <w:color w:val="000000"/>
          <w:sz w:val="24"/>
          <w:szCs w:val="24"/>
        </w:rPr>
        <w:t xml:space="preserve">If the policy rate is </w:t>
      </w:r>
      <w:r w:rsidRPr="006147DB">
        <w:rPr>
          <w:rFonts w:ascii="Times New Roman" w:hAnsi="Times New Roman" w:cs="Times New Roman"/>
          <w:color w:val="000000"/>
          <w:sz w:val="24"/>
          <w:szCs w:val="24"/>
        </w:rPr>
        <w:t>pegged at a higher level, the inflation rate will be higher.</w:t>
      </w:r>
      <w:r w:rsidR="006147DB">
        <w:rPr>
          <w:rFonts w:ascii="Times New Roman" w:hAnsi="Times New Roman" w:cs="Times New Roman"/>
          <w:color w:val="000000"/>
          <w:sz w:val="24"/>
          <w:szCs w:val="24"/>
        </w:rPr>
        <w:t xml:space="preserve"> The equilibrium condition says </w:t>
      </w:r>
      <w:r w:rsidRPr="006147DB">
        <w:rPr>
          <w:rFonts w:ascii="Times New Roman" w:hAnsi="Times New Roman" w:cs="Times New Roman"/>
          <w:color w:val="000000"/>
          <w:sz w:val="24"/>
          <w:szCs w:val="24"/>
        </w:rPr>
        <w:t xml:space="preserve">nothing about what will happen in the short run if the Fed changes its policy rule. </w:t>
      </w:r>
      <w:r w:rsidR="006147DB">
        <w:rPr>
          <w:rFonts w:ascii="Times New Roman" w:hAnsi="Times New Roman" w:cs="Times New Roman"/>
          <w:color w:val="000000"/>
          <w:sz w:val="24"/>
          <w:szCs w:val="24"/>
        </w:rPr>
        <w:t xml:space="preserve">But, price inertia </w:t>
      </w:r>
      <w:r w:rsidR="00FE232D">
        <w:rPr>
          <w:rFonts w:ascii="Times New Roman" w:hAnsi="Times New Roman" w:cs="Times New Roman"/>
          <w:color w:val="000000"/>
          <w:sz w:val="24"/>
          <w:szCs w:val="24"/>
        </w:rPr>
        <w:t>(</w:t>
      </w:r>
      <w:r w:rsidR="00E30BE2" w:rsidRPr="00E30BE2">
        <w:rPr>
          <w:rFonts w:ascii="Times New Roman" w:hAnsi="Times New Roman" w:cs="Times New Roman"/>
          <w:position w:val="-4"/>
          <w:sz w:val="24"/>
          <w:szCs w:val="24"/>
        </w:rPr>
        <w:object w:dxaOrig="220" w:dyaOrig="260">
          <v:shape id="_x0000_i1341" type="#_x0000_t75" style="width:11.25pt;height:14.25pt" o:ole="">
            <v:imagedata r:id="rId537" o:title=""/>
          </v:shape>
          <o:OLEObject Type="Embed" ProgID="Equation.3" ShapeID="_x0000_i1341" DrawAspect="Content" ObjectID="_1595927744" r:id="rId538"/>
        </w:object>
      </w:r>
      <w:r w:rsidR="00FE232D">
        <w:rPr>
          <w:rFonts w:ascii="Times New Roman" w:hAnsi="Times New Roman" w:cs="Times New Roman"/>
          <w:color w:val="000000"/>
          <w:sz w:val="24"/>
          <w:szCs w:val="24"/>
        </w:rPr>
        <w:t xml:space="preserve">) </w:t>
      </w:r>
      <w:r w:rsidR="006147DB">
        <w:rPr>
          <w:rFonts w:ascii="Times New Roman" w:hAnsi="Times New Roman" w:cs="Times New Roman"/>
          <w:color w:val="000000"/>
          <w:sz w:val="24"/>
          <w:szCs w:val="24"/>
        </w:rPr>
        <w:t>exists in the short run and inflation is increasing gradually; in the long run inflation increases (price effect) and the real interest rate is falling</w:t>
      </w:r>
      <w:r w:rsidR="00FE232D">
        <w:rPr>
          <w:rFonts w:ascii="Times New Roman" w:hAnsi="Times New Roman" w:cs="Times New Roman"/>
          <w:color w:val="000000"/>
          <w:sz w:val="24"/>
          <w:szCs w:val="24"/>
        </w:rPr>
        <w:t xml:space="preserve"> (</w:t>
      </w:r>
      <w:r w:rsidR="002F3B83" w:rsidRPr="00FE67EA">
        <w:rPr>
          <w:rFonts w:ascii="Times New Roman" w:hAnsi="Times New Roman" w:cs="Times New Roman"/>
          <w:position w:val="-10"/>
          <w:sz w:val="24"/>
          <w:szCs w:val="24"/>
        </w:rPr>
        <w:object w:dxaOrig="1260" w:dyaOrig="320">
          <v:shape id="_x0000_i1342" type="#_x0000_t75" style="width:64.5pt;height:17.25pt" o:ole="">
            <v:imagedata r:id="rId539" o:title=""/>
          </v:shape>
          <o:OLEObject Type="Embed" ProgID="Equation.3" ShapeID="_x0000_i1342" DrawAspect="Content" ObjectID="_1595927745" r:id="rId540"/>
        </w:object>
      </w:r>
      <w:r w:rsidR="00FE232D">
        <w:rPr>
          <w:rFonts w:ascii="Times New Roman" w:hAnsi="Times New Roman" w:cs="Times New Roman"/>
          <w:color w:val="000000"/>
          <w:sz w:val="24"/>
          <w:szCs w:val="24"/>
        </w:rPr>
        <w:t>)</w:t>
      </w:r>
      <w:r w:rsidR="006147DB">
        <w:rPr>
          <w:rFonts w:ascii="Times New Roman" w:hAnsi="Times New Roman" w:cs="Times New Roman"/>
          <w:color w:val="000000"/>
          <w:sz w:val="24"/>
          <w:szCs w:val="24"/>
        </w:rPr>
        <w:t>, a</w:t>
      </w:r>
      <w:r w:rsidR="00FE232D">
        <w:rPr>
          <w:rFonts w:ascii="Times New Roman" w:hAnsi="Times New Roman" w:cs="Times New Roman"/>
          <w:color w:val="000000"/>
          <w:sz w:val="24"/>
          <w:szCs w:val="24"/>
        </w:rPr>
        <w:t>s</w:t>
      </w:r>
      <w:r w:rsidR="006147DB">
        <w:rPr>
          <w:rFonts w:ascii="Times New Roman" w:hAnsi="Times New Roman" w:cs="Times New Roman"/>
          <w:color w:val="000000"/>
          <w:sz w:val="24"/>
          <w:szCs w:val="24"/>
        </w:rPr>
        <w:t xml:space="preserve"> it happened during the ZIRP era.</w:t>
      </w:r>
      <w:r w:rsidR="00D17049">
        <w:rPr>
          <w:rFonts w:ascii="Times New Roman" w:hAnsi="Times New Roman" w:cs="Times New Roman"/>
          <w:color w:val="000000"/>
          <w:sz w:val="24"/>
          <w:szCs w:val="24"/>
        </w:rPr>
        <w:t xml:space="preserve"> This is the reason that the unofficial inflation was (</w:t>
      </w:r>
      <w:r w:rsidR="00D17049" w:rsidRPr="002A17E4">
        <w:rPr>
          <w:rFonts w:ascii="Times New Roman" w:hAnsi="Times New Roman" w:cs="Times New Roman"/>
          <w:position w:val="-6"/>
          <w:sz w:val="24"/>
          <w:szCs w:val="24"/>
        </w:rPr>
        <w:object w:dxaOrig="780" w:dyaOrig="240">
          <v:shape id="_x0000_i1343" type="#_x0000_t75" style="width:40.5pt;height:12.75pt" o:ole="">
            <v:imagedata r:id="rId541" o:title=""/>
          </v:shape>
          <o:OLEObject Type="Embed" ProgID="Equation.3" ShapeID="_x0000_i1343" DrawAspect="Content" ObjectID="_1595927746" r:id="rId542"/>
        </w:object>
      </w:r>
      <w:r w:rsidR="00D17049">
        <w:rPr>
          <w:rFonts w:ascii="Times New Roman" w:hAnsi="Times New Roman" w:cs="Times New Roman"/>
          <w:sz w:val="24"/>
          <w:szCs w:val="24"/>
        </w:rPr>
        <w:t>)</w:t>
      </w:r>
      <w:r w:rsidR="00F657D1">
        <w:rPr>
          <w:rFonts w:ascii="Times New Roman" w:hAnsi="Times New Roman" w:cs="Times New Roman"/>
          <w:sz w:val="24"/>
          <w:szCs w:val="24"/>
        </w:rPr>
        <w:t xml:space="preserve"> and expectations for inflation are high</w:t>
      </w:r>
      <w:r w:rsidR="00D17049">
        <w:rPr>
          <w:rFonts w:ascii="Times New Roman" w:hAnsi="Times New Roman" w:cs="Times New Roman"/>
          <w:sz w:val="24"/>
          <w:szCs w:val="24"/>
        </w:rPr>
        <w:t>.</w:t>
      </w:r>
    </w:p>
    <w:p w:rsidR="001F5334" w:rsidRDefault="001F5334" w:rsidP="001F5334">
      <w:pPr>
        <w:autoSpaceDE w:val="0"/>
        <w:autoSpaceDN w:val="0"/>
        <w:adjustRightInd w:val="0"/>
        <w:spacing w:after="0" w:line="240" w:lineRule="auto"/>
        <w:rPr>
          <w:rFonts w:ascii="MinionPro-Regular" w:hAnsi="MinionPro-Regular" w:cs="MinionPro-Regular"/>
          <w:color w:val="000000"/>
        </w:rPr>
      </w:pPr>
    </w:p>
    <w:p w:rsidR="00333BEF" w:rsidRPr="00611FEB" w:rsidRDefault="00FC5EC8" w:rsidP="000A760C">
      <w:pPr>
        <w:autoSpaceDE w:val="0"/>
        <w:autoSpaceDN w:val="0"/>
        <w:adjustRightInd w:val="0"/>
        <w:spacing w:after="0" w:line="240" w:lineRule="auto"/>
        <w:jc w:val="both"/>
        <w:rPr>
          <w:rFonts w:ascii="Times New Roman" w:hAnsi="Times New Roman" w:cs="Times New Roman"/>
          <w:color w:val="000000"/>
          <w:sz w:val="24"/>
          <w:szCs w:val="24"/>
        </w:rPr>
      </w:pPr>
      <w:r w:rsidRPr="006147DB">
        <w:rPr>
          <w:rFonts w:ascii="Times New Roman" w:hAnsi="Times New Roman" w:cs="Times New Roman"/>
          <w:color w:val="000000"/>
          <w:sz w:val="24"/>
          <w:szCs w:val="24"/>
        </w:rPr>
        <w:t>In theory, real interest rates matter for real economic activity because they influence</w:t>
      </w:r>
      <w:r w:rsidR="006147DB">
        <w:rPr>
          <w:rFonts w:ascii="Times New Roman" w:hAnsi="Times New Roman" w:cs="Times New Roman"/>
          <w:color w:val="000000"/>
          <w:sz w:val="24"/>
          <w:szCs w:val="24"/>
        </w:rPr>
        <w:t xml:space="preserve"> </w:t>
      </w:r>
      <w:r w:rsidRPr="006147DB">
        <w:rPr>
          <w:rFonts w:ascii="Times New Roman" w:hAnsi="Times New Roman" w:cs="Times New Roman"/>
          <w:color w:val="000000"/>
          <w:sz w:val="24"/>
          <w:szCs w:val="24"/>
        </w:rPr>
        <w:t>consumption</w:t>
      </w:r>
      <w:r w:rsidR="00BB6D72">
        <w:rPr>
          <w:rFonts w:ascii="Times New Roman" w:hAnsi="Times New Roman" w:cs="Times New Roman"/>
          <w:color w:val="000000"/>
          <w:sz w:val="24"/>
          <w:szCs w:val="24"/>
        </w:rPr>
        <w:t>, investment,</w:t>
      </w:r>
      <w:r w:rsidRPr="006147DB">
        <w:rPr>
          <w:rFonts w:ascii="Times New Roman" w:hAnsi="Times New Roman" w:cs="Times New Roman"/>
          <w:color w:val="000000"/>
          <w:sz w:val="24"/>
          <w:szCs w:val="24"/>
        </w:rPr>
        <w:t xml:space="preserve"> and savings decisions. Higher real interest rates refl</w:t>
      </w:r>
      <w:r w:rsidR="006147DB">
        <w:rPr>
          <w:rFonts w:ascii="Times New Roman" w:hAnsi="Times New Roman" w:cs="Times New Roman"/>
          <w:color w:val="000000"/>
          <w:sz w:val="24"/>
          <w:szCs w:val="24"/>
        </w:rPr>
        <w:t xml:space="preserve">ect high returns to investment, </w:t>
      </w:r>
      <w:r w:rsidRPr="006147DB">
        <w:rPr>
          <w:rFonts w:ascii="Times New Roman" w:hAnsi="Times New Roman" w:cs="Times New Roman"/>
          <w:color w:val="000000"/>
          <w:sz w:val="24"/>
          <w:szCs w:val="24"/>
        </w:rPr>
        <w:t xml:space="preserve">and high returns to working now for consumption in the future. </w:t>
      </w:r>
      <w:r w:rsidR="006147DB">
        <w:rPr>
          <w:rFonts w:ascii="Times New Roman" w:hAnsi="Times New Roman" w:cs="Times New Roman"/>
          <w:color w:val="000000"/>
          <w:sz w:val="24"/>
          <w:szCs w:val="24"/>
        </w:rPr>
        <w:t xml:space="preserve">They are incentives for savings. </w:t>
      </w:r>
      <w:r w:rsidR="00611FEB">
        <w:rPr>
          <w:rFonts w:ascii="Times New Roman" w:hAnsi="Times New Roman" w:cs="Times New Roman"/>
          <w:color w:val="000000"/>
          <w:sz w:val="24"/>
          <w:szCs w:val="24"/>
        </w:rPr>
        <w:t xml:space="preserve">They also reflect the </w:t>
      </w:r>
      <w:r w:rsidRPr="006147DB">
        <w:rPr>
          <w:rFonts w:ascii="Times New Roman" w:hAnsi="Times New Roman" w:cs="Times New Roman"/>
          <w:color w:val="000000"/>
          <w:sz w:val="24"/>
          <w:szCs w:val="24"/>
        </w:rPr>
        <w:t>opportunity cost of building capital. Periods with low expectations for t</w:t>
      </w:r>
      <w:r w:rsidR="00611FEB">
        <w:rPr>
          <w:rFonts w:ascii="Times New Roman" w:hAnsi="Times New Roman" w:cs="Times New Roman"/>
          <w:color w:val="000000"/>
          <w:sz w:val="24"/>
          <w:szCs w:val="24"/>
        </w:rPr>
        <w:t xml:space="preserve">he future are periods </w:t>
      </w:r>
      <w:r w:rsidRPr="006147DB">
        <w:rPr>
          <w:rFonts w:ascii="Times New Roman" w:hAnsi="Times New Roman" w:cs="Times New Roman"/>
          <w:color w:val="000000"/>
          <w:sz w:val="24"/>
          <w:szCs w:val="24"/>
        </w:rPr>
        <w:t>of low interest rates.</w:t>
      </w:r>
      <w:r w:rsidR="000335A5" w:rsidRPr="006147DB">
        <w:rPr>
          <w:rStyle w:val="FootnoteReference"/>
          <w:rFonts w:ascii="Times New Roman" w:hAnsi="Times New Roman" w:cs="Times New Roman"/>
          <w:color w:val="000000"/>
          <w:sz w:val="24"/>
          <w:szCs w:val="24"/>
        </w:rPr>
        <w:footnoteReference w:id="56"/>
      </w:r>
      <w:r w:rsidR="000335A5" w:rsidRPr="006147DB">
        <w:rPr>
          <w:rFonts w:ascii="Times New Roman" w:hAnsi="Times New Roman" w:cs="Times New Roman"/>
          <w:color w:val="000000"/>
          <w:sz w:val="24"/>
          <w:szCs w:val="24"/>
        </w:rPr>
        <w:t xml:space="preserve"> </w:t>
      </w:r>
      <w:r w:rsidR="00333BEF">
        <w:rPr>
          <w:rFonts w:ascii="Times New Roman" w:hAnsi="Times New Roman" w:cs="Times New Roman"/>
          <w:color w:val="000000"/>
          <w:sz w:val="24"/>
          <w:szCs w:val="24"/>
        </w:rPr>
        <w:t>The trade balance of a country is also very important because it affects growth and employment for the country and the Fed’s policy can contribute to its improvement through the value of the dollar (the exchange rate). Of course, trade policies can be imposed by the government</w:t>
      </w:r>
      <w:r w:rsidR="00BB6D72">
        <w:rPr>
          <w:rFonts w:ascii="Times New Roman" w:hAnsi="Times New Roman" w:cs="Times New Roman"/>
          <w:color w:val="000000"/>
          <w:sz w:val="24"/>
          <w:szCs w:val="24"/>
        </w:rPr>
        <w:t xml:space="preserve"> (tariffs, quota, import taxes, etc)</w:t>
      </w:r>
      <w:r w:rsidR="00333BEF">
        <w:rPr>
          <w:rFonts w:ascii="Times New Roman" w:hAnsi="Times New Roman" w:cs="Times New Roman"/>
          <w:color w:val="000000"/>
          <w:sz w:val="24"/>
          <w:szCs w:val="24"/>
        </w:rPr>
        <w:t xml:space="preserve">, too. The country </w:t>
      </w:r>
      <w:r w:rsidR="00BB6D72">
        <w:rPr>
          <w:rFonts w:ascii="Times New Roman" w:hAnsi="Times New Roman" w:cs="Times New Roman"/>
          <w:color w:val="000000"/>
          <w:sz w:val="24"/>
          <w:szCs w:val="24"/>
        </w:rPr>
        <w:t xml:space="preserve">faces </w:t>
      </w:r>
      <w:r w:rsidR="00333BEF">
        <w:rPr>
          <w:rFonts w:ascii="Times New Roman" w:hAnsi="Times New Roman" w:cs="Times New Roman"/>
          <w:color w:val="000000"/>
          <w:sz w:val="24"/>
          <w:szCs w:val="24"/>
        </w:rPr>
        <w:t xml:space="preserve">an enormous </w:t>
      </w:r>
      <w:r w:rsidR="00BB6D72">
        <w:rPr>
          <w:rFonts w:ascii="Times New Roman" w:hAnsi="Times New Roman" w:cs="Times New Roman"/>
          <w:color w:val="000000"/>
          <w:sz w:val="24"/>
          <w:szCs w:val="24"/>
        </w:rPr>
        <w:t xml:space="preserve">unfair </w:t>
      </w:r>
      <w:r w:rsidR="00333BEF">
        <w:rPr>
          <w:rFonts w:ascii="Times New Roman" w:hAnsi="Times New Roman" w:cs="Times New Roman"/>
          <w:color w:val="000000"/>
          <w:sz w:val="24"/>
          <w:szCs w:val="24"/>
        </w:rPr>
        <w:t xml:space="preserve">competition from China, which is becoming more severe and aggressive with the passing of time. The current administration’s foreign policy is inclining towards improving relationships </w:t>
      </w:r>
      <w:r w:rsidR="00333BEF">
        <w:rPr>
          <w:rFonts w:ascii="Times New Roman" w:hAnsi="Times New Roman" w:cs="Times New Roman"/>
          <w:color w:val="000000"/>
          <w:sz w:val="24"/>
          <w:szCs w:val="24"/>
        </w:rPr>
        <w:lastRenderedPageBreak/>
        <w:t>with Russia</w:t>
      </w:r>
      <w:r w:rsidR="00BB6D72">
        <w:rPr>
          <w:rFonts w:ascii="Times New Roman" w:hAnsi="Times New Roman" w:cs="Times New Roman"/>
          <w:color w:val="000000"/>
          <w:sz w:val="24"/>
          <w:szCs w:val="24"/>
        </w:rPr>
        <w:t xml:space="preserve"> (if the establishment will allow it)</w:t>
      </w:r>
      <w:r w:rsidR="00333BEF">
        <w:rPr>
          <w:rFonts w:ascii="Times New Roman" w:hAnsi="Times New Roman" w:cs="Times New Roman"/>
          <w:color w:val="000000"/>
          <w:sz w:val="24"/>
          <w:szCs w:val="24"/>
        </w:rPr>
        <w:t>,</w:t>
      </w:r>
      <w:r w:rsidR="00BB6D72">
        <w:rPr>
          <w:rStyle w:val="FootnoteReference"/>
          <w:rFonts w:ascii="Times New Roman" w:hAnsi="Times New Roman" w:cs="Times New Roman"/>
          <w:color w:val="000000"/>
          <w:sz w:val="24"/>
          <w:szCs w:val="24"/>
        </w:rPr>
        <w:footnoteReference w:id="57"/>
      </w:r>
      <w:r w:rsidR="00333BEF">
        <w:rPr>
          <w:rFonts w:ascii="Times New Roman" w:hAnsi="Times New Roman" w:cs="Times New Roman"/>
          <w:color w:val="000000"/>
          <w:sz w:val="24"/>
          <w:szCs w:val="24"/>
        </w:rPr>
        <w:t xml:space="preserve"> which will </w:t>
      </w:r>
      <w:r w:rsidR="00D17049">
        <w:rPr>
          <w:rFonts w:ascii="Times New Roman" w:hAnsi="Times New Roman" w:cs="Times New Roman"/>
          <w:color w:val="000000"/>
          <w:sz w:val="24"/>
          <w:szCs w:val="24"/>
        </w:rPr>
        <w:t xml:space="preserve">be </w:t>
      </w:r>
      <w:r w:rsidR="00333BEF">
        <w:rPr>
          <w:rFonts w:ascii="Times New Roman" w:hAnsi="Times New Roman" w:cs="Times New Roman"/>
          <w:color w:val="000000"/>
          <w:sz w:val="24"/>
          <w:szCs w:val="24"/>
        </w:rPr>
        <w:t>politically</w:t>
      </w:r>
      <w:r w:rsidR="00F657D1">
        <w:rPr>
          <w:rFonts w:ascii="Times New Roman" w:hAnsi="Times New Roman" w:cs="Times New Roman"/>
          <w:color w:val="000000"/>
          <w:sz w:val="24"/>
          <w:szCs w:val="24"/>
        </w:rPr>
        <w:t>,</w:t>
      </w:r>
      <w:r w:rsidR="00333BEF">
        <w:rPr>
          <w:rFonts w:ascii="Times New Roman" w:hAnsi="Times New Roman" w:cs="Times New Roman"/>
          <w:color w:val="000000"/>
          <w:sz w:val="24"/>
          <w:szCs w:val="24"/>
        </w:rPr>
        <w:t xml:space="preserve"> economically</w:t>
      </w:r>
      <w:r w:rsidR="00F657D1">
        <w:rPr>
          <w:rFonts w:ascii="Times New Roman" w:hAnsi="Times New Roman" w:cs="Times New Roman"/>
          <w:color w:val="000000"/>
          <w:sz w:val="24"/>
          <w:szCs w:val="24"/>
        </w:rPr>
        <w:t>, and socially</w:t>
      </w:r>
      <w:r w:rsidR="00333BEF">
        <w:rPr>
          <w:rFonts w:ascii="Times New Roman" w:hAnsi="Times New Roman" w:cs="Times New Roman"/>
          <w:color w:val="000000"/>
          <w:sz w:val="24"/>
          <w:szCs w:val="24"/>
        </w:rPr>
        <w:t xml:space="preserve"> beneficial for both countries.</w:t>
      </w:r>
      <w:r w:rsidR="00333BEF">
        <w:rPr>
          <w:rStyle w:val="FootnoteReference"/>
          <w:rFonts w:ascii="Times New Roman" w:hAnsi="Times New Roman" w:cs="Times New Roman"/>
          <w:color w:val="000000"/>
          <w:sz w:val="24"/>
          <w:szCs w:val="24"/>
        </w:rPr>
        <w:footnoteReference w:id="58"/>
      </w:r>
      <w:r w:rsidR="00333BEF">
        <w:rPr>
          <w:rFonts w:ascii="Times New Roman" w:hAnsi="Times New Roman" w:cs="Times New Roman"/>
          <w:color w:val="000000"/>
          <w:sz w:val="24"/>
          <w:szCs w:val="24"/>
        </w:rPr>
        <w:t xml:space="preserve">  </w:t>
      </w:r>
      <w:r w:rsidR="00EA3B5B">
        <w:rPr>
          <w:rFonts w:ascii="Times New Roman" w:hAnsi="Times New Roman" w:cs="Times New Roman"/>
          <w:color w:val="000000"/>
          <w:sz w:val="24"/>
          <w:szCs w:val="24"/>
        </w:rPr>
        <w:t xml:space="preserve">The outsourcing, the </w:t>
      </w:r>
      <w:r w:rsidR="00DA55C7">
        <w:rPr>
          <w:rFonts w:ascii="Times New Roman" w:hAnsi="Times New Roman" w:cs="Times New Roman"/>
          <w:color w:val="000000"/>
          <w:sz w:val="24"/>
          <w:szCs w:val="24"/>
        </w:rPr>
        <w:t xml:space="preserve">unfair </w:t>
      </w:r>
      <w:r w:rsidR="00EA3B5B">
        <w:rPr>
          <w:rFonts w:ascii="Times New Roman" w:hAnsi="Times New Roman" w:cs="Times New Roman"/>
          <w:color w:val="000000"/>
          <w:sz w:val="24"/>
          <w:szCs w:val="24"/>
        </w:rPr>
        <w:t xml:space="preserve">free trade, and globalization have caused enormous problems and pains to the U.S. and EU economies and their citizens; and domestic public policies cannot improve the economic growth, income, and employment because the damage is structural, it has been planned and generated by </w:t>
      </w:r>
      <w:r w:rsidR="00DA55C7">
        <w:rPr>
          <w:rFonts w:ascii="Times New Roman" w:hAnsi="Times New Roman" w:cs="Times New Roman"/>
          <w:color w:val="000000"/>
          <w:sz w:val="24"/>
          <w:szCs w:val="24"/>
        </w:rPr>
        <w:t>the</w:t>
      </w:r>
      <w:r w:rsidR="00EA3B5B">
        <w:rPr>
          <w:rFonts w:ascii="Times New Roman" w:hAnsi="Times New Roman" w:cs="Times New Roman"/>
          <w:color w:val="000000"/>
          <w:sz w:val="24"/>
          <w:szCs w:val="24"/>
        </w:rPr>
        <w:t xml:space="preserve"> economic elite</w:t>
      </w:r>
      <w:r w:rsidR="00DA55C7">
        <w:rPr>
          <w:rFonts w:ascii="Times New Roman" w:hAnsi="Times New Roman" w:cs="Times New Roman"/>
          <w:color w:val="000000"/>
          <w:sz w:val="24"/>
          <w:szCs w:val="24"/>
        </w:rPr>
        <w:t>s</w:t>
      </w:r>
      <w:r w:rsidR="00EA3B5B">
        <w:rPr>
          <w:rFonts w:ascii="Times New Roman" w:hAnsi="Times New Roman" w:cs="Times New Roman"/>
          <w:color w:val="000000"/>
          <w:sz w:val="24"/>
          <w:szCs w:val="24"/>
        </w:rPr>
        <w:t xml:space="preserve"> (the “dark powers”)</w:t>
      </w:r>
      <w:r w:rsidR="00DA55C7">
        <w:rPr>
          <w:rFonts w:ascii="Times New Roman" w:hAnsi="Times New Roman" w:cs="Times New Roman"/>
          <w:color w:val="000000"/>
          <w:sz w:val="24"/>
          <w:szCs w:val="24"/>
        </w:rPr>
        <w:t xml:space="preserve"> since the British Revolution (1640), as they assert.</w:t>
      </w:r>
      <w:r w:rsidR="00DA55C7">
        <w:rPr>
          <w:rStyle w:val="FootnoteReference"/>
          <w:rFonts w:ascii="Times New Roman" w:hAnsi="Times New Roman" w:cs="Times New Roman"/>
          <w:color w:val="000000"/>
          <w:sz w:val="24"/>
          <w:szCs w:val="24"/>
        </w:rPr>
        <w:footnoteReference w:id="59"/>
      </w:r>
      <w:r w:rsidR="00EA3B5B">
        <w:rPr>
          <w:rFonts w:ascii="Times New Roman" w:hAnsi="Times New Roman" w:cs="Times New Roman"/>
          <w:color w:val="000000"/>
          <w:sz w:val="24"/>
          <w:szCs w:val="24"/>
        </w:rPr>
        <w:t xml:space="preserve">   </w:t>
      </w:r>
      <w:r w:rsidR="00333BEF">
        <w:rPr>
          <w:rFonts w:ascii="Times New Roman" w:hAnsi="Times New Roman" w:cs="Times New Roman"/>
          <w:color w:val="000000"/>
          <w:sz w:val="24"/>
          <w:szCs w:val="24"/>
        </w:rPr>
        <w:t xml:space="preserve"> </w:t>
      </w:r>
    </w:p>
    <w:p w:rsidR="00611FEB" w:rsidRDefault="00611FEB" w:rsidP="00FC5EC8">
      <w:pPr>
        <w:autoSpaceDE w:val="0"/>
        <w:autoSpaceDN w:val="0"/>
        <w:adjustRightInd w:val="0"/>
        <w:spacing w:after="0" w:line="240" w:lineRule="auto"/>
        <w:rPr>
          <w:rFonts w:ascii="MinionPro-Regular" w:hAnsi="MinionPro-Regular" w:cs="MinionPro-Regular"/>
          <w:color w:val="000000"/>
        </w:rPr>
      </w:pPr>
    </w:p>
    <w:p w:rsidR="00FC5EC8" w:rsidRPr="00712286" w:rsidRDefault="00FC5EC8" w:rsidP="000A760C">
      <w:pPr>
        <w:autoSpaceDE w:val="0"/>
        <w:autoSpaceDN w:val="0"/>
        <w:adjustRightInd w:val="0"/>
        <w:spacing w:after="0" w:line="240" w:lineRule="auto"/>
        <w:jc w:val="both"/>
        <w:rPr>
          <w:rFonts w:ascii="Times New Roman" w:hAnsi="Times New Roman" w:cs="Times New Roman"/>
          <w:color w:val="000000"/>
          <w:sz w:val="24"/>
          <w:szCs w:val="24"/>
        </w:rPr>
      </w:pPr>
      <w:r w:rsidRPr="00712286">
        <w:rPr>
          <w:rFonts w:ascii="Times New Roman" w:hAnsi="Times New Roman" w:cs="Times New Roman"/>
          <w:color w:val="000000"/>
          <w:sz w:val="24"/>
          <w:szCs w:val="24"/>
        </w:rPr>
        <w:t xml:space="preserve">As shown in Table 1, ex post real interest rates were quite low during the </w:t>
      </w:r>
      <w:r w:rsidR="00057FD7" w:rsidRPr="00712286">
        <w:rPr>
          <w:rFonts w:ascii="Times New Roman" w:hAnsi="Times New Roman" w:cs="Times New Roman"/>
          <w:color w:val="000000"/>
          <w:sz w:val="24"/>
          <w:szCs w:val="24"/>
        </w:rPr>
        <w:t>Moderation Era</w:t>
      </w:r>
      <w:r w:rsidRPr="00712286">
        <w:rPr>
          <w:rFonts w:ascii="Times New Roman" w:hAnsi="Times New Roman" w:cs="Times New Roman"/>
          <w:color w:val="000000"/>
          <w:sz w:val="24"/>
          <w:szCs w:val="24"/>
        </w:rPr>
        <w:t>,</w:t>
      </w:r>
      <w:r w:rsidR="00712286">
        <w:rPr>
          <w:rFonts w:ascii="Times New Roman" w:hAnsi="Times New Roman" w:cs="Times New Roman"/>
          <w:color w:val="000000"/>
          <w:sz w:val="24"/>
          <w:szCs w:val="24"/>
        </w:rPr>
        <w:t xml:space="preserve"> </w:t>
      </w:r>
      <w:r w:rsidRPr="00712286">
        <w:rPr>
          <w:rFonts w:ascii="Times New Roman" w:hAnsi="Times New Roman" w:cs="Times New Roman"/>
          <w:color w:val="000000"/>
          <w:sz w:val="24"/>
          <w:szCs w:val="24"/>
        </w:rPr>
        <w:t xml:space="preserve">the </w:t>
      </w:r>
      <w:r w:rsidR="00057FD7" w:rsidRPr="00712286">
        <w:rPr>
          <w:rFonts w:ascii="Times New Roman" w:hAnsi="Times New Roman" w:cs="Times New Roman"/>
          <w:color w:val="000000"/>
          <w:sz w:val="24"/>
          <w:szCs w:val="24"/>
        </w:rPr>
        <w:t>USRFFR</w:t>
      </w:r>
      <w:r w:rsidRPr="00712286">
        <w:rPr>
          <w:rFonts w:ascii="Times New Roman" w:hAnsi="Times New Roman" w:cs="Times New Roman"/>
          <w:i/>
          <w:iCs/>
          <w:color w:val="000000"/>
          <w:sz w:val="24"/>
          <w:szCs w:val="24"/>
        </w:rPr>
        <w:t xml:space="preserve"> </w:t>
      </w:r>
      <w:r w:rsidRPr="00712286">
        <w:rPr>
          <w:rFonts w:ascii="Times New Roman" w:hAnsi="Times New Roman" w:cs="Times New Roman"/>
          <w:color w:val="000000"/>
          <w:sz w:val="24"/>
          <w:szCs w:val="24"/>
        </w:rPr>
        <w:t xml:space="preserve">averaged </w:t>
      </w:r>
      <w:r w:rsidR="00BA57C3">
        <w:rPr>
          <w:rFonts w:ascii="Times New Roman" w:hAnsi="Times New Roman" w:cs="Times New Roman"/>
          <w:color w:val="000000"/>
          <w:sz w:val="24"/>
          <w:szCs w:val="24"/>
        </w:rPr>
        <w:t>1</w:t>
      </w:r>
      <w:r w:rsidRPr="00712286">
        <w:rPr>
          <w:rFonts w:ascii="Times New Roman" w:hAnsi="Times New Roman" w:cs="Times New Roman"/>
          <w:color w:val="000000"/>
          <w:sz w:val="24"/>
          <w:szCs w:val="24"/>
        </w:rPr>
        <w:t>.</w:t>
      </w:r>
      <w:r w:rsidR="00BA57C3">
        <w:rPr>
          <w:rFonts w:ascii="Times New Roman" w:hAnsi="Times New Roman" w:cs="Times New Roman"/>
          <w:color w:val="000000"/>
          <w:sz w:val="24"/>
          <w:szCs w:val="24"/>
        </w:rPr>
        <w:t>502</w:t>
      </w:r>
      <w:r w:rsidR="00057FD7" w:rsidRPr="00712286">
        <w:rPr>
          <w:rFonts w:ascii="Times New Roman" w:hAnsi="Times New Roman" w:cs="Times New Roman"/>
          <w:color w:val="000000"/>
          <w:sz w:val="24"/>
          <w:szCs w:val="24"/>
        </w:rPr>
        <w:t>%</w:t>
      </w:r>
      <w:r w:rsidRPr="00712286">
        <w:rPr>
          <w:rFonts w:ascii="Times New Roman" w:hAnsi="Times New Roman" w:cs="Times New Roman"/>
          <w:color w:val="000000"/>
          <w:sz w:val="24"/>
          <w:szCs w:val="24"/>
        </w:rPr>
        <w:t xml:space="preserve">, while the </w:t>
      </w:r>
      <w:r w:rsidR="00057FD7" w:rsidRPr="00712286">
        <w:rPr>
          <w:rFonts w:ascii="Times New Roman" w:hAnsi="Times New Roman" w:cs="Times New Roman"/>
          <w:color w:val="000000"/>
          <w:sz w:val="24"/>
          <w:szCs w:val="24"/>
        </w:rPr>
        <w:t>USR10YTB</w:t>
      </w:r>
      <w:r w:rsidRPr="00712286">
        <w:rPr>
          <w:rFonts w:ascii="Times New Roman" w:hAnsi="Times New Roman" w:cs="Times New Roman"/>
          <w:i/>
          <w:iCs/>
          <w:color w:val="000000"/>
          <w:sz w:val="24"/>
          <w:szCs w:val="24"/>
        </w:rPr>
        <w:t xml:space="preserve"> </w:t>
      </w:r>
      <w:r w:rsidRPr="00712286">
        <w:rPr>
          <w:rFonts w:ascii="Times New Roman" w:hAnsi="Times New Roman" w:cs="Times New Roman"/>
          <w:color w:val="000000"/>
          <w:sz w:val="24"/>
          <w:szCs w:val="24"/>
        </w:rPr>
        <w:t xml:space="preserve">averaged </w:t>
      </w:r>
      <w:r w:rsidR="00BA57C3">
        <w:rPr>
          <w:rFonts w:ascii="Times New Roman" w:hAnsi="Times New Roman" w:cs="Times New Roman"/>
          <w:color w:val="000000"/>
          <w:sz w:val="24"/>
          <w:szCs w:val="24"/>
        </w:rPr>
        <w:t>2</w:t>
      </w:r>
      <w:r w:rsidRPr="00712286">
        <w:rPr>
          <w:rFonts w:ascii="Times New Roman" w:hAnsi="Times New Roman" w:cs="Times New Roman"/>
          <w:color w:val="000000"/>
          <w:sz w:val="24"/>
          <w:szCs w:val="24"/>
        </w:rPr>
        <w:t>.</w:t>
      </w:r>
      <w:r w:rsidR="00BA57C3">
        <w:rPr>
          <w:rFonts w:ascii="Times New Roman" w:hAnsi="Times New Roman" w:cs="Times New Roman"/>
          <w:color w:val="000000"/>
          <w:sz w:val="24"/>
          <w:szCs w:val="24"/>
        </w:rPr>
        <w:t>588</w:t>
      </w:r>
      <w:r w:rsidR="00057FD7" w:rsidRPr="00712286">
        <w:rPr>
          <w:rFonts w:ascii="Times New Roman" w:hAnsi="Times New Roman" w:cs="Times New Roman"/>
          <w:color w:val="000000"/>
          <w:sz w:val="24"/>
          <w:szCs w:val="24"/>
        </w:rPr>
        <w:t>%</w:t>
      </w:r>
      <w:r w:rsidR="00AB019D" w:rsidRPr="00AB019D">
        <w:rPr>
          <w:rFonts w:ascii="Times New Roman" w:hAnsi="Times New Roman" w:cs="Times New Roman"/>
          <w:color w:val="000000"/>
          <w:sz w:val="24"/>
          <w:szCs w:val="24"/>
        </w:rPr>
        <w:t xml:space="preserve"> </w:t>
      </w:r>
      <w:r w:rsidR="00AB019D">
        <w:rPr>
          <w:rFonts w:ascii="Times New Roman" w:hAnsi="Times New Roman" w:cs="Times New Roman"/>
          <w:color w:val="000000"/>
          <w:sz w:val="24"/>
          <w:szCs w:val="24"/>
        </w:rPr>
        <w:t xml:space="preserve">and the RRFRI was </w:t>
      </w:r>
      <w:r w:rsidR="00BA57C3">
        <w:rPr>
          <w:rFonts w:ascii="Times New Roman" w:hAnsi="Times New Roman" w:cs="Times New Roman"/>
          <w:color w:val="000000"/>
          <w:sz w:val="24"/>
          <w:szCs w:val="24"/>
        </w:rPr>
        <w:t>1.238</w:t>
      </w:r>
      <w:r w:rsidR="00AB019D">
        <w:rPr>
          <w:rFonts w:ascii="Times New Roman" w:hAnsi="Times New Roman" w:cs="Times New Roman"/>
          <w:color w:val="000000"/>
          <w:sz w:val="24"/>
          <w:szCs w:val="24"/>
        </w:rPr>
        <w:t>%</w:t>
      </w:r>
      <w:r w:rsidR="00712286">
        <w:rPr>
          <w:rFonts w:ascii="Times New Roman" w:hAnsi="Times New Roman" w:cs="Times New Roman"/>
          <w:color w:val="000000"/>
          <w:sz w:val="24"/>
          <w:szCs w:val="24"/>
        </w:rPr>
        <w:t xml:space="preserve">. This was a period of </w:t>
      </w:r>
      <w:r w:rsidRPr="00712286">
        <w:rPr>
          <w:rFonts w:ascii="Times New Roman" w:hAnsi="Times New Roman" w:cs="Times New Roman"/>
          <w:color w:val="000000"/>
          <w:sz w:val="24"/>
          <w:szCs w:val="24"/>
        </w:rPr>
        <w:t>slowing productivity growth. It was also a period when peop</w:t>
      </w:r>
      <w:r w:rsidR="00712286">
        <w:rPr>
          <w:rFonts w:ascii="Times New Roman" w:hAnsi="Times New Roman" w:cs="Times New Roman"/>
          <w:color w:val="000000"/>
          <w:sz w:val="24"/>
          <w:szCs w:val="24"/>
        </w:rPr>
        <w:t xml:space="preserve">le were devoting many resources </w:t>
      </w:r>
      <w:r w:rsidRPr="00712286">
        <w:rPr>
          <w:rFonts w:ascii="Times New Roman" w:hAnsi="Times New Roman" w:cs="Times New Roman"/>
          <w:color w:val="000000"/>
          <w:sz w:val="24"/>
          <w:szCs w:val="24"/>
        </w:rPr>
        <w:t>to protecting themselves from the damage done by inflation</w:t>
      </w:r>
      <w:r w:rsidR="00824A5E">
        <w:rPr>
          <w:rFonts w:ascii="Times New Roman" w:hAnsi="Times New Roman" w:cs="Times New Roman"/>
          <w:color w:val="000000"/>
          <w:sz w:val="24"/>
          <w:szCs w:val="24"/>
        </w:rPr>
        <w:t xml:space="preserve"> </w:t>
      </w:r>
      <w:r w:rsidR="00A50858">
        <w:rPr>
          <w:rFonts w:ascii="Times New Roman" w:hAnsi="Times New Roman" w:cs="Times New Roman"/>
          <w:color w:val="000000"/>
          <w:sz w:val="24"/>
          <w:szCs w:val="24"/>
        </w:rPr>
        <w:t>(</w:t>
      </w:r>
      <w:r w:rsidR="00A50858" w:rsidRPr="00A50858">
        <w:rPr>
          <w:rFonts w:ascii="Times New Roman" w:hAnsi="Times New Roman" w:cs="Times New Roman"/>
          <w:position w:val="-6"/>
          <w:sz w:val="24"/>
          <w:szCs w:val="24"/>
        </w:rPr>
        <w:object w:dxaOrig="1040" w:dyaOrig="240">
          <v:shape id="_x0000_i1344" type="#_x0000_t75" style="width:53.25pt;height:13.5pt" o:ole="">
            <v:imagedata r:id="rId543" o:title=""/>
          </v:shape>
          <o:OLEObject Type="Embed" ProgID="Equation.3" ShapeID="_x0000_i1344" DrawAspect="Content" ObjectID="_1595927747" r:id="rId544"/>
        </w:object>
      </w:r>
      <w:r w:rsidR="00824A5E">
        <w:rPr>
          <w:rFonts w:ascii="Times New Roman" w:hAnsi="Times New Roman" w:cs="Times New Roman"/>
          <w:color w:val="000000"/>
          <w:sz w:val="24"/>
          <w:szCs w:val="24"/>
        </w:rPr>
        <w:t>)</w:t>
      </w:r>
      <w:r w:rsidRPr="00712286">
        <w:rPr>
          <w:rFonts w:ascii="Times New Roman" w:hAnsi="Times New Roman" w:cs="Times New Roman"/>
          <w:color w:val="000000"/>
          <w:sz w:val="24"/>
          <w:szCs w:val="24"/>
        </w:rPr>
        <w:t xml:space="preserve">. Nevertheless, </w:t>
      </w:r>
      <w:r w:rsidR="00057FD7" w:rsidRPr="00712286">
        <w:rPr>
          <w:rFonts w:ascii="Times New Roman" w:hAnsi="Times New Roman" w:cs="Times New Roman"/>
          <w:color w:val="000000"/>
          <w:sz w:val="24"/>
          <w:szCs w:val="24"/>
        </w:rPr>
        <w:t>the GUSRPCE and the GUSRGDP2009</w:t>
      </w:r>
      <w:r w:rsidRPr="00712286">
        <w:rPr>
          <w:rFonts w:ascii="Times New Roman" w:hAnsi="Times New Roman" w:cs="Times New Roman"/>
          <w:i/>
          <w:iCs/>
          <w:color w:val="000000"/>
          <w:sz w:val="24"/>
          <w:szCs w:val="24"/>
        </w:rPr>
        <w:t xml:space="preserve"> </w:t>
      </w:r>
      <w:r w:rsidRPr="00712286">
        <w:rPr>
          <w:rFonts w:ascii="Times New Roman" w:hAnsi="Times New Roman" w:cs="Times New Roman"/>
          <w:color w:val="000000"/>
          <w:sz w:val="24"/>
          <w:szCs w:val="24"/>
        </w:rPr>
        <w:t>w</w:t>
      </w:r>
      <w:r w:rsidR="00057FD7" w:rsidRPr="00712286">
        <w:rPr>
          <w:rFonts w:ascii="Times New Roman" w:hAnsi="Times New Roman" w:cs="Times New Roman"/>
          <w:color w:val="000000"/>
          <w:sz w:val="24"/>
          <w:szCs w:val="24"/>
        </w:rPr>
        <w:t>ere</w:t>
      </w:r>
      <w:r w:rsidR="00712286">
        <w:rPr>
          <w:rFonts w:ascii="Times New Roman" w:hAnsi="Times New Roman" w:cs="Times New Roman"/>
          <w:color w:val="000000"/>
          <w:sz w:val="24"/>
          <w:szCs w:val="24"/>
        </w:rPr>
        <w:t xml:space="preserve"> relatively </w:t>
      </w:r>
      <w:r w:rsidRPr="00712286">
        <w:rPr>
          <w:rFonts w:ascii="Times New Roman" w:hAnsi="Times New Roman" w:cs="Times New Roman"/>
          <w:color w:val="000000"/>
          <w:sz w:val="24"/>
          <w:szCs w:val="24"/>
        </w:rPr>
        <w:t>high, just slightly above 2 percent</w:t>
      </w:r>
      <w:r w:rsidR="00057FD7" w:rsidRPr="00712286">
        <w:rPr>
          <w:rFonts w:ascii="Times New Roman" w:hAnsi="Times New Roman" w:cs="Times New Roman"/>
          <w:color w:val="000000"/>
          <w:sz w:val="24"/>
          <w:szCs w:val="24"/>
        </w:rPr>
        <w:t xml:space="preserve"> (</w:t>
      </w:r>
      <w:r w:rsidR="00D17049" w:rsidRPr="009F7465">
        <w:rPr>
          <w:rFonts w:ascii="Times New Roman" w:hAnsi="Times New Roman" w:cs="Times New Roman"/>
          <w:position w:val="-10"/>
          <w:sz w:val="24"/>
          <w:szCs w:val="24"/>
        </w:rPr>
        <w:object w:dxaOrig="1420" w:dyaOrig="300">
          <v:shape id="_x0000_i1345" type="#_x0000_t75" style="width:74.25pt;height:16.5pt" o:ole="">
            <v:imagedata r:id="rId545" o:title=""/>
          </v:shape>
          <o:OLEObject Type="Embed" ProgID="Equation.3" ShapeID="_x0000_i1345" DrawAspect="Content" ObjectID="_1595927748" r:id="rId546"/>
        </w:object>
      </w:r>
      <w:r w:rsidR="00057FD7" w:rsidRPr="00712286">
        <w:rPr>
          <w:rFonts w:ascii="Times New Roman" w:hAnsi="Times New Roman" w:cs="Times New Roman"/>
          <w:color w:val="000000"/>
          <w:sz w:val="24"/>
          <w:szCs w:val="24"/>
        </w:rPr>
        <w:t xml:space="preserve"> and</w:t>
      </w:r>
      <w:r w:rsidR="00C17914">
        <w:rPr>
          <w:rFonts w:ascii="Times New Roman" w:hAnsi="Times New Roman" w:cs="Times New Roman"/>
          <w:color w:val="000000"/>
          <w:sz w:val="24"/>
          <w:szCs w:val="24"/>
        </w:rPr>
        <w:t xml:space="preserve"> </w:t>
      </w:r>
      <w:r w:rsidR="00D17049" w:rsidRPr="009F7465">
        <w:rPr>
          <w:rFonts w:ascii="Times New Roman" w:hAnsi="Times New Roman" w:cs="Times New Roman"/>
          <w:position w:val="-10"/>
          <w:sz w:val="24"/>
          <w:szCs w:val="24"/>
        </w:rPr>
        <w:object w:dxaOrig="1440" w:dyaOrig="300">
          <v:shape id="_x0000_i1346" type="#_x0000_t75" style="width:75.75pt;height:16.5pt" o:ole="">
            <v:imagedata r:id="rId547" o:title=""/>
          </v:shape>
          <o:OLEObject Type="Embed" ProgID="Equation.3" ShapeID="_x0000_i1346" DrawAspect="Content" ObjectID="_1595927749" r:id="rId548"/>
        </w:object>
      </w:r>
      <w:r w:rsidR="00057FD7" w:rsidRPr="00712286">
        <w:rPr>
          <w:rFonts w:ascii="Times New Roman" w:hAnsi="Times New Roman" w:cs="Times New Roman"/>
          <w:color w:val="000000"/>
          <w:sz w:val="24"/>
          <w:szCs w:val="24"/>
        </w:rPr>
        <w:t>)</w:t>
      </w:r>
      <w:r w:rsidRPr="00712286">
        <w:rPr>
          <w:rFonts w:ascii="Times New Roman" w:hAnsi="Times New Roman" w:cs="Times New Roman"/>
          <w:color w:val="000000"/>
          <w:sz w:val="24"/>
          <w:szCs w:val="24"/>
        </w:rPr>
        <w:t>. Du</w:t>
      </w:r>
      <w:r w:rsidR="00712286">
        <w:rPr>
          <w:rFonts w:ascii="Times New Roman" w:hAnsi="Times New Roman" w:cs="Times New Roman"/>
          <w:color w:val="000000"/>
          <w:sz w:val="24"/>
          <w:szCs w:val="24"/>
        </w:rPr>
        <w:t xml:space="preserve">ring the ZIRP regime, following </w:t>
      </w:r>
      <w:r w:rsidRPr="00712286">
        <w:rPr>
          <w:rFonts w:ascii="Times New Roman" w:hAnsi="Times New Roman" w:cs="Times New Roman"/>
          <w:color w:val="000000"/>
          <w:sz w:val="24"/>
          <w:szCs w:val="24"/>
        </w:rPr>
        <w:t xml:space="preserve">the crisis, </w:t>
      </w:r>
      <w:r w:rsidR="00057FD7" w:rsidRPr="00712286">
        <w:rPr>
          <w:rFonts w:ascii="Times New Roman" w:hAnsi="Times New Roman" w:cs="Times New Roman"/>
          <w:color w:val="000000"/>
          <w:sz w:val="24"/>
          <w:szCs w:val="24"/>
        </w:rPr>
        <w:t>USRFFR</w:t>
      </w:r>
      <w:r w:rsidRPr="00712286">
        <w:rPr>
          <w:rFonts w:ascii="Times New Roman" w:hAnsi="Times New Roman" w:cs="Times New Roman"/>
          <w:i/>
          <w:iCs/>
          <w:color w:val="000000"/>
          <w:sz w:val="24"/>
          <w:szCs w:val="24"/>
        </w:rPr>
        <w:t xml:space="preserve"> </w:t>
      </w:r>
      <w:r w:rsidRPr="00712286">
        <w:rPr>
          <w:rFonts w:ascii="Times New Roman" w:hAnsi="Times New Roman" w:cs="Times New Roman"/>
          <w:color w:val="000000"/>
          <w:sz w:val="24"/>
          <w:szCs w:val="24"/>
        </w:rPr>
        <w:t>fell to –1.</w:t>
      </w:r>
      <w:r w:rsidR="00057FD7" w:rsidRPr="00712286">
        <w:rPr>
          <w:rFonts w:ascii="Times New Roman" w:hAnsi="Times New Roman" w:cs="Times New Roman"/>
          <w:color w:val="000000"/>
          <w:sz w:val="24"/>
          <w:szCs w:val="24"/>
        </w:rPr>
        <w:t>422</w:t>
      </w:r>
      <w:r w:rsidR="00712286" w:rsidRPr="00712286">
        <w:rPr>
          <w:rFonts w:ascii="Times New Roman" w:hAnsi="Times New Roman" w:cs="Times New Roman"/>
          <w:color w:val="000000"/>
          <w:sz w:val="24"/>
          <w:szCs w:val="24"/>
        </w:rPr>
        <w:t>%</w:t>
      </w:r>
      <w:r w:rsidRPr="00712286">
        <w:rPr>
          <w:rFonts w:ascii="Times New Roman" w:hAnsi="Times New Roman" w:cs="Times New Roman"/>
          <w:color w:val="000000"/>
          <w:sz w:val="24"/>
          <w:szCs w:val="24"/>
        </w:rPr>
        <w:t xml:space="preserve">, while the </w:t>
      </w:r>
      <w:r w:rsidR="00D17049">
        <w:rPr>
          <w:rFonts w:ascii="Times New Roman" w:hAnsi="Times New Roman" w:cs="Times New Roman"/>
          <w:color w:val="000000"/>
          <w:sz w:val="24"/>
          <w:szCs w:val="24"/>
        </w:rPr>
        <w:t xml:space="preserve">real </w:t>
      </w:r>
      <w:r w:rsidRPr="00712286">
        <w:rPr>
          <w:rFonts w:ascii="Times New Roman" w:hAnsi="Times New Roman" w:cs="Times New Roman"/>
          <w:color w:val="000000"/>
          <w:sz w:val="24"/>
          <w:szCs w:val="24"/>
        </w:rPr>
        <w:t xml:space="preserve">return to holding a </w:t>
      </w:r>
      <w:r w:rsidR="00712286" w:rsidRPr="00712286">
        <w:rPr>
          <w:rFonts w:ascii="Times New Roman" w:hAnsi="Times New Roman" w:cs="Times New Roman"/>
          <w:color w:val="000000"/>
          <w:sz w:val="24"/>
          <w:szCs w:val="24"/>
        </w:rPr>
        <w:t>US10YTB</w:t>
      </w:r>
      <w:r w:rsidRPr="00712286">
        <w:rPr>
          <w:rFonts w:ascii="Times New Roman" w:hAnsi="Times New Roman" w:cs="Times New Roman"/>
          <w:i/>
          <w:iCs/>
          <w:color w:val="000000"/>
          <w:sz w:val="24"/>
          <w:szCs w:val="24"/>
        </w:rPr>
        <w:t xml:space="preserve"> </w:t>
      </w:r>
      <w:r w:rsidRPr="00712286">
        <w:rPr>
          <w:rFonts w:ascii="Times New Roman" w:hAnsi="Times New Roman" w:cs="Times New Roman"/>
          <w:color w:val="000000"/>
          <w:sz w:val="24"/>
          <w:szCs w:val="24"/>
        </w:rPr>
        <w:t>fell to 1.</w:t>
      </w:r>
      <w:r w:rsidR="00712286" w:rsidRPr="00712286">
        <w:rPr>
          <w:rFonts w:ascii="Times New Roman" w:hAnsi="Times New Roman" w:cs="Times New Roman"/>
          <w:color w:val="000000"/>
          <w:sz w:val="24"/>
          <w:szCs w:val="24"/>
        </w:rPr>
        <w:t>030%</w:t>
      </w:r>
      <w:r w:rsidR="00AB019D">
        <w:rPr>
          <w:rFonts w:ascii="Times New Roman" w:hAnsi="Times New Roman" w:cs="Times New Roman"/>
          <w:color w:val="000000"/>
          <w:sz w:val="24"/>
          <w:szCs w:val="24"/>
        </w:rPr>
        <w:t xml:space="preserve"> and the RRFRI became negative (</w:t>
      </w:r>
      <w:r w:rsidR="00D17049" w:rsidRPr="009F7465">
        <w:rPr>
          <w:rFonts w:ascii="Times New Roman" w:hAnsi="Times New Roman" w:cs="Times New Roman"/>
          <w:position w:val="-10"/>
          <w:sz w:val="24"/>
          <w:szCs w:val="24"/>
        </w:rPr>
        <w:object w:dxaOrig="1300" w:dyaOrig="340">
          <v:shape id="_x0000_i1347" type="#_x0000_t75" style="width:68.25pt;height:18pt" o:ole="">
            <v:imagedata r:id="rId549" o:title=""/>
          </v:shape>
          <o:OLEObject Type="Embed" ProgID="Equation.3" ShapeID="_x0000_i1347" DrawAspect="Content" ObjectID="_1595927750" r:id="rId550"/>
        </w:object>
      </w:r>
      <w:r w:rsidR="00AB019D">
        <w:rPr>
          <w:rFonts w:ascii="Times New Roman" w:hAnsi="Times New Roman" w:cs="Times New Roman"/>
          <w:color w:val="000000"/>
          <w:sz w:val="24"/>
          <w:szCs w:val="24"/>
        </w:rPr>
        <w:t>)</w:t>
      </w:r>
      <w:r w:rsidR="00712286">
        <w:rPr>
          <w:rFonts w:ascii="Times New Roman" w:hAnsi="Times New Roman" w:cs="Times New Roman"/>
          <w:color w:val="000000"/>
          <w:sz w:val="24"/>
          <w:szCs w:val="24"/>
        </w:rPr>
        <w:t>; the GUSRPCE fell to 1.851% and the GUSRGDP</w:t>
      </w:r>
      <w:r w:rsidR="00B90F26">
        <w:rPr>
          <w:rFonts w:ascii="Times New Roman" w:hAnsi="Times New Roman" w:cs="Times New Roman"/>
          <w:color w:val="000000"/>
          <w:sz w:val="24"/>
          <w:szCs w:val="24"/>
        </w:rPr>
        <w:t>2009</w:t>
      </w:r>
      <w:r w:rsidR="00712286">
        <w:rPr>
          <w:rFonts w:ascii="Times New Roman" w:hAnsi="Times New Roman" w:cs="Times New Roman"/>
          <w:color w:val="000000"/>
          <w:sz w:val="24"/>
          <w:szCs w:val="24"/>
        </w:rPr>
        <w:t xml:space="preserve"> dropped to 1.711%.</w:t>
      </w:r>
      <w:r w:rsidR="00AB019D">
        <w:rPr>
          <w:rFonts w:ascii="Times New Roman" w:hAnsi="Times New Roman" w:cs="Times New Roman"/>
          <w:color w:val="000000"/>
          <w:sz w:val="24"/>
          <w:szCs w:val="24"/>
        </w:rPr>
        <w:t xml:space="preserve"> These are indications that </w:t>
      </w:r>
      <w:r w:rsidR="00165E38">
        <w:rPr>
          <w:rFonts w:ascii="Times New Roman" w:hAnsi="Times New Roman" w:cs="Times New Roman"/>
          <w:color w:val="000000"/>
          <w:sz w:val="24"/>
          <w:szCs w:val="24"/>
        </w:rPr>
        <w:t>the monetary policy was not very effective</w:t>
      </w:r>
      <w:r w:rsidR="00BA57C3">
        <w:rPr>
          <w:rFonts w:ascii="Times New Roman" w:hAnsi="Times New Roman" w:cs="Times New Roman"/>
          <w:color w:val="000000"/>
          <w:sz w:val="24"/>
          <w:szCs w:val="24"/>
        </w:rPr>
        <w:t xml:space="preserve"> even though that the real cost of capital had become negative</w:t>
      </w:r>
      <w:r w:rsidR="00165E38">
        <w:rPr>
          <w:rFonts w:ascii="Times New Roman" w:hAnsi="Times New Roman" w:cs="Times New Roman"/>
          <w:color w:val="000000"/>
          <w:sz w:val="24"/>
          <w:szCs w:val="24"/>
        </w:rPr>
        <w:t>.</w:t>
      </w:r>
      <w:r w:rsidR="00824A5E">
        <w:rPr>
          <w:rFonts w:ascii="Times New Roman" w:hAnsi="Times New Roman" w:cs="Times New Roman"/>
          <w:color w:val="000000"/>
          <w:sz w:val="24"/>
          <w:szCs w:val="24"/>
        </w:rPr>
        <w:t xml:space="preserve"> But, unemployment was very high </w:t>
      </w:r>
      <w:r w:rsidR="00C17048">
        <w:rPr>
          <w:rFonts w:ascii="Times New Roman" w:hAnsi="Times New Roman" w:cs="Times New Roman"/>
          <w:color w:val="000000"/>
          <w:sz w:val="24"/>
          <w:szCs w:val="24"/>
        </w:rPr>
        <w:t xml:space="preserve">               </w:t>
      </w:r>
      <w:r w:rsidR="00824A5E">
        <w:rPr>
          <w:rFonts w:ascii="Times New Roman" w:hAnsi="Times New Roman" w:cs="Times New Roman"/>
          <w:color w:val="000000"/>
          <w:sz w:val="24"/>
          <w:szCs w:val="24"/>
        </w:rPr>
        <w:t>(</w:t>
      </w:r>
      <w:r w:rsidR="00A50858" w:rsidRPr="00A50858">
        <w:rPr>
          <w:rFonts w:ascii="Times New Roman" w:hAnsi="Times New Roman" w:cs="Times New Roman"/>
          <w:position w:val="-6"/>
          <w:sz w:val="24"/>
          <w:szCs w:val="24"/>
        </w:rPr>
        <w:object w:dxaOrig="920" w:dyaOrig="240">
          <v:shape id="_x0000_i1348" type="#_x0000_t75" style="width:47.25pt;height:13.5pt" o:ole="">
            <v:imagedata r:id="rId551" o:title=""/>
          </v:shape>
          <o:OLEObject Type="Embed" ProgID="Equation.3" ShapeID="_x0000_i1348" DrawAspect="Content" ObjectID="_1595927751" r:id="rId552"/>
        </w:object>
      </w:r>
      <w:r w:rsidR="00824A5E">
        <w:rPr>
          <w:rFonts w:ascii="Times New Roman" w:hAnsi="Times New Roman" w:cs="Times New Roman"/>
          <w:color w:val="000000"/>
          <w:sz w:val="24"/>
          <w:szCs w:val="24"/>
        </w:rPr>
        <w:t>),</w:t>
      </w:r>
      <w:r w:rsidR="00824A5E">
        <w:rPr>
          <w:rStyle w:val="FootnoteReference"/>
          <w:rFonts w:ascii="Times New Roman" w:hAnsi="Times New Roman" w:cs="Times New Roman"/>
          <w:color w:val="000000"/>
          <w:sz w:val="24"/>
          <w:szCs w:val="24"/>
        </w:rPr>
        <w:footnoteReference w:id="60"/>
      </w:r>
      <w:r w:rsidR="00824A5E">
        <w:rPr>
          <w:rFonts w:ascii="Times New Roman" w:hAnsi="Times New Roman" w:cs="Times New Roman"/>
          <w:color w:val="000000"/>
          <w:sz w:val="24"/>
          <w:szCs w:val="24"/>
        </w:rPr>
        <w:t xml:space="preserve"> which reveals low personal income, reduction in aggregate demand, and low production and growth. </w:t>
      </w:r>
    </w:p>
    <w:p w:rsidR="00B7493A" w:rsidRDefault="00B7493A" w:rsidP="00FC5EC8">
      <w:pPr>
        <w:autoSpaceDE w:val="0"/>
        <w:autoSpaceDN w:val="0"/>
        <w:adjustRightInd w:val="0"/>
        <w:spacing w:after="0" w:line="240" w:lineRule="auto"/>
        <w:rPr>
          <w:rFonts w:ascii="MyriadPro-SemiboldIt" w:hAnsi="MyriadPro-SemiboldIt" w:cs="MyriadPro-SemiboldIt"/>
          <w:i/>
          <w:iCs/>
          <w:color w:val="000000"/>
          <w:sz w:val="24"/>
          <w:szCs w:val="24"/>
        </w:rPr>
      </w:pPr>
    </w:p>
    <w:p w:rsidR="009210BA" w:rsidRPr="009210BA" w:rsidRDefault="00FC5EC8" w:rsidP="000A760C">
      <w:pPr>
        <w:autoSpaceDE w:val="0"/>
        <w:autoSpaceDN w:val="0"/>
        <w:adjustRightInd w:val="0"/>
        <w:spacing w:after="0" w:line="240" w:lineRule="auto"/>
        <w:jc w:val="both"/>
        <w:rPr>
          <w:rFonts w:ascii="Times New Roman" w:hAnsi="Times New Roman" w:cs="Times New Roman"/>
          <w:color w:val="000000"/>
          <w:sz w:val="24"/>
          <w:szCs w:val="24"/>
        </w:rPr>
      </w:pPr>
      <w:r w:rsidRPr="009210BA">
        <w:rPr>
          <w:rFonts w:ascii="Times New Roman" w:hAnsi="Times New Roman" w:cs="Times New Roman"/>
          <w:color w:val="000000"/>
          <w:sz w:val="24"/>
          <w:szCs w:val="24"/>
        </w:rPr>
        <w:t>What would the interest rate on federal funds and 10</w:t>
      </w:r>
      <w:r w:rsidR="00CB1AAE">
        <w:rPr>
          <w:rFonts w:ascii="Times New Roman" w:hAnsi="Times New Roman" w:cs="Times New Roman"/>
          <w:color w:val="000000"/>
          <w:sz w:val="24"/>
          <w:szCs w:val="24"/>
        </w:rPr>
        <w:t xml:space="preserve">-year Treasury securities be if </w:t>
      </w:r>
      <w:r w:rsidRPr="009210BA">
        <w:rPr>
          <w:rFonts w:ascii="Times New Roman" w:hAnsi="Times New Roman" w:cs="Times New Roman"/>
          <w:color w:val="000000"/>
          <w:sz w:val="24"/>
          <w:szCs w:val="24"/>
        </w:rPr>
        <w:t>the Fed were not following the ZIRP regime</w:t>
      </w:r>
      <w:r w:rsidR="00165E38" w:rsidRPr="009210BA">
        <w:rPr>
          <w:rFonts w:ascii="Times New Roman" w:hAnsi="Times New Roman" w:cs="Times New Roman"/>
          <w:color w:val="000000"/>
          <w:sz w:val="24"/>
          <w:szCs w:val="24"/>
        </w:rPr>
        <w:t>, but a policy to keep RRFRI positive (</w:t>
      </w:r>
      <w:r w:rsidR="00D17049">
        <w:rPr>
          <w:rFonts w:ascii="Times New Roman" w:hAnsi="Times New Roman" w:cs="Times New Roman"/>
          <w:color w:val="000000"/>
          <w:sz w:val="24"/>
          <w:szCs w:val="24"/>
        </w:rPr>
        <w:t xml:space="preserve">at </w:t>
      </w:r>
      <w:r w:rsidR="0018244E" w:rsidRPr="009210BA">
        <w:rPr>
          <w:rFonts w:ascii="Times New Roman" w:hAnsi="Times New Roman" w:cs="Times New Roman"/>
          <w:color w:val="000000"/>
          <w:sz w:val="24"/>
          <w:szCs w:val="24"/>
        </w:rPr>
        <w:t>the historic</w:t>
      </w:r>
      <w:r w:rsidR="00D17049">
        <w:rPr>
          <w:rFonts w:ascii="Times New Roman" w:hAnsi="Times New Roman" w:cs="Times New Roman"/>
          <w:color w:val="000000"/>
          <w:sz w:val="24"/>
          <w:szCs w:val="24"/>
        </w:rPr>
        <w:t xml:space="preserve"> level</w:t>
      </w:r>
      <w:r w:rsidR="0018244E" w:rsidRPr="009210BA">
        <w:rPr>
          <w:rFonts w:ascii="Times New Roman" w:hAnsi="Times New Roman" w:cs="Times New Roman"/>
          <w:color w:val="000000"/>
          <w:sz w:val="24"/>
          <w:szCs w:val="24"/>
        </w:rPr>
        <w:t xml:space="preserve"> </w:t>
      </w:r>
      <w:r w:rsidR="007D3137" w:rsidRPr="009F7465">
        <w:rPr>
          <w:rFonts w:ascii="Times New Roman" w:hAnsi="Times New Roman" w:cs="Times New Roman"/>
          <w:position w:val="-10"/>
          <w:sz w:val="24"/>
          <w:szCs w:val="24"/>
        </w:rPr>
        <w:object w:dxaOrig="980" w:dyaOrig="340">
          <v:shape id="_x0000_i1349" type="#_x0000_t75" style="width:51.75pt;height:18pt" o:ole="">
            <v:imagedata r:id="rId553" o:title=""/>
          </v:shape>
          <o:OLEObject Type="Embed" ProgID="Equation.3" ShapeID="_x0000_i1349" DrawAspect="Content" ObjectID="_1595927752" r:id="rId554"/>
        </w:object>
      </w:r>
      <w:r w:rsidR="00165E38" w:rsidRPr="009210BA">
        <w:rPr>
          <w:rFonts w:ascii="Times New Roman" w:hAnsi="Times New Roman" w:cs="Times New Roman"/>
          <w:color w:val="000000"/>
          <w:sz w:val="24"/>
          <w:szCs w:val="24"/>
        </w:rPr>
        <w:t>)</w:t>
      </w:r>
      <w:r w:rsidR="00B0595D">
        <w:rPr>
          <w:rFonts w:ascii="Times New Roman" w:hAnsi="Times New Roman" w:cs="Times New Roman"/>
          <w:color w:val="000000"/>
          <w:sz w:val="24"/>
          <w:szCs w:val="24"/>
        </w:rPr>
        <w:t>? They would be as follows:</w:t>
      </w:r>
      <w:r w:rsidR="007D3137">
        <w:rPr>
          <w:rFonts w:ascii="Times New Roman" w:hAnsi="Times New Roman" w:cs="Times New Roman"/>
          <w:color w:val="000000"/>
          <w:sz w:val="24"/>
          <w:szCs w:val="24"/>
        </w:rPr>
        <w:t xml:space="preserve"> </w:t>
      </w:r>
      <w:r w:rsidR="007D3137" w:rsidRPr="009F7465">
        <w:rPr>
          <w:rFonts w:ascii="Times New Roman" w:hAnsi="Times New Roman" w:cs="Times New Roman"/>
          <w:position w:val="-10"/>
          <w:sz w:val="24"/>
          <w:szCs w:val="24"/>
        </w:rPr>
        <w:object w:dxaOrig="3500" w:dyaOrig="340">
          <v:shape id="_x0000_i1350" type="#_x0000_t75" style="width:183.75pt;height:18pt" o:ole="">
            <v:imagedata r:id="rId555" o:title=""/>
          </v:shape>
          <o:OLEObject Type="Embed" ProgID="Equation.3" ShapeID="_x0000_i1350" DrawAspect="Content" ObjectID="_1595927753" r:id="rId556"/>
        </w:object>
      </w:r>
      <w:r w:rsidR="007D3137">
        <w:rPr>
          <w:rFonts w:ascii="Times New Roman" w:hAnsi="Times New Roman" w:cs="Times New Roman"/>
          <w:sz w:val="24"/>
          <w:szCs w:val="24"/>
        </w:rPr>
        <w:t xml:space="preserve">. </w:t>
      </w:r>
      <w:r w:rsidR="00BA57C3" w:rsidRPr="009210BA">
        <w:rPr>
          <w:rFonts w:ascii="Times New Roman" w:hAnsi="Times New Roman" w:cs="Times New Roman"/>
          <w:color w:val="000000"/>
          <w:sz w:val="24"/>
          <w:szCs w:val="24"/>
        </w:rPr>
        <w:t xml:space="preserve">Thus, </w:t>
      </w:r>
      <w:r w:rsidR="007D3137" w:rsidRPr="009F7465">
        <w:rPr>
          <w:rFonts w:ascii="Times New Roman" w:hAnsi="Times New Roman" w:cs="Times New Roman"/>
          <w:position w:val="-10"/>
          <w:sz w:val="24"/>
          <w:szCs w:val="24"/>
        </w:rPr>
        <w:object w:dxaOrig="1180" w:dyaOrig="320">
          <v:shape id="_x0000_i1351" type="#_x0000_t75" style="width:61.5pt;height:16.5pt" o:ole="">
            <v:imagedata r:id="rId557" o:title=""/>
          </v:shape>
          <o:OLEObject Type="Embed" ProgID="Equation.3" ShapeID="_x0000_i1351" DrawAspect="Content" ObjectID="_1595927754" r:id="rId558"/>
        </w:object>
      </w:r>
      <w:r w:rsidR="0018244E" w:rsidRPr="009210BA">
        <w:rPr>
          <w:rFonts w:ascii="Times New Roman" w:hAnsi="Times New Roman" w:cs="Times New Roman"/>
          <w:color w:val="000000"/>
          <w:sz w:val="24"/>
          <w:szCs w:val="24"/>
        </w:rPr>
        <w:t>, because</w:t>
      </w:r>
      <w:r w:rsidR="00B0595D">
        <w:rPr>
          <w:rFonts w:ascii="Times New Roman" w:hAnsi="Times New Roman" w:cs="Times New Roman"/>
          <w:color w:val="000000"/>
          <w:sz w:val="24"/>
          <w:szCs w:val="24"/>
        </w:rPr>
        <w:t xml:space="preserve"> it is riskier</w:t>
      </w:r>
      <w:r w:rsidR="00B90F26">
        <w:rPr>
          <w:rFonts w:ascii="Times New Roman" w:hAnsi="Times New Roman" w:cs="Times New Roman"/>
          <w:color w:val="000000"/>
          <w:sz w:val="24"/>
          <w:szCs w:val="24"/>
        </w:rPr>
        <w:t xml:space="preserve"> (private banks)</w:t>
      </w:r>
      <w:r w:rsidR="0018244E" w:rsidRPr="009210BA">
        <w:rPr>
          <w:rFonts w:ascii="Times New Roman" w:hAnsi="Times New Roman" w:cs="Times New Roman"/>
          <w:color w:val="000000"/>
          <w:sz w:val="24"/>
          <w:szCs w:val="24"/>
        </w:rPr>
        <w:t xml:space="preserve"> </w:t>
      </w:r>
      <w:r w:rsidR="007D3137" w:rsidRPr="009F7465">
        <w:rPr>
          <w:rFonts w:ascii="Times New Roman" w:hAnsi="Times New Roman" w:cs="Times New Roman"/>
          <w:position w:val="-10"/>
          <w:sz w:val="24"/>
          <w:szCs w:val="24"/>
        </w:rPr>
        <w:object w:dxaOrig="3600" w:dyaOrig="320">
          <v:shape id="_x0000_i1352" type="#_x0000_t75" style="width:189pt;height:16.5pt" o:ole="">
            <v:imagedata r:id="rId559" o:title=""/>
          </v:shape>
          <o:OLEObject Type="Embed" ProgID="Equation.3" ShapeID="_x0000_i1352" DrawAspect="Content" ObjectID="_1595927755" r:id="rId560"/>
        </w:object>
      </w:r>
      <w:r w:rsidR="0018244E" w:rsidRPr="009210BA">
        <w:rPr>
          <w:rFonts w:ascii="Times New Roman" w:hAnsi="Times New Roman" w:cs="Times New Roman"/>
          <w:color w:val="000000"/>
          <w:sz w:val="24"/>
          <w:szCs w:val="24"/>
        </w:rPr>
        <w:t>.</w:t>
      </w:r>
      <w:r w:rsidR="00B0595D">
        <w:rPr>
          <w:rFonts w:ascii="Times New Roman" w:hAnsi="Times New Roman" w:cs="Times New Roman"/>
          <w:color w:val="000000"/>
          <w:sz w:val="24"/>
          <w:szCs w:val="24"/>
        </w:rPr>
        <w:t xml:space="preserve"> The </w:t>
      </w:r>
      <w:r w:rsidR="009C57C6" w:rsidRPr="009F7465">
        <w:rPr>
          <w:rFonts w:ascii="Times New Roman" w:hAnsi="Times New Roman" w:cs="Times New Roman"/>
          <w:position w:val="-10"/>
          <w:sz w:val="24"/>
          <w:szCs w:val="24"/>
        </w:rPr>
        <w:object w:dxaOrig="4040" w:dyaOrig="300">
          <v:shape id="_x0000_i1353" type="#_x0000_t75" style="width:209.25pt;height:15pt" o:ole="">
            <v:imagedata r:id="rId561" o:title=""/>
          </v:shape>
          <o:OLEObject Type="Embed" ProgID="Equation.3" ShapeID="_x0000_i1353" DrawAspect="Content" ObjectID="_1595927756" r:id="rId562"/>
        </w:object>
      </w:r>
      <w:r w:rsidR="00B0595D">
        <w:rPr>
          <w:rFonts w:ascii="Times New Roman" w:hAnsi="Times New Roman" w:cs="Times New Roman"/>
          <w:color w:val="000000"/>
          <w:sz w:val="24"/>
          <w:szCs w:val="24"/>
        </w:rPr>
        <w:t>.</w:t>
      </w:r>
      <w:r w:rsidR="00082DE5">
        <w:rPr>
          <w:rStyle w:val="FootnoteReference"/>
          <w:rFonts w:ascii="Times New Roman" w:hAnsi="Times New Roman" w:cs="Times New Roman"/>
          <w:color w:val="000000"/>
          <w:sz w:val="24"/>
          <w:szCs w:val="24"/>
        </w:rPr>
        <w:footnoteReference w:id="61"/>
      </w:r>
      <w:r w:rsidR="00B0595D">
        <w:rPr>
          <w:rFonts w:ascii="Times New Roman" w:hAnsi="Times New Roman" w:cs="Times New Roman"/>
          <w:color w:val="000000"/>
          <w:sz w:val="24"/>
          <w:szCs w:val="24"/>
        </w:rPr>
        <w:t xml:space="preserve"> The </w:t>
      </w:r>
      <w:r w:rsidR="00B0595D" w:rsidRPr="009F7465">
        <w:rPr>
          <w:rFonts w:ascii="Times New Roman" w:hAnsi="Times New Roman" w:cs="Times New Roman"/>
          <w:position w:val="-10"/>
          <w:sz w:val="24"/>
          <w:szCs w:val="24"/>
        </w:rPr>
        <w:object w:dxaOrig="340" w:dyaOrig="300">
          <v:shape id="_x0000_i1354" type="#_x0000_t75" style="width:17.25pt;height:15pt" o:ole="">
            <v:imagedata r:id="rId563" o:title=""/>
          </v:shape>
          <o:OLEObject Type="Embed" ProgID="Equation.3" ShapeID="_x0000_i1354" DrawAspect="Content" ObjectID="_1595927757" r:id="rId564"/>
        </w:object>
      </w:r>
      <w:r w:rsidR="00B0595D">
        <w:rPr>
          <w:rFonts w:ascii="Times New Roman" w:hAnsi="Times New Roman" w:cs="Times New Roman"/>
          <w:sz w:val="24"/>
          <w:szCs w:val="24"/>
        </w:rPr>
        <w:t xml:space="preserve"> and the </w:t>
      </w:r>
      <w:r w:rsidR="00B0595D" w:rsidRPr="009F7465">
        <w:rPr>
          <w:rFonts w:ascii="Times New Roman" w:hAnsi="Times New Roman" w:cs="Times New Roman"/>
          <w:position w:val="-10"/>
          <w:sz w:val="24"/>
          <w:szCs w:val="24"/>
        </w:rPr>
        <w:object w:dxaOrig="520" w:dyaOrig="300">
          <v:shape id="_x0000_i1355" type="#_x0000_t75" style="width:27pt;height:15pt" o:ole="">
            <v:imagedata r:id="rId565" o:title=""/>
          </v:shape>
          <o:OLEObject Type="Embed" ProgID="Equation.3" ShapeID="_x0000_i1355" DrawAspect="Content" ObjectID="_1595927758" r:id="rId566"/>
        </w:object>
      </w:r>
      <w:r w:rsidR="00B0595D">
        <w:rPr>
          <w:rFonts w:ascii="Times New Roman" w:hAnsi="Times New Roman" w:cs="Times New Roman"/>
          <w:sz w:val="24"/>
          <w:szCs w:val="24"/>
        </w:rPr>
        <w:t>would be the</w:t>
      </w:r>
      <w:r w:rsidR="0074488C">
        <w:rPr>
          <w:rFonts w:ascii="Times New Roman" w:hAnsi="Times New Roman" w:cs="Times New Roman"/>
          <w:sz w:val="24"/>
          <w:szCs w:val="24"/>
        </w:rPr>
        <w:t>ir</w:t>
      </w:r>
      <w:r w:rsidR="00B0595D">
        <w:rPr>
          <w:rFonts w:ascii="Times New Roman" w:hAnsi="Times New Roman" w:cs="Times New Roman"/>
          <w:sz w:val="24"/>
          <w:szCs w:val="24"/>
        </w:rPr>
        <w:t xml:space="preserve"> nominal</w:t>
      </w:r>
      <w:r w:rsidR="0074488C">
        <w:rPr>
          <w:rFonts w:ascii="Times New Roman" w:hAnsi="Times New Roman" w:cs="Times New Roman"/>
          <w:sz w:val="24"/>
          <w:szCs w:val="24"/>
        </w:rPr>
        <w:t xml:space="preserve"> rate of interest</w:t>
      </w:r>
      <w:r w:rsidR="00B0595D">
        <w:rPr>
          <w:rFonts w:ascii="Times New Roman" w:hAnsi="Times New Roman" w:cs="Times New Roman"/>
          <w:sz w:val="24"/>
          <w:szCs w:val="24"/>
        </w:rPr>
        <w:t xml:space="preserve"> minus</w:t>
      </w:r>
      <w:r w:rsidR="0074488C">
        <w:rPr>
          <w:rFonts w:ascii="Times New Roman" w:hAnsi="Times New Roman" w:cs="Times New Roman"/>
          <w:sz w:val="24"/>
          <w:szCs w:val="24"/>
        </w:rPr>
        <w:t xml:space="preserve"> the average inflation</w:t>
      </w:r>
      <w:r w:rsidR="00B0595D">
        <w:rPr>
          <w:rFonts w:ascii="Times New Roman" w:hAnsi="Times New Roman" w:cs="Times New Roman"/>
          <w:sz w:val="24"/>
          <w:szCs w:val="24"/>
        </w:rPr>
        <w:t xml:space="preserve"> </w:t>
      </w:r>
      <w:r w:rsidR="0074488C">
        <w:rPr>
          <w:rFonts w:ascii="Times New Roman" w:hAnsi="Times New Roman" w:cs="Times New Roman"/>
          <w:sz w:val="24"/>
          <w:szCs w:val="24"/>
        </w:rPr>
        <w:t>(</w:t>
      </w:r>
      <w:r w:rsidR="00B0595D" w:rsidRPr="00A50858">
        <w:rPr>
          <w:rFonts w:ascii="Times New Roman" w:hAnsi="Times New Roman" w:cs="Times New Roman"/>
          <w:position w:val="-6"/>
          <w:sz w:val="24"/>
          <w:szCs w:val="24"/>
        </w:rPr>
        <w:object w:dxaOrig="220" w:dyaOrig="240">
          <v:shape id="_x0000_i1356" type="#_x0000_t75" style="width:11.25pt;height:13.5pt" o:ole="">
            <v:imagedata r:id="rId567" o:title=""/>
          </v:shape>
          <o:OLEObject Type="Embed" ProgID="Equation.3" ShapeID="_x0000_i1356" DrawAspect="Content" ObjectID="_1595927759" r:id="rId568"/>
        </w:object>
      </w:r>
      <w:r w:rsidR="0074488C">
        <w:rPr>
          <w:rFonts w:ascii="Times New Roman" w:hAnsi="Times New Roman" w:cs="Times New Roman"/>
          <w:sz w:val="24"/>
          <w:szCs w:val="24"/>
        </w:rPr>
        <w:t>)</w:t>
      </w:r>
      <w:r w:rsidR="00B0595D">
        <w:rPr>
          <w:rFonts w:ascii="Times New Roman" w:hAnsi="Times New Roman" w:cs="Times New Roman"/>
          <w:sz w:val="24"/>
          <w:szCs w:val="24"/>
        </w:rPr>
        <w:t xml:space="preserve">: </w:t>
      </w:r>
      <w:r w:rsidR="006D63F3" w:rsidRPr="009F7465">
        <w:rPr>
          <w:rFonts w:ascii="Times New Roman" w:hAnsi="Times New Roman" w:cs="Times New Roman"/>
          <w:position w:val="-10"/>
          <w:sz w:val="24"/>
          <w:szCs w:val="24"/>
        </w:rPr>
        <w:object w:dxaOrig="1080" w:dyaOrig="300">
          <v:shape id="_x0000_i1357" type="#_x0000_t75" style="width:55.5pt;height:15pt" o:ole="">
            <v:imagedata r:id="rId569" o:title=""/>
          </v:shape>
          <o:OLEObject Type="Embed" ProgID="Equation.3" ShapeID="_x0000_i1357" DrawAspect="Content" ObjectID="_1595927760" r:id="rId570"/>
        </w:object>
      </w:r>
      <w:r w:rsidR="00B0595D">
        <w:rPr>
          <w:rFonts w:ascii="Times New Roman" w:hAnsi="Times New Roman" w:cs="Times New Roman"/>
          <w:sz w:val="24"/>
          <w:szCs w:val="24"/>
        </w:rPr>
        <w:t xml:space="preserve"> and </w:t>
      </w:r>
      <w:r w:rsidR="0074488C" w:rsidRPr="009F7465">
        <w:rPr>
          <w:rFonts w:ascii="Times New Roman" w:hAnsi="Times New Roman" w:cs="Times New Roman"/>
          <w:position w:val="-10"/>
          <w:sz w:val="24"/>
          <w:szCs w:val="24"/>
        </w:rPr>
        <w:object w:dxaOrig="1160" w:dyaOrig="300">
          <v:shape id="_x0000_i1358" type="#_x0000_t75" style="width:60.75pt;height:15pt" o:ole="">
            <v:imagedata r:id="rId571" o:title=""/>
          </v:shape>
          <o:OLEObject Type="Embed" ProgID="Equation.3" ShapeID="_x0000_i1358" DrawAspect="Content" ObjectID="_1595927761" r:id="rId572"/>
        </w:object>
      </w:r>
      <w:r w:rsidR="006D63F3">
        <w:rPr>
          <w:rFonts w:ascii="Times New Roman" w:hAnsi="Times New Roman" w:cs="Times New Roman"/>
          <w:sz w:val="24"/>
          <w:szCs w:val="24"/>
        </w:rPr>
        <w:t>.</w:t>
      </w:r>
      <w:r w:rsidR="00B0595D">
        <w:rPr>
          <w:rFonts w:ascii="Times New Roman" w:hAnsi="Times New Roman" w:cs="Times New Roman"/>
          <w:sz w:val="24"/>
          <w:szCs w:val="24"/>
        </w:rPr>
        <w:t xml:space="preserve"> </w:t>
      </w:r>
      <w:r w:rsidRPr="009210BA">
        <w:rPr>
          <w:rFonts w:ascii="Times New Roman" w:hAnsi="Times New Roman" w:cs="Times New Roman"/>
          <w:color w:val="000000"/>
          <w:sz w:val="24"/>
          <w:szCs w:val="24"/>
        </w:rPr>
        <w:t>The Federal Reserve</w:t>
      </w:r>
      <w:r w:rsidR="0018244E" w:rsidRPr="009210BA">
        <w:rPr>
          <w:rFonts w:ascii="Times New Roman" w:hAnsi="Times New Roman" w:cs="Times New Roman"/>
          <w:color w:val="000000"/>
          <w:sz w:val="24"/>
          <w:szCs w:val="24"/>
        </w:rPr>
        <w:t>, as a private bank,</w:t>
      </w:r>
      <w:r w:rsidR="009210BA">
        <w:rPr>
          <w:rFonts w:ascii="Times New Roman" w:hAnsi="Times New Roman" w:cs="Times New Roman"/>
          <w:color w:val="000000"/>
          <w:sz w:val="24"/>
          <w:szCs w:val="24"/>
        </w:rPr>
        <w:t xml:space="preserve"> uses its monopoly </w:t>
      </w:r>
      <w:r w:rsidR="008833E5">
        <w:rPr>
          <w:rFonts w:ascii="Times New Roman" w:hAnsi="Times New Roman" w:cs="Times New Roman"/>
          <w:color w:val="000000"/>
          <w:sz w:val="24"/>
          <w:szCs w:val="24"/>
        </w:rPr>
        <w:t xml:space="preserve">power </w:t>
      </w:r>
      <w:r w:rsidR="009210BA">
        <w:rPr>
          <w:rFonts w:ascii="Times New Roman" w:hAnsi="Times New Roman" w:cs="Times New Roman"/>
          <w:color w:val="000000"/>
          <w:sz w:val="24"/>
          <w:szCs w:val="24"/>
        </w:rPr>
        <w:t xml:space="preserve">on bank </w:t>
      </w:r>
      <w:r w:rsidRPr="009210BA">
        <w:rPr>
          <w:rFonts w:ascii="Times New Roman" w:hAnsi="Times New Roman" w:cs="Times New Roman"/>
          <w:color w:val="000000"/>
          <w:sz w:val="24"/>
          <w:szCs w:val="24"/>
        </w:rPr>
        <w:t>reserves to lower interest rates when it wants to lower the cost of capital</w:t>
      </w:r>
      <w:r w:rsidR="00824A5E">
        <w:rPr>
          <w:rFonts w:ascii="Times New Roman" w:hAnsi="Times New Roman" w:cs="Times New Roman"/>
          <w:color w:val="000000"/>
          <w:sz w:val="24"/>
          <w:szCs w:val="24"/>
        </w:rPr>
        <w:t xml:space="preserve"> and “improve” the financial market</w:t>
      </w:r>
      <w:r w:rsidR="006D63F3">
        <w:rPr>
          <w:rFonts w:ascii="Times New Roman" w:hAnsi="Times New Roman" w:cs="Times New Roman"/>
          <w:color w:val="000000"/>
          <w:sz w:val="24"/>
          <w:szCs w:val="24"/>
        </w:rPr>
        <w:t>s</w:t>
      </w:r>
      <w:r w:rsidRPr="009210BA">
        <w:rPr>
          <w:rFonts w:ascii="Times New Roman" w:hAnsi="Times New Roman" w:cs="Times New Roman"/>
          <w:color w:val="000000"/>
          <w:sz w:val="24"/>
          <w:szCs w:val="24"/>
        </w:rPr>
        <w:t xml:space="preserve">. Are real rates low because future </w:t>
      </w:r>
      <w:r w:rsidR="009210BA">
        <w:rPr>
          <w:rFonts w:ascii="Times New Roman" w:hAnsi="Times New Roman" w:cs="Times New Roman"/>
          <w:color w:val="000000"/>
          <w:sz w:val="24"/>
          <w:szCs w:val="24"/>
        </w:rPr>
        <w:t xml:space="preserve">growth is expected to be low or </w:t>
      </w:r>
      <w:r w:rsidRPr="009210BA">
        <w:rPr>
          <w:rFonts w:ascii="Times New Roman" w:hAnsi="Times New Roman" w:cs="Times New Roman"/>
          <w:color w:val="000000"/>
          <w:sz w:val="24"/>
          <w:szCs w:val="24"/>
        </w:rPr>
        <w:t xml:space="preserve">because the Fed is holding short-term rates on bank reserves low? </w:t>
      </w:r>
      <w:r w:rsidR="0018244E" w:rsidRPr="009210BA">
        <w:rPr>
          <w:rFonts w:ascii="Times New Roman" w:hAnsi="Times New Roman" w:cs="Times New Roman"/>
          <w:color w:val="000000"/>
          <w:sz w:val="24"/>
          <w:szCs w:val="24"/>
        </w:rPr>
        <w:t xml:space="preserve">But, this negative real rate of interest causes savings to fall, which will affect negatively investment and the rate of interest will increase in the future. </w:t>
      </w:r>
      <w:r w:rsidRPr="009210BA">
        <w:rPr>
          <w:rFonts w:ascii="Times New Roman" w:hAnsi="Times New Roman" w:cs="Times New Roman"/>
          <w:color w:val="000000"/>
          <w:sz w:val="24"/>
          <w:szCs w:val="24"/>
        </w:rPr>
        <w:t>In other words, are lo</w:t>
      </w:r>
      <w:r w:rsidR="009210BA">
        <w:rPr>
          <w:rFonts w:ascii="Times New Roman" w:hAnsi="Times New Roman" w:cs="Times New Roman"/>
          <w:color w:val="000000"/>
          <w:sz w:val="24"/>
          <w:szCs w:val="24"/>
        </w:rPr>
        <w:t xml:space="preserve">w </w:t>
      </w:r>
      <w:r w:rsidRPr="009210BA">
        <w:rPr>
          <w:rFonts w:ascii="Times New Roman" w:hAnsi="Times New Roman" w:cs="Times New Roman"/>
          <w:color w:val="000000"/>
          <w:sz w:val="24"/>
          <w:szCs w:val="24"/>
        </w:rPr>
        <w:t xml:space="preserve">interest rates in the United States and around the world caused by Fed policy? </w:t>
      </w:r>
      <w:r w:rsidR="009210BA" w:rsidRPr="009210BA">
        <w:rPr>
          <w:rFonts w:ascii="Times New Roman" w:hAnsi="Times New Roman" w:cs="Times New Roman"/>
          <w:color w:val="000000"/>
          <w:sz w:val="24"/>
          <w:szCs w:val="24"/>
        </w:rPr>
        <w:t xml:space="preserve">The answer is YES; a zero federal funds rate </w:t>
      </w:r>
      <w:r w:rsidR="009210BA" w:rsidRPr="009210BA">
        <w:rPr>
          <w:rFonts w:ascii="Times New Roman" w:hAnsi="Times New Roman" w:cs="Times New Roman"/>
          <w:color w:val="000000"/>
          <w:sz w:val="24"/>
          <w:szCs w:val="24"/>
        </w:rPr>
        <w:lastRenderedPageBreak/>
        <w:t xml:space="preserve">with an </w:t>
      </w:r>
      <w:r w:rsidR="00F95D6F">
        <w:rPr>
          <w:rFonts w:ascii="Times New Roman" w:hAnsi="Times New Roman" w:cs="Times New Roman"/>
          <w:color w:val="000000"/>
          <w:sz w:val="24"/>
          <w:szCs w:val="24"/>
        </w:rPr>
        <w:t xml:space="preserve">enormous </w:t>
      </w:r>
      <w:r w:rsidR="009210BA" w:rsidRPr="009210BA">
        <w:rPr>
          <w:rFonts w:ascii="Times New Roman" w:hAnsi="Times New Roman" w:cs="Times New Roman"/>
          <w:color w:val="000000"/>
          <w:sz w:val="24"/>
          <w:szCs w:val="24"/>
        </w:rPr>
        <w:t>increase in monetary base and money supply have increase inflation expectations and made real interest rates negative</w:t>
      </w:r>
      <w:r w:rsidR="00824A5E">
        <w:rPr>
          <w:rFonts w:ascii="Times New Roman" w:hAnsi="Times New Roman" w:cs="Times New Roman"/>
          <w:color w:val="000000"/>
          <w:sz w:val="24"/>
          <w:szCs w:val="24"/>
        </w:rPr>
        <w:t xml:space="preserve"> (</w:t>
      </w:r>
      <w:r w:rsidR="00A50858" w:rsidRPr="00FE67EA">
        <w:rPr>
          <w:rFonts w:ascii="Times New Roman" w:hAnsi="Times New Roman" w:cs="Times New Roman"/>
          <w:position w:val="-10"/>
          <w:sz w:val="24"/>
          <w:szCs w:val="24"/>
        </w:rPr>
        <w:object w:dxaOrig="1680" w:dyaOrig="340">
          <v:shape id="_x0000_i1359" type="#_x0000_t75" style="width:86.25pt;height:18.75pt" o:ole="">
            <v:imagedata r:id="rId573" o:title=""/>
          </v:shape>
          <o:OLEObject Type="Embed" ProgID="Equation.3" ShapeID="_x0000_i1359" DrawAspect="Content" ObjectID="_1595927762" r:id="rId574"/>
        </w:object>
      </w:r>
      <w:r w:rsidR="00824A5E">
        <w:rPr>
          <w:rFonts w:ascii="Times New Roman" w:hAnsi="Times New Roman" w:cs="Times New Roman"/>
          <w:color w:val="000000"/>
          <w:sz w:val="24"/>
          <w:szCs w:val="24"/>
        </w:rPr>
        <w:t>)</w:t>
      </w:r>
      <w:r w:rsidR="009210BA" w:rsidRPr="009210BA">
        <w:rPr>
          <w:rFonts w:ascii="Times New Roman" w:hAnsi="Times New Roman" w:cs="Times New Roman"/>
          <w:color w:val="000000"/>
          <w:sz w:val="24"/>
          <w:szCs w:val="24"/>
        </w:rPr>
        <w:t>.</w:t>
      </w:r>
    </w:p>
    <w:p w:rsidR="009210BA" w:rsidRDefault="009210BA" w:rsidP="009210BA">
      <w:pPr>
        <w:autoSpaceDE w:val="0"/>
        <w:autoSpaceDN w:val="0"/>
        <w:adjustRightInd w:val="0"/>
        <w:spacing w:after="0" w:line="240" w:lineRule="auto"/>
        <w:rPr>
          <w:rFonts w:ascii="MinionPro-Regular" w:hAnsi="MinionPro-Regular" w:cs="MinionPro-Regular"/>
          <w:color w:val="000000"/>
        </w:rPr>
      </w:pPr>
    </w:p>
    <w:p w:rsidR="00874898" w:rsidRDefault="00FC5EC8" w:rsidP="000A760C">
      <w:pPr>
        <w:autoSpaceDE w:val="0"/>
        <w:autoSpaceDN w:val="0"/>
        <w:adjustRightInd w:val="0"/>
        <w:spacing w:after="0" w:line="240" w:lineRule="auto"/>
        <w:jc w:val="both"/>
        <w:rPr>
          <w:rFonts w:ascii="Times New Roman" w:hAnsi="Times New Roman" w:cs="Times New Roman"/>
          <w:color w:val="000000"/>
          <w:sz w:val="24"/>
          <w:szCs w:val="24"/>
        </w:rPr>
      </w:pPr>
      <w:r w:rsidRPr="00CD42BD">
        <w:rPr>
          <w:rFonts w:ascii="Times New Roman" w:hAnsi="Times New Roman" w:cs="Times New Roman"/>
          <w:color w:val="000000"/>
          <w:sz w:val="24"/>
          <w:szCs w:val="24"/>
        </w:rPr>
        <w:t>As shown</w:t>
      </w:r>
      <w:r w:rsidR="00F657D1">
        <w:rPr>
          <w:rFonts w:ascii="Times New Roman" w:hAnsi="Times New Roman" w:cs="Times New Roman"/>
          <w:color w:val="000000"/>
          <w:sz w:val="24"/>
          <w:szCs w:val="24"/>
        </w:rPr>
        <w:t>,</w:t>
      </w:r>
      <w:r w:rsidRPr="00CD42BD">
        <w:rPr>
          <w:rFonts w:ascii="Times New Roman" w:hAnsi="Times New Roman" w:cs="Times New Roman"/>
          <w:color w:val="000000"/>
          <w:sz w:val="24"/>
          <w:szCs w:val="24"/>
        </w:rPr>
        <w:t xml:space="preserve"> </w:t>
      </w:r>
      <w:r w:rsidR="001F7A27" w:rsidRPr="00CD42BD">
        <w:rPr>
          <w:rFonts w:ascii="Times New Roman" w:hAnsi="Times New Roman" w:cs="Times New Roman"/>
          <w:color w:val="000000"/>
          <w:sz w:val="24"/>
          <w:szCs w:val="24"/>
        </w:rPr>
        <w:t>here</w:t>
      </w:r>
      <w:r w:rsidR="00F657D1">
        <w:rPr>
          <w:rFonts w:ascii="Times New Roman" w:hAnsi="Times New Roman" w:cs="Times New Roman"/>
          <w:color w:val="000000"/>
          <w:sz w:val="24"/>
          <w:szCs w:val="24"/>
        </w:rPr>
        <w:t>,</w:t>
      </w:r>
      <w:r w:rsidRPr="00CD42BD">
        <w:rPr>
          <w:rFonts w:ascii="Times New Roman" w:hAnsi="Times New Roman" w:cs="Times New Roman"/>
          <w:color w:val="000000"/>
          <w:sz w:val="24"/>
          <w:szCs w:val="24"/>
        </w:rPr>
        <w:t xml:space="preserve"> the ZIRP regime </w:t>
      </w:r>
      <w:r w:rsidR="001F7A27" w:rsidRPr="00CD42BD">
        <w:rPr>
          <w:rFonts w:ascii="Times New Roman" w:hAnsi="Times New Roman" w:cs="Times New Roman"/>
          <w:color w:val="000000"/>
          <w:sz w:val="24"/>
          <w:szCs w:val="24"/>
        </w:rPr>
        <w:t>is an</w:t>
      </w:r>
      <w:r w:rsidRPr="00CD42BD">
        <w:rPr>
          <w:rFonts w:ascii="Times New Roman" w:hAnsi="Times New Roman" w:cs="Times New Roman"/>
          <w:color w:val="000000"/>
          <w:sz w:val="24"/>
          <w:szCs w:val="24"/>
        </w:rPr>
        <w:t xml:space="preserve"> extreme policy setting</w:t>
      </w:r>
      <w:r w:rsidR="00CD42BD">
        <w:rPr>
          <w:rFonts w:ascii="Times New Roman" w:hAnsi="Times New Roman" w:cs="Times New Roman"/>
          <w:color w:val="000000"/>
          <w:sz w:val="24"/>
          <w:szCs w:val="24"/>
        </w:rPr>
        <w:t xml:space="preserve"> </w:t>
      </w:r>
      <w:r w:rsidRPr="00CD42BD">
        <w:rPr>
          <w:rFonts w:ascii="Times New Roman" w:hAnsi="Times New Roman" w:cs="Times New Roman"/>
          <w:color w:val="000000"/>
          <w:sz w:val="24"/>
          <w:szCs w:val="24"/>
        </w:rPr>
        <w:t xml:space="preserve">given the Fed’s inflation </w:t>
      </w:r>
      <w:r w:rsidR="006D63F3">
        <w:rPr>
          <w:rFonts w:ascii="Times New Roman" w:hAnsi="Times New Roman" w:cs="Times New Roman"/>
          <w:color w:val="000000"/>
          <w:sz w:val="24"/>
          <w:szCs w:val="24"/>
        </w:rPr>
        <w:t xml:space="preserve">moderation </w:t>
      </w:r>
      <w:r w:rsidRPr="00CD42BD">
        <w:rPr>
          <w:rFonts w:ascii="Times New Roman" w:hAnsi="Times New Roman" w:cs="Times New Roman"/>
          <w:color w:val="000000"/>
          <w:sz w:val="24"/>
          <w:szCs w:val="24"/>
        </w:rPr>
        <w:t>objective</w:t>
      </w:r>
      <w:r w:rsidR="006D63F3">
        <w:rPr>
          <w:rFonts w:ascii="Times New Roman" w:hAnsi="Times New Roman" w:cs="Times New Roman"/>
          <w:color w:val="000000"/>
          <w:sz w:val="24"/>
          <w:szCs w:val="24"/>
        </w:rPr>
        <w:t xml:space="preserve"> (its deflation </w:t>
      </w:r>
      <w:r w:rsidR="001F4772">
        <w:rPr>
          <w:rFonts w:ascii="Times New Roman" w:hAnsi="Times New Roman" w:cs="Times New Roman"/>
          <w:color w:val="000000"/>
          <w:sz w:val="24"/>
          <w:szCs w:val="24"/>
        </w:rPr>
        <w:t>unreasonable worry)</w:t>
      </w:r>
      <w:r w:rsidRPr="00CD42BD">
        <w:rPr>
          <w:rFonts w:ascii="Times New Roman" w:hAnsi="Times New Roman" w:cs="Times New Roman"/>
          <w:color w:val="000000"/>
          <w:sz w:val="24"/>
          <w:szCs w:val="24"/>
        </w:rPr>
        <w:t xml:space="preserve">. </w:t>
      </w:r>
      <w:r w:rsidR="001F7A27" w:rsidRPr="00CD42BD">
        <w:rPr>
          <w:rFonts w:ascii="Times New Roman" w:hAnsi="Times New Roman" w:cs="Times New Roman"/>
          <w:color w:val="000000"/>
          <w:sz w:val="24"/>
          <w:szCs w:val="24"/>
        </w:rPr>
        <w:t>This</w:t>
      </w:r>
      <w:r w:rsidRPr="00CD42BD">
        <w:rPr>
          <w:rFonts w:ascii="Times New Roman" w:hAnsi="Times New Roman" w:cs="Times New Roman"/>
          <w:color w:val="000000"/>
          <w:sz w:val="24"/>
          <w:szCs w:val="24"/>
        </w:rPr>
        <w:t xml:space="preserve"> </w:t>
      </w:r>
      <w:r w:rsidR="001F7A27" w:rsidRPr="00CD42BD">
        <w:rPr>
          <w:rFonts w:ascii="Times New Roman" w:hAnsi="Times New Roman" w:cs="Times New Roman"/>
          <w:color w:val="000000"/>
          <w:sz w:val="24"/>
          <w:szCs w:val="24"/>
        </w:rPr>
        <w:t xml:space="preserve">experimental </w:t>
      </w:r>
      <w:r w:rsidRPr="00CD42BD">
        <w:rPr>
          <w:rFonts w:ascii="Times New Roman" w:hAnsi="Times New Roman" w:cs="Times New Roman"/>
          <w:color w:val="000000"/>
          <w:sz w:val="24"/>
          <w:szCs w:val="24"/>
        </w:rPr>
        <w:t>regime resulted in abno</w:t>
      </w:r>
      <w:r w:rsidR="00CD42BD">
        <w:rPr>
          <w:rFonts w:ascii="Times New Roman" w:hAnsi="Times New Roman" w:cs="Times New Roman"/>
          <w:color w:val="000000"/>
          <w:sz w:val="24"/>
          <w:szCs w:val="24"/>
        </w:rPr>
        <w:t xml:space="preserve">rmal levels of the ex post real </w:t>
      </w:r>
      <w:r w:rsidRPr="00CD42BD">
        <w:rPr>
          <w:rFonts w:ascii="Times New Roman" w:hAnsi="Times New Roman" w:cs="Times New Roman"/>
          <w:color w:val="000000"/>
          <w:sz w:val="24"/>
          <w:szCs w:val="24"/>
        </w:rPr>
        <w:t>interest rate</w:t>
      </w:r>
      <w:r w:rsidR="001F7A27" w:rsidRPr="00CD42BD">
        <w:rPr>
          <w:rFonts w:ascii="Times New Roman" w:hAnsi="Times New Roman" w:cs="Times New Roman"/>
          <w:color w:val="000000"/>
          <w:sz w:val="24"/>
          <w:szCs w:val="24"/>
        </w:rPr>
        <w:t xml:space="preserve">; </w:t>
      </w:r>
      <w:r w:rsidRPr="00CD42BD">
        <w:rPr>
          <w:rFonts w:ascii="Times New Roman" w:hAnsi="Times New Roman" w:cs="Times New Roman"/>
          <w:color w:val="000000"/>
          <w:sz w:val="24"/>
          <w:szCs w:val="24"/>
        </w:rPr>
        <w:t xml:space="preserve">the Fed </w:t>
      </w:r>
      <w:r w:rsidR="001F7A27" w:rsidRPr="00CD42BD">
        <w:rPr>
          <w:rFonts w:ascii="Times New Roman" w:hAnsi="Times New Roman" w:cs="Times New Roman"/>
          <w:color w:val="000000"/>
          <w:sz w:val="24"/>
          <w:szCs w:val="24"/>
        </w:rPr>
        <w:t>was the</w:t>
      </w:r>
      <w:r w:rsidRPr="00CD42BD">
        <w:rPr>
          <w:rFonts w:ascii="Times New Roman" w:hAnsi="Times New Roman" w:cs="Times New Roman"/>
          <w:color w:val="000000"/>
          <w:sz w:val="24"/>
          <w:szCs w:val="24"/>
        </w:rPr>
        <w:t xml:space="preserve"> cause of low real interest rates in the ZIRP </w:t>
      </w:r>
      <w:r w:rsidR="001F7A27" w:rsidRPr="00CD42BD">
        <w:rPr>
          <w:rFonts w:ascii="Times New Roman" w:hAnsi="Times New Roman" w:cs="Times New Roman"/>
          <w:color w:val="000000"/>
          <w:sz w:val="24"/>
          <w:szCs w:val="24"/>
        </w:rPr>
        <w:t>era</w:t>
      </w:r>
      <w:r w:rsidRPr="00CD42BD">
        <w:rPr>
          <w:rFonts w:ascii="Times New Roman" w:hAnsi="Times New Roman" w:cs="Times New Roman"/>
          <w:color w:val="000000"/>
          <w:sz w:val="24"/>
          <w:szCs w:val="24"/>
        </w:rPr>
        <w:t>.</w:t>
      </w:r>
      <w:r w:rsidR="00CD42BD">
        <w:rPr>
          <w:rFonts w:ascii="Times New Roman" w:hAnsi="Times New Roman" w:cs="Times New Roman"/>
          <w:color w:val="000000"/>
          <w:sz w:val="24"/>
          <w:szCs w:val="24"/>
        </w:rPr>
        <w:t xml:space="preserve"> </w:t>
      </w:r>
      <w:r w:rsidRPr="00CD42BD">
        <w:rPr>
          <w:rFonts w:ascii="Times New Roman" w:hAnsi="Times New Roman" w:cs="Times New Roman"/>
          <w:color w:val="000000"/>
          <w:sz w:val="24"/>
          <w:szCs w:val="24"/>
        </w:rPr>
        <w:t xml:space="preserve">Table 1 shows that </w:t>
      </w:r>
      <w:r w:rsidR="001F7A27" w:rsidRPr="00CD42BD">
        <w:rPr>
          <w:rFonts w:ascii="Times New Roman" w:hAnsi="Times New Roman" w:cs="Times New Roman"/>
          <w:color w:val="000000"/>
          <w:sz w:val="24"/>
          <w:szCs w:val="24"/>
        </w:rPr>
        <w:t>the GAP1 (</w:t>
      </w:r>
      <w:r w:rsidR="0005703F">
        <w:rPr>
          <w:rFonts w:ascii="Times New Roman" w:hAnsi="Times New Roman" w:cs="Times New Roman"/>
          <w:color w:val="000000"/>
          <w:sz w:val="24"/>
          <w:szCs w:val="24"/>
        </w:rPr>
        <w:t>=</w:t>
      </w:r>
      <w:r w:rsidR="0005703F" w:rsidRPr="009F7465">
        <w:rPr>
          <w:rFonts w:ascii="Times New Roman" w:hAnsi="Times New Roman" w:cs="Times New Roman"/>
          <w:position w:val="-10"/>
          <w:sz w:val="24"/>
          <w:szCs w:val="24"/>
        </w:rPr>
        <w:object w:dxaOrig="1040" w:dyaOrig="340">
          <v:shape id="_x0000_i1360" type="#_x0000_t75" style="width:54.75pt;height:18pt" o:ole="">
            <v:imagedata r:id="rId575" o:title=""/>
          </v:shape>
          <o:OLEObject Type="Embed" ProgID="Equation.3" ShapeID="_x0000_i1360" DrawAspect="Content" ObjectID="_1595927763" r:id="rId576"/>
        </w:object>
      </w:r>
      <w:r w:rsidR="0005703F">
        <w:rPr>
          <w:rFonts w:ascii="Times New Roman" w:hAnsi="Times New Roman" w:cs="Times New Roman"/>
          <w:sz w:val="24"/>
          <w:szCs w:val="24"/>
        </w:rPr>
        <w:t>)</w:t>
      </w:r>
      <w:r w:rsidRPr="00CD42BD">
        <w:rPr>
          <w:rFonts w:ascii="Times New Roman" w:hAnsi="Times New Roman" w:cs="Times New Roman"/>
          <w:i/>
          <w:iCs/>
          <w:color w:val="000000"/>
          <w:sz w:val="24"/>
          <w:szCs w:val="24"/>
        </w:rPr>
        <w:t xml:space="preserve"> </w:t>
      </w:r>
      <w:r w:rsidRPr="00CD42BD">
        <w:rPr>
          <w:rFonts w:ascii="Times New Roman" w:hAnsi="Times New Roman" w:cs="Times New Roman"/>
          <w:color w:val="000000"/>
          <w:sz w:val="24"/>
          <w:szCs w:val="24"/>
        </w:rPr>
        <w:t xml:space="preserve">has been negative in both periods </w:t>
      </w:r>
      <w:r w:rsidR="0005703F">
        <w:rPr>
          <w:rFonts w:ascii="Times New Roman" w:hAnsi="Times New Roman" w:cs="Times New Roman"/>
          <w:color w:val="000000"/>
          <w:sz w:val="24"/>
          <w:szCs w:val="24"/>
        </w:rPr>
        <w:t xml:space="preserve">of easy monetary policy. It was </w:t>
      </w:r>
      <w:r w:rsidRPr="00CD42BD">
        <w:rPr>
          <w:rFonts w:ascii="Times New Roman" w:hAnsi="Times New Roman" w:cs="Times New Roman"/>
          <w:color w:val="000000"/>
          <w:sz w:val="24"/>
          <w:szCs w:val="24"/>
        </w:rPr>
        <w:t>–1.</w:t>
      </w:r>
      <w:r w:rsidR="001F7A27" w:rsidRPr="00CD42BD">
        <w:rPr>
          <w:rFonts w:ascii="Times New Roman" w:hAnsi="Times New Roman" w:cs="Times New Roman"/>
          <w:color w:val="000000"/>
          <w:sz w:val="24"/>
          <w:szCs w:val="24"/>
        </w:rPr>
        <w:t>014%</w:t>
      </w:r>
      <w:r w:rsidR="0005703F">
        <w:rPr>
          <w:rFonts w:ascii="Times New Roman" w:hAnsi="Times New Roman" w:cs="Times New Roman"/>
          <w:color w:val="000000"/>
          <w:sz w:val="24"/>
          <w:szCs w:val="24"/>
        </w:rPr>
        <w:t xml:space="preserve"> du</w:t>
      </w:r>
      <w:r w:rsidRPr="00CD42BD">
        <w:rPr>
          <w:rFonts w:ascii="Times New Roman" w:hAnsi="Times New Roman" w:cs="Times New Roman"/>
          <w:color w:val="000000"/>
          <w:sz w:val="24"/>
          <w:szCs w:val="24"/>
        </w:rPr>
        <w:t>ring the Inflation</w:t>
      </w:r>
      <w:r w:rsidR="001F7A27" w:rsidRPr="00CD42BD">
        <w:rPr>
          <w:rFonts w:ascii="Times New Roman" w:hAnsi="Times New Roman" w:cs="Times New Roman"/>
          <w:color w:val="000000"/>
          <w:sz w:val="24"/>
          <w:szCs w:val="24"/>
        </w:rPr>
        <w:t xml:space="preserve"> </w:t>
      </w:r>
      <w:r w:rsidR="008833E5">
        <w:rPr>
          <w:rFonts w:ascii="Times New Roman" w:hAnsi="Times New Roman" w:cs="Times New Roman"/>
          <w:color w:val="000000"/>
          <w:sz w:val="24"/>
          <w:szCs w:val="24"/>
        </w:rPr>
        <w:t>S</w:t>
      </w:r>
      <w:r w:rsidR="001F7A27" w:rsidRPr="00CD42BD">
        <w:rPr>
          <w:rFonts w:ascii="Times New Roman" w:hAnsi="Times New Roman" w:cs="Times New Roman"/>
          <w:color w:val="000000"/>
          <w:sz w:val="24"/>
          <w:szCs w:val="24"/>
        </w:rPr>
        <w:t>tabilization era</w:t>
      </w:r>
      <w:r w:rsidRPr="00CD42BD">
        <w:rPr>
          <w:rFonts w:ascii="Times New Roman" w:hAnsi="Times New Roman" w:cs="Times New Roman"/>
          <w:color w:val="000000"/>
          <w:sz w:val="24"/>
          <w:szCs w:val="24"/>
        </w:rPr>
        <w:t xml:space="preserve"> and –</w:t>
      </w:r>
      <w:r w:rsidR="001F7A27" w:rsidRPr="00CD42BD">
        <w:rPr>
          <w:rFonts w:ascii="Times New Roman" w:hAnsi="Times New Roman" w:cs="Times New Roman"/>
          <w:color w:val="000000"/>
          <w:sz w:val="24"/>
          <w:szCs w:val="24"/>
        </w:rPr>
        <w:t>3</w:t>
      </w:r>
      <w:r w:rsidRPr="00CD42BD">
        <w:rPr>
          <w:rFonts w:ascii="Times New Roman" w:hAnsi="Times New Roman" w:cs="Times New Roman"/>
          <w:color w:val="000000"/>
          <w:sz w:val="24"/>
          <w:szCs w:val="24"/>
        </w:rPr>
        <w:t>.</w:t>
      </w:r>
      <w:r w:rsidR="001F7A27" w:rsidRPr="00CD42BD">
        <w:rPr>
          <w:rFonts w:ascii="Times New Roman" w:hAnsi="Times New Roman" w:cs="Times New Roman"/>
          <w:color w:val="000000"/>
          <w:sz w:val="24"/>
          <w:szCs w:val="24"/>
        </w:rPr>
        <w:t>273%</w:t>
      </w:r>
      <w:r w:rsidRPr="00CD42BD">
        <w:rPr>
          <w:rFonts w:ascii="Times New Roman" w:hAnsi="Times New Roman" w:cs="Times New Roman"/>
          <w:color w:val="000000"/>
          <w:sz w:val="24"/>
          <w:szCs w:val="24"/>
        </w:rPr>
        <w:t xml:space="preserve"> during the ZIRP regime. </w:t>
      </w:r>
      <w:r w:rsidR="00874898">
        <w:rPr>
          <w:rFonts w:ascii="Times New Roman" w:hAnsi="Times New Roman" w:cs="Times New Roman"/>
          <w:color w:val="000000"/>
          <w:sz w:val="24"/>
          <w:szCs w:val="24"/>
        </w:rPr>
        <w:t>Public policy must be a mixed policy, a combination of monetary and fiscal, otherwise cannot be very effective. Lately, l</w:t>
      </w:r>
      <w:r w:rsidR="00874898" w:rsidRPr="009030B1">
        <w:rPr>
          <w:rFonts w:ascii="Times New Roman" w:hAnsi="Times New Roman" w:cs="Times New Roman"/>
          <w:color w:val="333333"/>
          <w:sz w:val="24"/>
          <w:szCs w:val="24"/>
        </w:rPr>
        <w:t xml:space="preserve">iberalism </w:t>
      </w:r>
      <w:r w:rsidR="00F95D6F">
        <w:rPr>
          <w:rFonts w:ascii="Times New Roman" w:hAnsi="Times New Roman" w:cs="Times New Roman"/>
          <w:color w:val="333333"/>
          <w:sz w:val="24"/>
          <w:szCs w:val="24"/>
        </w:rPr>
        <w:t xml:space="preserve">(a cast and chaff of globalism) </w:t>
      </w:r>
      <w:r w:rsidR="00874898">
        <w:rPr>
          <w:rFonts w:ascii="Times New Roman" w:hAnsi="Times New Roman" w:cs="Times New Roman"/>
          <w:color w:val="333333"/>
          <w:sz w:val="24"/>
          <w:szCs w:val="24"/>
        </w:rPr>
        <w:t>has become</w:t>
      </w:r>
      <w:r w:rsidR="00874898" w:rsidRPr="009030B1">
        <w:rPr>
          <w:rFonts w:ascii="Times New Roman" w:hAnsi="Times New Roman" w:cs="Times New Roman"/>
          <w:color w:val="333333"/>
          <w:sz w:val="24"/>
          <w:szCs w:val="24"/>
        </w:rPr>
        <w:t xml:space="preserve"> a serious social and political problem for the country, which affects </w:t>
      </w:r>
      <w:r w:rsidR="00874898">
        <w:rPr>
          <w:rFonts w:ascii="Times New Roman" w:hAnsi="Times New Roman" w:cs="Times New Roman"/>
          <w:color w:val="333333"/>
          <w:sz w:val="24"/>
          <w:szCs w:val="24"/>
        </w:rPr>
        <w:t xml:space="preserve">negatively </w:t>
      </w:r>
      <w:r w:rsidR="00874898" w:rsidRPr="009030B1">
        <w:rPr>
          <w:rFonts w:ascii="Times New Roman" w:hAnsi="Times New Roman" w:cs="Times New Roman"/>
          <w:color w:val="333333"/>
          <w:sz w:val="24"/>
          <w:szCs w:val="24"/>
        </w:rPr>
        <w:t xml:space="preserve">the administration, </w:t>
      </w:r>
      <w:r w:rsidR="00874898">
        <w:rPr>
          <w:rFonts w:ascii="Times New Roman" w:hAnsi="Times New Roman" w:cs="Times New Roman"/>
          <w:color w:val="333333"/>
          <w:sz w:val="24"/>
          <w:szCs w:val="24"/>
        </w:rPr>
        <w:t xml:space="preserve">the public policy, </w:t>
      </w:r>
      <w:r w:rsidR="00874898" w:rsidRPr="009030B1">
        <w:rPr>
          <w:rFonts w:ascii="Times New Roman" w:hAnsi="Times New Roman" w:cs="Times New Roman"/>
          <w:color w:val="333333"/>
          <w:sz w:val="24"/>
          <w:szCs w:val="24"/>
        </w:rPr>
        <w:t>the economy, and the wellbeing of the citizens.</w:t>
      </w:r>
      <w:r w:rsidR="00874898">
        <w:rPr>
          <w:rStyle w:val="FootnoteReference"/>
          <w:rFonts w:ascii="Times New Roman" w:hAnsi="Times New Roman" w:cs="Times New Roman"/>
          <w:color w:val="333333"/>
          <w:sz w:val="24"/>
          <w:szCs w:val="24"/>
        </w:rPr>
        <w:footnoteReference w:id="62"/>
      </w:r>
      <w:r w:rsidR="00874898" w:rsidRPr="009030B1">
        <w:rPr>
          <w:rFonts w:ascii="Times New Roman" w:hAnsi="Times New Roman" w:cs="Times New Roman"/>
          <w:color w:val="333333"/>
          <w:sz w:val="24"/>
          <w:szCs w:val="24"/>
        </w:rPr>
        <w:t xml:space="preserve"> </w:t>
      </w:r>
    </w:p>
    <w:p w:rsidR="003C2269" w:rsidRPr="00CD42BD" w:rsidRDefault="003C2269" w:rsidP="00CD42BD">
      <w:pPr>
        <w:autoSpaceDE w:val="0"/>
        <w:autoSpaceDN w:val="0"/>
        <w:adjustRightInd w:val="0"/>
        <w:spacing w:after="0" w:line="240" w:lineRule="auto"/>
        <w:jc w:val="both"/>
        <w:rPr>
          <w:rFonts w:ascii="Times New Roman" w:hAnsi="Times New Roman" w:cs="Times New Roman"/>
          <w:color w:val="000000"/>
          <w:sz w:val="24"/>
          <w:szCs w:val="24"/>
        </w:rPr>
      </w:pPr>
    </w:p>
    <w:p w:rsidR="00C83911" w:rsidRDefault="00FC5EC8" w:rsidP="000A760C">
      <w:pPr>
        <w:autoSpaceDE w:val="0"/>
        <w:autoSpaceDN w:val="0"/>
        <w:adjustRightInd w:val="0"/>
        <w:spacing w:after="0" w:line="240" w:lineRule="auto"/>
        <w:jc w:val="both"/>
        <w:rPr>
          <w:rFonts w:ascii="Times New Roman" w:hAnsi="Times New Roman" w:cs="Times New Roman"/>
          <w:color w:val="333333"/>
          <w:sz w:val="24"/>
          <w:szCs w:val="24"/>
        </w:rPr>
      </w:pPr>
      <w:r w:rsidRPr="00CD42BD">
        <w:rPr>
          <w:rFonts w:ascii="Times New Roman" w:hAnsi="Times New Roman" w:cs="Times New Roman"/>
          <w:color w:val="000000"/>
          <w:sz w:val="24"/>
          <w:szCs w:val="24"/>
        </w:rPr>
        <w:t xml:space="preserve">Figure </w:t>
      </w:r>
      <w:r w:rsidR="00824A5E">
        <w:rPr>
          <w:rFonts w:ascii="Times New Roman" w:hAnsi="Times New Roman" w:cs="Times New Roman"/>
          <w:color w:val="000000"/>
          <w:sz w:val="24"/>
          <w:szCs w:val="24"/>
        </w:rPr>
        <w:t>11</w:t>
      </w:r>
      <w:r w:rsidRPr="00CD42BD">
        <w:rPr>
          <w:rFonts w:ascii="Times New Roman" w:hAnsi="Times New Roman" w:cs="Times New Roman"/>
          <w:color w:val="000000"/>
          <w:sz w:val="24"/>
          <w:szCs w:val="24"/>
        </w:rPr>
        <w:t xml:space="preserve"> plots </w:t>
      </w:r>
      <w:r w:rsidR="00C32AF0" w:rsidRPr="00C32AF0">
        <w:rPr>
          <w:rFonts w:ascii="Times New Roman" w:eastAsia="Times New Roman" w:hAnsi="Times New Roman" w:cs="Times New Roman"/>
          <w:color w:val="333333"/>
          <w:position w:val="-10"/>
          <w:sz w:val="24"/>
          <w:szCs w:val="24"/>
        </w:rPr>
        <w:object w:dxaOrig="360" w:dyaOrig="340">
          <v:shape id="_x0000_i1361" type="#_x0000_t75" style="width:18.75pt;height:16.5pt" o:ole="">
            <v:imagedata r:id="rId577" o:title=""/>
          </v:shape>
          <o:OLEObject Type="Embed" ProgID="Equation.3" ShapeID="_x0000_i1361" DrawAspect="Content" ObjectID="_1595927764" r:id="rId578"/>
        </w:object>
      </w:r>
      <w:r w:rsidRPr="00CD42BD">
        <w:rPr>
          <w:rFonts w:ascii="Times New Roman" w:hAnsi="Times New Roman" w:cs="Times New Roman"/>
          <w:color w:val="000000"/>
          <w:sz w:val="24"/>
          <w:szCs w:val="24"/>
        </w:rPr>
        <w:t>and</w:t>
      </w:r>
      <w:r w:rsidR="00C32AF0">
        <w:rPr>
          <w:rFonts w:ascii="Times New Roman" w:hAnsi="Times New Roman" w:cs="Times New Roman"/>
          <w:color w:val="000000"/>
          <w:sz w:val="24"/>
          <w:szCs w:val="24"/>
        </w:rPr>
        <w:t xml:space="preserve"> </w:t>
      </w:r>
      <w:r w:rsidR="00C32AF0" w:rsidRPr="00C32AF0">
        <w:rPr>
          <w:rFonts w:ascii="Times New Roman" w:eastAsia="Times New Roman" w:hAnsi="Times New Roman" w:cs="Times New Roman"/>
          <w:color w:val="333333"/>
          <w:position w:val="-10"/>
          <w:sz w:val="24"/>
          <w:szCs w:val="24"/>
        </w:rPr>
        <w:object w:dxaOrig="560" w:dyaOrig="300">
          <v:shape id="_x0000_i1362" type="#_x0000_t75" style="width:28.5pt;height:15pt" o:ole="">
            <v:imagedata r:id="rId579" o:title=""/>
          </v:shape>
          <o:OLEObject Type="Embed" ProgID="Equation.3" ShapeID="_x0000_i1362" DrawAspect="Content" ObjectID="_1595927765" r:id="rId580"/>
        </w:object>
      </w:r>
      <w:r w:rsidRPr="00CD42BD">
        <w:rPr>
          <w:rFonts w:ascii="Times New Roman" w:hAnsi="Times New Roman" w:cs="Times New Roman"/>
          <w:color w:val="000000"/>
          <w:sz w:val="24"/>
          <w:szCs w:val="24"/>
        </w:rPr>
        <w:t xml:space="preserve"> throughout the </w:t>
      </w:r>
      <w:r w:rsidR="00680C02" w:rsidRPr="00CD42BD">
        <w:rPr>
          <w:rFonts w:ascii="Times New Roman" w:hAnsi="Times New Roman" w:cs="Times New Roman"/>
          <w:color w:val="000000"/>
          <w:sz w:val="24"/>
          <w:szCs w:val="24"/>
        </w:rPr>
        <w:t>two</w:t>
      </w:r>
      <w:r w:rsidRPr="00CD42BD">
        <w:rPr>
          <w:rFonts w:ascii="Times New Roman" w:hAnsi="Times New Roman" w:cs="Times New Roman"/>
          <w:color w:val="000000"/>
          <w:sz w:val="24"/>
          <w:szCs w:val="24"/>
        </w:rPr>
        <w:t xml:space="preserve"> regimes. During the </w:t>
      </w:r>
      <w:r w:rsidR="00680C02" w:rsidRPr="00CD42BD">
        <w:rPr>
          <w:rFonts w:ascii="Times New Roman" w:hAnsi="Times New Roman" w:cs="Times New Roman"/>
          <w:color w:val="000000"/>
          <w:sz w:val="24"/>
          <w:szCs w:val="24"/>
        </w:rPr>
        <w:t>inflation m</w:t>
      </w:r>
      <w:r w:rsidRPr="00CD42BD">
        <w:rPr>
          <w:rFonts w:ascii="Times New Roman" w:hAnsi="Times New Roman" w:cs="Times New Roman"/>
          <w:color w:val="000000"/>
          <w:sz w:val="24"/>
          <w:szCs w:val="24"/>
        </w:rPr>
        <w:t xml:space="preserve">oderation, the average rates </w:t>
      </w:r>
      <w:r w:rsidR="00680C02" w:rsidRPr="00CD42BD">
        <w:rPr>
          <w:rFonts w:ascii="Times New Roman" w:hAnsi="Times New Roman" w:cs="Times New Roman"/>
          <w:color w:val="000000"/>
          <w:sz w:val="24"/>
          <w:szCs w:val="24"/>
        </w:rPr>
        <w:t xml:space="preserve">had a difference </w:t>
      </w:r>
      <w:r w:rsidR="00824A5E">
        <w:rPr>
          <w:rFonts w:ascii="Times New Roman" w:hAnsi="Times New Roman" w:cs="Times New Roman"/>
          <w:color w:val="000000"/>
          <w:sz w:val="24"/>
          <w:szCs w:val="24"/>
        </w:rPr>
        <w:t xml:space="preserve">(GAP1) </w:t>
      </w:r>
      <w:r w:rsidR="00680C02" w:rsidRPr="00CD42BD">
        <w:rPr>
          <w:rFonts w:ascii="Times New Roman" w:hAnsi="Times New Roman" w:cs="Times New Roman"/>
          <w:color w:val="000000"/>
          <w:sz w:val="24"/>
          <w:szCs w:val="24"/>
        </w:rPr>
        <w:t xml:space="preserve">of </w:t>
      </w:r>
      <w:r w:rsidR="00824A5E">
        <w:rPr>
          <w:rFonts w:ascii="Times New Roman" w:hAnsi="Times New Roman" w:cs="Times New Roman"/>
          <w:color w:val="000000"/>
          <w:sz w:val="24"/>
          <w:szCs w:val="24"/>
        </w:rPr>
        <w:t>-</w:t>
      </w:r>
      <w:r w:rsidR="00680C02" w:rsidRPr="00CD42BD">
        <w:rPr>
          <w:rFonts w:ascii="Times New Roman" w:hAnsi="Times New Roman" w:cs="Times New Roman"/>
          <w:color w:val="000000"/>
          <w:sz w:val="24"/>
          <w:szCs w:val="24"/>
        </w:rPr>
        <w:t xml:space="preserve">1.014%; the </w:t>
      </w:r>
      <w:r w:rsidR="0005703F" w:rsidRPr="009F7465">
        <w:rPr>
          <w:rFonts w:ascii="Times New Roman" w:hAnsi="Times New Roman" w:cs="Times New Roman"/>
          <w:position w:val="-10"/>
          <w:sz w:val="24"/>
          <w:szCs w:val="24"/>
        </w:rPr>
        <w:object w:dxaOrig="360" w:dyaOrig="340">
          <v:shape id="_x0000_i1363" type="#_x0000_t75" style="width:19.5pt;height:18pt" o:ole="">
            <v:imagedata r:id="rId581" o:title=""/>
          </v:shape>
          <o:OLEObject Type="Embed" ProgID="Equation.3" ShapeID="_x0000_i1363" DrawAspect="Content" ObjectID="_1595927766" r:id="rId582"/>
        </w:object>
      </w:r>
      <w:r w:rsidRPr="00CD42BD">
        <w:rPr>
          <w:rFonts w:ascii="Times New Roman" w:hAnsi="Times New Roman" w:cs="Times New Roman"/>
          <w:color w:val="000000"/>
          <w:sz w:val="24"/>
          <w:szCs w:val="24"/>
        </w:rPr>
        <w:t xml:space="preserve">was </w:t>
      </w:r>
      <w:r w:rsidR="0088669C" w:rsidRPr="00CD42BD">
        <w:rPr>
          <w:rFonts w:ascii="Times New Roman" w:hAnsi="Times New Roman" w:cs="Times New Roman"/>
          <w:color w:val="000000"/>
          <w:sz w:val="24"/>
          <w:szCs w:val="24"/>
        </w:rPr>
        <w:t>lower</w:t>
      </w:r>
      <w:r w:rsidRPr="00CD42BD">
        <w:rPr>
          <w:rFonts w:ascii="Times New Roman" w:hAnsi="Times New Roman" w:cs="Times New Roman"/>
          <w:color w:val="000000"/>
          <w:sz w:val="24"/>
          <w:szCs w:val="24"/>
        </w:rPr>
        <w:t xml:space="preserve"> than </w:t>
      </w:r>
      <w:r w:rsidR="0005703F" w:rsidRPr="009F7465">
        <w:rPr>
          <w:rFonts w:ascii="Times New Roman" w:hAnsi="Times New Roman" w:cs="Times New Roman"/>
          <w:position w:val="-10"/>
          <w:sz w:val="24"/>
          <w:szCs w:val="24"/>
        </w:rPr>
        <w:object w:dxaOrig="560" w:dyaOrig="300">
          <v:shape id="_x0000_i1364" type="#_x0000_t75" style="width:29.25pt;height:16.5pt" o:ole="">
            <v:imagedata r:id="rId583" o:title=""/>
          </v:shape>
          <o:OLEObject Type="Embed" ProgID="Equation.3" ShapeID="_x0000_i1364" DrawAspect="Content" ObjectID="_1595927767" r:id="rId584"/>
        </w:object>
      </w:r>
      <w:r w:rsidR="00680C02" w:rsidRPr="00CD42BD">
        <w:rPr>
          <w:rFonts w:ascii="Times New Roman" w:hAnsi="Times New Roman" w:cs="Times New Roman"/>
          <w:color w:val="000000"/>
          <w:sz w:val="24"/>
          <w:szCs w:val="24"/>
        </w:rPr>
        <w:t xml:space="preserve">. Then, during the ZIRP era the difference </w:t>
      </w:r>
      <w:r w:rsidR="00824A5E">
        <w:rPr>
          <w:rFonts w:ascii="Times New Roman" w:hAnsi="Times New Roman" w:cs="Times New Roman"/>
          <w:color w:val="000000"/>
          <w:sz w:val="24"/>
          <w:szCs w:val="24"/>
        </w:rPr>
        <w:t xml:space="preserve">(GAP1) </w:t>
      </w:r>
      <w:r w:rsidR="00680C02" w:rsidRPr="00CD42BD">
        <w:rPr>
          <w:rFonts w:ascii="Times New Roman" w:hAnsi="Times New Roman" w:cs="Times New Roman"/>
          <w:color w:val="000000"/>
          <w:sz w:val="24"/>
          <w:szCs w:val="24"/>
        </w:rPr>
        <w:t xml:space="preserve">became </w:t>
      </w:r>
      <w:r w:rsidR="00824A5E">
        <w:rPr>
          <w:rFonts w:ascii="Times New Roman" w:hAnsi="Times New Roman" w:cs="Times New Roman"/>
          <w:color w:val="000000"/>
          <w:sz w:val="24"/>
          <w:szCs w:val="24"/>
        </w:rPr>
        <w:t>-</w:t>
      </w:r>
      <w:r w:rsidR="00680C02" w:rsidRPr="00CD42BD">
        <w:rPr>
          <w:rFonts w:ascii="Times New Roman" w:hAnsi="Times New Roman" w:cs="Times New Roman"/>
          <w:color w:val="000000"/>
          <w:sz w:val="24"/>
          <w:szCs w:val="24"/>
        </w:rPr>
        <w:t xml:space="preserve">3.273%; the </w:t>
      </w:r>
      <w:r w:rsidR="0005703F" w:rsidRPr="009F7465">
        <w:rPr>
          <w:rFonts w:ascii="Times New Roman" w:hAnsi="Times New Roman" w:cs="Times New Roman"/>
          <w:position w:val="-10"/>
          <w:sz w:val="24"/>
          <w:szCs w:val="24"/>
        </w:rPr>
        <w:object w:dxaOrig="360" w:dyaOrig="340">
          <v:shape id="_x0000_i1365" type="#_x0000_t75" style="width:19.5pt;height:18pt" o:ole="">
            <v:imagedata r:id="rId585" o:title=""/>
          </v:shape>
          <o:OLEObject Type="Embed" ProgID="Equation.3" ShapeID="_x0000_i1365" DrawAspect="Content" ObjectID="_1595927768" r:id="rId586"/>
        </w:object>
      </w:r>
      <w:r w:rsidR="0005703F">
        <w:rPr>
          <w:rFonts w:ascii="Times New Roman" w:hAnsi="Times New Roman" w:cs="Times New Roman"/>
          <w:sz w:val="24"/>
          <w:szCs w:val="24"/>
        </w:rPr>
        <w:t>was</w:t>
      </w:r>
      <w:r w:rsidR="0088669C" w:rsidRPr="00CD42BD">
        <w:rPr>
          <w:rFonts w:ascii="Times New Roman" w:hAnsi="Times New Roman" w:cs="Times New Roman"/>
          <w:color w:val="000000"/>
          <w:sz w:val="24"/>
          <w:szCs w:val="24"/>
        </w:rPr>
        <w:t xml:space="preserve"> very low compared to the </w:t>
      </w:r>
      <w:r w:rsidR="0005703F" w:rsidRPr="009F7465">
        <w:rPr>
          <w:rFonts w:ascii="Times New Roman" w:hAnsi="Times New Roman" w:cs="Times New Roman"/>
          <w:position w:val="-10"/>
          <w:sz w:val="24"/>
          <w:szCs w:val="24"/>
        </w:rPr>
        <w:object w:dxaOrig="560" w:dyaOrig="300">
          <v:shape id="_x0000_i1366" type="#_x0000_t75" style="width:29.25pt;height:16.5pt" o:ole="">
            <v:imagedata r:id="rId587" o:title=""/>
          </v:shape>
          <o:OLEObject Type="Embed" ProgID="Equation.3" ShapeID="_x0000_i1366" DrawAspect="Content" ObjectID="_1595927769" r:id="rId588"/>
        </w:object>
      </w:r>
      <w:r w:rsidR="0088669C" w:rsidRPr="00CD42BD">
        <w:rPr>
          <w:rFonts w:ascii="Times New Roman" w:hAnsi="Times New Roman" w:cs="Times New Roman"/>
          <w:color w:val="000000"/>
          <w:sz w:val="24"/>
          <w:szCs w:val="24"/>
        </w:rPr>
        <w:t>. The Fed tried to prevent deflation</w:t>
      </w:r>
      <w:r w:rsidR="00F95D6F">
        <w:rPr>
          <w:rFonts w:ascii="Times New Roman" w:hAnsi="Times New Roman" w:cs="Times New Roman"/>
          <w:color w:val="000000"/>
          <w:sz w:val="24"/>
          <w:szCs w:val="24"/>
        </w:rPr>
        <w:t>. (</w:t>
      </w:r>
      <w:r w:rsidR="00F95D6F" w:rsidRPr="00F95D6F">
        <w:rPr>
          <w:rFonts w:ascii="Times New Roman" w:hAnsi="Times New Roman" w:cs="Times New Roman"/>
          <w:i/>
          <w:color w:val="000000"/>
          <w:sz w:val="24"/>
          <w:szCs w:val="24"/>
        </w:rPr>
        <w:t>Sic</w:t>
      </w:r>
      <w:r w:rsidR="00F95D6F">
        <w:rPr>
          <w:rFonts w:ascii="Times New Roman" w:hAnsi="Times New Roman" w:cs="Times New Roman"/>
          <w:color w:val="000000"/>
          <w:sz w:val="24"/>
          <w:szCs w:val="24"/>
        </w:rPr>
        <w:t>)</w:t>
      </w:r>
      <w:r w:rsidR="0088669C" w:rsidRPr="00CD42BD">
        <w:rPr>
          <w:rFonts w:ascii="Times New Roman" w:hAnsi="Times New Roman" w:cs="Times New Roman"/>
          <w:color w:val="000000"/>
          <w:sz w:val="24"/>
          <w:szCs w:val="24"/>
        </w:rPr>
        <w:t>. Another question arises now; how we had this high growth of the real PCE with a high unemployment and low income in the country</w:t>
      </w:r>
      <w:r w:rsidR="00850155">
        <w:rPr>
          <w:rFonts w:ascii="Times New Roman" w:hAnsi="Times New Roman" w:cs="Times New Roman"/>
          <w:color w:val="000000"/>
          <w:sz w:val="24"/>
          <w:szCs w:val="24"/>
        </w:rPr>
        <w:t>?</w:t>
      </w:r>
      <w:r w:rsidR="0088669C" w:rsidRPr="00CD42BD">
        <w:rPr>
          <w:rFonts w:ascii="Times New Roman" w:hAnsi="Times New Roman" w:cs="Times New Roman"/>
          <w:color w:val="000000"/>
          <w:sz w:val="24"/>
          <w:szCs w:val="24"/>
        </w:rPr>
        <w:t xml:space="preserve"> Then, people were borrowing more money (debts were going up).</w:t>
      </w:r>
      <w:r w:rsidR="00824A5E">
        <w:rPr>
          <w:rFonts w:ascii="Times New Roman" w:hAnsi="Times New Roman" w:cs="Times New Roman"/>
          <w:color w:val="000000"/>
          <w:sz w:val="24"/>
          <w:szCs w:val="24"/>
        </w:rPr>
        <w:t xml:space="preserve"> Capitalism was turning to debtism.</w:t>
      </w:r>
      <w:r w:rsidR="0088669C" w:rsidRPr="00CD42BD">
        <w:rPr>
          <w:rFonts w:ascii="Times New Roman" w:hAnsi="Times New Roman" w:cs="Times New Roman"/>
          <w:color w:val="000000"/>
          <w:sz w:val="24"/>
          <w:szCs w:val="24"/>
        </w:rPr>
        <w:t xml:space="preserve"> Thus, these low (negative real) interest rates have contributed to higher debts and higher future risks of financial distress, personal and business bankruptcies, and new bailout</w:t>
      </w:r>
      <w:r w:rsidR="009C57C6">
        <w:rPr>
          <w:rFonts w:ascii="Times New Roman" w:hAnsi="Times New Roman" w:cs="Times New Roman"/>
          <w:color w:val="000000"/>
          <w:sz w:val="24"/>
          <w:szCs w:val="24"/>
        </w:rPr>
        <w:t>s</w:t>
      </w:r>
      <w:r w:rsidR="0088669C" w:rsidRPr="00CD42BD">
        <w:rPr>
          <w:rFonts w:ascii="Times New Roman" w:hAnsi="Times New Roman" w:cs="Times New Roman"/>
          <w:color w:val="000000"/>
          <w:sz w:val="24"/>
          <w:szCs w:val="24"/>
        </w:rPr>
        <w:t xml:space="preserve">. </w:t>
      </w:r>
      <w:r w:rsidR="00CD42BD" w:rsidRPr="00CD42BD">
        <w:rPr>
          <w:rFonts w:ascii="Times New Roman" w:hAnsi="Times New Roman" w:cs="Times New Roman"/>
          <w:color w:val="000000"/>
          <w:sz w:val="24"/>
          <w:szCs w:val="24"/>
        </w:rPr>
        <w:t>These extreme policies conserve the business cycles and do not prevent them.</w:t>
      </w:r>
      <w:r w:rsidR="00C83911">
        <w:rPr>
          <w:rFonts w:ascii="Times New Roman" w:hAnsi="Times New Roman" w:cs="Times New Roman"/>
          <w:color w:val="000000"/>
          <w:sz w:val="24"/>
          <w:szCs w:val="24"/>
        </w:rPr>
        <w:t xml:space="preserve"> </w:t>
      </w:r>
      <w:r w:rsidR="00C83911">
        <w:rPr>
          <w:rFonts w:ascii="Times New Roman" w:hAnsi="Times New Roman" w:cs="Times New Roman"/>
          <w:color w:val="333333"/>
          <w:sz w:val="24"/>
          <w:szCs w:val="24"/>
        </w:rPr>
        <w:t xml:space="preserve">Even </w:t>
      </w:r>
      <w:r w:rsidR="00C83911" w:rsidRPr="007C383D">
        <w:rPr>
          <w:rFonts w:ascii="Times New Roman" w:hAnsi="Times New Roman" w:cs="Times New Roman"/>
          <w:color w:val="333333"/>
          <w:sz w:val="24"/>
          <w:szCs w:val="24"/>
        </w:rPr>
        <w:t xml:space="preserve">Boston Fed’s Rosengren </w:t>
      </w:r>
      <w:r w:rsidR="00F95D6F">
        <w:rPr>
          <w:rFonts w:ascii="Times New Roman" w:hAnsi="Times New Roman" w:cs="Times New Roman"/>
          <w:color w:val="333333"/>
          <w:sz w:val="24"/>
          <w:szCs w:val="24"/>
        </w:rPr>
        <w:t>wa</w:t>
      </w:r>
      <w:r w:rsidR="00C83911" w:rsidRPr="005161E9">
        <w:rPr>
          <w:rFonts w:ascii="Times New Roman" w:hAnsi="Times New Roman" w:cs="Times New Roman"/>
          <w:color w:val="333333"/>
          <w:sz w:val="24"/>
          <w:szCs w:val="24"/>
        </w:rPr>
        <w:t xml:space="preserve">s warning that </w:t>
      </w:r>
      <w:r w:rsidR="00C83911">
        <w:rPr>
          <w:rFonts w:ascii="Times New Roman" w:hAnsi="Times New Roman" w:cs="Times New Roman"/>
          <w:color w:val="333333"/>
          <w:sz w:val="24"/>
          <w:szCs w:val="24"/>
        </w:rPr>
        <w:t>“</w:t>
      </w:r>
      <w:r w:rsidR="00C83911" w:rsidRPr="005161E9">
        <w:rPr>
          <w:rFonts w:ascii="Times New Roman" w:hAnsi="Times New Roman" w:cs="Times New Roman"/>
          <w:color w:val="333333"/>
          <w:sz w:val="24"/>
          <w:szCs w:val="24"/>
        </w:rPr>
        <w:t>without more interest-rate increases the central bank risks a buildup of unsustainable pressures that lead to excessive inflation or financial bubbles and, ultimately, another downturn</w:t>
      </w:r>
      <w:r w:rsidR="00C83911">
        <w:rPr>
          <w:rFonts w:ascii="Times New Roman" w:hAnsi="Times New Roman" w:cs="Times New Roman"/>
          <w:color w:val="333333"/>
          <w:sz w:val="24"/>
          <w:szCs w:val="24"/>
        </w:rPr>
        <w:t>”</w:t>
      </w:r>
      <w:r w:rsidR="00C83911" w:rsidRPr="005161E9">
        <w:rPr>
          <w:rFonts w:ascii="Times New Roman" w:hAnsi="Times New Roman" w:cs="Times New Roman"/>
          <w:color w:val="333333"/>
          <w:sz w:val="24"/>
          <w:szCs w:val="24"/>
        </w:rPr>
        <w:t>.</w:t>
      </w:r>
      <w:r w:rsidR="00C83911">
        <w:rPr>
          <w:rStyle w:val="FootnoteReference"/>
          <w:rFonts w:ascii="Times New Roman" w:hAnsi="Times New Roman" w:cs="Times New Roman"/>
          <w:color w:val="333333"/>
          <w:sz w:val="24"/>
          <w:szCs w:val="24"/>
        </w:rPr>
        <w:footnoteReference w:id="63"/>
      </w:r>
      <w:r w:rsidR="0029232E">
        <w:rPr>
          <w:rFonts w:ascii="Times New Roman" w:hAnsi="Times New Roman" w:cs="Times New Roman"/>
          <w:color w:val="333333"/>
          <w:sz w:val="24"/>
          <w:szCs w:val="24"/>
        </w:rPr>
        <w:t xml:space="preserve"> </w:t>
      </w:r>
      <w:r w:rsidR="00F95D6F">
        <w:rPr>
          <w:rFonts w:ascii="Times New Roman" w:hAnsi="Times New Roman" w:cs="Times New Roman"/>
          <w:color w:val="333333"/>
          <w:sz w:val="24"/>
          <w:szCs w:val="24"/>
        </w:rPr>
        <w:t xml:space="preserve">The </w:t>
      </w:r>
      <w:r w:rsidR="0029232E" w:rsidRPr="00375B3D">
        <w:rPr>
          <w:rFonts w:ascii="Times New Roman" w:hAnsi="Times New Roman" w:cs="Times New Roman"/>
          <w:color w:val="333333"/>
          <w:sz w:val="24"/>
          <w:szCs w:val="24"/>
        </w:rPr>
        <w:t xml:space="preserve">U.S. </w:t>
      </w:r>
      <w:r w:rsidR="00F95D6F">
        <w:rPr>
          <w:rFonts w:ascii="Times New Roman" w:hAnsi="Times New Roman" w:cs="Times New Roman"/>
          <w:color w:val="333333"/>
          <w:sz w:val="24"/>
          <w:szCs w:val="24"/>
        </w:rPr>
        <w:t>e</w:t>
      </w:r>
      <w:r w:rsidR="0029232E" w:rsidRPr="00375B3D">
        <w:rPr>
          <w:rFonts w:ascii="Times New Roman" w:hAnsi="Times New Roman" w:cs="Times New Roman"/>
          <w:color w:val="333333"/>
          <w:sz w:val="24"/>
          <w:szCs w:val="24"/>
        </w:rPr>
        <w:t xml:space="preserve">conomy </w:t>
      </w:r>
      <w:r w:rsidR="00F95D6F">
        <w:rPr>
          <w:rFonts w:ascii="Times New Roman" w:hAnsi="Times New Roman" w:cs="Times New Roman"/>
          <w:color w:val="333333"/>
          <w:sz w:val="24"/>
          <w:szCs w:val="24"/>
        </w:rPr>
        <w:t>g</w:t>
      </w:r>
      <w:r w:rsidR="0029232E" w:rsidRPr="00375B3D">
        <w:rPr>
          <w:rFonts w:ascii="Times New Roman" w:hAnsi="Times New Roman" w:cs="Times New Roman"/>
          <w:color w:val="333333"/>
          <w:sz w:val="24"/>
          <w:szCs w:val="24"/>
        </w:rPr>
        <w:t xml:space="preserve">rew at </w:t>
      </w:r>
      <w:r w:rsidR="00375B3D" w:rsidRPr="00375B3D">
        <w:rPr>
          <w:rFonts w:ascii="Times New Roman" w:hAnsi="Times New Roman" w:cs="Times New Roman"/>
          <w:color w:val="333333"/>
          <w:sz w:val="24"/>
          <w:szCs w:val="24"/>
        </w:rPr>
        <w:t>1.99% rate in the First Quarter of 2018</w:t>
      </w:r>
      <w:r w:rsidR="00375B3D">
        <w:rPr>
          <w:rStyle w:val="FootnoteReference"/>
          <w:rFonts w:ascii="Times New Roman" w:hAnsi="Times New Roman" w:cs="Times New Roman"/>
          <w:color w:val="333333"/>
          <w:sz w:val="24"/>
          <w:szCs w:val="24"/>
        </w:rPr>
        <w:footnoteReference w:id="64"/>
      </w:r>
      <w:r w:rsidR="00375B3D" w:rsidRPr="00375B3D">
        <w:rPr>
          <w:rFonts w:ascii="Times New Roman" w:hAnsi="Times New Roman" w:cs="Times New Roman"/>
          <w:color w:val="333333"/>
          <w:sz w:val="24"/>
          <w:szCs w:val="24"/>
        </w:rPr>
        <w:t xml:space="preserve"> and at </w:t>
      </w:r>
      <w:r w:rsidR="0029232E" w:rsidRPr="00375B3D">
        <w:rPr>
          <w:rFonts w:ascii="Times New Roman" w:hAnsi="Times New Roman" w:cs="Times New Roman"/>
          <w:color w:val="333333"/>
          <w:sz w:val="24"/>
          <w:szCs w:val="24"/>
        </w:rPr>
        <w:t xml:space="preserve">4.1% </w:t>
      </w:r>
      <w:r w:rsidR="00F95D6F">
        <w:rPr>
          <w:rFonts w:ascii="Times New Roman" w:hAnsi="Times New Roman" w:cs="Times New Roman"/>
          <w:color w:val="333333"/>
          <w:sz w:val="24"/>
          <w:szCs w:val="24"/>
        </w:rPr>
        <w:t>r</w:t>
      </w:r>
      <w:r w:rsidR="0029232E" w:rsidRPr="00375B3D">
        <w:rPr>
          <w:rFonts w:ascii="Times New Roman" w:hAnsi="Times New Roman" w:cs="Times New Roman"/>
          <w:color w:val="333333"/>
          <w:sz w:val="24"/>
          <w:szCs w:val="24"/>
        </w:rPr>
        <w:t>ate in Second Quarter of 2018</w:t>
      </w:r>
      <w:r w:rsidR="001C76DD">
        <w:rPr>
          <w:rFonts w:ascii="Times New Roman" w:hAnsi="Times New Roman" w:cs="Times New Roman"/>
          <w:color w:val="333333"/>
          <w:sz w:val="24"/>
          <w:szCs w:val="24"/>
        </w:rPr>
        <w:t>.</w:t>
      </w:r>
      <w:r w:rsidR="0029232E" w:rsidRPr="00375B3D">
        <w:rPr>
          <w:rStyle w:val="FootnoteReference"/>
          <w:rFonts w:ascii="Times New Roman" w:hAnsi="Times New Roman" w:cs="Times New Roman"/>
          <w:color w:val="333333"/>
          <w:sz w:val="24"/>
          <w:szCs w:val="24"/>
        </w:rPr>
        <w:footnoteReference w:id="65"/>
      </w:r>
      <w:r w:rsidR="00F95D6F">
        <w:rPr>
          <w:rFonts w:ascii="Times New Roman" w:hAnsi="Times New Roman" w:cs="Times New Roman"/>
          <w:color w:val="333333"/>
          <w:sz w:val="24"/>
          <w:szCs w:val="24"/>
        </w:rPr>
        <w:t xml:space="preserve"> </w:t>
      </w:r>
      <w:r w:rsidR="00647423">
        <w:rPr>
          <w:rFonts w:ascii="Times New Roman" w:hAnsi="Times New Roman" w:cs="Times New Roman"/>
          <w:color w:val="333333"/>
          <w:sz w:val="24"/>
          <w:szCs w:val="24"/>
        </w:rPr>
        <w:t>China warns of protectionism at BRICS Summit in Johannesburg on July 26, 2018.</w:t>
      </w:r>
      <w:r w:rsidR="00647423">
        <w:rPr>
          <w:rStyle w:val="FootnoteReference"/>
          <w:rFonts w:ascii="Times New Roman" w:hAnsi="Times New Roman" w:cs="Times New Roman"/>
          <w:color w:val="333333"/>
          <w:sz w:val="24"/>
          <w:szCs w:val="24"/>
        </w:rPr>
        <w:footnoteReference w:id="66"/>
      </w:r>
      <w:r w:rsidR="00824A5E">
        <w:rPr>
          <w:rFonts w:ascii="Times New Roman" w:hAnsi="Times New Roman" w:cs="Times New Roman"/>
          <w:color w:val="333333"/>
          <w:sz w:val="24"/>
          <w:szCs w:val="24"/>
        </w:rPr>
        <w:t xml:space="preserve"> </w:t>
      </w:r>
      <w:r w:rsidR="009603C8">
        <w:rPr>
          <w:rFonts w:ascii="Times New Roman" w:hAnsi="Times New Roman" w:cs="Times New Roman"/>
          <w:color w:val="333333"/>
          <w:sz w:val="24"/>
          <w:szCs w:val="24"/>
        </w:rPr>
        <w:t xml:space="preserve">We need to change our philosophical thinking and to understand that the best public policy is a mixed policy (a combination of monetary and fiscal policy), which could become very </w:t>
      </w:r>
      <w:r w:rsidR="009603C8">
        <w:rPr>
          <w:rFonts w:ascii="Times New Roman" w:hAnsi="Times New Roman" w:cs="Times New Roman"/>
          <w:color w:val="333333"/>
          <w:sz w:val="24"/>
          <w:szCs w:val="24"/>
        </w:rPr>
        <w:lastRenderedPageBreak/>
        <w:t xml:space="preserve">effective with one only objective in the mind of policymakers, the wellbeing of the citizens of the country. </w:t>
      </w:r>
      <w:r w:rsidR="00824A5E">
        <w:rPr>
          <w:rFonts w:ascii="Times New Roman" w:hAnsi="Times New Roman" w:cs="Times New Roman"/>
          <w:color w:val="333333"/>
          <w:sz w:val="24"/>
          <w:szCs w:val="24"/>
        </w:rPr>
        <w:t xml:space="preserve"> </w:t>
      </w:r>
    </w:p>
    <w:p w:rsidR="00F07810" w:rsidRPr="00375B3D" w:rsidRDefault="00F07810" w:rsidP="000A760C">
      <w:pPr>
        <w:autoSpaceDE w:val="0"/>
        <w:autoSpaceDN w:val="0"/>
        <w:adjustRightInd w:val="0"/>
        <w:spacing w:after="0" w:line="240" w:lineRule="auto"/>
        <w:jc w:val="both"/>
        <w:rPr>
          <w:rFonts w:ascii="Times New Roman" w:hAnsi="Times New Roman" w:cs="Times New Roman"/>
          <w:color w:val="000000"/>
          <w:sz w:val="24"/>
          <w:szCs w:val="24"/>
        </w:rPr>
      </w:pPr>
    </w:p>
    <w:p w:rsidR="009752A3" w:rsidRPr="000A760C" w:rsidRDefault="009752A3" w:rsidP="009752A3">
      <w:pPr>
        <w:autoSpaceDE w:val="0"/>
        <w:autoSpaceDN w:val="0"/>
        <w:adjustRightInd w:val="0"/>
        <w:spacing w:after="0" w:line="240" w:lineRule="auto"/>
        <w:jc w:val="center"/>
        <w:rPr>
          <w:rFonts w:ascii="MinionPro-Regular" w:hAnsi="MinionPro-Regular" w:cs="MinionPro-Regular"/>
          <w:color w:val="000000"/>
        </w:rPr>
      </w:pPr>
      <w:r w:rsidRPr="000A760C">
        <w:rPr>
          <w:rFonts w:ascii="Times New Roman" w:hAnsi="Times New Roman" w:cs="Times New Roman"/>
          <w:color w:val="000000"/>
          <w:sz w:val="24"/>
          <w:szCs w:val="24"/>
        </w:rPr>
        <w:t xml:space="preserve">Figure </w:t>
      </w:r>
      <w:r w:rsidR="00824A5E" w:rsidRPr="000A760C">
        <w:rPr>
          <w:rFonts w:ascii="Times New Roman" w:hAnsi="Times New Roman" w:cs="Times New Roman"/>
          <w:color w:val="000000"/>
          <w:sz w:val="24"/>
          <w:szCs w:val="24"/>
        </w:rPr>
        <w:t>11</w:t>
      </w:r>
      <w:r w:rsidR="000A760C">
        <w:rPr>
          <w:rFonts w:ascii="Times New Roman" w:hAnsi="Times New Roman" w:cs="Times New Roman"/>
          <w:color w:val="000000"/>
          <w:sz w:val="24"/>
          <w:szCs w:val="24"/>
        </w:rPr>
        <w:t xml:space="preserve">: </w:t>
      </w:r>
      <w:r w:rsidRPr="000A760C">
        <w:rPr>
          <w:rFonts w:ascii="Times New Roman" w:hAnsi="Times New Roman" w:cs="Times New Roman"/>
          <w:color w:val="000000"/>
          <w:sz w:val="24"/>
          <w:szCs w:val="24"/>
        </w:rPr>
        <w:t>The Real Federal Funds Rate and the Growth of the Real Personal Consumption Expenditures</w:t>
      </w:r>
    </w:p>
    <w:p w:rsidR="009752A3" w:rsidRDefault="009752A3" w:rsidP="003C2269">
      <w:pPr>
        <w:autoSpaceDE w:val="0"/>
        <w:autoSpaceDN w:val="0"/>
        <w:adjustRightInd w:val="0"/>
        <w:spacing w:after="0" w:line="240" w:lineRule="auto"/>
        <w:jc w:val="center"/>
      </w:pPr>
      <w:r>
        <w:object w:dxaOrig="7231" w:dyaOrig="5145">
          <v:shape id="_x0000_i1367" type="#_x0000_t75" style="width:362.25pt;height:257.25pt" o:ole="">
            <v:imagedata r:id="rId589" o:title=""/>
          </v:shape>
          <o:OLEObject Type="Embed" ProgID="EViews.Workfile.2" ShapeID="_x0000_i1367" DrawAspect="Content" ObjectID="_1595927770" r:id="rId590"/>
        </w:object>
      </w:r>
    </w:p>
    <w:p w:rsidR="00C32AF0" w:rsidRDefault="00C32AF0" w:rsidP="009752A3">
      <w:pPr>
        <w:autoSpaceDE w:val="0"/>
        <w:autoSpaceDN w:val="0"/>
        <w:adjustRightInd w:val="0"/>
        <w:spacing w:after="0" w:line="240" w:lineRule="auto"/>
        <w:jc w:val="both"/>
        <w:rPr>
          <w:rFonts w:ascii="Times New Roman" w:hAnsi="Times New Roman" w:cs="Times New Roman"/>
          <w:sz w:val="24"/>
          <w:szCs w:val="24"/>
        </w:rPr>
      </w:pPr>
    </w:p>
    <w:p w:rsidR="009752A3" w:rsidRPr="00187D29" w:rsidRDefault="009752A3" w:rsidP="009752A3">
      <w:pPr>
        <w:autoSpaceDE w:val="0"/>
        <w:autoSpaceDN w:val="0"/>
        <w:adjustRightInd w:val="0"/>
        <w:spacing w:after="0" w:line="240" w:lineRule="auto"/>
        <w:jc w:val="both"/>
        <w:rPr>
          <w:rFonts w:ascii="Times New Roman" w:hAnsi="Times New Roman" w:cs="Times New Roman"/>
          <w:sz w:val="24"/>
          <w:szCs w:val="24"/>
        </w:rPr>
      </w:pPr>
      <w:r w:rsidRPr="009752A3">
        <w:rPr>
          <w:rFonts w:ascii="Times New Roman" w:hAnsi="Times New Roman" w:cs="Times New Roman"/>
          <w:sz w:val="24"/>
          <w:szCs w:val="24"/>
        </w:rPr>
        <w:t xml:space="preserve">Note: USRFFR </w:t>
      </w:r>
      <w:r w:rsidR="0005703F">
        <w:rPr>
          <w:rFonts w:ascii="Times New Roman" w:hAnsi="Times New Roman" w:cs="Times New Roman"/>
          <w:sz w:val="24"/>
          <w:szCs w:val="24"/>
        </w:rPr>
        <w:t>=</w:t>
      </w:r>
      <w:r w:rsidR="0005703F" w:rsidRPr="009F7465">
        <w:rPr>
          <w:rFonts w:ascii="Times New Roman" w:hAnsi="Times New Roman" w:cs="Times New Roman"/>
          <w:position w:val="-10"/>
          <w:sz w:val="24"/>
          <w:szCs w:val="24"/>
        </w:rPr>
        <w:object w:dxaOrig="360" w:dyaOrig="340">
          <v:shape id="_x0000_i1368" type="#_x0000_t75" style="width:19.5pt;height:18pt" o:ole="">
            <v:imagedata r:id="rId585" o:title=""/>
          </v:shape>
          <o:OLEObject Type="Embed" ProgID="Equation.3" ShapeID="_x0000_i1368" DrawAspect="Content" ObjectID="_1595927771" r:id="rId591"/>
        </w:object>
      </w:r>
      <w:r w:rsidRPr="009752A3">
        <w:rPr>
          <w:rFonts w:ascii="Times New Roman" w:hAnsi="Times New Roman" w:cs="Times New Roman"/>
          <w:sz w:val="24"/>
          <w:szCs w:val="24"/>
        </w:rPr>
        <w:t xml:space="preserve">= U.S. </w:t>
      </w:r>
      <w:r w:rsidR="00400E63">
        <w:rPr>
          <w:rFonts w:ascii="Times New Roman" w:hAnsi="Times New Roman" w:cs="Times New Roman"/>
          <w:sz w:val="24"/>
          <w:szCs w:val="24"/>
        </w:rPr>
        <w:t>r</w:t>
      </w:r>
      <w:r w:rsidRPr="009752A3">
        <w:rPr>
          <w:rFonts w:ascii="Times New Roman" w:hAnsi="Times New Roman" w:cs="Times New Roman"/>
          <w:sz w:val="24"/>
          <w:szCs w:val="24"/>
        </w:rPr>
        <w:t xml:space="preserve">eal federal funds rate and RGUSPCE </w:t>
      </w:r>
      <w:r w:rsidR="0005703F">
        <w:rPr>
          <w:rFonts w:ascii="Times New Roman" w:hAnsi="Times New Roman" w:cs="Times New Roman"/>
          <w:sz w:val="24"/>
          <w:szCs w:val="24"/>
        </w:rPr>
        <w:t>=</w:t>
      </w:r>
      <w:r w:rsidR="0005703F" w:rsidRPr="009F7465">
        <w:rPr>
          <w:rFonts w:ascii="Times New Roman" w:hAnsi="Times New Roman" w:cs="Times New Roman"/>
          <w:position w:val="-10"/>
          <w:sz w:val="24"/>
          <w:szCs w:val="24"/>
        </w:rPr>
        <w:object w:dxaOrig="560" w:dyaOrig="300">
          <v:shape id="_x0000_i1369" type="#_x0000_t75" style="width:29.25pt;height:16.5pt" o:ole="">
            <v:imagedata r:id="rId587" o:title=""/>
          </v:shape>
          <o:OLEObject Type="Embed" ProgID="Equation.3" ShapeID="_x0000_i1369" DrawAspect="Content" ObjectID="_1595927772" r:id="rId592"/>
        </w:object>
      </w:r>
      <w:r w:rsidRPr="009752A3">
        <w:rPr>
          <w:rFonts w:ascii="Times New Roman" w:hAnsi="Times New Roman" w:cs="Times New Roman"/>
          <w:sz w:val="24"/>
          <w:szCs w:val="24"/>
        </w:rPr>
        <w:t>= growth of the real U.S. personal consumption expenditures.</w:t>
      </w:r>
      <w:r w:rsidR="00187D29">
        <w:rPr>
          <w:rFonts w:ascii="Times New Roman" w:hAnsi="Times New Roman" w:cs="Times New Roman"/>
          <w:sz w:val="24"/>
          <w:szCs w:val="24"/>
        </w:rPr>
        <w:t xml:space="preserve"> IS: </w:t>
      </w:r>
      <w:r w:rsidR="00400E63" w:rsidRPr="00400E63">
        <w:rPr>
          <w:rFonts w:ascii="Times New Roman" w:hAnsi="Times New Roman" w:cs="Times New Roman"/>
          <w:position w:val="-14"/>
          <w:sz w:val="24"/>
          <w:szCs w:val="24"/>
        </w:rPr>
        <w:object w:dxaOrig="1780" w:dyaOrig="340">
          <v:shape id="_x0000_i1370" type="#_x0000_t75" style="width:92.25pt;height:17.25pt" o:ole="">
            <v:imagedata r:id="rId593" o:title=""/>
          </v:shape>
          <o:OLEObject Type="Embed" ProgID="Equation.3" ShapeID="_x0000_i1370" DrawAspect="Content" ObjectID="_1595927773" r:id="rId594"/>
        </w:object>
      </w:r>
      <w:r w:rsidR="00187D29">
        <w:rPr>
          <w:rFonts w:ascii="Times New Roman" w:hAnsi="Times New Roman" w:cs="Times New Roman"/>
          <w:sz w:val="24"/>
          <w:szCs w:val="24"/>
        </w:rPr>
        <w:t xml:space="preserve">, </w:t>
      </w:r>
      <w:r w:rsidR="00400E63" w:rsidRPr="00400E63">
        <w:rPr>
          <w:rFonts w:ascii="Times New Roman" w:hAnsi="Times New Roman" w:cs="Times New Roman"/>
          <w:position w:val="-6"/>
          <w:sz w:val="24"/>
          <w:szCs w:val="24"/>
        </w:rPr>
        <w:object w:dxaOrig="1980" w:dyaOrig="240">
          <v:shape id="_x0000_i1371" type="#_x0000_t75" style="width:102.75pt;height:12pt" o:ole="">
            <v:imagedata r:id="rId595" o:title=""/>
          </v:shape>
          <o:OLEObject Type="Embed" ProgID="Equation.3" ShapeID="_x0000_i1371" DrawAspect="Content" ObjectID="_1595927774" r:id="rId596"/>
        </w:object>
      </w:r>
      <w:r w:rsidR="00187D29">
        <w:rPr>
          <w:rFonts w:ascii="Times New Roman" w:hAnsi="Times New Roman" w:cs="Times New Roman"/>
          <w:sz w:val="24"/>
          <w:szCs w:val="24"/>
        </w:rPr>
        <w:t xml:space="preserve">; ZIRP: </w:t>
      </w:r>
      <w:r w:rsidR="00400E63" w:rsidRPr="00400E63">
        <w:rPr>
          <w:rFonts w:ascii="Times New Roman" w:hAnsi="Times New Roman" w:cs="Times New Roman"/>
          <w:position w:val="-14"/>
          <w:sz w:val="24"/>
          <w:szCs w:val="24"/>
        </w:rPr>
        <w:object w:dxaOrig="1780" w:dyaOrig="340">
          <v:shape id="_x0000_i1372" type="#_x0000_t75" style="width:92.25pt;height:17.25pt" o:ole="">
            <v:imagedata r:id="rId597" o:title=""/>
          </v:shape>
          <o:OLEObject Type="Embed" ProgID="Equation.3" ShapeID="_x0000_i1372" DrawAspect="Content" ObjectID="_1595927775" r:id="rId598"/>
        </w:object>
      </w:r>
      <w:r w:rsidR="00187D29">
        <w:rPr>
          <w:rFonts w:ascii="Times New Roman" w:hAnsi="Times New Roman" w:cs="Times New Roman"/>
          <w:sz w:val="24"/>
          <w:szCs w:val="24"/>
        </w:rPr>
        <w:t xml:space="preserve">, </w:t>
      </w:r>
      <w:r w:rsidR="00400E63" w:rsidRPr="00400E63">
        <w:rPr>
          <w:rFonts w:ascii="Times New Roman" w:hAnsi="Times New Roman" w:cs="Times New Roman"/>
          <w:position w:val="-6"/>
          <w:sz w:val="24"/>
          <w:szCs w:val="24"/>
        </w:rPr>
        <w:object w:dxaOrig="1980" w:dyaOrig="240">
          <v:shape id="_x0000_i1373" type="#_x0000_t75" style="width:102.75pt;height:12pt" o:ole="">
            <v:imagedata r:id="rId595" o:title=""/>
          </v:shape>
          <o:OLEObject Type="Embed" ProgID="Equation.3" ShapeID="_x0000_i1373" DrawAspect="Content" ObjectID="_1595927776" r:id="rId599"/>
        </w:object>
      </w:r>
      <w:r w:rsidR="00187D29">
        <w:rPr>
          <w:rFonts w:ascii="Times New Roman" w:hAnsi="Times New Roman" w:cs="Times New Roman"/>
          <w:sz w:val="24"/>
          <w:szCs w:val="24"/>
        </w:rPr>
        <w:t>.</w:t>
      </w:r>
    </w:p>
    <w:p w:rsidR="00CC45F8" w:rsidRDefault="00CC45F8" w:rsidP="009752A3">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Source: </w:t>
      </w:r>
      <w:r>
        <w:rPr>
          <w:rFonts w:ascii="Times New Roman" w:hAnsi="Times New Roman" w:cs="Times New Roman"/>
          <w:i/>
          <w:sz w:val="24"/>
          <w:szCs w:val="24"/>
        </w:rPr>
        <w:t>Economagic.com</w:t>
      </w:r>
    </w:p>
    <w:p w:rsidR="00F657D1" w:rsidRPr="00F657D1" w:rsidRDefault="00F657D1" w:rsidP="009752A3">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sz w:val="24"/>
          <w:szCs w:val="24"/>
        </w:rPr>
        <w:t>-----------------------------------</w:t>
      </w:r>
    </w:p>
    <w:p w:rsidR="00C36152" w:rsidRDefault="00C36152" w:rsidP="003C2269">
      <w:pPr>
        <w:autoSpaceDE w:val="0"/>
        <w:autoSpaceDN w:val="0"/>
        <w:adjustRightInd w:val="0"/>
        <w:spacing w:after="0" w:line="240" w:lineRule="auto"/>
        <w:jc w:val="center"/>
        <w:rPr>
          <w:rFonts w:ascii="Times New Roman" w:hAnsi="Times New Roman" w:cs="Times New Roman"/>
          <w:b/>
          <w:bCs/>
          <w:color w:val="000000"/>
          <w:sz w:val="24"/>
          <w:szCs w:val="24"/>
        </w:rPr>
      </w:pPr>
    </w:p>
    <w:p w:rsidR="003C2269" w:rsidRPr="00145CCA" w:rsidRDefault="000A760C" w:rsidP="008B065F">
      <w:pPr>
        <w:autoSpaceDE w:val="0"/>
        <w:autoSpaceDN w:val="0"/>
        <w:adjustRightInd w:val="0"/>
        <w:spacing w:after="0" w:line="240" w:lineRule="auto"/>
        <w:rPr>
          <w:rFonts w:ascii="MyriadPro-Bold" w:hAnsi="MyriadPro-Bold" w:cs="MyriadPro-Bold"/>
          <w:b/>
          <w:bCs/>
          <w:color w:val="000000"/>
          <w:sz w:val="28"/>
          <w:szCs w:val="28"/>
        </w:rPr>
      </w:pPr>
      <w:r w:rsidRPr="00145CCA">
        <w:rPr>
          <w:rFonts w:ascii="Times New Roman" w:hAnsi="Times New Roman" w:cs="Times New Roman"/>
          <w:b/>
          <w:bCs/>
          <w:color w:val="000000"/>
          <w:sz w:val="28"/>
          <w:szCs w:val="28"/>
        </w:rPr>
        <w:t>6</w:t>
      </w:r>
      <w:r w:rsidRPr="00145CCA">
        <w:rPr>
          <w:rFonts w:ascii="Times New Roman" w:hAnsi="Times New Roman" w:cs="Times New Roman"/>
          <w:b/>
          <w:bCs/>
          <w:color w:val="000000"/>
          <w:sz w:val="28"/>
          <w:szCs w:val="28"/>
        </w:rPr>
        <w:tab/>
      </w:r>
      <w:r w:rsidR="003C2269" w:rsidRPr="00145CCA">
        <w:rPr>
          <w:rFonts w:ascii="Times New Roman" w:hAnsi="Times New Roman" w:cs="Times New Roman"/>
          <w:b/>
          <w:bCs/>
          <w:color w:val="000000"/>
          <w:sz w:val="28"/>
          <w:szCs w:val="28"/>
        </w:rPr>
        <w:t>Conclusion</w:t>
      </w:r>
    </w:p>
    <w:p w:rsidR="003C2269" w:rsidRDefault="003C2269" w:rsidP="00FC5EC8">
      <w:pPr>
        <w:autoSpaceDE w:val="0"/>
        <w:autoSpaceDN w:val="0"/>
        <w:adjustRightInd w:val="0"/>
        <w:spacing w:after="0" w:line="240" w:lineRule="auto"/>
        <w:rPr>
          <w:rFonts w:ascii="MyriadPro-Bold" w:hAnsi="MyriadPro-Bold" w:cs="MyriadPro-Bold"/>
          <w:b/>
          <w:bCs/>
          <w:color w:val="000000"/>
          <w:sz w:val="28"/>
          <w:szCs w:val="28"/>
        </w:rPr>
      </w:pPr>
    </w:p>
    <w:p w:rsidR="00FC5EC8" w:rsidRDefault="00FC5EC8" w:rsidP="000A760C">
      <w:pPr>
        <w:autoSpaceDE w:val="0"/>
        <w:autoSpaceDN w:val="0"/>
        <w:adjustRightInd w:val="0"/>
        <w:spacing w:after="0" w:line="240" w:lineRule="auto"/>
        <w:jc w:val="both"/>
        <w:rPr>
          <w:rFonts w:ascii="Times New Roman" w:hAnsi="Times New Roman" w:cs="Times New Roman"/>
          <w:color w:val="000000"/>
          <w:sz w:val="24"/>
          <w:szCs w:val="24"/>
        </w:rPr>
      </w:pPr>
      <w:r w:rsidRPr="003E6BC5">
        <w:rPr>
          <w:rFonts w:ascii="Times New Roman" w:hAnsi="Times New Roman" w:cs="Times New Roman"/>
          <w:color w:val="000000"/>
          <w:sz w:val="24"/>
          <w:szCs w:val="24"/>
        </w:rPr>
        <w:t xml:space="preserve">This </w:t>
      </w:r>
      <w:r w:rsidR="003C2269" w:rsidRPr="003E6BC5">
        <w:rPr>
          <w:rFonts w:ascii="Times New Roman" w:hAnsi="Times New Roman" w:cs="Times New Roman"/>
          <w:color w:val="000000"/>
          <w:sz w:val="24"/>
          <w:szCs w:val="24"/>
        </w:rPr>
        <w:t>paper</w:t>
      </w:r>
      <w:r w:rsidRPr="003E6BC5">
        <w:rPr>
          <w:rFonts w:ascii="Times New Roman" w:hAnsi="Times New Roman" w:cs="Times New Roman"/>
          <w:color w:val="000000"/>
          <w:sz w:val="24"/>
          <w:szCs w:val="24"/>
        </w:rPr>
        <w:t xml:space="preserve"> discusses the theory and empirical implications of </w:t>
      </w:r>
      <w:r w:rsidR="003C2269" w:rsidRPr="003E6BC5">
        <w:rPr>
          <w:rFonts w:ascii="Times New Roman" w:hAnsi="Times New Roman" w:cs="Times New Roman"/>
          <w:color w:val="000000"/>
          <w:sz w:val="24"/>
          <w:szCs w:val="24"/>
        </w:rPr>
        <w:t>the latest two</w:t>
      </w:r>
      <w:r w:rsidRPr="003E6BC5">
        <w:rPr>
          <w:rFonts w:ascii="Times New Roman" w:hAnsi="Times New Roman" w:cs="Times New Roman"/>
          <w:color w:val="000000"/>
          <w:sz w:val="24"/>
          <w:szCs w:val="24"/>
        </w:rPr>
        <w:t xml:space="preserve"> alternative monetary</w:t>
      </w:r>
      <w:r w:rsidR="003E6BC5">
        <w:rPr>
          <w:rFonts w:ascii="Times New Roman" w:hAnsi="Times New Roman" w:cs="Times New Roman"/>
          <w:color w:val="000000"/>
          <w:sz w:val="24"/>
          <w:szCs w:val="24"/>
        </w:rPr>
        <w:t xml:space="preserve"> </w:t>
      </w:r>
      <w:r w:rsidRPr="003E6BC5">
        <w:rPr>
          <w:rFonts w:ascii="Times New Roman" w:hAnsi="Times New Roman" w:cs="Times New Roman"/>
          <w:color w:val="000000"/>
          <w:sz w:val="24"/>
          <w:szCs w:val="24"/>
        </w:rPr>
        <w:t xml:space="preserve">policy regimes that have been in place since the </w:t>
      </w:r>
      <w:r w:rsidR="003C2269" w:rsidRPr="003E6BC5">
        <w:rPr>
          <w:rFonts w:ascii="Times New Roman" w:hAnsi="Times New Roman" w:cs="Times New Roman"/>
          <w:color w:val="000000"/>
          <w:sz w:val="24"/>
          <w:szCs w:val="24"/>
        </w:rPr>
        <w:t xml:space="preserve">1983 </w:t>
      </w:r>
      <w:r w:rsidR="00B26AAB" w:rsidRPr="003E6BC5">
        <w:rPr>
          <w:rFonts w:ascii="Times New Roman" w:hAnsi="Times New Roman" w:cs="Times New Roman"/>
          <w:color w:val="000000"/>
          <w:sz w:val="24"/>
          <w:szCs w:val="24"/>
        </w:rPr>
        <w:t xml:space="preserve">[here, we take </w:t>
      </w:r>
      <w:r w:rsidR="003C2269" w:rsidRPr="003E6BC5">
        <w:rPr>
          <w:rFonts w:ascii="Times New Roman" w:hAnsi="Times New Roman" w:cs="Times New Roman"/>
          <w:color w:val="000000"/>
          <w:sz w:val="24"/>
          <w:szCs w:val="24"/>
        </w:rPr>
        <w:t>the Moderation</w:t>
      </w:r>
      <w:r w:rsidR="00B26AAB" w:rsidRPr="003E6BC5">
        <w:rPr>
          <w:rFonts w:ascii="Times New Roman" w:hAnsi="Times New Roman" w:cs="Times New Roman"/>
          <w:color w:val="000000"/>
          <w:sz w:val="24"/>
          <w:szCs w:val="24"/>
        </w:rPr>
        <w:t xml:space="preserve"> Era (1995:01-2008:11)</w:t>
      </w:r>
      <w:r w:rsidR="003C2269" w:rsidRPr="003E6BC5">
        <w:rPr>
          <w:rFonts w:ascii="Times New Roman" w:hAnsi="Times New Roman" w:cs="Times New Roman"/>
          <w:color w:val="000000"/>
          <w:sz w:val="24"/>
          <w:szCs w:val="24"/>
        </w:rPr>
        <w:t xml:space="preserve"> and the ZIRP</w:t>
      </w:r>
      <w:r w:rsidR="00B26AAB" w:rsidRPr="003E6BC5">
        <w:rPr>
          <w:rFonts w:ascii="Times New Roman" w:hAnsi="Times New Roman" w:cs="Times New Roman"/>
          <w:color w:val="000000"/>
          <w:sz w:val="24"/>
          <w:szCs w:val="24"/>
        </w:rPr>
        <w:t xml:space="preserve"> Era (2008:12-2015:12</w:t>
      </w:r>
      <w:r w:rsidR="003C2269" w:rsidRPr="003E6BC5">
        <w:rPr>
          <w:rFonts w:ascii="Times New Roman" w:hAnsi="Times New Roman" w:cs="Times New Roman"/>
          <w:color w:val="000000"/>
          <w:sz w:val="24"/>
          <w:szCs w:val="24"/>
        </w:rPr>
        <w:t>)</w:t>
      </w:r>
      <w:r w:rsidR="00B26AAB" w:rsidRPr="003E6BC5">
        <w:rPr>
          <w:rFonts w:ascii="Times New Roman" w:hAnsi="Times New Roman" w:cs="Times New Roman"/>
          <w:color w:val="000000"/>
          <w:sz w:val="24"/>
          <w:szCs w:val="24"/>
        </w:rPr>
        <w:t>]</w:t>
      </w:r>
      <w:r w:rsidRPr="003E6BC5">
        <w:rPr>
          <w:rFonts w:ascii="Times New Roman" w:hAnsi="Times New Roman" w:cs="Times New Roman"/>
          <w:color w:val="000000"/>
          <w:sz w:val="24"/>
          <w:szCs w:val="24"/>
        </w:rPr>
        <w:t>. Clearly, the alternative mone</w:t>
      </w:r>
      <w:r w:rsidR="003E6BC5">
        <w:rPr>
          <w:rFonts w:ascii="Times New Roman" w:hAnsi="Times New Roman" w:cs="Times New Roman"/>
          <w:color w:val="000000"/>
          <w:sz w:val="24"/>
          <w:szCs w:val="24"/>
        </w:rPr>
        <w:t xml:space="preserve">tary </w:t>
      </w:r>
      <w:r w:rsidRPr="003E6BC5">
        <w:rPr>
          <w:rFonts w:ascii="Times New Roman" w:hAnsi="Times New Roman" w:cs="Times New Roman"/>
          <w:color w:val="000000"/>
          <w:sz w:val="24"/>
          <w:szCs w:val="24"/>
        </w:rPr>
        <w:t>policy regimes have had important effects on the level, varia</w:t>
      </w:r>
      <w:r w:rsidR="003E6BC5">
        <w:rPr>
          <w:rFonts w:ascii="Times New Roman" w:hAnsi="Times New Roman" w:cs="Times New Roman"/>
          <w:color w:val="000000"/>
          <w:sz w:val="24"/>
          <w:szCs w:val="24"/>
        </w:rPr>
        <w:t xml:space="preserve">nce, </w:t>
      </w:r>
      <w:r w:rsidR="009603C8">
        <w:rPr>
          <w:rFonts w:ascii="Times New Roman" w:hAnsi="Times New Roman" w:cs="Times New Roman"/>
          <w:color w:val="000000"/>
          <w:sz w:val="24"/>
          <w:szCs w:val="24"/>
        </w:rPr>
        <w:t>standard deviation,</w:t>
      </w:r>
      <w:r w:rsidR="003E6BC5">
        <w:rPr>
          <w:rFonts w:ascii="Times New Roman" w:hAnsi="Times New Roman" w:cs="Times New Roman"/>
          <w:color w:val="000000"/>
          <w:sz w:val="24"/>
          <w:szCs w:val="24"/>
        </w:rPr>
        <w:t xml:space="preserve"> covariance</w:t>
      </w:r>
      <w:r w:rsidR="009603C8">
        <w:rPr>
          <w:rFonts w:ascii="Times New Roman" w:hAnsi="Times New Roman" w:cs="Times New Roman"/>
          <w:color w:val="000000"/>
          <w:sz w:val="24"/>
          <w:szCs w:val="24"/>
        </w:rPr>
        <w:t>, correlation coefficient, and causality</w:t>
      </w:r>
      <w:r w:rsidR="003E6BC5">
        <w:rPr>
          <w:rFonts w:ascii="Times New Roman" w:hAnsi="Times New Roman" w:cs="Times New Roman"/>
          <w:color w:val="000000"/>
          <w:sz w:val="24"/>
          <w:szCs w:val="24"/>
        </w:rPr>
        <w:t xml:space="preserve"> of datasets </w:t>
      </w:r>
      <w:r w:rsidRPr="003E6BC5">
        <w:rPr>
          <w:rFonts w:ascii="Times New Roman" w:hAnsi="Times New Roman" w:cs="Times New Roman"/>
          <w:color w:val="000000"/>
          <w:sz w:val="24"/>
          <w:szCs w:val="24"/>
        </w:rPr>
        <w:t>including measures of inflation</w:t>
      </w:r>
      <w:r w:rsidR="009603C8">
        <w:rPr>
          <w:rFonts w:ascii="Times New Roman" w:hAnsi="Times New Roman" w:cs="Times New Roman"/>
          <w:color w:val="000000"/>
          <w:sz w:val="24"/>
          <w:szCs w:val="24"/>
        </w:rPr>
        <w:t xml:space="preserve"> (</w:t>
      </w:r>
      <w:r w:rsidR="009603C8">
        <w:rPr>
          <w:rFonts w:ascii="Times New Roman" w:hAnsi="Times New Roman" w:cs="Times New Roman"/>
          <w:color w:val="000000"/>
          <w:sz w:val="24"/>
          <w:szCs w:val="24"/>
          <w:lang w:val="el-GR"/>
        </w:rPr>
        <w:t>π</w:t>
      </w:r>
      <w:r w:rsidR="009603C8">
        <w:rPr>
          <w:rFonts w:ascii="Times New Roman" w:hAnsi="Times New Roman" w:cs="Times New Roman"/>
          <w:color w:val="000000"/>
          <w:sz w:val="24"/>
          <w:szCs w:val="24"/>
        </w:rPr>
        <w:t>)</w:t>
      </w:r>
      <w:r w:rsidR="00B26AAB" w:rsidRPr="003E6BC5">
        <w:rPr>
          <w:rFonts w:ascii="Times New Roman" w:hAnsi="Times New Roman" w:cs="Times New Roman"/>
          <w:color w:val="000000"/>
          <w:sz w:val="24"/>
          <w:szCs w:val="24"/>
        </w:rPr>
        <w:t>, growth of RGDP, financial markets (DJIA), unemployment rate</w:t>
      </w:r>
      <w:r w:rsidR="009603C8">
        <w:rPr>
          <w:rFonts w:ascii="Times New Roman" w:hAnsi="Times New Roman" w:cs="Times New Roman"/>
          <w:color w:val="000000"/>
          <w:sz w:val="24"/>
          <w:szCs w:val="24"/>
        </w:rPr>
        <w:t xml:space="preserve"> (u)</w:t>
      </w:r>
      <w:r w:rsidR="00B26AAB" w:rsidRPr="003E6BC5">
        <w:rPr>
          <w:rFonts w:ascii="Times New Roman" w:hAnsi="Times New Roman" w:cs="Times New Roman"/>
          <w:color w:val="000000"/>
          <w:sz w:val="24"/>
          <w:szCs w:val="24"/>
        </w:rPr>
        <w:t>,</w:t>
      </w:r>
      <w:r w:rsidRPr="003E6BC5">
        <w:rPr>
          <w:rFonts w:ascii="Times New Roman" w:hAnsi="Times New Roman" w:cs="Times New Roman"/>
          <w:color w:val="000000"/>
          <w:sz w:val="24"/>
          <w:szCs w:val="24"/>
        </w:rPr>
        <w:t xml:space="preserve"> nominal</w:t>
      </w:r>
      <w:r w:rsidR="00400E63">
        <w:rPr>
          <w:rFonts w:ascii="Times New Roman" w:hAnsi="Times New Roman" w:cs="Times New Roman"/>
          <w:color w:val="000000"/>
          <w:sz w:val="24"/>
          <w:szCs w:val="24"/>
        </w:rPr>
        <w:t xml:space="preserve"> and real</w:t>
      </w:r>
      <w:r w:rsidRPr="003E6BC5">
        <w:rPr>
          <w:rFonts w:ascii="Times New Roman" w:hAnsi="Times New Roman" w:cs="Times New Roman"/>
          <w:color w:val="000000"/>
          <w:sz w:val="24"/>
          <w:szCs w:val="24"/>
        </w:rPr>
        <w:t xml:space="preserve"> interest rates</w:t>
      </w:r>
      <w:r w:rsidR="00B26AAB" w:rsidRPr="003E6BC5">
        <w:rPr>
          <w:rFonts w:ascii="Times New Roman" w:hAnsi="Times New Roman" w:cs="Times New Roman"/>
          <w:color w:val="000000"/>
          <w:sz w:val="24"/>
          <w:szCs w:val="24"/>
        </w:rPr>
        <w:t xml:space="preserve"> (short term and long term</w:t>
      </w:r>
      <w:r w:rsidR="00400E63">
        <w:rPr>
          <w:rFonts w:ascii="Times New Roman" w:hAnsi="Times New Roman" w:cs="Times New Roman"/>
          <w:color w:val="000000"/>
          <w:sz w:val="24"/>
          <w:szCs w:val="24"/>
        </w:rPr>
        <w:t>), and risk (</w:t>
      </w:r>
      <w:r w:rsidR="00400E63" w:rsidRPr="00400E63">
        <w:rPr>
          <w:rFonts w:ascii="Times New Roman" w:hAnsi="Times New Roman" w:cs="Times New Roman"/>
          <w:position w:val="-10"/>
          <w:sz w:val="24"/>
          <w:szCs w:val="24"/>
        </w:rPr>
        <w:object w:dxaOrig="680" w:dyaOrig="300">
          <v:shape id="_x0000_i1374" type="#_x0000_t75" style="width:35.25pt;height:15pt" o:ole="">
            <v:imagedata r:id="rId600" o:title=""/>
          </v:shape>
          <o:OLEObject Type="Embed" ProgID="Equation.3" ShapeID="_x0000_i1374" DrawAspect="Content" ObjectID="_1595927777" r:id="rId601"/>
        </w:object>
      </w:r>
      <w:r w:rsidR="00B26AAB" w:rsidRPr="003E6BC5">
        <w:rPr>
          <w:rFonts w:ascii="Times New Roman" w:hAnsi="Times New Roman" w:cs="Times New Roman"/>
          <w:color w:val="000000"/>
          <w:sz w:val="24"/>
          <w:szCs w:val="24"/>
        </w:rPr>
        <w:t>)</w:t>
      </w:r>
      <w:r w:rsidRPr="003E6BC5">
        <w:rPr>
          <w:rFonts w:ascii="Times New Roman" w:hAnsi="Times New Roman" w:cs="Times New Roman"/>
          <w:color w:val="000000"/>
          <w:sz w:val="24"/>
          <w:szCs w:val="24"/>
        </w:rPr>
        <w:t>. In period</w:t>
      </w:r>
      <w:r w:rsidR="003E6BC5">
        <w:rPr>
          <w:rFonts w:ascii="Times New Roman" w:hAnsi="Times New Roman" w:cs="Times New Roman"/>
          <w:color w:val="000000"/>
          <w:sz w:val="24"/>
          <w:szCs w:val="24"/>
        </w:rPr>
        <w:t xml:space="preserve">s of extreme policy settings </w:t>
      </w:r>
      <w:r w:rsidRPr="003E6BC5">
        <w:rPr>
          <w:rFonts w:ascii="Times New Roman" w:hAnsi="Times New Roman" w:cs="Times New Roman"/>
          <w:color w:val="000000"/>
          <w:sz w:val="24"/>
          <w:szCs w:val="24"/>
        </w:rPr>
        <w:t>(that is, setting the interest rate well above or well below a nor</w:t>
      </w:r>
      <w:r w:rsidR="003E6BC5">
        <w:rPr>
          <w:rFonts w:ascii="Times New Roman" w:hAnsi="Times New Roman" w:cs="Times New Roman"/>
          <w:color w:val="000000"/>
          <w:sz w:val="24"/>
          <w:szCs w:val="24"/>
        </w:rPr>
        <w:t xml:space="preserve">mal level), it appears that the </w:t>
      </w:r>
      <w:r w:rsidRPr="003E6BC5">
        <w:rPr>
          <w:rFonts w:ascii="Times New Roman" w:hAnsi="Times New Roman" w:cs="Times New Roman"/>
          <w:color w:val="000000"/>
          <w:sz w:val="24"/>
          <w:szCs w:val="24"/>
        </w:rPr>
        <w:t>Fed has influence</w:t>
      </w:r>
      <w:r w:rsidR="003E6BC5" w:rsidRPr="003E6BC5">
        <w:rPr>
          <w:rFonts w:ascii="Times New Roman" w:hAnsi="Times New Roman" w:cs="Times New Roman"/>
          <w:color w:val="000000"/>
          <w:sz w:val="24"/>
          <w:szCs w:val="24"/>
        </w:rPr>
        <w:t>d</w:t>
      </w:r>
      <w:r w:rsidRPr="003E6BC5">
        <w:rPr>
          <w:rFonts w:ascii="Times New Roman" w:hAnsi="Times New Roman" w:cs="Times New Roman"/>
          <w:color w:val="000000"/>
          <w:sz w:val="24"/>
          <w:szCs w:val="24"/>
        </w:rPr>
        <w:t xml:space="preserve"> the level of real interest rat</w:t>
      </w:r>
      <w:r w:rsidR="003E6BC5">
        <w:rPr>
          <w:rFonts w:ascii="Times New Roman" w:hAnsi="Times New Roman" w:cs="Times New Roman"/>
          <w:color w:val="000000"/>
          <w:sz w:val="24"/>
          <w:szCs w:val="24"/>
        </w:rPr>
        <w:t xml:space="preserve">es on safe assets, including ex </w:t>
      </w:r>
      <w:r w:rsidRPr="003E6BC5">
        <w:rPr>
          <w:rFonts w:ascii="Times New Roman" w:hAnsi="Times New Roman" w:cs="Times New Roman"/>
          <w:color w:val="000000"/>
          <w:sz w:val="24"/>
          <w:szCs w:val="24"/>
        </w:rPr>
        <w:t>post real returns on long-term Treasury securities</w:t>
      </w:r>
      <w:r w:rsidR="00400E63">
        <w:rPr>
          <w:rFonts w:ascii="Times New Roman" w:hAnsi="Times New Roman" w:cs="Times New Roman"/>
          <w:color w:val="000000"/>
          <w:sz w:val="24"/>
          <w:szCs w:val="24"/>
        </w:rPr>
        <w:t xml:space="preserve"> </w:t>
      </w:r>
      <w:r w:rsidR="00145CCA">
        <w:rPr>
          <w:rFonts w:ascii="Times New Roman" w:hAnsi="Times New Roman" w:cs="Times New Roman"/>
          <w:color w:val="000000"/>
          <w:sz w:val="24"/>
          <w:szCs w:val="24"/>
        </w:rPr>
        <w:t xml:space="preserve">                  </w:t>
      </w:r>
      <w:r w:rsidR="00400E63">
        <w:rPr>
          <w:rFonts w:ascii="Times New Roman" w:hAnsi="Times New Roman" w:cs="Times New Roman"/>
          <w:color w:val="000000"/>
          <w:sz w:val="24"/>
          <w:szCs w:val="24"/>
        </w:rPr>
        <w:t>(</w:t>
      </w:r>
      <w:r w:rsidR="0079755C" w:rsidRPr="00400E63">
        <w:rPr>
          <w:rFonts w:ascii="Times New Roman" w:hAnsi="Times New Roman" w:cs="Times New Roman"/>
          <w:position w:val="-10"/>
          <w:sz w:val="24"/>
          <w:szCs w:val="24"/>
        </w:rPr>
        <w:object w:dxaOrig="520" w:dyaOrig="300">
          <v:shape id="_x0000_i1375" type="#_x0000_t75" style="width:27pt;height:15pt" o:ole="">
            <v:imagedata r:id="rId602" o:title=""/>
          </v:shape>
          <o:OLEObject Type="Embed" ProgID="Equation.3" ShapeID="_x0000_i1375" DrawAspect="Content" ObjectID="_1595927778" r:id="rId603"/>
        </w:object>
      </w:r>
      <w:r w:rsidR="00400E63">
        <w:rPr>
          <w:rFonts w:ascii="Times New Roman" w:hAnsi="Times New Roman" w:cs="Times New Roman"/>
          <w:sz w:val="24"/>
          <w:szCs w:val="24"/>
        </w:rPr>
        <w:t>)</w:t>
      </w:r>
      <w:r w:rsidR="003E6BC5" w:rsidRPr="003E6BC5">
        <w:rPr>
          <w:rFonts w:ascii="Times New Roman" w:hAnsi="Times New Roman" w:cs="Times New Roman"/>
          <w:color w:val="000000"/>
          <w:sz w:val="24"/>
          <w:szCs w:val="24"/>
        </w:rPr>
        <w:t>, real risk-free rate of interest</w:t>
      </w:r>
      <w:r w:rsidR="0079755C">
        <w:rPr>
          <w:rFonts w:ascii="Times New Roman" w:hAnsi="Times New Roman" w:cs="Times New Roman"/>
          <w:color w:val="000000"/>
          <w:sz w:val="24"/>
          <w:szCs w:val="24"/>
        </w:rPr>
        <w:t xml:space="preserve"> (</w:t>
      </w:r>
      <w:r w:rsidR="0079755C" w:rsidRPr="0079755C">
        <w:rPr>
          <w:rFonts w:ascii="Times New Roman" w:hAnsi="Times New Roman" w:cs="Times New Roman"/>
          <w:position w:val="-10"/>
          <w:sz w:val="24"/>
          <w:szCs w:val="24"/>
        </w:rPr>
        <w:object w:dxaOrig="340" w:dyaOrig="340">
          <v:shape id="_x0000_i1376" type="#_x0000_t75" style="width:17.25pt;height:17.25pt" o:ole="">
            <v:imagedata r:id="rId604" o:title=""/>
          </v:shape>
          <o:OLEObject Type="Embed" ProgID="Equation.3" ShapeID="_x0000_i1376" DrawAspect="Content" ObjectID="_1595927779" r:id="rId605"/>
        </w:object>
      </w:r>
      <w:r w:rsidR="0079755C">
        <w:rPr>
          <w:rFonts w:ascii="Times New Roman" w:hAnsi="Times New Roman" w:cs="Times New Roman"/>
          <w:sz w:val="24"/>
          <w:szCs w:val="24"/>
        </w:rPr>
        <w:t>)</w:t>
      </w:r>
      <w:r w:rsidR="003E6BC5" w:rsidRPr="003E6BC5">
        <w:rPr>
          <w:rFonts w:ascii="Times New Roman" w:hAnsi="Times New Roman" w:cs="Times New Roman"/>
          <w:color w:val="000000"/>
          <w:sz w:val="24"/>
          <w:szCs w:val="24"/>
        </w:rPr>
        <w:t>, and real deposit rates</w:t>
      </w:r>
      <w:r w:rsidR="0079755C">
        <w:rPr>
          <w:rFonts w:ascii="Times New Roman" w:hAnsi="Times New Roman" w:cs="Times New Roman"/>
          <w:color w:val="000000"/>
          <w:sz w:val="24"/>
          <w:szCs w:val="24"/>
        </w:rPr>
        <w:t xml:space="preserve"> (</w:t>
      </w:r>
      <w:r w:rsidR="0079755C" w:rsidRPr="00400E63">
        <w:rPr>
          <w:rFonts w:ascii="Times New Roman" w:hAnsi="Times New Roman" w:cs="Times New Roman"/>
          <w:position w:val="-10"/>
          <w:sz w:val="24"/>
          <w:szCs w:val="24"/>
        </w:rPr>
        <w:object w:dxaOrig="260" w:dyaOrig="300">
          <v:shape id="_x0000_i1377" type="#_x0000_t75" style="width:13.5pt;height:15pt" o:ole="">
            <v:imagedata r:id="rId606" o:title=""/>
          </v:shape>
          <o:OLEObject Type="Embed" ProgID="Equation.3" ShapeID="_x0000_i1377" DrawAspect="Content" ObjectID="_1595927780" r:id="rId607"/>
        </w:object>
      </w:r>
      <w:r w:rsidR="0079755C">
        <w:rPr>
          <w:rFonts w:ascii="Times New Roman" w:hAnsi="Times New Roman" w:cs="Times New Roman"/>
          <w:sz w:val="24"/>
          <w:szCs w:val="24"/>
        </w:rPr>
        <w:t>)</w:t>
      </w:r>
      <w:r w:rsidRPr="003E6BC5">
        <w:rPr>
          <w:rFonts w:ascii="Times New Roman" w:hAnsi="Times New Roman" w:cs="Times New Roman"/>
          <w:color w:val="000000"/>
          <w:sz w:val="24"/>
          <w:szCs w:val="24"/>
        </w:rPr>
        <w:t xml:space="preserve">. During the </w:t>
      </w:r>
      <w:r w:rsidR="003E6BC5" w:rsidRPr="003E6BC5">
        <w:rPr>
          <w:rFonts w:ascii="Times New Roman" w:hAnsi="Times New Roman" w:cs="Times New Roman"/>
          <w:color w:val="000000"/>
          <w:sz w:val="24"/>
          <w:szCs w:val="24"/>
        </w:rPr>
        <w:t>Moderation Era</w:t>
      </w:r>
      <w:r w:rsidR="003E6BC5">
        <w:rPr>
          <w:rFonts w:ascii="Times New Roman" w:hAnsi="Times New Roman" w:cs="Times New Roman"/>
          <w:color w:val="000000"/>
          <w:sz w:val="24"/>
          <w:szCs w:val="24"/>
        </w:rPr>
        <w:t>, the result</w:t>
      </w:r>
      <w:r w:rsidR="00B90F26">
        <w:rPr>
          <w:rFonts w:ascii="Times New Roman" w:hAnsi="Times New Roman" w:cs="Times New Roman"/>
          <w:color w:val="000000"/>
          <w:sz w:val="24"/>
          <w:szCs w:val="24"/>
        </w:rPr>
        <w:t>s</w:t>
      </w:r>
      <w:r w:rsidR="003E6BC5">
        <w:rPr>
          <w:rFonts w:ascii="Times New Roman" w:hAnsi="Times New Roman" w:cs="Times New Roman"/>
          <w:color w:val="000000"/>
          <w:sz w:val="24"/>
          <w:szCs w:val="24"/>
        </w:rPr>
        <w:t xml:space="preserve"> w</w:t>
      </w:r>
      <w:r w:rsidR="00B90F26">
        <w:rPr>
          <w:rFonts w:ascii="Times New Roman" w:hAnsi="Times New Roman" w:cs="Times New Roman"/>
          <w:color w:val="000000"/>
          <w:sz w:val="24"/>
          <w:szCs w:val="24"/>
        </w:rPr>
        <w:t>ere</w:t>
      </w:r>
      <w:r w:rsidR="00F657D1">
        <w:rPr>
          <w:rFonts w:ascii="Times New Roman" w:hAnsi="Times New Roman" w:cs="Times New Roman"/>
          <w:color w:val="000000"/>
          <w:sz w:val="24"/>
          <w:szCs w:val="24"/>
        </w:rPr>
        <w:t>,</w:t>
      </w:r>
      <w:r w:rsidR="003E6BC5">
        <w:rPr>
          <w:rFonts w:ascii="Times New Roman" w:hAnsi="Times New Roman" w:cs="Times New Roman"/>
          <w:color w:val="000000"/>
          <w:sz w:val="24"/>
          <w:szCs w:val="24"/>
        </w:rPr>
        <w:t xml:space="preserve"> </w:t>
      </w:r>
      <w:r w:rsidRPr="003E6BC5">
        <w:rPr>
          <w:rFonts w:ascii="Times New Roman" w:hAnsi="Times New Roman" w:cs="Times New Roman"/>
          <w:color w:val="000000"/>
          <w:sz w:val="24"/>
          <w:szCs w:val="24"/>
        </w:rPr>
        <w:t>a very high real interest rate</w:t>
      </w:r>
      <w:r w:rsidR="0079755C">
        <w:rPr>
          <w:rFonts w:ascii="Times New Roman" w:hAnsi="Times New Roman" w:cs="Times New Roman"/>
          <w:color w:val="000000"/>
          <w:sz w:val="24"/>
          <w:szCs w:val="24"/>
        </w:rPr>
        <w:t xml:space="preserve"> (</w:t>
      </w:r>
      <w:r w:rsidR="0079755C" w:rsidRPr="0079755C">
        <w:rPr>
          <w:rFonts w:ascii="Times New Roman" w:hAnsi="Times New Roman" w:cs="Times New Roman"/>
          <w:position w:val="-10"/>
          <w:sz w:val="24"/>
          <w:szCs w:val="24"/>
        </w:rPr>
        <w:object w:dxaOrig="1160" w:dyaOrig="340">
          <v:shape id="_x0000_i1378" type="#_x0000_t75" style="width:60pt;height:17.25pt" o:ole="">
            <v:imagedata r:id="rId608" o:title=""/>
          </v:shape>
          <o:OLEObject Type="Embed" ProgID="Equation.3" ShapeID="_x0000_i1378" DrawAspect="Content" ObjectID="_1595927781" r:id="rId609"/>
        </w:object>
      </w:r>
      <w:r w:rsidR="0079755C">
        <w:rPr>
          <w:rFonts w:ascii="Times New Roman" w:hAnsi="Times New Roman" w:cs="Times New Roman"/>
          <w:sz w:val="24"/>
          <w:szCs w:val="24"/>
        </w:rPr>
        <w:t>)</w:t>
      </w:r>
      <w:r w:rsidRPr="003E6BC5">
        <w:rPr>
          <w:rFonts w:ascii="Times New Roman" w:hAnsi="Times New Roman" w:cs="Times New Roman"/>
          <w:color w:val="000000"/>
          <w:sz w:val="24"/>
          <w:szCs w:val="24"/>
        </w:rPr>
        <w:t xml:space="preserve"> and below-trend growth in the </w:t>
      </w:r>
      <w:r w:rsidR="003E6BC5">
        <w:rPr>
          <w:rFonts w:ascii="Times New Roman" w:hAnsi="Times New Roman" w:cs="Times New Roman"/>
          <w:color w:val="000000"/>
          <w:sz w:val="24"/>
          <w:szCs w:val="24"/>
        </w:rPr>
        <w:t>economy</w:t>
      </w:r>
      <w:r w:rsidR="0079755C">
        <w:rPr>
          <w:rFonts w:ascii="Times New Roman" w:hAnsi="Times New Roman" w:cs="Times New Roman"/>
          <w:color w:val="000000"/>
          <w:sz w:val="24"/>
          <w:szCs w:val="24"/>
        </w:rPr>
        <w:t xml:space="preserve"> for some period (</w:t>
      </w:r>
      <w:r w:rsidR="0079755C" w:rsidRPr="0079755C">
        <w:rPr>
          <w:rFonts w:ascii="Times New Roman" w:hAnsi="Times New Roman" w:cs="Times New Roman"/>
          <w:position w:val="-10"/>
          <w:sz w:val="24"/>
          <w:szCs w:val="24"/>
        </w:rPr>
        <w:object w:dxaOrig="1440" w:dyaOrig="300">
          <v:shape id="_x0000_i1379" type="#_x0000_t75" style="width:74.25pt;height:15pt" o:ole="">
            <v:imagedata r:id="rId610" o:title=""/>
          </v:shape>
          <o:OLEObject Type="Embed" ProgID="Equation.3" ShapeID="_x0000_i1379" DrawAspect="Content" ObjectID="_1595927782" r:id="rId611"/>
        </w:object>
      </w:r>
      <w:r w:rsidR="0079755C">
        <w:rPr>
          <w:rFonts w:ascii="Times New Roman" w:hAnsi="Times New Roman" w:cs="Times New Roman"/>
          <w:sz w:val="24"/>
          <w:szCs w:val="24"/>
        </w:rPr>
        <w:t>)</w:t>
      </w:r>
      <w:r w:rsidR="003E6BC5">
        <w:rPr>
          <w:rFonts w:ascii="Times New Roman" w:hAnsi="Times New Roman" w:cs="Times New Roman"/>
          <w:color w:val="000000"/>
          <w:sz w:val="24"/>
          <w:szCs w:val="24"/>
        </w:rPr>
        <w:t xml:space="preserve">. During the seven years </w:t>
      </w:r>
      <w:r w:rsidRPr="003E6BC5">
        <w:rPr>
          <w:rFonts w:ascii="Times New Roman" w:hAnsi="Times New Roman" w:cs="Times New Roman"/>
          <w:color w:val="000000"/>
          <w:sz w:val="24"/>
          <w:szCs w:val="24"/>
        </w:rPr>
        <w:t>following the 2007-</w:t>
      </w:r>
      <w:r w:rsidR="009603C8">
        <w:rPr>
          <w:rFonts w:ascii="Times New Roman" w:hAnsi="Times New Roman" w:cs="Times New Roman"/>
          <w:color w:val="000000"/>
          <w:sz w:val="24"/>
          <w:szCs w:val="24"/>
        </w:rPr>
        <w:t>20</w:t>
      </w:r>
      <w:r w:rsidRPr="003E6BC5">
        <w:rPr>
          <w:rFonts w:ascii="Times New Roman" w:hAnsi="Times New Roman" w:cs="Times New Roman"/>
          <w:color w:val="000000"/>
          <w:sz w:val="24"/>
          <w:szCs w:val="24"/>
        </w:rPr>
        <w:t xml:space="preserve">08 </w:t>
      </w:r>
      <w:r w:rsidRPr="003E6BC5">
        <w:rPr>
          <w:rFonts w:ascii="Times New Roman" w:hAnsi="Times New Roman" w:cs="Times New Roman"/>
          <w:color w:val="000000"/>
          <w:sz w:val="24"/>
          <w:szCs w:val="24"/>
        </w:rPr>
        <w:lastRenderedPageBreak/>
        <w:t>financial crisis, the result</w:t>
      </w:r>
      <w:r w:rsidR="00B90F26">
        <w:rPr>
          <w:rFonts w:ascii="Times New Roman" w:hAnsi="Times New Roman" w:cs="Times New Roman"/>
          <w:color w:val="000000"/>
          <w:sz w:val="24"/>
          <w:szCs w:val="24"/>
        </w:rPr>
        <w:t>s</w:t>
      </w:r>
      <w:r w:rsidRPr="003E6BC5">
        <w:rPr>
          <w:rFonts w:ascii="Times New Roman" w:hAnsi="Times New Roman" w:cs="Times New Roman"/>
          <w:color w:val="000000"/>
          <w:sz w:val="24"/>
          <w:szCs w:val="24"/>
        </w:rPr>
        <w:t xml:space="preserve"> of the ZIRP </w:t>
      </w:r>
      <w:r w:rsidR="003E6BC5" w:rsidRPr="003E6BC5">
        <w:rPr>
          <w:rFonts w:ascii="Times New Roman" w:hAnsi="Times New Roman" w:cs="Times New Roman"/>
          <w:color w:val="000000"/>
          <w:sz w:val="24"/>
          <w:szCs w:val="24"/>
        </w:rPr>
        <w:t>Era</w:t>
      </w:r>
      <w:r w:rsidR="003E6BC5">
        <w:rPr>
          <w:rFonts w:ascii="Times New Roman" w:hAnsi="Times New Roman" w:cs="Times New Roman"/>
          <w:color w:val="000000"/>
          <w:sz w:val="24"/>
          <w:szCs w:val="24"/>
        </w:rPr>
        <w:t xml:space="preserve"> w</w:t>
      </w:r>
      <w:r w:rsidR="00B90F26">
        <w:rPr>
          <w:rFonts w:ascii="Times New Roman" w:hAnsi="Times New Roman" w:cs="Times New Roman"/>
          <w:color w:val="000000"/>
          <w:sz w:val="24"/>
          <w:szCs w:val="24"/>
        </w:rPr>
        <w:t>ere</w:t>
      </w:r>
      <w:r w:rsidR="00F657D1">
        <w:rPr>
          <w:rFonts w:ascii="Times New Roman" w:hAnsi="Times New Roman" w:cs="Times New Roman"/>
          <w:color w:val="000000"/>
          <w:sz w:val="24"/>
          <w:szCs w:val="24"/>
        </w:rPr>
        <w:t>,</w:t>
      </w:r>
      <w:r w:rsidR="003E6BC5">
        <w:rPr>
          <w:rFonts w:ascii="Times New Roman" w:hAnsi="Times New Roman" w:cs="Times New Roman"/>
          <w:color w:val="000000"/>
          <w:sz w:val="24"/>
          <w:szCs w:val="24"/>
        </w:rPr>
        <w:t xml:space="preserve"> a very low real interest </w:t>
      </w:r>
      <w:r w:rsidRPr="003E6BC5">
        <w:rPr>
          <w:rFonts w:ascii="Times New Roman" w:hAnsi="Times New Roman" w:cs="Times New Roman"/>
          <w:color w:val="000000"/>
          <w:sz w:val="24"/>
          <w:szCs w:val="24"/>
        </w:rPr>
        <w:t xml:space="preserve">rate </w:t>
      </w:r>
      <w:r w:rsidR="003C2269" w:rsidRPr="003E6BC5">
        <w:rPr>
          <w:rFonts w:ascii="Times New Roman" w:hAnsi="Times New Roman" w:cs="Times New Roman"/>
          <w:color w:val="000000"/>
          <w:sz w:val="24"/>
          <w:szCs w:val="24"/>
        </w:rPr>
        <w:t>(negative</w:t>
      </w:r>
      <w:r w:rsidR="0079755C">
        <w:rPr>
          <w:rFonts w:ascii="Times New Roman" w:hAnsi="Times New Roman" w:cs="Times New Roman"/>
          <w:color w:val="000000"/>
          <w:sz w:val="24"/>
          <w:szCs w:val="24"/>
        </w:rPr>
        <w:t xml:space="preserve">, i.e., </w:t>
      </w:r>
      <w:r w:rsidR="0079755C" w:rsidRPr="0079755C">
        <w:rPr>
          <w:rFonts w:ascii="Times New Roman" w:hAnsi="Times New Roman" w:cs="Times New Roman"/>
          <w:position w:val="-10"/>
          <w:sz w:val="24"/>
          <w:szCs w:val="24"/>
        </w:rPr>
        <w:object w:dxaOrig="1300" w:dyaOrig="340">
          <v:shape id="_x0000_i1380" type="#_x0000_t75" style="width:67.5pt;height:17.25pt" o:ole="">
            <v:imagedata r:id="rId612" o:title=""/>
          </v:shape>
          <o:OLEObject Type="Embed" ProgID="Equation.3" ShapeID="_x0000_i1380" DrawAspect="Content" ObjectID="_1595927783" r:id="rId613"/>
        </w:object>
      </w:r>
      <w:r w:rsidR="003C2269" w:rsidRPr="003E6BC5">
        <w:rPr>
          <w:rFonts w:ascii="Times New Roman" w:hAnsi="Times New Roman" w:cs="Times New Roman"/>
          <w:color w:val="000000"/>
          <w:sz w:val="24"/>
          <w:szCs w:val="24"/>
        </w:rPr>
        <w:t xml:space="preserve">) </w:t>
      </w:r>
      <w:r w:rsidRPr="003E6BC5">
        <w:rPr>
          <w:rFonts w:ascii="Times New Roman" w:hAnsi="Times New Roman" w:cs="Times New Roman"/>
          <w:color w:val="000000"/>
          <w:sz w:val="24"/>
          <w:szCs w:val="24"/>
        </w:rPr>
        <w:t>and below-trend growth in the economy</w:t>
      </w:r>
      <w:r w:rsidR="0079755C">
        <w:rPr>
          <w:rFonts w:ascii="Times New Roman" w:hAnsi="Times New Roman" w:cs="Times New Roman"/>
          <w:color w:val="000000"/>
          <w:sz w:val="24"/>
          <w:szCs w:val="24"/>
        </w:rPr>
        <w:t xml:space="preserve"> (</w:t>
      </w:r>
      <w:r w:rsidR="0079755C" w:rsidRPr="0079755C">
        <w:rPr>
          <w:rFonts w:ascii="Times New Roman" w:hAnsi="Times New Roman" w:cs="Times New Roman"/>
          <w:position w:val="-10"/>
          <w:sz w:val="24"/>
          <w:szCs w:val="24"/>
        </w:rPr>
        <w:object w:dxaOrig="1420" w:dyaOrig="300">
          <v:shape id="_x0000_i1381" type="#_x0000_t75" style="width:73.5pt;height:15pt" o:ole="">
            <v:imagedata r:id="rId614" o:title=""/>
          </v:shape>
          <o:OLEObject Type="Embed" ProgID="Equation.3" ShapeID="_x0000_i1381" DrawAspect="Content" ObjectID="_1595927784" r:id="rId615"/>
        </w:object>
      </w:r>
      <w:r w:rsidR="0079755C">
        <w:rPr>
          <w:rFonts w:ascii="Times New Roman" w:hAnsi="Times New Roman" w:cs="Times New Roman"/>
          <w:sz w:val="24"/>
          <w:szCs w:val="24"/>
        </w:rPr>
        <w:t>)</w:t>
      </w:r>
      <w:r w:rsidRPr="003E6BC5">
        <w:rPr>
          <w:rFonts w:ascii="Times New Roman" w:hAnsi="Times New Roman" w:cs="Times New Roman"/>
          <w:color w:val="000000"/>
          <w:sz w:val="24"/>
          <w:szCs w:val="24"/>
        </w:rPr>
        <w:t xml:space="preserve">. </w:t>
      </w:r>
      <w:r w:rsidR="003E6BC5" w:rsidRPr="003E6BC5">
        <w:rPr>
          <w:rFonts w:ascii="Times New Roman" w:hAnsi="Times New Roman" w:cs="Times New Roman"/>
          <w:color w:val="000000"/>
          <w:sz w:val="24"/>
          <w:szCs w:val="24"/>
        </w:rPr>
        <w:t>The</w:t>
      </w:r>
      <w:r w:rsidR="003E6BC5">
        <w:rPr>
          <w:rFonts w:ascii="Times New Roman" w:hAnsi="Times New Roman" w:cs="Times New Roman"/>
          <w:color w:val="000000"/>
          <w:sz w:val="24"/>
          <w:szCs w:val="24"/>
        </w:rPr>
        <w:t xml:space="preserve"> ZIRP regime </w:t>
      </w:r>
      <w:r w:rsidRPr="003E6BC5">
        <w:rPr>
          <w:rFonts w:ascii="Times New Roman" w:hAnsi="Times New Roman" w:cs="Times New Roman"/>
          <w:color w:val="000000"/>
          <w:sz w:val="24"/>
          <w:szCs w:val="24"/>
        </w:rPr>
        <w:t xml:space="preserve">caused the low real interest rate on safe assets </w:t>
      </w:r>
      <w:r w:rsidR="008833E5">
        <w:rPr>
          <w:rFonts w:ascii="Times New Roman" w:hAnsi="Times New Roman" w:cs="Times New Roman"/>
          <w:color w:val="000000"/>
          <w:sz w:val="24"/>
          <w:szCs w:val="24"/>
        </w:rPr>
        <w:t>(</w:t>
      </w:r>
      <w:r w:rsidR="009C57C6" w:rsidRPr="009C57C6">
        <w:rPr>
          <w:rFonts w:ascii="Times New Roman" w:hAnsi="Times New Roman" w:cs="Times New Roman"/>
          <w:position w:val="-10"/>
          <w:sz w:val="24"/>
          <w:szCs w:val="24"/>
        </w:rPr>
        <w:object w:dxaOrig="1340" w:dyaOrig="300">
          <v:shape id="_x0000_i1382" type="#_x0000_t75" style="width:67.5pt;height:15.75pt" o:ole="">
            <v:imagedata r:id="rId616" o:title=""/>
          </v:shape>
          <o:OLEObject Type="Embed" ProgID="Equation.3" ShapeID="_x0000_i1382" DrawAspect="Content" ObjectID="_1595927785" r:id="rId617"/>
        </w:object>
      </w:r>
      <w:r w:rsidR="008833E5">
        <w:rPr>
          <w:rFonts w:ascii="Times New Roman" w:hAnsi="Times New Roman" w:cs="Times New Roman"/>
          <w:color w:val="000000"/>
          <w:sz w:val="24"/>
          <w:szCs w:val="24"/>
        </w:rPr>
        <w:t xml:space="preserve">) </w:t>
      </w:r>
      <w:r w:rsidRPr="003E6BC5">
        <w:rPr>
          <w:rFonts w:ascii="Times New Roman" w:hAnsi="Times New Roman" w:cs="Times New Roman"/>
          <w:color w:val="000000"/>
          <w:sz w:val="24"/>
          <w:szCs w:val="24"/>
        </w:rPr>
        <w:t>and subpar real consumption</w:t>
      </w:r>
      <w:r w:rsidR="003E6BC5" w:rsidRPr="003E6BC5">
        <w:rPr>
          <w:rFonts w:ascii="Times New Roman" w:hAnsi="Times New Roman" w:cs="Times New Roman"/>
          <w:color w:val="000000"/>
          <w:sz w:val="24"/>
          <w:szCs w:val="24"/>
        </w:rPr>
        <w:t xml:space="preserve"> </w:t>
      </w:r>
      <w:r w:rsidR="00145CCA">
        <w:rPr>
          <w:rFonts w:ascii="Times New Roman" w:hAnsi="Times New Roman" w:cs="Times New Roman"/>
          <w:color w:val="000000"/>
          <w:sz w:val="24"/>
          <w:szCs w:val="24"/>
        </w:rPr>
        <w:t xml:space="preserve">               </w:t>
      </w:r>
      <w:r w:rsidR="004653C6">
        <w:rPr>
          <w:rFonts w:ascii="Times New Roman" w:hAnsi="Times New Roman" w:cs="Times New Roman"/>
          <w:color w:val="000000"/>
          <w:sz w:val="24"/>
          <w:szCs w:val="24"/>
        </w:rPr>
        <w:t>(</w:t>
      </w:r>
      <w:r w:rsidR="009C57C6" w:rsidRPr="009C57C6">
        <w:rPr>
          <w:rFonts w:ascii="Times New Roman" w:hAnsi="Times New Roman" w:cs="Times New Roman"/>
          <w:position w:val="-10"/>
          <w:sz w:val="24"/>
          <w:szCs w:val="24"/>
        </w:rPr>
        <w:object w:dxaOrig="1400" w:dyaOrig="300">
          <v:shape id="_x0000_i1383" type="#_x0000_t75" style="width:70.5pt;height:15.75pt" o:ole="">
            <v:imagedata r:id="rId618" o:title=""/>
          </v:shape>
          <o:OLEObject Type="Embed" ProgID="Equation.3" ShapeID="_x0000_i1383" DrawAspect="Content" ObjectID="_1595927786" r:id="rId619"/>
        </w:object>
      </w:r>
      <w:r w:rsidR="004653C6">
        <w:rPr>
          <w:rFonts w:ascii="Times New Roman" w:hAnsi="Times New Roman" w:cs="Times New Roman"/>
          <w:color w:val="000000"/>
          <w:sz w:val="24"/>
          <w:szCs w:val="24"/>
        </w:rPr>
        <w:t xml:space="preserve">) </w:t>
      </w:r>
      <w:r w:rsidR="003E6BC5" w:rsidRPr="003E6BC5">
        <w:rPr>
          <w:rFonts w:ascii="Times New Roman" w:hAnsi="Times New Roman" w:cs="Times New Roman"/>
          <w:color w:val="000000"/>
          <w:sz w:val="24"/>
          <w:szCs w:val="24"/>
        </w:rPr>
        <w:t>and real GDP growth, and high unemployment</w:t>
      </w:r>
      <w:r w:rsidR="004653C6">
        <w:rPr>
          <w:rFonts w:ascii="Times New Roman" w:hAnsi="Times New Roman" w:cs="Times New Roman"/>
          <w:color w:val="000000"/>
          <w:sz w:val="24"/>
          <w:szCs w:val="24"/>
        </w:rPr>
        <w:t xml:space="preserve"> (</w:t>
      </w:r>
      <w:r w:rsidR="009C57C6" w:rsidRPr="000E2F4E">
        <w:rPr>
          <w:rFonts w:ascii="Times New Roman" w:hAnsi="Times New Roman" w:cs="Times New Roman"/>
          <w:position w:val="-6"/>
          <w:sz w:val="24"/>
          <w:szCs w:val="24"/>
        </w:rPr>
        <w:object w:dxaOrig="1020" w:dyaOrig="240">
          <v:shape id="_x0000_i1384" type="#_x0000_t75" style="width:51.75pt;height:12.75pt" o:ole="">
            <v:imagedata r:id="rId620" o:title=""/>
          </v:shape>
          <o:OLEObject Type="Embed" ProgID="Equation.3" ShapeID="_x0000_i1384" DrawAspect="Content" ObjectID="_1595927787" r:id="rId621"/>
        </w:object>
      </w:r>
      <w:r w:rsidR="004653C6">
        <w:rPr>
          <w:rFonts w:ascii="Times New Roman" w:hAnsi="Times New Roman" w:cs="Times New Roman"/>
          <w:color w:val="000000"/>
          <w:sz w:val="24"/>
          <w:szCs w:val="24"/>
        </w:rPr>
        <w:t>)</w:t>
      </w:r>
      <w:r w:rsidRPr="003E6BC5">
        <w:rPr>
          <w:rFonts w:ascii="Times New Roman" w:hAnsi="Times New Roman" w:cs="Times New Roman"/>
          <w:color w:val="000000"/>
          <w:sz w:val="24"/>
          <w:szCs w:val="24"/>
        </w:rPr>
        <w:t>.</w:t>
      </w:r>
      <w:r w:rsidR="009603C8">
        <w:rPr>
          <w:rFonts w:ascii="Times New Roman" w:hAnsi="Times New Roman" w:cs="Times New Roman"/>
          <w:color w:val="000000"/>
          <w:sz w:val="24"/>
          <w:szCs w:val="24"/>
        </w:rPr>
        <w:t xml:space="preserve"> But, the bubble in the financial market was growing (</w:t>
      </w:r>
      <w:r w:rsidR="00A50858" w:rsidRPr="00FE67EA">
        <w:rPr>
          <w:rFonts w:ascii="Times New Roman" w:hAnsi="Times New Roman" w:cs="Times New Roman"/>
          <w:position w:val="-10"/>
          <w:sz w:val="24"/>
          <w:szCs w:val="24"/>
        </w:rPr>
        <w:object w:dxaOrig="1340" w:dyaOrig="300">
          <v:shape id="_x0000_i1385" type="#_x0000_t75" style="width:69pt;height:16.5pt" o:ole="">
            <v:imagedata r:id="rId622" o:title=""/>
          </v:shape>
          <o:OLEObject Type="Embed" ProgID="Equation.3" ShapeID="_x0000_i1385" DrawAspect="Content" ObjectID="_1595927788" r:id="rId623"/>
        </w:object>
      </w:r>
      <w:r w:rsidR="009603C8">
        <w:rPr>
          <w:rFonts w:ascii="Times New Roman" w:hAnsi="Times New Roman" w:cs="Times New Roman"/>
          <w:color w:val="000000"/>
          <w:sz w:val="24"/>
          <w:szCs w:val="24"/>
        </w:rPr>
        <w:t xml:space="preserve"> p.a. and </w:t>
      </w:r>
      <w:r w:rsidR="00A50858" w:rsidRPr="00A50858">
        <w:rPr>
          <w:rFonts w:ascii="Times New Roman" w:hAnsi="Times New Roman" w:cs="Times New Roman"/>
          <w:position w:val="-14"/>
          <w:sz w:val="24"/>
          <w:szCs w:val="24"/>
        </w:rPr>
        <w:object w:dxaOrig="1579" w:dyaOrig="340">
          <v:shape id="_x0000_i1386" type="#_x0000_t75" style="width:81.75pt;height:18.75pt" o:ole="">
            <v:imagedata r:id="rId624" o:title=""/>
          </v:shape>
          <o:OLEObject Type="Embed" ProgID="Equation.3" ShapeID="_x0000_i1386" DrawAspect="Content" ObjectID="_1595927789" r:id="rId625"/>
        </w:object>
      </w:r>
      <w:r w:rsidR="009603C8">
        <w:rPr>
          <w:rFonts w:ascii="Times New Roman" w:hAnsi="Times New Roman" w:cs="Times New Roman"/>
          <w:color w:val="000000"/>
          <w:sz w:val="24"/>
          <w:szCs w:val="24"/>
        </w:rPr>
        <w:t>) artificially and its risk is very high for the global economic system</w:t>
      </w:r>
      <w:r w:rsidR="0079755C">
        <w:rPr>
          <w:rFonts w:ascii="Times New Roman" w:hAnsi="Times New Roman" w:cs="Times New Roman"/>
          <w:color w:val="000000"/>
          <w:sz w:val="24"/>
          <w:szCs w:val="24"/>
        </w:rPr>
        <w:t>; it can cause an enormous systemic risk</w:t>
      </w:r>
      <w:r w:rsidR="009603C8">
        <w:rPr>
          <w:rFonts w:ascii="Times New Roman" w:hAnsi="Times New Roman" w:cs="Times New Roman"/>
          <w:color w:val="000000"/>
          <w:sz w:val="24"/>
          <w:szCs w:val="24"/>
        </w:rPr>
        <w:t>.</w:t>
      </w:r>
      <w:r w:rsidR="004653C6">
        <w:rPr>
          <w:rFonts w:ascii="Times New Roman" w:hAnsi="Times New Roman" w:cs="Times New Roman"/>
          <w:color w:val="000000"/>
          <w:sz w:val="24"/>
          <w:szCs w:val="24"/>
        </w:rPr>
        <w:t xml:space="preserve"> The results show the ineffectiveness of monetary policy.</w:t>
      </w:r>
      <w:r w:rsidR="005B1592">
        <w:rPr>
          <w:rFonts w:ascii="Times New Roman" w:hAnsi="Times New Roman" w:cs="Times New Roman"/>
          <w:color w:val="000000"/>
          <w:sz w:val="24"/>
          <w:szCs w:val="24"/>
        </w:rPr>
        <w:t xml:space="preserve"> Figure 12 reveals the bubble of the nominal DJIA compared to its real value</w:t>
      </w:r>
      <w:r w:rsidR="00B90F26">
        <w:rPr>
          <w:rFonts w:ascii="Times New Roman" w:hAnsi="Times New Roman" w:cs="Times New Roman"/>
          <w:color w:val="000000"/>
          <w:sz w:val="24"/>
          <w:szCs w:val="24"/>
        </w:rPr>
        <w:t xml:space="preserve"> (RDJIA)</w:t>
      </w:r>
      <w:r w:rsidR="005B1592">
        <w:rPr>
          <w:rFonts w:ascii="Times New Roman" w:hAnsi="Times New Roman" w:cs="Times New Roman"/>
          <w:color w:val="000000"/>
          <w:sz w:val="24"/>
          <w:szCs w:val="24"/>
        </w:rPr>
        <w:t>.</w:t>
      </w:r>
    </w:p>
    <w:p w:rsidR="005B1592" w:rsidRDefault="005B1592" w:rsidP="003E6BC5">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F07810" w:rsidRPr="000A760C" w:rsidRDefault="00B50285" w:rsidP="00F07810">
      <w:pPr>
        <w:autoSpaceDE w:val="0"/>
        <w:autoSpaceDN w:val="0"/>
        <w:adjustRightInd w:val="0"/>
        <w:spacing w:after="0" w:line="240" w:lineRule="auto"/>
        <w:jc w:val="both"/>
        <w:rPr>
          <w:rFonts w:ascii="MinionPro-Regular" w:hAnsi="MinionPro-Regular" w:cs="MinionPro-Regular"/>
          <w:color w:val="000000"/>
        </w:rPr>
      </w:pPr>
      <w:r w:rsidRPr="00A50858">
        <w:rPr>
          <w:rFonts w:ascii="Times New Roman" w:hAnsi="Times New Roman" w:cs="Times New Roman"/>
          <w:sz w:val="24"/>
          <w:szCs w:val="24"/>
        </w:rPr>
        <w:t xml:space="preserve">After this experiment of Quantitative Easing (QE), the FOMC has begun a transition to a new policy regime </w:t>
      </w:r>
      <w:r w:rsidR="00F657D1">
        <w:rPr>
          <w:rFonts w:ascii="Times New Roman" w:hAnsi="Times New Roman" w:cs="Times New Roman"/>
          <w:sz w:val="24"/>
          <w:szCs w:val="24"/>
        </w:rPr>
        <w:t xml:space="preserve">(NPR) </w:t>
      </w:r>
      <w:r w:rsidRPr="00A50858">
        <w:rPr>
          <w:rFonts w:ascii="Times New Roman" w:hAnsi="Times New Roman" w:cs="Times New Roman"/>
          <w:sz w:val="24"/>
          <w:szCs w:val="24"/>
        </w:rPr>
        <w:t>or perhaps a return to an old one</w:t>
      </w:r>
      <w:r w:rsidR="00F07810">
        <w:rPr>
          <w:rFonts w:ascii="Times New Roman" w:hAnsi="Times New Roman" w:cs="Times New Roman"/>
          <w:sz w:val="24"/>
          <w:szCs w:val="24"/>
        </w:rPr>
        <w:t xml:space="preserve"> that can be our future research</w:t>
      </w:r>
      <w:r w:rsidRPr="00A50858">
        <w:rPr>
          <w:rFonts w:ascii="Times New Roman" w:hAnsi="Times New Roman" w:cs="Times New Roman"/>
          <w:sz w:val="24"/>
          <w:szCs w:val="24"/>
        </w:rPr>
        <w:t>. As it has begun to raise the federal funds rate target (from 0% to 2% today),</w:t>
      </w:r>
      <w:r w:rsidRPr="00A50858">
        <w:rPr>
          <w:rStyle w:val="FootnoteReference"/>
          <w:rFonts w:ascii="Times New Roman" w:hAnsi="Times New Roman" w:cs="Times New Roman"/>
          <w:sz w:val="24"/>
          <w:szCs w:val="24"/>
        </w:rPr>
        <w:footnoteReference w:id="67"/>
      </w:r>
      <w:r w:rsidRPr="00A50858">
        <w:rPr>
          <w:rFonts w:ascii="Times New Roman" w:hAnsi="Times New Roman" w:cs="Times New Roman"/>
          <w:sz w:val="24"/>
          <w:szCs w:val="24"/>
        </w:rPr>
        <w:t xml:space="preserve"> it is merely taking a rate that is well below normal to one that is</w:t>
      </w:r>
      <w:r w:rsidR="000A760C">
        <w:rPr>
          <w:rFonts w:ascii="Times New Roman" w:hAnsi="Times New Roman" w:cs="Times New Roman"/>
          <w:sz w:val="24"/>
          <w:szCs w:val="24"/>
        </w:rPr>
        <w:t xml:space="preserve"> </w:t>
      </w:r>
      <w:r w:rsidR="000A760C" w:rsidRPr="00A50858">
        <w:rPr>
          <w:rFonts w:ascii="Times New Roman" w:hAnsi="Times New Roman" w:cs="Times New Roman"/>
          <w:sz w:val="24"/>
          <w:szCs w:val="24"/>
        </w:rPr>
        <w:t>closer to normal</w:t>
      </w:r>
      <w:r w:rsidR="000A760C">
        <w:rPr>
          <w:rFonts w:ascii="Times New Roman" w:hAnsi="Times New Roman" w:cs="Times New Roman"/>
          <w:sz w:val="24"/>
          <w:szCs w:val="24"/>
        </w:rPr>
        <w:t xml:space="preserve"> (still the real federal funds rate is negative)</w:t>
      </w:r>
      <w:r w:rsidR="000A760C" w:rsidRPr="00A50858">
        <w:rPr>
          <w:rFonts w:ascii="Times New Roman" w:hAnsi="Times New Roman" w:cs="Times New Roman"/>
          <w:sz w:val="24"/>
          <w:szCs w:val="24"/>
        </w:rPr>
        <w:t>. Incoming data show that the real economy has not been damaged by slightly higher interest rates.</w:t>
      </w:r>
      <w:r w:rsidR="000A760C" w:rsidRPr="00A50858">
        <w:rPr>
          <w:rStyle w:val="FootnoteReference"/>
          <w:rFonts w:ascii="Times New Roman" w:hAnsi="Times New Roman" w:cs="Times New Roman"/>
          <w:sz w:val="24"/>
          <w:szCs w:val="24"/>
        </w:rPr>
        <w:footnoteReference w:id="68"/>
      </w:r>
      <w:r w:rsidR="000A760C" w:rsidRPr="00A50858">
        <w:rPr>
          <w:rFonts w:ascii="Times New Roman" w:hAnsi="Times New Roman" w:cs="Times New Roman"/>
          <w:sz w:val="24"/>
          <w:szCs w:val="24"/>
        </w:rPr>
        <w:t xml:space="preserve"> However, the economy still</w:t>
      </w:r>
      <w:r w:rsidR="00F07810">
        <w:rPr>
          <w:rFonts w:ascii="Times New Roman" w:hAnsi="Times New Roman" w:cs="Times New Roman"/>
          <w:sz w:val="24"/>
          <w:szCs w:val="24"/>
        </w:rPr>
        <w:t xml:space="preserve"> </w:t>
      </w:r>
      <w:r w:rsidR="00F07810" w:rsidRPr="00A50858">
        <w:rPr>
          <w:rFonts w:ascii="Times New Roman" w:hAnsi="Times New Roman" w:cs="Times New Roman"/>
          <w:sz w:val="24"/>
          <w:szCs w:val="24"/>
        </w:rPr>
        <w:t>remains below the trend that was predicted for potential GDP in 2007</w:t>
      </w:r>
      <w:r w:rsidR="00F07810">
        <w:rPr>
          <w:rFonts w:ascii="Times New Roman" w:hAnsi="Times New Roman" w:cs="Times New Roman"/>
          <w:sz w:val="24"/>
          <w:szCs w:val="24"/>
        </w:rPr>
        <w:t xml:space="preserve"> (Figure 4a)</w:t>
      </w:r>
      <w:r w:rsidR="00F07810" w:rsidRPr="00A50858">
        <w:rPr>
          <w:rFonts w:ascii="Times New Roman" w:hAnsi="Times New Roman" w:cs="Times New Roman"/>
          <w:sz w:val="24"/>
          <w:szCs w:val="24"/>
        </w:rPr>
        <w:t>.</w:t>
      </w:r>
      <w:r w:rsidR="00F07810" w:rsidRPr="00A50858">
        <w:rPr>
          <w:rStyle w:val="FootnoteReference"/>
          <w:rFonts w:ascii="Times New Roman" w:hAnsi="Times New Roman" w:cs="Times New Roman"/>
          <w:sz w:val="24"/>
          <w:szCs w:val="24"/>
        </w:rPr>
        <w:footnoteReference w:id="69"/>
      </w:r>
      <w:r w:rsidR="00F07810" w:rsidRPr="00A50858">
        <w:rPr>
          <w:rFonts w:ascii="Times New Roman" w:hAnsi="Times New Roman" w:cs="Times New Roman"/>
          <w:sz w:val="24"/>
          <w:szCs w:val="24"/>
        </w:rPr>
        <w:t xml:space="preserve"> The rate of return on safe assets must be above the expected inflation (</w:t>
      </w:r>
      <w:r w:rsidR="00F07810" w:rsidRPr="00A50858">
        <w:rPr>
          <w:rFonts w:ascii="Times New Roman" w:eastAsia="Times New Roman" w:hAnsi="Times New Roman" w:cs="Times New Roman"/>
          <w:position w:val="-6"/>
          <w:sz w:val="24"/>
          <w:szCs w:val="24"/>
        </w:rPr>
        <w:object w:dxaOrig="840" w:dyaOrig="240">
          <v:shape id="_x0000_i1481" type="#_x0000_t75" style="width:43.5pt;height:12pt" o:ole="">
            <v:imagedata r:id="rId626" o:title=""/>
          </v:shape>
          <o:OLEObject Type="Embed" ProgID="Equation.3" ShapeID="_x0000_i1481" DrawAspect="Content" ObjectID="_1595927790" r:id="rId627"/>
        </w:object>
      </w:r>
      <w:r w:rsidR="00F07810" w:rsidRPr="00A50858">
        <w:rPr>
          <w:rFonts w:ascii="Times New Roman" w:eastAsia="Times New Roman" w:hAnsi="Times New Roman" w:cs="Times New Roman"/>
          <w:sz w:val="24"/>
          <w:szCs w:val="24"/>
        </w:rPr>
        <w:t>,</w:t>
      </w:r>
      <w:r w:rsidR="00F07810" w:rsidRPr="00A50858">
        <w:rPr>
          <w:rFonts w:ascii="Times New Roman" w:hAnsi="Times New Roman" w:cs="Times New Roman"/>
          <w:sz w:val="24"/>
          <w:szCs w:val="24"/>
        </w:rPr>
        <w:t xml:space="preserve"> today) and the growth of the financial market (DJIA) must be above the prime rate (</w:t>
      </w:r>
      <w:r w:rsidR="00F07810" w:rsidRPr="00A50858">
        <w:rPr>
          <w:rFonts w:ascii="Times New Roman" w:eastAsia="Times New Roman" w:hAnsi="Times New Roman" w:cs="Times New Roman"/>
          <w:position w:val="-10"/>
          <w:sz w:val="24"/>
          <w:szCs w:val="24"/>
        </w:rPr>
        <w:object w:dxaOrig="720" w:dyaOrig="300">
          <v:shape id="_x0000_i1482" type="#_x0000_t75" style="width:36.75pt;height:15pt" o:ole="">
            <v:imagedata r:id="rId628" o:title=""/>
          </v:shape>
          <o:OLEObject Type="Embed" ProgID="Equation.3" ShapeID="_x0000_i1482" DrawAspect="Content" ObjectID="_1595927791" r:id="rId629"/>
        </w:object>
      </w:r>
      <w:r w:rsidR="00F07810" w:rsidRPr="00A50858">
        <w:rPr>
          <w:rFonts w:ascii="Times New Roman" w:hAnsi="Times New Roman" w:cs="Times New Roman"/>
          <w:sz w:val="24"/>
          <w:szCs w:val="24"/>
        </w:rPr>
        <w:t xml:space="preserve">, today) to cover the risk, but not very high to generate new bubbles. </w:t>
      </w:r>
      <w:r w:rsidR="00F07810">
        <w:rPr>
          <w:rFonts w:ascii="Times New Roman" w:hAnsi="Times New Roman" w:cs="Times New Roman"/>
          <w:sz w:val="24"/>
          <w:szCs w:val="24"/>
        </w:rPr>
        <w:t>Why the unofficial (true) inflation is so high? Perhaps, the</w:t>
      </w:r>
      <w:r w:rsidR="00F07810">
        <w:rPr>
          <w:rFonts w:ascii="Times New Roman" w:hAnsi="Times New Roman" w:cs="Times New Roman"/>
          <w:sz w:val="24"/>
          <w:szCs w:val="24"/>
        </w:rPr>
        <w:t xml:space="preserve"> </w:t>
      </w:r>
      <w:r w:rsidR="00F07810">
        <w:rPr>
          <w:rFonts w:ascii="Times New Roman" w:hAnsi="Times New Roman" w:cs="Times New Roman"/>
          <w:sz w:val="24"/>
          <w:szCs w:val="24"/>
        </w:rPr>
        <w:t xml:space="preserve">federal funds rate is too low. </w:t>
      </w:r>
      <w:r w:rsidR="00F07810" w:rsidRPr="00A50858">
        <w:rPr>
          <w:rFonts w:ascii="Times New Roman" w:hAnsi="Times New Roman" w:cs="Times New Roman"/>
          <w:sz w:val="24"/>
          <w:szCs w:val="24"/>
        </w:rPr>
        <w:t xml:space="preserve">Then, the federal funds rate must be further </w:t>
      </w:r>
      <w:r w:rsidR="00F07810" w:rsidRPr="00A50858">
        <w:rPr>
          <w:rFonts w:ascii="Times New Roman" w:hAnsi="Times New Roman" w:cs="Times New Roman"/>
          <w:sz w:val="24"/>
          <w:szCs w:val="24"/>
        </w:rPr>
        <w:lastRenderedPageBreak/>
        <w:t>increased. There, are other</w:t>
      </w:r>
      <w:r w:rsidR="00F07810">
        <w:rPr>
          <w:rFonts w:ascii="Times New Roman" w:hAnsi="Times New Roman" w:cs="Times New Roman"/>
          <w:sz w:val="24"/>
          <w:szCs w:val="24"/>
        </w:rPr>
        <w:t>s</w:t>
      </w:r>
      <w:r w:rsidR="00F07810" w:rsidRPr="00A50858">
        <w:rPr>
          <w:rFonts w:ascii="Times New Roman" w:hAnsi="Times New Roman" w:cs="Times New Roman"/>
          <w:sz w:val="24"/>
          <w:szCs w:val="24"/>
        </w:rPr>
        <w:t xml:space="preserve"> that believe “the Fed does not have to be so aggressive”, as Federal Reserve Bank of St. Louis President James Bullard </w:t>
      </w:r>
      <w:r w:rsidR="00F07810">
        <w:rPr>
          <w:rFonts w:ascii="Times New Roman" w:hAnsi="Times New Roman" w:cs="Times New Roman"/>
          <w:sz w:val="24"/>
          <w:szCs w:val="24"/>
        </w:rPr>
        <w:t xml:space="preserve">had </w:t>
      </w:r>
      <w:r w:rsidR="00F07810" w:rsidRPr="00A50858">
        <w:rPr>
          <w:rFonts w:ascii="Times New Roman" w:hAnsi="Times New Roman" w:cs="Times New Roman"/>
          <w:sz w:val="24"/>
          <w:szCs w:val="24"/>
        </w:rPr>
        <w:t>said.</w:t>
      </w:r>
      <w:r w:rsidR="00F07810" w:rsidRPr="00A50858">
        <w:rPr>
          <w:rStyle w:val="FootnoteReference"/>
          <w:rFonts w:ascii="Times New Roman" w:hAnsi="Times New Roman" w:cs="Times New Roman"/>
          <w:sz w:val="24"/>
          <w:szCs w:val="24"/>
        </w:rPr>
        <w:footnoteReference w:id="70"/>
      </w:r>
    </w:p>
    <w:p w:rsidR="00B50285" w:rsidRDefault="00B50285" w:rsidP="00F07810">
      <w:pPr>
        <w:autoSpaceDE w:val="0"/>
        <w:autoSpaceDN w:val="0"/>
        <w:adjustRightInd w:val="0"/>
        <w:spacing w:after="0" w:line="240" w:lineRule="auto"/>
        <w:jc w:val="both"/>
        <w:rPr>
          <w:rFonts w:ascii="Times New Roman" w:hAnsi="Times New Roman" w:cs="Times New Roman"/>
          <w:sz w:val="24"/>
          <w:szCs w:val="24"/>
        </w:rPr>
      </w:pPr>
      <w:bookmarkStart w:id="0" w:name="_GoBack"/>
      <w:bookmarkEnd w:id="0"/>
    </w:p>
    <w:p w:rsidR="00F07810" w:rsidRDefault="00F07810" w:rsidP="000A760C">
      <w:pPr>
        <w:autoSpaceDE w:val="0"/>
        <w:autoSpaceDN w:val="0"/>
        <w:adjustRightInd w:val="0"/>
        <w:spacing w:after="0" w:line="240" w:lineRule="auto"/>
        <w:jc w:val="both"/>
        <w:rPr>
          <w:rFonts w:ascii="Times New Roman" w:hAnsi="Times New Roman" w:cs="Times New Roman"/>
          <w:color w:val="000000"/>
          <w:sz w:val="24"/>
          <w:szCs w:val="24"/>
        </w:rPr>
      </w:pPr>
    </w:p>
    <w:p w:rsidR="0001548A" w:rsidRPr="000A760C" w:rsidRDefault="0001548A" w:rsidP="0001548A">
      <w:pPr>
        <w:autoSpaceDE w:val="0"/>
        <w:autoSpaceDN w:val="0"/>
        <w:adjustRightInd w:val="0"/>
        <w:spacing w:after="0" w:line="240" w:lineRule="auto"/>
        <w:jc w:val="center"/>
        <w:rPr>
          <w:rFonts w:ascii="Times New Roman" w:hAnsi="Times New Roman" w:cs="Times New Roman"/>
          <w:color w:val="000000"/>
          <w:sz w:val="24"/>
          <w:szCs w:val="24"/>
        </w:rPr>
      </w:pPr>
      <w:r w:rsidRPr="000A760C">
        <w:rPr>
          <w:rFonts w:ascii="Times New Roman" w:hAnsi="Times New Roman" w:cs="Times New Roman"/>
          <w:color w:val="000000"/>
          <w:sz w:val="24"/>
          <w:szCs w:val="24"/>
        </w:rPr>
        <w:t>Figure 12</w:t>
      </w:r>
      <w:r w:rsidR="000A760C">
        <w:rPr>
          <w:rFonts w:ascii="Times New Roman" w:hAnsi="Times New Roman" w:cs="Times New Roman"/>
          <w:color w:val="000000"/>
          <w:sz w:val="24"/>
          <w:szCs w:val="24"/>
        </w:rPr>
        <w:t xml:space="preserve">: </w:t>
      </w:r>
      <w:r w:rsidRPr="000A760C">
        <w:rPr>
          <w:rFonts w:ascii="Times New Roman" w:hAnsi="Times New Roman" w:cs="Times New Roman"/>
          <w:color w:val="000000"/>
          <w:sz w:val="24"/>
          <w:szCs w:val="24"/>
        </w:rPr>
        <w:t>Nominal (Market) Value of DJIA and its Real Value RDJIA</w:t>
      </w:r>
    </w:p>
    <w:p w:rsidR="0001548A" w:rsidRPr="000A760C" w:rsidRDefault="0001548A" w:rsidP="0001548A">
      <w:pPr>
        <w:autoSpaceDE w:val="0"/>
        <w:autoSpaceDN w:val="0"/>
        <w:adjustRightInd w:val="0"/>
        <w:spacing w:after="0" w:line="240" w:lineRule="auto"/>
        <w:jc w:val="center"/>
        <w:rPr>
          <w:rFonts w:ascii="Times New Roman" w:hAnsi="Times New Roman" w:cs="Times New Roman"/>
          <w:color w:val="000000"/>
          <w:sz w:val="24"/>
          <w:szCs w:val="24"/>
        </w:rPr>
      </w:pPr>
    </w:p>
    <w:p w:rsidR="0001548A" w:rsidRDefault="0001548A" w:rsidP="0001548A">
      <w:pPr>
        <w:autoSpaceDE w:val="0"/>
        <w:autoSpaceDN w:val="0"/>
        <w:adjustRightInd w:val="0"/>
        <w:spacing w:after="0" w:line="240" w:lineRule="auto"/>
        <w:jc w:val="center"/>
      </w:pPr>
      <w:r>
        <w:object w:dxaOrig="7531" w:dyaOrig="5145">
          <v:shape id="_x0000_i1387" type="#_x0000_t75" style="width:377.25pt;height:257.25pt" o:ole="">
            <v:imagedata r:id="rId630" o:title=""/>
          </v:shape>
          <o:OLEObject Type="Embed" ProgID="EViews.Workfile.2" ShapeID="_x0000_i1387" DrawAspect="Content" ObjectID="_1595927792" r:id="rId631"/>
        </w:object>
      </w:r>
    </w:p>
    <w:p w:rsidR="0001548A" w:rsidRDefault="0001548A" w:rsidP="0001548A">
      <w:pPr>
        <w:autoSpaceDE w:val="0"/>
        <w:autoSpaceDN w:val="0"/>
        <w:adjustRightInd w:val="0"/>
        <w:spacing w:after="0" w:line="240" w:lineRule="auto"/>
        <w:jc w:val="center"/>
      </w:pPr>
    </w:p>
    <w:p w:rsidR="0001548A" w:rsidRPr="00A12969" w:rsidRDefault="0001548A" w:rsidP="0001548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Note: </w:t>
      </w:r>
      <w:r w:rsidRPr="00A12969">
        <w:rPr>
          <w:rFonts w:ascii="Times New Roman" w:hAnsi="Times New Roman" w:cs="Times New Roman"/>
          <w:position w:val="-6"/>
          <w:sz w:val="24"/>
          <w:szCs w:val="24"/>
        </w:rPr>
        <w:object w:dxaOrig="720" w:dyaOrig="240">
          <v:shape id="_x0000_i1388" type="#_x0000_t75" style="width:37.5pt;height:13.5pt" o:ole="">
            <v:imagedata r:id="rId632" o:title=""/>
          </v:shape>
          <o:OLEObject Type="Embed" ProgID="Equation.3" ShapeID="_x0000_i1388" DrawAspect="Content" ObjectID="_1595927793" r:id="rId633"/>
        </w:object>
      </w:r>
      <w:r>
        <w:rPr>
          <w:rFonts w:ascii="Times New Roman" w:hAnsi="Times New Roman" w:cs="Times New Roman"/>
          <w:sz w:val="24"/>
          <w:szCs w:val="24"/>
        </w:rPr>
        <w:t xml:space="preserve"> = U.S. Dow Jones Industrial Average and </w:t>
      </w:r>
      <w:r w:rsidR="00C407DB" w:rsidRPr="00A12969">
        <w:rPr>
          <w:rFonts w:ascii="Times New Roman" w:hAnsi="Times New Roman" w:cs="Times New Roman"/>
          <w:position w:val="-20"/>
          <w:sz w:val="24"/>
          <w:szCs w:val="24"/>
        </w:rPr>
        <w:object w:dxaOrig="2780" w:dyaOrig="520">
          <v:shape id="_x0000_i1389" type="#_x0000_t75" style="width:142.5pt;height:28.5pt" o:ole="">
            <v:imagedata r:id="rId634" o:title=""/>
          </v:shape>
          <o:OLEObject Type="Embed" ProgID="Equation.3" ShapeID="_x0000_i1389" DrawAspect="Content" ObjectID="_1595927794" r:id="rId635"/>
        </w:object>
      </w:r>
      <w:r w:rsidR="004907E1">
        <w:rPr>
          <w:rFonts w:ascii="Times New Roman" w:hAnsi="Times New Roman" w:cs="Times New Roman"/>
          <w:sz w:val="24"/>
          <w:szCs w:val="24"/>
        </w:rPr>
        <w:t xml:space="preserve"> the real DJIA</w:t>
      </w:r>
      <w:r>
        <w:rPr>
          <w:rFonts w:ascii="Times New Roman" w:hAnsi="Times New Roman" w:cs="Times New Roman"/>
          <w:sz w:val="24"/>
          <w:szCs w:val="24"/>
        </w:rPr>
        <w:t>.</w:t>
      </w:r>
    </w:p>
    <w:p w:rsidR="005B1592" w:rsidRPr="00A6519A" w:rsidRDefault="00F657D1" w:rsidP="00F657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Source: </w:t>
      </w:r>
      <w:r>
        <w:rPr>
          <w:rFonts w:ascii="Times New Roman" w:hAnsi="Times New Roman" w:cs="Times New Roman"/>
          <w:i/>
          <w:color w:val="000000"/>
          <w:sz w:val="24"/>
          <w:szCs w:val="24"/>
        </w:rPr>
        <w:t>Economagic.com</w:t>
      </w:r>
      <w:r>
        <w:rPr>
          <w:rFonts w:ascii="Times New Roman" w:hAnsi="Times New Roman" w:cs="Times New Roman"/>
          <w:color w:val="000000"/>
          <w:sz w:val="24"/>
          <w:szCs w:val="24"/>
        </w:rPr>
        <w:t xml:space="preserve"> and </w:t>
      </w:r>
      <w:r>
        <w:rPr>
          <w:rFonts w:ascii="Times New Roman" w:hAnsi="Times New Roman" w:cs="Times New Roman"/>
          <w:i/>
          <w:color w:val="000000"/>
          <w:sz w:val="24"/>
          <w:szCs w:val="24"/>
        </w:rPr>
        <w:t>Yahoo.Finance</w:t>
      </w:r>
      <w:r w:rsidR="00A6519A">
        <w:rPr>
          <w:rFonts w:ascii="Times New Roman" w:hAnsi="Times New Roman" w:cs="Times New Roman"/>
          <w:color w:val="000000"/>
          <w:sz w:val="24"/>
          <w:szCs w:val="24"/>
        </w:rPr>
        <w:t>.</w:t>
      </w:r>
    </w:p>
    <w:p w:rsidR="000A760C" w:rsidRDefault="00F657D1" w:rsidP="000A760C">
      <w:pPr>
        <w:autoSpaceDE w:val="0"/>
        <w:autoSpaceDN w:val="0"/>
        <w:adjustRightInd w:val="0"/>
        <w:spacing w:after="0" w:line="240" w:lineRule="auto"/>
        <w:rPr>
          <w:rFonts w:ascii="MinionPro-Regular" w:hAnsi="MinionPro-Regular" w:cs="MinionPro-Regular"/>
          <w:color w:val="000000"/>
        </w:rPr>
      </w:pPr>
      <w:r>
        <w:rPr>
          <w:rFonts w:ascii="MinionPro-Regular" w:hAnsi="MinionPro-Regular" w:cs="MinionPro-Regular"/>
          <w:color w:val="000000"/>
        </w:rPr>
        <w:t>----------------------------------------------------------</w:t>
      </w:r>
      <w:r w:rsidR="000A760C">
        <w:rPr>
          <w:rFonts w:ascii="MinionPro-Regular" w:hAnsi="MinionPro-Regular" w:cs="MinionPro-Regular"/>
          <w:color w:val="000000"/>
        </w:rPr>
        <w:t>-</w:t>
      </w:r>
    </w:p>
    <w:p w:rsidR="000A760C" w:rsidRDefault="000A760C" w:rsidP="000A760C">
      <w:pPr>
        <w:autoSpaceDE w:val="0"/>
        <w:autoSpaceDN w:val="0"/>
        <w:adjustRightInd w:val="0"/>
        <w:spacing w:after="0" w:line="240" w:lineRule="auto"/>
        <w:rPr>
          <w:rFonts w:ascii="Times New Roman" w:hAnsi="Times New Roman" w:cs="Times New Roman"/>
          <w:sz w:val="24"/>
          <w:szCs w:val="24"/>
        </w:rPr>
      </w:pPr>
    </w:p>
    <w:p w:rsidR="00417857" w:rsidRPr="00A50858" w:rsidRDefault="00417857" w:rsidP="00417857">
      <w:pPr>
        <w:autoSpaceDE w:val="0"/>
        <w:autoSpaceDN w:val="0"/>
        <w:adjustRightInd w:val="0"/>
        <w:spacing w:after="0" w:line="240" w:lineRule="auto"/>
        <w:ind w:firstLine="720"/>
        <w:jc w:val="both"/>
        <w:rPr>
          <w:rFonts w:ascii="Times New Roman" w:hAnsi="Times New Roman" w:cs="Times New Roman"/>
          <w:sz w:val="24"/>
          <w:szCs w:val="24"/>
        </w:rPr>
      </w:pPr>
    </w:p>
    <w:p w:rsidR="0032374D" w:rsidRPr="008B2D0B" w:rsidRDefault="00FC5EC8" w:rsidP="000A760C">
      <w:pPr>
        <w:autoSpaceDE w:val="0"/>
        <w:autoSpaceDN w:val="0"/>
        <w:adjustRightInd w:val="0"/>
        <w:spacing w:after="0" w:line="240" w:lineRule="auto"/>
        <w:jc w:val="both"/>
        <w:rPr>
          <w:rFonts w:ascii="Times New Roman" w:hAnsi="Times New Roman" w:cs="Times New Roman"/>
          <w:color w:val="000000"/>
          <w:sz w:val="24"/>
          <w:szCs w:val="24"/>
        </w:rPr>
      </w:pPr>
      <w:r w:rsidRPr="008B2D0B">
        <w:rPr>
          <w:rFonts w:ascii="Times New Roman" w:hAnsi="Times New Roman" w:cs="Times New Roman"/>
          <w:color w:val="000000"/>
          <w:sz w:val="24"/>
          <w:szCs w:val="24"/>
        </w:rPr>
        <w:t>In theory, we expect the monetary policy regime to have important effects on inflation</w:t>
      </w:r>
      <w:r w:rsidR="00A00F99" w:rsidRPr="008B2D0B">
        <w:rPr>
          <w:rFonts w:ascii="Times New Roman" w:hAnsi="Times New Roman" w:cs="Times New Roman"/>
          <w:color w:val="000000"/>
          <w:sz w:val="24"/>
          <w:szCs w:val="24"/>
        </w:rPr>
        <w:t>, interest rates, growth, unemployment, financial markets</w:t>
      </w:r>
      <w:r w:rsidR="00D943F3">
        <w:rPr>
          <w:rFonts w:ascii="Times New Roman" w:hAnsi="Times New Roman" w:cs="Times New Roman"/>
          <w:color w:val="000000"/>
          <w:sz w:val="24"/>
          <w:szCs w:val="24"/>
        </w:rPr>
        <w:t>, and the current account</w:t>
      </w:r>
      <w:r w:rsidR="00A00F99" w:rsidRPr="008B2D0B">
        <w:rPr>
          <w:rFonts w:ascii="Times New Roman" w:hAnsi="Times New Roman" w:cs="Times New Roman"/>
          <w:color w:val="000000"/>
          <w:sz w:val="24"/>
          <w:szCs w:val="24"/>
        </w:rPr>
        <w:t>. The growth of the RGDP must exceed the growth of the RPCE and the difference must be the growth of the personal savings (</w:t>
      </w:r>
      <w:r w:rsidR="00262205" w:rsidRPr="00944177">
        <w:rPr>
          <w:rFonts w:ascii="Times New Roman" w:eastAsia="Times New Roman" w:hAnsi="Times New Roman" w:cs="Times New Roman"/>
          <w:color w:val="333333"/>
          <w:position w:val="-10"/>
          <w:sz w:val="24"/>
          <w:szCs w:val="24"/>
        </w:rPr>
        <w:object w:dxaOrig="1820" w:dyaOrig="300">
          <v:shape id="_x0000_i1392" type="#_x0000_t75" style="width:93pt;height:15pt" o:ole="">
            <v:imagedata r:id="rId636" o:title=""/>
          </v:shape>
          <o:OLEObject Type="Embed" ProgID="Equation.3" ShapeID="_x0000_i1392" DrawAspect="Content" ObjectID="_1595927795" r:id="rId637"/>
        </w:object>
      </w:r>
      <w:r w:rsidR="00A00F99" w:rsidRPr="008B2D0B">
        <w:rPr>
          <w:rFonts w:ascii="Times New Roman" w:hAnsi="Times New Roman" w:cs="Times New Roman"/>
          <w:color w:val="000000"/>
          <w:sz w:val="24"/>
          <w:szCs w:val="24"/>
        </w:rPr>
        <w:t>), otherwise households’ debt will go up</w:t>
      </w:r>
      <w:r w:rsidR="00872916">
        <w:rPr>
          <w:rFonts w:ascii="Times New Roman" w:hAnsi="Times New Roman" w:cs="Times New Roman"/>
          <w:color w:val="000000"/>
          <w:sz w:val="24"/>
          <w:szCs w:val="24"/>
        </w:rPr>
        <w:t>, their interest cost will increase,</w:t>
      </w:r>
      <w:r w:rsidR="00872916">
        <w:rPr>
          <w:rStyle w:val="FootnoteReference"/>
          <w:rFonts w:ascii="Times New Roman" w:hAnsi="Times New Roman" w:cs="Times New Roman"/>
          <w:color w:val="000000"/>
          <w:sz w:val="24"/>
          <w:szCs w:val="24"/>
        </w:rPr>
        <w:footnoteReference w:id="71"/>
      </w:r>
      <w:r w:rsidR="00872916">
        <w:rPr>
          <w:rFonts w:ascii="Times New Roman" w:hAnsi="Times New Roman" w:cs="Times New Roman"/>
          <w:color w:val="000000"/>
          <w:sz w:val="24"/>
          <w:szCs w:val="24"/>
        </w:rPr>
        <w:t xml:space="preserve"> and </w:t>
      </w:r>
      <w:r w:rsidR="00872916">
        <w:rPr>
          <w:rFonts w:ascii="Times New Roman" w:hAnsi="Times New Roman" w:cs="Times New Roman"/>
          <w:color w:val="000000"/>
          <w:sz w:val="24"/>
          <w:szCs w:val="24"/>
        </w:rPr>
        <w:lastRenderedPageBreak/>
        <w:t>their bankruptcies will follow up</w:t>
      </w:r>
      <w:r w:rsidR="00A00F99" w:rsidRPr="008B2D0B">
        <w:rPr>
          <w:rFonts w:ascii="Times New Roman" w:hAnsi="Times New Roman" w:cs="Times New Roman"/>
          <w:color w:val="000000"/>
          <w:sz w:val="24"/>
          <w:szCs w:val="24"/>
        </w:rPr>
        <w:t xml:space="preserve">. During the </w:t>
      </w:r>
      <w:r w:rsidR="00F4588F" w:rsidRPr="008B2D0B">
        <w:rPr>
          <w:rFonts w:ascii="Times New Roman" w:hAnsi="Times New Roman" w:cs="Times New Roman"/>
          <w:color w:val="000000"/>
          <w:sz w:val="24"/>
          <w:szCs w:val="24"/>
        </w:rPr>
        <w:t xml:space="preserve">inflation stabilization (Moderation) Era it was: </w:t>
      </w:r>
      <w:r w:rsidR="00944177" w:rsidRPr="00944177">
        <w:rPr>
          <w:rFonts w:ascii="Times New Roman" w:eastAsia="Times New Roman" w:hAnsi="Times New Roman" w:cs="Times New Roman"/>
          <w:color w:val="333333"/>
          <w:position w:val="-10"/>
          <w:sz w:val="24"/>
          <w:szCs w:val="24"/>
        </w:rPr>
        <w:object w:dxaOrig="1440" w:dyaOrig="300">
          <v:shape id="_x0000_i1393" type="#_x0000_t75" style="width:73.5pt;height:15pt" o:ole="">
            <v:imagedata r:id="rId638" o:title=""/>
          </v:shape>
          <o:OLEObject Type="Embed" ProgID="Equation.3" ShapeID="_x0000_i1393" DrawAspect="Content" ObjectID="_1595927796" r:id="rId639"/>
        </w:object>
      </w:r>
      <w:r w:rsidR="00F4588F" w:rsidRPr="008B2D0B">
        <w:rPr>
          <w:rFonts w:ascii="Times New Roman" w:hAnsi="Times New Roman" w:cs="Times New Roman"/>
          <w:color w:val="000000"/>
          <w:sz w:val="24"/>
          <w:szCs w:val="24"/>
        </w:rPr>
        <w:t xml:space="preserve">, </w:t>
      </w:r>
      <w:r w:rsidR="00944177" w:rsidRPr="00944177">
        <w:rPr>
          <w:rFonts w:ascii="Times New Roman" w:eastAsia="Times New Roman" w:hAnsi="Times New Roman" w:cs="Times New Roman"/>
          <w:color w:val="333333"/>
          <w:position w:val="-10"/>
          <w:sz w:val="24"/>
          <w:szCs w:val="24"/>
        </w:rPr>
        <w:object w:dxaOrig="1420" w:dyaOrig="300">
          <v:shape id="_x0000_i1394" type="#_x0000_t75" style="width:72.75pt;height:15pt" o:ole="">
            <v:imagedata r:id="rId640" o:title=""/>
          </v:shape>
          <o:OLEObject Type="Embed" ProgID="Equation.3" ShapeID="_x0000_i1394" DrawAspect="Content" ObjectID="_1595927797" r:id="rId641"/>
        </w:object>
      </w:r>
      <w:r w:rsidR="00F4588F" w:rsidRPr="008B2D0B">
        <w:rPr>
          <w:rFonts w:ascii="Times New Roman" w:hAnsi="Times New Roman" w:cs="Times New Roman"/>
          <w:color w:val="000000"/>
          <w:sz w:val="24"/>
          <w:szCs w:val="24"/>
        </w:rPr>
        <w:t xml:space="preserve">, then, </w:t>
      </w:r>
      <w:r w:rsidR="00262205" w:rsidRPr="00944177">
        <w:rPr>
          <w:rFonts w:ascii="Times New Roman" w:eastAsia="Times New Roman" w:hAnsi="Times New Roman" w:cs="Times New Roman"/>
          <w:color w:val="333333"/>
          <w:position w:val="-10"/>
          <w:sz w:val="24"/>
          <w:szCs w:val="24"/>
        </w:rPr>
        <w:object w:dxaOrig="380" w:dyaOrig="300">
          <v:shape id="_x0000_i1395" type="#_x0000_t75" style="width:19.5pt;height:15pt" o:ole="">
            <v:imagedata r:id="rId642" o:title=""/>
          </v:shape>
          <o:OLEObject Type="Embed" ProgID="Equation.3" ShapeID="_x0000_i1395" DrawAspect="Content" ObjectID="_1595927798" r:id="rId643"/>
        </w:object>
      </w:r>
      <w:r w:rsidR="00F4588F" w:rsidRPr="008B2D0B">
        <w:rPr>
          <w:rFonts w:ascii="Times New Roman" w:hAnsi="Times New Roman" w:cs="Times New Roman"/>
          <w:color w:val="000000"/>
          <w:sz w:val="24"/>
          <w:szCs w:val="24"/>
        </w:rPr>
        <w:t xml:space="preserve"> was 0.154%</w:t>
      </w:r>
      <w:r w:rsidR="00D943F3">
        <w:rPr>
          <w:rFonts w:ascii="Times New Roman" w:hAnsi="Times New Roman" w:cs="Times New Roman"/>
          <w:color w:val="000000"/>
          <w:sz w:val="24"/>
          <w:szCs w:val="24"/>
        </w:rPr>
        <w:t xml:space="preserve"> (lending)</w:t>
      </w:r>
      <w:r w:rsidR="00F4588F" w:rsidRPr="008B2D0B">
        <w:rPr>
          <w:rFonts w:ascii="Times New Roman" w:hAnsi="Times New Roman" w:cs="Times New Roman"/>
          <w:color w:val="000000"/>
          <w:sz w:val="24"/>
          <w:szCs w:val="24"/>
        </w:rPr>
        <w:t>. But</w:t>
      </w:r>
      <w:r w:rsidR="00944177">
        <w:rPr>
          <w:rFonts w:ascii="Times New Roman" w:hAnsi="Times New Roman" w:cs="Times New Roman"/>
          <w:color w:val="000000"/>
          <w:sz w:val="24"/>
          <w:szCs w:val="24"/>
        </w:rPr>
        <w:t>,</w:t>
      </w:r>
      <w:r w:rsidR="00F4588F" w:rsidRPr="008B2D0B">
        <w:rPr>
          <w:rFonts w:ascii="Times New Roman" w:hAnsi="Times New Roman" w:cs="Times New Roman"/>
          <w:color w:val="000000"/>
          <w:sz w:val="24"/>
          <w:szCs w:val="24"/>
        </w:rPr>
        <w:t xml:space="preserve"> during the ZIR Era it was: </w:t>
      </w:r>
      <w:r w:rsidR="00944177" w:rsidRPr="00944177">
        <w:rPr>
          <w:rFonts w:ascii="Times New Roman" w:eastAsia="Times New Roman" w:hAnsi="Times New Roman" w:cs="Times New Roman"/>
          <w:color w:val="333333"/>
          <w:position w:val="-10"/>
          <w:sz w:val="24"/>
          <w:szCs w:val="24"/>
        </w:rPr>
        <w:object w:dxaOrig="1420" w:dyaOrig="300">
          <v:shape id="_x0000_i1396" type="#_x0000_t75" style="width:72.75pt;height:15pt" o:ole="">
            <v:imagedata r:id="rId644" o:title=""/>
          </v:shape>
          <o:OLEObject Type="Embed" ProgID="Equation.3" ShapeID="_x0000_i1396" DrawAspect="Content" ObjectID="_1595927799" r:id="rId645"/>
        </w:object>
      </w:r>
      <w:r w:rsidR="00F4588F" w:rsidRPr="008B2D0B">
        <w:rPr>
          <w:rFonts w:ascii="Times New Roman" w:hAnsi="Times New Roman" w:cs="Times New Roman"/>
          <w:color w:val="000000"/>
          <w:sz w:val="24"/>
          <w:szCs w:val="24"/>
        </w:rPr>
        <w:t xml:space="preserve">, </w:t>
      </w:r>
      <w:r w:rsidR="00944177" w:rsidRPr="00944177">
        <w:rPr>
          <w:rFonts w:ascii="Times New Roman" w:eastAsia="Times New Roman" w:hAnsi="Times New Roman" w:cs="Times New Roman"/>
          <w:color w:val="333333"/>
          <w:position w:val="-10"/>
          <w:sz w:val="24"/>
          <w:szCs w:val="24"/>
        </w:rPr>
        <w:object w:dxaOrig="1400" w:dyaOrig="300">
          <v:shape id="_x0000_i1397" type="#_x0000_t75" style="width:71.25pt;height:15pt" o:ole="">
            <v:imagedata r:id="rId646" o:title=""/>
          </v:shape>
          <o:OLEObject Type="Embed" ProgID="Equation.3" ShapeID="_x0000_i1397" DrawAspect="Content" ObjectID="_1595927800" r:id="rId647"/>
        </w:object>
      </w:r>
      <w:r w:rsidR="00F4588F" w:rsidRPr="008B2D0B">
        <w:rPr>
          <w:rFonts w:ascii="Times New Roman" w:hAnsi="Times New Roman" w:cs="Times New Roman"/>
          <w:color w:val="000000"/>
          <w:sz w:val="24"/>
          <w:szCs w:val="24"/>
        </w:rPr>
        <w:t xml:space="preserve">, then, </w:t>
      </w:r>
      <w:r w:rsidR="00262205" w:rsidRPr="00944177">
        <w:rPr>
          <w:rFonts w:ascii="Times New Roman" w:eastAsia="Times New Roman" w:hAnsi="Times New Roman" w:cs="Times New Roman"/>
          <w:color w:val="333333"/>
          <w:position w:val="-10"/>
          <w:sz w:val="24"/>
          <w:szCs w:val="24"/>
        </w:rPr>
        <w:object w:dxaOrig="380" w:dyaOrig="300">
          <v:shape id="_x0000_i1398" type="#_x0000_t75" style="width:19.5pt;height:15pt" o:ole="">
            <v:imagedata r:id="rId648" o:title=""/>
          </v:shape>
          <o:OLEObject Type="Embed" ProgID="Equation.3" ShapeID="_x0000_i1398" DrawAspect="Content" ObjectID="_1595927801" r:id="rId649"/>
        </w:object>
      </w:r>
      <w:r w:rsidR="00F4588F" w:rsidRPr="008B2D0B">
        <w:rPr>
          <w:rFonts w:ascii="Times New Roman" w:hAnsi="Times New Roman" w:cs="Times New Roman"/>
          <w:color w:val="000000"/>
          <w:sz w:val="24"/>
          <w:szCs w:val="24"/>
        </w:rPr>
        <w:t xml:space="preserve"> was -0.14% (borrowing).</w:t>
      </w:r>
      <w:r w:rsidR="008B2D0B">
        <w:rPr>
          <w:rFonts w:ascii="Times New Roman" w:hAnsi="Times New Roman" w:cs="Times New Roman"/>
          <w:color w:val="000000"/>
          <w:sz w:val="24"/>
          <w:szCs w:val="24"/>
        </w:rPr>
        <w:t xml:space="preserve"> </w:t>
      </w:r>
      <w:r w:rsidRPr="008B2D0B">
        <w:rPr>
          <w:rFonts w:ascii="Times New Roman" w:hAnsi="Times New Roman" w:cs="Times New Roman"/>
          <w:color w:val="000000"/>
          <w:sz w:val="24"/>
          <w:szCs w:val="24"/>
        </w:rPr>
        <w:t>The Lucas critique</w:t>
      </w:r>
      <w:r w:rsidR="00155BF6" w:rsidRPr="008B2D0B">
        <w:rPr>
          <w:rStyle w:val="FootnoteReference"/>
          <w:rFonts w:ascii="Times New Roman" w:hAnsi="Times New Roman" w:cs="Times New Roman"/>
          <w:color w:val="000000"/>
          <w:sz w:val="24"/>
          <w:szCs w:val="24"/>
        </w:rPr>
        <w:footnoteReference w:id="72"/>
      </w:r>
      <w:r w:rsidRPr="008B2D0B">
        <w:rPr>
          <w:rFonts w:ascii="Times New Roman" w:hAnsi="Times New Roman" w:cs="Times New Roman"/>
          <w:color w:val="000000"/>
          <w:sz w:val="24"/>
          <w:szCs w:val="24"/>
        </w:rPr>
        <w:t xml:space="preserve"> is import</w:t>
      </w:r>
      <w:r w:rsidR="008B2D0B">
        <w:rPr>
          <w:rFonts w:ascii="Times New Roman" w:hAnsi="Times New Roman" w:cs="Times New Roman"/>
          <w:color w:val="000000"/>
          <w:sz w:val="24"/>
          <w:szCs w:val="24"/>
        </w:rPr>
        <w:t xml:space="preserve">ant when deciding </w:t>
      </w:r>
      <w:r w:rsidRPr="008B2D0B">
        <w:rPr>
          <w:rFonts w:ascii="Times New Roman" w:hAnsi="Times New Roman" w:cs="Times New Roman"/>
          <w:color w:val="000000"/>
          <w:sz w:val="24"/>
          <w:szCs w:val="24"/>
        </w:rPr>
        <w:t xml:space="preserve">how to make forecasts in a period with a new policy regime. </w:t>
      </w:r>
    </w:p>
    <w:p w:rsidR="00155BF6" w:rsidRDefault="00155BF6" w:rsidP="0032374D">
      <w:pPr>
        <w:autoSpaceDE w:val="0"/>
        <w:autoSpaceDN w:val="0"/>
        <w:adjustRightInd w:val="0"/>
        <w:spacing w:after="0" w:line="240" w:lineRule="auto"/>
        <w:rPr>
          <w:rFonts w:ascii="MinionPro-Regular" w:hAnsi="MinionPro-Regular" w:cs="MinionPro-Regular"/>
          <w:color w:val="000000"/>
        </w:rPr>
      </w:pPr>
    </w:p>
    <w:p w:rsidR="00FC5EC8" w:rsidRPr="006600C7" w:rsidRDefault="00D943F3" w:rsidP="000A760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Finally, d</w:t>
      </w:r>
      <w:r w:rsidR="00FC5EC8" w:rsidRPr="006600C7">
        <w:rPr>
          <w:rFonts w:ascii="Times New Roman" w:hAnsi="Times New Roman" w:cs="Times New Roman"/>
          <w:color w:val="000000"/>
          <w:sz w:val="24"/>
          <w:szCs w:val="24"/>
        </w:rPr>
        <w:t xml:space="preserve">uring the </w:t>
      </w:r>
      <w:r w:rsidR="00155BF6" w:rsidRPr="006600C7">
        <w:rPr>
          <w:rFonts w:ascii="Times New Roman" w:hAnsi="Times New Roman" w:cs="Times New Roman"/>
          <w:color w:val="000000"/>
          <w:sz w:val="24"/>
          <w:szCs w:val="24"/>
        </w:rPr>
        <w:t>inflation stabilization era</w:t>
      </w:r>
      <w:r w:rsidR="00FC5EC8" w:rsidRPr="006600C7">
        <w:rPr>
          <w:rFonts w:ascii="Times New Roman" w:hAnsi="Times New Roman" w:cs="Times New Roman"/>
          <w:color w:val="000000"/>
          <w:sz w:val="24"/>
          <w:szCs w:val="24"/>
        </w:rPr>
        <w:t xml:space="preserve">, real interest rates </w:t>
      </w:r>
      <w:r w:rsidR="006600C7" w:rsidRPr="006600C7">
        <w:rPr>
          <w:rFonts w:ascii="Times New Roman" w:hAnsi="Times New Roman" w:cs="Times New Roman"/>
          <w:color w:val="000000"/>
          <w:sz w:val="24"/>
          <w:szCs w:val="24"/>
        </w:rPr>
        <w:t>(</w:t>
      </w:r>
      <w:r w:rsidR="00063BC8" w:rsidRPr="00944177">
        <w:rPr>
          <w:rFonts w:ascii="Times New Roman" w:eastAsia="Times New Roman" w:hAnsi="Times New Roman" w:cs="Times New Roman"/>
          <w:color w:val="333333"/>
          <w:position w:val="-10"/>
          <w:sz w:val="24"/>
          <w:szCs w:val="24"/>
        </w:rPr>
        <w:object w:dxaOrig="1359" w:dyaOrig="300">
          <v:shape id="_x0000_i1399" type="#_x0000_t75" style="width:69.75pt;height:15pt" o:ole="">
            <v:imagedata r:id="rId650" o:title=""/>
          </v:shape>
          <o:OLEObject Type="Embed" ProgID="Equation.3" ShapeID="_x0000_i1399" DrawAspect="Content" ObjectID="_1595927802" r:id="rId651"/>
        </w:object>
      </w:r>
      <w:r w:rsidR="006600C7" w:rsidRPr="006600C7">
        <w:rPr>
          <w:rFonts w:ascii="Times New Roman" w:hAnsi="Times New Roman" w:cs="Times New Roman"/>
          <w:color w:val="000000"/>
          <w:sz w:val="24"/>
          <w:szCs w:val="24"/>
        </w:rPr>
        <w:t xml:space="preserve">) </w:t>
      </w:r>
      <w:r w:rsidR="00FC5EC8" w:rsidRPr="006600C7">
        <w:rPr>
          <w:rFonts w:ascii="Times New Roman" w:hAnsi="Times New Roman" w:cs="Times New Roman"/>
          <w:color w:val="000000"/>
          <w:sz w:val="24"/>
          <w:szCs w:val="24"/>
        </w:rPr>
        <w:t xml:space="preserve">were </w:t>
      </w:r>
      <w:r w:rsidR="00155BF6" w:rsidRPr="006600C7">
        <w:rPr>
          <w:rFonts w:ascii="Times New Roman" w:hAnsi="Times New Roman" w:cs="Times New Roman"/>
          <w:color w:val="000000"/>
          <w:sz w:val="24"/>
          <w:szCs w:val="24"/>
        </w:rPr>
        <w:t>a little</w:t>
      </w:r>
      <w:r w:rsidR="006600C7">
        <w:rPr>
          <w:rFonts w:ascii="Times New Roman" w:hAnsi="Times New Roman" w:cs="Times New Roman"/>
          <w:color w:val="000000"/>
          <w:sz w:val="24"/>
          <w:szCs w:val="24"/>
        </w:rPr>
        <w:t xml:space="preserve"> </w:t>
      </w:r>
      <w:r w:rsidR="00FC5EC8" w:rsidRPr="006600C7">
        <w:rPr>
          <w:rFonts w:ascii="Times New Roman" w:hAnsi="Times New Roman" w:cs="Times New Roman"/>
          <w:color w:val="000000"/>
          <w:sz w:val="24"/>
          <w:szCs w:val="24"/>
        </w:rPr>
        <w:t xml:space="preserve">higher than </w:t>
      </w:r>
      <w:r w:rsidR="00155BF6" w:rsidRPr="006600C7">
        <w:rPr>
          <w:rFonts w:ascii="Times New Roman" w:hAnsi="Times New Roman" w:cs="Times New Roman"/>
          <w:color w:val="000000"/>
          <w:sz w:val="24"/>
          <w:szCs w:val="24"/>
        </w:rPr>
        <w:t xml:space="preserve">the growth of the </w:t>
      </w:r>
      <w:r w:rsidR="00FC5EC8" w:rsidRPr="006600C7">
        <w:rPr>
          <w:rFonts w:ascii="Times New Roman" w:hAnsi="Times New Roman" w:cs="Times New Roman"/>
          <w:color w:val="000000"/>
          <w:sz w:val="24"/>
          <w:szCs w:val="24"/>
        </w:rPr>
        <w:t xml:space="preserve">real </w:t>
      </w:r>
      <w:r w:rsidR="00155BF6" w:rsidRPr="006600C7">
        <w:rPr>
          <w:rFonts w:ascii="Times New Roman" w:hAnsi="Times New Roman" w:cs="Times New Roman"/>
          <w:color w:val="000000"/>
          <w:sz w:val="24"/>
          <w:szCs w:val="24"/>
        </w:rPr>
        <w:t>personal</w:t>
      </w:r>
      <w:r w:rsidR="00FC5EC8" w:rsidRPr="006600C7">
        <w:rPr>
          <w:rFonts w:ascii="Times New Roman" w:hAnsi="Times New Roman" w:cs="Times New Roman"/>
          <w:color w:val="000000"/>
          <w:sz w:val="24"/>
          <w:szCs w:val="24"/>
        </w:rPr>
        <w:t xml:space="preserve"> consumption </w:t>
      </w:r>
      <w:r w:rsidR="00155BF6" w:rsidRPr="006600C7">
        <w:rPr>
          <w:rFonts w:ascii="Times New Roman" w:hAnsi="Times New Roman" w:cs="Times New Roman"/>
          <w:color w:val="000000"/>
          <w:sz w:val="24"/>
          <w:szCs w:val="24"/>
        </w:rPr>
        <w:t>expenditures</w:t>
      </w:r>
      <w:r w:rsidR="006600C7" w:rsidRPr="006600C7">
        <w:rPr>
          <w:rFonts w:ascii="Times New Roman" w:hAnsi="Times New Roman" w:cs="Times New Roman"/>
          <w:color w:val="000000"/>
          <w:sz w:val="24"/>
          <w:szCs w:val="24"/>
        </w:rPr>
        <w:t xml:space="preserve"> (</w:t>
      </w:r>
      <w:r w:rsidR="00063BC8" w:rsidRPr="00944177">
        <w:rPr>
          <w:rFonts w:ascii="Times New Roman" w:eastAsia="Times New Roman" w:hAnsi="Times New Roman" w:cs="Times New Roman"/>
          <w:color w:val="333333"/>
          <w:position w:val="-10"/>
          <w:sz w:val="24"/>
          <w:szCs w:val="24"/>
        </w:rPr>
        <w:object w:dxaOrig="1420" w:dyaOrig="300">
          <v:shape id="_x0000_i1400" type="#_x0000_t75" style="width:72.75pt;height:15pt" o:ole="">
            <v:imagedata r:id="rId640" o:title=""/>
          </v:shape>
          <o:OLEObject Type="Embed" ProgID="Equation.3" ShapeID="_x0000_i1400" DrawAspect="Content" ObjectID="_1595927803" r:id="rId652"/>
        </w:object>
      </w:r>
      <w:r w:rsidR="006600C7" w:rsidRPr="006600C7">
        <w:rPr>
          <w:rFonts w:ascii="Times New Roman" w:hAnsi="Times New Roman" w:cs="Times New Roman"/>
          <w:color w:val="000000"/>
          <w:sz w:val="24"/>
          <w:szCs w:val="24"/>
        </w:rPr>
        <w:t>)</w:t>
      </w:r>
      <w:r w:rsidR="00FC5EC8" w:rsidRPr="006600C7">
        <w:rPr>
          <w:rFonts w:ascii="Times New Roman" w:hAnsi="Times New Roman" w:cs="Times New Roman"/>
          <w:color w:val="000000"/>
          <w:sz w:val="24"/>
          <w:szCs w:val="24"/>
        </w:rPr>
        <w:t>.</w:t>
      </w:r>
      <w:r w:rsidR="006600C7">
        <w:rPr>
          <w:rFonts w:ascii="Times New Roman" w:hAnsi="Times New Roman" w:cs="Times New Roman"/>
          <w:color w:val="000000"/>
          <w:sz w:val="24"/>
          <w:szCs w:val="24"/>
        </w:rPr>
        <w:t xml:space="preserve"> </w:t>
      </w:r>
      <w:r w:rsidR="00D76441">
        <w:rPr>
          <w:rFonts w:ascii="Times New Roman" w:hAnsi="Times New Roman" w:cs="Times New Roman"/>
          <w:color w:val="000000"/>
          <w:sz w:val="24"/>
          <w:szCs w:val="24"/>
        </w:rPr>
        <w:t>But, r</w:t>
      </w:r>
      <w:r w:rsidR="006600C7">
        <w:rPr>
          <w:rFonts w:ascii="Times New Roman" w:hAnsi="Times New Roman" w:cs="Times New Roman"/>
          <w:color w:val="000000"/>
          <w:sz w:val="24"/>
          <w:szCs w:val="24"/>
        </w:rPr>
        <w:t xml:space="preserve">eal long-term returns on safe </w:t>
      </w:r>
      <w:r w:rsidR="00FC5EC8" w:rsidRPr="006600C7">
        <w:rPr>
          <w:rFonts w:ascii="Times New Roman" w:hAnsi="Times New Roman" w:cs="Times New Roman"/>
          <w:color w:val="000000"/>
          <w:sz w:val="24"/>
          <w:szCs w:val="24"/>
        </w:rPr>
        <w:t xml:space="preserve">assets </w:t>
      </w:r>
      <w:r w:rsidR="006600C7" w:rsidRPr="006600C7">
        <w:rPr>
          <w:rFonts w:ascii="Times New Roman" w:hAnsi="Times New Roman" w:cs="Times New Roman"/>
          <w:color w:val="000000"/>
          <w:sz w:val="24"/>
          <w:szCs w:val="24"/>
        </w:rPr>
        <w:t>(</w:t>
      </w:r>
      <w:r w:rsidR="00063BC8" w:rsidRPr="00944177">
        <w:rPr>
          <w:rFonts w:ascii="Times New Roman" w:eastAsia="Times New Roman" w:hAnsi="Times New Roman" w:cs="Times New Roman"/>
          <w:color w:val="333333"/>
          <w:position w:val="-10"/>
          <w:sz w:val="24"/>
          <w:szCs w:val="24"/>
        </w:rPr>
        <w:object w:dxaOrig="1340" w:dyaOrig="300">
          <v:shape id="_x0000_i1401" type="#_x0000_t75" style="width:68.25pt;height:15pt" o:ole="">
            <v:imagedata r:id="rId653" o:title=""/>
          </v:shape>
          <o:OLEObject Type="Embed" ProgID="Equation.3" ShapeID="_x0000_i1401" DrawAspect="Content" ObjectID="_1595927804" r:id="rId654"/>
        </w:object>
      </w:r>
      <w:r w:rsidR="006600C7" w:rsidRPr="006600C7">
        <w:rPr>
          <w:rFonts w:ascii="Times New Roman" w:hAnsi="Times New Roman" w:cs="Times New Roman"/>
          <w:color w:val="000000"/>
          <w:sz w:val="24"/>
          <w:szCs w:val="24"/>
        </w:rPr>
        <w:t xml:space="preserve">) </w:t>
      </w:r>
      <w:r w:rsidR="00FC5EC8" w:rsidRPr="006600C7">
        <w:rPr>
          <w:rFonts w:ascii="Times New Roman" w:hAnsi="Times New Roman" w:cs="Times New Roman"/>
          <w:color w:val="000000"/>
          <w:sz w:val="24"/>
          <w:szCs w:val="24"/>
        </w:rPr>
        <w:t xml:space="preserve">remain significantly below </w:t>
      </w:r>
      <w:r w:rsidR="00155BF6" w:rsidRPr="006600C7">
        <w:rPr>
          <w:rFonts w:ascii="Times New Roman" w:hAnsi="Times New Roman" w:cs="Times New Roman"/>
          <w:color w:val="000000"/>
          <w:sz w:val="24"/>
          <w:szCs w:val="24"/>
        </w:rPr>
        <w:t xml:space="preserve">the growth of the </w:t>
      </w:r>
      <w:r w:rsidR="00FC5EC8" w:rsidRPr="006600C7">
        <w:rPr>
          <w:rFonts w:ascii="Times New Roman" w:hAnsi="Times New Roman" w:cs="Times New Roman"/>
          <w:color w:val="000000"/>
          <w:sz w:val="24"/>
          <w:szCs w:val="24"/>
        </w:rPr>
        <w:t>real per</w:t>
      </w:r>
      <w:r w:rsidR="00155BF6" w:rsidRPr="006600C7">
        <w:rPr>
          <w:rFonts w:ascii="Times New Roman" w:hAnsi="Times New Roman" w:cs="Times New Roman"/>
          <w:color w:val="000000"/>
          <w:sz w:val="24"/>
          <w:szCs w:val="24"/>
        </w:rPr>
        <w:t>sonal</w:t>
      </w:r>
      <w:r w:rsidR="00FC5EC8" w:rsidRPr="006600C7">
        <w:rPr>
          <w:rFonts w:ascii="Times New Roman" w:hAnsi="Times New Roman" w:cs="Times New Roman"/>
          <w:color w:val="000000"/>
          <w:sz w:val="24"/>
          <w:szCs w:val="24"/>
        </w:rPr>
        <w:t xml:space="preserve"> consumption </w:t>
      </w:r>
      <w:r w:rsidR="00155BF6" w:rsidRPr="006600C7">
        <w:rPr>
          <w:rFonts w:ascii="Times New Roman" w:hAnsi="Times New Roman" w:cs="Times New Roman"/>
          <w:color w:val="000000"/>
          <w:sz w:val="24"/>
          <w:szCs w:val="24"/>
        </w:rPr>
        <w:t>expenditures</w:t>
      </w:r>
      <w:r w:rsidR="006600C7" w:rsidRPr="006600C7">
        <w:rPr>
          <w:rFonts w:ascii="Times New Roman" w:hAnsi="Times New Roman" w:cs="Times New Roman"/>
          <w:color w:val="000000"/>
          <w:sz w:val="24"/>
          <w:szCs w:val="24"/>
        </w:rPr>
        <w:t xml:space="preserve"> (</w:t>
      </w:r>
      <w:r w:rsidR="00063BC8" w:rsidRPr="00944177">
        <w:rPr>
          <w:rFonts w:ascii="Times New Roman" w:eastAsia="Times New Roman" w:hAnsi="Times New Roman" w:cs="Times New Roman"/>
          <w:color w:val="333333"/>
          <w:position w:val="-10"/>
          <w:sz w:val="24"/>
          <w:szCs w:val="24"/>
        </w:rPr>
        <w:object w:dxaOrig="1400" w:dyaOrig="300">
          <v:shape id="_x0000_i1402" type="#_x0000_t75" style="width:71.25pt;height:15pt" o:ole="">
            <v:imagedata r:id="rId646" o:title=""/>
          </v:shape>
          <o:OLEObject Type="Embed" ProgID="Equation.3" ShapeID="_x0000_i1402" DrawAspect="Content" ObjectID="_1595927805" r:id="rId655"/>
        </w:object>
      </w:r>
      <w:r w:rsidR="006600C7" w:rsidRPr="006600C7">
        <w:rPr>
          <w:rFonts w:ascii="Times New Roman" w:hAnsi="Times New Roman" w:cs="Times New Roman"/>
          <w:color w:val="000000"/>
          <w:sz w:val="24"/>
          <w:szCs w:val="24"/>
        </w:rPr>
        <w:t>)</w:t>
      </w:r>
      <w:r w:rsidR="00155BF6" w:rsidRPr="006600C7">
        <w:rPr>
          <w:rFonts w:ascii="Times New Roman" w:hAnsi="Times New Roman" w:cs="Times New Roman"/>
          <w:color w:val="000000"/>
          <w:sz w:val="24"/>
          <w:szCs w:val="24"/>
        </w:rPr>
        <w:t xml:space="preserve"> during the Z</w:t>
      </w:r>
      <w:r>
        <w:rPr>
          <w:rFonts w:ascii="Times New Roman" w:hAnsi="Times New Roman" w:cs="Times New Roman"/>
          <w:color w:val="000000"/>
          <w:sz w:val="24"/>
          <w:szCs w:val="24"/>
        </w:rPr>
        <w:t>I</w:t>
      </w:r>
      <w:r w:rsidR="00155BF6" w:rsidRPr="006600C7">
        <w:rPr>
          <w:rFonts w:ascii="Times New Roman" w:hAnsi="Times New Roman" w:cs="Times New Roman"/>
          <w:color w:val="000000"/>
          <w:sz w:val="24"/>
          <w:szCs w:val="24"/>
        </w:rPr>
        <w:t>RP Era as it is also</w:t>
      </w:r>
      <w:r w:rsidR="00FC5EC8" w:rsidRPr="006600C7">
        <w:rPr>
          <w:rFonts w:ascii="Times New Roman" w:hAnsi="Times New Roman" w:cs="Times New Roman"/>
          <w:color w:val="000000"/>
          <w:sz w:val="24"/>
          <w:szCs w:val="24"/>
        </w:rPr>
        <w:t xml:space="preserve"> today</w:t>
      </w:r>
      <w:r w:rsidR="006600C7" w:rsidRPr="006600C7">
        <w:rPr>
          <w:rFonts w:ascii="Times New Roman" w:hAnsi="Times New Roman" w:cs="Times New Roman"/>
          <w:color w:val="000000"/>
          <w:sz w:val="24"/>
          <w:szCs w:val="24"/>
        </w:rPr>
        <w:t>, and this low demand affected the growth of the RGDP (</w:t>
      </w:r>
      <w:r w:rsidR="00063BC8" w:rsidRPr="00944177">
        <w:rPr>
          <w:rFonts w:ascii="Times New Roman" w:eastAsia="Times New Roman" w:hAnsi="Times New Roman" w:cs="Times New Roman"/>
          <w:color w:val="333333"/>
          <w:position w:val="-10"/>
          <w:sz w:val="24"/>
          <w:szCs w:val="24"/>
        </w:rPr>
        <w:object w:dxaOrig="1420" w:dyaOrig="300">
          <v:shape id="_x0000_i1403" type="#_x0000_t75" style="width:72.75pt;height:15pt" o:ole="">
            <v:imagedata r:id="rId656" o:title=""/>
          </v:shape>
          <o:OLEObject Type="Embed" ProgID="Equation.3" ShapeID="_x0000_i1403" DrawAspect="Content" ObjectID="_1595927806" r:id="rId657"/>
        </w:object>
      </w:r>
      <w:r w:rsidR="006600C7" w:rsidRPr="006600C7">
        <w:rPr>
          <w:rFonts w:ascii="Times New Roman" w:hAnsi="Times New Roman" w:cs="Times New Roman"/>
          <w:color w:val="000000"/>
          <w:sz w:val="24"/>
          <w:szCs w:val="24"/>
        </w:rPr>
        <w:t>)</w:t>
      </w:r>
      <w:r w:rsidR="006600C7">
        <w:rPr>
          <w:rFonts w:ascii="Times New Roman" w:hAnsi="Times New Roman" w:cs="Times New Roman"/>
          <w:color w:val="000000"/>
          <w:sz w:val="24"/>
          <w:szCs w:val="24"/>
        </w:rPr>
        <w:t xml:space="preserve">. Empirical evidence </w:t>
      </w:r>
      <w:r w:rsidR="00FC5EC8" w:rsidRPr="006600C7">
        <w:rPr>
          <w:rFonts w:ascii="Times New Roman" w:hAnsi="Times New Roman" w:cs="Times New Roman"/>
          <w:color w:val="000000"/>
          <w:sz w:val="24"/>
          <w:szCs w:val="24"/>
        </w:rPr>
        <w:t>surveyed by Williams</w:t>
      </w:r>
      <w:r w:rsidR="00A6519A">
        <w:rPr>
          <w:rFonts w:ascii="Times New Roman" w:hAnsi="Times New Roman" w:cs="Times New Roman"/>
          <w:color w:val="000000"/>
          <w:sz w:val="24"/>
          <w:szCs w:val="24"/>
        </w:rPr>
        <w:t xml:space="preserve"> [40]</w:t>
      </w:r>
      <w:r w:rsidR="00FC5EC8" w:rsidRPr="006600C7">
        <w:rPr>
          <w:rFonts w:ascii="Times New Roman" w:hAnsi="Times New Roman" w:cs="Times New Roman"/>
          <w:color w:val="000000"/>
          <w:sz w:val="24"/>
          <w:szCs w:val="24"/>
        </w:rPr>
        <w:t xml:space="preserve"> suggests that the Fed can i</w:t>
      </w:r>
      <w:r w:rsidR="006600C7">
        <w:rPr>
          <w:rFonts w:ascii="Times New Roman" w:hAnsi="Times New Roman" w:cs="Times New Roman"/>
          <w:color w:val="000000"/>
          <w:sz w:val="24"/>
          <w:szCs w:val="24"/>
        </w:rPr>
        <w:t xml:space="preserve">nfluence real interest rates on </w:t>
      </w:r>
      <w:r w:rsidR="00FC5EC8" w:rsidRPr="006600C7">
        <w:rPr>
          <w:rFonts w:ascii="Times New Roman" w:hAnsi="Times New Roman" w:cs="Times New Roman"/>
          <w:color w:val="000000"/>
          <w:sz w:val="24"/>
          <w:szCs w:val="24"/>
        </w:rPr>
        <w:t>long-term safe assets. What we do</w:t>
      </w:r>
      <w:r w:rsidR="008B2D0B" w:rsidRPr="006600C7">
        <w:rPr>
          <w:rFonts w:ascii="Times New Roman" w:hAnsi="Times New Roman" w:cs="Times New Roman"/>
          <w:color w:val="000000"/>
          <w:sz w:val="24"/>
          <w:szCs w:val="24"/>
        </w:rPr>
        <w:t xml:space="preserve"> </w:t>
      </w:r>
      <w:r w:rsidR="00FC5EC8" w:rsidRPr="006600C7">
        <w:rPr>
          <w:rFonts w:ascii="Times New Roman" w:hAnsi="Times New Roman" w:cs="Times New Roman"/>
          <w:color w:val="000000"/>
          <w:sz w:val="24"/>
          <w:szCs w:val="24"/>
        </w:rPr>
        <w:t>n</w:t>
      </w:r>
      <w:r w:rsidR="008B2D0B" w:rsidRPr="006600C7">
        <w:rPr>
          <w:rFonts w:ascii="Times New Roman" w:hAnsi="Times New Roman" w:cs="Times New Roman"/>
          <w:color w:val="000000"/>
          <w:sz w:val="24"/>
          <w:szCs w:val="24"/>
        </w:rPr>
        <w:t>o</w:t>
      </w:r>
      <w:r w:rsidR="00FC5EC8" w:rsidRPr="006600C7">
        <w:rPr>
          <w:rFonts w:ascii="Times New Roman" w:hAnsi="Times New Roman" w:cs="Times New Roman"/>
          <w:color w:val="000000"/>
          <w:sz w:val="24"/>
          <w:szCs w:val="24"/>
        </w:rPr>
        <w:t>t know is the sign of the</w:t>
      </w:r>
      <w:r w:rsidR="006600C7">
        <w:rPr>
          <w:rFonts w:ascii="Times New Roman" w:hAnsi="Times New Roman" w:cs="Times New Roman"/>
          <w:color w:val="000000"/>
          <w:sz w:val="24"/>
          <w:szCs w:val="24"/>
        </w:rPr>
        <w:t xml:space="preserve"> effect that policy-induced low </w:t>
      </w:r>
      <w:r w:rsidR="00FC5EC8" w:rsidRPr="006600C7">
        <w:rPr>
          <w:rFonts w:ascii="Times New Roman" w:hAnsi="Times New Roman" w:cs="Times New Roman"/>
          <w:color w:val="000000"/>
          <w:sz w:val="24"/>
          <w:szCs w:val="24"/>
        </w:rPr>
        <w:t xml:space="preserve">interest rates have on real economic activity. </w:t>
      </w:r>
      <w:r w:rsidR="008B2D0B" w:rsidRPr="006600C7">
        <w:rPr>
          <w:rFonts w:ascii="Times New Roman" w:hAnsi="Times New Roman" w:cs="Times New Roman"/>
          <w:color w:val="000000"/>
          <w:sz w:val="24"/>
          <w:szCs w:val="24"/>
        </w:rPr>
        <w:t>But, we know that low real interest rates are causing redistribution of wealth from risk-averse savers to banks, speculators, and investors of financial assets, and affect negatively savings (encouraging dissaving</w:t>
      </w:r>
      <w:r w:rsidR="004653C6">
        <w:rPr>
          <w:rFonts w:ascii="Times New Roman" w:hAnsi="Times New Roman" w:cs="Times New Roman"/>
          <w:color w:val="000000"/>
          <w:sz w:val="24"/>
          <w:szCs w:val="24"/>
        </w:rPr>
        <w:t>,</w:t>
      </w:r>
      <w:r w:rsidR="008B2D0B" w:rsidRPr="006600C7">
        <w:rPr>
          <w:rFonts w:ascii="Times New Roman" w:hAnsi="Times New Roman" w:cs="Times New Roman"/>
          <w:color w:val="000000"/>
          <w:sz w:val="24"/>
          <w:szCs w:val="24"/>
        </w:rPr>
        <w:t xml:space="preserve"> consumption</w:t>
      </w:r>
      <w:r w:rsidR="004653C6">
        <w:rPr>
          <w:rFonts w:ascii="Times New Roman" w:hAnsi="Times New Roman" w:cs="Times New Roman"/>
          <w:color w:val="000000"/>
          <w:sz w:val="24"/>
          <w:szCs w:val="24"/>
        </w:rPr>
        <w:t>, and borrowing-debt</w:t>
      </w:r>
      <w:r w:rsidR="008B2D0B" w:rsidRPr="006600C7">
        <w:rPr>
          <w:rFonts w:ascii="Times New Roman" w:hAnsi="Times New Roman" w:cs="Times New Roman"/>
          <w:color w:val="000000"/>
          <w:sz w:val="24"/>
          <w:szCs w:val="24"/>
        </w:rPr>
        <w:t xml:space="preserve">); this might be the </w:t>
      </w:r>
      <w:r w:rsidR="004653C6">
        <w:rPr>
          <w:rFonts w:ascii="Times New Roman" w:hAnsi="Times New Roman" w:cs="Times New Roman"/>
          <w:color w:val="000000"/>
          <w:sz w:val="24"/>
          <w:szCs w:val="24"/>
        </w:rPr>
        <w:t>goal</w:t>
      </w:r>
      <w:r w:rsidR="008B2D0B" w:rsidRPr="006600C7">
        <w:rPr>
          <w:rFonts w:ascii="Times New Roman" w:hAnsi="Times New Roman" w:cs="Times New Roman"/>
          <w:color w:val="000000"/>
          <w:sz w:val="24"/>
          <w:szCs w:val="24"/>
        </w:rPr>
        <w:t xml:space="preserve"> of this policy to increase consumption, aggregate demand, and stimulate the economy (a capitalistic economy is driven by consumption). Actually, this is an anti-social and unethical policy</w:t>
      </w:r>
      <w:r w:rsidR="00D76441">
        <w:rPr>
          <w:rFonts w:ascii="Times New Roman" w:hAnsi="Times New Roman" w:cs="Times New Roman"/>
          <w:color w:val="000000"/>
          <w:sz w:val="24"/>
          <w:szCs w:val="24"/>
        </w:rPr>
        <w:t>, with a very uncertain future</w:t>
      </w:r>
      <w:r w:rsidR="008B2D0B" w:rsidRPr="006600C7">
        <w:rPr>
          <w:rFonts w:ascii="Times New Roman" w:hAnsi="Times New Roman" w:cs="Times New Roman"/>
          <w:color w:val="000000"/>
          <w:sz w:val="24"/>
          <w:szCs w:val="24"/>
        </w:rPr>
        <w:t>.</w:t>
      </w:r>
      <w:r w:rsidR="00BE4DED">
        <w:rPr>
          <w:rFonts w:ascii="Times New Roman" w:hAnsi="Times New Roman" w:cs="Times New Roman"/>
          <w:color w:val="000000"/>
          <w:sz w:val="24"/>
          <w:szCs w:val="24"/>
        </w:rPr>
        <w:t xml:space="preserve"> We need some serious structural reforms for the entire socio-economic system.</w:t>
      </w:r>
      <w:r>
        <w:rPr>
          <w:rFonts w:ascii="Times New Roman" w:hAnsi="Times New Roman" w:cs="Times New Roman"/>
          <w:color w:val="000000"/>
          <w:sz w:val="24"/>
          <w:szCs w:val="24"/>
        </w:rPr>
        <w:t xml:space="preserve"> But, who is going to do the reforms in our divided society</w:t>
      </w:r>
      <w:r w:rsidR="004653C6">
        <w:rPr>
          <w:rFonts w:ascii="Times New Roman" w:hAnsi="Times New Roman" w:cs="Times New Roman"/>
          <w:color w:val="000000"/>
          <w:sz w:val="24"/>
          <w:szCs w:val="24"/>
        </w:rPr>
        <w:t xml:space="preserve"> and weak democracy</w:t>
      </w:r>
      <w:r>
        <w:rPr>
          <w:rFonts w:ascii="Times New Roman" w:hAnsi="Times New Roman" w:cs="Times New Roman"/>
          <w:color w:val="000000"/>
          <w:sz w:val="24"/>
          <w:szCs w:val="24"/>
        </w:rPr>
        <w:t>?</w:t>
      </w:r>
    </w:p>
    <w:p w:rsidR="00D76441" w:rsidRDefault="00D76441" w:rsidP="00D76441">
      <w:pPr>
        <w:jc w:val="center"/>
        <w:rPr>
          <w:rFonts w:ascii="Times New Roman" w:hAnsi="Times New Roman" w:cs="Times New Roman"/>
          <w:b/>
          <w:color w:val="000000"/>
          <w:sz w:val="24"/>
          <w:szCs w:val="24"/>
        </w:rPr>
      </w:pPr>
    </w:p>
    <w:p w:rsidR="00E82643" w:rsidRPr="000A760C" w:rsidRDefault="00E82643" w:rsidP="000A760C">
      <w:pPr>
        <w:rPr>
          <w:rFonts w:ascii="Times New Roman" w:hAnsi="Times New Roman" w:cs="Times New Roman"/>
          <w:b/>
          <w:sz w:val="28"/>
          <w:szCs w:val="28"/>
          <w:lang w:val="en"/>
        </w:rPr>
      </w:pPr>
      <w:r w:rsidRPr="000A760C">
        <w:rPr>
          <w:rFonts w:ascii="Times New Roman" w:hAnsi="Times New Roman" w:cs="Times New Roman"/>
          <w:b/>
          <w:sz w:val="28"/>
          <w:szCs w:val="28"/>
          <w:lang w:val="en"/>
        </w:rPr>
        <w:t>References</w:t>
      </w:r>
    </w:p>
    <w:p w:rsidR="00E82643" w:rsidRDefault="00684F6F"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E82643" w:rsidRPr="00AC6387">
        <w:rPr>
          <w:rFonts w:ascii="Times New Roman" w:hAnsi="Times New Roman" w:cs="Times New Roman"/>
          <w:color w:val="000000"/>
          <w:sz w:val="24"/>
          <w:szCs w:val="24"/>
        </w:rPr>
        <w:t>Bank of Canada</w:t>
      </w:r>
      <w:r w:rsidR="00E82643">
        <w:rPr>
          <w:rFonts w:ascii="Times New Roman" w:hAnsi="Times New Roman" w:cs="Times New Roman"/>
          <w:color w:val="000000"/>
          <w:sz w:val="24"/>
          <w:szCs w:val="24"/>
        </w:rPr>
        <w:t>,</w:t>
      </w:r>
      <w:r w:rsidR="00E82643" w:rsidRPr="00AC6387">
        <w:rPr>
          <w:rFonts w:ascii="Times New Roman" w:hAnsi="Times New Roman" w:cs="Times New Roman"/>
          <w:color w:val="000000"/>
          <w:sz w:val="24"/>
          <w:szCs w:val="24"/>
        </w:rPr>
        <w:t xml:space="preserve"> “Monetary Policy”</w:t>
      </w:r>
      <w:r w:rsidR="00145CCA">
        <w:rPr>
          <w:rFonts w:ascii="Times New Roman" w:hAnsi="Times New Roman" w:cs="Times New Roman"/>
          <w:color w:val="000000"/>
          <w:sz w:val="24"/>
          <w:szCs w:val="24"/>
        </w:rPr>
        <w:t>, (2017),</w:t>
      </w:r>
      <w:r w:rsidR="00E82643">
        <w:rPr>
          <w:rFonts w:ascii="Times New Roman" w:hAnsi="Times New Roman" w:cs="Times New Roman"/>
          <w:color w:val="000000"/>
          <w:sz w:val="24"/>
          <w:szCs w:val="24"/>
        </w:rPr>
        <w:t>.</w:t>
      </w:r>
    </w:p>
    <w:p w:rsidR="00E82643" w:rsidRDefault="00920195" w:rsidP="007370BE">
      <w:pPr>
        <w:autoSpaceDE w:val="0"/>
        <w:autoSpaceDN w:val="0"/>
        <w:adjustRightInd w:val="0"/>
        <w:spacing w:after="0" w:line="240" w:lineRule="auto"/>
        <w:ind w:firstLine="720"/>
        <w:jc w:val="both"/>
        <w:rPr>
          <w:rFonts w:ascii="Times New Roman" w:hAnsi="Times New Roman" w:cs="Times New Roman"/>
          <w:color w:val="000000"/>
          <w:sz w:val="24"/>
          <w:szCs w:val="24"/>
        </w:rPr>
      </w:pPr>
      <w:hyperlink r:id="rId658" w:history="1">
        <w:r w:rsidR="00E82643" w:rsidRPr="001D4E07">
          <w:rPr>
            <w:rStyle w:val="Hyperlink"/>
            <w:rFonts w:ascii="Times New Roman" w:hAnsi="Times New Roman" w:cs="Times New Roman"/>
            <w:sz w:val="24"/>
            <w:szCs w:val="24"/>
          </w:rPr>
          <w:t>http://www.bankofcanada.ca/core-functions/monetary-policy/</w:t>
        </w:r>
      </w:hyperlink>
    </w:p>
    <w:p w:rsidR="007370BE" w:rsidRDefault="00684F6F" w:rsidP="007370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E82643" w:rsidRPr="00375012">
        <w:rPr>
          <w:rFonts w:ascii="Times New Roman" w:hAnsi="Times New Roman" w:cs="Times New Roman"/>
          <w:color w:val="000000"/>
          <w:sz w:val="24"/>
          <w:szCs w:val="24"/>
        </w:rPr>
        <w:t xml:space="preserve">Bernanke, Ben. “The Great Moderation.” Speech given at the annual meetings of the </w:t>
      </w:r>
      <w:r w:rsidR="00E82643">
        <w:rPr>
          <w:rFonts w:ascii="Times New Roman" w:hAnsi="Times New Roman" w:cs="Times New Roman"/>
          <w:color w:val="000000"/>
          <w:sz w:val="24"/>
          <w:szCs w:val="24"/>
        </w:rPr>
        <w:t xml:space="preserve">Eastern </w:t>
      </w:r>
    </w:p>
    <w:p w:rsidR="00E82643" w:rsidRDefault="007370BE" w:rsidP="007370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Pr>
          <w:rFonts w:ascii="Times New Roman" w:hAnsi="Times New Roman" w:cs="Times New Roman"/>
          <w:color w:val="000000"/>
          <w:sz w:val="24"/>
          <w:szCs w:val="24"/>
        </w:rPr>
        <w:t xml:space="preserve">Economic Association, </w:t>
      </w:r>
      <w:r w:rsidR="00E82643" w:rsidRPr="00375012">
        <w:rPr>
          <w:rFonts w:ascii="Times New Roman" w:hAnsi="Times New Roman" w:cs="Times New Roman"/>
          <w:color w:val="000000"/>
          <w:sz w:val="24"/>
          <w:szCs w:val="24"/>
        </w:rPr>
        <w:t xml:space="preserve">February 20, </w:t>
      </w:r>
      <w:r w:rsidR="00145CCA">
        <w:rPr>
          <w:rFonts w:ascii="Times New Roman" w:hAnsi="Times New Roman" w:cs="Times New Roman"/>
          <w:color w:val="000000"/>
          <w:sz w:val="24"/>
          <w:szCs w:val="24"/>
        </w:rPr>
        <w:t>(</w:t>
      </w:r>
      <w:r w:rsidR="00E82643" w:rsidRPr="00375012">
        <w:rPr>
          <w:rFonts w:ascii="Times New Roman" w:hAnsi="Times New Roman" w:cs="Times New Roman"/>
          <w:color w:val="000000"/>
          <w:sz w:val="24"/>
          <w:szCs w:val="24"/>
        </w:rPr>
        <w:t>2004</w:t>
      </w:r>
      <w:r w:rsidR="00145CCA">
        <w:rPr>
          <w:rFonts w:ascii="Times New Roman" w:hAnsi="Times New Roman" w:cs="Times New Roman"/>
          <w:color w:val="000000"/>
          <w:sz w:val="24"/>
          <w:szCs w:val="24"/>
        </w:rPr>
        <w:t>)</w:t>
      </w:r>
      <w:r w:rsidR="00E82643">
        <w:rPr>
          <w:rFonts w:ascii="Times New Roman" w:hAnsi="Times New Roman" w:cs="Times New Roman"/>
          <w:color w:val="000000"/>
          <w:sz w:val="24"/>
          <w:szCs w:val="24"/>
        </w:rPr>
        <w:t xml:space="preserve">. </w:t>
      </w:r>
      <w:hyperlink r:id="rId659" w:history="1">
        <w:r w:rsidR="00E82643" w:rsidRPr="00B56B3F">
          <w:rPr>
            <w:rStyle w:val="Hyperlink"/>
            <w:rFonts w:ascii="Times New Roman" w:hAnsi="Times New Roman" w:cs="Times New Roman"/>
            <w:sz w:val="24"/>
            <w:szCs w:val="24"/>
          </w:rPr>
          <w:t>https://www.federalreserve.gov/boarddocs/speeches/2004/20040220/</w:t>
        </w:r>
      </w:hyperlink>
    </w:p>
    <w:p w:rsidR="007370BE" w:rsidRDefault="00684F6F" w:rsidP="007370BE">
      <w:pPr>
        <w:autoSpaceDE w:val="0"/>
        <w:autoSpaceDN w:val="0"/>
        <w:adjustRightInd w:val="0"/>
        <w:spacing w:after="0" w:line="24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[3] </w:t>
      </w:r>
      <w:r w:rsidR="00E82643" w:rsidRPr="00792607">
        <w:rPr>
          <w:rFonts w:ascii="Times New Roman" w:hAnsi="Times New Roman" w:cs="Times New Roman"/>
          <w:color w:val="000000"/>
          <w:sz w:val="24"/>
          <w:szCs w:val="24"/>
        </w:rPr>
        <w:t>Bindseil, Ulrich</w:t>
      </w:r>
      <w:r w:rsidR="00E82643">
        <w:rPr>
          <w:rFonts w:ascii="Times New Roman" w:hAnsi="Times New Roman" w:cs="Times New Roman"/>
          <w:color w:val="000000"/>
          <w:sz w:val="24"/>
          <w:szCs w:val="24"/>
        </w:rPr>
        <w:t>,</w:t>
      </w:r>
      <w:r w:rsidR="00E82643" w:rsidRPr="00792607">
        <w:rPr>
          <w:rFonts w:ascii="Times New Roman" w:hAnsi="Times New Roman" w:cs="Times New Roman"/>
          <w:color w:val="000000"/>
          <w:sz w:val="24"/>
          <w:szCs w:val="24"/>
        </w:rPr>
        <w:t xml:space="preserve"> “Evaluating Monetary Policy Operational Frameworks,” in </w:t>
      </w:r>
      <w:r w:rsidR="00E82643" w:rsidRPr="00792607">
        <w:rPr>
          <w:rFonts w:ascii="Times New Roman" w:hAnsi="Times New Roman" w:cs="Times New Roman"/>
          <w:i/>
          <w:iCs/>
          <w:color w:val="000000"/>
          <w:sz w:val="24"/>
          <w:szCs w:val="24"/>
        </w:rPr>
        <w:t>Designing</w:t>
      </w:r>
      <w:r w:rsidR="007370BE">
        <w:rPr>
          <w:rFonts w:ascii="Times New Roman" w:hAnsi="Times New Roman" w:cs="Times New Roman"/>
          <w:i/>
          <w:iCs/>
          <w:color w:val="000000"/>
          <w:sz w:val="24"/>
          <w:szCs w:val="24"/>
        </w:rPr>
        <w:t xml:space="preserve"> </w:t>
      </w:r>
    </w:p>
    <w:p w:rsidR="00E82643" w:rsidRPr="007370BE" w:rsidRDefault="00E82643" w:rsidP="007370BE">
      <w:pPr>
        <w:autoSpaceDE w:val="0"/>
        <w:autoSpaceDN w:val="0"/>
        <w:adjustRightInd w:val="0"/>
        <w:spacing w:after="0" w:line="240" w:lineRule="auto"/>
        <w:ind w:left="720"/>
        <w:jc w:val="both"/>
        <w:rPr>
          <w:rFonts w:ascii="Times New Roman" w:hAnsi="Times New Roman" w:cs="Times New Roman"/>
          <w:i/>
          <w:iCs/>
          <w:color w:val="000000"/>
          <w:sz w:val="24"/>
          <w:szCs w:val="24"/>
        </w:rPr>
      </w:pPr>
      <w:r w:rsidRPr="00792607">
        <w:rPr>
          <w:rFonts w:ascii="Times New Roman" w:hAnsi="Times New Roman" w:cs="Times New Roman"/>
          <w:i/>
          <w:iCs/>
          <w:color w:val="000000"/>
          <w:sz w:val="24"/>
          <w:szCs w:val="24"/>
        </w:rPr>
        <w:t>Resilient Monetary Policy</w:t>
      </w:r>
      <w:r>
        <w:rPr>
          <w:rFonts w:ascii="Times New Roman" w:hAnsi="Times New Roman" w:cs="Times New Roman"/>
          <w:i/>
          <w:iCs/>
          <w:color w:val="000000"/>
          <w:sz w:val="24"/>
          <w:szCs w:val="24"/>
        </w:rPr>
        <w:t xml:space="preserve"> </w:t>
      </w:r>
      <w:r w:rsidRPr="00792607">
        <w:rPr>
          <w:rFonts w:ascii="Times New Roman" w:hAnsi="Times New Roman" w:cs="Times New Roman"/>
          <w:i/>
          <w:iCs/>
          <w:color w:val="000000"/>
          <w:sz w:val="24"/>
          <w:szCs w:val="24"/>
        </w:rPr>
        <w:t>Frameworks for the Future</w:t>
      </w:r>
      <w:r w:rsidRPr="00792607">
        <w:rPr>
          <w:rFonts w:ascii="Times New Roman" w:hAnsi="Times New Roman" w:cs="Times New Roman"/>
          <w:color w:val="000000"/>
          <w:sz w:val="24"/>
          <w:szCs w:val="24"/>
        </w:rPr>
        <w:t xml:space="preserve">. Proceedings of the Federal Reserve Bank of Kansas City </w:t>
      </w:r>
      <w:r w:rsidRPr="00792607">
        <w:rPr>
          <w:rFonts w:ascii="Times New Roman" w:hAnsi="Times New Roman" w:cs="Times New Roman"/>
          <w:i/>
          <w:iCs/>
          <w:color w:val="000000"/>
          <w:sz w:val="24"/>
          <w:szCs w:val="24"/>
        </w:rPr>
        <w:t>Jackson Hole Economic Policy</w:t>
      </w:r>
      <w:r>
        <w:rPr>
          <w:rFonts w:ascii="Times New Roman" w:hAnsi="Times New Roman" w:cs="Times New Roman"/>
          <w:i/>
          <w:iCs/>
          <w:color w:val="000000"/>
          <w:sz w:val="24"/>
          <w:szCs w:val="24"/>
        </w:rPr>
        <w:t xml:space="preserve"> </w:t>
      </w:r>
      <w:r w:rsidRPr="00792607">
        <w:rPr>
          <w:rFonts w:ascii="Times New Roman" w:hAnsi="Times New Roman" w:cs="Times New Roman"/>
          <w:i/>
          <w:iCs/>
          <w:color w:val="000000"/>
          <w:sz w:val="24"/>
          <w:szCs w:val="24"/>
        </w:rPr>
        <w:t>Conference</w:t>
      </w:r>
      <w:r w:rsidRPr="00792607">
        <w:rPr>
          <w:rFonts w:ascii="Times New Roman" w:hAnsi="Times New Roman" w:cs="Times New Roman"/>
          <w:color w:val="000000"/>
          <w:sz w:val="24"/>
          <w:szCs w:val="24"/>
        </w:rPr>
        <w:t xml:space="preserve">, Jackson Hole, WY, August 25-27, </w:t>
      </w:r>
      <w:r w:rsidR="00145CCA">
        <w:rPr>
          <w:rFonts w:ascii="Times New Roman" w:hAnsi="Times New Roman" w:cs="Times New Roman"/>
          <w:color w:val="000000"/>
          <w:sz w:val="24"/>
          <w:szCs w:val="24"/>
        </w:rPr>
        <w:t>(2016),</w:t>
      </w:r>
      <w:r w:rsidRPr="00792607">
        <w:rPr>
          <w:rFonts w:ascii="Times New Roman" w:hAnsi="Times New Roman" w:cs="Times New Roman"/>
          <w:color w:val="000000"/>
          <w:sz w:val="24"/>
          <w:szCs w:val="24"/>
        </w:rPr>
        <w:t xml:space="preserve"> 179-277</w:t>
      </w:r>
      <w:r>
        <w:rPr>
          <w:rFonts w:ascii="Times New Roman" w:hAnsi="Times New Roman" w:cs="Times New Roman"/>
          <w:color w:val="000000"/>
          <w:sz w:val="24"/>
          <w:szCs w:val="24"/>
        </w:rPr>
        <w:t>.</w:t>
      </w:r>
      <w:r w:rsidRPr="00262955">
        <w:t xml:space="preserve"> </w:t>
      </w:r>
    </w:p>
    <w:p w:rsidR="00E82643" w:rsidRPr="00792607" w:rsidRDefault="00920195" w:rsidP="00E82643">
      <w:pPr>
        <w:autoSpaceDE w:val="0"/>
        <w:autoSpaceDN w:val="0"/>
        <w:adjustRightInd w:val="0"/>
        <w:spacing w:after="0" w:line="240" w:lineRule="auto"/>
        <w:ind w:left="720"/>
        <w:jc w:val="both"/>
        <w:rPr>
          <w:rFonts w:ascii="Times New Roman" w:hAnsi="Times New Roman" w:cs="Times New Roman"/>
          <w:i/>
          <w:iCs/>
          <w:color w:val="000000"/>
          <w:sz w:val="24"/>
          <w:szCs w:val="24"/>
        </w:rPr>
      </w:pPr>
      <w:hyperlink r:id="rId660" w:history="1">
        <w:r w:rsidR="00E82643" w:rsidRPr="00B56B3F">
          <w:rPr>
            <w:rStyle w:val="Hyperlink"/>
            <w:rFonts w:ascii="Times New Roman" w:hAnsi="Times New Roman" w:cs="Times New Roman"/>
            <w:sz w:val="24"/>
            <w:szCs w:val="24"/>
          </w:rPr>
          <w:t>https://www.kansascityfed.org/publications/research/escp/symposiums/~/media/6c10f54077ef4f70ae9214d2ac5dad35.ashx</w:t>
        </w:r>
      </w:hyperlink>
      <w:r w:rsidR="00E82643">
        <w:rPr>
          <w:rFonts w:ascii="Times New Roman" w:hAnsi="Times New Roman" w:cs="Times New Roman"/>
          <w:color w:val="000000"/>
          <w:sz w:val="24"/>
          <w:szCs w:val="24"/>
        </w:rPr>
        <w:t xml:space="preserve"> </w:t>
      </w:r>
    </w:p>
    <w:p w:rsidR="007370BE" w:rsidRDefault="00684F6F"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E82643">
        <w:rPr>
          <w:rFonts w:ascii="Times New Roman" w:hAnsi="Times New Roman" w:cs="Times New Roman"/>
          <w:color w:val="000000"/>
          <w:sz w:val="24"/>
          <w:szCs w:val="24"/>
        </w:rPr>
        <w:t>Bulla</w:t>
      </w:r>
      <w:r w:rsidR="00145CCA">
        <w:rPr>
          <w:rFonts w:ascii="Times New Roman" w:hAnsi="Times New Roman" w:cs="Times New Roman"/>
          <w:color w:val="000000"/>
          <w:sz w:val="24"/>
          <w:szCs w:val="24"/>
        </w:rPr>
        <w:t>rd, James</w:t>
      </w:r>
      <w:r w:rsidR="00E82643">
        <w:rPr>
          <w:rFonts w:ascii="Times New Roman" w:hAnsi="Times New Roman" w:cs="Times New Roman"/>
          <w:color w:val="000000"/>
          <w:sz w:val="24"/>
          <w:szCs w:val="24"/>
        </w:rPr>
        <w:t xml:space="preserve">, “Allan Meltzer and the Search for a Nominal Anchor”, </w:t>
      </w:r>
      <w:r w:rsidR="00E82643">
        <w:rPr>
          <w:rFonts w:ascii="Times New Roman" w:hAnsi="Times New Roman" w:cs="Times New Roman"/>
          <w:i/>
          <w:color w:val="000000"/>
          <w:sz w:val="24"/>
          <w:szCs w:val="24"/>
        </w:rPr>
        <w:t>Review</w:t>
      </w:r>
      <w:r w:rsidR="007370BE">
        <w:rPr>
          <w:rFonts w:ascii="Times New Roman" w:hAnsi="Times New Roman" w:cs="Times New Roman"/>
          <w:color w:val="000000"/>
          <w:sz w:val="24"/>
          <w:szCs w:val="24"/>
        </w:rPr>
        <w:t xml:space="preserve">, Federal  </w:t>
      </w:r>
    </w:p>
    <w:p w:rsidR="00E82643" w:rsidRDefault="007370BE"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Pr>
          <w:rFonts w:ascii="Times New Roman" w:hAnsi="Times New Roman" w:cs="Times New Roman"/>
          <w:color w:val="000000"/>
          <w:sz w:val="24"/>
          <w:szCs w:val="24"/>
        </w:rPr>
        <w:t xml:space="preserve">Reserve Bank of St. Louis, </w:t>
      </w:r>
      <w:r w:rsidR="00E82643" w:rsidRPr="00145CCA">
        <w:rPr>
          <w:rFonts w:ascii="Times New Roman" w:hAnsi="Times New Roman" w:cs="Times New Roman"/>
          <w:b/>
          <w:color w:val="000000"/>
          <w:sz w:val="24"/>
          <w:szCs w:val="24"/>
        </w:rPr>
        <w:t>100</w:t>
      </w:r>
      <w:r w:rsidR="00145CCA">
        <w:rPr>
          <w:rFonts w:ascii="Times New Roman" w:hAnsi="Times New Roman" w:cs="Times New Roman"/>
          <w:b/>
          <w:color w:val="000000"/>
          <w:sz w:val="24"/>
          <w:szCs w:val="24"/>
        </w:rPr>
        <w:t xml:space="preserve"> (</w:t>
      </w:r>
      <w:r w:rsidR="00E82643">
        <w:rPr>
          <w:rFonts w:ascii="Times New Roman" w:hAnsi="Times New Roman" w:cs="Times New Roman"/>
          <w:color w:val="000000"/>
          <w:sz w:val="24"/>
          <w:szCs w:val="24"/>
        </w:rPr>
        <w:t>2</w:t>
      </w:r>
      <w:r w:rsidR="00145CCA">
        <w:rPr>
          <w:rFonts w:ascii="Times New Roman" w:hAnsi="Times New Roman" w:cs="Times New Roman"/>
          <w:color w:val="000000"/>
          <w:sz w:val="24"/>
          <w:szCs w:val="24"/>
        </w:rPr>
        <w:t>)</w:t>
      </w:r>
      <w:r w:rsidR="00E82643">
        <w:rPr>
          <w:rFonts w:ascii="Times New Roman" w:hAnsi="Times New Roman" w:cs="Times New Roman"/>
          <w:color w:val="000000"/>
          <w:sz w:val="24"/>
          <w:szCs w:val="24"/>
        </w:rPr>
        <w:t>, Second Quarter</w:t>
      </w:r>
      <w:r w:rsidR="00145CCA">
        <w:rPr>
          <w:rFonts w:ascii="Times New Roman" w:hAnsi="Times New Roman" w:cs="Times New Roman"/>
          <w:color w:val="000000"/>
          <w:sz w:val="24"/>
          <w:szCs w:val="24"/>
        </w:rPr>
        <w:t xml:space="preserve"> (2018)</w:t>
      </w:r>
      <w:r w:rsidR="00E82643">
        <w:rPr>
          <w:rFonts w:ascii="Times New Roman" w:hAnsi="Times New Roman" w:cs="Times New Roman"/>
          <w:color w:val="000000"/>
          <w:sz w:val="24"/>
          <w:szCs w:val="24"/>
        </w:rPr>
        <w:t xml:space="preserve">, 117-126. </w:t>
      </w:r>
    </w:p>
    <w:p w:rsidR="00E82643" w:rsidRPr="00464F7B" w:rsidRDefault="00920195" w:rsidP="00E82643">
      <w:pPr>
        <w:autoSpaceDE w:val="0"/>
        <w:autoSpaceDN w:val="0"/>
        <w:adjustRightInd w:val="0"/>
        <w:spacing w:after="0" w:line="240" w:lineRule="auto"/>
        <w:ind w:left="720"/>
        <w:jc w:val="both"/>
        <w:rPr>
          <w:rFonts w:ascii="Times New Roman" w:hAnsi="Times New Roman" w:cs="Times New Roman"/>
          <w:color w:val="000000"/>
          <w:sz w:val="24"/>
          <w:szCs w:val="24"/>
        </w:rPr>
      </w:pPr>
      <w:hyperlink r:id="rId661" w:history="1">
        <w:r w:rsidR="00E82643" w:rsidRPr="00ED6408">
          <w:rPr>
            <w:rStyle w:val="Hyperlink"/>
            <w:rFonts w:ascii="Times New Roman" w:hAnsi="Times New Roman" w:cs="Times New Roman"/>
            <w:sz w:val="24"/>
            <w:szCs w:val="24"/>
          </w:rPr>
          <w:t>https://research.stlouisfed.org/publications/review/2018/02/13/allan-meltzer-and-the-search-for-a-nominal-anchor</w:t>
        </w:r>
      </w:hyperlink>
      <w:r w:rsidR="00E82643">
        <w:rPr>
          <w:rFonts w:ascii="Times New Roman" w:hAnsi="Times New Roman" w:cs="Times New Roman"/>
          <w:color w:val="000000"/>
          <w:sz w:val="24"/>
          <w:szCs w:val="24"/>
        </w:rPr>
        <w:t xml:space="preserve"> </w:t>
      </w:r>
    </w:p>
    <w:p w:rsidR="007370BE" w:rsidRDefault="00684F6F" w:rsidP="00684F6F">
      <w:pPr>
        <w:autoSpaceDE w:val="0"/>
        <w:autoSpaceDN w:val="0"/>
        <w:adjustRightInd w:val="0"/>
        <w:spacing w:after="0" w:line="24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[5] </w:t>
      </w:r>
      <w:r w:rsidR="00E82643" w:rsidRPr="004425BA">
        <w:rPr>
          <w:rFonts w:ascii="Times New Roman" w:hAnsi="Times New Roman" w:cs="Times New Roman"/>
          <w:color w:val="000000"/>
          <w:sz w:val="24"/>
          <w:szCs w:val="24"/>
        </w:rPr>
        <w:t>Bullard, James</w:t>
      </w:r>
      <w:r w:rsidR="00145CCA">
        <w:rPr>
          <w:rFonts w:ascii="Times New Roman" w:hAnsi="Times New Roman" w:cs="Times New Roman"/>
          <w:color w:val="000000"/>
          <w:sz w:val="24"/>
          <w:szCs w:val="24"/>
        </w:rPr>
        <w:t>.</w:t>
      </w:r>
      <w:r w:rsidR="00E82643" w:rsidRPr="004425BA">
        <w:rPr>
          <w:rFonts w:ascii="Times New Roman" w:hAnsi="Times New Roman" w:cs="Times New Roman"/>
          <w:color w:val="000000"/>
          <w:sz w:val="24"/>
          <w:szCs w:val="24"/>
        </w:rPr>
        <w:t xml:space="preserve"> “An Illustrative Calculation of </w:t>
      </w:r>
      <w:r w:rsidR="00E82643" w:rsidRPr="004425BA">
        <w:rPr>
          <w:rFonts w:ascii="Times New Roman" w:hAnsi="Times New Roman" w:cs="Times New Roman"/>
          <w:i/>
          <w:iCs/>
          <w:color w:val="000000"/>
          <w:sz w:val="24"/>
          <w:szCs w:val="24"/>
        </w:rPr>
        <w:t>r</w:t>
      </w:r>
      <w:r w:rsidR="00E82643" w:rsidRPr="004425BA">
        <w:rPr>
          <w:rFonts w:ascii="Times New Roman" w:hAnsi="Times New Roman" w:cs="Times New Roman"/>
          <w:color w:val="000000"/>
          <w:sz w:val="24"/>
          <w:szCs w:val="24"/>
        </w:rPr>
        <w:t xml:space="preserve">†.” Federal Reserve Bank of Atlanta </w:t>
      </w:r>
      <w:r w:rsidR="00E82643" w:rsidRPr="004425BA">
        <w:rPr>
          <w:rFonts w:ascii="Times New Roman" w:hAnsi="Times New Roman" w:cs="Times New Roman"/>
          <w:i/>
          <w:iCs/>
          <w:color w:val="000000"/>
          <w:sz w:val="24"/>
          <w:szCs w:val="24"/>
        </w:rPr>
        <w:t xml:space="preserve">22nd </w:t>
      </w:r>
    </w:p>
    <w:p w:rsidR="00E82643" w:rsidRPr="007370BE" w:rsidRDefault="007370BE" w:rsidP="00684F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ab/>
      </w:r>
      <w:r w:rsidR="00E82643" w:rsidRPr="004425BA">
        <w:rPr>
          <w:rFonts w:ascii="Times New Roman" w:hAnsi="Times New Roman" w:cs="Times New Roman"/>
          <w:i/>
          <w:iCs/>
          <w:color w:val="000000"/>
          <w:sz w:val="24"/>
          <w:szCs w:val="24"/>
        </w:rPr>
        <w:t>Annual Financial Markets</w:t>
      </w:r>
      <w:r w:rsidR="00E82643">
        <w:rPr>
          <w:rFonts w:ascii="Times New Roman" w:hAnsi="Times New Roman" w:cs="Times New Roman"/>
          <w:i/>
          <w:iCs/>
          <w:color w:val="000000"/>
          <w:sz w:val="24"/>
          <w:szCs w:val="24"/>
        </w:rPr>
        <w:t xml:space="preserve"> </w:t>
      </w:r>
      <w:r w:rsidR="00E82643" w:rsidRPr="004425BA">
        <w:rPr>
          <w:rFonts w:ascii="Times New Roman" w:hAnsi="Times New Roman" w:cs="Times New Roman"/>
          <w:i/>
          <w:iCs/>
          <w:color w:val="000000"/>
          <w:sz w:val="24"/>
          <w:szCs w:val="24"/>
        </w:rPr>
        <w:t>Conference</w:t>
      </w:r>
      <w:r w:rsidR="00E82643" w:rsidRPr="004425BA">
        <w:rPr>
          <w:rFonts w:ascii="Times New Roman" w:hAnsi="Times New Roman" w:cs="Times New Roman"/>
          <w:color w:val="000000"/>
          <w:sz w:val="24"/>
          <w:szCs w:val="24"/>
        </w:rPr>
        <w:t>, Amelia Island, FL, May 8</w:t>
      </w:r>
      <w:r w:rsidR="00145CCA">
        <w:rPr>
          <w:rFonts w:ascii="Times New Roman" w:hAnsi="Times New Roman" w:cs="Times New Roman"/>
          <w:color w:val="000000"/>
          <w:sz w:val="24"/>
          <w:szCs w:val="24"/>
        </w:rPr>
        <w:t>, (2017)</w:t>
      </w:r>
      <w:r w:rsidR="00E82643">
        <w:rPr>
          <w:rFonts w:ascii="Times New Roman" w:hAnsi="Times New Roman" w:cs="Times New Roman"/>
          <w:color w:val="000000"/>
          <w:sz w:val="24"/>
          <w:szCs w:val="24"/>
        </w:rPr>
        <w:t>.</w:t>
      </w:r>
      <w:r w:rsidR="00E82643" w:rsidRPr="00F65C99">
        <w:t xml:space="preserve"> </w:t>
      </w:r>
    </w:p>
    <w:p w:rsidR="00E82643" w:rsidRDefault="00920195" w:rsidP="00E82643">
      <w:pPr>
        <w:autoSpaceDE w:val="0"/>
        <w:autoSpaceDN w:val="0"/>
        <w:adjustRightInd w:val="0"/>
        <w:spacing w:after="0" w:line="240" w:lineRule="auto"/>
        <w:ind w:left="720"/>
        <w:jc w:val="both"/>
        <w:rPr>
          <w:rFonts w:ascii="Times New Roman" w:hAnsi="Times New Roman" w:cs="Times New Roman"/>
          <w:color w:val="000000"/>
          <w:sz w:val="24"/>
          <w:szCs w:val="24"/>
        </w:rPr>
      </w:pPr>
      <w:hyperlink r:id="rId662" w:history="1">
        <w:r w:rsidR="00E82643" w:rsidRPr="00C568C9">
          <w:rPr>
            <w:rStyle w:val="Hyperlink"/>
            <w:rFonts w:ascii="Times New Roman" w:hAnsi="Times New Roman" w:cs="Times New Roman"/>
            <w:sz w:val="24"/>
            <w:szCs w:val="24"/>
          </w:rPr>
          <w:t>https://www.stlouisfed.org/~/media/Files/PDFs/Bullard/remarks/2017/Bullard_Amelia_Island_8_May_2017.pdf?la=en</w:t>
        </w:r>
      </w:hyperlink>
      <w:r w:rsidR="00E82643" w:rsidRPr="00F65C99">
        <w:rPr>
          <w:rFonts w:ascii="Times New Roman" w:hAnsi="Times New Roman" w:cs="Times New Roman"/>
          <w:color w:val="000000"/>
          <w:sz w:val="24"/>
          <w:szCs w:val="24"/>
        </w:rPr>
        <w:t>.</w:t>
      </w:r>
    </w:p>
    <w:p w:rsidR="00145CCA" w:rsidRDefault="00684F6F" w:rsidP="00145CC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00E82643" w:rsidRPr="0008239B">
        <w:rPr>
          <w:rFonts w:ascii="Times New Roman" w:hAnsi="Times New Roman" w:cs="Times New Roman"/>
          <w:color w:val="000000"/>
          <w:sz w:val="24"/>
          <w:szCs w:val="24"/>
        </w:rPr>
        <w:t>Caggese, Andrea and Perez-Orive, Ander</w:t>
      </w:r>
      <w:r w:rsidR="00E82643">
        <w:rPr>
          <w:rFonts w:ascii="Times New Roman" w:hAnsi="Times New Roman" w:cs="Times New Roman"/>
          <w:color w:val="000000"/>
          <w:sz w:val="24"/>
          <w:szCs w:val="24"/>
        </w:rPr>
        <w:t>,</w:t>
      </w:r>
      <w:r w:rsidR="00E82643" w:rsidRPr="0008239B">
        <w:rPr>
          <w:rFonts w:ascii="Times New Roman" w:hAnsi="Times New Roman" w:cs="Times New Roman"/>
          <w:color w:val="000000"/>
          <w:sz w:val="24"/>
          <w:szCs w:val="24"/>
        </w:rPr>
        <w:t xml:space="preserve"> “Capital Misallocation and Secular Stagnation.” </w:t>
      </w:r>
    </w:p>
    <w:p w:rsidR="00E82643" w:rsidRPr="0008239B" w:rsidRDefault="00E82643" w:rsidP="00145CCA">
      <w:pPr>
        <w:autoSpaceDE w:val="0"/>
        <w:autoSpaceDN w:val="0"/>
        <w:adjustRightInd w:val="0"/>
        <w:spacing w:after="0" w:line="240" w:lineRule="auto"/>
        <w:ind w:left="720"/>
        <w:jc w:val="both"/>
        <w:rPr>
          <w:rFonts w:ascii="Times New Roman" w:hAnsi="Times New Roman" w:cs="Times New Roman"/>
          <w:color w:val="000000"/>
          <w:sz w:val="24"/>
          <w:szCs w:val="24"/>
        </w:rPr>
      </w:pPr>
      <w:r w:rsidRPr="0008239B">
        <w:rPr>
          <w:rFonts w:ascii="Times New Roman" w:hAnsi="Times New Roman" w:cs="Times New Roman"/>
          <w:color w:val="000000"/>
          <w:sz w:val="24"/>
          <w:szCs w:val="24"/>
        </w:rPr>
        <w:t>Finance and Economics</w:t>
      </w:r>
      <w:r>
        <w:rPr>
          <w:rFonts w:ascii="Times New Roman" w:hAnsi="Times New Roman" w:cs="Times New Roman"/>
          <w:color w:val="000000"/>
          <w:sz w:val="24"/>
          <w:szCs w:val="24"/>
        </w:rPr>
        <w:t xml:space="preserve"> </w:t>
      </w:r>
      <w:r w:rsidRPr="0008239B">
        <w:rPr>
          <w:rFonts w:ascii="Times New Roman" w:hAnsi="Times New Roman" w:cs="Times New Roman"/>
          <w:color w:val="000000"/>
          <w:sz w:val="24"/>
          <w:szCs w:val="24"/>
        </w:rPr>
        <w:t xml:space="preserve">Discussion Series </w:t>
      </w:r>
      <w:r w:rsidRPr="00145CCA">
        <w:rPr>
          <w:rFonts w:ascii="Times New Roman" w:hAnsi="Times New Roman" w:cs="Times New Roman"/>
          <w:b/>
          <w:color w:val="000000"/>
          <w:sz w:val="24"/>
          <w:szCs w:val="24"/>
        </w:rPr>
        <w:t>2017-009</w:t>
      </w:r>
      <w:r w:rsidRPr="0008239B">
        <w:rPr>
          <w:rFonts w:ascii="Times New Roman" w:hAnsi="Times New Roman" w:cs="Times New Roman"/>
          <w:color w:val="000000"/>
          <w:sz w:val="24"/>
          <w:szCs w:val="24"/>
        </w:rPr>
        <w:t>, Board of Governors of the Federal Reserve System</w:t>
      </w:r>
      <w:r w:rsidR="00145CCA">
        <w:rPr>
          <w:rFonts w:ascii="Times New Roman" w:hAnsi="Times New Roman" w:cs="Times New Roman"/>
          <w:color w:val="000000"/>
          <w:sz w:val="24"/>
          <w:szCs w:val="24"/>
        </w:rPr>
        <w:t>, (2017)</w:t>
      </w:r>
      <w:r>
        <w:rPr>
          <w:rFonts w:ascii="Times New Roman" w:hAnsi="Times New Roman" w:cs="Times New Roman"/>
          <w:color w:val="000000"/>
          <w:sz w:val="24"/>
          <w:szCs w:val="24"/>
        </w:rPr>
        <w:t xml:space="preserve">.  </w:t>
      </w:r>
    </w:p>
    <w:p w:rsidR="00E82643" w:rsidRDefault="00684F6F" w:rsidP="00E8264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sidR="00E82643" w:rsidRPr="00375012">
        <w:rPr>
          <w:rFonts w:ascii="Times New Roman" w:hAnsi="Times New Roman" w:cs="Times New Roman"/>
          <w:color w:val="000000"/>
          <w:sz w:val="24"/>
          <w:szCs w:val="24"/>
        </w:rPr>
        <w:t>Cochran</w:t>
      </w:r>
      <w:r w:rsidR="00145CCA">
        <w:rPr>
          <w:rFonts w:ascii="Times New Roman" w:hAnsi="Times New Roman" w:cs="Times New Roman"/>
          <w:color w:val="000000"/>
          <w:sz w:val="24"/>
          <w:szCs w:val="24"/>
        </w:rPr>
        <w:t>e, John H.</w:t>
      </w:r>
      <w:r w:rsidR="00E82643">
        <w:rPr>
          <w:rFonts w:ascii="Times New Roman" w:hAnsi="Times New Roman" w:cs="Times New Roman"/>
          <w:color w:val="000000"/>
          <w:sz w:val="24"/>
          <w:szCs w:val="24"/>
        </w:rPr>
        <w:t xml:space="preserve">, </w:t>
      </w:r>
      <w:r w:rsidR="00E82643" w:rsidRPr="00375012">
        <w:rPr>
          <w:rFonts w:ascii="Times New Roman" w:hAnsi="Times New Roman" w:cs="Times New Roman"/>
          <w:i/>
          <w:iCs/>
          <w:color w:val="000000"/>
          <w:sz w:val="24"/>
          <w:szCs w:val="24"/>
        </w:rPr>
        <w:t>Asset Pricing</w:t>
      </w:r>
      <w:r w:rsidR="00E82643">
        <w:rPr>
          <w:rFonts w:ascii="Times New Roman" w:hAnsi="Times New Roman" w:cs="Times New Roman"/>
          <w:color w:val="000000"/>
          <w:sz w:val="24"/>
          <w:szCs w:val="24"/>
        </w:rPr>
        <w:t xml:space="preserve">, </w:t>
      </w:r>
      <w:r w:rsidR="00E82643" w:rsidRPr="00375012">
        <w:rPr>
          <w:rFonts w:ascii="Times New Roman" w:hAnsi="Times New Roman" w:cs="Times New Roman"/>
          <w:color w:val="000000"/>
          <w:sz w:val="24"/>
          <w:szCs w:val="24"/>
        </w:rPr>
        <w:t>Princeton University Press</w:t>
      </w:r>
      <w:r w:rsidR="00145CCA">
        <w:rPr>
          <w:rFonts w:ascii="Times New Roman" w:hAnsi="Times New Roman" w:cs="Times New Roman"/>
          <w:color w:val="000000"/>
          <w:sz w:val="24"/>
          <w:szCs w:val="24"/>
        </w:rPr>
        <w:t>, 2001.</w:t>
      </w:r>
    </w:p>
    <w:p w:rsidR="007370BE" w:rsidRDefault="00684F6F" w:rsidP="007370B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00E82643">
        <w:rPr>
          <w:rFonts w:ascii="Times New Roman" w:hAnsi="Times New Roman" w:cs="Times New Roman"/>
          <w:sz w:val="24"/>
          <w:szCs w:val="24"/>
        </w:rPr>
        <w:t>Coibion, Oliver and Gorodnichenko, Yuriy, “</w:t>
      </w:r>
      <w:r w:rsidR="00E82643" w:rsidRPr="00DC7304">
        <w:rPr>
          <w:rFonts w:ascii="Times New Roman" w:hAnsi="Times New Roman" w:cs="Times New Roman"/>
          <w:sz w:val="24"/>
          <w:szCs w:val="24"/>
        </w:rPr>
        <w:t xml:space="preserve">Monetary Policy, Trend Inflation, and </w:t>
      </w:r>
      <w:r>
        <w:rPr>
          <w:rFonts w:ascii="Times New Roman" w:hAnsi="Times New Roman" w:cs="Times New Roman"/>
          <w:sz w:val="24"/>
          <w:szCs w:val="24"/>
        </w:rPr>
        <w:t>t</w:t>
      </w:r>
      <w:r w:rsidR="00E82643" w:rsidRPr="00DC7304">
        <w:rPr>
          <w:rFonts w:ascii="Times New Roman" w:hAnsi="Times New Roman" w:cs="Times New Roman"/>
          <w:sz w:val="24"/>
          <w:szCs w:val="24"/>
        </w:rPr>
        <w:t xml:space="preserve">he Great </w:t>
      </w:r>
    </w:p>
    <w:p w:rsidR="00E82643" w:rsidRPr="00684F6F" w:rsidRDefault="00E82643" w:rsidP="007370BE">
      <w:pPr>
        <w:autoSpaceDE w:val="0"/>
        <w:autoSpaceDN w:val="0"/>
        <w:adjustRightInd w:val="0"/>
        <w:spacing w:after="0" w:line="240" w:lineRule="auto"/>
        <w:ind w:left="720"/>
        <w:rPr>
          <w:rFonts w:ascii="Times New Roman" w:hAnsi="Times New Roman" w:cs="Times New Roman"/>
          <w:sz w:val="24"/>
          <w:szCs w:val="24"/>
        </w:rPr>
      </w:pPr>
      <w:r w:rsidRPr="00DC7304">
        <w:rPr>
          <w:rFonts w:ascii="Times New Roman" w:hAnsi="Times New Roman" w:cs="Times New Roman"/>
          <w:sz w:val="24"/>
          <w:szCs w:val="24"/>
        </w:rPr>
        <w:t>Moderation:</w:t>
      </w:r>
      <w:r>
        <w:rPr>
          <w:rFonts w:ascii="Times New Roman" w:hAnsi="Times New Roman" w:cs="Times New Roman"/>
          <w:sz w:val="24"/>
          <w:szCs w:val="24"/>
        </w:rPr>
        <w:t xml:space="preserve"> </w:t>
      </w:r>
      <w:r w:rsidRPr="00DC7304">
        <w:rPr>
          <w:rFonts w:ascii="Times New Roman" w:hAnsi="Times New Roman" w:cs="Times New Roman"/>
          <w:sz w:val="24"/>
          <w:szCs w:val="24"/>
        </w:rPr>
        <w:t>An Alternative Interpretation</w:t>
      </w:r>
      <w:r>
        <w:rPr>
          <w:rFonts w:ascii="Times New Roman" w:hAnsi="Times New Roman" w:cs="Times New Roman"/>
          <w:sz w:val="24"/>
          <w:szCs w:val="24"/>
        </w:rPr>
        <w:t xml:space="preserve">”, </w:t>
      </w:r>
      <w:r w:rsidRPr="00CD602D">
        <w:rPr>
          <w:rFonts w:ascii="Times New Roman" w:hAnsi="Times New Roman" w:cs="Times New Roman"/>
          <w:i/>
          <w:iCs/>
          <w:sz w:val="24"/>
          <w:szCs w:val="24"/>
        </w:rPr>
        <w:t>American Economic Review</w:t>
      </w:r>
      <w:r>
        <w:rPr>
          <w:rFonts w:ascii="Times New Roman" w:hAnsi="Times New Roman" w:cs="Times New Roman"/>
          <w:iCs/>
          <w:sz w:val="24"/>
          <w:szCs w:val="24"/>
        </w:rPr>
        <w:t>,</w:t>
      </w:r>
      <w:r w:rsidRPr="00CD602D">
        <w:rPr>
          <w:rFonts w:ascii="Times New Roman" w:hAnsi="Times New Roman" w:cs="Times New Roman"/>
          <w:i/>
          <w:iCs/>
          <w:sz w:val="24"/>
          <w:szCs w:val="24"/>
        </w:rPr>
        <w:t xml:space="preserve"> </w:t>
      </w:r>
      <w:r w:rsidRPr="00145CCA">
        <w:rPr>
          <w:rFonts w:ascii="Times New Roman" w:hAnsi="Times New Roman" w:cs="Times New Roman"/>
          <w:b/>
          <w:iCs/>
          <w:sz w:val="24"/>
          <w:szCs w:val="24"/>
        </w:rPr>
        <w:t>101</w:t>
      </w:r>
      <w:r>
        <w:rPr>
          <w:rFonts w:ascii="Times New Roman" w:hAnsi="Times New Roman" w:cs="Times New Roman"/>
          <w:iCs/>
          <w:sz w:val="24"/>
          <w:szCs w:val="24"/>
        </w:rPr>
        <w:t xml:space="preserve">, </w:t>
      </w:r>
      <w:r w:rsidRPr="00CD602D">
        <w:rPr>
          <w:rFonts w:ascii="Times New Roman" w:hAnsi="Times New Roman" w:cs="Times New Roman"/>
          <w:iCs/>
          <w:sz w:val="24"/>
          <w:szCs w:val="24"/>
        </w:rPr>
        <w:t>February</w:t>
      </w:r>
      <w:r>
        <w:rPr>
          <w:rFonts w:ascii="Times New Roman" w:hAnsi="Times New Roman" w:cs="Times New Roman"/>
          <w:iCs/>
          <w:sz w:val="24"/>
          <w:szCs w:val="24"/>
        </w:rPr>
        <w:t>,</w:t>
      </w:r>
      <w:r w:rsidR="00145CCA">
        <w:rPr>
          <w:rFonts w:ascii="Times New Roman" w:hAnsi="Times New Roman" w:cs="Times New Roman"/>
          <w:iCs/>
          <w:sz w:val="24"/>
          <w:szCs w:val="24"/>
        </w:rPr>
        <w:t xml:space="preserve"> (2011),</w:t>
      </w:r>
      <w:r>
        <w:rPr>
          <w:rFonts w:ascii="Times New Roman" w:hAnsi="Times New Roman" w:cs="Times New Roman"/>
          <w:iCs/>
          <w:sz w:val="24"/>
          <w:szCs w:val="24"/>
        </w:rPr>
        <w:t xml:space="preserve"> </w:t>
      </w:r>
      <w:r w:rsidRPr="00CD602D">
        <w:rPr>
          <w:rFonts w:ascii="Times New Roman" w:hAnsi="Times New Roman" w:cs="Times New Roman"/>
          <w:iCs/>
          <w:sz w:val="24"/>
          <w:szCs w:val="24"/>
        </w:rPr>
        <w:t>341–370</w:t>
      </w:r>
      <w:r w:rsidR="00145CCA">
        <w:rPr>
          <w:rFonts w:ascii="Times New Roman" w:hAnsi="Times New Roman" w:cs="Times New Roman"/>
          <w:iCs/>
          <w:sz w:val="24"/>
          <w:szCs w:val="24"/>
        </w:rPr>
        <w:t>.</w:t>
      </w:r>
    </w:p>
    <w:p w:rsidR="007370BE" w:rsidRDefault="00684F6F" w:rsidP="007370B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w:t>
      </w:r>
      <w:r w:rsidR="00E82643" w:rsidRPr="00262955">
        <w:rPr>
          <w:rFonts w:ascii="Times New Roman" w:hAnsi="Times New Roman" w:cs="Times New Roman"/>
          <w:color w:val="000000"/>
          <w:sz w:val="24"/>
          <w:szCs w:val="24"/>
        </w:rPr>
        <w:t>Cooke, Diana A. and Gavin, William T.</w:t>
      </w:r>
      <w:r w:rsidR="00E82643">
        <w:rPr>
          <w:rFonts w:ascii="Times New Roman" w:hAnsi="Times New Roman" w:cs="Times New Roman"/>
          <w:color w:val="000000"/>
          <w:sz w:val="24"/>
          <w:szCs w:val="24"/>
        </w:rPr>
        <w:t>,</w:t>
      </w:r>
      <w:r w:rsidR="00E82643" w:rsidRPr="00262955">
        <w:rPr>
          <w:rFonts w:ascii="Times New Roman" w:hAnsi="Times New Roman" w:cs="Times New Roman"/>
          <w:color w:val="000000"/>
          <w:sz w:val="24"/>
          <w:szCs w:val="24"/>
        </w:rPr>
        <w:t xml:space="preserve"> “Three Scenarios for Interest Rates in the Transition </w:t>
      </w:r>
    </w:p>
    <w:p w:rsidR="00E82643" w:rsidRPr="00262955" w:rsidRDefault="00E82643" w:rsidP="007370BE">
      <w:pPr>
        <w:autoSpaceDE w:val="0"/>
        <w:autoSpaceDN w:val="0"/>
        <w:adjustRightInd w:val="0"/>
        <w:spacing w:after="0" w:line="240" w:lineRule="auto"/>
        <w:ind w:left="720"/>
        <w:jc w:val="both"/>
        <w:rPr>
          <w:rFonts w:ascii="Times New Roman" w:hAnsi="Times New Roman" w:cs="Times New Roman"/>
          <w:color w:val="000000"/>
          <w:sz w:val="24"/>
          <w:szCs w:val="24"/>
        </w:rPr>
      </w:pPr>
      <w:r w:rsidRPr="00262955">
        <w:rPr>
          <w:rFonts w:ascii="Times New Roman" w:hAnsi="Times New Roman" w:cs="Times New Roman"/>
          <w:color w:val="000000"/>
          <w:sz w:val="24"/>
          <w:szCs w:val="24"/>
        </w:rPr>
        <w:t>to Normalcy.” Federal</w:t>
      </w:r>
      <w:r>
        <w:rPr>
          <w:rFonts w:ascii="Times New Roman" w:hAnsi="Times New Roman" w:cs="Times New Roman"/>
          <w:color w:val="000000"/>
          <w:sz w:val="24"/>
          <w:szCs w:val="24"/>
        </w:rPr>
        <w:t xml:space="preserve"> </w:t>
      </w:r>
      <w:r w:rsidRPr="00262955">
        <w:rPr>
          <w:rFonts w:ascii="Times New Roman" w:hAnsi="Times New Roman" w:cs="Times New Roman"/>
          <w:color w:val="000000"/>
          <w:sz w:val="24"/>
          <w:szCs w:val="24"/>
        </w:rPr>
        <w:t xml:space="preserve">Reserve Bank of St. Louis </w:t>
      </w:r>
      <w:r w:rsidRPr="00262955">
        <w:rPr>
          <w:rFonts w:ascii="Times New Roman" w:hAnsi="Times New Roman" w:cs="Times New Roman"/>
          <w:i/>
          <w:iCs/>
          <w:color w:val="000000"/>
          <w:sz w:val="24"/>
          <w:szCs w:val="24"/>
        </w:rPr>
        <w:t>Review</w:t>
      </w:r>
      <w:r w:rsidRPr="00262955">
        <w:rPr>
          <w:rFonts w:ascii="Times New Roman" w:hAnsi="Times New Roman" w:cs="Times New Roman"/>
          <w:color w:val="000000"/>
          <w:sz w:val="24"/>
          <w:szCs w:val="24"/>
        </w:rPr>
        <w:t>, First Quarter</w:t>
      </w:r>
      <w:r w:rsidR="00145CCA">
        <w:rPr>
          <w:rFonts w:ascii="Times New Roman" w:hAnsi="Times New Roman" w:cs="Times New Roman"/>
          <w:color w:val="000000"/>
          <w:sz w:val="24"/>
          <w:szCs w:val="24"/>
        </w:rPr>
        <w:t xml:space="preserve"> (2015)</w:t>
      </w:r>
      <w:r>
        <w:rPr>
          <w:rFonts w:ascii="Times New Roman" w:hAnsi="Times New Roman" w:cs="Times New Roman"/>
          <w:color w:val="000000"/>
          <w:sz w:val="24"/>
          <w:szCs w:val="24"/>
        </w:rPr>
        <w:t>,</w:t>
      </w:r>
      <w:r w:rsidRPr="00262955">
        <w:rPr>
          <w:rFonts w:ascii="Times New Roman" w:hAnsi="Times New Roman" w:cs="Times New Roman"/>
          <w:color w:val="000000"/>
          <w:sz w:val="24"/>
          <w:szCs w:val="24"/>
        </w:rPr>
        <w:t xml:space="preserve"> </w:t>
      </w:r>
      <w:r w:rsidRPr="00145CCA">
        <w:rPr>
          <w:rFonts w:ascii="Times New Roman" w:hAnsi="Times New Roman" w:cs="Times New Roman"/>
          <w:b/>
          <w:iCs/>
          <w:color w:val="000000"/>
          <w:sz w:val="24"/>
          <w:szCs w:val="24"/>
        </w:rPr>
        <w:t>97</w:t>
      </w:r>
      <w:r w:rsidRPr="00145CCA">
        <w:rPr>
          <w:rFonts w:ascii="Times New Roman" w:hAnsi="Times New Roman" w:cs="Times New Roman"/>
          <w:color w:val="000000"/>
          <w:sz w:val="24"/>
          <w:szCs w:val="24"/>
        </w:rPr>
        <w:t>(1)</w:t>
      </w:r>
      <w:r w:rsidRPr="00262955">
        <w:rPr>
          <w:rFonts w:ascii="Times New Roman" w:hAnsi="Times New Roman" w:cs="Times New Roman"/>
          <w:color w:val="000000"/>
          <w:sz w:val="24"/>
          <w:szCs w:val="24"/>
        </w:rPr>
        <w:t>, 1-24</w:t>
      </w:r>
      <w:r>
        <w:rPr>
          <w:rFonts w:ascii="Times New Roman" w:hAnsi="Times New Roman" w:cs="Times New Roman"/>
          <w:color w:val="000000"/>
          <w:sz w:val="24"/>
          <w:szCs w:val="24"/>
        </w:rPr>
        <w:t xml:space="preserve">. </w:t>
      </w:r>
      <w:hyperlink r:id="rId663" w:history="1">
        <w:r w:rsidRPr="00B56B3F">
          <w:rPr>
            <w:rStyle w:val="Hyperlink"/>
            <w:rFonts w:ascii="Times New Roman" w:hAnsi="Times New Roman" w:cs="Times New Roman"/>
            <w:sz w:val="24"/>
            <w:szCs w:val="24"/>
          </w:rPr>
          <w:t>https://papers.ssrn.com/sol3/papers.cfm?abstract_id=2646132</w:t>
        </w:r>
      </w:hyperlink>
      <w:r>
        <w:rPr>
          <w:rFonts w:ascii="Times New Roman" w:hAnsi="Times New Roman" w:cs="Times New Roman"/>
          <w:color w:val="000000"/>
          <w:sz w:val="24"/>
          <w:szCs w:val="24"/>
        </w:rPr>
        <w:t xml:space="preserve"> </w:t>
      </w:r>
    </w:p>
    <w:p w:rsidR="007370BE" w:rsidRDefault="00684F6F" w:rsidP="007370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[10] </w:t>
      </w:r>
      <w:r w:rsidR="00E82643" w:rsidRPr="00B0765F">
        <w:rPr>
          <w:rFonts w:ascii="Times New Roman" w:hAnsi="Times New Roman" w:cs="Times New Roman"/>
          <w:color w:val="000000"/>
          <w:sz w:val="24"/>
          <w:szCs w:val="24"/>
        </w:rPr>
        <w:t>DeLong, J. Bradford</w:t>
      </w:r>
      <w:r w:rsidR="00E82643">
        <w:rPr>
          <w:rFonts w:ascii="Times New Roman" w:hAnsi="Times New Roman" w:cs="Times New Roman"/>
          <w:color w:val="000000"/>
          <w:sz w:val="24"/>
          <w:szCs w:val="24"/>
        </w:rPr>
        <w:t>,</w:t>
      </w:r>
      <w:r w:rsidR="00E82643" w:rsidRPr="00B0765F">
        <w:rPr>
          <w:rFonts w:ascii="Times New Roman" w:hAnsi="Times New Roman" w:cs="Times New Roman"/>
          <w:color w:val="000000"/>
          <w:sz w:val="24"/>
          <w:szCs w:val="24"/>
        </w:rPr>
        <w:t xml:space="preserve"> “America’s Peacetime Inflation: The 1970s,” in C. Romer and D.H. </w:t>
      </w:r>
    </w:p>
    <w:p w:rsidR="00E82643" w:rsidRPr="00684F6F" w:rsidRDefault="00E82643" w:rsidP="007370BE">
      <w:pPr>
        <w:autoSpaceDE w:val="0"/>
        <w:autoSpaceDN w:val="0"/>
        <w:adjustRightInd w:val="0"/>
        <w:spacing w:after="0" w:line="240" w:lineRule="auto"/>
        <w:ind w:left="720"/>
        <w:rPr>
          <w:rFonts w:ascii="Times New Roman" w:hAnsi="Times New Roman" w:cs="Times New Roman"/>
          <w:color w:val="000000"/>
          <w:sz w:val="24"/>
          <w:szCs w:val="24"/>
        </w:rPr>
      </w:pPr>
      <w:r w:rsidRPr="00B0765F">
        <w:rPr>
          <w:rFonts w:ascii="Times New Roman" w:hAnsi="Times New Roman" w:cs="Times New Roman"/>
          <w:color w:val="000000"/>
          <w:sz w:val="24"/>
          <w:szCs w:val="24"/>
        </w:rPr>
        <w:t>Romer</w:t>
      </w:r>
      <w:r>
        <w:rPr>
          <w:rFonts w:ascii="Times New Roman" w:hAnsi="Times New Roman" w:cs="Times New Roman"/>
          <w:color w:val="000000"/>
          <w:sz w:val="24"/>
          <w:szCs w:val="24"/>
        </w:rPr>
        <w:t xml:space="preserve"> (editors)</w:t>
      </w:r>
      <w:r w:rsidRPr="00B0765F">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Reducing Inflation:</w:t>
      </w:r>
      <w:r w:rsidRPr="00B0765F">
        <w:rPr>
          <w:rFonts w:ascii="Times New Roman" w:hAnsi="Times New Roman" w:cs="Times New Roman"/>
          <w:i/>
          <w:iCs/>
          <w:color w:val="000000"/>
          <w:sz w:val="24"/>
          <w:szCs w:val="24"/>
        </w:rPr>
        <w:t>Motivation and Strategy</w:t>
      </w:r>
      <w:r w:rsidRPr="00B0765F">
        <w:rPr>
          <w:rFonts w:ascii="Times New Roman" w:hAnsi="Times New Roman" w:cs="Times New Roman"/>
          <w:color w:val="000000"/>
          <w:sz w:val="24"/>
          <w:szCs w:val="24"/>
        </w:rPr>
        <w:t xml:space="preserve">. University of Chicago Press, </w:t>
      </w:r>
      <w:r w:rsidR="00145CCA">
        <w:rPr>
          <w:rFonts w:ascii="Times New Roman" w:hAnsi="Times New Roman" w:cs="Times New Roman"/>
          <w:color w:val="000000"/>
          <w:sz w:val="24"/>
          <w:szCs w:val="24"/>
        </w:rPr>
        <w:t>1997,</w:t>
      </w:r>
      <w:r w:rsidRPr="00B0765F">
        <w:rPr>
          <w:rFonts w:ascii="Times New Roman" w:hAnsi="Times New Roman" w:cs="Times New Roman"/>
          <w:color w:val="000000"/>
          <w:sz w:val="24"/>
          <w:szCs w:val="24"/>
        </w:rPr>
        <w:t xml:space="preserve"> 247-80.</w:t>
      </w:r>
    </w:p>
    <w:p w:rsidR="00865D12" w:rsidRDefault="00684F6F"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r w:rsidR="00E82643">
        <w:rPr>
          <w:rFonts w:ascii="Times New Roman" w:hAnsi="Times New Roman" w:cs="Times New Roman"/>
          <w:color w:val="000000"/>
          <w:sz w:val="24"/>
          <w:szCs w:val="24"/>
        </w:rPr>
        <w:t xml:space="preserve">D’Erasmo, Pablo, “Are Higher Capital Requirements Worth It?”, </w:t>
      </w:r>
      <w:r w:rsidR="00E82643">
        <w:rPr>
          <w:rFonts w:ascii="Times New Roman" w:hAnsi="Times New Roman" w:cs="Times New Roman"/>
          <w:i/>
          <w:color w:val="000000"/>
          <w:sz w:val="24"/>
          <w:szCs w:val="24"/>
        </w:rPr>
        <w:t>Economic Insights</w:t>
      </w:r>
      <w:r w:rsidR="00865D12">
        <w:rPr>
          <w:rFonts w:ascii="Times New Roman" w:hAnsi="Times New Roman" w:cs="Times New Roman"/>
          <w:color w:val="000000"/>
          <w:sz w:val="24"/>
          <w:szCs w:val="24"/>
        </w:rPr>
        <w:t xml:space="preserve">, </w:t>
      </w:r>
      <w:r w:rsidR="00E82643">
        <w:rPr>
          <w:rFonts w:ascii="Times New Roman" w:hAnsi="Times New Roman" w:cs="Times New Roman"/>
          <w:color w:val="000000"/>
          <w:sz w:val="24"/>
          <w:szCs w:val="24"/>
        </w:rPr>
        <w:t xml:space="preserve">Federal </w:t>
      </w:r>
    </w:p>
    <w:p w:rsidR="00E82643" w:rsidRPr="00667316" w:rsidRDefault="00865D12"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Pr>
          <w:rFonts w:ascii="Times New Roman" w:hAnsi="Times New Roman" w:cs="Times New Roman"/>
          <w:color w:val="000000"/>
          <w:sz w:val="24"/>
          <w:szCs w:val="24"/>
        </w:rPr>
        <w:t xml:space="preserve">Reserve Bank of Philadelphia, Volume </w:t>
      </w:r>
      <w:r w:rsidR="00E82643" w:rsidRPr="00145CCA">
        <w:rPr>
          <w:rFonts w:ascii="Times New Roman" w:hAnsi="Times New Roman" w:cs="Times New Roman"/>
          <w:b/>
          <w:color w:val="000000"/>
          <w:sz w:val="24"/>
          <w:szCs w:val="24"/>
        </w:rPr>
        <w:t>3</w:t>
      </w:r>
      <w:r w:rsidR="009611A3" w:rsidRPr="009611A3">
        <w:rPr>
          <w:rFonts w:ascii="Times New Roman" w:hAnsi="Times New Roman" w:cs="Times New Roman"/>
          <w:color w:val="000000"/>
          <w:sz w:val="24"/>
          <w:szCs w:val="24"/>
        </w:rPr>
        <w:t>(</w:t>
      </w:r>
      <w:r w:rsidR="00E82643">
        <w:rPr>
          <w:rFonts w:ascii="Times New Roman" w:hAnsi="Times New Roman" w:cs="Times New Roman"/>
          <w:color w:val="000000"/>
          <w:sz w:val="24"/>
          <w:szCs w:val="24"/>
        </w:rPr>
        <w:t>2</w:t>
      </w:r>
      <w:r w:rsidR="009611A3">
        <w:rPr>
          <w:rFonts w:ascii="Times New Roman" w:hAnsi="Times New Roman" w:cs="Times New Roman"/>
          <w:color w:val="000000"/>
          <w:sz w:val="24"/>
          <w:szCs w:val="24"/>
        </w:rPr>
        <w:t>)</w:t>
      </w:r>
      <w:r w:rsidR="00E82643">
        <w:rPr>
          <w:rFonts w:ascii="Times New Roman" w:hAnsi="Times New Roman" w:cs="Times New Roman"/>
          <w:color w:val="000000"/>
          <w:sz w:val="24"/>
          <w:szCs w:val="24"/>
        </w:rPr>
        <w:t xml:space="preserve">, Second Quarter, </w:t>
      </w:r>
      <w:r w:rsidR="00145CCA">
        <w:rPr>
          <w:rFonts w:ascii="Times New Roman" w:hAnsi="Times New Roman" w:cs="Times New Roman"/>
          <w:color w:val="000000"/>
          <w:sz w:val="24"/>
          <w:szCs w:val="24"/>
        </w:rPr>
        <w:t>(2018),</w:t>
      </w:r>
      <w:r w:rsidR="00E82643">
        <w:rPr>
          <w:rFonts w:ascii="Times New Roman" w:hAnsi="Times New Roman" w:cs="Times New Roman"/>
          <w:color w:val="000000"/>
          <w:sz w:val="24"/>
          <w:szCs w:val="24"/>
        </w:rPr>
        <w:t xml:space="preserve"> 1-8.</w:t>
      </w:r>
    </w:p>
    <w:p w:rsidR="00865D12" w:rsidRDefault="00684F6F" w:rsidP="00684F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[12] </w:t>
      </w:r>
      <w:r w:rsidR="00E82643" w:rsidRPr="00603A35">
        <w:rPr>
          <w:rFonts w:ascii="Times New Roman" w:hAnsi="Times New Roman" w:cs="Times New Roman"/>
          <w:color w:val="000000"/>
          <w:sz w:val="24"/>
          <w:szCs w:val="24"/>
        </w:rPr>
        <w:t>Fawley, Brett W. and Neely, Christopher J.</w:t>
      </w:r>
      <w:r w:rsidR="00E82643">
        <w:rPr>
          <w:rFonts w:ascii="Times New Roman" w:hAnsi="Times New Roman" w:cs="Times New Roman"/>
          <w:color w:val="000000"/>
          <w:sz w:val="24"/>
          <w:szCs w:val="24"/>
        </w:rPr>
        <w:t xml:space="preserve">, </w:t>
      </w:r>
      <w:r w:rsidR="00E82643" w:rsidRPr="00603A35">
        <w:rPr>
          <w:rFonts w:ascii="Times New Roman" w:hAnsi="Times New Roman" w:cs="Times New Roman"/>
          <w:color w:val="000000"/>
          <w:sz w:val="24"/>
          <w:szCs w:val="24"/>
        </w:rPr>
        <w:t>“Four Stories of Quantitative Easing”</w:t>
      </w:r>
      <w:r w:rsidR="00E82643">
        <w:rPr>
          <w:rFonts w:ascii="Times New Roman" w:hAnsi="Times New Roman" w:cs="Times New Roman"/>
          <w:color w:val="000000"/>
          <w:sz w:val="24"/>
          <w:szCs w:val="24"/>
        </w:rPr>
        <w:t>,</w:t>
      </w:r>
      <w:r w:rsidR="00E82643" w:rsidRPr="00603A35">
        <w:rPr>
          <w:rFonts w:ascii="Times New Roman" w:hAnsi="Times New Roman" w:cs="Times New Roman"/>
          <w:color w:val="000000"/>
          <w:sz w:val="24"/>
          <w:szCs w:val="24"/>
        </w:rPr>
        <w:t xml:space="preserve"> Federal </w:t>
      </w:r>
    </w:p>
    <w:p w:rsidR="00E82643" w:rsidRDefault="00865D12" w:rsidP="00684F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sidRPr="00603A35">
        <w:rPr>
          <w:rFonts w:ascii="Times New Roman" w:hAnsi="Times New Roman" w:cs="Times New Roman"/>
          <w:color w:val="000000"/>
          <w:sz w:val="24"/>
          <w:szCs w:val="24"/>
        </w:rPr>
        <w:t>Reserve Bank of St. Louis</w:t>
      </w:r>
      <w:r w:rsidR="00E82643">
        <w:rPr>
          <w:rFonts w:ascii="Times New Roman" w:hAnsi="Times New Roman" w:cs="Times New Roman"/>
          <w:color w:val="000000"/>
          <w:sz w:val="24"/>
          <w:szCs w:val="24"/>
        </w:rPr>
        <w:t xml:space="preserve"> </w:t>
      </w:r>
      <w:r w:rsidR="00E82643" w:rsidRPr="00603A35">
        <w:rPr>
          <w:rFonts w:ascii="Times New Roman" w:hAnsi="Times New Roman" w:cs="Times New Roman"/>
          <w:i/>
          <w:iCs/>
          <w:color w:val="000000"/>
          <w:sz w:val="24"/>
          <w:szCs w:val="24"/>
        </w:rPr>
        <w:t>Review</w:t>
      </w:r>
      <w:r w:rsidR="00E82643" w:rsidRPr="00603A35">
        <w:rPr>
          <w:rFonts w:ascii="Times New Roman" w:hAnsi="Times New Roman" w:cs="Times New Roman"/>
          <w:color w:val="000000"/>
          <w:sz w:val="24"/>
          <w:szCs w:val="24"/>
        </w:rPr>
        <w:t>,</w:t>
      </w:r>
      <w:r w:rsidR="00E82643">
        <w:rPr>
          <w:rFonts w:ascii="Times New Roman" w:hAnsi="Times New Roman" w:cs="Times New Roman"/>
          <w:color w:val="000000"/>
          <w:sz w:val="24"/>
          <w:szCs w:val="24"/>
        </w:rPr>
        <w:t xml:space="preserve"> January-February</w:t>
      </w:r>
      <w:r w:rsidR="009611A3">
        <w:rPr>
          <w:rFonts w:ascii="Times New Roman" w:hAnsi="Times New Roman" w:cs="Times New Roman"/>
          <w:color w:val="000000"/>
          <w:sz w:val="24"/>
          <w:szCs w:val="24"/>
        </w:rPr>
        <w:t xml:space="preserve"> (2013)</w:t>
      </w:r>
      <w:r w:rsidR="00E82643" w:rsidRPr="00603A35">
        <w:rPr>
          <w:rFonts w:ascii="Times New Roman" w:hAnsi="Times New Roman" w:cs="Times New Roman"/>
          <w:color w:val="000000"/>
          <w:sz w:val="24"/>
          <w:szCs w:val="24"/>
        </w:rPr>
        <w:t xml:space="preserve">, </w:t>
      </w:r>
      <w:r w:rsidR="00E82643" w:rsidRPr="009611A3">
        <w:rPr>
          <w:rFonts w:ascii="Times New Roman" w:hAnsi="Times New Roman" w:cs="Times New Roman"/>
          <w:b/>
          <w:iCs/>
          <w:color w:val="000000"/>
          <w:sz w:val="24"/>
          <w:szCs w:val="24"/>
        </w:rPr>
        <w:t>95</w:t>
      </w:r>
      <w:r w:rsidR="00E82643" w:rsidRPr="00603A35">
        <w:rPr>
          <w:rFonts w:ascii="Times New Roman" w:hAnsi="Times New Roman" w:cs="Times New Roman"/>
          <w:color w:val="000000"/>
          <w:sz w:val="24"/>
          <w:szCs w:val="24"/>
        </w:rPr>
        <w:t>(1), 51-88</w:t>
      </w:r>
      <w:r w:rsidR="00E82643">
        <w:rPr>
          <w:rFonts w:ascii="Times New Roman" w:hAnsi="Times New Roman" w:cs="Times New Roman"/>
          <w:color w:val="000000"/>
          <w:sz w:val="24"/>
          <w:szCs w:val="24"/>
        </w:rPr>
        <w:t>.</w:t>
      </w:r>
    </w:p>
    <w:p w:rsidR="00E82643" w:rsidRPr="00603A35" w:rsidRDefault="00920195" w:rsidP="00E82643">
      <w:pPr>
        <w:autoSpaceDE w:val="0"/>
        <w:autoSpaceDN w:val="0"/>
        <w:adjustRightInd w:val="0"/>
        <w:spacing w:after="0" w:line="240" w:lineRule="auto"/>
        <w:ind w:left="720"/>
        <w:jc w:val="both"/>
        <w:rPr>
          <w:rFonts w:ascii="Times New Roman" w:hAnsi="Times New Roman" w:cs="Times New Roman"/>
          <w:color w:val="000000"/>
          <w:sz w:val="24"/>
          <w:szCs w:val="24"/>
        </w:rPr>
      </w:pPr>
      <w:hyperlink r:id="rId664" w:history="1">
        <w:r w:rsidR="00E82643" w:rsidRPr="00B56B3F">
          <w:rPr>
            <w:rStyle w:val="Hyperlink"/>
            <w:rFonts w:ascii="Times New Roman" w:hAnsi="Times New Roman" w:cs="Times New Roman"/>
            <w:sz w:val="24"/>
            <w:szCs w:val="24"/>
          </w:rPr>
          <w:t>https://research.stlouisfed.org/publications/review/2013/01/04/four-stories-of-quantitative-easing/</w:t>
        </w:r>
      </w:hyperlink>
    </w:p>
    <w:p w:rsidR="009611A3" w:rsidRDefault="00684F6F" w:rsidP="009611A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 </w:t>
      </w:r>
      <w:r w:rsidR="00E82643" w:rsidRPr="006429A3">
        <w:rPr>
          <w:rFonts w:ascii="Times New Roman" w:hAnsi="Times New Roman" w:cs="Times New Roman"/>
          <w:color w:val="000000"/>
          <w:sz w:val="24"/>
          <w:szCs w:val="24"/>
        </w:rPr>
        <w:t>Foster, Lucia</w:t>
      </w:r>
      <w:r w:rsidR="00E82643">
        <w:rPr>
          <w:rFonts w:ascii="Times New Roman" w:hAnsi="Times New Roman" w:cs="Times New Roman"/>
          <w:color w:val="000000"/>
          <w:sz w:val="24"/>
          <w:szCs w:val="24"/>
        </w:rPr>
        <w:t>,</w:t>
      </w:r>
      <w:r w:rsidR="00E82643" w:rsidRPr="006429A3">
        <w:rPr>
          <w:rFonts w:ascii="Times New Roman" w:hAnsi="Times New Roman" w:cs="Times New Roman"/>
          <w:color w:val="000000"/>
          <w:sz w:val="24"/>
          <w:szCs w:val="24"/>
        </w:rPr>
        <w:t xml:space="preserve"> Grim, Cheryl</w:t>
      </w:r>
      <w:r w:rsidR="00E82643">
        <w:rPr>
          <w:rFonts w:ascii="Times New Roman" w:hAnsi="Times New Roman" w:cs="Times New Roman"/>
          <w:color w:val="000000"/>
          <w:sz w:val="24"/>
          <w:szCs w:val="24"/>
        </w:rPr>
        <w:t>,</w:t>
      </w:r>
      <w:r w:rsidR="00E82643" w:rsidRPr="006429A3">
        <w:rPr>
          <w:rFonts w:ascii="Times New Roman" w:hAnsi="Times New Roman" w:cs="Times New Roman"/>
          <w:color w:val="000000"/>
          <w:sz w:val="24"/>
          <w:szCs w:val="24"/>
        </w:rPr>
        <w:t xml:space="preserve"> and Haltiwanger, John</w:t>
      </w:r>
      <w:r w:rsidR="00E82643">
        <w:rPr>
          <w:rFonts w:ascii="Times New Roman" w:hAnsi="Times New Roman" w:cs="Times New Roman"/>
          <w:color w:val="000000"/>
          <w:sz w:val="24"/>
          <w:szCs w:val="24"/>
        </w:rPr>
        <w:t>,</w:t>
      </w:r>
      <w:r w:rsidR="00E82643" w:rsidRPr="006429A3">
        <w:rPr>
          <w:rFonts w:ascii="Times New Roman" w:hAnsi="Times New Roman" w:cs="Times New Roman"/>
          <w:color w:val="000000"/>
          <w:sz w:val="24"/>
          <w:szCs w:val="24"/>
        </w:rPr>
        <w:t xml:space="preserve"> “Reallocation in the Great Recession: </w:t>
      </w:r>
    </w:p>
    <w:p w:rsidR="00E82643" w:rsidRPr="006429A3" w:rsidRDefault="00E82643" w:rsidP="009611A3">
      <w:pPr>
        <w:autoSpaceDE w:val="0"/>
        <w:autoSpaceDN w:val="0"/>
        <w:adjustRightInd w:val="0"/>
        <w:spacing w:after="0" w:line="240" w:lineRule="auto"/>
        <w:ind w:left="720"/>
        <w:jc w:val="both"/>
        <w:rPr>
          <w:rFonts w:ascii="Times New Roman" w:hAnsi="Times New Roman" w:cs="Times New Roman"/>
          <w:color w:val="000000"/>
          <w:sz w:val="24"/>
          <w:szCs w:val="24"/>
        </w:rPr>
      </w:pPr>
      <w:r w:rsidRPr="006429A3">
        <w:rPr>
          <w:rFonts w:ascii="Times New Roman" w:hAnsi="Times New Roman" w:cs="Times New Roman"/>
          <w:color w:val="000000"/>
          <w:sz w:val="24"/>
          <w:szCs w:val="24"/>
        </w:rPr>
        <w:t>Cleansing or Not?” in D.</w:t>
      </w:r>
      <w:r>
        <w:rPr>
          <w:rFonts w:ascii="Times New Roman" w:hAnsi="Times New Roman" w:cs="Times New Roman"/>
          <w:color w:val="000000"/>
          <w:sz w:val="24"/>
          <w:szCs w:val="24"/>
        </w:rPr>
        <w:t xml:space="preserve"> </w:t>
      </w:r>
      <w:r w:rsidRPr="006429A3">
        <w:rPr>
          <w:rFonts w:ascii="Times New Roman" w:hAnsi="Times New Roman" w:cs="Times New Roman"/>
          <w:color w:val="000000"/>
          <w:sz w:val="24"/>
          <w:szCs w:val="24"/>
        </w:rPr>
        <w:t xml:space="preserve">Card and A. Mas, organizers, </w:t>
      </w:r>
      <w:r w:rsidRPr="006429A3">
        <w:rPr>
          <w:rFonts w:ascii="Times New Roman" w:hAnsi="Times New Roman" w:cs="Times New Roman"/>
          <w:i/>
          <w:iCs/>
          <w:color w:val="000000"/>
          <w:sz w:val="24"/>
          <w:szCs w:val="24"/>
        </w:rPr>
        <w:t>Labor Markets in the Aftermath of the Great Recession</w:t>
      </w:r>
      <w:r w:rsidRPr="006429A3">
        <w:rPr>
          <w:rFonts w:ascii="Times New Roman" w:hAnsi="Times New Roman" w:cs="Times New Roman"/>
          <w:color w:val="000000"/>
          <w:sz w:val="24"/>
          <w:szCs w:val="24"/>
        </w:rPr>
        <w:t>. National Bureau of Economic</w:t>
      </w:r>
      <w:r>
        <w:rPr>
          <w:rFonts w:ascii="Times New Roman" w:hAnsi="Times New Roman" w:cs="Times New Roman"/>
          <w:color w:val="000000"/>
          <w:sz w:val="24"/>
          <w:szCs w:val="24"/>
        </w:rPr>
        <w:t xml:space="preserve"> </w:t>
      </w:r>
      <w:r w:rsidRPr="006429A3">
        <w:rPr>
          <w:rFonts w:ascii="Times New Roman" w:hAnsi="Times New Roman" w:cs="Times New Roman"/>
          <w:color w:val="000000"/>
          <w:sz w:val="24"/>
          <w:szCs w:val="24"/>
        </w:rPr>
        <w:t xml:space="preserve">Research, </w:t>
      </w:r>
      <w:r w:rsidR="009611A3">
        <w:rPr>
          <w:rFonts w:ascii="Times New Roman" w:hAnsi="Times New Roman" w:cs="Times New Roman"/>
          <w:color w:val="000000"/>
          <w:sz w:val="24"/>
          <w:szCs w:val="24"/>
        </w:rPr>
        <w:t>(2016),</w:t>
      </w:r>
      <w:r w:rsidRPr="006429A3">
        <w:rPr>
          <w:rFonts w:ascii="Times New Roman" w:hAnsi="Times New Roman" w:cs="Times New Roman"/>
          <w:color w:val="000000"/>
          <w:sz w:val="24"/>
          <w:szCs w:val="24"/>
        </w:rPr>
        <w:t xml:space="preserve"> 293-331.</w:t>
      </w:r>
    </w:p>
    <w:p w:rsidR="00E82643" w:rsidRDefault="00684F6F" w:rsidP="00E82643">
      <w:pPr>
        <w:autoSpaceDE w:val="0"/>
        <w:autoSpaceDN w:val="0"/>
        <w:adjustRightInd w:val="0"/>
        <w:spacing w:after="0" w:line="24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[14] </w:t>
      </w:r>
      <w:r w:rsidR="00E82643" w:rsidRPr="00CA5971">
        <w:rPr>
          <w:rFonts w:ascii="Times New Roman" w:hAnsi="Times New Roman" w:cs="Times New Roman"/>
          <w:color w:val="000000"/>
          <w:sz w:val="24"/>
          <w:szCs w:val="24"/>
        </w:rPr>
        <w:t>Gagnon, Joseph E. and Sack, Brian</w:t>
      </w:r>
      <w:r w:rsidR="00E82643">
        <w:rPr>
          <w:rFonts w:ascii="Times New Roman" w:hAnsi="Times New Roman" w:cs="Times New Roman"/>
          <w:color w:val="000000"/>
          <w:sz w:val="24"/>
          <w:szCs w:val="24"/>
        </w:rPr>
        <w:t>,</w:t>
      </w:r>
      <w:r w:rsidR="00E82643" w:rsidRPr="00CA5971">
        <w:rPr>
          <w:rFonts w:ascii="Times New Roman" w:hAnsi="Times New Roman" w:cs="Times New Roman"/>
          <w:color w:val="000000"/>
          <w:sz w:val="24"/>
          <w:szCs w:val="24"/>
        </w:rPr>
        <w:t xml:space="preserve"> </w:t>
      </w:r>
      <w:r w:rsidR="00E82643" w:rsidRPr="00CA5971">
        <w:rPr>
          <w:rFonts w:ascii="Times New Roman" w:hAnsi="Times New Roman" w:cs="Times New Roman"/>
          <w:i/>
          <w:iCs/>
          <w:color w:val="000000"/>
          <w:sz w:val="24"/>
          <w:szCs w:val="24"/>
        </w:rPr>
        <w:t>Monetary Policy with Abundant Liquidity: A New</w:t>
      </w:r>
    </w:p>
    <w:p w:rsidR="00E82643" w:rsidRPr="00CA5971" w:rsidRDefault="00E82643" w:rsidP="00E82643">
      <w:pPr>
        <w:autoSpaceDE w:val="0"/>
        <w:autoSpaceDN w:val="0"/>
        <w:adjustRightInd w:val="0"/>
        <w:spacing w:after="0" w:line="240" w:lineRule="auto"/>
        <w:ind w:left="720" w:firstLine="60"/>
        <w:jc w:val="both"/>
        <w:rPr>
          <w:rFonts w:ascii="Times New Roman" w:hAnsi="Times New Roman" w:cs="Times New Roman"/>
          <w:i/>
          <w:iCs/>
          <w:color w:val="000000"/>
          <w:sz w:val="24"/>
          <w:szCs w:val="24"/>
        </w:rPr>
      </w:pPr>
      <w:r w:rsidRPr="00CA5971">
        <w:rPr>
          <w:rFonts w:ascii="Times New Roman" w:hAnsi="Times New Roman" w:cs="Times New Roman"/>
          <w:i/>
          <w:iCs/>
          <w:color w:val="000000"/>
          <w:sz w:val="24"/>
          <w:szCs w:val="24"/>
        </w:rPr>
        <w:t>Operating Framework for the</w:t>
      </w:r>
      <w:r>
        <w:rPr>
          <w:rFonts w:ascii="Times New Roman" w:hAnsi="Times New Roman" w:cs="Times New Roman"/>
          <w:i/>
          <w:iCs/>
          <w:color w:val="000000"/>
          <w:sz w:val="24"/>
          <w:szCs w:val="24"/>
        </w:rPr>
        <w:t xml:space="preserve"> </w:t>
      </w:r>
      <w:r w:rsidRPr="00CA5971">
        <w:rPr>
          <w:rFonts w:ascii="Times New Roman" w:hAnsi="Times New Roman" w:cs="Times New Roman"/>
          <w:i/>
          <w:iCs/>
          <w:color w:val="000000"/>
          <w:sz w:val="24"/>
          <w:szCs w:val="24"/>
        </w:rPr>
        <w:t>Federal Reserve</w:t>
      </w:r>
      <w:r>
        <w:rPr>
          <w:rFonts w:ascii="Times New Roman" w:hAnsi="Times New Roman" w:cs="Times New Roman"/>
          <w:color w:val="000000"/>
          <w:sz w:val="24"/>
          <w:szCs w:val="24"/>
        </w:rPr>
        <w:t>,</w:t>
      </w:r>
      <w:r w:rsidRPr="00CA5971">
        <w:rPr>
          <w:rFonts w:ascii="Times New Roman" w:hAnsi="Times New Roman" w:cs="Times New Roman"/>
          <w:color w:val="000000"/>
          <w:sz w:val="24"/>
          <w:szCs w:val="24"/>
        </w:rPr>
        <w:t xml:space="preserve"> Peterson Institute for International Economics</w:t>
      </w:r>
      <w:r w:rsidR="009611A3">
        <w:rPr>
          <w:rFonts w:ascii="Times New Roman" w:hAnsi="Times New Roman" w:cs="Times New Roman"/>
          <w:color w:val="000000"/>
          <w:sz w:val="24"/>
          <w:szCs w:val="24"/>
        </w:rPr>
        <w:t>, 2014</w:t>
      </w:r>
      <w:r>
        <w:rPr>
          <w:rFonts w:ascii="Times New Roman" w:hAnsi="Times New Roman" w:cs="Times New Roman"/>
          <w:color w:val="000000"/>
          <w:sz w:val="24"/>
          <w:szCs w:val="24"/>
        </w:rPr>
        <w:t>.</w:t>
      </w:r>
    </w:p>
    <w:p w:rsidR="00E916B7" w:rsidRDefault="00684F6F"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[15] </w:t>
      </w:r>
      <w:r w:rsidR="00E916B7">
        <w:rPr>
          <w:rFonts w:ascii="Times New Roman" w:hAnsi="Times New Roman" w:cs="Times New Roman"/>
          <w:color w:val="000000"/>
          <w:sz w:val="24"/>
          <w:szCs w:val="24"/>
        </w:rPr>
        <w:t xml:space="preserve">Galbacs, Peter, </w:t>
      </w:r>
      <w:r w:rsidR="00E916B7">
        <w:rPr>
          <w:rFonts w:ascii="Times New Roman" w:hAnsi="Times New Roman" w:cs="Times New Roman"/>
          <w:i/>
          <w:color w:val="000000"/>
          <w:sz w:val="24"/>
          <w:szCs w:val="24"/>
        </w:rPr>
        <w:t>The Theory of New Classical Macroeconomics: A Positive Critique</w:t>
      </w:r>
      <w:r w:rsidR="00E916B7">
        <w:rPr>
          <w:rFonts w:ascii="Times New Roman" w:hAnsi="Times New Roman" w:cs="Times New Roman"/>
          <w:color w:val="000000"/>
          <w:sz w:val="24"/>
          <w:szCs w:val="24"/>
        </w:rPr>
        <w:t xml:space="preserve">, </w:t>
      </w:r>
    </w:p>
    <w:p w:rsidR="00E916B7" w:rsidRPr="00E916B7" w:rsidRDefault="00E916B7" w:rsidP="00E916B7">
      <w:pPr>
        <w:autoSpaceDE w:val="0"/>
        <w:autoSpaceDN w:val="0"/>
        <w:adjustRightInd w:val="0"/>
        <w:spacing w:after="0"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Switzerland: Springer</w:t>
      </w:r>
      <w:r w:rsidR="009611A3">
        <w:rPr>
          <w:rFonts w:ascii="Times New Roman" w:hAnsi="Times New Roman" w:cs="Times New Roman"/>
          <w:color w:val="000000"/>
          <w:sz w:val="24"/>
          <w:szCs w:val="24"/>
        </w:rPr>
        <w:t>, 2012</w:t>
      </w:r>
      <w:r>
        <w:rPr>
          <w:rFonts w:ascii="Times New Roman" w:hAnsi="Times New Roman" w:cs="Times New Roman"/>
          <w:color w:val="000000"/>
          <w:sz w:val="24"/>
          <w:szCs w:val="24"/>
        </w:rPr>
        <w:t xml:space="preserve">. </w:t>
      </w:r>
      <w:hyperlink r:id="rId665" w:history="1">
        <w:r w:rsidR="002C1E86" w:rsidRPr="00A126E8">
          <w:rPr>
            <w:rStyle w:val="Hyperlink"/>
            <w:rFonts w:ascii="Times New Roman" w:hAnsi="Times New Roman" w:cs="Times New Roman"/>
            <w:sz w:val="24"/>
            <w:szCs w:val="24"/>
          </w:rPr>
          <w:t>https://link.springer.com/content/pdf/10.1007%2F978-3-319-17578-2.pdf</w:t>
        </w:r>
      </w:hyperlink>
      <w:r>
        <w:rPr>
          <w:rFonts w:ascii="Times New Roman" w:hAnsi="Times New Roman" w:cs="Times New Roman"/>
          <w:color w:val="000000"/>
          <w:sz w:val="24"/>
          <w:szCs w:val="24"/>
        </w:rPr>
        <w:t xml:space="preserve"> </w:t>
      </w:r>
    </w:p>
    <w:p w:rsidR="00865D12" w:rsidRDefault="00684F6F"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[16] </w:t>
      </w:r>
      <w:r w:rsidR="00E82643">
        <w:rPr>
          <w:rFonts w:ascii="Times New Roman" w:hAnsi="Times New Roman" w:cs="Times New Roman"/>
          <w:color w:val="000000"/>
          <w:sz w:val="24"/>
          <w:szCs w:val="24"/>
        </w:rPr>
        <w:t xml:space="preserve">Gavin, William T., “Monetary Policy Regimes and the Real Interest Rate”, </w:t>
      </w:r>
      <w:r w:rsidR="00E82643">
        <w:rPr>
          <w:rFonts w:ascii="Times New Roman" w:hAnsi="Times New Roman" w:cs="Times New Roman"/>
          <w:i/>
          <w:color w:val="000000"/>
          <w:sz w:val="24"/>
          <w:szCs w:val="24"/>
        </w:rPr>
        <w:t>Review</w:t>
      </w:r>
      <w:r w:rsidR="00E82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Federal </w:t>
      </w:r>
    </w:p>
    <w:p w:rsidR="00E82643" w:rsidRDefault="00865D12"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Pr>
          <w:rFonts w:ascii="Times New Roman" w:hAnsi="Times New Roman" w:cs="Times New Roman"/>
          <w:color w:val="000000"/>
          <w:sz w:val="24"/>
          <w:szCs w:val="24"/>
        </w:rPr>
        <w:t xml:space="preserve">Reserve Bank of St. Louis, </w:t>
      </w:r>
      <w:r w:rsidR="00E82643" w:rsidRPr="009611A3">
        <w:rPr>
          <w:rFonts w:ascii="Times New Roman" w:hAnsi="Times New Roman" w:cs="Times New Roman"/>
          <w:b/>
          <w:color w:val="000000"/>
          <w:sz w:val="24"/>
          <w:szCs w:val="24"/>
        </w:rPr>
        <w:t>100</w:t>
      </w:r>
      <w:r w:rsidR="009611A3">
        <w:rPr>
          <w:rFonts w:ascii="Times New Roman" w:hAnsi="Times New Roman" w:cs="Times New Roman"/>
          <w:color w:val="000000"/>
          <w:sz w:val="24"/>
          <w:szCs w:val="24"/>
        </w:rPr>
        <w:t>(</w:t>
      </w:r>
      <w:r w:rsidR="00E82643">
        <w:rPr>
          <w:rFonts w:ascii="Times New Roman" w:hAnsi="Times New Roman" w:cs="Times New Roman"/>
          <w:color w:val="000000"/>
          <w:sz w:val="24"/>
          <w:szCs w:val="24"/>
        </w:rPr>
        <w:t>2</w:t>
      </w:r>
      <w:r w:rsidR="009611A3">
        <w:rPr>
          <w:rFonts w:ascii="Times New Roman" w:hAnsi="Times New Roman" w:cs="Times New Roman"/>
          <w:color w:val="000000"/>
          <w:sz w:val="24"/>
          <w:szCs w:val="24"/>
        </w:rPr>
        <w:t>)</w:t>
      </w:r>
      <w:r w:rsidR="00E82643">
        <w:rPr>
          <w:rFonts w:ascii="Times New Roman" w:hAnsi="Times New Roman" w:cs="Times New Roman"/>
          <w:color w:val="000000"/>
          <w:sz w:val="24"/>
          <w:szCs w:val="24"/>
        </w:rPr>
        <w:t>, Second Quarter</w:t>
      </w:r>
      <w:r w:rsidR="009611A3">
        <w:rPr>
          <w:rFonts w:ascii="Times New Roman" w:hAnsi="Times New Roman" w:cs="Times New Roman"/>
          <w:color w:val="000000"/>
          <w:sz w:val="24"/>
          <w:szCs w:val="24"/>
        </w:rPr>
        <w:t xml:space="preserve"> (2018)</w:t>
      </w:r>
      <w:r w:rsidR="00E82643">
        <w:rPr>
          <w:rFonts w:ascii="Times New Roman" w:hAnsi="Times New Roman" w:cs="Times New Roman"/>
          <w:color w:val="000000"/>
          <w:sz w:val="24"/>
          <w:szCs w:val="24"/>
        </w:rPr>
        <w:t>, 151-169.</w:t>
      </w:r>
    </w:p>
    <w:p w:rsidR="00684F6F" w:rsidRDefault="00684F6F"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[17] </w:t>
      </w:r>
      <w:r w:rsidR="00E82643" w:rsidRPr="00691A59">
        <w:rPr>
          <w:rFonts w:ascii="Times New Roman" w:hAnsi="Times New Roman" w:cs="Times New Roman"/>
          <w:color w:val="000000"/>
          <w:sz w:val="24"/>
          <w:szCs w:val="24"/>
        </w:rPr>
        <w:t>Gavin, William T.</w:t>
      </w:r>
      <w:r w:rsidR="00E82643">
        <w:rPr>
          <w:rFonts w:ascii="Times New Roman" w:hAnsi="Times New Roman" w:cs="Times New Roman"/>
          <w:color w:val="000000"/>
          <w:sz w:val="24"/>
          <w:szCs w:val="24"/>
        </w:rPr>
        <w:t>,</w:t>
      </w:r>
      <w:r w:rsidR="00E82643" w:rsidRPr="00691A59">
        <w:rPr>
          <w:rFonts w:ascii="Times New Roman" w:hAnsi="Times New Roman" w:cs="Times New Roman"/>
          <w:color w:val="000000"/>
          <w:sz w:val="24"/>
          <w:szCs w:val="24"/>
        </w:rPr>
        <w:t xml:space="preserve"> Keen, Benjamin D.</w:t>
      </w:r>
      <w:r w:rsidR="00E82643">
        <w:rPr>
          <w:rFonts w:ascii="Times New Roman" w:hAnsi="Times New Roman" w:cs="Times New Roman"/>
          <w:color w:val="000000"/>
          <w:sz w:val="24"/>
          <w:szCs w:val="24"/>
        </w:rPr>
        <w:t>,</w:t>
      </w:r>
      <w:r w:rsidR="00E82643" w:rsidRPr="00691A59">
        <w:rPr>
          <w:rFonts w:ascii="Times New Roman" w:hAnsi="Times New Roman" w:cs="Times New Roman"/>
          <w:color w:val="000000"/>
          <w:sz w:val="24"/>
          <w:szCs w:val="24"/>
        </w:rPr>
        <w:t xml:space="preserve"> Richter, Alexander W.</w:t>
      </w:r>
      <w:r w:rsidR="00E82643">
        <w:rPr>
          <w:rFonts w:ascii="Times New Roman" w:hAnsi="Times New Roman" w:cs="Times New Roman"/>
          <w:color w:val="000000"/>
          <w:sz w:val="24"/>
          <w:szCs w:val="24"/>
        </w:rPr>
        <w:t>,</w:t>
      </w:r>
      <w:r w:rsidR="00E82643" w:rsidRPr="00691A59">
        <w:rPr>
          <w:rFonts w:ascii="Times New Roman" w:hAnsi="Times New Roman" w:cs="Times New Roman"/>
          <w:color w:val="000000"/>
          <w:sz w:val="24"/>
          <w:szCs w:val="24"/>
        </w:rPr>
        <w:t xml:space="preserve"> and Throckmorton, Nathaniel </w:t>
      </w:r>
    </w:p>
    <w:p w:rsidR="00E82643" w:rsidRPr="00691A59" w:rsidRDefault="00E82643" w:rsidP="00684F6F">
      <w:pPr>
        <w:autoSpaceDE w:val="0"/>
        <w:autoSpaceDN w:val="0"/>
        <w:adjustRightInd w:val="0"/>
        <w:spacing w:after="0" w:line="240" w:lineRule="auto"/>
        <w:ind w:left="720"/>
        <w:jc w:val="both"/>
        <w:rPr>
          <w:rFonts w:ascii="Times New Roman" w:hAnsi="Times New Roman" w:cs="Times New Roman"/>
          <w:color w:val="000000"/>
          <w:sz w:val="24"/>
          <w:szCs w:val="24"/>
        </w:rPr>
      </w:pPr>
      <w:r w:rsidRPr="00691A59">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Pr="00691A59">
        <w:rPr>
          <w:rFonts w:ascii="Times New Roman" w:hAnsi="Times New Roman" w:cs="Times New Roman"/>
          <w:color w:val="000000"/>
          <w:sz w:val="24"/>
          <w:szCs w:val="24"/>
        </w:rPr>
        <w:t>“The Zero Lower Bound,</w:t>
      </w:r>
      <w:r>
        <w:rPr>
          <w:rFonts w:ascii="Times New Roman" w:hAnsi="Times New Roman" w:cs="Times New Roman"/>
          <w:color w:val="000000"/>
          <w:sz w:val="24"/>
          <w:szCs w:val="24"/>
        </w:rPr>
        <w:t xml:space="preserve"> </w:t>
      </w:r>
      <w:r w:rsidRPr="00691A59">
        <w:rPr>
          <w:rFonts w:ascii="Times New Roman" w:hAnsi="Times New Roman" w:cs="Times New Roman"/>
          <w:color w:val="000000"/>
          <w:sz w:val="24"/>
          <w:szCs w:val="24"/>
        </w:rPr>
        <w:t xml:space="preserve">the Dual Mandate, and Unconventional Dynamics.” </w:t>
      </w:r>
      <w:r w:rsidRPr="00691A59">
        <w:rPr>
          <w:rFonts w:ascii="Times New Roman" w:hAnsi="Times New Roman" w:cs="Times New Roman"/>
          <w:i/>
          <w:iCs/>
          <w:color w:val="000000"/>
          <w:sz w:val="24"/>
          <w:szCs w:val="24"/>
        </w:rPr>
        <w:t>Journal of Economic Dynamics &amp; Control</w:t>
      </w:r>
      <w:r w:rsidRPr="00691A59">
        <w:rPr>
          <w:rFonts w:ascii="Times New Roman" w:hAnsi="Times New Roman" w:cs="Times New Roman"/>
          <w:color w:val="000000"/>
          <w:sz w:val="24"/>
          <w:szCs w:val="24"/>
        </w:rPr>
        <w:t xml:space="preserve">, </w:t>
      </w:r>
      <w:r w:rsidRPr="009611A3">
        <w:rPr>
          <w:rFonts w:ascii="Times New Roman" w:hAnsi="Times New Roman" w:cs="Times New Roman"/>
          <w:b/>
          <w:iCs/>
          <w:color w:val="000000"/>
          <w:sz w:val="24"/>
          <w:szCs w:val="24"/>
        </w:rPr>
        <w:t>55</w:t>
      </w:r>
      <w:r w:rsidRPr="00691A59">
        <w:rPr>
          <w:rFonts w:ascii="Times New Roman" w:hAnsi="Times New Roman" w:cs="Times New Roman"/>
          <w:color w:val="000000"/>
          <w:sz w:val="24"/>
          <w:szCs w:val="24"/>
        </w:rPr>
        <w:t xml:space="preserve">, </w:t>
      </w:r>
      <w:r w:rsidR="009611A3">
        <w:rPr>
          <w:rFonts w:ascii="Times New Roman" w:hAnsi="Times New Roman" w:cs="Times New Roman"/>
          <w:color w:val="000000"/>
          <w:sz w:val="24"/>
          <w:szCs w:val="24"/>
        </w:rPr>
        <w:t>(2015),</w:t>
      </w:r>
      <w:r w:rsidRPr="00691A59">
        <w:rPr>
          <w:rFonts w:ascii="Times New Roman" w:hAnsi="Times New Roman" w:cs="Times New Roman"/>
          <w:color w:val="000000"/>
          <w:sz w:val="24"/>
          <w:szCs w:val="24"/>
        </w:rPr>
        <w:t xml:space="preserve"> 14-38</w:t>
      </w:r>
      <w:r>
        <w:rPr>
          <w:rFonts w:ascii="Times New Roman" w:hAnsi="Times New Roman" w:cs="Times New Roman"/>
          <w:color w:val="000000"/>
          <w:sz w:val="24"/>
          <w:szCs w:val="24"/>
        </w:rPr>
        <w:t>.</w:t>
      </w:r>
    </w:p>
    <w:p w:rsidR="00865D12" w:rsidRDefault="00684F6F" w:rsidP="00684F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[18] </w:t>
      </w:r>
      <w:r w:rsidR="00E82643" w:rsidRPr="00AB00EC">
        <w:rPr>
          <w:rFonts w:ascii="Times New Roman" w:hAnsi="Times New Roman" w:cs="Times New Roman"/>
          <w:color w:val="000000"/>
          <w:sz w:val="24"/>
          <w:szCs w:val="24"/>
        </w:rPr>
        <w:t xml:space="preserve">Gavin, William T. and Kydland, Finn E., “The Nominal Facts and the October 1979 </w:t>
      </w:r>
      <w:r>
        <w:rPr>
          <w:rFonts w:ascii="Times New Roman" w:hAnsi="Times New Roman" w:cs="Times New Roman"/>
          <w:color w:val="000000"/>
          <w:sz w:val="24"/>
          <w:szCs w:val="24"/>
        </w:rPr>
        <w:t xml:space="preserve">Policy </w:t>
      </w:r>
    </w:p>
    <w:p w:rsidR="00E82643" w:rsidRPr="00AB00EC" w:rsidRDefault="00865D12" w:rsidP="00684F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sidRPr="00AB00EC">
        <w:rPr>
          <w:rFonts w:ascii="Times New Roman" w:hAnsi="Times New Roman" w:cs="Times New Roman"/>
          <w:color w:val="000000"/>
          <w:sz w:val="24"/>
          <w:szCs w:val="24"/>
        </w:rPr>
        <w:t xml:space="preserve">Change.” Federal Reserve Bank of St. Louis </w:t>
      </w:r>
      <w:r w:rsidR="00E82643" w:rsidRPr="00AB00EC">
        <w:rPr>
          <w:rFonts w:ascii="Times New Roman" w:hAnsi="Times New Roman" w:cs="Times New Roman"/>
          <w:i/>
          <w:iCs/>
          <w:color w:val="000000"/>
          <w:sz w:val="24"/>
          <w:szCs w:val="24"/>
        </w:rPr>
        <w:t>Review</w:t>
      </w:r>
      <w:r w:rsidR="00E82643" w:rsidRPr="00AB00EC">
        <w:rPr>
          <w:rFonts w:ascii="Times New Roman" w:hAnsi="Times New Roman" w:cs="Times New Roman"/>
          <w:color w:val="000000"/>
          <w:sz w:val="24"/>
          <w:szCs w:val="24"/>
        </w:rPr>
        <w:t xml:space="preserve">, </w:t>
      </w:r>
      <w:r w:rsidR="00E82643" w:rsidRPr="009611A3">
        <w:rPr>
          <w:rFonts w:ascii="Times New Roman" w:hAnsi="Times New Roman" w:cs="Times New Roman"/>
          <w:b/>
          <w:iCs/>
          <w:color w:val="000000"/>
          <w:sz w:val="24"/>
          <w:szCs w:val="24"/>
        </w:rPr>
        <w:t>82</w:t>
      </w:r>
      <w:r w:rsidR="00E82643" w:rsidRPr="00AB00EC">
        <w:rPr>
          <w:rFonts w:ascii="Times New Roman" w:hAnsi="Times New Roman" w:cs="Times New Roman"/>
          <w:color w:val="000000"/>
          <w:sz w:val="24"/>
          <w:szCs w:val="24"/>
        </w:rPr>
        <w:t xml:space="preserve">(6), </w:t>
      </w:r>
      <w:r w:rsidR="009611A3">
        <w:rPr>
          <w:rFonts w:ascii="Times New Roman" w:hAnsi="Times New Roman" w:cs="Times New Roman"/>
          <w:color w:val="000000"/>
          <w:sz w:val="24"/>
          <w:szCs w:val="24"/>
        </w:rPr>
        <w:t>(2000),</w:t>
      </w:r>
      <w:r w:rsidR="00E82643" w:rsidRPr="00AB00EC">
        <w:rPr>
          <w:rFonts w:ascii="Times New Roman" w:hAnsi="Times New Roman" w:cs="Times New Roman"/>
          <w:color w:val="000000"/>
          <w:sz w:val="24"/>
          <w:szCs w:val="24"/>
        </w:rPr>
        <w:t xml:space="preserve"> 39-61.</w:t>
      </w:r>
    </w:p>
    <w:p w:rsidR="00E82643" w:rsidRPr="00AB00EC" w:rsidRDefault="00E82643" w:rsidP="00E82643">
      <w:pPr>
        <w:autoSpaceDE w:val="0"/>
        <w:autoSpaceDN w:val="0"/>
        <w:adjustRightInd w:val="0"/>
        <w:spacing w:after="0" w:line="240" w:lineRule="auto"/>
        <w:ind w:left="720"/>
        <w:jc w:val="both"/>
        <w:rPr>
          <w:rFonts w:ascii="Times New Roman" w:hAnsi="Times New Roman" w:cs="Times New Roman"/>
          <w:sz w:val="24"/>
          <w:szCs w:val="24"/>
        </w:rPr>
      </w:pPr>
      <w:r w:rsidRPr="00AB00EC">
        <w:rPr>
          <w:rFonts w:ascii="Times New Roman" w:hAnsi="Times New Roman" w:cs="Times New Roman"/>
          <w:sz w:val="24"/>
          <w:szCs w:val="24"/>
        </w:rPr>
        <w:t xml:space="preserve"> </w:t>
      </w:r>
      <w:hyperlink r:id="rId666" w:history="1">
        <w:r w:rsidRPr="00AB00EC">
          <w:rPr>
            <w:rStyle w:val="Hyperlink"/>
            <w:rFonts w:ascii="Times New Roman" w:hAnsi="Times New Roman" w:cs="Times New Roman"/>
            <w:sz w:val="24"/>
            <w:szCs w:val="24"/>
          </w:rPr>
          <w:t>http://citeseerx.ist.psu.edu/viewdoc/summary?doi=10.1.1.196.4648</w:t>
        </w:r>
      </w:hyperlink>
    </w:p>
    <w:p w:rsidR="00865D12" w:rsidRDefault="00684F6F"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 </w:t>
      </w:r>
      <w:r w:rsidR="00E82643" w:rsidRPr="00A74DC3">
        <w:rPr>
          <w:rFonts w:ascii="Times New Roman" w:hAnsi="Times New Roman" w:cs="Times New Roman"/>
          <w:color w:val="000000"/>
          <w:sz w:val="24"/>
          <w:szCs w:val="24"/>
        </w:rPr>
        <w:t>Gavin, William T. and Kydland, Finn E.</w:t>
      </w:r>
      <w:r w:rsidR="00E82643">
        <w:rPr>
          <w:rFonts w:ascii="Times New Roman" w:hAnsi="Times New Roman" w:cs="Times New Roman"/>
          <w:color w:val="000000"/>
          <w:sz w:val="24"/>
          <w:szCs w:val="24"/>
        </w:rPr>
        <w:t xml:space="preserve">, </w:t>
      </w:r>
      <w:r w:rsidR="00E82643" w:rsidRPr="00A74DC3">
        <w:rPr>
          <w:rFonts w:ascii="Times New Roman" w:hAnsi="Times New Roman" w:cs="Times New Roman"/>
          <w:color w:val="000000"/>
          <w:sz w:val="24"/>
          <w:szCs w:val="24"/>
        </w:rPr>
        <w:t xml:space="preserve">“Endogenous Money Supply and the Business </w:t>
      </w:r>
    </w:p>
    <w:p w:rsidR="00E82643" w:rsidRDefault="00865D12"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sidRPr="00A74DC3">
        <w:rPr>
          <w:rFonts w:ascii="Times New Roman" w:hAnsi="Times New Roman" w:cs="Times New Roman"/>
          <w:color w:val="000000"/>
          <w:sz w:val="24"/>
          <w:szCs w:val="24"/>
        </w:rPr>
        <w:t xml:space="preserve">Cycle.” </w:t>
      </w:r>
      <w:r w:rsidR="00E82643" w:rsidRPr="00A74DC3">
        <w:rPr>
          <w:rFonts w:ascii="Times New Roman" w:hAnsi="Times New Roman" w:cs="Times New Roman"/>
          <w:i/>
          <w:iCs/>
          <w:color w:val="000000"/>
          <w:sz w:val="24"/>
          <w:szCs w:val="24"/>
        </w:rPr>
        <w:t>Review of Economic</w:t>
      </w:r>
      <w:r w:rsidR="00E82643">
        <w:rPr>
          <w:rFonts w:ascii="Times New Roman" w:hAnsi="Times New Roman" w:cs="Times New Roman"/>
          <w:i/>
          <w:iCs/>
          <w:color w:val="000000"/>
          <w:sz w:val="24"/>
          <w:szCs w:val="24"/>
        </w:rPr>
        <w:t xml:space="preserve"> </w:t>
      </w:r>
      <w:r w:rsidR="00E82643" w:rsidRPr="00A74DC3">
        <w:rPr>
          <w:rFonts w:ascii="Times New Roman" w:hAnsi="Times New Roman" w:cs="Times New Roman"/>
          <w:i/>
          <w:iCs/>
          <w:color w:val="000000"/>
          <w:sz w:val="24"/>
          <w:szCs w:val="24"/>
        </w:rPr>
        <w:t>Dynamics</w:t>
      </w:r>
      <w:r w:rsidR="00E82643" w:rsidRPr="00A74DC3">
        <w:rPr>
          <w:rFonts w:ascii="Times New Roman" w:hAnsi="Times New Roman" w:cs="Times New Roman"/>
          <w:color w:val="000000"/>
          <w:sz w:val="24"/>
          <w:szCs w:val="24"/>
        </w:rPr>
        <w:t xml:space="preserve">, </w:t>
      </w:r>
      <w:r w:rsidR="00E82643" w:rsidRPr="009611A3">
        <w:rPr>
          <w:rFonts w:ascii="Times New Roman" w:hAnsi="Times New Roman" w:cs="Times New Roman"/>
          <w:b/>
          <w:iCs/>
          <w:color w:val="000000"/>
          <w:sz w:val="24"/>
          <w:szCs w:val="24"/>
        </w:rPr>
        <w:t>2</w:t>
      </w:r>
      <w:r w:rsidR="00E82643" w:rsidRPr="00A74DC3">
        <w:rPr>
          <w:rFonts w:ascii="Times New Roman" w:hAnsi="Times New Roman" w:cs="Times New Roman"/>
          <w:color w:val="000000"/>
          <w:sz w:val="24"/>
          <w:szCs w:val="24"/>
        </w:rPr>
        <w:t xml:space="preserve">(2), </w:t>
      </w:r>
      <w:r w:rsidR="009611A3">
        <w:rPr>
          <w:rFonts w:ascii="Times New Roman" w:hAnsi="Times New Roman" w:cs="Times New Roman"/>
          <w:color w:val="000000"/>
          <w:sz w:val="24"/>
          <w:szCs w:val="24"/>
        </w:rPr>
        <w:t>(1999),</w:t>
      </w:r>
      <w:r w:rsidR="00E82643" w:rsidRPr="00A74DC3">
        <w:rPr>
          <w:rFonts w:ascii="Times New Roman" w:hAnsi="Times New Roman" w:cs="Times New Roman"/>
          <w:color w:val="000000"/>
          <w:sz w:val="24"/>
          <w:szCs w:val="24"/>
        </w:rPr>
        <w:t xml:space="preserve"> 347-69</w:t>
      </w:r>
      <w:r w:rsidR="00E82643">
        <w:rPr>
          <w:rFonts w:ascii="Times New Roman" w:hAnsi="Times New Roman" w:cs="Times New Roman"/>
          <w:color w:val="000000"/>
          <w:sz w:val="24"/>
          <w:szCs w:val="24"/>
        </w:rPr>
        <w:t xml:space="preserve">. </w:t>
      </w:r>
    </w:p>
    <w:p w:rsidR="00E82643" w:rsidRDefault="00920195" w:rsidP="00E82643">
      <w:pPr>
        <w:autoSpaceDE w:val="0"/>
        <w:autoSpaceDN w:val="0"/>
        <w:adjustRightInd w:val="0"/>
        <w:spacing w:after="0" w:line="240" w:lineRule="auto"/>
        <w:ind w:firstLine="720"/>
        <w:jc w:val="both"/>
        <w:rPr>
          <w:rFonts w:ascii="Times New Roman" w:hAnsi="Times New Roman" w:cs="Times New Roman"/>
          <w:color w:val="000000"/>
          <w:sz w:val="24"/>
          <w:szCs w:val="24"/>
        </w:rPr>
      </w:pPr>
      <w:hyperlink r:id="rId667" w:history="1">
        <w:r w:rsidR="00E82643" w:rsidRPr="00C568C9">
          <w:rPr>
            <w:rStyle w:val="Hyperlink"/>
            <w:rFonts w:ascii="Times New Roman" w:hAnsi="Times New Roman" w:cs="Times New Roman"/>
            <w:sz w:val="24"/>
            <w:szCs w:val="24"/>
          </w:rPr>
          <w:t>https://www.sciencedirect.com/science/article/pii/S1094202598900552</w:t>
        </w:r>
      </w:hyperlink>
    </w:p>
    <w:p w:rsidR="00E82643" w:rsidRDefault="00684F6F" w:rsidP="00E8264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[20] </w:t>
      </w:r>
      <w:r w:rsidR="00E82643" w:rsidRPr="00127A0A">
        <w:rPr>
          <w:rFonts w:ascii="Times New Roman" w:hAnsi="Times New Roman" w:cs="Times New Roman"/>
          <w:color w:val="000000"/>
          <w:sz w:val="24"/>
          <w:szCs w:val="24"/>
        </w:rPr>
        <w:t>Gomme, Paul</w:t>
      </w:r>
      <w:r w:rsidR="00E82643">
        <w:rPr>
          <w:rFonts w:ascii="Times New Roman" w:hAnsi="Times New Roman" w:cs="Times New Roman"/>
          <w:color w:val="000000"/>
          <w:sz w:val="24"/>
          <w:szCs w:val="24"/>
        </w:rPr>
        <w:t>,</w:t>
      </w:r>
      <w:r w:rsidR="00E82643" w:rsidRPr="00127A0A">
        <w:rPr>
          <w:rFonts w:ascii="Times New Roman" w:hAnsi="Times New Roman" w:cs="Times New Roman"/>
          <w:color w:val="000000"/>
          <w:sz w:val="24"/>
          <w:szCs w:val="24"/>
        </w:rPr>
        <w:t xml:space="preserve"> Ravikumar, B.</w:t>
      </w:r>
      <w:r w:rsidR="00E82643">
        <w:rPr>
          <w:rFonts w:ascii="Times New Roman" w:hAnsi="Times New Roman" w:cs="Times New Roman"/>
          <w:color w:val="000000"/>
          <w:sz w:val="24"/>
          <w:szCs w:val="24"/>
        </w:rPr>
        <w:t>,</w:t>
      </w:r>
      <w:r w:rsidR="00E82643" w:rsidRPr="00127A0A">
        <w:rPr>
          <w:rFonts w:ascii="Times New Roman" w:hAnsi="Times New Roman" w:cs="Times New Roman"/>
          <w:color w:val="000000"/>
          <w:sz w:val="24"/>
          <w:szCs w:val="24"/>
        </w:rPr>
        <w:t xml:space="preserve"> and Rupert, Peter</w:t>
      </w:r>
      <w:r w:rsidR="00E82643">
        <w:rPr>
          <w:rFonts w:ascii="Times New Roman" w:hAnsi="Times New Roman" w:cs="Times New Roman"/>
          <w:color w:val="000000"/>
          <w:sz w:val="24"/>
          <w:szCs w:val="24"/>
        </w:rPr>
        <w:t>,</w:t>
      </w:r>
      <w:r w:rsidR="00E82643" w:rsidRPr="00127A0A">
        <w:rPr>
          <w:rFonts w:ascii="Times New Roman" w:hAnsi="Times New Roman" w:cs="Times New Roman"/>
          <w:color w:val="000000"/>
          <w:sz w:val="24"/>
          <w:szCs w:val="24"/>
        </w:rPr>
        <w:t xml:space="preserve"> “Se</w:t>
      </w:r>
      <w:r w:rsidR="00E82643">
        <w:rPr>
          <w:rFonts w:ascii="Times New Roman" w:hAnsi="Times New Roman" w:cs="Times New Roman"/>
          <w:color w:val="000000"/>
          <w:sz w:val="24"/>
          <w:szCs w:val="24"/>
        </w:rPr>
        <w:t xml:space="preserve">cular Stagnation and Returns on </w:t>
      </w:r>
    </w:p>
    <w:p w:rsidR="00E82643" w:rsidRPr="00127A0A" w:rsidRDefault="00E82643" w:rsidP="00E82643">
      <w:pPr>
        <w:autoSpaceDE w:val="0"/>
        <w:autoSpaceDN w:val="0"/>
        <w:adjustRightInd w:val="0"/>
        <w:spacing w:after="0" w:line="240" w:lineRule="auto"/>
        <w:ind w:left="720"/>
        <w:rPr>
          <w:rFonts w:ascii="Times New Roman" w:hAnsi="Times New Roman" w:cs="Times New Roman"/>
          <w:color w:val="000000"/>
          <w:sz w:val="24"/>
          <w:szCs w:val="24"/>
        </w:rPr>
      </w:pPr>
      <w:r w:rsidRPr="00127A0A">
        <w:rPr>
          <w:rFonts w:ascii="Times New Roman" w:hAnsi="Times New Roman" w:cs="Times New Roman"/>
          <w:color w:val="000000"/>
          <w:sz w:val="24"/>
          <w:szCs w:val="24"/>
        </w:rPr>
        <w:lastRenderedPageBreak/>
        <w:t xml:space="preserve">Capital.” </w:t>
      </w:r>
      <w:r w:rsidRPr="00127A0A">
        <w:rPr>
          <w:rFonts w:ascii="Times New Roman" w:hAnsi="Times New Roman" w:cs="Times New Roman"/>
          <w:i/>
          <w:iCs/>
          <w:color w:val="000000"/>
          <w:sz w:val="24"/>
          <w:szCs w:val="24"/>
        </w:rPr>
        <w:t>Economic Synopses</w:t>
      </w:r>
      <w:r>
        <w:rPr>
          <w:rFonts w:ascii="Times New Roman" w:hAnsi="Times New Roman" w:cs="Times New Roman"/>
          <w:color w:val="000000"/>
          <w:sz w:val="24"/>
          <w:szCs w:val="24"/>
        </w:rPr>
        <w:t xml:space="preserve">, </w:t>
      </w:r>
      <w:r w:rsidRPr="009611A3">
        <w:rPr>
          <w:rFonts w:ascii="Times New Roman" w:hAnsi="Times New Roman" w:cs="Times New Roman"/>
          <w:b/>
          <w:color w:val="000000"/>
          <w:sz w:val="24"/>
          <w:szCs w:val="24"/>
        </w:rPr>
        <w:t>19</w:t>
      </w:r>
      <w:r w:rsidRPr="00127A0A">
        <w:rPr>
          <w:rFonts w:ascii="Times New Roman" w:hAnsi="Times New Roman" w:cs="Times New Roman"/>
          <w:color w:val="000000"/>
          <w:sz w:val="24"/>
          <w:szCs w:val="24"/>
        </w:rPr>
        <w:t>, August 18</w:t>
      </w:r>
      <w:r w:rsidR="009611A3">
        <w:rPr>
          <w:rFonts w:ascii="Times New Roman" w:hAnsi="Times New Roman" w:cs="Times New Roman"/>
          <w:color w:val="000000"/>
          <w:sz w:val="24"/>
          <w:szCs w:val="24"/>
        </w:rPr>
        <w:t>, 2015</w:t>
      </w:r>
      <w:r>
        <w:rPr>
          <w:rFonts w:ascii="Times New Roman" w:hAnsi="Times New Roman" w:cs="Times New Roman"/>
          <w:color w:val="000000"/>
          <w:sz w:val="24"/>
          <w:szCs w:val="24"/>
        </w:rPr>
        <w:t xml:space="preserve">. </w:t>
      </w:r>
      <w:hyperlink r:id="rId668" w:history="1">
        <w:r w:rsidRPr="00C568C9">
          <w:rPr>
            <w:rStyle w:val="Hyperlink"/>
            <w:rFonts w:ascii="Times New Roman" w:hAnsi="Times New Roman" w:cs="Times New Roman"/>
            <w:sz w:val="24"/>
            <w:szCs w:val="24"/>
          </w:rPr>
          <w:t>https://research.stlouisfed.org/publications/economic-synopses/2015/08/18/secular-stagnation-and-returns-on-capital/</w:t>
        </w:r>
      </w:hyperlink>
      <w:r>
        <w:rPr>
          <w:rFonts w:ascii="Times New Roman" w:hAnsi="Times New Roman" w:cs="Times New Roman"/>
          <w:color w:val="000000"/>
          <w:sz w:val="24"/>
          <w:szCs w:val="24"/>
        </w:rPr>
        <w:t xml:space="preserve"> </w:t>
      </w:r>
    </w:p>
    <w:p w:rsidR="00865D12" w:rsidRDefault="00684F6F" w:rsidP="00865D1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[21] </w:t>
      </w:r>
      <w:r w:rsidR="00E82643" w:rsidRPr="00127A0A">
        <w:rPr>
          <w:rFonts w:ascii="Times New Roman" w:hAnsi="Times New Roman" w:cs="Times New Roman"/>
          <w:color w:val="000000"/>
          <w:sz w:val="24"/>
          <w:szCs w:val="24"/>
        </w:rPr>
        <w:t>Gomme, Paul</w:t>
      </w:r>
      <w:r w:rsidR="00E82643">
        <w:rPr>
          <w:rFonts w:ascii="Times New Roman" w:hAnsi="Times New Roman" w:cs="Times New Roman"/>
          <w:color w:val="000000"/>
          <w:sz w:val="24"/>
          <w:szCs w:val="24"/>
        </w:rPr>
        <w:t>,</w:t>
      </w:r>
      <w:r w:rsidR="00E82643" w:rsidRPr="00127A0A">
        <w:rPr>
          <w:rFonts w:ascii="Times New Roman" w:hAnsi="Times New Roman" w:cs="Times New Roman"/>
          <w:color w:val="000000"/>
          <w:sz w:val="24"/>
          <w:szCs w:val="24"/>
        </w:rPr>
        <w:t xml:space="preserve"> Ravikumar, B.</w:t>
      </w:r>
      <w:r w:rsidR="00E82643">
        <w:rPr>
          <w:rFonts w:ascii="Times New Roman" w:hAnsi="Times New Roman" w:cs="Times New Roman"/>
          <w:color w:val="000000"/>
          <w:sz w:val="24"/>
          <w:szCs w:val="24"/>
        </w:rPr>
        <w:t>,</w:t>
      </w:r>
      <w:r w:rsidR="00E82643" w:rsidRPr="00127A0A">
        <w:rPr>
          <w:rFonts w:ascii="Times New Roman" w:hAnsi="Times New Roman" w:cs="Times New Roman"/>
          <w:color w:val="000000"/>
          <w:sz w:val="24"/>
          <w:szCs w:val="24"/>
        </w:rPr>
        <w:t xml:space="preserve"> and Rupert, Peter</w:t>
      </w:r>
      <w:r w:rsidR="00E82643">
        <w:rPr>
          <w:rFonts w:ascii="Times New Roman" w:hAnsi="Times New Roman" w:cs="Times New Roman"/>
          <w:color w:val="000000"/>
          <w:sz w:val="24"/>
          <w:szCs w:val="24"/>
        </w:rPr>
        <w:t>,</w:t>
      </w:r>
      <w:r w:rsidR="00E82643" w:rsidRPr="00127A0A">
        <w:rPr>
          <w:rFonts w:ascii="Times New Roman" w:hAnsi="Times New Roman" w:cs="Times New Roman"/>
          <w:color w:val="000000"/>
          <w:sz w:val="24"/>
          <w:szCs w:val="24"/>
        </w:rPr>
        <w:t xml:space="preserve"> “The Return to Capital and the Business</w:t>
      </w:r>
      <w:r>
        <w:rPr>
          <w:rFonts w:ascii="Times New Roman" w:hAnsi="Times New Roman" w:cs="Times New Roman"/>
          <w:color w:val="000000"/>
          <w:sz w:val="24"/>
          <w:szCs w:val="24"/>
        </w:rPr>
        <w:t xml:space="preserve"> </w:t>
      </w:r>
    </w:p>
    <w:p w:rsidR="00E82643" w:rsidRPr="00684F6F" w:rsidRDefault="00E82643" w:rsidP="00865D12">
      <w:pPr>
        <w:autoSpaceDE w:val="0"/>
        <w:autoSpaceDN w:val="0"/>
        <w:adjustRightInd w:val="0"/>
        <w:spacing w:after="0" w:line="240" w:lineRule="auto"/>
        <w:ind w:left="720"/>
        <w:rPr>
          <w:rFonts w:ascii="Times New Roman" w:hAnsi="Times New Roman" w:cs="Times New Roman"/>
          <w:color w:val="000000"/>
          <w:sz w:val="24"/>
          <w:szCs w:val="24"/>
        </w:rPr>
      </w:pPr>
      <w:r w:rsidRPr="00127A0A">
        <w:rPr>
          <w:rFonts w:ascii="Times New Roman" w:hAnsi="Times New Roman" w:cs="Times New Roman"/>
          <w:color w:val="000000"/>
          <w:sz w:val="24"/>
          <w:szCs w:val="24"/>
        </w:rPr>
        <w:t xml:space="preserve">Cycle.” </w:t>
      </w:r>
      <w:r w:rsidRPr="00127A0A">
        <w:rPr>
          <w:rFonts w:ascii="Times New Roman" w:hAnsi="Times New Roman" w:cs="Times New Roman"/>
          <w:i/>
          <w:iCs/>
          <w:color w:val="000000"/>
          <w:sz w:val="24"/>
          <w:szCs w:val="24"/>
        </w:rPr>
        <w:t>Review of Economic</w:t>
      </w:r>
      <w:r>
        <w:rPr>
          <w:rFonts w:ascii="Times New Roman" w:hAnsi="Times New Roman" w:cs="Times New Roman"/>
          <w:i/>
          <w:iCs/>
          <w:color w:val="000000"/>
          <w:sz w:val="24"/>
          <w:szCs w:val="24"/>
        </w:rPr>
        <w:t xml:space="preserve"> </w:t>
      </w:r>
      <w:r w:rsidRPr="00127A0A">
        <w:rPr>
          <w:rFonts w:ascii="Times New Roman" w:hAnsi="Times New Roman" w:cs="Times New Roman"/>
          <w:i/>
          <w:iCs/>
          <w:color w:val="000000"/>
          <w:sz w:val="24"/>
          <w:szCs w:val="24"/>
        </w:rPr>
        <w:t>Dynamics</w:t>
      </w:r>
      <w:r w:rsidRPr="00127A0A">
        <w:rPr>
          <w:rFonts w:ascii="Times New Roman" w:hAnsi="Times New Roman" w:cs="Times New Roman"/>
          <w:color w:val="000000"/>
          <w:sz w:val="24"/>
          <w:szCs w:val="24"/>
        </w:rPr>
        <w:t xml:space="preserve">, </w:t>
      </w:r>
      <w:r w:rsidRPr="009611A3">
        <w:rPr>
          <w:rFonts w:ascii="Times New Roman" w:hAnsi="Times New Roman" w:cs="Times New Roman"/>
          <w:b/>
          <w:iCs/>
          <w:color w:val="000000"/>
          <w:sz w:val="24"/>
          <w:szCs w:val="24"/>
        </w:rPr>
        <w:t>14</w:t>
      </w:r>
      <w:r w:rsidRPr="00127A0A">
        <w:rPr>
          <w:rFonts w:ascii="Times New Roman" w:hAnsi="Times New Roman" w:cs="Times New Roman"/>
          <w:color w:val="000000"/>
          <w:sz w:val="24"/>
          <w:szCs w:val="24"/>
        </w:rPr>
        <w:t xml:space="preserve">(2), </w:t>
      </w:r>
      <w:r w:rsidR="009611A3">
        <w:rPr>
          <w:rFonts w:ascii="Times New Roman" w:hAnsi="Times New Roman" w:cs="Times New Roman"/>
          <w:color w:val="000000"/>
          <w:sz w:val="24"/>
          <w:szCs w:val="24"/>
        </w:rPr>
        <w:t>(2011),</w:t>
      </w:r>
      <w:r w:rsidRPr="00127A0A">
        <w:rPr>
          <w:rFonts w:ascii="Times New Roman" w:hAnsi="Times New Roman" w:cs="Times New Roman"/>
          <w:color w:val="000000"/>
          <w:sz w:val="24"/>
          <w:szCs w:val="24"/>
        </w:rPr>
        <w:t xml:space="preserve"> 262-78</w:t>
      </w:r>
      <w:r>
        <w:rPr>
          <w:rFonts w:ascii="Times New Roman" w:hAnsi="Times New Roman" w:cs="Times New Roman"/>
          <w:color w:val="000000"/>
          <w:sz w:val="24"/>
          <w:szCs w:val="24"/>
        </w:rPr>
        <w:t>.</w:t>
      </w:r>
      <w:r w:rsidRPr="00127A0A">
        <w:rPr>
          <w:rFonts w:ascii="Times New Roman" w:hAnsi="Times New Roman" w:cs="Times New Roman"/>
          <w:color w:val="000000"/>
          <w:sz w:val="24"/>
          <w:szCs w:val="24"/>
        </w:rPr>
        <w:t xml:space="preserve"> </w:t>
      </w:r>
      <w:hyperlink r:id="rId669" w:history="1">
        <w:r w:rsidR="00865D12" w:rsidRPr="00317E63">
          <w:rPr>
            <w:rStyle w:val="Hyperlink"/>
            <w:rFonts w:ascii="Times New Roman" w:hAnsi="Times New Roman" w:cs="Times New Roman"/>
            <w:sz w:val="24"/>
            <w:szCs w:val="24"/>
          </w:rPr>
          <w:t>https://ac.els-cdn.com/S1094202510000591/1-s2.0-S1094202510000591-main.pdf?_tid=24378eb9-b6a0-4569-ba72-346729689c8b&amp;acdnat=1530286243_438b80cee525e117b3c07902e3b5b961</w:t>
        </w:r>
      </w:hyperlink>
      <w:r>
        <w:rPr>
          <w:rFonts w:ascii="Times New Roman" w:hAnsi="Times New Roman" w:cs="Times New Roman"/>
          <w:color w:val="000000"/>
          <w:sz w:val="24"/>
          <w:szCs w:val="24"/>
        </w:rPr>
        <w:t xml:space="preserve"> </w:t>
      </w:r>
    </w:p>
    <w:p w:rsidR="00865D12" w:rsidRDefault="00EC560C" w:rsidP="00865D1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[22] </w:t>
      </w:r>
      <w:r w:rsidR="00E82643" w:rsidRPr="00E127CC">
        <w:rPr>
          <w:rFonts w:ascii="Times New Roman" w:hAnsi="Times New Roman" w:cs="Times New Roman"/>
          <w:color w:val="000000"/>
          <w:sz w:val="24"/>
          <w:szCs w:val="24"/>
        </w:rPr>
        <w:t>Greenspan, Alan</w:t>
      </w:r>
      <w:r w:rsidR="00E82643">
        <w:rPr>
          <w:rFonts w:ascii="Times New Roman" w:hAnsi="Times New Roman" w:cs="Times New Roman"/>
          <w:color w:val="000000"/>
          <w:sz w:val="24"/>
          <w:szCs w:val="24"/>
        </w:rPr>
        <w:t>,</w:t>
      </w:r>
      <w:r w:rsidR="00E82643" w:rsidRPr="00E127CC">
        <w:rPr>
          <w:rFonts w:ascii="Times New Roman" w:hAnsi="Times New Roman" w:cs="Times New Roman"/>
          <w:color w:val="000000"/>
          <w:sz w:val="24"/>
          <w:szCs w:val="24"/>
        </w:rPr>
        <w:t xml:space="preserve"> “Risk and Uncertainty in Monetary Policy”</w:t>
      </w:r>
      <w:r w:rsidR="00E82643">
        <w:rPr>
          <w:rFonts w:ascii="Times New Roman" w:hAnsi="Times New Roman" w:cs="Times New Roman"/>
          <w:color w:val="000000"/>
          <w:sz w:val="24"/>
          <w:szCs w:val="24"/>
        </w:rPr>
        <w:t>,</w:t>
      </w:r>
      <w:r w:rsidR="00E82643" w:rsidRPr="00E127CC">
        <w:rPr>
          <w:rFonts w:ascii="Times New Roman" w:hAnsi="Times New Roman" w:cs="Times New Roman"/>
          <w:color w:val="000000"/>
          <w:sz w:val="24"/>
          <w:szCs w:val="24"/>
        </w:rPr>
        <w:t xml:space="preserve"> </w:t>
      </w:r>
      <w:r w:rsidR="00E82643" w:rsidRPr="00E127CC">
        <w:rPr>
          <w:rFonts w:ascii="Times New Roman" w:hAnsi="Times New Roman" w:cs="Times New Roman"/>
          <w:i/>
          <w:iCs/>
          <w:color w:val="000000"/>
          <w:sz w:val="24"/>
          <w:szCs w:val="24"/>
        </w:rPr>
        <w:t>American Economic</w:t>
      </w:r>
      <w:r w:rsidR="00865D12">
        <w:rPr>
          <w:rFonts w:ascii="Times New Roman" w:hAnsi="Times New Roman" w:cs="Times New Roman"/>
          <w:i/>
          <w:iCs/>
          <w:color w:val="000000"/>
          <w:sz w:val="24"/>
          <w:szCs w:val="24"/>
        </w:rPr>
        <w:t xml:space="preserve"> </w:t>
      </w:r>
      <w:r w:rsidR="00E82643" w:rsidRPr="00E127CC">
        <w:rPr>
          <w:rFonts w:ascii="Times New Roman" w:hAnsi="Times New Roman" w:cs="Times New Roman"/>
          <w:i/>
          <w:iCs/>
          <w:color w:val="000000"/>
          <w:sz w:val="24"/>
          <w:szCs w:val="24"/>
        </w:rPr>
        <w:t>Review</w:t>
      </w:r>
      <w:r w:rsidR="00E82643" w:rsidRPr="00E127CC">
        <w:rPr>
          <w:rFonts w:ascii="Times New Roman" w:hAnsi="Times New Roman" w:cs="Times New Roman"/>
          <w:color w:val="000000"/>
          <w:sz w:val="24"/>
          <w:szCs w:val="24"/>
        </w:rPr>
        <w:t xml:space="preserve">, </w:t>
      </w:r>
    </w:p>
    <w:p w:rsidR="00E82643" w:rsidRPr="00865D12" w:rsidRDefault="00865D12" w:rsidP="00865D12">
      <w:pPr>
        <w:autoSpaceDE w:val="0"/>
        <w:autoSpaceDN w:val="0"/>
        <w:adjustRightInd w:val="0"/>
        <w:spacing w:after="0" w:line="240" w:lineRule="auto"/>
        <w:jc w:val="both"/>
        <w:rPr>
          <w:rFonts w:ascii="Times New Roman" w:hAnsi="Times New Roman" w:cs="Times New Roman"/>
          <w:i/>
          <w:iCs/>
          <w:color w:val="000000"/>
          <w:sz w:val="24"/>
          <w:szCs w:val="24"/>
        </w:rPr>
      </w:pPr>
      <w:r>
        <w:rPr>
          <w:rFonts w:ascii="Times New Roman" w:hAnsi="Times New Roman" w:cs="Times New Roman"/>
          <w:color w:val="000000"/>
          <w:sz w:val="24"/>
          <w:szCs w:val="24"/>
        </w:rPr>
        <w:tab/>
      </w:r>
      <w:r w:rsidR="00E82643" w:rsidRPr="009611A3">
        <w:rPr>
          <w:rFonts w:ascii="Times New Roman" w:hAnsi="Times New Roman" w:cs="Times New Roman"/>
          <w:b/>
          <w:iCs/>
          <w:color w:val="000000"/>
          <w:sz w:val="24"/>
          <w:szCs w:val="24"/>
        </w:rPr>
        <w:t>94</w:t>
      </w:r>
      <w:r w:rsidR="00C45AC2">
        <w:rPr>
          <w:rFonts w:ascii="Times New Roman" w:hAnsi="Times New Roman" w:cs="Times New Roman"/>
          <w:iCs/>
          <w:color w:val="000000"/>
          <w:sz w:val="24"/>
          <w:szCs w:val="24"/>
        </w:rPr>
        <w:t xml:space="preserve"> </w:t>
      </w:r>
      <w:r w:rsidR="00E82643" w:rsidRPr="00C45AC2">
        <w:rPr>
          <w:rFonts w:ascii="Times New Roman" w:hAnsi="Times New Roman" w:cs="Times New Roman"/>
          <w:color w:val="000000"/>
          <w:sz w:val="24"/>
          <w:szCs w:val="24"/>
        </w:rPr>
        <w:t>(2),</w:t>
      </w:r>
      <w:r w:rsidR="00E82643">
        <w:rPr>
          <w:rFonts w:ascii="Times New Roman" w:hAnsi="Times New Roman" w:cs="Times New Roman"/>
          <w:color w:val="000000"/>
          <w:sz w:val="24"/>
          <w:szCs w:val="24"/>
        </w:rPr>
        <w:t xml:space="preserve"> </w:t>
      </w:r>
      <w:r w:rsidR="009611A3">
        <w:rPr>
          <w:rFonts w:ascii="Times New Roman" w:hAnsi="Times New Roman" w:cs="Times New Roman"/>
          <w:color w:val="000000"/>
          <w:sz w:val="24"/>
          <w:szCs w:val="24"/>
        </w:rPr>
        <w:t>(2004),</w:t>
      </w:r>
      <w:r w:rsidR="00E82643" w:rsidRPr="00E127CC">
        <w:rPr>
          <w:rFonts w:ascii="Times New Roman" w:hAnsi="Times New Roman" w:cs="Times New Roman"/>
          <w:color w:val="000000"/>
          <w:sz w:val="24"/>
          <w:szCs w:val="24"/>
        </w:rPr>
        <w:t xml:space="preserve"> 33-40</w:t>
      </w:r>
      <w:r w:rsidR="00E82643">
        <w:rPr>
          <w:rFonts w:ascii="Times New Roman" w:hAnsi="Times New Roman" w:cs="Times New Roman"/>
          <w:color w:val="000000"/>
          <w:sz w:val="24"/>
          <w:szCs w:val="24"/>
        </w:rPr>
        <w:t>.</w:t>
      </w:r>
    </w:p>
    <w:p w:rsidR="00865D12" w:rsidRDefault="00EC560C" w:rsidP="00865D1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[23] </w:t>
      </w:r>
      <w:r w:rsidR="00E82643" w:rsidRPr="00D85C19">
        <w:rPr>
          <w:rFonts w:ascii="Times New Roman" w:hAnsi="Times New Roman" w:cs="Times New Roman"/>
          <w:color w:val="000000"/>
          <w:sz w:val="24"/>
          <w:szCs w:val="24"/>
        </w:rPr>
        <w:t>Holston, Kathryn</w:t>
      </w:r>
      <w:r w:rsidR="00E82643">
        <w:rPr>
          <w:rFonts w:ascii="Times New Roman" w:hAnsi="Times New Roman" w:cs="Times New Roman"/>
          <w:color w:val="000000"/>
          <w:sz w:val="24"/>
          <w:szCs w:val="24"/>
        </w:rPr>
        <w:t>,</w:t>
      </w:r>
      <w:r w:rsidR="00E82643" w:rsidRPr="00D85C19">
        <w:rPr>
          <w:rFonts w:ascii="Times New Roman" w:hAnsi="Times New Roman" w:cs="Times New Roman"/>
          <w:color w:val="000000"/>
          <w:sz w:val="24"/>
          <w:szCs w:val="24"/>
        </w:rPr>
        <w:t xml:space="preserve"> Laubach, Thomas</w:t>
      </w:r>
      <w:r w:rsidR="00E82643">
        <w:rPr>
          <w:rFonts w:ascii="Times New Roman" w:hAnsi="Times New Roman" w:cs="Times New Roman"/>
          <w:color w:val="000000"/>
          <w:sz w:val="24"/>
          <w:szCs w:val="24"/>
        </w:rPr>
        <w:t>,</w:t>
      </w:r>
      <w:r w:rsidR="00E82643" w:rsidRPr="00D85C19">
        <w:rPr>
          <w:rFonts w:ascii="Times New Roman" w:hAnsi="Times New Roman" w:cs="Times New Roman"/>
          <w:color w:val="000000"/>
          <w:sz w:val="24"/>
          <w:szCs w:val="24"/>
        </w:rPr>
        <w:t xml:space="preserve"> and Williams, John C.</w:t>
      </w:r>
      <w:r w:rsidR="00E82643">
        <w:rPr>
          <w:rFonts w:ascii="Times New Roman" w:hAnsi="Times New Roman" w:cs="Times New Roman"/>
          <w:color w:val="000000"/>
          <w:sz w:val="24"/>
          <w:szCs w:val="24"/>
        </w:rPr>
        <w:t>,</w:t>
      </w:r>
      <w:r w:rsidR="00E82643" w:rsidRPr="00D85C19">
        <w:rPr>
          <w:rFonts w:ascii="Times New Roman" w:hAnsi="Times New Roman" w:cs="Times New Roman"/>
          <w:color w:val="000000"/>
          <w:sz w:val="24"/>
          <w:szCs w:val="24"/>
        </w:rPr>
        <w:t xml:space="preserve"> “Measuring the Natural</w:t>
      </w:r>
      <w:r w:rsidR="00865D12">
        <w:rPr>
          <w:rFonts w:ascii="Times New Roman" w:hAnsi="Times New Roman" w:cs="Times New Roman"/>
          <w:color w:val="000000"/>
          <w:sz w:val="24"/>
          <w:szCs w:val="24"/>
        </w:rPr>
        <w:t xml:space="preserve"> </w:t>
      </w:r>
      <w:r w:rsidR="00E82643" w:rsidRPr="00D85C19">
        <w:rPr>
          <w:rFonts w:ascii="Times New Roman" w:hAnsi="Times New Roman" w:cs="Times New Roman"/>
          <w:color w:val="000000"/>
          <w:sz w:val="24"/>
          <w:szCs w:val="24"/>
        </w:rPr>
        <w:t xml:space="preserve">Rate of </w:t>
      </w:r>
    </w:p>
    <w:p w:rsidR="00E82643" w:rsidRPr="00D85C19" w:rsidRDefault="00E82643" w:rsidP="00865D12">
      <w:pPr>
        <w:autoSpaceDE w:val="0"/>
        <w:autoSpaceDN w:val="0"/>
        <w:adjustRightInd w:val="0"/>
        <w:spacing w:after="0" w:line="240" w:lineRule="auto"/>
        <w:ind w:left="720"/>
        <w:jc w:val="both"/>
        <w:rPr>
          <w:rFonts w:ascii="Times New Roman" w:hAnsi="Times New Roman" w:cs="Times New Roman"/>
          <w:color w:val="000000"/>
          <w:sz w:val="24"/>
          <w:szCs w:val="24"/>
        </w:rPr>
      </w:pPr>
      <w:r w:rsidRPr="00D85C19">
        <w:rPr>
          <w:rFonts w:ascii="Times New Roman" w:hAnsi="Times New Roman" w:cs="Times New Roman"/>
          <w:color w:val="000000"/>
          <w:sz w:val="24"/>
          <w:szCs w:val="24"/>
        </w:rPr>
        <w:t>Interest: International</w:t>
      </w:r>
      <w:r>
        <w:rPr>
          <w:rFonts w:ascii="Times New Roman" w:hAnsi="Times New Roman" w:cs="Times New Roman"/>
          <w:color w:val="000000"/>
          <w:sz w:val="24"/>
          <w:szCs w:val="24"/>
        </w:rPr>
        <w:t xml:space="preserve"> </w:t>
      </w:r>
      <w:r w:rsidRPr="00D85C19">
        <w:rPr>
          <w:rFonts w:ascii="Times New Roman" w:hAnsi="Times New Roman" w:cs="Times New Roman"/>
          <w:color w:val="000000"/>
          <w:sz w:val="24"/>
          <w:szCs w:val="24"/>
        </w:rPr>
        <w:t xml:space="preserve">Trends and Determinants.” Working Paper </w:t>
      </w:r>
      <w:r w:rsidRPr="009611A3">
        <w:rPr>
          <w:rFonts w:ascii="Times New Roman" w:hAnsi="Times New Roman" w:cs="Times New Roman"/>
          <w:b/>
          <w:color w:val="000000"/>
          <w:sz w:val="24"/>
          <w:szCs w:val="24"/>
        </w:rPr>
        <w:t>2016-11</w:t>
      </w:r>
      <w:r w:rsidRPr="00D85C19">
        <w:rPr>
          <w:rFonts w:ascii="Times New Roman" w:hAnsi="Times New Roman" w:cs="Times New Roman"/>
          <w:color w:val="000000"/>
          <w:sz w:val="24"/>
          <w:szCs w:val="24"/>
        </w:rPr>
        <w:t>, Federal Reserve Bank of San Francisco, December</w:t>
      </w:r>
      <w:r w:rsidR="009611A3">
        <w:rPr>
          <w:rFonts w:ascii="Times New Roman" w:hAnsi="Times New Roman" w:cs="Times New Roman"/>
          <w:color w:val="000000"/>
          <w:sz w:val="24"/>
          <w:szCs w:val="24"/>
        </w:rPr>
        <w:t xml:space="preserve"> (2016)</w:t>
      </w:r>
      <w:r>
        <w:rPr>
          <w:rFonts w:ascii="Times New Roman" w:hAnsi="Times New Roman" w:cs="Times New Roman"/>
          <w:color w:val="000000"/>
          <w:sz w:val="24"/>
          <w:szCs w:val="24"/>
        </w:rPr>
        <w:t xml:space="preserve">. </w:t>
      </w:r>
      <w:hyperlink r:id="rId670" w:history="1">
        <w:r w:rsidRPr="00C568C9">
          <w:rPr>
            <w:rStyle w:val="Hyperlink"/>
            <w:rFonts w:ascii="Times New Roman" w:hAnsi="Times New Roman" w:cs="Times New Roman"/>
            <w:sz w:val="24"/>
            <w:szCs w:val="24"/>
          </w:rPr>
          <w:t>https://www.frbsf.org/economic-research/publications/working-papers/2016/11/</w:t>
        </w:r>
      </w:hyperlink>
      <w:r>
        <w:rPr>
          <w:rFonts w:ascii="Times New Roman" w:hAnsi="Times New Roman" w:cs="Times New Roman"/>
          <w:color w:val="000000"/>
          <w:sz w:val="24"/>
          <w:szCs w:val="24"/>
        </w:rPr>
        <w:t xml:space="preserve"> </w:t>
      </w:r>
    </w:p>
    <w:p w:rsidR="00865D12" w:rsidRDefault="00EC560C" w:rsidP="00E82643">
      <w:pPr>
        <w:tabs>
          <w:tab w:val="left" w:pos="-1440"/>
          <w:tab w:val="left" w:pos="-720"/>
          <w:tab w:val="left" w:pos="0"/>
          <w:tab w:val="left" w:pos="4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[24] </w:t>
      </w:r>
      <w:r w:rsidR="00E82643">
        <w:rPr>
          <w:rFonts w:ascii="Times New Roman" w:hAnsi="Times New Roman" w:cs="Times New Roman"/>
          <w:bCs/>
          <w:sz w:val="24"/>
          <w:szCs w:val="24"/>
        </w:rPr>
        <w:t xml:space="preserve">Kallianiotis, John N., </w:t>
      </w:r>
      <w:r w:rsidR="00E82643">
        <w:rPr>
          <w:rFonts w:ascii="Times New Roman" w:hAnsi="Times New Roman" w:cs="Times New Roman"/>
          <w:bCs/>
          <w:i/>
          <w:sz w:val="24"/>
          <w:szCs w:val="24"/>
        </w:rPr>
        <w:t>The European Union and its Debt Crises: The D</w:t>
      </w:r>
      <w:r w:rsidR="00865D12">
        <w:rPr>
          <w:rFonts w:ascii="Times New Roman" w:hAnsi="Times New Roman" w:cs="Times New Roman"/>
          <w:bCs/>
          <w:i/>
          <w:sz w:val="24"/>
          <w:szCs w:val="24"/>
        </w:rPr>
        <w:t xml:space="preserve">eception of the </w:t>
      </w:r>
      <w:r w:rsidR="00E82643">
        <w:rPr>
          <w:rFonts w:ascii="Times New Roman" w:hAnsi="Times New Roman" w:cs="Times New Roman"/>
          <w:bCs/>
          <w:i/>
          <w:sz w:val="24"/>
          <w:szCs w:val="24"/>
        </w:rPr>
        <w:t>Greeks</w:t>
      </w:r>
      <w:r w:rsidR="00E82643">
        <w:rPr>
          <w:rFonts w:ascii="Times New Roman" w:hAnsi="Times New Roman" w:cs="Times New Roman"/>
          <w:bCs/>
          <w:sz w:val="24"/>
          <w:szCs w:val="24"/>
        </w:rPr>
        <w:t xml:space="preserve">, </w:t>
      </w:r>
    </w:p>
    <w:p w:rsidR="00E82643" w:rsidRPr="00865D12" w:rsidRDefault="00865D12" w:rsidP="00E82643">
      <w:pPr>
        <w:tabs>
          <w:tab w:val="left" w:pos="-1440"/>
          <w:tab w:val="left" w:pos="-720"/>
          <w:tab w:val="left" w:pos="0"/>
          <w:tab w:val="left" w:pos="4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r>
      <w:r w:rsidR="00E82643">
        <w:rPr>
          <w:rFonts w:ascii="Times New Roman" w:hAnsi="Times New Roman" w:cs="Times New Roman"/>
          <w:bCs/>
          <w:sz w:val="24"/>
          <w:szCs w:val="24"/>
        </w:rPr>
        <w:t>New York: Nova Science Publishers, Inc.</w:t>
      </w:r>
      <w:r w:rsidR="009611A3">
        <w:rPr>
          <w:rFonts w:ascii="Times New Roman" w:hAnsi="Times New Roman" w:cs="Times New Roman"/>
          <w:bCs/>
          <w:sz w:val="24"/>
          <w:szCs w:val="24"/>
        </w:rPr>
        <w:t>, 2018.</w:t>
      </w:r>
    </w:p>
    <w:p w:rsidR="00865D12" w:rsidRDefault="00EC560C" w:rsidP="00865D12">
      <w:pPr>
        <w:tabs>
          <w:tab w:val="left" w:pos="-1440"/>
          <w:tab w:val="left" w:pos="-720"/>
          <w:tab w:val="left" w:pos="0"/>
          <w:tab w:val="left" w:pos="4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[25] </w:t>
      </w:r>
      <w:r w:rsidR="00E82643" w:rsidRPr="00442F20">
        <w:rPr>
          <w:rFonts w:ascii="Times New Roman" w:hAnsi="Times New Roman" w:cs="Times New Roman"/>
          <w:bCs/>
          <w:sz w:val="24"/>
          <w:szCs w:val="24"/>
        </w:rPr>
        <w:t>Kallianiotis, John N., “Central Banks, Monetary Policy, and their Efficiency”, (Chapter</w:t>
      </w:r>
      <w:r>
        <w:rPr>
          <w:rFonts w:ascii="Times New Roman" w:hAnsi="Times New Roman" w:cs="Times New Roman"/>
          <w:bCs/>
          <w:sz w:val="24"/>
          <w:szCs w:val="24"/>
        </w:rPr>
        <w:t xml:space="preserve"> 1) </w:t>
      </w:r>
      <w:r w:rsidR="00E82643" w:rsidRPr="00EA3B5B">
        <w:rPr>
          <w:rFonts w:ascii="Times New Roman" w:hAnsi="Times New Roman" w:cs="Times New Roman"/>
          <w:bCs/>
          <w:sz w:val="24"/>
          <w:szCs w:val="24"/>
        </w:rPr>
        <w:t xml:space="preserve">in </w:t>
      </w:r>
    </w:p>
    <w:p w:rsidR="00E82643" w:rsidRPr="00EA3B5B" w:rsidRDefault="00865D12" w:rsidP="00865D12">
      <w:pPr>
        <w:tabs>
          <w:tab w:val="left" w:pos="-1440"/>
          <w:tab w:val="left" w:pos="-720"/>
          <w:tab w:val="left" w:pos="0"/>
          <w:tab w:val="left" w:pos="4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99"/>
        <w:jc w:val="both"/>
        <w:rPr>
          <w:rFonts w:ascii="Times New Roman" w:hAnsi="Times New Roman" w:cs="Times New Roman"/>
          <w:bCs/>
          <w:sz w:val="24"/>
          <w:szCs w:val="24"/>
        </w:rPr>
      </w:pPr>
      <w:r>
        <w:rPr>
          <w:rFonts w:ascii="Times New Roman" w:hAnsi="Times New Roman" w:cs="Times New Roman"/>
          <w:bCs/>
          <w:sz w:val="24"/>
          <w:szCs w:val="24"/>
        </w:rPr>
        <w:tab/>
      </w:r>
      <w:r w:rsidR="00E82643" w:rsidRPr="00EA3B5B">
        <w:rPr>
          <w:rFonts w:ascii="Times New Roman" w:hAnsi="Times New Roman" w:cs="Times New Roman"/>
          <w:bCs/>
          <w:i/>
          <w:sz w:val="24"/>
          <w:szCs w:val="24"/>
        </w:rPr>
        <w:t>Monetary Policy: Perspectives, Strategies and Challenges</w:t>
      </w:r>
      <w:r w:rsidR="00E82643" w:rsidRPr="00EA3B5B">
        <w:rPr>
          <w:rFonts w:ascii="Times New Roman" w:hAnsi="Times New Roman" w:cs="Times New Roman"/>
          <w:bCs/>
          <w:sz w:val="24"/>
          <w:szCs w:val="24"/>
        </w:rPr>
        <w:t>, Harriet Ward (editor), New York: Nova Science Publishers, 2017</w:t>
      </w:r>
      <w:r w:rsidR="009611A3">
        <w:rPr>
          <w:rFonts w:ascii="Times New Roman" w:hAnsi="Times New Roman" w:cs="Times New Roman"/>
          <w:bCs/>
          <w:sz w:val="24"/>
          <w:szCs w:val="24"/>
        </w:rPr>
        <w:t>a</w:t>
      </w:r>
      <w:r w:rsidR="00E82643" w:rsidRPr="00EA3B5B">
        <w:rPr>
          <w:rFonts w:ascii="Times New Roman" w:hAnsi="Times New Roman" w:cs="Times New Roman"/>
          <w:bCs/>
          <w:sz w:val="24"/>
          <w:szCs w:val="24"/>
        </w:rPr>
        <w:t>.</w:t>
      </w:r>
    </w:p>
    <w:p w:rsidR="00865D12" w:rsidRDefault="00EC560C" w:rsidP="00865D12">
      <w:pPr>
        <w:spacing w:after="0"/>
        <w:rPr>
          <w:rFonts w:ascii="Times New Roman" w:hAnsi="Times New Roman"/>
          <w:bCs/>
          <w:color w:val="000000"/>
          <w:sz w:val="24"/>
          <w:szCs w:val="24"/>
        </w:rPr>
      </w:pPr>
      <w:r>
        <w:rPr>
          <w:rFonts w:ascii="Times New Roman" w:hAnsi="Times New Roman"/>
          <w:bCs/>
          <w:sz w:val="24"/>
          <w:szCs w:val="24"/>
        </w:rPr>
        <w:t xml:space="preserve">[26] </w:t>
      </w:r>
      <w:r w:rsidR="00E82643" w:rsidRPr="00EA3B5B">
        <w:rPr>
          <w:rFonts w:ascii="Times New Roman" w:hAnsi="Times New Roman"/>
          <w:bCs/>
          <w:sz w:val="24"/>
          <w:szCs w:val="24"/>
        </w:rPr>
        <w:t>Kallianiotis, I.</w:t>
      </w:r>
      <w:r w:rsidR="00E82643">
        <w:rPr>
          <w:rFonts w:ascii="Times New Roman" w:hAnsi="Times New Roman"/>
          <w:bCs/>
          <w:sz w:val="24"/>
          <w:szCs w:val="24"/>
        </w:rPr>
        <w:t xml:space="preserve"> </w:t>
      </w:r>
      <w:r w:rsidR="00E82643" w:rsidRPr="00EA3B5B">
        <w:rPr>
          <w:rFonts w:ascii="Times New Roman" w:hAnsi="Times New Roman"/>
          <w:bCs/>
          <w:sz w:val="24"/>
          <w:szCs w:val="24"/>
        </w:rPr>
        <w:t>N., «</w:t>
      </w:r>
      <w:r w:rsidR="00E82643" w:rsidRPr="00EA3B5B">
        <w:rPr>
          <w:rFonts w:ascii="Times New Roman" w:hAnsi="Times New Roman"/>
          <w:bCs/>
          <w:color w:val="000000"/>
          <w:sz w:val="24"/>
          <w:szCs w:val="24"/>
          <w:lang w:val="el-GR"/>
        </w:rPr>
        <w:t>Ἡ</w:t>
      </w:r>
      <w:r w:rsidR="00E82643" w:rsidRPr="00EA3B5B">
        <w:rPr>
          <w:rFonts w:ascii="Times New Roman" w:hAnsi="Times New Roman"/>
          <w:bCs/>
          <w:color w:val="000000"/>
          <w:sz w:val="24"/>
          <w:szCs w:val="24"/>
        </w:rPr>
        <w:t xml:space="preserve"> </w:t>
      </w:r>
      <w:r w:rsidR="00E82643" w:rsidRPr="00EA3B5B">
        <w:rPr>
          <w:rFonts w:ascii="Times New Roman" w:hAnsi="Times New Roman"/>
          <w:bCs/>
          <w:color w:val="000000"/>
          <w:sz w:val="24"/>
          <w:szCs w:val="24"/>
          <w:lang w:val="el-GR"/>
        </w:rPr>
        <w:t>Τρέχουσα</w:t>
      </w:r>
      <w:r w:rsidR="00E82643" w:rsidRPr="00EA3B5B">
        <w:rPr>
          <w:rFonts w:ascii="Times New Roman" w:hAnsi="Times New Roman"/>
          <w:bCs/>
          <w:color w:val="000000"/>
          <w:sz w:val="24"/>
          <w:szCs w:val="24"/>
        </w:rPr>
        <w:t xml:space="preserve"> </w:t>
      </w:r>
      <w:r w:rsidR="00E82643" w:rsidRPr="00EA3B5B">
        <w:rPr>
          <w:rFonts w:ascii="Times New Roman" w:hAnsi="Times New Roman"/>
          <w:bCs/>
          <w:color w:val="000000"/>
          <w:sz w:val="24"/>
          <w:szCs w:val="24"/>
          <w:lang w:val="el-GR"/>
        </w:rPr>
        <w:t>Ἑλληνική</w:t>
      </w:r>
      <w:r w:rsidR="00E82643" w:rsidRPr="00EA3B5B">
        <w:rPr>
          <w:rFonts w:ascii="Times New Roman" w:hAnsi="Times New Roman"/>
          <w:bCs/>
          <w:color w:val="000000"/>
          <w:sz w:val="24"/>
          <w:szCs w:val="24"/>
        </w:rPr>
        <w:t xml:space="preserve"> </w:t>
      </w:r>
      <w:r w:rsidR="00E82643" w:rsidRPr="00EA3B5B">
        <w:rPr>
          <w:rFonts w:ascii="Times New Roman" w:hAnsi="Times New Roman"/>
          <w:bCs/>
          <w:color w:val="000000"/>
          <w:sz w:val="24"/>
          <w:szCs w:val="24"/>
          <w:lang w:val="el-GR"/>
        </w:rPr>
        <w:t>Κρίσις</w:t>
      </w:r>
      <w:r w:rsidR="00E82643" w:rsidRPr="00EA3B5B">
        <w:rPr>
          <w:rFonts w:ascii="Times New Roman" w:hAnsi="Times New Roman"/>
          <w:bCs/>
          <w:color w:val="000000"/>
          <w:sz w:val="24"/>
          <w:szCs w:val="24"/>
        </w:rPr>
        <w:t xml:space="preserve">  </w:t>
      </w:r>
      <w:r w:rsidR="00E82643" w:rsidRPr="00EA3B5B">
        <w:rPr>
          <w:rFonts w:ascii="Times New Roman" w:hAnsi="Times New Roman"/>
          <w:bCs/>
          <w:color w:val="000000"/>
          <w:sz w:val="24"/>
          <w:szCs w:val="24"/>
          <w:lang w:val="el-GR"/>
        </w:rPr>
        <w:t>ἐστίν</w:t>
      </w:r>
      <w:r w:rsidR="00E82643" w:rsidRPr="00EA3B5B">
        <w:rPr>
          <w:rFonts w:ascii="Times New Roman" w:hAnsi="Times New Roman"/>
          <w:bCs/>
          <w:color w:val="000000"/>
          <w:sz w:val="24"/>
          <w:szCs w:val="24"/>
        </w:rPr>
        <w:t xml:space="preserve"> </w:t>
      </w:r>
      <w:r w:rsidR="00E82643" w:rsidRPr="00EA3B5B">
        <w:rPr>
          <w:rFonts w:ascii="Times New Roman" w:hAnsi="Times New Roman"/>
          <w:bCs/>
          <w:color w:val="000000"/>
          <w:sz w:val="24"/>
          <w:szCs w:val="24"/>
          <w:lang w:val="el-GR"/>
        </w:rPr>
        <w:t>Ἔργον</w:t>
      </w:r>
      <w:r w:rsidR="00E82643" w:rsidRPr="00EA3B5B">
        <w:rPr>
          <w:rFonts w:ascii="Times New Roman" w:hAnsi="Times New Roman"/>
          <w:bCs/>
          <w:color w:val="000000"/>
          <w:sz w:val="24"/>
          <w:szCs w:val="24"/>
        </w:rPr>
        <w:t xml:space="preserve"> </w:t>
      </w:r>
      <w:r w:rsidR="00E82643" w:rsidRPr="00EA3B5B">
        <w:rPr>
          <w:rFonts w:ascii="Times New Roman" w:hAnsi="Times New Roman"/>
          <w:bCs/>
          <w:color w:val="000000"/>
          <w:sz w:val="24"/>
          <w:szCs w:val="24"/>
          <w:lang w:val="el-GR"/>
        </w:rPr>
        <w:t>τῶν</w:t>
      </w:r>
      <w:r w:rsidR="00E82643" w:rsidRPr="00EA3B5B">
        <w:rPr>
          <w:rFonts w:ascii="Times New Roman" w:hAnsi="Times New Roman"/>
          <w:bCs/>
          <w:color w:val="000000"/>
          <w:sz w:val="24"/>
          <w:szCs w:val="24"/>
        </w:rPr>
        <w:t xml:space="preserve"> </w:t>
      </w:r>
      <w:r w:rsidR="00E82643" w:rsidRPr="00EA3B5B">
        <w:rPr>
          <w:rFonts w:ascii="Times New Roman" w:hAnsi="Times New Roman"/>
          <w:bCs/>
          <w:color w:val="000000"/>
          <w:sz w:val="24"/>
          <w:szCs w:val="24"/>
          <w:lang w:val="el-GR"/>
        </w:rPr>
        <w:t>Δημιουργῶν</w:t>
      </w:r>
      <w:r w:rsidR="00E82643" w:rsidRPr="00EA3B5B">
        <w:rPr>
          <w:rFonts w:ascii="Times New Roman" w:hAnsi="Times New Roman"/>
          <w:bCs/>
          <w:color w:val="000000"/>
          <w:sz w:val="24"/>
          <w:szCs w:val="24"/>
        </w:rPr>
        <w:t xml:space="preserve"> </w:t>
      </w:r>
      <w:r w:rsidR="00E82643" w:rsidRPr="00EA3B5B">
        <w:rPr>
          <w:rFonts w:ascii="Times New Roman" w:hAnsi="Times New Roman"/>
          <w:bCs/>
          <w:color w:val="000000"/>
          <w:sz w:val="24"/>
          <w:szCs w:val="24"/>
          <w:lang w:val="el-GR"/>
        </w:rPr>
        <w:t>τῶν</w:t>
      </w:r>
      <w:r w:rsidR="00E82643" w:rsidRPr="00865D12">
        <w:rPr>
          <w:rFonts w:ascii="Times New Roman" w:hAnsi="Times New Roman"/>
          <w:bCs/>
          <w:color w:val="000000"/>
          <w:sz w:val="24"/>
          <w:szCs w:val="24"/>
        </w:rPr>
        <w:t xml:space="preserve"> </w:t>
      </w:r>
    </w:p>
    <w:p w:rsidR="00E82643" w:rsidRPr="00E82643" w:rsidRDefault="00E82643" w:rsidP="00865D12">
      <w:pPr>
        <w:spacing w:after="0"/>
        <w:ind w:left="720"/>
        <w:rPr>
          <w:rFonts w:ascii="Times New Roman" w:hAnsi="Times New Roman"/>
          <w:bCs/>
          <w:color w:val="000000"/>
          <w:sz w:val="24"/>
          <w:szCs w:val="24"/>
        </w:rPr>
      </w:pPr>
      <w:r w:rsidRPr="00EA3B5B">
        <w:rPr>
          <w:rFonts w:ascii="Times New Roman" w:hAnsi="Times New Roman"/>
          <w:bCs/>
          <w:color w:val="000000"/>
          <w:sz w:val="24"/>
          <w:szCs w:val="24"/>
          <w:lang w:val="el-GR"/>
        </w:rPr>
        <w:t>Δυτικῶν</w:t>
      </w:r>
      <w:r w:rsidRPr="00865D12">
        <w:rPr>
          <w:rFonts w:ascii="Times New Roman" w:hAnsi="Times New Roman"/>
          <w:bCs/>
          <w:color w:val="000000"/>
          <w:sz w:val="24"/>
          <w:szCs w:val="24"/>
          <w:lang w:val="el-GR"/>
        </w:rPr>
        <w:t xml:space="preserve"> </w:t>
      </w:r>
      <w:r w:rsidRPr="00EA3B5B">
        <w:rPr>
          <w:rFonts w:ascii="Times New Roman" w:hAnsi="Times New Roman"/>
          <w:bCs/>
          <w:color w:val="000000"/>
          <w:sz w:val="24"/>
          <w:szCs w:val="24"/>
          <w:lang w:val="el-GR"/>
        </w:rPr>
        <w:t>Ἐπαναστάσεων</w:t>
      </w:r>
      <w:r w:rsidRPr="00865D12">
        <w:rPr>
          <w:rFonts w:ascii="Times New Roman" w:hAnsi="Times New Roman"/>
          <w:bCs/>
          <w:color w:val="000000"/>
          <w:sz w:val="24"/>
          <w:szCs w:val="24"/>
          <w:lang w:val="el-GR"/>
        </w:rPr>
        <w:t xml:space="preserve"> </w:t>
      </w:r>
      <w:r w:rsidRPr="00EA3B5B">
        <w:rPr>
          <w:rFonts w:ascii="Times New Roman" w:hAnsi="Times New Roman"/>
          <w:bCs/>
          <w:color w:val="000000"/>
          <w:sz w:val="24"/>
          <w:szCs w:val="24"/>
          <w:lang w:val="el-GR"/>
        </w:rPr>
        <w:t>τοῦ</w:t>
      </w:r>
      <w:r w:rsidRPr="00865D12">
        <w:rPr>
          <w:rFonts w:ascii="Times New Roman" w:hAnsi="Times New Roman"/>
          <w:bCs/>
          <w:color w:val="000000"/>
          <w:sz w:val="24"/>
          <w:szCs w:val="24"/>
          <w:lang w:val="el-GR"/>
        </w:rPr>
        <w:t xml:space="preserve"> </w:t>
      </w:r>
      <w:r w:rsidRPr="00EA3B5B">
        <w:rPr>
          <w:rFonts w:ascii="Times New Roman" w:hAnsi="Times New Roman"/>
          <w:bCs/>
          <w:color w:val="000000"/>
          <w:sz w:val="24"/>
          <w:szCs w:val="24"/>
          <w:lang w:val="el-GR"/>
        </w:rPr>
        <w:t>Παρελθόντος</w:t>
      </w:r>
      <w:r w:rsidRPr="00865D12">
        <w:rPr>
          <w:rFonts w:ascii="Times New Roman" w:hAnsi="Times New Roman"/>
          <w:bCs/>
          <w:color w:val="000000"/>
          <w:sz w:val="24"/>
          <w:szCs w:val="24"/>
          <w:lang w:val="el-GR"/>
        </w:rPr>
        <w:t xml:space="preserve">», </w:t>
      </w:r>
      <w:r w:rsidRPr="00865D12">
        <w:rPr>
          <w:rFonts w:ascii="Times New Roman" w:hAnsi="Times New Roman"/>
          <w:bCs/>
          <w:i/>
          <w:color w:val="000000"/>
          <w:sz w:val="24"/>
          <w:szCs w:val="24"/>
          <w:lang w:val="el-GR"/>
        </w:rPr>
        <w:t>’</w:t>
      </w:r>
      <w:r w:rsidRPr="00EA3B5B">
        <w:rPr>
          <w:rFonts w:ascii="Times New Roman" w:hAnsi="Times New Roman"/>
          <w:bCs/>
          <w:i/>
          <w:color w:val="000000"/>
          <w:sz w:val="24"/>
          <w:szCs w:val="24"/>
          <w:lang w:val="el-GR"/>
        </w:rPr>
        <w:t>Απολογητικά</w:t>
      </w:r>
      <w:r w:rsidRPr="00865D12">
        <w:rPr>
          <w:rFonts w:ascii="Times New Roman" w:hAnsi="Times New Roman"/>
          <w:bCs/>
          <w:color w:val="000000"/>
          <w:sz w:val="24"/>
          <w:szCs w:val="24"/>
          <w:lang w:val="el-GR"/>
        </w:rPr>
        <w:t xml:space="preserve">, </w:t>
      </w:r>
      <w:r w:rsidRPr="00EA3B5B">
        <w:rPr>
          <w:rFonts w:ascii="Times New Roman" w:hAnsi="Times New Roman"/>
          <w:bCs/>
          <w:color w:val="000000"/>
          <w:sz w:val="24"/>
          <w:szCs w:val="24"/>
        </w:rPr>
        <w:t>February</w:t>
      </w:r>
      <w:r w:rsidRPr="00865D12">
        <w:rPr>
          <w:rFonts w:ascii="Times New Roman" w:hAnsi="Times New Roman"/>
          <w:bCs/>
          <w:color w:val="000000"/>
          <w:sz w:val="24"/>
          <w:szCs w:val="24"/>
          <w:lang w:val="el-GR"/>
        </w:rPr>
        <w:t xml:space="preserve"> 19, 2017</w:t>
      </w:r>
      <w:r w:rsidR="009611A3">
        <w:rPr>
          <w:rFonts w:ascii="Times New Roman" w:hAnsi="Times New Roman"/>
          <w:bCs/>
          <w:color w:val="000000"/>
          <w:sz w:val="24"/>
          <w:szCs w:val="24"/>
        </w:rPr>
        <w:t>b</w:t>
      </w:r>
      <w:r w:rsidRPr="00865D12">
        <w:rPr>
          <w:rFonts w:ascii="Times New Roman" w:hAnsi="Times New Roman"/>
          <w:bCs/>
          <w:color w:val="000000"/>
          <w:sz w:val="24"/>
          <w:szCs w:val="24"/>
          <w:lang w:val="el-GR"/>
        </w:rPr>
        <w:t xml:space="preserve">, 1-17. </w:t>
      </w:r>
      <w:hyperlink r:id="rId671" w:history="1">
        <w:r w:rsidRPr="00EA3B5B">
          <w:rPr>
            <w:rStyle w:val="Hyperlink"/>
            <w:rFonts w:ascii="Times New Roman" w:hAnsi="Times New Roman"/>
            <w:bCs/>
            <w:sz w:val="24"/>
            <w:szCs w:val="24"/>
          </w:rPr>
          <w:t>http</w:t>
        </w:r>
        <w:r w:rsidRPr="00E82643">
          <w:rPr>
            <w:rStyle w:val="Hyperlink"/>
            <w:rFonts w:ascii="Times New Roman" w:hAnsi="Times New Roman"/>
            <w:bCs/>
            <w:sz w:val="24"/>
            <w:szCs w:val="24"/>
          </w:rPr>
          <w:t>://</w:t>
        </w:r>
        <w:r w:rsidRPr="00EA3B5B">
          <w:rPr>
            <w:rStyle w:val="Hyperlink"/>
            <w:rFonts w:ascii="Times New Roman" w:hAnsi="Times New Roman"/>
            <w:bCs/>
            <w:sz w:val="24"/>
            <w:szCs w:val="24"/>
          </w:rPr>
          <w:t>apologitikaa</w:t>
        </w:r>
        <w:r w:rsidRPr="00E82643">
          <w:rPr>
            <w:rStyle w:val="Hyperlink"/>
            <w:rFonts w:ascii="Times New Roman" w:hAnsi="Times New Roman"/>
            <w:bCs/>
            <w:sz w:val="24"/>
            <w:szCs w:val="24"/>
          </w:rPr>
          <w:t>.</w:t>
        </w:r>
        <w:r w:rsidRPr="00EA3B5B">
          <w:rPr>
            <w:rStyle w:val="Hyperlink"/>
            <w:rFonts w:ascii="Times New Roman" w:hAnsi="Times New Roman"/>
            <w:bCs/>
            <w:sz w:val="24"/>
            <w:szCs w:val="24"/>
          </w:rPr>
          <w:t>blogspot</w:t>
        </w:r>
        <w:r w:rsidRPr="00E82643">
          <w:rPr>
            <w:rStyle w:val="Hyperlink"/>
            <w:rFonts w:ascii="Times New Roman" w:hAnsi="Times New Roman"/>
            <w:bCs/>
            <w:sz w:val="24"/>
            <w:szCs w:val="24"/>
          </w:rPr>
          <w:t>.</w:t>
        </w:r>
        <w:r w:rsidRPr="00EA3B5B">
          <w:rPr>
            <w:rStyle w:val="Hyperlink"/>
            <w:rFonts w:ascii="Times New Roman" w:hAnsi="Times New Roman"/>
            <w:bCs/>
            <w:sz w:val="24"/>
            <w:szCs w:val="24"/>
          </w:rPr>
          <w:t>com</w:t>
        </w:r>
        <w:r w:rsidRPr="00E82643">
          <w:rPr>
            <w:rStyle w:val="Hyperlink"/>
            <w:rFonts w:ascii="Times New Roman" w:hAnsi="Times New Roman"/>
            <w:bCs/>
            <w:sz w:val="24"/>
            <w:szCs w:val="24"/>
          </w:rPr>
          <w:t>.</w:t>
        </w:r>
        <w:r w:rsidRPr="00EA3B5B">
          <w:rPr>
            <w:rStyle w:val="Hyperlink"/>
            <w:rFonts w:ascii="Times New Roman" w:hAnsi="Times New Roman"/>
            <w:bCs/>
            <w:sz w:val="24"/>
            <w:szCs w:val="24"/>
          </w:rPr>
          <w:t>cy</w:t>
        </w:r>
        <w:r w:rsidRPr="00E82643">
          <w:rPr>
            <w:rStyle w:val="Hyperlink"/>
            <w:rFonts w:ascii="Times New Roman" w:hAnsi="Times New Roman"/>
            <w:bCs/>
            <w:sz w:val="24"/>
            <w:szCs w:val="24"/>
          </w:rPr>
          <w:t>/2017/02/</w:t>
        </w:r>
        <w:r w:rsidRPr="00EA3B5B">
          <w:rPr>
            <w:rStyle w:val="Hyperlink"/>
            <w:rFonts w:ascii="Times New Roman" w:hAnsi="Times New Roman"/>
            <w:bCs/>
            <w:sz w:val="24"/>
            <w:szCs w:val="24"/>
          </w:rPr>
          <w:t>i</w:t>
        </w:r>
        <w:r w:rsidRPr="00E82643">
          <w:rPr>
            <w:rStyle w:val="Hyperlink"/>
            <w:rFonts w:ascii="Times New Roman" w:hAnsi="Times New Roman"/>
            <w:bCs/>
            <w:sz w:val="24"/>
            <w:szCs w:val="24"/>
          </w:rPr>
          <w:t>.</w:t>
        </w:r>
        <w:r w:rsidRPr="00EA3B5B">
          <w:rPr>
            <w:rStyle w:val="Hyperlink"/>
            <w:rFonts w:ascii="Times New Roman" w:hAnsi="Times New Roman"/>
            <w:bCs/>
            <w:sz w:val="24"/>
            <w:szCs w:val="24"/>
          </w:rPr>
          <w:t>html</w:t>
        </w:r>
      </w:hyperlink>
      <w:r w:rsidRPr="00E82643">
        <w:rPr>
          <w:rFonts w:ascii="Times New Roman" w:hAnsi="Times New Roman"/>
          <w:bCs/>
          <w:color w:val="000000"/>
          <w:sz w:val="24"/>
          <w:szCs w:val="24"/>
        </w:rPr>
        <w:t xml:space="preserve"> </w:t>
      </w:r>
    </w:p>
    <w:p w:rsidR="00865D12" w:rsidRDefault="00EC560C" w:rsidP="00865D1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[27] </w:t>
      </w:r>
      <w:r w:rsidR="00E82643" w:rsidRPr="008A3162">
        <w:rPr>
          <w:rFonts w:ascii="Times New Roman" w:hAnsi="Times New Roman"/>
          <w:color w:val="000000"/>
          <w:sz w:val="24"/>
          <w:szCs w:val="24"/>
        </w:rPr>
        <w:t xml:space="preserve">Kallianiotis, John N., “The Latest ‘Planned’ Financial Crisis, Which Caused the First </w:t>
      </w:r>
    </w:p>
    <w:p w:rsidR="00E82643" w:rsidRPr="008A3162" w:rsidRDefault="00E82643" w:rsidP="00865D12">
      <w:pPr>
        <w:spacing w:after="0" w:line="240" w:lineRule="auto"/>
        <w:ind w:left="720"/>
        <w:jc w:val="both"/>
        <w:rPr>
          <w:rFonts w:ascii="Times New Roman" w:hAnsi="Times New Roman"/>
          <w:color w:val="000000"/>
          <w:sz w:val="24"/>
          <w:szCs w:val="24"/>
        </w:rPr>
      </w:pPr>
      <w:r w:rsidRPr="008A3162">
        <w:rPr>
          <w:rFonts w:ascii="Times New Roman" w:hAnsi="Times New Roman"/>
          <w:color w:val="000000"/>
          <w:sz w:val="24"/>
          <w:szCs w:val="24"/>
        </w:rPr>
        <w:t>Depression of the 21</w:t>
      </w:r>
      <w:r w:rsidRPr="008A3162">
        <w:rPr>
          <w:rFonts w:ascii="Times New Roman" w:hAnsi="Times New Roman"/>
          <w:color w:val="000000"/>
          <w:sz w:val="24"/>
          <w:szCs w:val="24"/>
          <w:vertAlign w:val="superscript"/>
        </w:rPr>
        <w:t>st</w:t>
      </w:r>
      <w:r>
        <w:rPr>
          <w:rFonts w:ascii="Times New Roman" w:hAnsi="Times New Roman"/>
          <w:color w:val="000000"/>
          <w:sz w:val="24"/>
          <w:szCs w:val="24"/>
        </w:rPr>
        <w:t xml:space="preserve"> Century, </w:t>
      </w:r>
      <w:r w:rsidRPr="008A3162">
        <w:rPr>
          <w:rFonts w:ascii="Times New Roman" w:hAnsi="Times New Roman"/>
          <w:color w:val="000000"/>
          <w:sz w:val="24"/>
          <w:szCs w:val="24"/>
        </w:rPr>
        <w:t xml:space="preserve">Was a Moral and Political Crisis”, in </w:t>
      </w:r>
      <w:r w:rsidRPr="008A3162">
        <w:rPr>
          <w:rFonts w:ascii="Times New Roman" w:hAnsi="Times New Roman"/>
          <w:i/>
          <w:color w:val="000000"/>
          <w:sz w:val="24"/>
          <w:szCs w:val="24"/>
        </w:rPr>
        <w:t>Global Financial Crisis: Causes, Consequences and Impact on Economic Growth</w:t>
      </w:r>
      <w:r w:rsidRPr="008A3162">
        <w:rPr>
          <w:rFonts w:ascii="Times New Roman" w:hAnsi="Times New Roman"/>
          <w:color w:val="000000"/>
          <w:sz w:val="24"/>
          <w:szCs w:val="24"/>
        </w:rPr>
        <w:t xml:space="preserve">, Jeanne Barnett (editor), New York: Nova Publishers, December </w:t>
      </w:r>
      <w:r w:rsidR="009611A3">
        <w:rPr>
          <w:rFonts w:ascii="Times New Roman" w:hAnsi="Times New Roman"/>
          <w:color w:val="000000"/>
          <w:sz w:val="24"/>
          <w:szCs w:val="24"/>
        </w:rPr>
        <w:t>(</w:t>
      </w:r>
      <w:r w:rsidRPr="008A3162">
        <w:rPr>
          <w:rFonts w:ascii="Times New Roman" w:hAnsi="Times New Roman"/>
          <w:color w:val="000000"/>
          <w:sz w:val="24"/>
          <w:szCs w:val="24"/>
        </w:rPr>
        <w:t>2015</w:t>
      </w:r>
      <w:r w:rsidR="009611A3">
        <w:rPr>
          <w:rFonts w:ascii="Times New Roman" w:hAnsi="Times New Roman"/>
          <w:color w:val="000000"/>
          <w:sz w:val="24"/>
          <w:szCs w:val="24"/>
        </w:rPr>
        <w:t>)</w:t>
      </w:r>
      <w:r w:rsidRPr="008A3162">
        <w:rPr>
          <w:rFonts w:ascii="Times New Roman" w:hAnsi="Times New Roman"/>
          <w:color w:val="000000"/>
          <w:sz w:val="24"/>
          <w:szCs w:val="24"/>
        </w:rPr>
        <w:t>, Chapter 2, 15-78.</w:t>
      </w:r>
    </w:p>
    <w:p w:rsidR="00865D12" w:rsidRDefault="00EC560C" w:rsidP="00EC560C">
      <w:pPr>
        <w:tabs>
          <w:tab w:val="left" w:pos="-1440"/>
          <w:tab w:val="left" w:pos="-720"/>
          <w:tab w:val="left" w:pos="0"/>
          <w:tab w:val="left" w:pos="4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hAnsi="Times New Roman"/>
          <w:bCs/>
          <w:i/>
          <w:sz w:val="24"/>
          <w:szCs w:val="24"/>
        </w:rPr>
      </w:pPr>
      <w:r>
        <w:rPr>
          <w:rFonts w:ascii="Times New Roman" w:hAnsi="Times New Roman"/>
          <w:color w:val="000000"/>
          <w:sz w:val="24"/>
          <w:szCs w:val="24"/>
        </w:rPr>
        <w:t xml:space="preserve">[28] </w:t>
      </w:r>
      <w:r w:rsidR="00E82643" w:rsidRPr="003546EB">
        <w:rPr>
          <w:rFonts w:ascii="Times New Roman" w:hAnsi="Times New Roman"/>
          <w:color w:val="000000"/>
          <w:sz w:val="24"/>
          <w:szCs w:val="24"/>
        </w:rPr>
        <w:t>Kallianiotis, John N.</w:t>
      </w:r>
      <w:r w:rsidR="00E82643">
        <w:rPr>
          <w:rFonts w:ascii="Times New Roman" w:hAnsi="Times New Roman"/>
          <w:color w:val="000000"/>
          <w:sz w:val="24"/>
          <w:szCs w:val="24"/>
        </w:rPr>
        <w:t>,</w:t>
      </w:r>
      <w:r w:rsidR="00E82643" w:rsidRPr="003546EB">
        <w:rPr>
          <w:rFonts w:ascii="Times New Roman" w:hAnsi="Times New Roman"/>
          <w:bCs/>
          <w:sz w:val="24"/>
          <w:szCs w:val="24"/>
        </w:rPr>
        <w:t xml:space="preserve"> </w:t>
      </w:r>
      <w:r w:rsidR="00E82643" w:rsidRPr="003546EB">
        <w:rPr>
          <w:rFonts w:ascii="Times New Roman" w:hAnsi="Times New Roman"/>
          <w:bCs/>
          <w:i/>
          <w:sz w:val="24"/>
          <w:szCs w:val="24"/>
        </w:rPr>
        <w:t>Exchange Rates and International Financial Economics: History,</w:t>
      </w:r>
      <w:r>
        <w:rPr>
          <w:rFonts w:ascii="Times New Roman" w:hAnsi="Times New Roman"/>
          <w:bCs/>
          <w:i/>
          <w:sz w:val="24"/>
          <w:szCs w:val="24"/>
        </w:rPr>
        <w:t xml:space="preserve"> </w:t>
      </w:r>
    </w:p>
    <w:p w:rsidR="00E82643" w:rsidRPr="00EC560C" w:rsidRDefault="00865D12" w:rsidP="00EC560C">
      <w:pPr>
        <w:tabs>
          <w:tab w:val="left" w:pos="-1440"/>
          <w:tab w:val="left" w:pos="-720"/>
          <w:tab w:val="left" w:pos="0"/>
          <w:tab w:val="left" w:pos="4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hAnsi="Times New Roman"/>
          <w:bCs/>
          <w:i/>
          <w:sz w:val="24"/>
          <w:szCs w:val="24"/>
        </w:rPr>
      </w:pPr>
      <w:r>
        <w:rPr>
          <w:rFonts w:ascii="Times New Roman" w:hAnsi="Times New Roman"/>
          <w:bCs/>
          <w:i/>
          <w:sz w:val="24"/>
          <w:szCs w:val="24"/>
        </w:rPr>
        <w:tab/>
      </w:r>
      <w:r w:rsidR="00E82643" w:rsidRPr="003546EB">
        <w:rPr>
          <w:rFonts w:ascii="Times New Roman" w:hAnsi="Times New Roman"/>
          <w:bCs/>
          <w:i/>
          <w:sz w:val="24"/>
          <w:szCs w:val="24"/>
        </w:rPr>
        <w:t>Theories, and Practices</w:t>
      </w:r>
      <w:r w:rsidR="00E82643">
        <w:rPr>
          <w:rFonts w:ascii="Times New Roman" w:hAnsi="Times New Roman"/>
          <w:bCs/>
          <w:sz w:val="24"/>
          <w:szCs w:val="24"/>
        </w:rPr>
        <w:t xml:space="preserve">, New York: </w:t>
      </w:r>
      <w:r w:rsidR="00E82643" w:rsidRPr="003546EB">
        <w:rPr>
          <w:rFonts w:ascii="Times New Roman" w:hAnsi="Times New Roman"/>
          <w:bCs/>
          <w:sz w:val="24"/>
          <w:szCs w:val="24"/>
        </w:rPr>
        <w:t>Palgrave Macmillan</w:t>
      </w:r>
      <w:r w:rsidR="009611A3">
        <w:rPr>
          <w:rFonts w:ascii="Times New Roman" w:hAnsi="Times New Roman"/>
          <w:bCs/>
          <w:sz w:val="24"/>
          <w:szCs w:val="24"/>
        </w:rPr>
        <w:t>, 2013</w:t>
      </w:r>
      <w:r w:rsidR="00E82643">
        <w:rPr>
          <w:rFonts w:ascii="Times New Roman" w:hAnsi="Times New Roman"/>
          <w:bCs/>
          <w:sz w:val="24"/>
          <w:szCs w:val="24"/>
        </w:rPr>
        <w:t xml:space="preserve">. </w:t>
      </w:r>
    </w:p>
    <w:p w:rsidR="00E82643" w:rsidRDefault="00EC560C" w:rsidP="00E82643">
      <w:pPr>
        <w:pStyle w:val="Level1"/>
        <w:numPr>
          <w:ilvl w:val="0"/>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9" w:hanging="499"/>
        <w:jc w:val="both"/>
        <w:rPr>
          <w:rFonts w:ascii="Times New Roman" w:hAnsi="Times New Roman"/>
          <w:color w:val="000000"/>
        </w:rPr>
      </w:pPr>
      <w:r>
        <w:rPr>
          <w:rFonts w:ascii="Times New Roman" w:hAnsi="Times New Roman"/>
          <w:color w:val="000000"/>
        </w:rPr>
        <w:t xml:space="preserve">[29] </w:t>
      </w:r>
      <w:r w:rsidR="00E82643">
        <w:rPr>
          <w:rFonts w:ascii="Times New Roman" w:hAnsi="Times New Roman"/>
          <w:color w:val="000000"/>
        </w:rPr>
        <w:t>Kallianiotis, I.N., “Unemployment and Risk Revisited: The Dual Disease of our Socio-</w:t>
      </w:r>
    </w:p>
    <w:p w:rsidR="00E82643" w:rsidRPr="00751A2F" w:rsidRDefault="00E82643" w:rsidP="00E82643">
      <w:pPr>
        <w:pStyle w:val="Level1"/>
        <w:numPr>
          <w:ilvl w:val="0"/>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9" w:hanging="499"/>
        <w:jc w:val="both"/>
        <w:rPr>
          <w:rFonts w:ascii="Times New Roman" w:hAnsi="Times New Roman"/>
        </w:rPr>
      </w:pPr>
      <w:r>
        <w:rPr>
          <w:rFonts w:ascii="Times New Roman" w:hAnsi="Times New Roman"/>
          <w:color w:val="000000"/>
        </w:rPr>
        <w:tab/>
      </w:r>
      <w:r>
        <w:rPr>
          <w:rFonts w:ascii="Times New Roman" w:hAnsi="Times New Roman"/>
          <w:color w:val="000000"/>
        </w:rPr>
        <w:tab/>
        <w:t xml:space="preserve">Economic System”, </w:t>
      </w:r>
      <w:r>
        <w:rPr>
          <w:rFonts w:ascii="Times New Roman" w:hAnsi="Times New Roman"/>
          <w:i/>
          <w:color w:val="000000"/>
        </w:rPr>
        <w:t>Journal of Business and Society</w:t>
      </w:r>
      <w:r>
        <w:rPr>
          <w:rFonts w:ascii="Times New Roman" w:hAnsi="Times New Roman"/>
          <w:color w:val="000000"/>
        </w:rPr>
        <w:t xml:space="preserve">, </w:t>
      </w:r>
      <w:r w:rsidRPr="007370BE">
        <w:rPr>
          <w:rFonts w:ascii="Times New Roman" w:hAnsi="Times New Roman"/>
          <w:b/>
        </w:rPr>
        <w:t>17</w:t>
      </w:r>
      <w:r w:rsidR="007370BE">
        <w:rPr>
          <w:rFonts w:ascii="Times New Roman" w:hAnsi="Times New Roman"/>
        </w:rPr>
        <w:t>(</w:t>
      </w:r>
      <w:r w:rsidRPr="00525CB0">
        <w:rPr>
          <w:rFonts w:ascii="Times New Roman" w:hAnsi="Times New Roman"/>
        </w:rPr>
        <w:t>1 &amp; 2</w:t>
      </w:r>
      <w:r w:rsidR="007370BE">
        <w:rPr>
          <w:rFonts w:ascii="Times New Roman" w:hAnsi="Times New Roman"/>
        </w:rPr>
        <w:t>)</w:t>
      </w:r>
      <w:r w:rsidRPr="00525CB0">
        <w:rPr>
          <w:rFonts w:ascii="Times New Roman" w:hAnsi="Times New Roman"/>
        </w:rPr>
        <w:t>, 2004, 46-66.</w:t>
      </w:r>
    </w:p>
    <w:p w:rsidR="00865D12" w:rsidRDefault="00EC560C" w:rsidP="00865D12">
      <w:pPr>
        <w:autoSpaceDE w:val="0"/>
        <w:autoSpaceDN w:val="0"/>
        <w:adjustRightInd w:val="0"/>
        <w:spacing w:after="0" w:line="240" w:lineRule="auto"/>
        <w:jc w:val="both"/>
        <w:rPr>
          <w:rStyle w:val="HTMLCite"/>
          <w:rFonts w:ascii="Times New Roman" w:hAnsi="Times New Roman" w:cs="Times New Roman"/>
          <w:i w:val="0"/>
          <w:sz w:val="24"/>
          <w:szCs w:val="24"/>
          <w:lang w:val="en"/>
        </w:rPr>
      </w:pPr>
      <w:r>
        <w:rPr>
          <w:rStyle w:val="HTMLCite"/>
          <w:rFonts w:ascii="Times New Roman" w:hAnsi="Times New Roman" w:cs="Times New Roman"/>
          <w:i w:val="0"/>
          <w:sz w:val="24"/>
          <w:szCs w:val="24"/>
          <w:lang w:val="en"/>
        </w:rPr>
        <w:t xml:space="preserve">[30] </w:t>
      </w:r>
      <w:r w:rsidR="00E82643" w:rsidRPr="000531B9">
        <w:rPr>
          <w:rStyle w:val="HTMLCite"/>
          <w:rFonts w:ascii="Times New Roman" w:hAnsi="Times New Roman" w:cs="Times New Roman"/>
          <w:i w:val="0"/>
          <w:sz w:val="24"/>
          <w:szCs w:val="24"/>
          <w:lang w:val="en"/>
        </w:rPr>
        <w:t>Lucas, Robert</w:t>
      </w:r>
      <w:r w:rsidR="00E82643">
        <w:rPr>
          <w:rStyle w:val="HTMLCite"/>
          <w:rFonts w:ascii="Times New Roman" w:hAnsi="Times New Roman" w:cs="Times New Roman"/>
          <w:i w:val="0"/>
          <w:sz w:val="24"/>
          <w:szCs w:val="24"/>
          <w:lang w:val="en"/>
        </w:rPr>
        <w:t>,</w:t>
      </w:r>
      <w:r w:rsidR="00E82643" w:rsidRPr="000531B9">
        <w:rPr>
          <w:rStyle w:val="HTMLCite"/>
          <w:rFonts w:ascii="Times New Roman" w:hAnsi="Times New Roman" w:cs="Times New Roman"/>
          <w:i w:val="0"/>
          <w:sz w:val="24"/>
          <w:szCs w:val="24"/>
          <w:lang w:val="en"/>
        </w:rPr>
        <w:t xml:space="preserve"> </w:t>
      </w:r>
      <w:r w:rsidR="00E82643">
        <w:rPr>
          <w:rStyle w:val="HTMLCite"/>
          <w:rFonts w:ascii="Times New Roman" w:hAnsi="Times New Roman" w:cs="Times New Roman"/>
          <w:i w:val="0"/>
          <w:sz w:val="24"/>
          <w:szCs w:val="24"/>
          <w:lang w:val="en"/>
        </w:rPr>
        <w:t>“</w:t>
      </w:r>
      <w:r w:rsidR="00E82643" w:rsidRPr="000531B9">
        <w:rPr>
          <w:rStyle w:val="HTMLCite"/>
          <w:rFonts w:ascii="Times New Roman" w:hAnsi="Times New Roman" w:cs="Times New Roman"/>
          <w:i w:val="0"/>
          <w:sz w:val="24"/>
          <w:szCs w:val="24"/>
          <w:lang w:val="en"/>
        </w:rPr>
        <w:t>Econometric Policy Evaluation: A Critique</w:t>
      </w:r>
      <w:r w:rsidR="00E82643">
        <w:rPr>
          <w:rStyle w:val="HTMLCite"/>
          <w:rFonts w:ascii="Times New Roman" w:hAnsi="Times New Roman" w:cs="Times New Roman"/>
          <w:i w:val="0"/>
          <w:sz w:val="24"/>
          <w:szCs w:val="24"/>
          <w:lang w:val="en"/>
        </w:rPr>
        <w:t>”,</w:t>
      </w:r>
      <w:r w:rsidR="00E82643" w:rsidRPr="000531B9">
        <w:rPr>
          <w:rStyle w:val="HTMLCite"/>
          <w:rFonts w:ascii="Times New Roman" w:hAnsi="Times New Roman" w:cs="Times New Roman"/>
          <w:i w:val="0"/>
          <w:sz w:val="24"/>
          <w:szCs w:val="24"/>
          <w:lang w:val="en"/>
        </w:rPr>
        <w:t xml:space="preserve"> In</w:t>
      </w:r>
      <w:r w:rsidR="00E82643">
        <w:rPr>
          <w:rStyle w:val="HTMLCite"/>
          <w:rFonts w:ascii="Times New Roman" w:hAnsi="Times New Roman" w:cs="Times New Roman"/>
          <w:i w:val="0"/>
          <w:sz w:val="24"/>
          <w:szCs w:val="24"/>
          <w:lang w:val="en"/>
        </w:rPr>
        <w:t xml:space="preserve"> Brunner, K. and</w:t>
      </w:r>
      <w:r w:rsidR="00E82643" w:rsidRPr="000531B9">
        <w:rPr>
          <w:rStyle w:val="HTMLCite"/>
          <w:rFonts w:ascii="Times New Roman" w:hAnsi="Times New Roman" w:cs="Times New Roman"/>
          <w:i w:val="0"/>
          <w:sz w:val="24"/>
          <w:szCs w:val="24"/>
          <w:lang w:val="en"/>
        </w:rPr>
        <w:t xml:space="preserve"> Meltzer, A.</w:t>
      </w:r>
      <w:r w:rsidR="00E82643">
        <w:rPr>
          <w:rStyle w:val="HTMLCite"/>
          <w:rFonts w:ascii="Times New Roman" w:hAnsi="Times New Roman" w:cs="Times New Roman"/>
          <w:i w:val="0"/>
          <w:sz w:val="24"/>
          <w:szCs w:val="24"/>
          <w:lang w:val="en"/>
        </w:rPr>
        <w:t>,</w:t>
      </w:r>
      <w:r w:rsidR="00E82643" w:rsidRPr="000531B9">
        <w:rPr>
          <w:rStyle w:val="HTMLCite"/>
          <w:rFonts w:ascii="Times New Roman" w:hAnsi="Times New Roman" w:cs="Times New Roman"/>
          <w:i w:val="0"/>
          <w:sz w:val="24"/>
          <w:szCs w:val="24"/>
          <w:lang w:val="en"/>
        </w:rPr>
        <w:t xml:space="preserve"> </w:t>
      </w:r>
    </w:p>
    <w:p w:rsidR="00E82643" w:rsidRPr="00EC560C" w:rsidRDefault="00E82643" w:rsidP="00865D12">
      <w:pPr>
        <w:autoSpaceDE w:val="0"/>
        <w:autoSpaceDN w:val="0"/>
        <w:adjustRightInd w:val="0"/>
        <w:spacing w:after="0" w:line="240" w:lineRule="auto"/>
        <w:ind w:left="720"/>
        <w:jc w:val="both"/>
        <w:rPr>
          <w:rFonts w:ascii="Times New Roman" w:hAnsi="Times New Roman" w:cs="Times New Roman"/>
          <w:iCs/>
          <w:sz w:val="24"/>
          <w:szCs w:val="24"/>
          <w:lang w:val="en"/>
        </w:rPr>
      </w:pPr>
      <w:r w:rsidRPr="000531B9">
        <w:rPr>
          <w:rStyle w:val="HTMLCite"/>
          <w:rFonts w:ascii="Times New Roman" w:hAnsi="Times New Roman" w:cs="Times New Roman"/>
          <w:sz w:val="24"/>
          <w:szCs w:val="24"/>
          <w:lang w:val="en"/>
        </w:rPr>
        <w:t>The P</w:t>
      </w:r>
      <w:r>
        <w:rPr>
          <w:rStyle w:val="HTMLCite"/>
          <w:rFonts w:ascii="Times New Roman" w:hAnsi="Times New Roman" w:cs="Times New Roman"/>
          <w:sz w:val="24"/>
          <w:szCs w:val="24"/>
          <w:lang w:val="en"/>
        </w:rPr>
        <w:t>hillips Curve and Labor Markets</w:t>
      </w:r>
      <w:r>
        <w:rPr>
          <w:rStyle w:val="HTMLCite"/>
          <w:rFonts w:ascii="Times New Roman" w:hAnsi="Times New Roman" w:cs="Times New Roman"/>
          <w:i w:val="0"/>
          <w:sz w:val="24"/>
          <w:szCs w:val="24"/>
          <w:lang w:val="en"/>
        </w:rPr>
        <w:t xml:space="preserve">, </w:t>
      </w:r>
      <w:r w:rsidRPr="000531B9">
        <w:rPr>
          <w:rStyle w:val="HTMLCite"/>
          <w:rFonts w:ascii="Times New Roman" w:hAnsi="Times New Roman" w:cs="Times New Roman"/>
          <w:i w:val="0"/>
          <w:sz w:val="24"/>
          <w:szCs w:val="24"/>
          <w:lang w:val="en"/>
        </w:rPr>
        <w:t>Carnegie-Rochester Conference Series on Public Policy</w:t>
      </w:r>
      <w:r>
        <w:rPr>
          <w:rStyle w:val="HTMLCite"/>
          <w:rFonts w:ascii="Times New Roman" w:hAnsi="Times New Roman" w:cs="Times New Roman"/>
          <w:i w:val="0"/>
          <w:sz w:val="24"/>
          <w:szCs w:val="24"/>
          <w:lang w:val="en"/>
        </w:rPr>
        <w:t>,</w:t>
      </w:r>
      <w:r w:rsidRPr="000531B9">
        <w:rPr>
          <w:rStyle w:val="HTMLCite"/>
          <w:rFonts w:ascii="Times New Roman" w:hAnsi="Times New Roman" w:cs="Times New Roman"/>
          <w:i w:val="0"/>
          <w:sz w:val="24"/>
          <w:szCs w:val="24"/>
          <w:lang w:val="en"/>
        </w:rPr>
        <w:t xml:space="preserve"> </w:t>
      </w:r>
      <w:r w:rsidRPr="000531B9">
        <w:rPr>
          <w:rStyle w:val="HTMLCite"/>
          <w:rFonts w:ascii="Times New Roman" w:hAnsi="Times New Roman" w:cs="Times New Roman"/>
          <w:b/>
          <w:bCs/>
          <w:i w:val="0"/>
          <w:sz w:val="24"/>
          <w:szCs w:val="24"/>
          <w:lang w:val="en"/>
        </w:rPr>
        <w:t>1</w:t>
      </w:r>
      <w:r>
        <w:rPr>
          <w:rStyle w:val="HTMLCite"/>
          <w:rFonts w:ascii="Times New Roman" w:hAnsi="Times New Roman" w:cs="Times New Roman"/>
          <w:b/>
          <w:bCs/>
          <w:i w:val="0"/>
          <w:sz w:val="24"/>
          <w:szCs w:val="24"/>
          <w:lang w:val="en"/>
        </w:rPr>
        <w:t>,</w:t>
      </w:r>
      <w:r w:rsidRPr="000531B9">
        <w:rPr>
          <w:rStyle w:val="HTMLCite"/>
          <w:rFonts w:ascii="Times New Roman" w:hAnsi="Times New Roman" w:cs="Times New Roman"/>
          <w:i w:val="0"/>
          <w:sz w:val="24"/>
          <w:szCs w:val="24"/>
          <w:lang w:val="en"/>
        </w:rPr>
        <w:t xml:space="preserve"> New York: American Elsevier</w:t>
      </w:r>
      <w:r>
        <w:rPr>
          <w:rStyle w:val="HTMLCite"/>
          <w:rFonts w:ascii="Times New Roman" w:hAnsi="Times New Roman" w:cs="Times New Roman"/>
          <w:i w:val="0"/>
          <w:sz w:val="24"/>
          <w:szCs w:val="24"/>
          <w:lang w:val="en"/>
        </w:rPr>
        <w:t>,</w:t>
      </w:r>
      <w:r w:rsidRPr="000531B9">
        <w:rPr>
          <w:rStyle w:val="HTMLCite"/>
          <w:rFonts w:ascii="Times New Roman" w:hAnsi="Times New Roman" w:cs="Times New Roman"/>
          <w:i w:val="0"/>
          <w:sz w:val="24"/>
          <w:szCs w:val="24"/>
          <w:lang w:val="en"/>
        </w:rPr>
        <w:t xml:space="preserve"> </w:t>
      </w:r>
      <w:r w:rsidR="007370BE">
        <w:rPr>
          <w:rStyle w:val="HTMLCite"/>
          <w:rFonts w:ascii="Times New Roman" w:hAnsi="Times New Roman" w:cs="Times New Roman"/>
          <w:i w:val="0"/>
          <w:sz w:val="24"/>
          <w:szCs w:val="24"/>
          <w:lang w:val="en"/>
        </w:rPr>
        <w:t>(1976),</w:t>
      </w:r>
      <w:r w:rsidRPr="000531B9">
        <w:rPr>
          <w:rStyle w:val="HTMLCite"/>
          <w:rFonts w:ascii="Times New Roman" w:hAnsi="Times New Roman" w:cs="Times New Roman"/>
          <w:i w:val="0"/>
          <w:sz w:val="24"/>
          <w:szCs w:val="24"/>
          <w:lang w:val="en"/>
        </w:rPr>
        <w:t> 19–46.</w:t>
      </w:r>
      <w:r w:rsidRPr="000531B9">
        <w:rPr>
          <w:rStyle w:val="z3988"/>
          <w:rFonts w:ascii="Times New Roman" w:hAnsi="Times New Roman" w:cs="Times New Roman"/>
          <w:i/>
          <w:vanish/>
          <w:sz w:val="24"/>
          <w:szCs w:val="24"/>
          <w:lang w:val="en"/>
        </w:rPr>
        <w:t> </w:t>
      </w:r>
    </w:p>
    <w:p w:rsidR="00865D12" w:rsidRDefault="00EC560C" w:rsidP="00E82643">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[31] </w:t>
      </w:r>
      <w:r w:rsidR="00E82643" w:rsidRPr="0089281C">
        <w:rPr>
          <w:rFonts w:ascii="Times New Roman" w:hAnsi="Times New Roman" w:cs="Times New Roman"/>
          <w:color w:val="000000"/>
          <w:sz w:val="24"/>
          <w:szCs w:val="24"/>
        </w:rPr>
        <w:t>Nelson, Edward</w:t>
      </w:r>
      <w:r w:rsidR="00E82643">
        <w:rPr>
          <w:rFonts w:ascii="Times New Roman" w:hAnsi="Times New Roman" w:cs="Times New Roman"/>
          <w:color w:val="000000"/>
          <w:sz w:val="24"/>
          <w:szCs w:val="24"/>
        </w:rPr>
        <w:t>,</w:t>
      </w:r>
      <w:r w:rsidR="00E82643" w:rsidRPr="0089281C">
        <w:rPr>
          <w:rFonts w:ascii="Times New Roman" w:hAnsi="Times New Roman" w:cs="Times New Roman"/>
          <w:color w:val="000000"/>
          <w:sz w:val="24"/>
          <w:szCs w:val="24"/>
        </w:rPr>
        <w:t xml:space="preserve"> “The Great Inflation of the Seventies: What Really Happened?” </w:t>
      </w:r>
      <w:r w:rsidR="00E82643" w:rsidRPr="0089281C">
        <w:rPr>
          <w:rFonts w:ascii="Times New Roman" w:hAnsi="Times New Roman" w:cs="Times New Roman"/>
          <w:i/>
          <w:iCs/>
          <w:color w:val="000000"/>
          <w:sz w:val="24"/>
          <w:szCs w:val="24"/>
        </w:rPr>
        <w:t xml:space="preserve">B.E. </w:t>
      </w:r>
    </w:p>
    <w:p w:rsidR="00E82643" w:rsidRPr="00865D12" w:rsidRDefault="00865D12" w:rsidP="00E82643">
      <w:pPr>
        <w:autoSpaceDE w:val="0"/>
        <w:autoSpaceDN w:val="0"/>
        <w:adjustRightInd w:val="0"/>
        <w:spacing w:after="0" w:line="240" w:lineRule="auto"/>
        <w:rPr>
          <w:rStyle w:val="citation"/>
          <w:rFonts w:ascii="Times New Roman" w:hAnsi="Times New Roman" w:cs="Times New Roman"/>
          <w:color w:val="000000"/>
          <w:sz w:val="24"/>
          <w:szCs w:val="24"/>
        </w:rPr>
      </w:pPr>
      <w:r>
        <w:rPr>
          <w:rFonts w:ascii="Times New Roman" w:hAnsi="Times New Roman" w:cs="Times New Roman"/>
          <w:i/>
          <w:iCs/>
          <w:color w:val="000000"/>
          <w:sz w:val="24"/>
          <w:szCs w:val="24"/>
        </w:rPr>
        <w:tab/>
      </w:r>
      <w:r w:rsidR="00E82643">
        <w:rPr>
          <w:rFonts w:ascii="Times New Roman" w:hAnsi="Times New Roman" w:cs="Times New Roman"/>
          <w:i/>
          <w:iCs/>
          <w:color w:val="000000"/>
          <w:sz w:val="24"/>
          <w:szCs w:val="24"/>
        </w:rPr>
        <w:t xml:space="preserve">Journal of Macroeconomics: </w:t>
      </w:r>
      <w:r w:rsidR="00E82643" w:rsidRPr="0089281C">
        <w:rPr>
          <w:rFonts w:ascii="Times New Roman" w:hAnsi="Times New Roman" w:cs="Times New Roman"/>
          <w:i/>
          <w:iCs/>
          <w:color w:val="000000"/>
          <w:sz w:val="24"/>
          <w:szCs w:val="24"/>
        </w:rPr>
        <w:t>Advances in Macroeconomics</w:t>
      </w:r>
      <w:r w:rsidR="00E82643" w:rsidRPr="0089281C">
        <w:rPr>
          <w:rFonts w:ascii="Times New Roman" w:hAnsi="Times New Roman" w:cs="Times New Roman"/>
          <w:color w:val="000000"/>
          <w:sz w:val="24"/>
          <w:szCs w:val="24"/>
        </w:rPr>
        <w:t xml:space="preserve">, </w:t>
      </w:r>
      <w:r w:rsidR="00E82643" w:rsidRPr="007370BE">
        <w:rPr>
          <w:rFonts w:ascii="Times New Roman" w:hAnsi="Times New Roman" w:cs="Times New Roman"/>
          <w:b/>
          <w:iCs/>
          <w:color w:val="000000"/>
          <w:sz w:val="24"/>
          <w:szCs w:val="24"/>
        </w:rPr>
        <w:t>5</w:t>
      </w:r>
      <w:r w:rsidR="00E82643">
        <w:rPr>
          <w:rFonts w:ascii="Times New Roman" w:hAnsi="Times New Roman" w:cs="Times New Roman"/>
          <w:color w:val="000000"/>
          <w:sz w:val="24"/>
          <w:szCs w:val="24"/>
        </w:rPr>
        <w:t>(1),</w:t>
      </w:r>
      <w:r w:rsidR="007370BE">
        <w:rPr>
          <w:rFonts w:ascii="Times New Roman" w:hAnsi="Times New Roman" w:cs="Times New Roman"/>
          <w:color w:val="000000"/>
          <w:sz w:val="24"/>
          <w:szCs w:val="24"/>
        </w:rPr>
        <w:t xml:space="preserve"> (2005),</w:t>
      </w:r>
      <w:r w:rsidR="00E82643">
        <w:rPr>
          <w:rFonts w:ascii="Times New Roman" w:hAnsi="Times New Roman" w:cs="Times New Roman"/>
          <w:color w:val="000000"/>
          <w:sz w:val="24"/>
          <w:szCs w:val="24"/>
        </w:rPr>
        <w:t xml:space="preserve"> 1-48.</w:t>
      </w:r>
    </w:p>
    <w:p w:rsidR="00865D12" w:rsidRDefault="00EC560C" w:rsidP="00865D1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[32] </w:t>
      </w:r>
      <w:r w:rsidR="00E82643" w:rsidRPr="001E5CC4">
        <w:rPr>
          <w:rFonts w:ascii="Times New Roman" w:hAnsi="Times New Roman" w:cs="Times New Roman"/>
          <w:color w:val="000000"/>
          <w:sz w:val="24"/>
          <w:szCs w:val="24"/>
        </w:rPr>
        <w:t>Potter, Simon</w:t>
      </w:r>
      <w:r w:rsidR="00E82643">
        <w:rPr>
          <w:rFonts w:ascii="Times New Roman" w:hAnsi="Times New Roman" w:cs="Times New Roman"/>
          <w:color w:val="000000"/>
          <w:sz w:val="24"/>
          <w:szCs w:val="24"/>
        </w:rPr>
        <w:t>,</w:t>
      </w:r>
      <w:r w:rsidR="00E82643" w:rsidRPr="001E5CC4">
        <w:rPr>
          <w:rFonts w:ascii="Times New Roman" w:hAnsi="Times New Roman" w:cs="Times New Roman"/>
          <w:color w:val="000000"/>
          <w:sz w:val="24"/>
          <w:szCs w:val="24"/>
        </w:rPr>
        <w:t xml:space="preserve"> “Implementing Monetary Policy with the Balance Sheet.” Speech at the ECB </w:t>
      </w:r>
    </w:p>
    <w:p w:rsidR="00E82643" w:rsidRDefault="00E82643" w:rsidP="00865D12">
      <w:pPr>
        <w:autoSpaceDE w:val="0"/>
        <w:autoSpaceDN w:val="0"/>
        <w:adjustRightInd w:val="0"/>
        <w:spacing w:after="0" w:line="240" w:lineRule="auto"/>
        <w:ind w:left="720"/>
        <w:jc w:val="both"/>
        <w:rPr>
          <w:rFonts w:ascii="Times New Roman" w:hAnsi="Times New Roman" w:cs="Times New Roman"/>
          <w:color w:val="000000"/>
          <w:sz w:val="24"/>
          <w:szCs w:val="24"/>
        </w:rPr>
      </w:pPr>
      <w:r w:rsidRPr="001E5CC4">
        <w:rPr>
          <w:rFonts w:ascii="Times New Roman" w:hAnsi="Times New Roman" w:cs="Times New Roman"/>
          <w:color w:val="000000"/>
          <w:sz w:val="24"/>
          <w:szCs w:val="24"/>
        </w:rPr>
        <w:t xml:space="preserve">workshop </w:t>
      </w:r>
      <w:r w:rsidRPr="001E5CC4">
        <w:rPr>
          <w:rFonts w:ascii="Times New Roman" w:hAnsi="Times New Roman" w:cs="Times New Roman"/>
          <w:i/>
          <w:iCs/>
          <w:color w:val="000000"/>
          <w:sz w:val="24"/>
          <w:szCs w:val="24"/>
        </w:rPr>
        <w:t>Money Markets,</w:t>
      </w:r>
      <w:r>
        <w:rPr>
          <w:rFonts w:ascii="Times New Roman" w:hAnsi="Times New Roman" w:cs="Times New Roman"/>
          <w:i/>
          <w:iCs/>
          <w:color w:val="000000"/>
          <w:sz w:val="24"/>
          <w:szCs w:val="24"/>
        </w:rPr>
        <w:t xml:space="preserve"> </w:t>
      </w:r>
      <w:r w:rsidRPr="001E5CC4">
        <w:rPr>
          <w:rFonts w:ascii="Times New Roman" w:hAnsi="Times New Roman" w:cs="Times New Roman"/>
          <w:i/>
          <w:iCs/>
          <w:color w:val="000000"/>
          <w:sz w:val="24"/>
          <w:szCs w:val="24"/>
        </w:rPr>
        <w:t>Monetary Policy Implementation, and Central Bank Balance Sheets</w:t>
      </w:r>
      <w:r w:rsidRPr="001E5CC4">
        <w:rPr>
          <w:rFonts w:ascii="Times New Roman" w:hAnsi="Times New Roman" w:cs="Times New Roman"/>
          <w:color w:val="000000"/>
          <w:sz w:val="24"/>
          <w:szCs w:val="24"/>
        </w:rPr>
        <w:t>, Frankfurt Am Main, Germany, November 6</w:t>
      </w:r>
      <w:r w:rsidR="007370BE">
        <w:rPr>
          <w:rFonts w:ascii="Times New Roman" w:hAnsi="Times New Roman" w:cs="Times New Roman"/>
          <w:color w:val="000000"/>
          <w:sz w:val="24"/>
          <w:szCs w:val="24"/>
        </w:rPr>
        <w:t xml:space="preserve"> (2017)</w:t>
      </w:r>
      <w:r>
        <w:rPr>
          <w:rFonts w:ascii="Times New Roman" w:hAnsi="Times New Roman" w:cs="Times New Roman"/>
          <w:color w:val="000000"/>
          <w:sz w:val="24"/>
          <w:szCs w:val="24"/>
        </w:rPr>
        <w:t xml:space="preserve">. </w:t>
      </w:r>
    </w:p>
    <w:p w:rsidR="00E82643" w:rsidRDefault="00920195" w:rsidP="00E82643">
      <w:pPr>
        <w:autoSpaceDE w:val="0"/>
        <w:autoSpaceDN w:val="0"/>
        <w:adjustRightInd w:val="0"/>
        <w:spacing w:after="0" w:line="240" w:lineRule="auto"/>
        <w:ind w:left="720"/>
        <w:jc w:val="both"/>
        <w:rPr>
          <w:rFonts w:ascii="Times New Roman" w:hAnsi="Times New Roman" w:cs="Times New Roman"/>
          <w:color w:val="000000"/>
          <w:sz w:val="24"/>
          <w:szCs w:val="24"/>
        </w:rPr>
      </w:pPr>
      <w:hyperlink r:id="rId672" w:history="1">
        <w:r w:rsidR="00E82643" w:rsidRPr="00B77DBE">
          <w:rPr>
            <w:rStyle w:val="Hyperlink"/>
            <w:rFonts w:ascii="Times New Roman" w:hAnsi="Times New Roman" w:cs="Times New Roman"/>
            <w:sz w:val="24"/>
            <w:szCs w:val="24"/>
          </w:rPr>
          <w:t>https://www.bis.org/review/r171106f.pdf</w:t>
        </w:r>
      </w:hyperlink>
    </w:p>
    <w:p w:rsidR="00865D12" w:rsidRDefault="00EC560C" w:rsidP="00E8264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[33] </w:t>
      </w:r>
      <w:r w:rsidR="00E82643">
        <w:rPr>
          <w:rFonts w:ascii="Times New Roman" w:hAnsi="Times New Roman" w:cs="Times New Roman"/>
          <w:color w:val="000000"/>
          <w:sz w:val="24"/>
          <w:szCs w:val="24"/>
        </w:rPr>
        <w:t>Ross, Stephen A., Randolph W. Westerfield, Jeffrey Jaffe, and Bradford D. Jordan</w:t>
      </w:r>
      <w:r w:rsidR="00865D12">
        <w:rPr>
          <w:rFonts w:ascii="Times New Roman" w:hAnsi="Times New Roman" w:cs="Times New Roman"/>
          <w:color w:val="000000"/>
          <w:sz w:val="24"/>
          <w:szCs w:val="24"/>
        </w:rPr>
        <w:t xml:space="preserve">, </w:t>
      </w:r>
    </w:p>
    <w:p w:rsidR="00E82643" w:rsidRPr="007D76C1" w:rsidRDefault="00865D12" w:rsidP="00E8264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Pr>
          <w:rFonts w:ascii="Times New Roman" w:hAnsi="Times New Roman" w:cs="Times New Roman"/>
          <w:i/>
          <w:color w:val="000000"/>
          <w:sz w:val="24"/>
          <w:szCs w:val="24"/>
        </w:rPr>
        <w:t>Corporate Finance</w:t>
      </w:r>
      <w:r w:rsidR="00E82643">
        <w:rPr>
          <w:rFonts w:ascii="Times New Roman" w:hAnsi="Times New Roman" w:cs="Times New Roman"/>
          <w:color w:val="000000"/>
          <w:sz w:val="24"/>
          <w:szCs w:val="24"/>
        </w:rPr>
        <w:t>, 11</w:t>
      </w:r>
      <w:r w:rsidR="00E82643" w:rsidRPr="007D76C1">
        <w:rPr>
          <w:rFonts w:ascii="Times New Roman" w:hAnsi="Times New Roman" w:cs="Times New Roman"/>
          <w:color w:val="000000"/>
          <w:sz w:val="24"/>
          <w:szCs w:val="24"/>
          <w:vertAlign w:val="superscript"/>
        </w:rPr>
        <w:t>th</w:t>
      </w:r>
      <w:r w:rsidR="00E82643">
        <w:rPr>
          <w:rFonts w:ascii="Times New Roman" w:hAnsi="Times New Roman" w:cs="Times New Roman"/>
          <w:color w:val="000000"/>
          <w:sz w:val="24"/>
          <w:szCs w:val="24"/>
        </w:rPr>
        <w:t xml:space="preserve"> edition, New York, N.Y.: McGraw-Hill Education</w:t>
      </w:r>
      <w:r w:rsidR="007370BE">
        <w:rPr>
          <w:rFonts w:ascii="Times New Roman" w:hAnsi="Times New Roman" w:cs="Times New Roman"/>
          <w:color w:val="000000"/>
          <w:sz w:val="24"/>
          <w:szCs w:val="24"/>
        </w:rPr>
        <w:t>, 2016</w:t>
      </w:r>
      <w:r w:rsidR="00E82643">
        <w:rPr>
          <w:rFonts w:ascii="Times New Roman" w:hAnsi="Times New Roman" w:cs="Times New Roman"/>
          <w:color w:val="000000"/>
          <w:sz w:val="24"/>
          <w:szCs w:val="24"/>
        </w:rPr>
        <w:t>.</w:t>
      </w:r>
    </w:p>
    <w:p w:rsidR="00E82643" w:rsidRDefault="00EC560C" w:rsidP="00E8264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[34] </w:t>
      </w:r>
      <w:r w:rsidR="00E82643" w:rsidRPr="00272294">
        <w:rPr>
          <w:rFonts w:ascii="Times New Roman" w:hAnsi="Times New Roman" w:cs="Times New Roman"/>
          <w:color w:val="000000"/>
          <w:sz w:val="24"/>
          <w:szCs w:val="24"/>
        </w:rPr>
        <w:t>Sargent, Thomas J.</w:t>
      </w:r>
      <w:r w:rsidR="00E82643">
        <w:rPr>
          <w:rFonts w:ascii="Times New Roman" w:hAnsi="Times New Roman" w:cs="Times New Roman"/>
          <w:color w:val="000000"/>
          <w:sz w:val="24"/>
          <w:szCs w:val="24"/>
        </w:rPr>
        <w:t xml:space="preserve">, </w:t>
      </w:r>
      <w:r w:rsidR="00E82643" w:rsidRPr="00272294">
        <w:rPr>
          <w:rFonts w:ascii="Times New Roman" w:hAnsi="Times New Roman" w:cs="Times New Roman"/>
          <w:color w:val="000000"/>
          <w:sz w:val="24"/>
          <w:szCs w:val="24"/>
        </w:rPr>
        <w:t>“Reactions to the Ber</w:t>
      </w:r>
      <w:r w:rsidR="00E82643">
        <w:rPr>
          <w:rFonts w:ascii="Times New Roman" w:hAnsi="Times New Roman" w:cs="Times New Roman"/>
          <w:color w:val="000000"/>
          <w:sz w:val="24"/>
          <w:szCs w:val="24"/>
        </w:rPr>
        <w:t>keley Story.” October 21, 2002.</w:t>
      </w:r>
    </w:p>
    <w:p w:rsidR="00E82643" w:rsidRPr="00272294" w:rsidRDefault="00E82643" w:rsidP="00E82643">
      <w:pPr>
        <w:autoSpaceDE w:val="0"/>
        <w:autoSpaceDN w:val="0"/>
        <w:adjustRightInd w:val="0"/>
        <w:spacing w:after="0" w:line="240" w:lineRule="auto"/>
        <w:ind w:firstLine="720"/>
        <w:rPr>
          <w:rStyle w:val="citation"/>
          <w:rFonts w:ascii="Times New Roman" w:hAnsi="Times New Roman" w:cs="Times New Roman"/>
          <w:color w:val="000000"/>
          <w:sz w:val="24"/>
          <w:szCs w:val="24"/>
        </w:rPr>
      </w:pPr>
      <w:r w:rsidRPr="009D4D5D">
        <w:t xml:space="preserve"> </w:t>
      </w:r>
      <w:hyperlink r:id="rId673" w:history="1">
        <w:r w:rsidRPr="00B56B3F">
          <w:rPr>
            <w:rStyle w:val="Hyperlink"/>
            <w:rFonts w:ascii="Times New Roman" w:hAnsi="Times New Roman" w:cs="Times New Roman"/>
            <w:sz w:val="24"/>
            <w:szCs w:val="24"/>
          </w:rPr>
          <w:t>http://www.tomsargent.com/research/romers3.pdf</w:t>
        </w:r>
      </w:hyperlink>
      <w:r>
        <w:rPr>
          <w:rFonts w:ascii="Times New Roman" w:hAnsi="Times New Roman" w:cs="Times New Roman"/>
          <w:color w:val="000000"/>
          <w:sz w:val="24"/>
          <w:szCs w:val="24"/>
        </w:rPr>
        <w:t xml:space="preserve"> </w:t>
      </w:r>
    </w:p>
    <w:p w:rsidR="00865D12" w:rsidRDefault="00EC560C" w:rsidP="00865D1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[35] </w:t>
      </w:r>
      <w:r w:rsidR="00E82643" w:rsidRPr="006029D2">
        <w:rPr>
          <w:rFonts w:ascii="Times New Roman" w:hAnsi="Times New Roman" w:cs="Times New Roman"/>
          <w:color w:val="000000"/>
          <w:sz w:val="24"/>
          <w:szCs w:val="24"/>
        </w:rPr>
        <w:t>Stock, James H. and Watson, Mark W.</w:t>
      </w:r>
      <w:r w:rsidR="00E82643">
        <w:rPr>
          <w:rFonts w:ascii="Times New Roman" w:hAnsi="Times New Roman" w:cs="Times New Roman"/>
          <w:color w:val="000000"/>
          <w:sz w:val="24"/>
          <w:szCs w:val="24"/>
        </w:rPr>
        <w:t xml:space="preserve">, </w:t>
      </w:r>
      <w:r w:rsidR="00E82643" w:rsidRPr="006029D2">
        <w:rPr>
          <w:rFonts w:ascii="Times New Roman" w:hAnsi="Times New Roman" w:cs="Times New Roman"/>
          <w:color w:val="000000"/>
          <w:sz w:val="24"/>
          <w:szCs w:val="24"/>
        </w:rPr>
        <w:t xml:space="preserve">“Has the Business Cycle Changed and Why?” in M. </w:t>
      </w:r>
    </w:p>
    <w:p w:rsidR="00E82643" w:rsidRPr="00375012" w:rsidRDefault="00E82643" w:rsidP="00865D12">
      <w:pPr>
        <w:autoSpaceDE w:val="0"/>
        <w:autoSpaceDN w:val="0"/>
        <w:adjustRightInd w:val="0"/>
        <w:spacing w:after="0" w:line="240" w:lineRule="auto"/>
        <w:ind w:left="720"/>
        <w:rPr>
          <w:rStyle w:val="citation"/>
          <w:rFonts w:ascii="Times New Roman" w:hAnsi="Times New Roman" w:cs="Times New Roman"/>
          <w:color w:val="000000"/>
          <w:sz w:val="24"/>
          <w:szCs w:val="24"/>
        </w:rPr>
      </w:pPr>
      <w:r w:rsidRPr="006029D2">
        <w:rPr>
          <w:rFonts w:ascii="Times New Roman" w:hAnsi="Times New Roman" w:cs="Times New Roman"/>
          <w:color w:val="000000"/>
          <w:sz w:val="24"/>
          <w:szCs w:val="24"/>
        </w:rPr>
        <w:t xml:space="preserve">Gertler and K. Rogoff </w:t>
      </w:r>
      <w:r>
        <w:rPr>
          <w:rFonts w:ascii="Times New Roman" w:hAnsi="Times New Roman" w:cs="Times New Roman"/>
          <w:color w:val="000000"/>
          <w:sz w:val="24"/>
          <w:szCs w:val="24"/>
        </w:rPr>
        <w:t>(</w:t>
      </w:r>
      <w:r w:rsidRPr="006029D2">
        <w:rPr>
          <w:rFonts w:ascii="Times New Roman" w:hAnsi="Times New Roman" w:cs="Times New Roman"/>
          <w:color w:val="000000"/>
          <w:sz w:val="24"/>
          <w:szCs w:val="24"/>
        </w:rPr>
        <w:t>ed</w:t>
      </w:r>
      <w:r>
        <w:rPr>
          <w:rFonts w:ascii="Times New Roman" w:hAnsi="Times New Roman" w:cs="Times New Roman"/>
          <w:color w:val="000000"/>
          <w:sz w:val="24"/>
          <w:szCs w:val="24"/>
        </w:rPr>
        <w:t>itor</w:t>
      </w:r>
      <w:r w:rsidRPr="006029D2">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Pr="006029D2">
        <w:rPr>
          <w:rFonts w:ascii="Times New Roman" w:hAnsi="Times New Roman" w:cs="Times New Roman"/>
          <w:i/>
          <w:iCs/>
          <w:color w:val="000000"/>
          <w:sz w:val="24"/>
          <w:szCs w:val="24"/>
        </w:rPr>
        <w:t>NBER Macroeconomics Annual 2002</w:t>
      </w:r>
      <w:r w:rsidR="007370BE">
        <w:rPr>
          <w:rFonts w:ascii="Times New Roman" w:hAnsi="Times New Roman" w:cs="Times New Roman"/>
          <w:color w:val="000000"/>
          <w:sz w:val="24"/>
          <w:szCs w:val="24"/>
        </w:rPr>
        <w:t>,</w:t>
      </w:r>
      <w:r w:rsidRPr="006029D2">
        <w:rPr>
          <w:rFonts w:ascii="Times New Roman" w:hAnsi="Times New Roman" w:cs="Times New Roman"/>
          <w:color w:val="000000"/>
          <w:sz w:val="24"/>
          <w:szCs w:val="24"/>
        </w:rPr>
        <w:t xml:space="preserve"> </w:t>
      </w:r>
      <w:r w:rsidRPr="007370BE">
        <w:rPr>
          <w:rFonts w:ascii="Times New Roman" w:hAnsi="Times New Roman" w:cs="Times New Roman"/>
          <w:b/>
          <w:color w:val="000000"/>
          <w:sz w:val="24"/>
          <w:szCs w:val="24"/>
        </w:rPr>
        <w:t>17</w:t>
      </w:r>
      <w:r w:rsidR="007370BE">
        <w:rPr>
          <w:rFonts w:ascii="Times New Roman" w:hAnsi="Times New Roman" w:cs="Times New Roman"/>
          <w:color w:val="000000"/>
          <w:sz w:val="24"/>
          <w:szCs w:val="24"/>
        </w:rPr>
        <w:t>,</w:t>
      </w:r>
      <w:r w:rsidRPr="006029D2">
        <w:rPr>
          <w:rFonts w:ascii="Times New Roman" w:hAnsi="Times New Roman" w:cs="Times New Roman"/>
          <w:color w:val="000000"/>
          <w:sz w:val="24"/>
          <w:szCs w:val="24"/>
        </w:rPr>
        <w:t xml:space="preserve"> MIT Press</w:t>
      </w:r>
      <w:r w:rsidR="007370BE">
        <w:rPr>
          <w:rFonts w:ascii="Times New Roman" w:hAnsi="Times New Roman" w:cs="Times New Roman"/>
          <w:color w:val="000000"/>
          <w:sz w:val="24"/>
          <w:szCs w:val="24"/>
        </w:rPr>
        <w:t>, 2003</w:t>
      </w:r>
      <w:r w:rsidRPr="006029D2">
        <w:rPr>
          <w:rFonts w:ascii="Times New Roman" w:hAnsi="Times New Roman" w:cs="Times New Roman"/>
          <w:color w:val="000000"/>
          <w:sz w:val="24"/>
          <w:szCs w:val="24"/>
        </w:rPr>
        <w:t>.</w:t>
      </w:r>
    </w:p>
    <w:p w:rsidR="00865D12" w:rsidRDefault="00EC560C" w:rsidP="00865D12">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color w:val="000000"/>
          <w:sz w:val="24"/>
          <w:szCs w:val="24"/>
        </w:rPr>
        <w:lastRenderedPageBreak/>
        <w:t xml:space="preserve">[36] </w:t>
      </w:r>
      <w:r w:rsidR="00E82643" w:rsidRPr="0048069C">
        <w:rPr>
          <w:rFonts w:ascii="Times New Roman" w:hAnsi="Times New Roman" w:cs="Times New Roman"/>
          <w:color w:val="000000"/>
          <w:sz w:val="24"/>
          <w:szCs w:val="24"/>
        </w:rPr>
        <w:t xml:space="preserve">Summers, L. </w:t>
      </w:r>
      <w:r w:rsidR="00E82643">
        <w:rPr>
          <w:rFonts w:ascii="Times New Roman" w:hAnsi="Times New Roman" w:cs="Times New Roman"/>
          <w:color w:val="000000"/>
          <w:sz w:val="24"/>
          <w:szCs w:val="24"/>
        </w:rPr>
        <w:t xml:space="preserve">H., </w:t>
      </w:r>
      <w:r w:rsidR="00E82643" w:rsidRPr="0048069C">
        <w:rPr>
          <w:rFonts w:ascii="Times New Roman" w:hAnsi="Times New Roman" w:cs="Times New Roman"/>
          <w:color w:val="000000"/>
          <w:sz w:val="24"/>
          <w:szCs w:val="24"/>
        </w:rPr>
        <w:t>“Less is More When It Comes to Federal Reserve Policy.”</w:t>
      </w:r>
      <w:r w:rsidR="00865D12">
        <w:rPr>
          <w:rFonts w:ascii="Times New Roman" w:hAnsi="Times New Roman" w:cs="Times New Roman"/>
          <w:color w:val="000000"/>
          <w:sz w:val="24"/>
          <w:szCs w:val="24"/>
        </w:rPr>
        <w:t xml:space="preserve"> </w:t>
      </w:r>
      <w:r w:rsidR="00E82643" w:rsidRPr="0048069C">
        <w:rPr>
          <w:rFonts w:ascii="Times New Roman" w:hAnsi="Times New Roman" w:cs="Times New Roman"/>
          <w:i/>
          <w:color w:val="000000"/>
          <w:sz w:val="24"/>
          <w:szCs w:val="24"/>
        </w:rPr>
        <w:t xml:space="preserve">Financial </w:t>
      </w:r>
    </w:p>
    <w:p w:rsidR="00E82643" w:rsidRPr="00865D12" w:rsidRDefault="00E82643" w:rsidP="00865D12">
      <w:pPr>
        <w:autoSpaceDE w:val="0"/>
        <w:autoSpaceDN w:val="0"/>
        <w:adjustRightInd w:val="0"/>
        <w:spacing w:after="0" w:line="240" w:lineRule="auto"/>
        <w:ind w:left="720"/>
        <w:rPr>
          <w:rFonts w:ascii="Times New Roman" w:hAnsi="Times New Roman" w:cs="Times New Roman"/>
          <w:color w:val="000000"/>
          <w:sz w:val="24"/>
          <w:szCs w:val="24"/>
        </w:rPr>
      </w:pPr>
      <w:r w:rsidRPr="0048069C">
        <w:rPr>
          <w:rFonts w:ascii="Times New Roman" w:hAnsi="Times New Roman" w:cs="Times New Roman"/>
          <w:i/>
          <w:color w:val="000000"/>
          <w:sz w:val="24"/>
          <w:szCs w:val="24"/>
        </w:rPr>
        <w:t xml:space="preserve">Times, </w:t>
      </w:r>
      <w:r w:rsidRPr="0048069C">
        <w:rPr>
          <w:rFonts w:ascii="Times New Roman" w:hAnsi="Times New Roman" w:cs="Times New Roman"/>
          <w:color w:val="000000"/>
          <w:sz w:val="24"/>
          <w:szCs w:val="24"/>
        </w:rPr>
        <w:t>May 7</w:t>
      </w:r>
      <w:r w:rsidR="007370BE">
        <w:rPr>
          <w:rFonts w:ascii="Times New Roman" w:hAnsi="Times New Roman" w:cs="Times New Roman"/>
          <w:color w:val="000000"/>
          <w:sz w:val="24"/>
          <w:szCs w:val="24"/>
        </w:rPr>
        <w:t xml:space="preserve"> (2017)</w:t>
      </w:r>
      <w:r>
        <w:rPr>
          <w:rFonts w:ascii="Times New Roman" w:hAnsi="Times New Roman" w:cs="Times New Roman"/>
          <w:color w:val="000000"/>
          <w:sz w:val="24"/>
          <w:szCs w:val="24"/>
        </w:rPr>
        <w:t>.</w:t>
      </w:r>
      <w:r w:rsidRPr="0048069C">
        <w:rPr>
          <w:rFonts w:ascii="Times New Roman" w:hAnsi="Times New Roman" w:cs="Times New Roman"/>
          <w:color w:val="000000"/>
          <w:sz w:val="24"/>
          <w:szCs w:val="24"/>
        </w:rPr>
        <w:t xml:space="preserve"> </w:t>
      </w:r>
      <w:hyperlink r:id="rId674" w:history="1">
        <w:r w:rsidR="00865D12" w:rsidRPr="00317E63">
          <w:rPr>
            <w:rStyle w:val="Hyperlink"/>
            <w:rFonts w:ascii="Times New Roman" w:hAnsi="Times New Roman" w:cs="Times New Roman"/>
            <w:sz w:val="24"/>
            <w:szCs w:val="24"/>
          </w:rPr>
          <w:t>https://www.ft.com/content/ab77d236-318c-11e7-9555-23ef563ecf9a</w:t>
        </w:r>
      </w:hyperlink>
    </w:p>
    <w:p w:rsidR="00865D12" w:rsidRDefault="00EC560C" w:rsidP="00865D1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[37] </w:t>
      </w:r>
      <w:r w:rsidR="00E82643" w:rsidRPr="000335A5">
        <w:rPr>
          <w:rFonts w:ascii="Times New Roman" w:hAnsi="Times New Roman" w:cs="Times New Roman"/>
          <w:color w:val="000000"/>
          <w:sz w:val="24"/>
          <w:szCs w:val="24"/>
        </w:rPr>
        <w:t>Summers, Lawrence H.</w:t>
      </w:r>
      <w:r w:rsidR="00E82643">
        <w:rPr>
          <w:rFonts w:ascii="Times New Roman" w:hAnsi="Times New Roman" w:cs="Times New Roman"/>
          <w:color w:val="000000"/>
          <w:sz w:val="24"/>
          <w:szCs w:val="24"/>
        </w:rPr>
        <w:t xml:space="preserve">, </w:t>
      </w:r>
      <w:r w:rsidR="00E82643" w:rsidRPr="000335A5">
        <w:rPr>
          <w:rFonts w:ascii="Times New Roman" w:hAnsi="Times New Roman" w:cs="Times New Roman"/>
          <w:color w:val="000000"/>
          <w:sz w:val="24"/>
          <w:szCs w:val="24"/>
        </w:rPr>
        <w:t>“Secular Stagnation and Mo</w:t>
      </w:r>
      <w:r w:rsidR="00E82643">
        <w:rPr>
          <w:rFonts w:ascii="Times New Roman" w:hAnsi="Times New Roman" w:cs="Times New Roman"/>
          <w:color w:val="000000"/>
          <w:sz w:val="24"/>
          <w:szCs w:val="24"/>
        </w:rPr>
        <w:t>netary Policy”, Fede</w:t>
      </w:r>
      <w:r w:rsidR="00865D12">
        <w:rPr>
          <w:rFonts w:ascii="Times New Roman" w:hAnsi="Times New Roman" w:cs="Times New Roman"/>
          <w:color w:val="000000"/>
          <w:sz w:val="24"/>
          <w:szCs w:val="24"/>
        </w:rPr>
        <w:t xml:space="preserve">ral Reserve </w:t>
      </w:r>
      <w:r w:rsidR="00E82643" w:rsidRPr="000335A5">
        <w:rPr>
          <w:rFonts w:ascii="Times New Roman" w:hAnsi="Times New Roman" w:cs="Times New Roman"/>
          <w:color w:val="000000"/>
          <w:sz w:val="24"/>
          <w:szCs w:val="24"/>
        </w:rPr>
        <w:t xml:space="preserve">Bank </w:t>
      </w:r>
    </w:p>
    <w:p w:rsidR="00E82643" w:rsidRDefault="00E82643" w:rsidP="00865D12">
      <w:pPr>
        <w:autoSpaceDE w:val="0"/>
        <w:autoSpaceDN w:val="0"/>
        <w:adjustRightInd w:val="0"/>
        <w:spacing w:after="0" w:line="240" w:lineRule="auto"/>
        <w:ind w:left="720"/>
        <w:rPr>
          <w:rFonts w:ascii="Times New Roman" w:hAnsi="Times New Roman" w:cs="Times New Roman"/>
          <w:color w:val="000000"/>
          <w:sz w:val="24"/>
          <w:szCs w:val="24"/>
        </w:rPr>
      </w:pPr>
      <w:r w:rsidRPr="000335A5">
        <w:rPr>
          <w:rFonts w:ascii="Times New Roman" w:hAnsi="Times New Roman" w:cs="Times New Roman"/>
          <w:color w:val="000000"/>
          <w:sz w:val="24"/>
          <w:szCs w:val="24"/>
        </w:rPr>
        <w:t xml:space="preserve">of St. Louis </w:t>
      </w:r>
      <w:r w:rsidRPr="000335A5">
        <w:rPr>
          <w:rFonts w:ascii="Times New Roman" w:hAnsi="Times New Roman" w:cs="Times New Roman"/>
          <w:i/>
          <w:iCs/>
          <w:color w:val="000000"/>
          <w:sz w:val="24"/>
          <w:szCs w:val="24"/>
        </w:rPr>
        <w:t>Review</w:t>
      </w:r>
      <w:r>
        <w:rPr>
          <w:rFonts w:ascii="Times New Roman" w:hAnsi="Times New Roman" w:cs="Times New Roman"/>
          <w:color w:val="000000"/>
          <w:sz w:val="24"/>
          <w:szCs w:val="24"/>
        </w:rPr>
        <w:t xml:space="preserve">, Second </w:t>
      </w:r>
      <w:r w:rsidRPr="000335A5">
        <w:rPr>
          <w:rFonts w:ascii="Times New Roman" w:hAnsi="Times New Roman" w:cs="Times New Roman"/>
          <w:color w:val="000000"/>
          <w:sz w:val="24"/>
          <w:szCs w:val="24"/>
        </w:rPr>
        <w:t xml:space="preserve">Quarter, </w:t>
      </w:r>
      <w:r w:rsidRPr="007370BE">
        <w:rPr>
          <w:rFonts w:ascii="Times New Roman" w:hAnsi="Times New Roman" w:cs="Times New Roman"/>
          <w:b/>
          <w:iCs/>
          <w:color w:val="000000"/>
          <w:sz w:val="24"/>
          <w:szCs w:val="24"/>
        </w:rPr>
        <w:t>98</w:t>
      </w:r>
      <w:r w:rsidRPr="000335A5">
        <w:rPr>
          <w:rFonts w:ascii="Times New Roman" w:hAnsi="Times New Roman" w:cs="Times New Roman"/>
          <w:color w:val="000000"/>
          <w:sz w:val="24"/>
          <w:szCs w:val="24"/>
        </w:rPr>
        <w:t xml:space="preserve">(2), </w:t>
      </w:r>
      <w:r w:rsidR="007370BE">
        <w:rPr>
          <w:rFonts w:ascii="Times New Roman" w:hAnsi="Times New Roman" w:cs="Times New Roman"/>
          <w:color w:val="000000"/>
          <w:sz w:val="24"/>
          <w:szCs w:val="24"/>
        </w:rPr>
        <w:t>(2016),</w:t>
      </w:r>
      <w:r w:rsidRPr="000335A5">
        <w:rPr>
          <w:rFonts w:ascii="Times New Roman" w:hAnsi="Times New Roman" w:cs="Times New Roman"/>
          <w:color w:val="000000"/>
          <w:sz w:val="24"/>
          <w:szCs w:val="24"/>
        </w:rPr>
        <w:t xml:space="preserve"> 93-110</w:t>
      </w:r>
      <w:r>
        <w:rPr>
          <w:rFonts w:ascii="Times New Roman" w:hAnsi="Times New Roman" w:cs="Times New Roman"/>
          <w:color w:val="000000"/>
          <w:sz w:val="24"/>
          <w:szCs w:val="24"/>
        </w:rPr>
        <w:t>.</w:t>
      </w:r>
      <w:r w:rsidRPr="000335A5">
        <w:rPr>
          <w:rFonts w:ascii="Times New Roman" w:hAnsi="Times New Roman" w:cs="Times New Roman"/>
          <w:color w:val="000000"/>
          <w:sz w:val="24"/>
          <w:szCs w:val="24"/>
        </w:rPr>
        <w:t xml:space="preserve"> </w:t>
      </w:r>
      <w:hyperlink r:id="rId675" w:history="1">
        <w:r w:rsidRPr="00C568C9">
          <w:rPr>
            <w:rStyle w:val="Hyperlink"/>
            <w:rFonts w:ascii="Times New Roman" w:hAnsi="Times New Roman" w:cs="Times New Roman"/>
            <w:sz w:val="24"/>
            <w:szCs w:val="24"/>
          </w:rPr>
          <w:t>https://research.stlouisfed.org/publications/review/2016/06/17/secular-stagnation-and-monetary-policy/</w:t>
        </w:r>
      </w:hyperlink>
      <w:r>
        <w:rPr>
          <w:rFonts w:ascii="Times New Roman" w:hAnsi="Times New Roman" w:cs="Times New Roman"/>
          <w:color w:val="000000"/>
          <w:sz w:val="24"/>
          <w:szCs w:val="24"/>
        </w:rPr>
        <w:t xml:space="preserve"> </w:t>
      </w:r>
    </w:p>
    <w:p w:rsidR="00865D12" w:rsidRDefault="00EC560C" w:rsidP="00865D1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[38] </w:t>
      </w:r>
      <w:r w:rsidR="00E82643" w:rsidRPr="00454F62">
        <w:rPr>
          <w:rFonts w:ascii="Times New Roman" w:hAnsi="Times New Roman" w:cs="Times New Roman"/>
          <w:color w:val="000000"/>
          <w:sz w:val="24"/>
          <w:szCs w:val="24"/>
        </w:rPr>
        <w:t>Taylor, John B.</w:t>
      </w:r>
      <w:r w:rsidR="00E82643">
        <w:rPr>
          <w:rFonts w:ascii="Times New Roman" w:hAnsi="Times New Roman" w:cs="Times New Roman"/>
          <w:color w:val="000000"/>
          <w:sz w:val="24"/>
          <w:szCs w:val="24"/>
        </w:rPr>
        <w:t>,</w:t>
      </w:r>
      <w:r w:rsidR="00E82643" w:rsidRPr="00454F62">
        <w:rPr>
          <w:rFonts w:ascii="Times New Roman" w:hAnsi="Times New Roman" w:cs="Times New Roman"/>
          <w:color w:val="000000"/>
          <w:sz w:val="24"/>
          <w:szCs w:val="24"/>
        </w:rPr>
        <w:t xml:space="preserve"> “Reviewing the ‘Too Low for Too Long’ Evidence.” </w:t>
      </w:r>
      <w:r w:rsidR="00E82643" w:rsidRPr="00454F62">
        <w:rPr>
          <w:rFonts w:ascii="Times New Roman" w:hAnsi="Times New Roman" w:cs="Times New Roman"/>
          <w:i/>
          <w:iCs/>
          <w:color w:val="000000"/>
          <w:sz w:val="24"/>
          <w:szCs w:val="24"/>
        </w:rPr>
        <w:t>Economics One</w:t>
      </w:r>
      <w:r w:rsidR="00E82643" w:rsidRPr="00454F62">
        <w:rPr>
          <w:rFonts w:ascii="Times New Roman" w:hAnsi="Times New Roman" w:cs="Times New Roman"/>
          <w:color w:val="000000"/>
          <w:sz w:val="24"/>
          <w:szCs w:val="24"/>
        </w:rPr>
        <w:t xml:space="preserve">, </w:t>
      </w:r>
    </w:p>
    <w:p w:rsidR="00E82643" w:rsidRPr="00865D12" w:rsidRDefault="00E82643" w:rsidP="00865D12">
      <w:pPr>
        <w:autoSpaceDE w:val="0"/>
        <w:autoSpaceDN w:val="0"/>
        <w:adjustRightInd w:val="0"/>
        <w:spacing w:after="0" w:line="240" w:lineRule="auto"/>
        <w:ind w:left="720"/>
        <w:rPr>
          <w:rStyle w:val="citation"/>
          <w:rFonts w:ascii="Times New Roman" w:hAnsi="Times New Roman" w:cs="Times New Roman"/>
          <w:i/>
          <w:iCs/>
          <w:color w:val="000000"/>
          <w:sz w:val="24"/>
          <w:szCs w:val="24"/>
        </w:rPr>
      </w:pPr>
      <w:r w:rsidRPr="00454F62">
        <w:rPr>
          <w:rFonts w:ascii="Times New Roman" w:hAnsi="Times New Roman" w:cs="Times New Roman"/>
          <w:color w:val="000000"/>
          <w:sz w:val="24"/>
          <w:szCs w:val="24"/>
        </w:rPr>
        <w:t>October 19</w:t>
      </w:r>
      <w:r w:rsidR="007370BE">
        <w:rPr>
          <w:rFonts w:ascii="Times New Roman" w:hAnsi="Times New Roman" w:cs="Times New Roman"/>
          <w:color w:val="000000"/>
          <w:sz w:val="24"/>
          <w:szCs w:val="24"/>
        </w:rPr>
        <w:t xml:space="preserve"> (2013)</w:t>
      </w:r>
      <w:r>
        <w:rPr>
          <w:rFonts w:ascii="Times New Roman" w:hAnsi="Times New Roman" w:cs="Times New Roman"/>
          <w:color w:val="000000"/>
          <w:sz w:val="24"/>
          <w:szCs w:val="24"/>
        </w:rPr>
        <w:t>.</w:t>
      </w:r>
      <w:r w:rsidRPr="00E20948">
        <w:t xml:space="preserve"> </w:t>
      </w:r>
      <w:hyperlink r:id="rId676" w:history="1">
        <w:r w:rsidR="00865D12" w:rsidRPr="00317E63">
          <w:rPr>
            <w:rStyle w:val="Hyperlink"/>
            <w:rFonts w:ascii="Times New Roman" w:hAnsi="Times New Roman" w:cs="Times New Roman"/>
            <w:sz w:val="24"/>
            <w:szCs w:val="24"/>
          </w:rPr>
          <w:t>https://economicsone.com/2013/10/19/reviewing-the-too-low-for-too-long-evidence/</w:t>
        </w:r>
      </w:hyperlink>
      <w:r>
        <w:rPr>
          <w:rFonts w:ascii="Times New Roman" w:hAnsi="Times New Roman" w:cs="Times New Roman"/>
          <w:color w:val="000000"/>
          <w:sz w:val="24"/>
          <w:szCs w:val="24"/>
        </w:rPr>
        <w:t xml:space="preserve"> </w:t>
      </w:r>
    </w:p>
    <w:p w:rsidR="00865D12" w:rsidRDefault="00EC560C" w:rsidP="00E82643">
      <w:pPr>
        <w:spacing w:after="0"/>
        <w:jc w:val="both"/>
        <w:rPr>
          <w:rStyle w:val="citation"/>
          <w:rFonts w:ascii="Times New Roman" w:hAnsi="Times New Roman" w:cs="Times New Roman"/>
          <w:i/>
          <w:iCs/>
          <w:sz w:val="24"/>
          <w:szCs w:val="24"/>
        </w:rPr>
      </w:pPr>
      <w:r>
        <w:rPr>
          <w:rStyle w:val="citation"/>
          <w:rFonts w:ascii="Times New Roman" w:hAnsi="Times New Roman" w:cs="Times New Roman"/>
          <w:sz w:val="24"/>
          <w:szCs w:val="24"/>
        </w:rPr>
        <w:t xml:space="preserve">[39] </w:t>
      </w:r>
      <w:r w:rsidR="00E82643" w:rsidRPr="00442F20">
        <w:rPr>
          <w:rStyle w:val="citation"/>
          <w:rFonts w:ascii="Times New Roman" w:hAnsi="Times New Roman" w:cs="Times New Roman"/>
          <w:sz w:val="24"/>
          <w:szCs w:val="24"/>
        </w:rPr>
        <w:t>Taylor, John B.</w:t>
      </w:r>
      <w:r w:rsidR="007370BE">
        <w:rPr>
          <w:rStyle w:val="citation"/>
          <w:rFonts w:ascii="Times New Roman" w:hAnsi="Times New Roman" w:cs="Times New Roman"/>
          <w:sz w:val="24"/>
          <w:szCs w:val="24"/>
        </w:rPr>
        <w:t>,</w:t>
      </w:r>
      <w:r w:rsidR="00E82643" w:rsidRPr="00442F20">
        <w:rPr>
          <w:rStyle w:val="citation"/>
          <w:rFonts w:ascii="Times New Roman" w:hAnsi="Times New Roman" w:cs="Times New Roman"/>
          <w:sz w:val="24"/>
          <w:szCs w:val="24"/>
        </w:rPr>
        <w:t xml:space="preserve"> </w:t>
      </w:r>
      <w:hyperlink r:id="rId677" w:history="1">
        <w:r w:rsidR="00E82643" w:rsidRPr="00442F20">
          <w:rPr>
            <w:rStyle w:val="Hyperlink"/>
            <w:rFonts w:ascii="Times New Roman" w:hAnsi="Times New Roman" w:cs="Times New Roman"/>
            <w:sz w:val="24"/>
            <w:szCs w:val="24"/>
          </w:rPr>
          <w:t>"Discretion versus Policy Rules in Practice"</w:t>
        </w:r>
      </w:hyperlink>
      <w:r w:rsidR="00E82643" w:rsidRPr="00442F20">
        <w:rPr>
          <w:rStyle w:val="citation"/>
          <w:rFonts w:ascii="Times New Roman" w:hAnsi="Times New Roman" w:cs="Times New Roman"/>
          <w:sz w:val="24"/>
          <w:szCs w:val="24"/>
        </w:rPr>
        <w:t xml:space="preserve">. </w:t>
      </w:r>
      <w:r w:rsidR="00865D12">
        <w:rPr>
          <w:rStyle w:val="citation"/>
          <w:rFonts w:ascii="Times New Roman" w:hAnsi="Times New Roman" w:cs="Times New Roman"/>
          <w:i/>
          <w:iCs/>
          <w:sz w:val="24"/>
          <w:szCs w:val="24"/>
        </w:rPr>
        <w:t xml:space="preserve">Carnegie-Rochester </w:t>
      </w:r>
      <w:r w:rsidR="00E82643" w:rsidRPr="00442F20">
        <w:rPr>
          <w:rStyle w:val="citation"/>
          <w:rFonts w:ascii="Times New Roman" w:hAnsi="Times New Roman" w:cs="Times New Roman"/>
          <w:i/>
          <w:iCs/>
          <w:sz w:val="24"/>
          <w:szCs w:val="24"/>
        </w:rPr>
        <w:t xml:space="preserve">Conference </w:t>
      </w:r>
    </w:p>
    <w:p w:rsidR="00E82643" w:rsidRPr="00865D12" w:rsidRDefault="00865D12" w:rsidP="00E82643">
      <w:pPr>
        <w:spacing w:after="0"/>
        <w:jc w:val="both"/>
        <w:rPr>
          <w:rStyle w:val="HTMLCite"/>
          <w:rFonts w:ascii="Times New Roman" w:hAnsi="Times New Roman" w:cs="Times New Roman"/>
          <w:sz w:val="24"/>
          <w:szCs w:val="24"/>
        </w:rPr>
      </w:pPr>
      <w:r>
        <w:rPr>
          <w:rStyle w:val="citation"/>
          <w:rFonts w:ascii="Times New Roman" w:hAnsi="Times New Roman" w:cs="Times New Roman"/>
          <w:i/>
          <w:iCs/>
          <w:sz w:val="24"/>
          <w:szCs w:val="24"/>
        </w:rPr>
        <w:tab/>
      </w:r>
      <w:r w:rsidR="00E82643" w:rsidRPr="00442F20">
        <w:rPr>
          <w:rStyle w:val="citation"/>
          <w:rFonts w:ascii="Times New Roman" w:hAnsi="Times New Roman" w:cs="Times New Roman"/>
          <w:i/>
          <w:iCs/>
          <w:sz w:val="24"/>
          <w:szCs w:val="24"/>
        </w:rPr>
        <w:t xml:space="preserve">Series on Public Policy </w:t>
      </w:r>
      <w:r w:rsidR="00E82643" w:rsidRPr="007370BE">
        <w:rPr>
          <w:rStyle w:val="citation"/>
          <w:rFonts w:ascii="Times New Roman" w:hAnsi="Times New Roman" w:cs="Times New Roman"/>
          <w:b/>
          <w:bCs/>
          <w:sz w:val="24"/>
          <w:szCs w:val="24"/>
        </w:rPr>
        <w:t>39</w:t>
      </w:r>
      <w:r w:rsidR="00E82643" w:rsidRPr="00442F20">
        <w:rPr>
          <w:rStyle w:val="citation"/>
          <w:rFonts w:ascii="Times New Roman" w:hAnsi="Times New Roman" w:cs="Times New Roman"/>
          <w:bCs/>
          <w:sz w:val="24"/>
          <w:szCs w:val="24"/>
        </w:rPr>
        <w:t>,</w:t>
      </w:r>
      <w:r w:rsidR="007370BE">
        <w:rPr>
          <w:rStyle w:val="citation"/>
          <w:rFonts w:ascii="Times New Roman" w:hAnsi="Times New Roman" w:cs="Times New Roman"/>
          <w:bCs/>
          <w:sz w:val="24"/>
          <w:szCs w:val="24"/>
        </w:rPr>
        <w:t xml:space="preserve"> (1993),</w:t>
      </w:r>
      <w:r w:rsidR="00E82643" w:rsidRPr="00442F20">
        <w:rPr>
          <w:rStyle w:val="citation"/>
          <w:rFonts w:ascii="Times New Roman" w:hAnsi="Times New Roman" w:cs="Times New Roman"/>
          <w:bCs/>
          <w:sz w:val="24"/>
          <w:szCs w:val="24"/>
        </w:rPr>
        <w:t xml:space="preserve"> 1</w:t>
      </w:r>
      <w:r w:rsidR="00E82643" w:rsidRPr="00442F20">
        <w:rPr>
          <w:rStyle w:val="citation"/>
          <w:rFonts w:ascii="Times New Roman" w:hAnsi="Times New Roman" w:cs="Times New Roman"/>
          <w:sz w:val="24"/>
          <w:szCs w:val="24"/>
        </w:rPr>
        <w:t>95–214.</w:t>
      </w:r>
      <w:r w:rsidR="00E82643" w:rsidRPr="00442F20">
        <w:rPr>
          <w:rStyle w:val="reference-text"/>
          <w:rFonts w:ascii="Times New Roman" w:hAnsi="Times New Roman" w:cs="Times New Roman"/>
          <w:sz w:val="24"/>
          <w:szCs w:val="24"/>
        </w:rPr>
        <w:t xml:space="preserve"> </w:t>
      </w:r>
    </w:p>
    <w:p w:rsidR="00865D12" w:rsidRDefault="00EC560C"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[40] </w:t>
      </w:r>
      <w:r w:rsidR="00E82643" w:rsidRPr="00D210BC">
        <w:rPr>
          <w:rFonts w:ascii="Times New Roman" w:hAnsi="Times New Roman" w:cs="Times New Roman"/>
          <w:color w:val="000000"/>
          <w:sz w:val="24"/>
          <w:szCs w:val="24"/>
        </w:rPr>
        <w:t>Williams, John C.</w:t>
      </w:r>
      <w:r w:rsidR="00E82643">
        <w:rPr>
          <w:rFonts w:ascii="Times New Roman" w:hAnsi="Times New Roman" w:cs="Times New Roman"/>
          <w:color w:val="000000"/>
          <w:sz w:val="24"/>
          <w:szCs w:val="24"/>
        </w:rPr>
        <w:t>,</w:t>
      </w:r>
      <w:r w:rsidR="00E82643" w:rsidRPr="00D210BC">
        <w:rPr>
          <w:rFonts w:ascii="Times New Roman" w:hAnsi="Times New Roman" w:cs="Times New Roman"/>
          <w:color w:val="000000"/>
          <w:sz w:val="24"/>
          <w:szCs w:val="24"/>
        </w:rPr>
        <w:t xml:space="preserve"> “Monetary Policy at the Zero Lower Bound: Putting Theory into Practice.” </w:t>
      </w:r>
    </w:p>
    <w:p w:rsidR="00E82643" w:rsidRPr="00865D12" w:rsidRDefault="00865D12"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sidRPr="00D210BC">
        <w:rPr>
          <w:rFonts w:ascii="Times New Roman" w:hAnsi="Times New Roman" w:cs="Times New Roman"/>
          <w:color w:val="000000"/>
          <w:sz w:val="24"/>
          <w:szCs w:val="24"/>
        </w:rPr>
        <w:t>Hutchins Center on</w:t>
      </w:r>
      <w:r w:rsidR="00E82643">
        <w:rPr>
          <w:rFonts w:ascii="Times New Roman" w:hAnsi="Times New Roman" w:cs="Times New Roman"/>
          <w:color w:val="000000"/>
          <w:sz w:val="24"/>
          <w:szCs w:val="24"/>
        </w:rPr>
        <w:t xml:space="preserve"> </w:t>
      </w:r>
      <w:r w:rsidR="00E82643" w:rsidRPr="00D210BC">
        <w:rPr>
          <w:rFonts w:ascii="Times New Roman" w:hAnsi="Times New Roman" w:cs="Times New Roman"/>
          <w:color w:val="000000"/>
          <w:sz w:val="24"/>
          <w:szCs w:val="24"/>
        </w:rPr>
        <w:t>Fiscal &amp; Monetary Policy at Brookings, January 16</w:t>
      </w:r>
      <w:r w:rsidR="007370BE">
        <w:rPr>
          <w:rFonts w:ascii="Times New Roman" w:hAnsi="Times New Roman" w:cs="Times New Roman"/>
          <w:color w:val="000000"/>
          <w:sz w:val="24"/>
          <w:szCs w:val="24"/>
        </w:rPr>
        <w:t xml:space="preserve"> (2014)</w:t>
      </w:r>
      <w:r w:rsidR="00E82643" w:rsidRPr="00D210BC">
        <w:rPr>
          <w:rFonts w:ascii="Times New Roman" w:hAnsi="Times New Roman" w:cs="Times New Roman"/>
          <w:color w:val="000000"/>
          <w:sz w:val="24"/>
          <w:szCs w:val="24"/>
        </w:rPr>
        <w:t>.</w:t>
      </w:r>
      <w:r w:rsidR="00E82643" w:rsidRPr="002A1CC0">
        <w:t xml:space="preserve"> </w:t>
      </w:r>
    </w:p>
    <w:p w:rsidR="00E82643" w:rsidRPr="00D210BC" w:rsidRDefault="00920195" w:rsidP="00E82643">
      <w:pPr>
        <w:autoSpaceDE w:val="0"/>
        <w:autoSpaceDN w:val="0"/>
        <w:adjustRightInd w:val="0"/>
        <w:spacing w:after="0" w:line="240" w:lineRule="auto"/>
        <w:ind w:left="720"/>
        <w:jc w:val="both"/>
        <w:rPr>
          <w:rFonts w:ascii="Times New Roman" w:hAnsi="Times New Roman" w:cs="Times New Roman"/>
          <w:color w:val="000000"/>
          <w:sz w:val="24"/>
          <w:szCs w:val="24"/>
        </w:rPr>
      </w:pPr>
      <w:hyperlink r:id="rId678" w:history="1">
        <w:r w:rsidR="00E82643" w:rsidRPr="00C568C9">
          <w:rPr>
            <w:rStyle w:val="Hyperlink"/>
            <w:rFonts w:ascii="Times New Roman" w:hAnsi="Times New Roman" w:cs="Times New Roman"/>
            <w:sz w:val="24"/>
            <w:szCs w:val="24"/>
          </w:rPr>
          <w:t>https://www.brookings.edu/research/monetary-policy-at-the-zero-lower-bound-putting-theory-into-practice/</w:t>
        </w:r>
      </w:hyperlink>
      <w:r w:rsidR="00E82643">
        <w:rPr>
          <w:rFonts w:ascii="Times New Roman" w:hAnsi="Times New Roman" w:cs="Times New Roman"/>
          <w:color w:val="000000"/>
          <w:sz w:val="24"/>
          <w:szCs w:val="24"/>
        </w:rPr>
        <w:t>f</w:t>
      </w:r>
    </w:p>
    <w:p w:rsidR="00865D12" w:rsidRDefault="00EC560C"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[41] </w:t>
      </w:r>
      <w:r w:rsidR="00E82643" w:rsidRPr="00D210BC">
        <w:rPr>
          <w:rFonts w:ascii="Times New Roman" w:hAnsi="Times New Roman" w:cs="Times New Roman"/>
          <w:color w:val="000000"/>
          <w:sz w:val="24"/>
          <w:szCs w:val="24"/>
        </w:rPr>
        <w:t>Williams, John C.</w:t>
      </w:r>
      <w:r w:rsidR="00E82643">
        <w:rPr>
          <w:rFonts w:ascii="Times New Roman" w:hAnsi="Times New Roman" w:cs="Times New Roman"/>
          <w:color w:val="000000"/>
          <w:sz w:val="24"/>
          <w:szCs w:val="24"/>
        </w:rPr>
        <w:t xml:space="preserve">, </w:t>
      </w:r>
      <w:r w:rsidR="00E82643" w:rsidRPr="00D210BC">
        <w:rPr>
          <w:rFonts w:ascii="Times New Roman" w:hAnsi="Times New Roman" w:cs="Times New Roman"/>
          <w:color w:val="000000"/>
          <w:sz w:val="24"/>
          <w:szCs w:val="24"/>
        </w:rPr>
        <w:t xml:space="preserve">“The Global Growth Slump: Causes and Consequences.” Federal </w:t>
      </w:r>
      <w:r w:rsidR="00E82643">
        <w:rPr>
          <w:rFonts w:ascii="Times New Roman" w:hAnsi="Times New Roman" w:cs="Times New Roman"/>
          <w:color w:val="000000"/>
          <w:sz w:val="24"/>
          <w:szCs w:val="24"/>
        </w:rPr>
        <w:t xml:space="preserve">Reserve </w:t>
      </w:r>
    </w:p>
    <w:p w:rsidR="00E82643" w:rsidRDefault="00865D12"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E82643">
        <w:rPr>
          <w:rFonts w:ascii="Times New Roman" w:hAnsi="Times New Roman" w:cs="Times New Roman"/>
          <w:color w:val="000000"/>
          <w:sz w:val="24"/>
          <w:szCs w:val="24"/>
        </w:rPr>
        <w:t xml:space="preserve">Bank of San Francisco </w:t>
      </w:r>
      <w:r w:rsidR="00E82643" w:rsidRPr="00D210BC">
        <w:rPr>
          <w:rFonts w:ascii="Times New Roman" w:hAnsi="Times New Roman" w:cs="Times New Roman"/>
          <w:i/>
          <w:iCs/>
          <w:color w:val="000000"/>
          <w:sz w:val="24"/>
          <w:szCs w:val="24"/>
        </w:rPr>
        <w:t>Economic Letter</w:t>
      </w:r>
      <w:r w:rsidR="00E82643" w:rsidRPr="00D210BC">
        <w:rPr>
          <w:rFonts w:ascii="Times New Roman" w:hAnsi="Times New Roman" w:cs="Times New Roman"/>
          <w:color w:val="000000"/>
          <w:sz w:val="24"/>
          <w:szCs w:val="24"/>
        </w:rPr>
        <w:t xml:space="preserve">, </w:t>
      </w:r>
      <w:r w:rsidR="00E82643" w:rsidRPr="007370BE">
        <w:rPr>
          <w:rFonts w:ascii="Times New Roman" w:hAnsi="Times New Roman" w:cs="Times New Roman"/>
          <w:b/>
          <w:color w:val="000000"/>
          <w:sz w:val="24"/>
          <w:szCs w:val="24"/>
        </w:rPr>
        <w:t>2017-19</w:t>
      </w:r>
      <w:r w:rsidR="00E82643" w:rsidRPr="00D210BC">
        <w:rPr>
          <w:rFonts w:ascii="Times New Roman" w:hAnsi="Times New Roman" w:cs="Times New Roman"/>
          <w:color w:val="000000"/>
          <w:sz w:val="24"/>
          <w:szCs w:val="24"/>
        </w:rPr>
        <w:t>, July 3</w:t>
      </w:r>
      <w:r w:rsidR="007370BE">
        <w:rPr>
          <w:rFonts w:ascii="Times New Roman" w:hAnsi="Times New Roman" w:cs="Times New Roman"/>
          <w:color w:val="000000"/>
          <w:sz w:val="24"/>
          <w:szCs w:val="24"/>
        </w:rPr>
        <w:t xml:space="preserve"> (2017)</w:t>
      </w:r>
      <w:r w:rsidR="00E82643">
        <w:rPr>
          <w:rFonts w:ascii="Times New Roman" w:hAnsi="Times New Roman" w:cs="Times New Roman"/>
          <w:color w:val="000000"/>
          <w:sz w:val="24"/>
          <w:szCs w:val="24"/>
        </w:rPr>
        <w:t xml:space="preserve">. </w:t>
      </w:r>
    </w:p>
    <w:p w:rsidR="00E82643" w:rsidRDefault="00920195" w:rsidP="00E82643">
      <w:pPr>
        <w:autoSpaceDE w:val="0"/>
        <w:autoSpaceDN w:val="0"/>
        <w:adjustRightInd w:val="0"/>
        <w:spacing w:after="0" w:line="240" w:lineRule="auto"/>
        <w:ind w:left="720"/>
        <w:jc w:val="both"/>
        <w:rPr>
          <w:rFonts w:ascii="Times New Roman" w:hAnsi="Times New Roman" w:cs="Times New Roman"/>
          <w:color w:val="000000"/>
          <w:sz w:val="24"/>
          <w:szCs w:val="24"/>
        </w:rPr>
      </w:pPr>
      <w:hyperlink r:id="rId679" w:history="1">
        <w:r w:rsidR="00E82643" w:rsidRPr="00C568C9">
          <w:rPr>
            <w:rStyle w:val="Hyperlink"/>
            <w:rFonts w:ascii="Times New Roman" w:hAnsi="Times New Roman" w:cs="Times New Roman"/>
            <w:sz w:val="24"/>
            <w:szCs w:val="24"/>
          </w:rPr>
          <w:t>https://www.frbsf.org/economic-research/publications/economic-letter/2017/july/global-growth-slump-causes-consequences-speech/</w:t>
        </w:r>
      </w:hyperlink>
      <w:r w:rsidR="00E82643">
        <w:rPr>
          <w:rFonts w:ascii="Times New Roman" w:hAnsi="Times New Roman" w:cs="Times New Roman"/>
          <w:color w:val="000000"/>
          <w:sz w:val="24"/>
          <w:szCs w:val="24"/>
        </w:rPr>
        <w:t xml:space="preserve"> </w:t>
      </w:r>
    </w:p>
    <w:p w:rsidR="00E82643" w:rsidRDefault="00EC560C"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[42] </w:t>
      </w:r>
      <w:r w:rsidR="00E82643">
        <w:rPr>
          <w:rFonts w:ascii="Times New Roman" w:hAnsi="Times New Roman" w:cs="Times New Roman"/>
          <w:color w:val="000000"/>
          <w:sz w:val="24"/>
          <w:szCs w:val="24"/>
        </w:rPr>
        <w:t xml:space="preserve">Williamson, Stephen, “Inflation Control: Do Central Bankers Have it Right?”, </w:t>
      </w:r>
      <w:r w:rsidR="00E82643">
        <w:rPr>
          <w:rFonts w:ascii="Times New Roman" w:hAnsi="Times New Roman" w:cs="Times New Roman"/>
          <w:i/>
          <w:color w:val="000000"/>
          <w:sz w:val="24"/>
          <w:szCs w:val="24"/>
        </w:rPr>
        <w:t>Review</w:t>
      </w:r>
      <w:r w:rsidR="00E82643">
        <w:rPr>
          <w:rFonts w:ascii="Times New Roman" w:hAnsi="Times New Roman" w:cs="Times New Roman"/>
          <w:color w:val="000000"/>
          <w:sz w:val="24"/>
          <w:szCs w:val="24"/>
        </w:rPr>
        <w:t xml:space="preserve">, </w:t>
      </w:r>
    </w:p>
    <w:p w:rsidR="00E82643" w:rsidRPr="00EF18F0" w:rsidRDefault="00E82643" w:rsidP="00E82643">
      <w:pPr>
        <w:autoSpaceDE w:val="0"/>
        <w:autoSpaceDN w:val="0"/>
        <w:adjustRightInd w:val="0"/>
        <w:spacing w:after="0"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Federal Reserve Bank of St. Louis, </w:t>
      </w:r>
      <w:r w:rsidRPr="007370BE">
        <w:rPr>
          <w:rFonts w:ascii="Times New Roman" w:hAnsi="Times New Roman" w:cs="Times New Roman"/>
          <w:b/>
          <w:color w:val="000000"/>
          <w:sz w:val="24"/>
          <w:szCs w:val="24"/>
        </w:rPr>
        <w:t>100</w:t>
      </w:r>
      <w:r w:rsidR="007370BE">
        <w:rPr>
          <w:rFonts w:ascii="Times New Roman" w:hAnsi="Times New Roman" w:cs="Times New Roman"/>
          <w:color w:val="000000"/>
          <w:sz w:val="24"/>
          <w:szCs w:val="24"/>
        </w:rPr>
        <w:t>(</w:t>
      </w:r>
      <w:r>
        <w:rPr>
          <w:rFonts w:ascii="Times New Roman" w:hAnsi="Times New Roman" w:cs="Times New Roman"/>
          <w:color w:val="000000"/>
          <w:sz w:val="24"/>
          <w:szCs w:val="24"/>
        </w:rPr>
        <w:t>2</w:t>
      </w:r>
      <w:r w:rsidR="007370BE">
        <w:rPr>
          <w:rFonts w:ascii="Times New Roman" w:hAnsi="Times New Roman" w:cs="Times New Roman"/>
          <w:color w:val="000000"/>
          <w:sz w:val="24"/>
          <w:szCs w:val="24"/>
        </w:rPr>
        <w:t>)</w:t>
      </w:r>
      <w:r>
        <w:rPr>
          <w:rFonts w:ascii="Times New Roman" w:hAnsi="Times New Roman" w:cs="Times New Roman"/>
          <w:color w:val="000000"/>
          <w:sz w:val="24"/>
          <w:szCs w:val="24"/>
        </w:rPr>
        <w:t>, Second Quarter</w:t>
      </w:r>
      <w:r w:rsidR="007370BE">
        <w:rPr>
          <w:rFonts w:ascii="Times New Roman" w:hAnsi="Times New Roman" w:cs="Times New Roman"/>
          <w:color w:val="000000"/>
          <w:sz w:val="24"/>
          <w:szCs w:val="24"/>
        </w:rPr>
        <w:t xml:space="preserve"> (2018)</w:t>
      </w:r>
      <w:r>
        <w:rPr>
          <w:rFonts w:ascii="Times New Roman" w:hAnsi="Times New Roman" w:cs="Times New Roman"/>
          <w:color w:val="000000"/>
          <w:sz w:val="24"/>
          <w:szCs w:val="24"/>
        </w:rPr>
        <w:t xml:space="preserve">, 127-150. </w:t>
      </w:r>
      <w:hyperlink r:id="rId680" w:history="1">
        <w:r w:rsidRPr="001D4E07">
          <w:rPr>
            <w:rStyle w:val="Hyperlink"/>
            <w:rFonts w:ascii="Times New Roman" w:hAnsi="Times New Roman" w:cs="Times New Roman"/>
            <w:sz w:val="24"/>
            <w:szCs w:val="24"/>
          </w:rPr>
          <w:t>https://research.stlouisfed.org/publications/review/2018/04/16/inflation-control-do-central-bankers-have-it-right/</w:t>
        </w:r>
      </w:hyperlink>
      <w:r>
        <w:rPr>
          <w:rFonts w:ascii="Times New Roman" w:hAnsi="Times New Roman" w:cs="Times New Roman"/>
          <w:color w:val="000000"/>
          <w:sz w:val="24"/>
          <w:szCs w:val="24"/>
        </w:rPr>
        <w:t xml:space="preserve"> </w:t>
      </w:r>
    </w:p>
    <w:p w:rsidR="00E82643" w:rsidRDefault="00EC560C"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[43] </w:t>
      </w:r>
      <w:r w:rsidR="00E82643" w:rsidRPr="00D210BC">
        <w:rPr>
          <w:rFonts w:ascii="Times New Roman" w:hAnsi="Times New Roman" w:cs="Times New Roman"/>
          <w:color w:val="000000"/>
          <w:sz w:val="24"/>
          <w:szCs w:val="24"/>
        </w:rPr>
        <w:t>Williamson, Stephen D.</w:t>
      </w:r>
      <w:r w:rsidR="00E82643">
        <w:rPr>
          <w:rFonts w:ascii="Times New Roman" w:hAnsi="Times New Roman" w:cs="Times New Roman"/>
          <w:color w:val="000000"/>
          <w:sz w:val="24"/>
          <w:szCs w:val="24"/>
        </w:rPr>
        <w:t xml:space="preserve">, </w:t>
      </w:r>
      <w:r w:rsidR="00E82643" w:rsidRPr="00D210BC">
        <w:rPr>
          <w:rFonts w:ascii="Times New Roman" w:hAnsi="Times New Roman" w:cs="Times New Roman"/>
          <w:color w:val="000000"/>
          <w:sz w:val="24"/>
          <w:szCs w:val="24"/>
        </w:rPr>
        <w:t xml:space="preserve">“Neo-Fisherian Denial.” </w:t>
      </w:r>
      <w:r w:rsidR="00E82643" w:rsidRPr="00D210BC">
        <w:rPr>
          <w:rFonts w:ascii="Times New Roman" w:hAnsi="Times New Roman" w:cs="Times New Roman"/>
          <w:i/>
          <w:iCs/>
          <w:color w:val="000000"/>
          <w:sz w:val="24"/>
          <w:szCs w:val="24"/>
        </w:rPr>
        <w:t xml:space="preserve">New Monetarist </w:t>
      </w:r>
      <w:r w:rsidR="00E82643" w:rsidRPr="00D210BC">
        <w:rPr>
          <w:rFonts w:ascii="Times New Roman" w:hAnsi="Times New Roman" w:cs="Times New Roman"/>
          <w:color w:val="000000"/>
          <w:sz w:val="24"/>
          <w:szCs w:val="24"/>
        </w:rPr>
        <w:t>(blog), April 14</w:t>
      </w:r>
      <w:r w:rsidR="007370BE">
        <w:rPr>
          <w:rFonts w:ascii="Times New Roman" w:hAnsi="Times New Roman" w:cs="Times New Roman"/>
          <w:color w:val="000000"/>
          <w:sz w:val="24"/>
          <w:szCs w:val="24"/>
        </w:rPr>
        <w:t xml:space="preserve"> (2016)</w:t>
      </w:r>
      <w:r w:rsidR="00E82643">
        <w:rPr>
          <w:rFonts w:ascii="Times New Roman" w:hAnsi="Times New Roman" w:cs="Times New Roman"/>
          <w:color w:val="000000"/>
          <w:sz w:val="24"/>
          <w:szCs w:val="24"/>
        </w:rPr>
        <w:t xml:space="preserve">. </w:t>
      </w:r>
    </w:p>
    <w:p w:rsidR="00E82643" w:rsidRDefault="00E82643"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hyperlink r:id="rId681" w:history="1">
        <w:r w:rsidRPr="00C568C9">
          <w:rPr>
            <w:rStyle w:val="Hyperlink"/>
            <w:rFonts w:ascii="Times New Roman" w:hAnsi="Times New Roman" w:cs="Times New Roman"/>
            <w:sz w:val="24"/>
            <w:szCs w:val="24"/>
          </w:rPr>
          <w:t>http://newmonetarism.blogspot.com/</w:t>
        </w:r>
      </w:hyperlink>
      <w:r>
        <w:rPr>
          <w:rFonts w:ascii="Times New Roman" w:hAnsi="Times New Roman" w:cs="Times New Roman"/>
          <w:color w:val="000000"/>
          <w:sz w:val="24"/>
          <w:szCs w:val="24"/>
        </w:rPr>
        <w:t xml:space="preserve"> </w:t>
      </w:r>
    </w:p>
    <w:p w:rsidR="00E82643" w:rsidRDefault="00EC560C"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[44] </w:t>
      </w:r>
      <w:r w:rsidR="00E82643" w:rsidRPr="00D210BC">
        <w:rPr>
          <w:rFonts w:ascii="Times New Roman" w:hAnsi="Times New Roman" w:cs="Times New Roman"/>
          <w:color w:val="000000"/>
          <w:sz w:val="24"/>
          <w:szCs w:val="24"/>
        </w:rPr>
        <w:t>Williamson, Stephen D.</w:t>
      </w:r>
      <w:r w:rsidR="00E82643">
        <w:rPr>
          <w:rFonts w:ascii="Times New Roman" w:hAnsi="Times New Roman" w:cs="Times New Roman"/>
          <w:color w:val="000000"/>
          <w:sz w:val="24"/>
          <w:szCs w:val="24"/>
        </w:rPr>
        <w:t xml:space="preserve">, </w:t>
      </w:r>
      <w:r w:rsidR="00E82643" w:rsidRPr="00D210BC">
        <w:rPr>
          <w:rFonts w:ascii="Times New Roman" w:hAnsi="Times New Roman" w:cs="Times New Roman"/>
          <w:color w:val="000000"/>
          <w:sz w:val="24"/>
          <w:szCs w:val="24"/>
        </w:rPr>
        <w:t xml:space="preserve">“Liquidity, Monetary Policy, and the Financial Crisis: A New </w:t>
      </w:r>
    </w:p>
    <w:p w:rsidR="00E82643" w:rsidRDefault="00E82643" w:rsidP="00E82643">
      <w:pPr>
        <w:autoSpaceDE w:val="0"/>
        <w:autoSpaceDN w:val="0"/>
        <w:adjustRightInd w:val="0"/>
        <w:spacing w:after="0" w:line="240" w:lineRule="auto"/>
        <w:ind w:left="720"/>
        <w:jc w:val="both"/>
        <w:rPr>
          <w:rFonts w:ascii="Times New Roman" w:hAnsi="Times New Roman" w:cs="Times New Roman"/>
          <w:color w:val="000000"/>
          <w:sz w:val="24"/>
          <w:szCs w:val="24"/>
        </w:rPr>
      </w:pPr>
      <w:r w:rsidRPr="00D210BC">
        <w:rPr>
          <w:rFonts w:ascii="Times New Roman" w:hAnsi="Times New Roman" w:cs="Times New Roman"/>
          <w:color w:val="000000"/>
          <w:sz w:val="24"/>
          <w:szCs w:val="24"/>
        </w:rPr>
        <w:t>Monetarist Ap</w:t>
      </w:r>
      <w:r>
        <w:rPr>
          <w:rFonts w:ascii="Times New Roman" w:hAnsi="Times New Roman" w:cs="Times New Roman"/>
          <w:color w:val="000000"/>
          <w:sz w:val="24"/>
          <w:szCs w:val="24"/>
        </w:rPr>
        <w:t xml:space="preserve">proach”, </w:t>
      </w:r>
      <w:r w:rsidRPr="00D210BC">
        <w:rPr>
          <w:rFonts w:ascii="Times New Roman" w:hAnsi="Times New Roman" w:cs="Times New Roman"/>
          <w:i/>
          <w:iCs/>
          <w:color w:val="000000"/>
          <w:sz w:val="24"/>
          <w:szCs w:val="24"/>
        </w:rPr>
        <w:t>American Economic Review</w:t>
      </w:r>
      <w:r w:rsidRPr="00D210BC">
        <w:rPr>
          <w:rFonts w:ascii="Times New Roman" w:hAnsi="Times New Roman" w:cs="Times New Roman"/>
          <w:color w:val="000000"/>
          <w:sz w:val="24"/>
          <w:szCs w:val="24"/>
        </w:rPr>
        <w:t xml:space="preserve">, </w:t>
      </w:r>
      <w:r w:rsidRPr="007370BE">
        <w:rPr>
          <w:rFonts w:ascii="Times New Roman" w:hAnsi="Times New Roman" w:cs="Times New Roman"/>
          <w:b/>
          <w:iCs/>
          <w:color w:val="000000"/>
          <w:sz w:val="24"/>
          <w:szCs w:val="24"/>
        </w:rPr>
        <w:t>102</w:t>
      </w:r>
      <w:r w:rsidRPr="00D210BC">
        <w:rPr>
          <w:rFonts w:ascii="Times New Roman" w:hAnsi="Times New Roman" w:cs="Times New Roman"/>
          <w:color w:val="000000"/>
          <w:sz w:val="24"/>
          <w:szCs w:val="24"/>
        </w:rPr>
        <w:t xml:space="preserve">(6), </w:t>
      </w:r>
      <w:r w:rsidR="007370BE">
        <w:rPr>
          <w:rFonts w:ascii="Times New Roman" w:hAnsi="Times New Roman" w:cs="Times New Roman"/>
          <w:color w:val="000000"/>
          <w:sz w:val="24"/>
          <w:szCs w:val="24"/>
        </w:rPr>
        <w:t>(2012),</w:t>
      </w:r>
      <w:r w:rsidRPr="00D210BC">
        <w:rPr>
          <w:rFonts w:ascii="Times New Roman" w:hAnsi="Times New Roman" w:cs="Times New Roman"/>
          <w:color w:val="000000"/>
          <w:sz w:val="24"/>
          <w:szCs w:val="24"/>
        </w:rPr>
        <w:t xml:space="preserve"> 2570-605</w:t>
      </w:r>
      <w:r>
        <w:rPr>
          <w:rFonts w:ascii="Times New Roman" w:hAnsi="Times New Roman" w:cs="Times New Roman"/>
          <w:color w:val="000000"/>
          <w:sz w:val="24"/>
          <w:szCs w:val="24"/>
        </w:rPr>
        <w:t xml:space="preserve">. </w:t>
      </w:r>
    </w:p>
    <w:p w:rsidR="00E82643" w:rsidRDefault="00920195" w:rsidP="00E82643">
      <w:pPr>
        <w:autoSpaceDE w:val="0"/>
        <w:autoSpaceDN w:val="0"/>
        <w:adjustRightInd w:val="0"/>
        <w:spacing w:after="0" w:line="240" w:lineRule="auto"/>
        <w:ind w:firstLine="720"/>
        <w:rPr>
          <w:rFonts w:ascii="MyriadPro-Semibold" w:hAnsi="MyriadPro-Semibold" w:cs="MyriadPro-Semibold"/>
          <w:color w:val="000000"/>
          <w:sz w:val="40"/>
          <w:szCs w:val="40"/>
        </w:rPr>
      </w:pPr>
      <w:hyperlink r:id="rId682" w:history="1">
        <w:r w:rsidR="00E82643" w:rsidRPr="00C568C9">
          <w:rPr>
            <w:rStyle w:val="Hyperlink"/>
            <w:rFonts w:ascii="Times New Roman" w:hAnsi="Times New Roman" w:cs="Times New Roman"/>
            <w:sz w:val="24"/>
            <w:szCs w:val="24"/>
          </w:rPr>
          <w:t>https://pubs.aeaweb.org/doi/pdfplus/10.1257/aer.102.6.2570</w:t>
        </w:r>
      </w:hyperlink>
    </w:p>
    <w:p w:rsidR="00865D12" w:rsidRDefault="00EC560C" w:rsidP="00E826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[45] </w:t>
      </w:r>
      <w:r w:rsidR="00E82643">
        <w:rPr>
          <w:rFonts w:ascii="Times New Roman" w:hAnsi="Times New Roman" w:cs="Times New Roman"/>
          <w:color w:val="000000"/>
          <w:sz w:val="24"/>
          <w:szCs w:val="24"/>
        </w:rPr>
        <w:t xml:space="preserve">Woodford, M., </w:t>
      </w:r>
      <w:r w:rsidR="00E82643">
        <w:rPr>
          <w:rFonts w:ascii="Times New Roman" w:hAnsi="Times New Roman" w:cs="Times New Roman"/>
          <w:i/>
          <w:color w:val="000000"/>
          <w:sz w:val="24"/>
          <w:szCs w:val="24"/>
        </w:rPr>
        <w:t>Interest and Prices: Foundations of a Theory of Monetary Policy</w:t>
      </w:r>
      <w:r w:rsidR="00865D12">
        <w:rPr>
          <w:rFonts w:ascii="Times New Roman" w:hAnsi="Times New Roman" w:cs="Times New Roman"/>
          <w:color w:val="000000"/>
          <w:sz w:val="24"/>
          <w:szCs w:val="24"/>
        </w:rPr>
        <w:t xml:space="preserve">, </w:t>
      </w:r>
      <w:r w:rsidR="00E82643">
        <w:rPr>
          <w:rFonts w:ascii="Times New Roman" w:hAnsi="Times New Roman" w:cs="Times New Roman"/>
          <w:color w:val="000000"/>
          <w:sz w:val="24"/>
          <w:szCs w:val="24"/>
        </w:rPr>
        <w:t>Princeton,</w:t>
      </w:r>
    </w:p>
    <w:p w:rsidR="00E82643" w:rsidRDefault="00E82643" w:rsidP="00865D12">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N.J.: Princeton University Press</w:t>
      </w:r>
      <w:r w:rsidR="007370BE">
        <w:rPr>
          <w:rFonts w:ascii="Times New Roman" w:hAnsi="Times New Roman" w:cs="Times New Roman"/>
          <w:color w:val="000000"/>
          <w:sz w:val="24"/>
          <w:szCs w:val="24"/>
        </w:rPr>
        <w:t>, 2003</w:t>
      </w:r>
      <w:r>
        <w:rPr>
          <w:rFonts w:ascii="Times New Roman" w:hAnsi="Times New Roman" w:cs="Times New Roman"/>
          <w:color w:val="000000"/>
          <w:sz w:val="24"/>
          <w:szCs w:val="24"/>
        </w:rPr>
        <w:t>.</w:t>
      </w:r>
    </w:p>
    <w:p w:rsidR="00865D12" w:rsidRDefault="00EC560C" w:rsidP="00865D1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[46] </w:t>
      </w:r>
      <w:r w:rsidR="00E82643" w:rsidRPr="00E77BD6">
        <w:rPr>
          <w:rFonts w:ascii="Times New Roman" w:hAnsi="Times New Roman" w:cs="Times New Roman"/>
          <w:color w:val="000000"/>
          <w:sz w:val="24"/>
          <w:szCs w:val="24"/>
        </w:rPr>
        <w:t>Yellen, J</w:t>
      </w:r>
      <w:r w:rsidR="00E82643">
        <w:rPr>
          <w:rFonts w:ascii="Times New Roman" w:hAnsi="Times New Roman" w:cs="Times New Roman"/>
          <w:color w:val="000000"/>
          <w:sz w:val="24"/>
          <w:szCs w:val="24"/>
        </w:rPr>
        <w:t>anet,</w:t>
      </w:r>
      <w:r w:rsidR="00E82643" w:rsidRPr="00E77BD6">
        <w:rPr>
          <w:rFonts w:ascii="Times New Roman" w:hAnsi="Times New Roman" w:cs="Times New Roman"/>
          <w:color w:val="000000"/>
          <w:sz w:val="24"/>
          <w:szCs w:val="24"/>
        </w:rPr>
        <w:t xml:space="preserve"> “The Goals of Monetary Policy and How We Pursue Them</w:t>
      </w:r>
      <w:r w:rsidR="00E82643">
        <w:rPr>
          <w:rFonts w:ascii="Times New Roman" w:hAnsi="Times New Roman" w:cs="Times New Roman"/>
          <w:color w:val="000000"/>
          <w:sz w:val="24"/>
          <w:szCs w:val="24"/>
        </w:rPr>
        <w:t>”</w:t>
      </w:r>
      <w:r w:rsidR="00E82643" w:rsidRPr="00E77BD6">
        <w:rPr>
          <w:rFonts w:ascii="Times New Roman" w:hAnsi="Times New Roman" w:cs="Times New Roman"/>
          <w:color w:val="000000"/>
          <w:sz w:val="24"/>
          <w:szCs w:val="24"/>
        </w:rPr>
        <w:t xml:space="preserve">. Speech at the </w:t>
      </w:r>
    </w:p>
    <w:p w:rsidR="00646655" w:rsidRPr="00EC560C" w:rsidRDefault="00E82643" w:rsidP="00865D12">
      <w:p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Commonwealth Club, San </w:t>
      </w:r>
      <w:r w:rsidRPr="00E77BD6">
        <w:rPr>
          <w:rFonts w:ascii="Times New Roman" w:hAnsi="Times New Roman" w:cs="Times New Roman"/>
          <w:color w:val="000000"/>
          <w:sz w:val="24"/>
          <w:szCs w:val="24"/>
        </w:rPr>
        <w:t>Francisco, CA</w:t>
      </w:r>
      <w:r w:rsidR="007370BE">
        <w:rPr>
          <w:rFonts w:ascii="Times New Roman" w:hAnsi="Times New Roman" w:cs="Times New Roman"/>
          <w:color w:val="000000"/>
          <w:sz w:val="24"/>
          <w:szCs w:val="24"/>
        </w:rPr>
        <w:t>, (2017)</w:t>
      </w:r>
      <w:r>
        <w:rPr>
          <w:rFonts w:ascii="Times New Roman" w:hAnsi="Times New Roman" w:cs="Times New Roman"/>
          <w:color w:val="000000"/>
          <w:sz w:val="24"/>
          <w:szCs w:val="24"/>
        </w:rPr>
        <w:t xml:space="preserve">. </w:t>
      </w:r>
      <w:hyperlink r:id="rId683" w:history="1">
        <w:r w:rsidRPr="001D4E07">
          <w:rPr>
            <w:rStyle w:val="Hyperlink"/>
            <w:rFonts w:ascii="Times New Roman" w:hAnsi="Times New Roman" w:cs="Times New Roman"/>
            <w:sz w:val="24"/>
            <w:szCs w:val="24"/>
          </w:rPr>
          <w:t>https://www.federalreserve.gov/newsevents/speech/yellen20170118a.htm</w:t>
        </w:r>
      </w:hyperlink>
    </w:p>
    <w:sectPr w:rsidR="00646655" w:rsidRPr="00EC560C" w:rsidSect="00403D36">
      <w:footerReference w:type="default" r:id="rId6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406" w:rsidRDefault="009F0406" w:rsidP="009C5EBF">
      <w:pPr>
        <w:spacing w:after="0" w:line="240" w:lineRule="auto"/>
      </w:pPr>
      <w:r>
        <w:separator/>
      </w:r>
    </w:p>
  </w:endnote>
  <w:endnote w:type="continuationSeparator" w:id="0">
    <w:p w:rsidR="009F0406" w:rsidRDefault="009F0406" w:rsidP="009C5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inionPro-Regular">
    <w:altName w:val="Times New Roman"/>
    <w:panose1 w:val="00000000000000000000"/>
    <w:charset w:val="00"/>
    <w:family w:val="roman"/>
    <w:notTrueType/>
    <w:pitch w:val="default"/>
    <w:sig w:usb0="00000001" w:usb1="00000000" w:usb2="00000000" w:usb3="00000000" w:csb0="00000009" w:csb1="00000000"/>
  </w:font>
  <w:font w:name="MyriadPro-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en Sans">
    <w:altName w:val="Times New Roman"/>
    <w:charset w:val="00"/>
    <w:family w:val="auto"/>
    <w:pitch w:val="default"/>
  </w:font>
  <w:font w:name="MyriadPro-Semibold">
    <w:panose1 w:val="00000000000000000000"/>
    <w:charset w:val="00"/>
    <w:family w:val="swiss"/>
    <w:notTrueType/>
    <w:pitch w:val="default"/>
    <w:sig w:usb0="00000003" w:usb1="00000000" w:usb2="00000000" w:usb3="00000000" w:csb0="00000001" w:csb1="00000000"/>
  </w:font>
  <w:font w:name="MyriadPro-Semibold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174939"/>
      <w:docPartObj>
        <w:docPartGallery w:val="Page Numbers (Bottom of Page)"/>
        <w:docPartUnique/>
      </w:docPartObj>
    </w:sdtPr>
    <w:sdtEndPr>
      <w:rPr>
        <w:noProof/>
      </w:rPr>
    </w:sdtEndPr>
    <w:sdtContent>
      <w:p w:rsidR="00920195" w:rsidRDefault="00920195">
        <w:pPr>
          <w:pStyle w:val="Footer"/>
          <w:jc w:val="center"/>
        </w:pPr>
        <w:r>
          <w:fldChar w:fldCharType="begin"/>
        </w:r>
        <w:r>
          <w:instrText xml:space="preserve"> PAGE   \* MERGEFORMAT </w:instrText>
        </w:r>
        <w:r>
          <w:fldChar w:fldCharType="separate"/>
        </w:r>
        <w:r w:rsidR="00650C3D">
          <w:rPr>
            <w:noProof/>
          </w:rPr>
          <w:t>39</w:t>
        </w:r>
        <w:r>
          <w:rPr>
            <w:noProof/>
          </w:rPr>
          <w:fldChar w:fldCharType="end"/>
        </w:r>
      </w:p>
    </w:sdtContent>
  </w:sdt>
  <w:p w:rsidR="00920195" w:rsidRDefault="00920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406" w:rsidRDefault="009F0406" w:rsidP="009C5EBF">
      <w:pPr>
        <w:spacing w:after="0" w:line="240" w:lineRule="auto"/>
      </w:pPr>
      <w:r>
        <w:separator/>
      </w:r>
    </w:p>
  </w:footnote>
  <w:footnote w:type="continuationSeparator" w:id="0">
    <w:p w:rsidR="009F0406" w:rsidRDefault="009F0406" w:rsidP="009C5EBF">
      <w:pPr>
        <w:spacing w:after="0" w:line="240" w:lineRule="auto"/>
      </w:pPr>
      <w:r>
        <w:continuationSeparator/>
      </w:r>
    </w:p>
  </w:footnote>
  <w:footnote w:id="1">
    <w:p w:rsidR="00920195" w:rsidRPr="00996750" w:rsidRDefault="00920195">
      <w:pPr>
        <w:pStyle w:val="FootnoteText"/>
        <w:rPr>
          <w:rFonts w:ascii="Times New Roman" w:hAnsi="Times New Roman" w:cs="Times New Roman"/>
        </w:rPr>
      </w:pPr>
      <w:r w:rsidRPr="00996750">
        <w:rPr>
          <w:rStyle w:val="FootnoteReference"/>
          <w:rFonts w:ascii="Times New Roman" w:hAnsi="Times New Roman" w:cs="Times New Roman"/>
        </w:rPr>
        <w:footnoteRef/>
      </w:r>
      <w:r w:rsidRPr="00996750">
        <w:rPr>
          <w:rFonts w:ascii="Times New Roman" w:hAnsi="Times New Roman" w:cs="Times New Roman"/>
        </w:rPr>
        <w:t xml:space="preserve"> See, Kallianiotis </w:t>
      </w:r>
      <w:r>
        <w:rPr>
          <w:rFonts w:ascii="Times New Roman" w:hAnsi="Times New Roman" w:cs="Times New Roman"/>
        </w:rPr>
        <w:t>[28]</w:t>
      </w:r>
      <w:r w:rsidRPr="00996750">
        <w:rPr>
          <w:rFonts w:ascii="Times New Roman" w:hAnsi="Times New Roman" w:cs="Times New Roman"/>
        </w:rPr>
        <w:t xml:space="preserve">. </w:t>
      </w:r>
    </w:p>
  </w:footnote>
  <w:footnote w:id="2">
    <w:p w:rsidR="00920195" w:rsidRPr="009E15A3" w:rsidRDefault="00920195">
      <w:pPr>
        <w:pStyle w:val="FootnoteText"/>
        <w:rPr>
          <w:rFonts w:ascii="Times New Roman" w:hAnsi="Times New Roman" w:cs="Times New Roman"/>
        </w:rPr>
      </w:pPr>
      <w:r w:rsidRPr="009E15A3">
        <w:rPr>
          <w:rStyle w:val="FootnoteReference"/>
          <w:rFonts w:ascii="Times New Roman" w:hAnsi="Times New Roman" w:cs="Times New Roman"/>
        </w:rPr>
        <w:footnoteRef/>
      </w:r>
      <w:r w:rsidRPr="009E15A3">
        <w:rPr>
          <w:rFonts w:ascii="Times New Roman" w:hAnsi="Times New Roman" w:cs="Times New Roman"/>
        </w:rPr>
        <w:t xml:space="preserve"> See, Bindseil </w:t>
      </w:r>
      <w:r>
        <w:rPr>
          <w:rFonts w:ascii="Times New Roman" w:hAnsi="Times New Roman" w:cs="Times New Roman"/>
        </w:rPr>
        <w:t>[3], Gavin [16], and Bullard [4]</w:t>
      </w:r>
      <w:r w:rsidRPr="009E15A3">
        <w:rPr>
          <w:rFonts w:ascii="Times New Roman" w:hAnsi="Times New Roman" w:cs="Times New Roman"/>
        </w:rPr>
        <w:t>.</w:t>
      </w:r>
    </w:p>
  </w:footnote>
  <w:footnote w:id="3">
    <w:p w:rsidR="00920195" w:rsidRPr="009C5EBF" w:rsidRDefault="00920195">
      <w:pPr>
        <w:pStyle w:val="FootnoteText"/>
        <w:rPr>
          <w:rFonts w:ascii="Times New Roman" w:hAnsi="Times New Roman" w:cs="Times New Roman"/>
        </w:rPr>
      </w:pPr>
      <w:r w:rsidRPr="009C5EBF">
        <w:rPr>
          <w:rStyle w:val="FootnoteReference"/>
          <w:rFonts w:ascii="Times New Roman" w:hAnsi="Times New Roman" w:cs="Times New Roman"/>
        </w:rPr>
        <w:footnoteRef/>
      </w:r>
      <w:r>
        <w:rPr>
          <w:rFonts w:ascii="Times New Roman" w:hAnsi="Times New Roman" w:cs="Times New Roman"/>
          <w:lang w:val="en"/>
        </w:rPr>
        <w:t xml:space="preserve"> For t</w:t>
      </w:r>
      <w:r w:rsidRPr="009C5EBF">
        <w:rPr>
          <w:rFonts w:ascii="Times New Roman" w:hAnsi="Times New Roman" w:cs="Times New Roman"/>
          <w:lang w:val="en"/>
        </w:rPr>
        <w:t>he Federal Reserve</w:t>
      </w:r>
      <w:r>
        <w:rPr>
          <w:rFonts w:ascii="Times New Roman" w:hAnsi="Times New Roman" w:cs="Times New Roman"/>
          <w:lang w:val="en"/>
        </w:rPr>
        <w:t>’</w:t>
      </w:r>
      <w:r w:rsidRPr="009C5EBF">
        <w:rPr>
          <w:rFonts w:ascii="Times New Roman" w:hAnsi="Times New Roman" w:cs="Times New Roman"/>
          <w:lang w:val="en"/>
        </w:rPr>
        <w:t>s Dual Mandate</w:t>
      </w:r>
      <w:r>
        <w:rPr>
          <w:rFonts w:ascii="Times New Roman" w:hAnsi="Times New Roman" w:cs="Times New Roman"/>
          <w:lang w:val="en"/>
        </w:rPr>
        <w:t>, See,</w:t>
      </w:r>
      <w:r w:rsidRPr="009C5EBF">
        <w:rPr>
          <w:rFonts w:ascii="Times New Roman" w:hAnsi="Times New Roman" w:cs="Times New Roman"/>
        </w:rPr>
        <w:t xml:space="preserve"> </w:t>
      </w:r>
      <w:hyperlink r:id="rId1" w:history="1">
        <w:r w:rsidRPr="009C5EBF">
          <w:rPr>
            <w:rStyle w:val="Hyperlink"/>
            <w:rFonts w:ascii="Times New Roman" w:hAnsi="Times New Roman" w:cs="Times New Roman"/>
          </w:rPr>
          <w:t>https://www.chicagofed.org/research/dual-mandate/dual-mandate</w:t>
        </w:r>
      </w:hyperlink>
      <w:r w:rsidRPr="009C5EBF">
        <w:rPr>
          <w:rFonts w:ascii="Times New Roman" w:hAnsi="Times New Roman" w:cs="Times New Roman"/>
        </w:rPr>
        <w:t xml:space="preserve"> </w:t>
      </w:r>
    </w:p>
  </w:footnote>
  <w:footnote w:id="4">
    <w:p w:rsidR="00920195" w:rsidRPr="00AE2E57" w:rsidRDefault="00920195" w:rsidP="007658A7">
      <w:pPr>
        <w:pStyle w:val="NormalWeb"/>
        <w:spacing w:after="0"/>
        <w:rPr>
          <w:sz w:val="20"/>
          <w:szCs w:val="20"/>
        </w:rPr>
      </w:pPr>
      <w:r w:rsidRPr="00AE2E57">
        <w:rPr>
          <w:rStyle w:val="FootnoteReference"/>
          <w:sz w:val="20"/>
          <w:szCs w:val="20"/>
        </w:rPr>
        <w:footnoteRef/>
      </w:r>
      <w:r w:rsidRPr="00AE2E57">
        <w:rPr>
          <w:sz w:val="20"/>
          <w:szCs w:val="20"/>
        </w:rPr>
        <w:t xml:space="preserve"> See, Taylor </w:t>
      </w:r>
      <w:r>
        <w:rPr>
          <w:sz w:val="20"/>
          <w:szCs w:val="20"/>
        </w:rPr>
        <w:t>[39]</w:t>
      </w:r>
      <w:r w:rsidRPr="00AE2E57">
        <w:rPr>
          <w:sz w:val="20"/>
          <w:szCs w:val="20"/>
        </w:rPr>
        <w:t xml:space="preserve">. See also, Kallianiotis </w:t>
      </w:r>
      <w:r>
        <w:rPr>
          <w:sz w:val="20"/>
          <w:szCs w:val="20"/>
        </w:rPr>
        <w:t>[25]</w:t>
      </w:r>
      <w:r w:rsidRPr="00AE2E57">
        <w:rPr>
          <w:sz w:val="20"/>
          <w:szCs w:val="20"/>
        </w:rPr>
        <w:t>.</w:t>
      </w:r>
    </w:p>
  </w:footnote>
  <w:footnote w:id="5">
    <w:p w:rsidR="00920195" w:rsidRPr="00171AAF" w:rsidRDefault="00920195" w:rsidP="007658A7">
      <w:pPr>
        <w:pStyle w:val="FootnoteText"/>
        <w:jc w:val="both"/>
        <w:rPr>
          <w:rFonts w:ascii="Times New Roman" w:hAnsi="Times New Roman" w:cs="Times New Roman"/>
        </w:rPr>
      </w:pPr>
      <w:r w:rsidRPr="00AC6387">
        <w:rPr>
          <w:rStyle w:val="FootnoteReference"/>
          <w:rFonts w:ascii="Times New Roman" w:hAnsi="Times New Roman" w:cs="Times New Roman"/>
        </w:rPr>
        <w:footnoteRef/>
      </w:r>
      <w:r w:rsidRPr="00AC6387">
        <w:rPr>
          <w:rFonts w:ascii="Times New Roman" w:hAnsi="Times New Roman" w:cs="Times New Roman"/>
        </w:rPr>
        <w:t xml:space="preserve"> See, Woodford </w:t>
      </w:r>
      <w:r>
        <w:rPr>
          <w:rFonts w:ascii="Times New Roman" w:hAnsi="Times New Roman" w:cs="Times New Roman"/>
        </w:rPr>
        <w:t>[45],</w:t>
      </w:r>
      <w:r w:rsidRPr="00AC6387">
        <w:rPr>
          <w:rFonts w:ascii="Times New Roman" w:hAnsi="Times New Roman" w:cs="Times New Roman"/>
        </w:rPr>
        <w:t xml:space="preserve"> Bank of Canada</w:t>
      </w:r>
      <w:r>
        <w:rPr>
          <w:rFonts w:ascii="Times New Roman" w:hAnsi="Times New Roman" w:cs="Times New Roman"/>
        </w:rPr>
        <w:t xml:space="preserve"> [1], and Yellen [46]</w:t>
      </w:r>
      <w:r w:rsidRPr="00AC6387">
        <w:rPr>
          <w:rFonts w:ascii="Times New Roman" w:hAnsi="Times New Roman" w:cs="Times New Roman"/>
        </w:rPr>
        <w:t>.</w:t>
      </w:r>
      <w:r>
        <w:rPr>
          <w:rFonts w:ascii="Times New Roman" w:hAnsi="Times New Roman" w:cs="Times New Roman"/>
        </w:rPr>
        <w:t xml:space="preserve"> See also, Williamson [42] and Summers [36].</w:t>
      </w:r>
    </w:p>
  </w:footnote>
  <w:footnote w:id="6">
    <w:p w:rsidR="00920195" w:rsidRPr="00E916B7" w:rsidRDefault="00920195" w:rsidP="00E916B7">
      <w:pPr>
        <w:pStyle w:val="FootnoteText"/>
        <w:jc w:val="both"/>
        <w:rPr>
          <w:rFonts w:ascii="Times New Roman" w:hAnsi="Times New Roman" w:cs="Times New Roman"/>
        </w:rPr>
      </w:pPr>
      <w:r w:rsidRPr="00E916B7">
        <w:rPr>
          <w:rStyle w:val="FootnoteReference"/>
          <w:rFonts w:ascii="Times New Roman" w:hAnsi="Times New Roman" w:cs="Times New Roman"/>
        </w:rPr>
        <w:footnoteRef/>
      </w:r>
      <w:r w:rsidRPr="00E916B7">
        <w:rPr>
          <w:rFonts w:ascii="Times New Roman" w:hAnsi="Times New Roman" w:cs="Times New Roman"/>
        </w:rPr>
        <w:t xml:space="preserve"> </w:t>
      </w:r>
      <w:r w:rsidRPr="00E916B7">
        <w:rPr>
          <w:rFonts w:ascii="Times New Roman" w:hAnsi="Times New Roman" w:cs="Times New Roman"/>
          <w:lang w:val="en"/>
        </w:rPr>
        <w:t>In the strict sense, money is not neutral in the short-run</w:t>
      </w:r>
      <w:r>
        <w:rPr>
          <w:rFonts w:ascii="Times New Roman" w:hAnsi="Times New Roman" w:cs="Times New Roman"/>
          <w:lang w:val="en"/>
        </w:rPr>
        <w:t xml:space="preserve"> (due to price stickiness or inertia)</w:t>
      </w:r>
      <w:r w:rsidRPr="00E916B7">
        <w:rPr>
          <w:rFonts w:ascii="Times New Roman" w:hAnsi="Times New Roman" w:cs="Times New Roman"/>
          <w:lang w:val="en"/>
        </w:rPr>
        <w:t xml:space="preserve">, that is, classical dichotomy does not hold, since agents tend to respond to changes in prices and in the quantity of money through changing their supply decisions. However, money should be neutral in the long run, and the classical dichotomy should be restored in the long-run, since there was no relationship between prices and real macroeconomic performance at the data level. This view has serious economic policy consequences. In the long-run, owing to the dichotomy, money is not assumed to be an effective instrument in controlling macroeconomic performance, while in the short-run there is a trade-off between prices and output (or unemployment), but, owing to rational expectations, </w:t>
      </w:r>
      <w:r>
        <w:rPr>
          <w:rFonts w:ascii="Times New Roman" w:hAnsi="Times New Roman" w:cs="Times New Roman"/>
          <w:lang w:val="en"/>
        </w:rPr>
        <w:t xml:space="preserve">policymakers </w:t>
      </w:r>
      <w:r w:rsidRPr="00E916B7">
        <w:rPr>
          <w:rFonts w:ascii="Times New Roman" w:hAnsi="Times New Roman" w:cs="Times New Roman"/>
          <w:lang w:val="en"/>
        </w:rPr>
        <w:t>cannot exploit it in order to build a systematic countercyclical economic policy</w:t>
      </w:r>
      <w:r>
        <w:rPr>
          <w:rFonts w:ascii="Times New Roman" w:hAnsi="Times New Roman" w:cs="Times New Roman"/>
          <w:lang w:val="en"/>
        </w:rPr>
        <w:t>. See, Galb</w:t>
      </w:r>
      <w:r>
        <w:rPr>
          <w:rFonts w:ascii="Times New Roman" w:hAnsi="Times New Roman" w:cs="Times New Roman"/>
        </w:rPr>
        <w:t>acs [15].</w:t>
      </w:r>
    </w:p>
  </w:footnote>
  <w:footnote w:id="7">
    <w:p w:rsidR="00920195" w:rsidRPr="00590180" w:rsidRDefault="00920195" w:rsidP="00590180">
      <w:pPr>
        <w:pStyle w:val="FootnoteText"/>
        <w:jc w:val="both"/>
        <w:rPr>
          <w:rFonts w:ascii="Times New Roman" w:hAnsi="Times New Roman" w:cs="Times New Roman"/>
        </w:rPr>
      </w:pPr>
      <w:r w:rsidRPr="00590180">
        <w:rPr>
          <w:rStyle w:val="FootnoteReference"/>
          <w:rFonts w:ascii="Times New Roman" w:hAnsi="Times New Roman" w:cs="Times New Roman"/>
        </w:rPr>
        <w:footnoteRef/>
      </w:r>
      <w:r w:rsidRPr="00590180">
        <w:rPr>
          <w:rFonts w:ascii="Times New Roman" w:hAnsi="Times New Roman" w:cs="Times New Roman"/>
        </w:rPr>
        <w:t xml:space="preserve"> As follows: </w:t>
      </w:r>
      <w:r w:rsidRPr="00C710AC">
        <w:rPr>
          <w:position w:val="-10"/>
        </w:rPr>
        <w:object w:dxaOrig="219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4" type="#_x0000_t75" style="width:109.5pt;height:13.5pt" o:ole="">
            <v:imagedata r:id="rId2" o:title=""/>
          </v:shape>
          <o:OLEObject Type="Embed" ProgID="Equation.3" ShapeID="_x0000_i1404" DrawAspect="Content" ObjectID="_1595927807" r:id="rId3"/>
        </w:object>
      </w:r>
      <w:r w:rsidRPr="00590180">
        <w:rPr>
          <w:rFonts w:ascii="Times New Roman" w:hAnsi="Times New Roman" w:cs="Times New Roman"/>
        </w:rPr>
        <w:t xml:space="preserve"> because</w:t>
      </w:r>
      <w:r>
        <w:rPr>
          <w:rFonts w:ascii="Times New Roman" w:hAnsi="Times New Roman" w:cs="Times New Roman"/>
        </w:rPr>
        <w:t xml:space="preserve"> </w:t>
      </w:r>
      <w:r w:rsidRPr="00C710AC">
        <w:rPr>
          <w:position w:val="-10"/>
        </w:rPr>
        <w:object w:dxaOrig="540" w:dyaOrig="240">
          <v:shape id="_x0000_i1405" type="#_x0000_t75" style="width:27pt;height:12pt" o:ole="">
            <v:imagedata r:id="rId4" o:title=""/>
          </v:shape>
          <o:OLEObject Type="Embed" ProgID="Equation.3" ShapeID="_x0000_i1405" DrawAspect="Content" ObjectID="_1595927808" r:id="rId5"/>
        </w:object>
      </w:r>
      <w:r w:rsidRPr="00590180">
        <w:rPr>
          <w:rFonts w:ascii="Times New Roman" w:hAnsi="Times New Roman" w:cs="Times New Roman"/>
        </w:rPr>
        <w:t xml:space="preserve"> and</w:t>
      </w:r>
      <w:r>
        <w:rPr>
          <w:rFonts w:ascii="Times New Roman" w:hAnsi="Times New Roman" w:cs="Times New Roman"/>
        </w:rPr>
        <w:t xml:space="preserve"> </w:t>
      </w:r>
      <w:r w:rsidRPr="00590180">
        <w:rPr>
          <w:position w:val="-6"/>
        </w:rPr>
        <w:object w:dxaOrig="2040" w:dyaOrig="240">
          <v:shape id="_x0000_i1406" type="#_x0000_t75" style="width:102pt;height:12pt" o:ole="">
            <v:imagedata r:id="rId6" o:title=""/>
          </v:shape>
          <o:OLEObject Type="Embed" ProgID="Equation.3" ShapeID="_x0000_i1406" DrawAspect="Content" ObjectID="_1595927809" r:id="rId7"/>
        </w:object>
      </w:r>
      <w:r w:rsidRPr="00590180">
        <w:rPr>
          <w:rFonts w:ascii="Times New Roman" w:hAnsi="Times New Roman" w:cs="Times New Roman"/>
        </w:rPr>
        <w:t xml:space="preserve"> because</w:t>
      </w:r>
      <w:r w:rsidRPr="00590180">
        <w:rPr>
          <w:position w:val="-6"/>
        </w:rPr>
        <w:object w:dxaOrig="480" w:dyaOrig="240">
          <v:shape id="_x0000_i1407" type="#_x0000_t75" style="width:24pt;height:12pt" o:ole="">
            <v:imagedata r:id="rId8" o:title=""/>
          </v:shape>
          <o:OLEObject Type="Embed" ProgID="Equation.3" ShapeID="_x0000_i1407" DrawAspect="Content" ObjectID="_1595927810" r:id="rId9"/>
        </w:object>
      </w:r>
      <w:r w:rsidRPr="00590180">
        <w:rPr>
          <w:rFonts w:ascii="Times New Roman" w:hAnsi="Times New Roman" w:cs="Times New Roman"/>
        </w:rPr>
        <w:t>.</w:t>
      </w:r>
    </w:p>
  </w:footnote>
  <w:footnote w:id="8">
    <w:p w:rsidR="00920195" w:rsidRPr="0037203E" w:rsidRDefault="00920195" w:rsidP="008A6056">
      <w:pPr>
        <w:autoSpaceDE w:val="0"/>
        <w:autoSpaceDN w:val="0"/>
        <w:adjustRightInd w:val="0"/>
        <w:spacing w:after="0" w:line="240" w:lineRule="auto"/>
        <w:jc w:val="both"/>
        <w:rPr>
          <w:rFonts w:ascii="Times New Roman" w:hAnsi="Times New Roman" w:cs="Times New Roman"/>
          <w:color w:val="000000"/>
          <w:sz w:val="20"/>
          <w:szCs w:val="20"/>
        </w:rPr>
      </w:pPr>
      <w:r w:rsidRPr="00D936BA">
        <w:rPr>
          <w:rStyle w:val="FootnoteReference"/>
          <w:rFonts w:ascii="Times New Roman" w:hAnsi="Times New Roman" w:cs="Times New Roman"/>
          <w:sz w:val="20"/>
          <w:szCs w:val="20"/>
        </w:rPr>
        <w:footnoteRef/>
      </w:r>
      <w:r w:rsidRPr="00D936BA">
        <w:rPr>
          <w:rFonts w:ascii="Times New Roman" w:hAnsi="Times New Roman" w:cs="Times New Roman"/>
          <w:sz w:val="20"/>
          <w:szCs w:val="20"/>
        </w:rPr>
        <w:t xml:space="preserve"> </w:t>
      </w:r>
      <w:r>
        <w:rPr>
          <w:rFonts w:ascii="Times New Roman" w:hAnsi="Times New Roman" w:cs="Times New Roman"/>
          <w:sz w:val="20"/>
          <w:szCs w:val="20"/>
        </w:rPr>
        <w:t>During peace periods, h</w:t>
      </w:r>
      <w:r w:rsidRPr="00D936BA">
        <w:rPr>
          <w:rFonts w:ascii="Times New Roman" w:hAnsi="Times New Roman" w:cs="Times New Roman"/>
          <w:color w:val="000000"/>
          <w:sz w:val="20"/>
          <w:szCs w:val="20"/>
        </w:rPr>
        <w:t>yperinflations rarely persist for too long because the effects are</w:t>
      </w:r>
      <w:r>
        <w:rPr>
          <w:rFonts w:ascii="Times New Roman" w:hAnsi="Times New Roman" w:cs="Times New Roman"/>
          <w:color w:val="000000"/>
          <w:sz w:val="20"/>
          <w:szCs w:val="20"/>
        </w:rPr>
        <w:t xml:space="preserve"> </w:t>
      </w:r>
      <w:r w:rsidRPr="00D936BA">
        <w:rPr>
          <w:rFonts w:ascii="Times New Roman" w:hAnsi="Times New Roman" w:cs="Times New Roman"/>
          <w:color w:val="000000"/>
          <w:sz w:val="20"/>
          <w:szCs w:val="20"/>
        </w:rPr>
        <w:t xml:space="preserve">so bad that they bring down governments </w:t>
      </w:r>
      <w:r>
        <w:rPr>
          <w:rFonts w:ascii="Times New Roman" w:hAnsi="Times New Roman" w:cs="Times New Roman"/>
          <w:color w:val="000000"/>
          <w:sz w:val="20"/>
          <w:szCs w:val="20"/>
        </w:rPr>
        <w:t xml:space="preserve">(more responsible for this state of the economy is the central bank and not the government) because </w:t>
      </w:r>
      <w:r w:rsidRPr="00742FE9">
        <w:rPr>
          <w:rFonts w:ascii="Times New Roman" w:hAnsi="Times New Roman" w:cs="Times New Roman"/>
          <w:color w:val="000000"/>
          <w:sz w:val="20"/>
          <w:szCs w:val="20"/>
        </w:rPr>
        <w:t xml:space="preserve">they are not willing or able to bring about reform and control the price level. Inflation is a monetary phenomenon: </w:t>
      </w:r>
      <w:r w:rsidRPr="00742FE9">
        <w:rPr>
          <w:rFonts w:ascii="Times New Roman" w:hAnsi="Times New Roman" w:cs="Times New Roman"/>
          <w:position w:val="-10"/>
          <w:sz w:val="20"/>
          <w:szCs w:val="20"/>
        </w:rPr>
        <w:object w:dxaOrig="1740" w:dyaOrig="270">
          <v:shape id="_x0000_i1408" type="#_x0000_t75" style="width:87pt;height:13.5pt" o:ole="">
            <v:imagedata r:id="rId10" o:title=""/>
          </v:shape>
          <o:OLEObject Type="Embed" ProgID="Equation.3" ShapeID="_x0000_i1408" DrawAspect="Content" ObjectID="_1595927811" r:id="rId11"/>
        </w:object>
      </w:r>
      <w:r w:rsidRPr="00742FE9">
        <w:rPr>
          <w:rFonts w:ascii="Times New Roman" w:hAnsi="Times New Roman" w:cs="Times New Roman"/>
          <w:sz w:val="20"/>
          <w:szCs w:val="20"/>
        </w:rPr>
        <w:t xml:space="preserve"> </w:t>
      </w:r>
      <w:r w:rsidRPr="00742FE9">
        <w:rPr>
          <w:rFonts w:ascii="Times New Roman" w:hAnsi="Times New Roman" w:cs="Times New Roman"/>
          <w:color w:val="000000"/>
          <w:sz w:val="20"/>
          <w:szCs w:val="20"/>
        </w:rPr>
        <w:t xml:space="preserve">(because </w:t>
      </w:r>
      <w:r w:rsidRPr="00742FE9">
        <w:rPr>
          <w:rFonts w:ascii="Times New Roman" w:hAnsi="Times New Roman" w:cs="Times New Roman"/>
          <w:position w:val="-6"/>
          <w:sz w:val="20"/>
          <w:szCs w:val="20"/>
        </w:rPr>
        <w:object w:dxaOrig="210" w:dyaOrig="240">
          <v:shape id="_x0000_i1409" type="#_x0000_t75" style="width:10.5pt;height:12pt" o:ole="">
            <v:imagedata r:id="rId12" o:title=""/>
          </v:shape>
          <o:OLEObject Type="Embed" ProgID="Equation.3" ShapeID="_x0000_i1409" DrawAspect="Content" ObjectID="_1595927812" r:id="rId13"/>
        </w:object>
      </w:r>
      <w:r w:rsidRPr="00742FE9">
        <w:rPr>
          <w:rFonts w:ascii="Times New Roman" w:hAnsi="Times New Roman" w:cs="Times New Roman"/>
          <w:color w:val="000000"/>
          <w:sz w:val="20"/>
          <w:szCs w:val="20"/>
        </w:rPr>
        <w:t xml:space="preserve"> and </w:t>
      </w:r>
      <w:r w:rsidRPr="00742FE9">
        <w:rPr>
          <w:rFonts w:ascii="Times New Roman" w:hAnsi="Times New Roman" w:cs="Times New Roman"/>
          <w:position w:val="-10"/>
          <w:sz w:val="20"/>
          <w:szCs w:val="20"/>
        </w:rPr>
        <w:object w:dxaOrig="210" w:dyaOrig="270">
          <v:shape id="_x0000_i1410" type="#_x0000_t75" style="width:10.5pt;height:13.5pt" o:ole="">
            <v:imagedata r:id="rId14" o:title=""/>
          </v:shape>
          <o:OLEObject Type="Embed" ProgID="Equation.3" ShapeID="_x0000_i1410" DrawAspect="Content" ObjectID="_1595927813" r:id="rId15"/>
        </w:object>
      </w:r>
      <w:r w:rsidRPr="00742FE9">
        <w:rPr>
          <w:rFonts w:ascii="Times New Roman" w:hAnsi="Times New Roman" w:cs="Times New Roman"/>
          <w:color w:val="000000"/>
          <w:sz w:val="20"/>
          <w:szCs w:val="20"/>
        </w:rPr>
        <w:t xml:space="preserve">are constant). The data show (1995:01-2008:11): </w:t>
      </w:r>
      <w:r w:rsidRPr="00742FE9">
        <w:rPr>
          <w:rFonts w:ascii="Times New Roman" w:hAnsi="Times New Roman" w:cs="Times New Roman"/>
          <w:position w:val="-14"/>
          <w:sz w:val="20"/>
          <w:szCs w:val="20"/>
        </w:rPr>
        <w:object w:dxaOrig="1520" w:dyaOrig="340">
          <v:shape id="_x0000_i1411" type="#_x0000_t75" style="width:76.5pt;height:16.5pt" o:ole="">
            <v:imagedata r:id="rId16" o:title=""/>
          </v:shape>
          <o:OLEObject Type="Embed" ProgID="Equation.3" ShapeID="_x0000_i1411" DrawAspect="Content" ObjectID="_1595927814" r:id="rId17"/>
        </w:object>
      </w:r>
      <w:r w:rsidRPr="00742FE9">
        <w:rPr>
          <w:rFonts w:ascii="Times New Roman" w:hAnsi="Times New Roman" w:cs="Times New Roman"/>
          <w:sz w:val="20"/>
          <w:szCs w:val="20"/>
        </w:rPr>
        <w:t xml:space="preserve">and </w:t>
      </w:r>
      <w:r w:rsidRPr="00742FE9">
        <w:rPr>
          <w:rFonts w:ascii="Times New Roman" w:hAnsi="Times New Roman" w:cs="Times New Roman"/>
          <w:position w:val="-6"/>
          <w:sz w:val="20"/>
          <w:szCs w:val="20"/>
        </w:rPr>
        <w:object w:dxaOrig="1020" w:dyaOrig="240">
          <v:shape id="_x0000_i1412" type="#_x0000_t75" style="width:51pt;height:12pt" o:ole="">
            <v:imagedata r:id="rId18" o:title=""/>
          </v:shape>
          <o:OLEObject Type="Embed" ProgID="Equation.3" ShapeID="_x0000_i1412" DrawAspect="Content" ObjectID="_1595927815" r:id="rId19"/>
        </w:object>
      </w:r>
      <w:r w:rsidRPr="00742FE9">
        <w:rPr>
          <w:rFonts w:ascii="Times New Roman" w:hAnsi="Times New Roman" w:cs="Times New Roman"/>
          <w:sz w:val="20"/>
          <w:szCs w:val="20"/>
        </w:rPr>
        <w:t xml:space="preserve">, </w:t>
      </w:r>
      <w:r w:rsidRPr="00742FE9">
        <w:rPr>
          <w:rFonts w:ascii="Times New Roman" w:hAnsi="Times New Roman" w:cs="Times New Roman"/>
          <w:position w:val="-10"/>
          <w:sz w:val="20"/>
          <w:szCs w:val="20"/>
        </w:rPr>
        <w:object w:dxaOrig="859" w:dyaOrig="300">
          <v:shape id="_x0000_i1413" type="#_x0000_t75" style="width:43.5pt;height:15pt" o:ole="">
            <v:imagedata r:id="rId20" o:title=""/>
          </v:shape>
          <o:OLEObject Type="Embed" ProgID="Equation.3" ShapeID="_x0000_i1413" DrawAspect="Content" ObjectID="_1595927816" r:id="rId21"/>
        </w:object>
      </w:r>
      <w:r w:rsidRPr="00742FE9">
        <w:rPr>
          <w:rFonts w:ascii="Times New Roman" w:hAnsi="Times New Roman" w:cs="Times New Roman"/>
          <w:sz w:val="20"/>
          <w:szCs w:val="20"/>
        </w:rPr>
        <w:t xml:space="preserve">, and </w:t>
      </w:r>
      <w:r w:rsidRPr="00742FE9">
        <w:rPr>
          <w:rFonts w:ascii="Times New Roman" w:hAnsi="Times New Roman" w:cs="Times New Roman"/>
          <w:position w:val="-6"/>
          <w:sz w:val="20"/>
          <w:szCs w:val="20"/>
        </w:rPr>
        <w:object w:dxaOrig="800" w:dyaOrig="240">
          <v:shape id="_x0000_i1414" type="#_x0000_t75" style="width:40.5pt;height:12pt" o:ole="">
            <v:imagedata r:id="rId22" o:title=""/>
          </v:shape>
          <o:OLEObject Type="Embed" ProgID="Equation.3" ShapeID="_x0000_i1414" DrawAspect="Content" ObjectID="_1595927817" r:id="rId23"/>
        </w:object>
      </w:r>
      <w:r w:rsidRPr="00742FE9">
        <w:rPr>
          <w:rFonts w:ascii="Times New Roman" w:hAnsi="Times New Roman" w:cs="Times New Roman"/>
          <w:sz w:val="20"/>
          <w:szCs w:val="20"/>
        </w:rPr>
        <w:t>.</w:t>
      </w:r>
      <w:r>
        <w:rPr>
          <w:rFonts w:ascii="Times New Roman" w:hAnsi="Times New Roman" w:cs="Times New Roman"/>
          <w:color w:val="000000"/>
          <w:sz w:val="20"/>
          <w:szCs w:val="20"/>
        </w:rPr>
        <w:t xml:space="preserve"> The direction of causality is from the monetary instruments (</w:t>
      </w:r>
      <w:r w:rsidRPr="007231DF">
        <w:rPr>
          <w:rFonts w:ascii="Times New Roman" w:hAnsi="Times New Roman" w:cs="Times New Roman"/>
          <w:position w:val="-4"/>
          <w:sz w:val="20"/>
          <w:szCs w:val="20"/>
        </w:rPr>
        <w:object w:dxaOrig="380" w:dyaOrig="220">
          <v:shape id="_x0000_i1415" type="#_x0000_t75" style="width:19.5pt;height:10.5pt" o:ole="">
            <v:imagedata r:id="rId24" o:title=""/>
          </v:shape>
          <o:OLEObject Type="Embed" ProgID="Equation.3" ShapeID="_x0000_i1415" DrawAspect="Content" ObjectID="_1595927818" r:id="rId25"/>
        </w:object>
      </w:r>
      <w:r>
        <w:rPr>
          <w:rFonts w:ascii="Times New Roman" w:hAnsi="Times New Roman" w:cs="Times New Roman"/>
          <w:sz w:val="20"/>
          <w:szCs w:val="20"/>
        </w:rPr>
        <w:t>,</w:t>
      </w:r>
      <w:r w:rsidRPr="007231DF">
        <w:rPr>
          <w:rFonts w:ascii="Times New Roman" w:hAnsi="Times New Roman" w:cs="Times New Roman"/>
          <w:position w:val="-10"/>
          <w:sz w:val="20"/>
          <w:szCs w:val="20"/>
        </w:rPr>
        <w:object w:dxaOrig="420" w:dyaOrig="300">
          <v:shape id="_x0000_i1416" type="#_x0000_t75" style="width:21pt;height:15pt" o:ole="">
            <v:imagedata r:id="rId26" o:title=""/>
          </v:shape>
          <o:OLEObject Type="Embed" ProgID="Equation.3" ShapeID="_x0000_i1416" DrawAspect="Content" ObjectID="_1595927819" r:id="rId27"/>
        </w:object>
      </w:r>
      <w:r>
        <w:rPr>
          <w:rFonts w:ascii="Times New Roman" w:hAnsi="Times New Roman" w:cs="Times New Roman"/>
          <w:sz w:val="20"/>
          <w:szCs w:val="20"/>
        </w:rPr>
        <w:t xml:space="preserve">, and </w:t>
      </w:r>
      <w:r w:rsidRPr="007231DF">
        <w:rPr>
          <w:rFonts w:ascii="Times New Roman" w:hAnsi="Times New Roman" w:cs="Times New Roman"/>
          <w:position w:val="-4"/>
          <w:sz w:val="20"/>
          <w:szCs w:val="20"/>
        </w:rPr>
        <w:object w:dxaOrig="380" w:dyaOrig="220">
          <v:shape id="_x0000_i1417" type="#_x0000_t75" style="width:19.5pt;height:10.5pt" o:ole="">
            <v:imagedata r:id="rId28" o:title=""/>
          </v:shape>
          <o:OLEObject Type="Embed" ProgID="Equation.3" ShapeID="_x0000_i1417" DrawAspect="Content" ObjectID="_1595927820" r:id="rId29"/>
        </w:object>
      </w:r>
      <w:r>
        <w:rPr>
          <w:rFonts w:ascii="Times New Roman" w:hAnsi="Times New Roman" w:cs="Times New Roman"/>
          <w:sz w:val="20"/>
          <w:szCs w:val="20"/>
        </w:rPr>
        <w:t>)</w:t>
      </w:r>
      <w:r>
        <w:rPr>
          <w:rFonts w:ascii="Times New Roman" w:hAnsi="Times New Roman" w:cs="Times New Roman"/>
          <w:color w:val="000000"/>
          <w:sz w:val="20"/>
          <w:szCs w:val="20"/>
        </w:rPr>
        <w:t xml:space="preserve"> to the ultimate objective variable (</w:t>
      </w:r>
      <w:r w:rsidRPr="00017352">
        <w:rPr>
          <w:rFonts w:ascii="Times New Roman" w:hAnsi="Times New Roman" w:cs="Times New Roman"/>
          <w:position w:val="-6"/>
          <w:sz w:val="20"/>
          <w:szCs w:val="20"/>
        </w:rPr>
        <w:object w:dxaOrig="420" w:dyaOrig="240">
          <v:shape id="_x0000_i1418" type="#_x0000_t75" style="width:21pt;height:12pt" o:ole="">
            <v:imagedata r:id="rId30" o:title=""/>
          </v:shape>
          <o:OLEObject Type="Embed" ProgID="Equation.3" ShapeID="_x0000_i1418" DrawAspect="Content" ObjectID="_1595927821" r:id="rId31"/>
        </w:object>
      </w:r>
      <w:r>
        <w:rPr>
          <w:rFonts w:ascii="Times New Roman" w:hAnsi="Times New Roman" w:cs="Times New Roman"/>
          <w:sz w:val="20"/>
          <w:szCs w:val="20"/>
        </w:rPr>
        <w:t xml:space="preserve">and </w:t>
      </w:r>
      <w:r>
        <w:rPr>
          <w:rFonts w:ascii="Times New Roman" w:hAnsi="Times New Roman" w:cs="Times New Roman"/>
          <w:color w:val="000000"/>
          <w:sz w:val="20"/>
          <w:szCs w:val="20"/>
          <w:lang w:val="el-GR"/>
        </w:rPr>
        <w:t>π</w:t>
      </w:r>
      <w:r>
        <w:rPr>
          <w:rFonts w:ascii="Times New Roman" w:hAnsi="Times New Roman" w:cs="Times New Roman"/>
          <w:color w:val="000000"/>
          <w:sz w:val="20"/>
          <w:szCs w:val="20"/>
        </w:rPr>
        <w:t xml:space="preserve">). And for the period (2008:12-2015:12), we have:   </w:t>
      </w:r>
      <w:r w:rsidRPr="00742FE9">
        <w:rPr>
          <w:rFonts w:ascii="Times New Roman" w:hAnsi="Times New Roman" w:cs="Times New Roman"/>
          <w:position w:val="-14"/>
          <w:sz w:val="20"/>
          <w:szCs w:val="20"/>
        </w:rPr>
        <w:object w:dxaOrig="1500" w:dyaOrig="340">
          <v:shape id="_x0000_i1419" type="#_x0000_t75" style="width:75pt;height:16.5pt" o:ole="">
            <v:imagedata r:id="rId32" o:title=""/>
          </v:shape>
          <o:OLEObject Type="Embed" ProgID="Equation.3" ShapeID="_x0000_i1419" DrawAspect="Content" ObjectID="_1595927822" r:id="rId33"/>
        </w:object>
      </w:r>
      <w:r>
        <w:rPr>
          <w:rFonts w:ascii="Times New Roman" w:hAnsi="Times New Roman" w:cs="Times New Roman"/>
          <w:sz w:val="20"/>
          <w:szCs w:val="20"/>
        </w:rPr>
        <w:t xml:space="preserve"> and </w:t>
      </w:r>
      <w:r w:rsidRPr="00742FE9">
        <w:rPr>
          <w:rFonts w:ascii="Times New Roman" w:hAnsi="Times New Roman" w:cs="Times New Roman"/>
          <w:position w:val="-6"/>
          <w:sz w:val="20"/>
          <w:szCs w:val="20"/>
        </w:rPr>
        <w:object w:dxaOrig="940" w:dyaOrig="240">
          <v:shape id="_x0000_i1420" type="#_x0000_t75" style="width:46.5pt;height:12pt" o:ole="">
            <v:imagedata r:id="rId34" o:title=""/>
          </v:shape>
          <o:OLEObject Type="Embed" ProgID="Equation.3" ShapeID="_x0000_i1420" DrawAspect="Content" ObjectID="_1595927823" r:id="rId35"/>
        </w:object>
      </w:r>
      <w:r>
        <w:rPr>
          <w:rFonts w:ascii="Times New Roman" w:hAnsi="Times New Roman" w:cs="Times New Roman"/>
          <w:sz w:val="20"/>
          <w:szCs w:val="20"/>
        </w:rPr>
        <w:t xml:space="preserve">,  </w:t>
      </w:r>
      <w:r w:rsidRPr="00742FE9">
        <w:rPr>
          <w:rFonts w:ascii="Times New Roman" w:hAnsi="Times New Roman" w:cs="Times New Roman"/>
          <w:position w:val="-10"/>
          <w:sz w:val="20"/>
          <w:szCs w:val="20"/>
        </w:rPr>
        <w:object w:dxaOrig="859" w:dyaOrig="279">
          <v:shape id="_x0000_i1421" type="#_x0000_t75" style="width:43.5pt;height:13.5pt" o:ole="">
            <v:imagedata r:id="rId36" o:title=""/>
          </v:shape>
          <o:OLEObject Type="Embed" ProgID="Equation.3" ShapeID="_x0000_i1421" DrawAspect="Content" ObjectID="_1595927824" r:id="rId37"/>
        </w:object>
      </w:r>
      <w:r>
        <w:rPr>
          <w:rFonts w:ascii="Times New Roman" w:hAnsi="Times New Roman" w:cs="Times New Roman"/>
          <w:sz w:val="20"/>
          <w:szCs w:val="20"/>
        </w:rPr>
        <w:t xml:space="preserve">, </w:t>
      </w:r>
      <w:r w:rsidRPr="00742FE9">
        <w:rPr>
          <w:rFonts w:ascii="Times New Roman" w:hAnsi="Times New Roman" w:cs="Times New Roman"/>
          <w:position w:val="-6"/>
          <w:sz w:val="20"/>
          <w:szCs w:val="20"/>
        </w:rPr>
        <w:object w:dxaOrig="1020" w:dyaOrig="240">
          <v:shape id="_x0000_i1422" type="#_x0000_t75" style="width:51pt;height:12pt" o:ole="">
            <v:imagedata r:id="rId38" o:title=""/>
          </v:shape>
          <o:OLEObject Type="Embed" ProgID="Equation.3" ShapeID="_x0000_i1422" DrawAspect="Content" ObjectID="_1595927825" r:id="rId39"/>
        </w:object>
      </w:r>
      <w:r>
        <w:rPr>
          <w:rFonts w:ascii="Times New Roman" w:hAnsi="Times New Roman" w:cs="Times New Roman"/>
          <w:sz w:val="20"/>
          <w:szCs w:val="20"/>
        </w:rPr>
        <w:t xml:space="preserve">, </w:t>
      </w:r>
      <w:r w:rsidRPr="00742FE9">
        <w:rPr>
          <w:rFonts w:ascii="Times New Roman" w:hAnsi="Times New Roman" w:cs="Times New Roman"/>
          <w:position w:val="-10"/>
          <w:sz w:val="20"/>
          <w:szCs w:val="20"/>
        </w:rPr>
        <w:object w:dxaOrig="880" w:dyaOrig="279">
          <v:shape id="_x0000_i1423" type="#_x0000_t75" style="width:43.5pt;height:13.5pt" o:ole="">
            <v:imagedata r:id="rId40" o:title=""/>
          </v:shape>
          <o:OLEObject Type="Embed" ProgID="Equation.3" ShapeID="_x0000_i1423" DrawAspect="Content" ObjectID="_1595927826" r:id="rId41"/>
        </w:object>
      </w:r>
      <w:r>
        <w:rPr>
          <w:rFonts w:ascii="Times New Roman" w:hAnsi="Times New Roman" w:cs="Times New Roman"/>
          <w:sz w:val="20"/>
          <w:szCs w:val="20"/>
        </w:rPr>
        <w:t xml:space="preserve">, </w:t>
      </w:r>
      <w:r w:rsidRPr="00742FE9">
        <w:rPr>
          <w:rFonts w:ascii="Times New Roman" w:hAnsi="Times New Roman" w:cs="Times New Roman"/>
          <w:position w:val="-6"/>
          <w:sz w:val="20"/>
          <w:szCs w:val="20"/>
        </w:rPr>
        <w:object w:dxaOrig="800" w:dyaOrig="240">
          <v:shape id="_x0000_i1424" type="#_x0000_t75" style="width:40.5pt;height:12pt" o:ole="">
            <v:imagedata r:id="rId42" o:title=""/>
          </v:shape>
          <o:OLEObject Type="Embed" ProgID="Equation.3" ShapeID="_x0000_i1424" DrawAspect="Content" ObjectID="_1595927827" r:id="rId43"/>
        </w:object>
      </w:r>
      <w:r>
        <w:rPr>
          <w:rFonts w:ascii="Times New Roman" w:hAnsi="Times New Roman" w:cs="Times New Roman"/>
          <w:sz w:val="20"/>
          <w:szCs w:val="20"/>
        </w:rPr>
        <w:t xml:space="preserve">, </w:t>
      </w:r>
      <w:r w:rsidRPr="00742FE9">
        <w:rPr>
          <w:rFonts w:ascii="Times New Roman" w:hAnsi="Times New Roman" w:cs="Times New Roman"/>
          <w:position w:val="-10"/>
          <w:sz w:val="20"/>
          <w:szCs w:val="20"/>
        </w:rPr>
        <w:object w:dxaOrig="840" w:dyaOrig="300">
          <v:shape id="_x0000_i1425" type="#_x0000_t75" style="width:42pt;height:15pt" o:ole="">
            <v:imagedata r:id="rId44" o:title=""/>
          </v:shape>
          <o:OLEObject Type="Embed" ProgID="Equation.3" ShapeID="_x0000_i1425" DrawAspect="Content" ObjectID="_1595927828" r:id="rId45"/>
        </w:object>
      </w:r>
      <w:r>
        <w:rPr>
          <w:rFonts w:ascii="Times New Roman" w:hAnsi="Times New Roman" w:cs="Times New Roman"/>
          <w:sz w:val="20"/>
          <w:szCs w:val="20"/>
        </w:rPr>
        <w:t xml:space="preserve">; where </w:t>
      </w:r>
      <w:r w:rsidRPr="00742FE9">
        <w:rPr>
          <w:rFonts w:ascii="Times New Roman" w:hAnsi="Times New Roman" w:cs="Times New Roman"/>
          <w:position w:val="-10"/>
          <w:sz w:val="20"/>
          <w:szCs w:val="20"/>
        </w:rPr>
        <w:object w:dxaOrig="220" w:dyaOrig="240">
          <v:shape id="_x0000_i1426" type="#_x0000_t75" style="width:10.5pt;height:12pt" o:ole="">
            <v:imagedata r:id="rId46" o:title=""/>
          </v:shape>
          <o:OLEObject Type="Embed" ProgID="Equation.3" ShapeID="_x0000_i1426" DrawAspect="Content" ObjectID="_1595927829" r:id="rId47"/>
        </w:object>
      </w:r>
      <w:r>
        <w:rPr>
          <w:rFonts w:ascii="Times New Roman" w:hAnsi="Times New Roman" w:cs="Times New Roman"/>
          <w:sz w:val="20"/>
          <w:szCs w:val="20"/>
        </w:rPr>
        <w:t xml:space="preserve">= correlation coefficient, </w:t>
      </w:r>
      <w:r w:rsidRPr="00742FE9">
        <w:rPr>
          <w:rFonts w:ascii="Times New Roman" w:hAnsi="Times New Roman" w:cs="Times New Roman"/>
          <w:position w:val="-6"/>
          <w:sz w:val="20"/>
          <w:szCs w:val="20"/>
        </w:rPr>
        <w:object w:dxaOrig="279" w:dyaOrig="220">
          <v:shape id="_x0000_i1427" type="#_x0000_t75" style="width:13.5pt;height:10.5pt" o:ole="">
            <v:imagedata r:id="rId48" o:title=""/>
          </v:shape>
          <o:OLEObject Type="Embed" ProgID="Equation.3" ShapeID="_x0000_i1427" DrawAspect="Content" ObjectID="_1595927830" r:id="rId49"/>
        </w:object>
      </w:r>
      <w:r>
        <w:rPr>
          <w:rFonts w:ascii="Times New Roman" w:hAnsi="Times New Roman" w:cs="Times New Roman"/>
          <w:sz w:val="20"/>
          <w:szCs w:val="20"/>
        </w:rPr>
        <w:t xml:space="preserve">= causality, </w:t>
      </w:r>
      <w:r w:rsidRPr="00742FE9">
        <w:rPr>
          <w:rFonts w:ascii="Times New Roman" w:hAnsi="Times New Roman" w:cs="Times New Roman"/>
          <w:position w:val="-10"/>
          <w:sz w:val="20"/>
          <w:szCs w:val="20"/>
        </w:rPr>
        <w:object w:dxaOrig="320" w:dyaOrig="279">
          <v:shape id="_x0000_i1428" type="#_x0000_t75" style="width:16.5pt;height:13.5pt" o:ole="">
            <v:imagedata r:id="rId50" o:title=""/>
          </v:shape>
          <o:OLEObject Type="Embed" ProgID="Equation.3" ShapeID="_x0000_i1428" DrawAspect="Content" ObjectID="_1595927831" r:id="rId51"/>
        </w:object>
      </w:r>
      <w:r>
        <w:rPr>
          <w:rFonts w:ascii="Times New Roman" w:hAnsi="Times New Roman" w:cs="Times New Roman"/>
          <w:sz w:val="20"/>
          <w:szCs w:val="20"/>
        </w:rPr>
        <w:t>= ln of CPI. The direction of causality is different, here; it goes from the objective variable (</w:t>
      </w:r>
      <w:r w:rsidRPr="00017352">
        <w:rPr>
          <w:rFonts w:ascii="Times New Roman" w:hAnsi="Times New Roman" w:cs="Times New Roman"/>
          <w:position w:val="-6"/>
          <w:sz w:val="20"/>
          <w:szCs w:val="20"/>
        </w:rPr>
        <w:object w:dxaOrig="420" w:dyaOrig="240">
          <v:shape id="_x0000_i1429" type="#_x0000_t75" style="width:21pt;height:12pt" o:ole="">
            <v:imagedata r:id="rId52" o:title=""/>
          </v:shape>
          <o:OLEObject Type="Embed" ProgID="Equation.3" ShapeID="_x0000_i1429" DrawAspect="Content" ObjectID="_1595927832" r:id="rId53"/>
        </w:object>
      </w:r>
      <w:r>
        <w:rPr>
          <w:rFonts w:ascii="Times New Roman" w:hAnsi="Times New Roman" w:cs="Times New Roman"/>
          <w:sz w:val="20"/>
          <w:szCs w:val="20"/>
        </w:rPr>
        <w:t>,</w:t>
      </w:r>
      <w:r w:rsidRPr="00017352">
        <w:rPr>
          <w:rFonts w:ascii="Times New Roman" w:hAnsi="Times New Roman" w:cs="Times New Roman"/>
          <w:position w:val="-10"/>
          <w:sz w:val="20"/>
          <w:szCs w:val="20"/>
        </w:rPr>
        <w:object w:dxaOrig="320" w:dyaOrig="279">
          <v:shape id="_x0000_i1430" type="#_x0000_t75" style="width:16.5pt;height:13.5pt" o:ole="">
            <v:imagedata r:id="rId54" o:title=""/>
          </v:shape>
          <o:OLEObject Type="Embed" ProgID="Equation.3" ShapeID="_x0000_i1430" DrawAspect="Content" ObjectID="_1595927833" r:id="rId55"/>
        </w:object>
      </w:r>
      <w:r>
        <w:rPr>
          <w:rFonts w:ascii="Times New Roman" w:hAnsi="Times New Roman" w:cs="Times New Roman"/>
          <w:sz w:val="20"/>
          <w:szCs w:val="20"/>
        </w:rPr>
        <w:t xml:space="preserve">, and </w:t>
      </w:r>
      <w:r>
        <w:rPr>
          <w:rFonts w:ascii="Times New Roman" w:hAnsi="Times New Roman" w:cs="Times New Roman"/>
          <w:sz w:val="20"/>
          <w:szCs w:val="20"/>
          <w:lang w:val="el-GR"/>
        </w:rPr>
        <w:t>π</w:t>
      </w:r>
      <w:r>
        <w:rPr>
          <w:rFonts w:ascii="Times New Roman" w:hAnsi="Times New Roman" w:cs="Times New Roman"/>
          <w:sz w:val="20"/>
          <w:szCs w:val="20"/>
        </w:rPr>
        <w:t>) to the instruments (</w:t>
      </w:r>
      <w:r w:rsidRPr="00017352">
        <w:rPr>
          <w:rFonts w:ascii="Times New Roman" w:hAnsi="Times New Roman" w:cs="Times New Roman"/>
          <w:position w:val="-6"/>
          <w:sz w:val="20"/>
          <w:szCs w:val="20"/>
        </w:rPr>
        <w:object w:dxaOrig="320" w:dyaOrig="240">
          <v:shape id="_x0000_i1431" type="#_x0000_t75" style="width:16.5pt;height:12pt" o:ole="">
            <v:imagedata r:id="rId56" o:title=""/>
          </v:shape>
          <o:OLEObject Type="Embed" ProgID="Equation.3" ShapeID="_x0000_i1431" DrawAspect="Content" ObjectID="_1595927834" r:id="rId57"/>
        </w:object>
      </w:r>
      <w:r>
        <w:rPr>
          <w:rFonts w:ascii="Times New Roman" w:hAnsi="Times New Roman" w:cs="Times New Roman"/>
          <w:sz w:val="20"/>
          <w:szCs w:val="20"/>
        </w:rPr>
        <w:t>,</w:t>
      </w:r>
      <w:r w:rsidRPr="007231DF">
        <w:rPr>
          <w:rFonts w:ascii="Times New Roman" w:hAnsi="Times New Roman" w:cs="Times New Roman"/>
          <w:position w:val="-4"/>
          <w:sz w:val="20"/>
          <w:szCs w:val="20"/>
        </w:rPr>
        <w:object w:dxaOrig="380" w:dyaOrig="220">
          <v:shape id="_x0000_i1432" type="#_x0000_t75" style="width:19.5pt;height:10.5pt" o:ole="">
            <v:imagedata r:id="rId58" o:title=""/>
          </v:shape>
          <o:OLEObject Type="Embed" ProgID="Equation.3" ShapeID="_x0000_i1432" DrawAspect="Content" ObjectID="_1595927835" r:id="rId59"/>
        </w:object>
      </w:r>
      <w:r>
        <w:rPr>
          <w:rFonts w:ascii="Times New Roman" w:hAnsi="Times New Roman" w:cs="Times New Roman"/>
          <w:sz w:val="20"/>
          <w:szCs w:val="20"/>
        </w:rPr>
        <w:t>,</w:t>
      </w:r>
      <w:r w:rsidRPr="00017352">
        <w:rPr>
          <w:rFonts w:ascii="Times New Roman" w:hAnsi="Times New Roman" w:cs="Times New Roman"/>
          <w:position w:val="-6"/>
          <w:sz w:val="20"/>
          <w:szCs w:val="20"/>
        </w:rPr>
        <w:object w:dxaOrig="320" w:dyaOrig="240">
          <v:shape id="_x0000_i1433" type="#_x0000_t75" style="width:16.5pt;height:12pt" o:ole="">
            <v:imagedata r:id="rId60" o:title=""/>
          </v:shape>
          <o:OLEObject Type="Embed" ProgID="Equation.3" ShapeID="_x0000_i1433" DrawAspect="Content" ObjectID="_1595927836" r:id="rId61"/>
        </w:object>
      </w:r>
      <w:r>
        <w:rPr>
          <w:rFonts w:ascii="Times New Roman" w:hAnsi="Times New Roman" w:cs="Times New Roman"/>
          <w:sz w:val="20"/>
          <w:szCs w:val="20"/>
        </w:rPr>
        <w:t xml:space="preserve">, and </w:t>
      </w:r>
      <w:r w:rsidRPr="00017352">
        <w:rPr>
          <w:rFonts w:ascii="Times New Roman" w:hAnsi="Times New Roman" w:cs="Times New Roman"/>
          <w:position w:val="-10"/>
          <w:sz w:val="20"/>
          <w:szCs w:val="20"/>
        </w:rPr>
        <w:object w:dxaOrig="420" w:dyaOrig="300">
          <v:shape id="_x0000_i1434" type="#_x0000_t75" style="width:21pt;height:15pt" o:ole="">
            <v:imagedata r:id="rId62" o:title=""/>
          </v:shape>
          <o:OLEObject Type="Embed" ProgID="Equation.3" ShapeID="_x0000_i1434" DrawAspect="Content" ObjectID="_1595927837" r:id="rId63"/>
        </w:object>
      </w:r>
      <w:r>
        <w:rPr>
          <w:rFonts w:ascii="Times New Roman" w:hAnsi="Times New Roman" w:cs="Times New Roman"/>
          <w:sz w:val="20"/>
          <w:szCs w:val="20"/>
        </w:rPr>
        <w:t>).</w:t>
      </w:r>
    </w:p>
  </w:footnote>
  <w:footnote w:id="9">
    <w:p w:rsidR="00920195" w:rsidRDefault="00920195" w:rsidP="008A6056">
      <w:pPr>
        <w:pStyle w:val="FootnoteText"/>
        <w:rPr>
          <w:rFonts w:ascii="Times New Roman" w:hAnsi="Times New Roman" w:cs="Times New Roman"/>
        </w:rPr>
      </w:pPr>
      <w:r w:rsidRPr="008A6056">
        <w:rPr>
          <w:rStyle w:val="FootnoteReference"/>
          <w:rFonts w:ascii="Times New Roman" w:hAnsi="Times New Roman" w:cs="Times New Roman"/>
        </w:rPr>
        <w:footnoteRef/>
      </w:r>
      <w:r w:rsidRPr="008A6056">
        <w:rPr>
          <w:rFonts w:ascii="Times New Roman" w:hAnsi="Times New Roman" w:cs="Times New Roman"/>
        </w:rPr>
        <w:t xml:space="preserve"> Official inflation 2.</w:t>
      </w:r>
      <w:r>
        <w:rPr>
          <w:rFonts w:ascii="Times New Roman" w:hAnsi="Times New Roman" w:cs="Times New Roman"/>
        </w:rPr>
        <w:t>9</w:t>
      </w:r>
      <w:r w:rsidRPr="008A6056">
        <w:rPr>
          <w:rFonts w:ascii="Times New Roman" w:hAnsi="Times New Roman" w:cs="Times New Roman"/>
        </w:rPr>
        <w:t xml:space="preserve">% with </w:t>
      </w:r>
      <w:r>
        <w:rPr>
          <w:rFonts w:ascii="Times New Roman" w:hAnsi="Times New Roman" w:cs="Times New Roman"/>
        </w:rPr>
        <w:t>June</w:t>
      </w:r>
      <w:r w:rsidRPr="008A6056">
        <w:rPr>
          <w:rFonts w:ascii="Times New Roman" w:hAnsi="Times New Roman" w:cs="Times New Roman"/>
        </w:rPr>
        <w:t xml:space="preserve"> 2018</w:t>
      </w:r>
      <w:r>
        <w:rPr>
          <w:rFonts w:ascii="Times New Roman" w:hAnsi="Times New Roman" w:cs="Times New Roman"/>
        </w:rPr>
        <w:t>; but</w:t>
      </w:r>
      <w:r w:rsidRPr="008A6056">
        <w:rPr>
          <w:rFonts w:ascii="Times New Roman" w:hAnsi="Times New Roman" w:cs="Times New Roman"/>
        </w:rPr>
        <w:t xml:space="preserve"> 6.5% (1990-based) or 11% (1980-based)</w:t>
      </w:r>
      <w:r>
        <w:rPr>
          <w:rFonts w:ascii="Times New Roman" w:hAnsi="Times New Roman" w:cs="Times New Roman"/>
        </w:rPr>
        <w:t xml:space="preserve"> from the SGS</w:t>
      </w:r>
      <w:r w:rsidRPr="008A6056">
        <w:rPr>
          <w:rFonts w:ascii="Times New Roman" w:hAnsi="Times New Roman" w:cs="Times New Roman"/>
        </w:rPr>
        <w:t xml:space="preserve">. </w:t>
      </w:r>
    </w:p>
    <w:p w:rsidR="00920195" w:rsidRDefault="00920195" w:rsidP="008A6056">
      <w:pPr>
        <w:pStyle w:val="FootnoteText"/>
        <w:rPr>
          <w:rFonts w:ascii="Times New Roman" w:hAnsi="Times New Roman" w:cs="Times New Roman"/>
        </w:rPr>
      </w:pPr>
      <w:r w:rsidRPr="00477988">
        <w:rPr>
          <w:rFonts w:ascii="Times New Roman" w:eastAsia="Times New Roman" w:hAnsi="Times New Roman" w:cs="Times New Roman"/>
          <w:noProof/>
          <w:color w:val="000000"/>
        </w:rPr>
        <w:drawing>
          <wp:inline distT="0" distB="0" distL="0" distR="0" wp14:anchorId="3CAAD3FB" wp14:editId="0093106D">
            <wp:extent cx="4762500" cy="3048000"/>
            <wp:effectExtent l="0" t="0" r="0" b="0"/>
            <wp:docPr id="3" name="Picture 3" descr="http://www.shadowstats.com/imgs/charts/alt-cpi-home2.gif?hl=ad&amp;t=153140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dowstats.com/imgs/charts/alt-cpi-home2.gif?hl=ad&amp;t=15314090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p>
    <w:p w:rsidR="00920195" w:rsidRDefault="00920195" w:rsidP="008A6056">
      <w:pPr>
        <w:pStyle w:val="FootnoteText"/>
        <w:rPr>
          <w:rFonts w:ascii="Times New Roman" w:hAnsi="Times New Roman" w:cs="Times New Roman"/>
        </w:rPr>
      </w:pPr>
    </w:p>
    <w:p w:rsidR="00920195" w:rsidRDefault="00920195" w:rsidP="008A6056">
      <w:pPr>
        <w:pStyle w:val="NormalWeb"/>
        <w:rPr>
          <w:color w:val="000000"/>
          <w:sz w:val="20"/>
          <w:szCs w:val="20"/>
        </w:rPr>
      </w:pPr>
      <w:r w:rsidRPr="00477988">
        <w:rPr>
          <w:noProof/>
          <w:color w:val="000000"/>
          <w:sz w:val="20"/>
          <w:szCs w:val="20"/>
        </w:rPr>
        <w:drawing>
          <wp:inline distT="0" distB="0" distL="0" distR="0" wp14:anchorId="01B57B7A" wp14:editId="2A4E9E23">
            <wp:extent cx="4762500" cy="3048000"/>
            <wp:effectExtent l="0" t="0" r="0" b="0"/>
            <wp:docPr id="5" name="Picture 5" descr="http://www.shadowstats.com/imgs/sgs-cpi.gif?hl=ad&amp;t=153140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dowstats.com/imgs/sgs-cpi.gif?hl=ad&amp;t=15314090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p>
    <w:p w:rsidR="00920195" w:rsidRPr="008B065F" w:rsidRDefault="00920195" w:rsidP="00A65914">
      <w:pPr>
        <w:pStyle w:val="NormalWeb"/>
        <w:jc w:val="center"/>
        <w:rPr>
          <w:sz w:val="20"/>
          <w:szCs w:val="20"/>
        </w:rPr>
      </w:pPr>
      <w:r w:rsidRPr="008B065F">
        <w:rPr>
          <w:sz w:val="20"/>
          <w:szCs w:val="20"/>
        </w:rPr>
        <w:t>Graph 1: Consumer Inflation</w:t>
      </w:r>
    </w:p>
    <w:p w:rsidR="00920195" w:rsidRDefault="00920195" w:rsidP="008A6056">
      <w:pPr>
        <w:pStyle w:val="FootnoteText"/>
        <w:rPr>
          <w:rFonts w:ascii="Times New Roman" w:hAnsi="Times New Roman" w:cs="Times New Roman"/>
        </w:rPr>
      </w:pPr>
      <w:r w:rsidRPr="008A6056">
        <w:rPr>
          <w:rFonts w:ascii="Times New Roman" w:hAnsi="Times New Roman" w:cs="Times New Roman"/>
        </w:rPr>
        <w:t>S</w:t>
      </w:r>
      <w:r>
        <w:rPr>
          <w:rFonts w:ascii="Times New Roman" w:hAnsi="Times New Roman" w:cs="Times New Roman"/>
        </w:rPr>
        <w:t>ource:</w:t>
      </w:r>
      <w:r w:rsidRPr="008A6056">
        <w:rPr>
          <w:rFonts w:ascii="Times New Roman" w:hAnsi="Times New Roman" w:cs="Times New Roman"/>
        </w:rPr>
        <w:t xml:space="preserve"> </w:t>
      </w:r>
      <w:hyperlink r:id="rId66" w:history="1">
        <w:r w:rsidRPr="008A6056">
          <w:rPr>
            <w:rStyle w:val="Hyperlink"/>
            <w:rFonts w:ascii="Times New Roman" w:hAnsi="Times New Roman" w:cs="Times New Roman"/>
          </w:rPr>
          <w:t>http://www.shadowstats.com/alternate_data/inflation-charts</w:t>
        </w:r>
      </w:hyperlink>
      <w:r w:rsidRPr="008A6056">
        <w:rPr>
          <w:rFonts w:ascii="Times New Roman" w:hAnsi="Times New Roman" w:cs="Times New Roman"/>
        </w:rPr>
        <w:t xml:space="preserve">  </w:t>
      </w:r>
    </w:p>
    <w:p w:rsidR="00920195" w:rsidRPr="008A6056" w:rsidRDefault="00920195" w:rsidP="008A6056">
      <w:pPr>
        <w:pStyle w:val="FootnoteText"/>
        <w:jc w:val="both"/>
        <w:rPr>
          <w:rFonts w:ascii="Times New Roman" w:hAnsi="Times New Roman" w:cs="Times New Roman"/>
        </w:rPr>
      </w:pPr>
    </w:p>
  </w:footnote>
  <w:footnote w:id="10">
    <w:p w:rsidR="00920195" w:rsidRPr="008B5108" w:rsidRDefault="00920195" w:rsidP="008B5108">
      <w:pPr>
        <w:autoSpaceDE w:val="0"/>
        <w:autoSpaceDN w:val="0"/>
        <w:adjustRightInd w:val="0"/>
        <w:spacing w:after="0" w:line="240" w:lineRule="auto"/>
        <w:jc w:val="both"/>
        <w:rPr>
          <w:rFonts w:ascii="Times New Roman" w:hAnsi="Times New Roman" w:cs="Times New Roman"/>
          <w:color w:val="000000"/>
          <w:sz w:val="20"/>
          <w:szCs w:val="20"/>
        </w:rPr>
      </w:pPr>
      <w:r w:rsidRPr="008B5108">
        <w:rPr>
          <w:rStyle w:val="FootnoteReference"/>
          <w:rFonts w:ascii="Times New Roman" w:hAnsi="Times New Roman" w:cs="Times New Roman"/>
          <w:sz w:val="20"/>
          <w:szCs w:val="20"/>
        </w:rPr>
        <w:footnoteRef/>
      </w:r>
      <w:r w:rsidRPr="008B5108">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8A316B">
        <w:rPr>
          <w:rFonts w:ascii="Times New Roman" w:hAnsi="Times New Roman" w:cs="Times New Roman"/>
          <w:position w:val="-10"/>
        </w:rPr>
        <w:object w:dxaOrig="580" w:dyaOrig="300">
          <v:shape id="_x0000_i1435" type="#_x0000_t75" style="width:28.5pt;height:15pt" o:ole="">
            <v:imagedata r:id="rId67" o:title=""/>
          </v:shape>
          <o:OLEObject Type="Embed" ProgID="Equation.3" ShapeID="_x0000_i1435" DrawAspect="Content" ObjectID="_1595927838" r:id="rId68"/>
        </w:object>
      </w:r>
      <w:r>
        <w:rPr>
          <w:rFonts w:ascii="Times New Roman" w:hAnsi="Times New Roman" w:cs="Times New Roman"/>
          <w:sz w:val="20"/>
          <w:szCs w:val="20"/>
        </w:rPr>
        <w:t xml:space="preserve"> was: -0.3% (2008), -2.8% (2009), 2.5% (2010), 1.6% (2011), 2.2% (2012), 1.7% (2013), 2.6% (2014), and 2.9% (2015). (Source: </w:t>
      </w:r>
      <w:r>
        <w:rPr>
          <w:rFonts w:ascii="Times New Roman" w:hAnsi="Times New Roman" w:cs="Times New Roman"/>
          <w:i/>
          <w:sz w:val="20"/>
          <w:szCs w:val="20"/>
        </w:rPr>
        <w:t>Economagic.com</w:t>
      </w:r>
      <w:r>
        <w:rPr>
          <w:rFonts w:ascii="Times New Roman" w:hAnsi="Times New Roman" w:cs="Times New Roman"/>
          <w:sz w:val="20"/>
          <w:szCs w:val="20"/>
        </w:rPr>
        <w:t xml:space="preserve">). </w:t>
      </w:r>
      <w:r w:rsidRPr="008B5108">
        <w:rPr>
          <w:rFonts w:ascii="Times New Roman" w:hAnsi="Times New Roman" w:cs="Times New Roman"/>
          <w:color w:val="000000"/>
          <w:sz w:val="20"/>
          <w:szCs w:val="20"/>
        </w:rPr>
        <w:t xml:space="preserve">Gavin et al. </w:t>
      </w:r>
      <w:r>
        <w:rPr>
          <w:rFonts w:ascii="Times New Roman" w:hAnsi="Times New Roman" w:cs="Times New Roman"/>
          <w:color w:val="000000"/>
          <w:sz w:val="20"/>
          <w:szCs w:val="20"/>
        </w:rPr>
        <w:t>[17]</w:t>
      </w:r>
      <w:r w:rsidRPr="008B5108">
        <w:rPr>
          <w:rFonts w:ascii="Times New Roman" w:hAnsi="Times New Roman" w:cs="Times New Roman"/>
          <w:color w:val="000000"/>
          <w:sz w:val="20"/>
          <w:szCs w:val="20"/>
        </w:rPr>
        <w:t xml:space="preserve"> use a nonlinear solution to a standard New Keynesian model to show that a persistently low interest rate can lead to a path for output that is persistently below the model’s equilibrium steady state.</w:t>
      </w:r>
    </w:p>
  </w:footnote>
  <w:footnote w:id="11">
    <w:p w:rsidR="00920195" w:rsidRPr="00891373" w:rsidRDefault="00920195" w:rsidP="00891373">
      <w:pPr>
        <w:pStyle w:val="FootnoteText"/>
        <w:jc w:val="both"/>
        <w:rPr>
          <w:rFonts w:ascii="Times New Roman" w:hAnsi="Times New Roman" w:cs="Times New Roman"/>
        </w:rPr>
      </w:pPr>
      <w:r w:rsidRPr="00891373">
        <w:rPr>
          <w:rStyle w:val="FootnoteReference"/>
          <w:rFonts w:ascii="Times New Roman" w:hAnsi="Times New Roman" w:cs="Times New Roman"/>
        </w:rPr>
        <w:footnoteRef/>
      </w:r>
      <w:r w:rsidRPr="00891373">
        <w:rPr>
          <w:rFonts w:ascii="Times New Roman" w:hAnsi="Times New Roman" w:cs="Times New Roman"/>
        </w:rPr>
        <w:t xml:space="preserve"> </w:t>
      </w:r>
      <w:r>
        <w:rPr>
          <w:rFonts w:ascii="Times New Roman" w:hAnsi="Times New Roman" w:cs="Times New Roman"/>
        </w:rPr>
        <w:t xml:space="preserve">The </w:t>
      </w:r>
      <w:r w:rsidRPr="008A316B">
        <w:rPr>
          <w:rFonts w:ascii="Times New Roman" w:hAnsi="Times New Roman" w:cs="Times New Roman"/>
          <w:position w:val="-10"/>
        </w:rPr>
        <w:object w:dxaOrig="1320" w:dyaOrig="340">
          <v:shape id="_x0000_i1436" type="#_x0000_t75" style="width:66pt;height:16.5pt" o:ole="">
            <v:imagedata r:id="rId69" o:title=""/>
          </v:shape>
          <o:OLEObject Type="Embed" ProgID="Equation.3" ShapeID="_x0000_i1436" DrawAspect="Content" ObjectID="_1595927839" r:id="rId70"/>
        </w:object>
      </w:r>
      <w:r>
        <w:rPr>
          <w:rFonts w:ascii="Times New Roman" w:hAnsi="Times New Roman" w:cs="Times New Roman"/>
        </w:rPr>
        <w:t xml:space="preserve">and the </w:t>
      </w:r>
      <w:r w:rsidRPr="008A316B">
        <w:rPr>
          <w:rFonts w:ascii="Times New Roman" w:hAnsi="Times New Roman" w:cs="Times New Roman"/>
          <w:position w:val="-10"/>
        </w:rPr>
        <w:object w:dxaOrig="1300" w:dyaOrig="340">
          <v:shape id="_x0000_i1437" type="#_x0000_t75" style="width:64.5pt;height:16.5pt" o:ole="">
            <v:imagedata r:id="rId71" o:title=""/>
          </v:shape>
          <o:OLEObject Type="Embed" ProgID="Equation.3" ShapeID="_x0000_i1437" DrawAspect="Content" ObjectID="_1595927840" r:id="rId72"/>
        </w:object>
      </w:r>
      <w:r>
        <w:rPr>
          <w:rFonts w:ascii="Times New Roman" w:hAnsi="Times New Roman" w:cs="Times New Roman"/>
        </w:rPr>
        <w:t xml:space="preserve"> during the ZIR Era.</w:t>
      </w:r>
    </w:p>
  </w:footnote>
  <w:footnote w:id="12">
    <w:p w:rsidR="00920195" w:rsidRPr="009046D5" w:rsidRDefault="00920195" w:rsidP="009046D5">
      <w:pPr>
        <w:pStyle w:val="FootnoteText"/>
        <w:jc w:val="both"/>
        <w:rPr>
          <w:rFonts w:ascii="Times New Roman" w:hAnsi="Times New Roman" w:cs="Times New Roman"/>
        </w:rPr>
      </w:pPr>
      <w:r w:rsidRPr="009046D5">
        <w:rPr>
          <w:rStyle w:val="FootnoteReference"/>
          <w:rFonts w:ascii="Times New Roman" w:hAnsi="Times New Roman" w:cs="Times New Roman"/>
        </w:rPr>
        <w:footnoteRef/>
      </w:r>
      <w:r w:rsidRPr="009046D5">
        <w:rPr>
          <w:rFonts w:ascii="Times New Roman" w:hAnsi="Times New Roman" w:cs="Times New Roman"/>
        </w:rPr>
        <w:t xml:space="preserve"> </w:t>
      </w:r>
      <w:r>
        <w:rPr>
          <w:rFonts w:ascii="Times New Roman" w:hAnsi="Times New Roman" w:cs="Times New Roman"/>
        </w:rPr>
        <w:t xml:space="preserve">During the inflation stabilization (IS) era the risk was lower; i.e., </w:t>
      </w:r>
      <w:r w:rsidRPr="00264FDA">
        <w:rPr>
          <w:rFonts w:ascii="Times New Roman" w:hAnsi="Times New Roman" w:cs="Times New Roman"/>
          <w:position w:val="-10"/>
        </w:rPr>
        <w:object w:dxaOrig="1780" w:dyaOrig="340">
          <v:shape id="_x0000_i1438" type="#_x0000_t75" style="width:88.5pt;height:16.5pt" o:ole="">
            <v:imagedata r:id="rId73" o:title=""/>
          </v:shape>
          <o:OLEObject Type="Embed" ProgID="Equation.3" ShapeID="_x0000_i1438" DrawAspect="Content" ObjectID="_1595927841" r:id="rId74"/>
        </w:object>
      </w:r>
      <w:r w:rsidRPr="009046D5">
        <w:rPr>
          <w:rFonts w:ascii="Times New Roman" w:hAnsi="Times New Roman" w:cs="Times New Roman"/>
          <w:position w:val="-6"/>
        </w:rPr>
        <w:object w:dxaOrig="279" w:dyaOrig="220">
          <v:shape id="_x0000_i1439" type="#_x0000_t75" style="width:13.5pt;height:10.5pt" o:ole="">
            <v:imagedata r:id="rId75" o:title=""/>
          </v:shape>
          <o:OLEObject Type="Embed" ProgID="Equation.3" ShapeID="_x0000_i1439" DrawAspect="Content" ObjectID="_1595927842" r:id="rId76"/>
        </w:object>
      </w:r>
      <w:r w:rsidRPr="00017352">
        <w:rPr>
          <w:rFonts w:ascii="Times New Roman" w:hAnsi="Times New Roman" w:cs="Times New Roman"/>
          <w:position w:val="-6"/>
        </w:rPr>
        <w:object w:dxaOrig="2760" w:dyaOrig="240">
          <v:shape id="_x0000_i1440" type="#_x0000_t75" style="width:138pt;height:12.75pt" o:ole="">
            <v:imagedata r:id="rId77" o:title=""/>
          </v:shape>
          <o:OLEObject Type="Embed" ProgID="Equation.3" ShapeID="_x0000_i1440" DrawAspect="Content" ObjectID="_1595927843" r:id="rId78"/>
        </w:object>
      </w:r>
      <w:r w:rsidRPr="009046D5">
        <w:rPr>
          <w:rFonts w:ascii="Times New Roman" w:hAnsi="Times New Roman" w:cs="Times New Roman"/>
          <w:position w:val="-6"/>
        </w:rPr>
        <w:object w:dxaOrig="279" w:dyaOrig="220">
          <v:shape id="_x0000_i1441" type="#_x0000_t75" style="width:13.5pt;height:10.5pt" o:ole="">
            <v:imagedata r:id="rId75" o:title=""/>
          </v:shape>
          <o:OLEObject Type="Embed" ProgID="Equation.3" ShapeID="_x0000_i1441" DrawAspect="Content" ObjectID="_1595927844" r:id="rId79"/>
        </w:object>
      </w:r>
      <w:r w:rsidRPr="009046D5">
        <w:rPr>
          <w:rFonts w:ascii="Times New Roman" w:hAnsi="Times New Roman" w:cs="Times New Roman"/>
          <w:position w:val="-6"/>
        </w:rPr>
        <w:object w:dxaOrig="1060" w:dyaOrig="240">
          <v:shape id="_x0000_i1442" type="#_x0000_t75" style="width:52.5pt;height:12pt" o:ole="">
            <v:imagedata r:id="rId80" o:title=""/>
          </v:shape>
          <o:OLEObject Type="Embed" ProgID="Equation.3" ShapeID="_x0000_i1442" DrawAspect="Content" ObjectID="_1595927845" r:id="rId81"/>
        </w:object>
      </w:r>
      <w:r>
        <w:rPr>
          <w:rFonts w:ascii="Times New Roman" w:hAnsi="Times New Roman" w:cs="Times New Roman"/>
        </w:rPr>
        <w:t xml:space="preserve">. During the zero interest rate (ZIR) era, the risk for the same instruments has gone up;  </w:t>
      </w:r>
      <w:r w:rsidRPr="00264FDA">
        <w:rPr>
          <w:rFonts w:ascii="Times New Roman" w:hAnsi="Times New Roman" w:cs="Times New Roman"/>
          <w:position w:val="-10"/>
        </w:rPr>
        <w:object w:dxaOrig="4900" w:dyaOrig="300">
          <v:shape id="_x0000_i1443" type="#_x0000_t75" style="width:244.5pt;height:15pt" o:ole="">
            <v:imagedata r:id="rId82" o:title=""/>
          </v:shape>
          <o:OLEObject Type="Embed" ProgID="Equation.3" ShapeID="_x0000_i1443" DrawAspect="Content" ObjectID="_1595927846" r:id="rId83"/>
        </w:object>
      </w:r>
      <w:r>
        <w:rPr>
          <w:rFonts w:ascii="Times New Roman" w:hAnsi="Times New Roman" w:cs="Times New Roman"/>
        </w:rPr>
        <w:t>. These are indications of an ineffective policy, with artificiality everywhere, strange mysticism, and anti-social actions and results. (</w:t>
      </w:r>
      <w:r w:rsidRPr="00E360C1">
        <w:rPr>
          <w:rFonts w:ascii="Times New Roman" w:hAnsi="Times New Roman" w:cs="Times New Roman"/>
          <w:i/>
        </w:rPr>
        <w:t>Sic</w:t>
      </w:r>
      <w:r>
        <w:rPr>
          <w:rFonts w:ascii="Times New Roman" w:hAnsi="Times New Roman" w:cs="Times New Roman"/>
        </w:rPr>
        <w:t xml:space="preserve">). </w:t>
      </w:r>
    </w:p>
  </w:footnote>
  <w:footnote w:id="13">
    <w:p w:rsidR="00920195" w:rsidRPr="00264FDA" w:rsidRDefault="00920195" w:rsidP="008B5108">
      <w:pPr>
        <w:pStyle w:val="FootnoteText"/>
        <w:jc w:val="both"/>
        <w:rPr>
          <w:rFonts w:ascii="Times New Roman" w:hAnsi="Times New Roman" w:cs="Times New Roman"/>
        </w:rPr>
      </w:pPr>
      <w:r w:rsidRPr="00264FDA">
        <w:rPr>
          <w:rStyle w:val="FootnoteReference"/>
          <w:rFonts w:ascii="Times New Roman" w:hAnsi="Times New Roman" w:cs="Times New Roman"/>
        </w:rPr>
        <w:footnoteRef/>
      </w:r>
      <w:r w:rsidRPr="00264FDA">
        <w:rPr>
          <w:rFonts w:ascii="Times New Roman" w:hAnsi="Times New Roman" w:cs="Times New Roman"/>
        </w:rPr>
        <w:t xml:space="preserve"> By making (now) the nominal (target) federal funds rate</w:t>
      </w:r>
      <w:r>
        <w:rPr>
          <w:rFonts w:ascii="Times New Roman" w:hAnsi="Times New Roman" w:cs="Times New Roman"/>
        </w:rPr>
        <w:t xml:space="preserve"> above 3.9%, the real federal funds rate become positive, as follow</w:t>
      </w:r>
      <w:r w:rsidRPr="00264FDA">
        <w:rPr>
          <w:rFonts w:ascii="Times New Roman" w:hAnsi="Times New Roman" w:cs="Times New Roman"/>
        </w:rPr>
        <w:t xml:space="preserve">: </w:t>
      </w:r>
      <w:r w:rsidRPr="00264FDA">
        <w:rPr>
          <w:rFonts w:ascii="Times New Roman" w:hAnsi="Times New Roman" w:cs="Times New Roman"/>
          <w:position w:val="-10"/>
        </w:rPr>
        <w:object w:dxaOrig="990" w:dyaOrig="330">
          <v:shape id="_x0000_i1444" type="#_x0000_t75" style="width:49.5pt;height:16.5pt" o:ole="">
            <v:imagedata r:id="rId84" o:title=""/>
          </v:shape>
          <o:OLEObject Type="Embed" ProgID="Equation.3" ShapeID="_x0000_i1444" DrawAspect="Content" ObjectID="_1595927847" r:id="rId85"/>
        </w:object>
      </w:r>
      <w:r w:rsidRPr="00264FDA">
        <w:rPr>
          <w:rFonts w:ascii="Times New Roman" w:hAnsi="Times New Roman" w:cs="Times New Roman"/>
        </w:rPr>
        <w:t xml:space="preserve">. i.e., </w:t>
      </w:r>
      <w:r w:rsidRPr="00264FDA">
        <w:rPr>
          <w:rFonts w:ascii="Times New Roman" w:hAnsi="Times New Roman" w:cs="Times New Roman"/>
          <w:position w:val="-10"/>
        </w:rPr>
        <w:object w:dxaOrig="2060" w:dyaOrig="320">
          <v:shape id="_x0000_i1445" type="#_x0000_t75" style="width:103.5pt;height:16.5pt" o:ole="">
            <v:imagedata r:id="rId86" o:title=""/>
          </v:shape>
          <o:OLEObject Type="Embed" ProgID="Equation.3" ShapeID="_x0000_i1445" DrawAspect="Content" ObjectID="_1595927848" r:id="rId87"/>
        </w:object>
      </w:r>
      <w:r w:rsidRPr="00264FDA">
        <w:rPr>
          <w:rFonts w:ascii="Times New Roman" w:hAnsi="Times New Roman" w:cs="Times New Roman"/>
        </w:rPr>
        <w:t xml:space="preserve">, we have a positive </w:t>
      </w:r>
      <w:r w:rsidRPr="00264FDA">
        <w:rPr>
          <w:rFonts w:ascii="Times New Roman" w:hAnsi="Times New Roman" w:cs="Times New Roman"/>
          <w:position w:val="-10"/>
        </w:rPr>
        <w:object w:dxaOrig="340" w:dyaOrig="300">
          <v:shape id="_x0000_i1446" type="#_x0000_t75" style="width:16.5pt;height:15pt" o:ole="">
            <v:imagedata r:id="rId88" o:title=""/>
          </v:shape>
          <o:OLEObject Type="Embed" ProgID="Equation.3" ShapeID="_x0000_i1446" DrawAspect="Content" ObjectID="_1595927849" r:id="rId89"/>
        </w:object>
      </w:r>
      <w:r w:rsidRPr="00264FDA">
        <w:rPr>
          <w:rFonts w:ascii="Times New Roman" w:hAnsi="Times New Roman" w:cs="Times New Roman"/>
        </w:rPr>
        <w:t xml:space="preserve">, but it is only </w:t>
      </w:r>
      <w:r w:rsidRPr="00264FDA">
        <w:rPr>
          <w:rFonts w:ascii="Times New Roman" w:hAnsi="Times New Roman" w:cs="Times New Roman"/>
          <w:position w:val="-10"/>
        </w:rPr>
        <w:object w:dxaOrig="840" w:dyaOrig="320">
          <v:shape id="_x0000_i1447" type="#_x0000_t75" style="width:42pt;height:16.5pt" o:ole="">
            <v:imagedata r:id="rId90" o:title=""/>
          </v:shape>
          <o:OLEObject Type="Embed" ProgID="Equation.3" ShapeID="_x0000_i1447" DrawAspect="Content" ObjectID="_1595927850" r:id="rId91"/>
        </w:object>
      </w:r>
      <w:r>
        <w:rPr>
          <w:rFonts w:ascii="Times New Roman" w:hAnsi="Times New Roman" w:cs="Times New Roman"/>
        </w:rPr>
        <w:t xml:space="preserve"> (August 2018), which makes</w:t>
      </w:r>
      <w:r w:rsidRPr="00264FDA">
        <w:rPr>
          <w:rFonts w:ascii="Times New Roman" w:hAnsi="Times New Roman" w:cs="Times New Roman"/>
        </w:rPr>
        <w:t xml:space="preserve"> the </w:t>
      </w:r>
      <w:r w:rsidRPr="00264FDA">
        <w:rPr>
          <w:rFonts w:ascii="Times New Roman" w:hAnsi="Times New Roman" w:cs="Times New Roman"/>
          <w:position w:val="-10"/>
        </w:rPr>
        <w:object w:dxaOrig="1100" w:dyaOrig="300">
          <v:shape id="_x0000_i1448" type="#_x0000_t75" style="width:55.5pt;height:15pt" o:ole="">
            <v:imagedata r:id="rId92" o:title=""/>
          </v:shape>
          <o:OLEObject Type="Embed" ProgID="Equation.3" ShapeID="_x0000_i1448" DrawAspect="Content" ObjectID="_1595927851" r:id="rId93"/>
        </w:object>
      </w:r>
      <w:r w:rsidRPr="00264FDA">
        <w:rPr>
          <w:rFonts w:ascii="Times New Roman" w:hAnsi="Times New Roman" w:cs="Times New Roman"/>
          <w:color w:val="333333"/>
        </w:rPr>
        <w:t xml:space="preserve">. See, </w:t>
      </w:r>
      <w:hyperlink r:id="rId94" w:history="1">
        <w:r w:rsidRPr="00264FDA">
          <w:rPr>
            <w:rStyle w:val="Hyperlink"/>
            <w:rFonts w:ascii="Times New Roman" w:hAnsi="Times New Roman" w:cs="Times New Roman"/>
          </w:rPr>
          <w:t>https://fred.stlouisfed.org/series/DFEDTARU</w:t>
        </w:r>
      </w:hyperlink>
      <w:r w:rsidRPr="00264FDA">
        <w:rPr>
          <w:rFonts w:ascii="Times New Roman" w:hAnsi="Times New Roman" w:cs="Times New Roman"/>
          <w:color w:val="333333"/>
        </w:rPr>
        <w:t xml:space="preserve"> </w:t>
      </w:r>
      <w:r w:rsidRPr="00264FDA">
        <w:rPr>
          <w:rFonts w:ascii="Times New Roman" w:hAnsi="Times New Roman" w:cs="Times New Roman"/>
        </w:rPr>
        <w:t xml:space="preserve"> </w:t>
      </w:r>
    </w:p>
  </w:footnote>
  <w:footnote w:id="14">
    <w:p w:rsidR="00920195" w:rsidRPr="00264FDA" w:rsidRDefault="00920195" w:rsidP="008B5108">
      <w:pPr>
        <w:pStyle w:val="FootnoteText"/>
        <w:rPr>
          <w:rFonts w:ascii="Times New Roman" w:hAnsi="Times New Roman" w:cs="Times New Roman"/>
        </w:rPr>
      </w:pPr>
      <w:r w:rsidRPr="00264FDA">
        <w:rPr>
          <w:rStyle w:val="FootnoteReference"/>
          <w:rFonts w:ascii="Times New Roman" w:hAnsi="Times New Roman" w:cs="Times New Roman"/>
        </w:rPr>
        <w:footnoteRef/>
      </w:r>
      <w:r w:rsidRPr="00264FDA">
        <w:rPr>
          <w:rFonts w:ascii="Times New Roman" w:hAnsi="Times New Roman" w:cs="Times New Roman"/>
        </w:rPr>
        <w:t xml:space="preserve"> </w:t>
      </w:r>
      <w:r w:rsidRPr="00264FDA">
        <w:rPr>
          <w:rFonts w:ascii="Times New Roman" w:hAnsi="Times New Roman" w:cs="Times New Roman"/>
          <w:color w:val="000000"/>
        </w:rPr>
        <w:t>Caggese and Perez-Orive</w:t>
      </w:r>
      <w:r>
        <w:rPr>
          <w:rFonts w:ascii="Times New Roman" w:hAnsi="Times New Roman" w:cs="Times New Roman"/>
          <w:color w:val="000000"/>
        </w:rPr>
        <w:t xml:space="preserve"> [6].</w:t>
      </w:r>
    </w:p>
  </w:footnote>
  <w:footnote w:id="15">
    <w:p w:rsidR="00920195" w:rsidRPr="002E1733" w:rsidRDefault="00920195" w:rsidP="0037203E">
      <w:pPr>
        <w:pStyle w:val="FootnoteText"/>
        <w:jc w:val="both"/>
        <w:rPr>
          <w:rFonts w:ascii="Times New Roman" w:hAnsi="Times New Roman" w:cs="Times New Roman"/>
        </w:rPr>
      </w:pPr>
      <w:r w:rsidRPr="0037203E">
        <w:rPr>
          <w:rStyle w:val="FootnoteReference"/>
          <w:rFonts w:ascii="Times New Roman" w:hAnsi="Times New Roman" w:cs="Times New Roman"/>
        </w:rPr>
        <w:footnoteRef/>
      </w:r>
      <w:r w:rsidRPr="0037203E">
        <w:rPr>
          <w:rFonts w:ascii="Times New Roman" w:hAnsi="Times New Roman" w:cs="Times New Roman"/>
        </w:rPr>
        <w:t xml:space="preserve"> </w:t>
      </w:r>
      <w:r>
        <w:rPr>
          <w:rFonts w:ascii="Times New Roman" w:hAnsi="Times New Roman" w:cs="Times New Roman"/>
        </w:rPr>
        <w:t xml:space="preserve">Real GDP growth was: -2.703% (2008:Q1), -1.903% (2008:Q3), -8.188% (2008:Q4), -5.428% (2009:Q1), and -0.540% (2009:02). Source: </w:t>
      </w:r>
      <w:r>
        <w:rPr>
          <w:rFonts w:ascii="Times New Roman" w:hAnsi="Times New Roman" w:cs="Times New Roman"/>
          <w:i/>
        </w:rPr>
        <w:t>Economagic.com</w:t>
      </w:r>
      <w:r>
        <w:rPr>
          <w:rFonts w:ascii="Times New Roman" w:hAnsi="Times New Roman" w:cs="Times New Roman"/>
        </w:rPr>
        <w:t>.</w:t>
      </w:r>
    </w:p>
  </w:footnote>
  <w:footnote w:id="16">
    <w:p w:rsidR="00920195" w:rsidRPr="000C7CC8" w:rsidRDefault="00920195">
      <w:pPr>
        <w:pStyle w:val="FootnoteText"/>
        <w:rPr>
          <w:rFonts w:ascii="Times New Roman" w:hAnsi="Times New Roman" w:cs="Times New Roman"/>
        </w:rPr>
      </w:pPr>
      <w:r w:rsidRPr="000C7CC8">
        <w:rPr>
          <w:rStyle w:val="FootnoteReference"/>
          <w:rFonts w:ascii="Times New Roman" w:hAnsi="Times New Roman" w:cs="Times New Roman"/>
        </w:rPr>
        <w:footnoteRef/>
      </w:r>
      <w:r>
        <w:rPr>
          <w:rFonts w:ascii="Times New Roman" w:hAnsi="Times New Roman" w:cs="Times New Roman"/>
        </w:rPr>
        <w:t xml:space="preserve"> See,</w:t>
      </w:r>
      <w:r w:rsidRPr="000C7CC8">
        <w:rPr>
          <w:rFonts w:ascii="Times New Roman" w:hAnsi="Times New Roman" w:cs="Times New Roman"/>
        </w:rPr>
        <w:t xml:space="preserve"> </w:t>
      </w:r>
      <w:hyperlink r:id="rId95" w:history="1">
        <w:r w:rsidRPr="000C7CC8">
          <w:rPr>
            <w:rStyle w:val="Hyperlink"/>
            <w:rFonts w:ascii="Times New Roman" w:hAnsi="Times New Roman" w:cs="Times New Roman"/>
          </w:rPr>
          <w:t>http://www.fedprimerate.com/fedfundsrate/federal_funds_rate_history.htm</w:t>
        </w:r>
      </w:hyperlink>
      <w:r w:rsidRPr="000C7CC8">
        <w:rPr>
          <w:rFonts w:ascii="Times New Roman" w:hAnsi="Times New Roman" w:cs="Times New Roman"/>
        </w:rPr>
        <w:t xml:space="preserve"> </w:t>
      </w:r>
    </w:p>
  </w:footnote>
  <w:footnote w:id="17">
    <w:p w:rsidR="00920195" w:rsidRPr="001B1512" w:rsidRDefault="00920195" w:rsidP="001B1512">
      <w:pPr>
        <w:pStyle w:val="FootnoteText"/>
        <w:rPr>
          <w:rFonts w:ascii="Times New Roman" w:hAnsi="Times New Roman" w:cs="Times New Roman"/>
        </w:rPr>
      </w:pPr>
      <w:r w:rsidRPr="001B1512">
        <w:rPr>
          <w:rStyle w:val="FootnoteReference"/>
          <w:rFonts w:ascii="Times New Roman" w:hAnsi="Times New Roman" w:cs="Times New Roman"/>
        </w:rPr>
        <w:footnoteRef/>
      </w:r>
      <w:r w:rsidRPr="001B1512">
        <w:rPr>
          <w:rFonts w:ascii="Times New Roman" w:hAnsi="Times New Roman" w:cs="Times New Roman"/>
        </w:rPr>
        <w:t xml:space="preserve"> Gavin </w:t>
      </w:r>
      <w:r>
        <w:rPr>
          <w:rFonts w:ascii="Times New Roman" w:hAnsi="Times New Roman" w:cs="Times New Roman"/>
        </w:rPr>
        <w:t>[16]</w:t>
      </w:r>
      <w:r w:rsidRPr="001B1512">
        <w:rPr>
          <w:rFonts w:ascii="Times New Roman" w:hAnsi="Times New Roman" w:cs="Times New Roman"/>
        </w:rPr>
        <w:t xml:space="preserve"> examines four different monetary policy regimes from 1965 to 2015. See, </w:t>
      </w:r>
      <w:hyperlink r:id="rId96" w:history="1">
        <w:r w:rsidRPr="001B1512">
          <w:rPr>
            <w:rStyle w:val="Hyperlink"/>
            <w:rFonts w:ascii="Times New Roman" w:hAnsi="Times New Roman" w:cs="Times New Roman"/>
          </w:rPr>
          <w:t>https://research.stlouisfed.org/publications/review/2018/04/16/monetary-policy-regimes-and-the-real-interest-rate</w:t>
        </w:r>
      </w:hyperlink>
      <w:r w:rsidRPr="001B1512">
        <w:rPr>
          <w:rFonts w:ascii="Times New Roman" w:hAnsi="Times New Roman" w:cs="Times New Roman"/>
        </w:rPr>
        <w:t xml:space="preserve"> </w:t>
      </w:r>
    </w:p>
  </w:footnote>
  <w:footnote w:id="18">
    <w:p w:rsidR="00920195" w:rsidRPr="004247D4" w:rsidRDefault="00920195" w:rsidP="00F27182">
      <w:pPr>
        <w:pStyle w:val="FootnoteText"/>
        <w:rPr>
          <w:rFonts w:ascii="Times New Roman" w:hAnsi="Times New Roman" w:cs="Times New Roman"/>
        </w:rPr>
      </w:pPr>
      <w:r w:rsidRPr="004247D4">
        <w:rPr>
          <w:rStyle w:val="FootnoteReference"/>
          <w:rFonts w:ascii="Times New Roman" w:hAnsi="Times New Roman" w:cs="Times New Roman"/>
        </w:rPr>
        <w:footnoteRef/>
      </w:r>
      <w:r w:rsidRPr="004247D4">
        <w:rPr>
          <w:rFonts w:ascii="Times New Roman" w:hAnsi="Times New Roman" w:cs="Times New Roman"/>
        </w:rPr>
        <w:t xml:space="preserve"> See, Bullard </w:t>
      </w:r>
      <w:r>
        <w:rPr>
          <w:rFonts w:ascii="Times New Roman" w:hAnsi="Times New Roman" w:cs="Times New Roman"/>
        </w:rPr>
        <w:t>[4</w:t>
      </w:r>
      <w:r w:rsidRPr="004247D4">
        <w:rPr>
          <w:rFonts w:ascii="Times New Roman" w:hAnsi="Times New Roman" w:cs="Times New Roman"/>
        </w:rPr>
        <w:t>, p. 122</w:t>
      </w:r>
      <w:r>
        <w:rPr>
          <w:rFonts w:ascii="Times New Roman" w:hAnsi="Times New Roman" w:cs="Times New Roman"/>
        </w:rPr>
        <w:t>]</w:t>
      </w:r>
      <w:r w:rsidRPr="004247D4">
        <w:rPr>
          <w:rFonts w:ascii="Times New Roman" w:hAnsi="Times New Roman" w:cs="Times New Roman"/>
        </w:rPr>
        <w:t>.</w:t>
      </w:r>
    </w:p>
  </w:footnote>
  <w:footnote w:id="19">
    <w:p w:rsidR="00920195" w:rsidRPr="00E934FD" w:rsidRDefault="00920195" w:rsidP="00E934FD">
      <w:pPr>
        <w:autoSpaceDE w:val="0"/>
        <w:autoSpaceDN w:val="0"/>
        <w:adjustRightInd w:val="0"/>
        <w:spacing w:after="0" w:line="240" w:lineRule="auto"/>
        <w:jc w:val="both"/>
        <w:rPr>
          <w:rFonts w:ascii="Times New Roman" w:hAnsi="Times New Roman" w:cs="Times New Roman"/>
          <w:color w:val="000000"/>
          <w:sz w:val="20"/>
          <w:szCs w:val="20"/>
        </w:rPr>
      </w:pPr>
      <w:r w:rsidRPr="00E934FD">
        <w:rPr>
          <w:rStyle w:val="FootnoteReference"/>
          <w:rFonts w:ascii="Times New Roman" w:hAnsi="Times New Roman" w:cs="Times New Roman"/>
        </w:rPr>
        <w:footnoteRef/>
      </w:r>
      <w:r w:rsidRPr="00E934FD">
        <w:rPr>
          <w:rFonts w:ascii="Times New Roman" w:hAnsi="Times New Roman" w:cs="Times New Roman"/>
        </w:rPr>
        <w:t xml:space="preserve"> It was a period of low volatility of output and inflation. </w:t>
      </w:r>
      <w:r w:rsidRPr="002C382B">
        <w:rPr>
          <w:rFonts w:ascii="Times New Roman" w:hAnsi="Times New Roman" w:cs="Times New Roman"/>
          <w:sz w:val="20"/>
          <w:szCs w:val="20"/>
        </w:rPr>
        <w:t xml:space="preserve">See, </w:t>
      </w:r>
      <w:r w:rsidRPr="002C382B">
        <w:rPr>
          <w:rFonts w:ascii="Times New Roman" w:hAnsi="Times New Roman" w:cs="Times New Roman"/>
          <w:color w:val="000000"/>
          <w:sz w:val="20"/>
          <w:szCs w:val="20"/>
        </w:rPr>
        <w:t xml:space="preserve">Stock and Watson </w:t>
      </w:r>
      <w:r>
        <w:rPr>
          <w:rFonts w:ascii="Times New Roman" w:hAnsi="Times New Roman" w:cs="Times New Roman"/>
          <w:color w:val="000000"/>
          <w:sz w:val="20"/>
          <w:szCs w:val="20"/>
        </w:rPr>
        <w:t>[35]</w:t>
      </w:r>
      <w:r w:rsidRPr="002C382B">
        <w:rPr>
          <w:rFonts w:ascii="Times New Roman" w:hAnsi="Times New Roman" w:cs="Times New Roman"/>
          <w:color w:val="000000"/>
          <w:sz w:val="20"/>
          <w:szCs w:val="20"/>
        </w:rPr>
        <w:t xml:space="preserve">, Bernanke </w:t>
      </w:r>
      <w:r>
        <w:rPr>
          <w:rFonts w:ascii="Times New Roman" w:hAnsi="Times New Roman" w:cs="Times New Roman"/>
          <w:color w:val="000000"/>
          <w:sz w:val="20"/>
          <w:szCs w:val="20"/>
        </w:rPr>
        <w:t>[2]</w:t>
      </w:r>
      <w:r w:rsidRPr="002C382B">
        <w:rPr>
          <w:rFonts w:ascii="Times New Roman" w:hAnsi="Times New Roman" w:cs="Times New Roman"/>
          <w:color w:val="000000"/>
          <w:sz w:val="20"/>
          <w:szCs w:val="20"/>
        </w:rPr>
        <w:t>, and Cochrane</w:t>
      </w:r>
      <w:r>
        <w:rPr>
          <w:rFonts w:ascii="Times New Roman" w:hAnsi="Times New Roman" w:cs="Times New Roman"/>
          <w:color w:val="000000"/>
          <w:sz w:val="20"/>
          <w:szCs w:val="20"/>
        </w:rPr>
        <w:t xml:space="preserve"> [7]</w:t>
      </w:r>
      <w:r w:rsidRPr="002C382B">
        <w:rPr>
          <w:rFonts w:ascii="Times New Roman" w:hAnsi="Times New Roman" w:cs="Times New Roman"/>
          <w:color w:val="000000"/>
          <w:sz w:val="20"/>
          <w:szCs w:val="20"/>
        </w:rPr>
        <w:t>.</w:t>
      </w:r>
    </w:p>
  </w:footnote>
  <w:footnote w:id="20">
    <w:p w:rsidR="00920195" w:rsidRPr="006E6306" w:rsidRDefault="00920195" w:rsidP="00B46365">
      <w:pPr>
        <w:pStyle w:val="FootnoteText"/>
        <w:rPr>
          <w:rFonts w:ascii="Times New Roman" w:hAnsi="Times New Roman" w:cs="Times New Roman"/>
        </w:rPr>
      </w:pPr>
      <w:r w:rsidRPr="006E6306">
        <w:rPr>
          <w:rStyle w:val="FootnoteReference"/>
          <w:rFonts w:ascii="Times New Roman" w:hAnsi="Times New Roman" w:cs="Times New Roman"/>
        </w:rPr>
        <w:footnoteRef/>
      </w:r>
      <w:r w:rsidRPr="006E6306">
        <w:rPr>
          <w:rFonts w:ascii="Times New Roman" w:hAnsi="Times New Roman" w:cs="Times New Roman"/>
        </w:rPr>
        <w:t xml:space="preserve">  Phillips curve: </w:t>
      </w:r>
    </w:p>
    <w:p w:rsidR="00920195" w:rsidRDefault="00920195" w:rsidP="00B46365">
      <w:pPr>
        <w:pStyle w:val="FootnoteText"/>
      </w:pPr>
    </w:p>
    <w:p w:rsidR="00920195" w:rsidRDefault="00920195" w:rsidP="00B46365">
      <w:pPr>
        <w:pStyle w:val="FootnoteText"/>
      </w:pPr>
      <w:r>
        <w:rPr>
          <w:rFonts w:ascii="Open Sans" w:hAnsi="Open Sans"/>
          <w:noProof/>
          <w:color w:val="000000"/>
        </w:rPr>
        <w:drawing>
          <wp:inline distT="0" distB="0" distL="0" distR="0" wp14:anchorId="791D87A2" wp14:editId="7CE94E15">
            <wp:extent cx="3533775" cy="3238500"/>
            <wp:effectExtent l="0" t="0" r="0" b="0"/>
            <wp:docPr id="13" name="Picture 13" descr="http://economicsonline.co.uk/Global%20macro-economics%20graphs/Phillips-curve-augmen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conomicsonline.co.uk/Global%20macro-economics%20graphs/Phillips-curve-augmente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33775" cy="3238500"/>
                    </a:xfrm>
                    <a:prstGeom prst="rect">
                      <a:avLst/>
                    </a:prstGeom>
                    <a:noFill/>
                    <a:ln>
                      <a:noFill/>
                    </a:ln>
                  </pic:spPr>
                </pic:pic>
              </a:graphicData>
            </a:graphic>
          </wp:inline>
        </w:drawing>
      </w:r>
    </w:p>
    <w:p w:rsidR="00920195" w:rsidRDefault="00920195" w:rsidP="00C6559F">
      <w:pPr>
        <w:pStyle w:val="FootnoteText"/>
        <w:ind w:left="720" w:firstLine="720"/>
        <w:rPr>
          <w:rFonts w:ascii="Times New Roman" w:hAnsi="Times New Roman" w:cs="Times New Roman"/>
          <w:b/>
        </w:rPr>
      </w:pPr>
    </w:p>
    <w:p w:rsidR="00920195" w:rsidRPr="008B065F" w:rsidRDefault="00920195" w:rsidP="000A4AF9">
      <w:pPr>
        <w:pStyle w:val="FootnoteText"/>
        <w:ind w:firstLine="720"/>
        <w:rPr>
          <w:rFonts w:ascii="Times New Roman" w:hAnsi="Times New Roman" w:cs="Times New Roman"/>
        </w:rPr>
      </w:pPr>
      <w:r w:rsidRPr="008B065F">
        <w:rPr>
          <w:rFonts w:ascii="Times New Roman" w:hAnsi="Times New Roman" w:cs="Times New Roman"/>
        </w:rPr>
        <w:t>Graph 2: The Short run and the Long run Phillips Curve</w:t>
      </w:r>
    </w:p>
    <w:p w:rsidR="00920195" w:rsidRPr="008B065F" w:rsidRDefault="00920195" w:rsidP="00B46365">
      <w:pPr>
        <w:pStyle w:val="FootnoteText"/>
      </w:pPr>
      <w:r w:rsidRPr="008B065F">
        <w:t xml:space="preserve"> </w:t>
      </w:r>
    </w:p>
    <w:p w:rsidR="00920195" w:rsidRDefault="00920195">
      <w:pPr>
        <w:pStyle w:val="FootnoteText"/>
      </w:pPr>
      <w:r>
        <w:t xml:space="preserve">See, </w:t>
      </w:r>
      <w:r>
        <w:rPr>
          <w:rFonts w:ascii="Times New Roman" w:hAnsi="Times New Roman" w:cs="Times New Roman"/>
        </w:rPr>
        <w:t>Kallianiotis [29].</w:t>
      </w:r>
    </w:p>
  </w:footnote>
  <w:footnote w:id="21">
    <w:p w:rsidR="00920195" w:rsidRPr="003316CA" w:rsidRDefault="00920195" w:rsidP="003316CA">
      <w:pPr>
        <w:autoSpaceDE w:val="0"/>
        <w:autoSpaceDN w:val="0"/>
        <w:adjustRightInd w:val="0"/>
        <w:spacing w:after="0" w:line="240" w:lineRule="auto"/>
        <w:jc w:val="both"/>
        <w:rPr>
          <w:rFonts w:ascii="Times New Roman" w:hAnsi="Times New Roman" w:cs="Times New Roman"/>
          <w:color w:val="000000"/>
          <w:sz w:val="20"/>
          <w:szCs w:val="20"/>
        </w:rPr>
      </w:pPr>
      <w:r w:rsidRPr="003316CA">
        <w:rPr>
          <w:rStyle w:val="FootnoteReference"/>
          <w:rFonts w:ascii="Times New Roman" w:hAnsi="Times New Roman" w:cs="Times New Roman"/>
          <w:sz w:val="20"/>
          <w:szCs w:val="20"/>
        </w:rPr>
        <w:footnoteRef/>
      </w:r>
      <w:r w:rsidRPr="003316CA">
        <w:rPr>
          <w:rFonts w:ascii="Times New Roman" w:hAnsi="Times New Roman" w:cs="Times New Roman"/>
          <w:sz w:val="20"/>
          <w:szCs w:val="20"/>
        </w:rPr>
        <w:t xml:space="preserve"> </w:t>
      </w:r>
      <w:r w:rsidRPr="003316CA">
        <w:rPr>
          <w:rFonts w:ascii="Times New Roman" w:hAnsi="Times New Roman" w:cs="Times New Roman"/>
          <w:color w:val="000000"/>
          <w:sz w:val="20"/>
          <w:szCs w:val="20"/>
        </w:rPr>
        <w:t>Stock and W</w:t>
      </w:r>
      <w:r>
        <w:rPr>
          <w:rFonts w:ascii="Times New Roman" w:hAnsi="Times New Roman" w:cs="Times New Roman"/>
          <w:color w:val="000000"/>
          <w:sz w:val="20"/>
          <w:szCs w:val="20"/>
        </w:rPr>
        <w:t xml:space="preserve">atson [35] coined the </w:t>
      </w:r>
      <w:r w:rsidRPr="003316CA">
        <w:rPr>
          <w:rFonts w:ascii="Times New Roman" w:hAnsi="Times New Roman" w:cs="Times New Roman"/>
          <w:color w:val="000000"/>
          <w:sz w:val="20"/>
          <w:szCs w:val="20"/>
        </w:rPr>
        <w:t>term “great moderation”</w:t>
      </w:r>
      <w:r>
        <w:rPr>
          <w:rFonts w:ascii="Times New Roman" w:hAnsi="Times New Roman" w:cs="Times New Roman"/>
          <w:color w:val="000000"/>
          <w:sz w:val="20"/>
          <w:szCs w:val="20"/>
        </w:rPr>
        <w:t xml:space="preserve"> the period from October 1982-December 2008.</w:t>
      </w:r>
      <w:r w:rsidRPr="003316CA">
        <w:rPr>
          <w:rFonts w:ascii="Times New Roman" w:hAnsi="Times New Roman" w:cs="Times New Roman"/>
          <w:color w:val="000000"/>
          <w:sz w:val="20"/>
          <w:szCs w:val="20"/>
        </w:rPr>
        <w:t xml:space="preserve"> </w:t>
      </w:r>
      <w:r>
        <w:rPr>
          <w:rFonts w:ascii="Times New Roman" w:hAnsi="Times New Roman" w:cs="Times New Roman"/>
          <w:color w:val="000000"/>
          <w:sz w:val="20"/>
          <w:szCs w:val="20"/>
        </w:rPr>
        <w:t>We take, here, the period from 1995:01-2008:11 because this period was when the Fed started to maintain an inflation target of 2%.</w:t>
      </w:r>
    </w:p>
    <w:p w:rsidR="00920195" w:rsidRPr="003316CA" w:rsidRDefault="00920195">
      <w:pPr>
        <w:pStyle w:val="FootnoteText"/>
        <w:rPr>
          <w:rFonts w:ascii="Times New Roman" w:hAnsi="Times New Roman" w:cs="Times New Roman"/>
        </w:rPr>
      </w:pPr>
    </w:p>
  </w:footnote>
  <w:footnote w:id="22">
    <w:p w:rsidR="00920195" w:rsidRPr="00DC4A05" w:rsidRDefault="00920195" w:rsidP="00CC6CB5">
      <w:pPr>
        <w:pStyle w:val="FootnoteText"/>
        <w:jc w:val="both"/>
        <w:rPr>
          <w:rFonts w:ascii="Times New Roman" w:hAnsi="Times New Roman" w:cs="Times New Roman"/>
        </w:rPr>
      </w:pPr>
      <w:r w:rsidRPr="00DC4A05">
        <w:rPr>
          <w:rStyle w:val="FootnoteReference"/>
          <w:rFonts w:ascii="Times New Roman" w:hAnsi="Times New Roman" w:cs="Times New Roman"/>
        </w:rPr>
        <w:footnoteRef/>
      </w:r>
      <w:r w:rsidRPr="00DC4A05">
        <w:rPr>
          <w:rFonts w:ascii="Times New Roman" w:hAnsi="Times New Roman" w:cs="Times New Roman"/>
        </w:rPr>
        <w:t xml:space="preserve"> The hard working middle class, which is risk-averse is afraid that globalists will burst it to terrorize people again (for a second time) in this wrong appearing 21</w:t>
      </w:r>
      <w:r w:rsidRPr="00DC4A05">
        <w:rPr>
          <w:rFonts w:ascii="Times New Roman" w:hAnsi="Times New Roman" w:cs="Times New Roman"/>
          <w:vertAlign w:val="superscript"/>
        </w:rPr>
        <w:t>st</w:t>
      </w:r>
      <w:r w:rsidRPr="00DC4A05">
        <w:rPr>
          <w:rFonts w:ascii="Times New Roman" w:hAnsi="Times New Roman" w:cs="Times New Roman"/>
        </w:rPr>
        <w:t xml:space="preserve"> century.</w:t>
      </w:r>
    </w:p>
  </w:footnote>
  <w:footnote w:id="23">
    <w:p w:rsidR="00920195" w:rsidRPr="00FB123D" w:rsidRDefault="00920195" w:rsidP="00362675">
      <w:pPr>
        <w:pStyle w:val="FootnoteText"/>
        <w:rPr>
          <w:rFonts w:ascii="Times New Roman" w:hAnsi="Times New Roman" w:cs="Times New Roman"/>
        </w:rPr>
      </w:pPr>
      <w:r w:rsidRPr="00FB123D">
        <w:rPr>
          <w:rStyle w:val="FootnoteReference"/>
          <w:rFonts w:ascii="Times New Roman" w:hAnsi="Times New Roman" w:cs="Times New Roman"/>
        </w:rPr>
        <w:footnoteRef/>
      </w:r>
      <w:r w:rsidRPr="00FB123D">
        <w:rPr>
          <w:rFonts w:ascii="Times New Roman" w:hAnsi="Times New Roman" w:cs="Times New Roman"/>
        </w:rPr>
        <w:t xml:space="preserve"> The SGS give an inflation for these two periods from 7% to 14% and an unemployment from 14% to 23%.</w:t>
      </w:r>
    </w:p>
    <w:p w:rsidR="00920195" w:rsidRDefault="00920195" w:rsidP="00362675">
      <w:pPr>
        <w:pStyle w:val="NormalWeb"/>
        <w:rPr>
          <w:rStyle w:val="Strong"/>
          <w:b w:val="0"/>
          <w:color w:val="000000"/>
          <w:sz w:val="20"/>
          <w:szCs w:val="20"/>
        </w:rPr>
      </w:pPr>
      <w:r w:rsidRPr="002E3F2C">
        <w:rPr>
          <w:rStyle w:val="Strong"/>
          <w:b w:val="0"/>
          <w:color w:val="000000"/>
          <w:sz w:val="20"/>
          <w:szCs w:val="20"/>
        </w:rPr>
        <w:t>The ShadowStats Alternate Unemployment Rate for Ju</w:t>
      </w:r>
      <w:r>
        <w:rPr>
          <w:rStyle w:val="Strong"/>
          <w:b w:val="0"/>
          <w:color w:val="000000"/>
          <w:sz w:val="20"/>
          <w:szCs w:val="20"/>
        </w:rPr>
        <w:t>ly</w:t>
      </w:r>
      <w:r w:rsidRPr="002E3F2C">
        <w:rPr>
          <w:rStyle w:val="Strong"/>
          <w:b w:val="0"/>
          <w:color w:val="000000"/>
          <w:sz w:val="20"/>
          <w:szCs w:val="20"/>
        </w:rPr>
        <w:t xml:space="preserve"> 2018 </w:t>
      </w:r>
      <w:r>
        <w:rPr>
          <w:rStyle w:val="Strong"/>
          <w:b w:val="0"/>
          <w:color w:val="000000"/>
          <w:sz w:val="20"/>
          <w:szCs w:val="20"/>
        </w:rPr>
        <w:t>wa</w:t>
      </w:r>
      <w:r w:rsidRPr="002E3F2C">
        <w:rPr>
          <w:rStyle w:val="Strong"/>
          <w:b w:val="0"/>
          <w:color w:val="000000"/>
          <w:sz w:val="20"/>
          <w:szCs w:val="20"/>
        </w:rPr>
        <w:t>s 21.</w:t>
      </w:r>
      <w:r>
        <w:rPr>
          <w:rStyle w:val="Strong"/>
          <w:b w:val="0"/>
          <w:color w:val="000000"/>
          <w:sz w:val="20"/>
          <w:szCs w:val="20"/>
        </w:rPr>
        <w:t>3</w:t>
      </w:r>
      <w:r w:rsidRPr="002E3F2C">
        <w:rPr>
          <w:rStyle w:val="Strong"/>
          <w:b w:val="0"/>
          <w:color w:val="000000"/>
          <w:sz w:val="20"/>
          <w:szCs w:val="20"/>
        </w:rPr>
        <w:t>%.</w:t>
      </w:r>
    </w:p>
    <w:p w:rsidR="00920195" w:rsidRDefault="00920195" w:rsidP="005A0F08">
      <w:pPr>
        <w:pStyle w:val="NormalWeb"/>
        <w:jc w:val="center"/>
        <w:rPr>
          <w:color w:val="000000"/>
          <w:sz w:val="20"/>
          <w:szCs w:val="20"/>
        </w:rPr>
      </w:pPr>
      <w:r>
        <w:rPr>
          <w:noProof/>
          <w:color w:val="000000"/>
          <w:sz w:val="20"/>
          <w:szCs w:val="20"/>
        </w:rPr>
        <w:drawing>
          <wp:inline distT="0" distB="0" distL="0" distR="0">
            <wp:extent cx="4762500" cy="3048000"/>
            <wp:effectExtent l="0" t="0" r="0" b="0"/>
            <wp:docPr id="6" name="Picture 6" descr="http://www.shadowstats.com/imgs/sgs-emp.gif?hl=ad&amp;t=153330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shadowstats.com/imgs/sgs-emp.gif?hl=ad&amp;t=15333032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p>
    <w:p w:rsidR="00920195" w:rsidRPr="008B065F" w:rsidRDefault="00920195" w:rsidP="00362675">
      <w:pPr>
        <w:pStyle w:val="FootnoteText"/>
        <w:jc w:val="center"/>
        <w:rPr>
          <w:rFonts w:ascii="Times New Roman" w:hAnsi="Times New Roman" w:cs="Times New Roman"/>
        </w:rPr>
      </w:pPr>
      <w:r w:rsidRPr="008B065F">
        <w:rPr>
          <w:rFonts w:ascii="Times New Roman" w:hAnsi="Times New Roman" w:cs="Times New Roman"/>
        </w:rPr>
        <w:t>Graph 3: The U.S. Unemployment Rate</w:t>
      </w:r>
    </w:p>
    <w:p w:rsidR="00920195" w:rsidRPr="0083046A" w:rsidRDefault="00920195" w:rsidP="00362675">
      <w:pPr>
        <w:pStyle w:val="FootnoteText"/>
        <w:rPr>
          <w:rFonts w:ascii="Times New Roman" w:hAnsi="Times New Roman" w:cs="Times New Roman"/>
        </w:rPr>
      </w:pPr>
      <w:r w:rsidRPr="0083046A">
        <w:rPr>
          <w:rFonts w:ascii="Times New Roman" w:hAnsi="Times New Roman" w:cs="Times New Roman"/>
        </w:rPr>
        <w:t xml:space="preserve">Source: </w:t>
      </w:r>
      <w:hyperlink r:id="rId99" w:history="1">
        <w:r w:rsidRPr="00573963">
          <w:rPr>
            <w:rStyle w:val="Hyperlink"/>
            <w:rFonts w:ascii="Times New Roman" w:hAnsi="Times New Roman" w:cs="Times New Roman"/>
          </w:rPr>
          <w:t>http://www.shadowstats.com/alternate_data/unemployment-charts</w:t>
        </w:r>
      </w:hyperlink>
      <w:r>
        <w:rPr>
          <w:rFonts w:ascii="Times New Roman" w:hAnsi="Times New Roman" w:cs="Times New Roman"/>
        </w:rPr>
        <w:t xml:space="preserve"> </w:t>
      </w:r>
    </w:p>
  </w:footnote>
  <w:footnote w:id="24">
    <w:p w:rsidR="00920195" w:rsidRPr="00E70D8C" w:rsidRDefault="00920195" w:rsidP="000A1E07">
      <w:pPr>
        <w:pStyle w:val="FootnoteText"/>
        <w:rPr>
          <w:rFonts w:ascii="Times New Roman" w:hAnsi="Times New Roman" w:cs="Times New Roman"/>
        </w:rPr>
      </w:pPr>
      <w:r w:rsidRPr="00E70D8C">
        <w:rPr>
          <w:rStyle w:val="FootnoteReference"/>
          <w:rFonts w:ascii="Times New Roman" w:hAnsi="Times New Roman" w:cs="Times New Roman"/>
        </w:rPr>
        <w:footnoteRef/>
      </w:r>
      <w:r w:rsidRPr="00E70D8C">
        <w:rPr>
          <w:rFonts w:ascii="Times New Roman" w:hAnsi="Times New Roman" w:cs="Times New Roman"/>
        </w:rPr>
        <w:t xml:space="preserve"> See, </w:t>
      </w:r>
      <w:hyperlink r:id="rId100" w:history="1">
        <w:r w:rsidRPr="00E70D8C">
          <w:rPr>
            <w:rStyle w:val="Hyperlink"/>
            <w:rFonts w:ascii="Times New Roman" w:hAnsi="Times New Roman" w:cs="Times New Roman"/>
          </w:rPr>
          <w:t>https://fred.stlouisfed.org/series/EXCSRESNS</w:t>
        </w:r>
      </w:hyperlink>
      <w:r w:rsidRPr="00E70D8C">
        <w:rPr>
          <w:rFonts w:ascii="Times New Roman" w:hAnsi="Times New Roman" w:cs="Times New Roman"/>
        </w:rPr>
        <w:t xml:space="preserve"> </w:t>
      </w:r>
    </w:p>
  </w:footnote>
  <w:footnote w:id="25">
    <w:p w:rsidR="00920195" w:rsidRPr="00E70D8C" w:rsidRDefault="00920195" w:rsidP="000A1E07">
      <w:pPr>
        <w:pStyle w:val="FootnoteText"/>
        <w:rPr>
          <w:rFonts w:ascii="Times New Roman" w:hAnsi="Times New Roman" w:cs="Times New Roman"/>
        </w:rPr>
      </w:pPr>
      <w:r w:rsidRPr="00E70D8C">
        <w:rPr>
          <w:rStyle w:val="FootnoteReference"/>
          <w:rFonts w:ascii="Times New Roman" w:hAnsi="Times New Roman" w:cs="Times New Roman"/>
        </w:rPr>
        <w:footnoteRef/>
      </w:r>
      <w:r w:rsidRPr="00E70D8C">
        <w:rPr>
          <w:rFonts w:ascii="Times New Roman" w:hAnsi="Times New Roman" w:cs="Times New Roman"/>
        </w:rPr>
        <w:t xml:space="preserve"> See, </w:t>
      </w:r>
      <w:hyperlink r:id="rId101" w:history="1">
        <w:r w:rsidRPr="00E70D8C">
          <w:rPr>
            <w:rStyle w:val="Hyperlink"/>
            <w:rFonts w:ascii="Times New Roman" w:hAnsi="Times New Roman" w:cs="Times New Roman"/>
          </w:rPr>
          <w:t>https://fred.stlouisfed.org/series/BASE/</w:t>
        </w:r>
      </w:hyperlink>
      <w:r w:rsidRPr="00E70D8C">
        <w:rPr>
          <w:rFonts w:ascii="Times New Roman" w:hAnsi="Times New Roman" w:cs="Times New Roman"/>
        </w:rPr>
        <w:t xml:space="preserve"> </w:t>
      </w:r>
    </w:p>
  </w:footnote>
  <w:footnote w:id="26">
    <w:p w:rsidR="00920195" w:rsidRPr="00E70D8C" w:rsidRDefault="00920195" w:rsidP="000A1E07">
      <w:pPr>
        <w:pStyle w:val="FootnoteText"/>
        <w:rPr>
          <w:rFonts w:ascii="Times New Roman" w:hAnsi="Times New Roman" w:cs="Times New Roman"/>
        </w:rPr>
      </w:pPr>
      <w:r w:rsidRPr="00E70D8C">
        <w:rPr>
          <w:rStyle w:val="FootnoteReference"/>
          <w:rFonts w:ascii="Times New Roman" w:hAnsi="Times New Roman" w:cs="Times New Roman"/>
        </w:rPr>
        <w:footnoteRef/>
      </w:r>
      <w:r w:rsidRPr="00E70D8C">
        <w:rPr>
          <w:rFonts w:ascii="Times New Roman" w:hAnsi="Times New Roman" w:cs="Times New Roman"/>
        </w:rPr>
        <w:t xml:space="preserve"> </w:t>
      </w:r>
      <w:r>
        <w:rPr>
          <w:rFonts w:ascii="Times New Roman" w:hAnsi="Times New Roman" w:cs="Times New Roman"/>
        </w:rPr>
        <w:t xml:space="preserve">Today, it is worse, with July 30, 2018, the M2 was $14.156 trillion. </w:t>
      </w:r>
      <w:r w:rsidRPr="00E70D8C">
        <w:rPr>
          <w:rFonts w:ascii="Times New Roman" w:hAnsi="Times New Roman" w:cs="Times New Roman"/>
        </w:rPr>
        <w:t xml:space="preserve">See, </w:t>
      </w:r>
      <w:hyperlink r:id="rId102" w:history="1">
        <w:r w:rsidRPr="00E70D8C">
          <w:rPr>
            <w:rStyle w:val="Hyperlink"/>
            <w:rFonts w:ascii="Times New Roman" w:hAnsi="Times New Roman" w:cs="Times New Roman"/>
          </w:rPr>
          <w:t>https://fred.stlouisfed.org/series/M2</w:t>
        </w:r>
      </w:hyperlink>
      <w:r w:rsidRPr="00E70D8C">
        <w:rPr>
          <w:rFonts w:ascii="Times New Roman" w:hAnsi="Times New Roman" w:cs="Times New Roman"/>
        </w:rPr>
        <w:t xml:space="preserve"> </w:t>
      </w:r>
    </w:p>
  </w:footnote>
  <w:footnote w:id="27">
    <w:p w:rsidR="00920195" w:rsidRDefault="00920195" w:rsidP="000A1E07">
      <w:pPr>
        <w:pStyle w:val="FootnoteText"/>
        <w:rPr>
          <w:rFonts w:ascii="Times New Roman" w:hAnsi="Times New Roman" w:cs="Times New Roman"/>
        </w:rPr>
      </w:pPr>
      <w:r w:rsidRPr="0058362D">
        <w:rPr>
          <w:rStyle w:val="FootnoteReference"/>
          <w:rFonts w:ascii="Times New Roman" w:hAnsi="Times New Roman" w:cs="Times New Roman"/>
        </w:rPr>
        <w:footnoteRef/>
      </w:r>
      <w:r w:rsidRPr="0058362D">
        <w:rPr>
          <w:rFonts w:ascii="Times New Roman" w:hAnsi="Times New Roman" w:cs="Times New Roman"/>
        </w:rPr>
        <w:t xml:space="preserve"> See, </w:t>
      </w:r>
      <w:hyperlink r:id="rId103" w:history="1">
        <w:r w:rsidRPr="0058362D">
          <w:rPr>
            <w:rStyle w:val="Hyperlink"/>
            <w:rFonts w:ascii="Times New Roman" w:hAnsi="Times New Roman" w:cs="Times New Roman"/>
          </w:rPr>
          <w:t>https://tradingeconomics.com/united-states/gdp-growth</w:t>
        </w:r>
      </w:hyperlink>
      <w:r w:rsidRPr="0058362D">
        <w:rPr>
          <w:rFonts w:ascii="Times New Roman" w:hAnsi="Times New Roman" w:cs="Times New Roman"/>
        </w:rPr>
        <w:t xml:space="preserve"> </w:t>
      </w:r>
      <w:r>
        <w:rPr>
          <w:rFonts w:ascii="Times New Roman" w:hAnsi="Times New Roman" w:cs="Times New Roman"/>
        </w:rPr>
        <w:t xml:space="preserve">. Also, </w:t>
      </w:r>
      <w:hyperlink r:id="rId104" w:history="1">
        <w:r w:rsidRPr="005017AC">
          <w:rPr>
            <w:rStyle w:val="Hyperlink"/>
            <w:rFonts w:ascii="Times New Roman" w:hAnsi="Times New Roman" w:cs="Times New Roman"/>
          </w:rPr>
          <w:t>https://fred.stlouisfed.org/series/A191RL1Q225SBEA</w:t>
        </w:r>
      </w:hyperlink>
      <w:r>
        <w:rPr>
          <w:rFonts w:ascii="Times New Roman" w:hAnsi="Times New Roman" w:cs="Times New Roman"/>
        </w:rPr>
        <w:t xml:space="preserve"> and </w:t>
      </w:r>
      <w:hyperlink r:id="rId105" w:history="1">
        <w:r w:rsidRPr="005017AC">
          <w:rPr>
            <w:rStyle w:val="Hyperlink"/>
            <w:rFonts w:ascii="Times New Roman" w:hAnsi="Times New Roman" w:cs="Times New Roman"/>
          </w:rPr>
          <w:t>https://fred.stlouisfed.org/series/GDPC1/</w:t>
        </w:r>
      </w:hyperlink>
      <w:r>
        <w:rPr>
          <w:rFonts w:ascii="Times New Roman" w:hAnsi="Times New Roman" w:cs="Times New Roman"/>
        </w:rPr>
        <w:t xml:space="preserve"> </w:t>
      </w:r>
    </w:p>
    <w:p w:rsidR="00920195" w:rsidRDefault="00920195" w:rsidP="000A1E07">
      <w:pPr>
        <w:pStyle w:val="FootnoteText"/>
        <w:rPr>
          <w:rFonts w:ascii="Times New Roman" w:hAnsi="Times New Roman" w:cs="Times New Roman"/>
        </w:rPr>
      </w:pPr>
    </w:p>
    <w:p w:rsidR="00920195" w:rsidRDefault="00920195" w:rsidP="000A1E07">
      <w:pPr>
        <w:pStyle w:val="FootnoteText"/>
        <w:jc w:val="center"/>
        <w:rPr>
          <w:rFonts w:ascii="Times New Roman" w:hAnsi="Times New Roman" w:cs="Times New Roman"/>
        </w:rPr>
      </w:pPr>
      <w:r>
        <w:rPr>
          <w:noProof/>
        </w:rPr>
        <w:drawing>
          <wp:inline distT="0" distB="0" distL="0" distR="0" wp14:anchorId="216DD87B" wp14:editId="0E16A9D3">
            <wp:extent cx="5943600" cy="2289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289810"/>
                    </a:xfrm>
                    <a:prstGeom prst="rect">
                      <a:avLst/>
                    </a:prstGeom>
                  </pic:spPr>
                </pic:pic>
              </a:graphicData>
            </a:graphic>
          </wp:inline>
        </w:drawing>
      </w:r>
    </w:p>
    <w:p w:rsidR="00920195" w:rsidRDefault="00920195" w:rsidP="000A1E07">
      <w:pPr>
        <w:pStyle w:val="FootnoteText"/>
        <w:jc w:val="center"/>
        <w:rPr>
          <w:rStyle w:val="col-xs-101"/>
          <w:rFonts w:ascii="Times New Roman" w:hAnsi="Times New Roman" w:cs="Times New Roman"/>
          <w:b/>
          <w:bCs/>
          <w:lang w:val="en"/>
        </w:rPr>
      </w:pPr>
    </w:p>
    <w:p w:rsidR="00920195" w:rsidRPr="008B065F" w:rsidRDefault="00920195" w:rsidP="000A1E07">
      <w:pPr>
        <w:pStyle w:val="FootnoteText"/>
        <w:jc w:val="center"/>
        <w:rPr>
          <w:rStyle w:val="col-xs-101"/>
          <w:rFonts w:ascii="Times New Roman" w:hAnsi="Times New Roman" w:cs="Times New Roman"/>
          <w:bCs/>
          <w:lang w:val="en"/>
        </w:rPr>
      </w:pPr>
      <w:r w:rsidRPr="008B065F">
        <w:rPr>
          <w:rStyle w:val="col-xs-101"/>
          <w:rFonts w:ascii="Times New Roman" w:hAnsi="Times New Roman" w:cs="Times New Roman"/>
          <w:bCs/>
          <w:lang w:val="en"/>
        </w:rPr>
        <w:t>Graph 4: Real Gross Domestic Product</w:t>
      </w:r>
    </w:p>
    <w:p w:rsidR="00920195" w:rsidRDefault="00920195" w:rsidP="000A1E07">
      <w:pPr>
        <w:pStyle w:val="FootnoteText"/>
        <w:jc w:val="center"/>
        <w:rPr>
          <w:rStyle w:val="col-xs-101"/>
          <w:rFonts w:ascii="Times New Roman" w:hAnsi="Times New Roman" w:cs="Times New Roman"/>
          <w:b/>
          <w:bCs/>
          <w:lang w:val="en"/>
        </w:rPr>
      </w:pPr>
    </w:p>
    <w:p w:rsidR="00920195" w:rsidRPr="00B034F9" w:rsidRDefault="00920195" w:rsidP="000A1E07">
      <w:pPr>
        <w:pStyle w:val="FootnoteText"/>
        <w:jc w:val="both"/>
        <w:rPr>
          <w:rFonts w:ascii="Times New Roman" w:hAnsi="Times New Roman" w:cs="Times New Roman"/>
        </w:rPr>
      </w:pPr>
      <w:r w:rsidRPr="00B034F9">
        <w:rPr>
          <w:rStyle w:val="col-xs-101"/>
          <w:rFonts w:ascii="Times New Roman" w:hAnsi="Times New Roman" w:cs="Times New Roman"/>
          <w:bCs/>
          <w:lang w:val="en"/>
        </w:rPr>
        <w:t xml:space="preserve">Source: </w:t>
      </w:r>
      <w:r w:rsidRPr="00B034F9">
        <w:rPr>
          <w:rStyle w:val="col-xs-101"/>
          <w:rFonts w:ascii="Times New Roman" w:hAnsi="Times New Roman" w:cs="Times New Roman"/>
          <w:bCs/>
          <w:i/>
          <w:lang w:val="en"/>
        </w:rPr>
        <w:t>FRED</w:t>
      </w:r>
      <w:r w:rsidRPr="00B034F9">
        <w:rPr>
          <w:rStyle w:val="col-xs-101"/>
          <w:rFonts w:ascii="Times New Roman" w:hAnsi="Times New Roman" w:cs="Times New Roman"/>
          <w:bCs/>
          <w:lang w:val="en"/>
        </w:rPr>
        <w:t xml:space="preserve">, </w:t>
      </w:r>
      <w:hyperlink r:id="rId107" w:history="1">
        <w:r w:rsidRPr="00B034F9">
          <w:rPr>
            <w:rStyle w:val="Hyperlink"/>
            <w:rFonts w:ascii="Times New Roman" w:hAnsi="Times New Roman" w:cs="Times New Roman"/>
            <w:bCs/>
            <w:lang w:val="en"/>
          </w:rPr>
          <w:t>https://fred.stlouisfed.org/series/GDPC1/</w:t>
        </w:r>
      </w:hyperlink>
      <w:r w:rsidRPr="00B034F9">
        <w:rPr>
          <w:rStyle w:val="col-xs-101"/>
          <w:rFonts w:ascii="Times New Roman" w:hAnsi="Times New Roman" w:cs="Times New Roman"/>
          <w:bCs/>
          <w:lang w:val="en"/>
        </w:rPr>
        <w:t xml:space="preserve"> </w:t>
      </w:r>
    </w:p>
    <w:p w:rsidR="00920195" w:rsidRPr="0058362D" w:rsidRDefault="00920195" w:rsidP="000A1E07">
      <w:pPr>
        <w:pStyle w:val="FootnoteText"/>
        <w:rPr>
          <w:rFonts w:ascii="Times New Roman" w:hAnsi="Times New Roman" w:cs="Times New Roman"/>
        </w:rPr>
      </w:pPr>
    </w:p>
  </w:footnote>
  <w:footnote w:id="28">
    <w:p w:rsidR="00920195" w:rsidRPr="008871CF" w:rsidRDefault="00920195" w:rsidP="000A1E07">
      <w:pPr>
        <w:spacing w:after="0" w:line="240" w:lineRule="auto"/>
        <w:jc w:val="both"/>
        <w:rPr>
          <w:rFonts w:ascii="Times New Roman" w:hAnsi="Times New Roman" w:cs="Times New Roman"/>
          <w:color w:val="333333"/>
          <w:sz w:val="20"/>
          <w:szCs w:val="20"/>
        </w:rPr>
      </w:pPr>
      <w:r w:rsidRPr="008871CF">
        <w:rPr>
          <w:rStyle w:val="FootnoteReference"/>
          <w:rFonts w:ascii="Times New Roman" w:hAnsi="Times New Roman" w:cs="Times New Roman"/>
          <w:sz w:val="20"/>
          <w:szCs w:val="20"/>
        </w:rPr>
        <w:footnoteRef/>
      </w:r>
      <w:r w:rsidRPr="008871CF">
        <w:rPr>
          <w:rFonts w:ascii="Times New Roman" w:hAnsi="Times New Roman" w:cs="Times New Roman"/>
          <w:sz w:val="20"/>
          <w:szCs w:val="20"/>
        </w:rPr>
        <w:t xml:space="preserve"> </w:t>
      </w:r>
      <w:r>
        <w:rPr>
          <w:rFonts w:ascii="Times New Roman" w:hAnsi="Times New Roman" w:cs="Times New Roman"/>
          <w:sz w:val="20"/>
          <w:szCs w:val="20"/>
        </w:rPr>
        <w:t>See</w:t>
      </w:r>
      <w:r w:rsidRPr="008871CF">
        <w:rPr>
          <w:rFonts w:ascii="Times New Roman" w:hAnsi="Times New Roman" w:cs="Times New Roman"/>
          <w:sz w:val="20"/>
          <w:szCs w:val="20"/>
        </w:rPr>
        <w:t xml:space="preserve">, </w:t>
      </w:r>
      <w:r>
        <w:rPr>
          <w:rFonts w:ascii="Times New Roman" w:hAnsi="Times New Roman" w:cs="Times New Roman"/>
          <w:sz w:val="20"/>
          <w:szCs w:val="20"/>
        </w:rPr>
        <w:t>“</w:t>
      </w:r>
      <w:r w:rsidRPr="008871CF">
        <w:rPr>
          <w:rFonts w:ascii="Times New Roman" w:hAnsi="Times New Roman" w:cs="Times New Roman"/>
          <w:color w:val="333333"/>
          <w:sz w:val="20"/>
          <w:szCs w:val="20"/>
        </w:rPr>
        <w:t>The Fed’s Latest Challenge: Keeping Benchmark Rate in Check</w:t>
      </w:r>
      <w:r>
        <w:rPr>
          <w:rFonts w:ascii="Times New Roman" w:hAnsi="Times New Roman" w:cs="Times New Roman"/>
          <w:color w:val="333333"/>
          <w:sz w:val="20"/>
          <w:szCs w:val="20"/>
        </w:rPr>
        <w:t>”</w:t>
      </w:r>
      <w:r w:rsidRPr="008871CF">
        <w:rPr>
          <w:rFonts w:ascii="Times New Roman" w:hAnsi="Times New Roman" w:cs="Times New Roman"/>
          <w:color w:val="333333"/>
          <w:sz w:val="20"/>
          <w:szCs w:val="20"/>
        </w:rPr>
        <w:t xml:space="preserve">, </w:t>
      </w:r>
      <w:r w:rsidRPr="008871CF">
        <w:rPr>
          <w:rFonts w:ascii="Times New Roman" w:hAnsi="Times New Roman" w:cs="Times New Roman"/>
          <w:i/>
          <w:color w:val="333333"/>
          <w:sz w:val="20"/>
          <w:szCs w:val="20"/>
        </w:rPr>
        <w:t>The wall Street Journal</w:t>
      </w:r>
      <w:r w:rsidRPr="008871CF">
        <w:rPr>
          <w:rFonts w:ascii="Times New Roman" w:hAnsi="Times New Roman" w:cs="Times New Roman"/>
          <w:color w:val="333333"/>
          <w:sz w:val="20"/>
          <w:szCs w:val="20"/>
        </w:rPr>
        <w:t xml:space="preserve">, June 27, 2018. </w:t>
      </w:r>
      <w:hyperlink r:id="rId108" w:history="1">
        <w:r w:rsidRPr="008871CF">
          <w:rPr>
            <w:rStyle w:val="Hyperlink"/>
            <w:rFonts w:ascii="Times New Roman" w:hAnsi="Times New Roman" w:cs="Times New Roman"/>
            <w:sz w:val="20"/>
            <w:szCs w:val="20"/>
          </w:rPr>
          <w:t>https://www.wsj.com/articles/the-feds-latest-challenge-keeping-benchmark-rate-in-check-1530091800</w:t>
        </w:r>
      </w:hyperlink>
      <w:r w:rsidRPr="008871CF">
        <w:rPr>
          <w:rFonts w:ascii="Times New Roman" w:hAnsi="Times New Roman" w:cs="Times New Roman"/>
          <w:sz w:val="20"/>
          <w:szCs w:val="20"/>
        </w:rPr>
        <w:t xml:space="preserve"> </w:t>
      </w:r>
    </w:p>
  </w:footnote>
  <w:footnote w:id="29">
    <w:p w:rsidR="00920195" w:rsidRPr="00E31835" w:rsidRDefault="00920195" w:rsidP="000A1E07">
      <w:pPr>
        <w:pStyle w:val="FootnoteText"/>
        <w:rPr>
          <w:rFonts w:ascii="Times New Roman" w:hAnsi="Times New Roman" w:cs="Times New Roman"/>
        </w:rPr>
      </w:pPr>
      <w:r w:rsidRPr="00E31835">
        <w:rPr>
          <w:rStyle w:val="FootnoteReference"/>
          <w:rFonts w:ascii="Times New Roman" w:hAnsi="Times New Roman" w:cs="Times New Roman"/>
        </w:rPr>
        <w:footnoteRef/>
      </w:r>
      <w:r w:rsidRPr="00E31835">
        <w:rPr>
          <w:rFonts w:ascii="Times New Roman" w:hAnsi="Times New Roman" w:cs="Times New Roman"/>
        </w:rPr>
        <w:t xml:space="preserve"> See, Greenspan </w:t>
      </w:r>
      <w:r>
        <w:rPr>
          <w:rFonts w:ascii="Times New Roman" w:hAnsi="Times New Roman" w:cs="Times New Roman"/>
        </w:rPr>
        <w:t>[22]</w:t>
      </w:r>
      <w:r w:rsidRPr="00E31835">
        <w:rPr>
          <w:rFonts w:ascii="Times New Roman" w:hAnsi="Times New Roman" w:cs="Times New Roman"/>
        </w:rPr>
        <w:t>.</w:t>
      </w:r>
    </w:p>
  </w:footnote>
  <w:footnote w:id="30">
    <w:p w:rsidR="00920195" w:rsidRPr="00E31835" w:rsidRDefault="00920195" w:rsidP="000A1E07">
      <w:pPr>
        <w:pStyle w:val="FootnoteText"/>
        <w:rPr>
          <w:rFonts w:ascii="Times New Roman" w:hAnsi="Times New Roman" w:cs="Times New Roman"/>
        </w:rPr>
      </w:pPr>
      <w:r w:rsidRPr="00E31835">
        <w:rPr>
          <w:rStyle w:val="FootnoteReference"/>
          <w:rFonts w:ascii="Times New Roman" w:hAnsi="Times New Roman" w:cs="Times New Roman"/>
        </w:rPr>
        <w:footnoteRef/>
      </w:r>
      <w:r w:rsidRPr="00E31835">
        <w:rPr>
          <w:rFonts w:ascii="Times New Roman" w:hAnsi="Times New Roman" w:cs="Times New Roman"/>
        </w:rPr>
        <w:t xml:space="preserve"> See, Taylor </w:t>
      </w:r>
      <w:r>
        <w:rPr>
          <w:rFonts w:ascii="Times New Roman" w:hAnsi="Times New Roman" w:cs="Times New Roman"/>
        </w:rPr>
        <w:t>[38]</w:t>
      </w:r>
      <w:r w:rsidRPr="00E31835">
        <w:rPr>
          <w:rFonts w:ascii="Times New Roman" w:hAnsi="Times New Roman" w:cs="Times New Roman"/>
        </w:rPr>
        <w:t xml:space="preserve"> and Kallianiotis </w:t>
      </w:r>
      <w:r>
        <w:rPr>
          <w:rFonts w:ascii="Times New Roman" w:hAnsi="Times New Roman" w:cs="Times New Roman"/>
        </w:rPr>
        <w:t>[27]</w:t>
      </w:r>
      <w:r w:rsidRPr="00E31835">
        <w:rPr>
          <w:rFonts w:ascii="Times New Roman" w:hAnsi="Times New Roman" w:cs="Times New Roman"/>
        </w:rPr>
        <w:t xml:space="preserve"> and </w:t>
      </w:r>
      <w:r>
        <w:rPr>
          <w:rFonts w:ascii="Times New Roman" w:hAnsi="Times New Roman" w:cs="Times New Roman"/>
        </w:rPr>
        <w:t>[25]</w:t>
      </w:r>
      <w:r w:rsidRPr="00E31835">
        <w:rPr>
          <w:rFonts w:ascii="Times New Roman" w:hAnsi="Times New Roman" w:cs="Times New Roman"/>
        </w:rPr>
        <w:t>.</w:t>
      </w:r>
    </w:p>
  </w:footnote>
  <w:footnote w:id="31">
    <w:p w:rsidR="00920195" w:rsidRDefault="00920195" w:rsidP="000A1E07">
      <w:pPr>
        <w:autoSpaceDE w:val="0"/>
        <w:autoSpaceDN w:val="0"/>
        <w:adjustRightInd w:val="0"/>
        <w:spacing w:after="0" w:line="240" w:lineRule="auto"/>
        <w:jc w:val="both"/>
        <w:rPr>
          <w:rFonts w:ascii="Times New Roman" w:hAnsi="Times New Roman" w:cs="Times New Roman"/>
          <w:sz w:val="20"/>
          <w:szCs w:val="20"/>
        </w:rPr>
      </w:pPr>
      <w:r w:rsidRPr="00E03098">
        <w:rPr>
          <w:rStyle w:val="FootnoteReference"/>
          <w:rFonts w:ascii="Times New Roman" w:hAnsi="Times New Roman" w:cs="Times New Roman"/>
          <w:sz w:val="20"/>
          <w:szCs w:val="20"/>
        </w:rPr>
        <w:footnoteRef/>
      </w:r>
      <w:r w:rsidRPr="00E03098">
        <w:rPr>
          <w:rFonts w:ascii="Times New Roman" w:hAnsi="Times New Roman" w:cs="Times New Roman"/>
          <w:sz w:val="20"/>
          <w:szCs w:val="20"/>
        </w:rPr>
        <w:t xml:space="preserve"> See, “Excess Reserves: Oceans of Cash”,</w:t>
      </w:r>
    </w:p>
    <w:p w:rsidR="00920195" w:rsidRPr="00E03098" w:rsidRDefault="00920195" w:rsidP="000A1E07">
      <w:pPr>
        <w:autoSpaceDE w:val="0"/>
        <w:autoSpaceDN w:val="0"/>
        <w:adjustRightInd w:val="0"/>
        <w:spacing w:after="0" w:line="240" w:lineRule="auto"/>
        <w:jc w:val="both"/>
        <w:rPr>
          <w:rFonts w:ascii="Times New Roman" w:hAnsi="Times New Roman" w:cs="Times New Roman"/>
          <w:color w:val="000000"/>
          <w:sz w:val="20"/>
          <w:szCs w:val="20"/>
        </w:rPr>
      </w:pPr>
      <w:hyperlink r:id="rId109" w:history="1">
        <w:r w:rsidRPr="00E03098">
          <w:rPr>
            <w:rStyle w:val="Hyperlink"/>
            <w:rFonts w:ascii="Times New Roman" w:hAnsi="Times New Roman" w:cs="Times New Roman"/>
            <w:sz w:val="20"/>
            <w:szCs w:val="20"/>
          </w:rPr>
          <w:t>https://www.clevelandfed.org/newsroom-and-events/publications/economic-commentary/2015-economic-commentaries/ec-201502-excess-reserves-oceans-of-cash.aspx</w:t>
        </w:r>
      </w:hyperlink>
      <w:r>
        <w:rPr>
          <w:rFonts w:ascii="Times New Roman" w:hAnsi="Times New Roman" w:cs="Times New Roman"/>
        </w:rPr>
        <w:t xml:space="preserve">. </w:t>
      </w:r>
      <w:r>
        <w:rPr>
          <w:rFonts w:ascii="Times New Roman" w:hAnsi="Times New Roman" w:cs="Times New Roman"/>
          <w:color w:val="000000"/>
          <w:sz w:val="20"/>
          <w:szCs w:val="20"/>
        </w:rPr>
        <w:t>With August 2014, the R</w:t>
      </w:r>
      <w:r>
        <w:rPr>
          <w:rFonts w:ascii="Times New Roman" w:hAnsi="Times New Roman" w:cs="Times New Roman"/>
          <w:color w:val="000000"/>
          <w:sz w:val="20"/>
          <w:szCs w:val="20"/>
          <w:vertAlign w:val="subscript"/>
        </w:rPr>
        <w:t xml:space="preserve">E </w:t>
      </w:r>
      <w:r>
        <w:rPr>
          <w:rFonts w:ascii="Times New Roman" w:hAnsi="Times New Roman" w:cs="Times New Roman"/>
          <w:color w:val="000000"/>
          <w:sz w:val="20"/>
          <w:szCs w:val="20"/>
        </w:rPr>
        <w:t xml:space="preserve">= $2.7 trillion. </w:t>
      </w:r>
      <w:hyperlink r:id="rId110" w:history="1">
        <w:r w:rsidRPr="00AA7F98">
          <w:rPr>
            <w:rStyle w:val="Hyperlink"/>
            <w:rFonts w:ascii="Times New Roman" w:hAnsi="Times New Roman" w:cs="Times New Roman"/>
            <w:sz w:val="20"/>
            <w:szCs w:val="20"/>
          </w:rPr>
          <w:t>https://fred.stlouisfed.org/series/EXCSRESNS</w:t>
        </w:r>
      </w:hyperlink>
      <w:r w:rsidRPr="00AA7F98">
        <w:rPr>
          <w:rFonts w:ascii="Times New Roman" w:hAnsi="Times New Roman" w:cs="Times New Roman"/>
          <w:color w:val="000000"/>
          <w:sz w:val="20"/>
          <w:szCs w:val="20"/>
        </w:rPr>
        <w:t xml:space="preserve"> </w:t>
      </w:r>
    </w:p>
  </w:footnote>
  <w:footnote w:id="32">
    <w:p w:rsidR="00920195" w:rsidRPr="003B41AF" w:rsidRDefault="00920195" w:rsidP="000A1E07">
      <w:pPr>
        <w:pStyle w:val="FootnoteText"/>
        <w:jc w:val="both"/>
        <w:rPr>
          <w:rFonts w:ascii="Times New Roman" w:hAnsi="Times New Roman" w:cs="Times New Roman"/>
        </w:rPr>
      </w:pPr>
      <w:r w:rsidRPr="003B41AF">
        <w:rPr>
          <w:rStyle w:val="FootnoteReference"/>
          <w:rFonts w:ascii="Times New Roman" w:hAnsi="Times New Roman" w:cs="Times New Roman"/>
        </w:rPr>
        <w:footnoteRef/>
      </w:r>
      <w:r w:rsidRPr="003B41AF">
        <w:rPr>
          <w:rFonts w:ascii="Times New Roman" w:hAnsi="Times New Roman" w:cs="Times New Roman"/>
        </w:rPr>
        <w:t xml:space="preserve"> </w:t>
      </w:r>
      <w:r>
        <w:rPr>
          <w:rFonts w:ascii="Times New Roman" w:hAnsi="Times New Roman" w:cs="Times New Roman"/>
          <w:color w:val="333333"/>
          <w:lang w:val="en"/>
        </w:rPr>
        <w:t>C</w:t>
      </w:r>
      <w:r w:rsidRPr="003B41AF">
        <w:rPr>
          <w:rFonts w:ascii="Times New Roman" w:hAnsi="Times New Roman" w:cs="Times New Roman"/>
          <w:color w:val="333333"/>
          <w:lang w:val="en"/>
        </w:rPr>
        <w:t xml:space="preserve">entral banks communicate regularly and frequently with the public about the state of the economy, the economic outlook, and the likely future course of monetary policy. Communication about the likely future course of monetary policy is known as </w:t>
      </w:r>
      <w:r>
        <w:rPr>
          <w:rFonts w:ascii="Times New Roman" w:hAnsi="Times New Roman" w:cs="Times New Roman"/>
          <w:color w:val="333333"/>
          <w:lang w:val="en"/>
        </w:rPr>
        <w:t>“</w:t>
      </w:r>
      <w:r w:rsidRPr="003B41AF">
        <w:rPr>
          <w:rFonts w:ascii="Times New Roman" w:hAnsi="Times New Roman" w:cs="Times New Roman"/>
          <w:color w:val="333333"/>
          <w:lang w:val="en"/>
        </w:rPr>
        <w:t>forward guidance</w:t>
      </w:r>
      <w:r>
        <w:rPr>
          <w:rFonts w:ascii="Times New Roman" w:hAnsi="Times New Roman" w:cs="Times New Roman"/>
          <w:color w:val="333333"/>
          <w:lang w:val="en"/>
        </w:rPr>
        <w:t>”</w:t>
      </w:r>
      <w:r w:rsidRPr="003B41AF">
        <w:rPr>
          <w:rFonts w:ascii="Times New Roman" w:hAnsi="Times New Roman" w:cs="Times New Roman"/>
          <w:color w:val="333333"/>
          <w:lang w:val="en"/>
        </w:rPr>
        <w:t>.</w:t>
      </w:r>
      <w:r>
        <w:rPr>
          <w:rFonts w:ascii="Times New Roman" w:hAnsi="Times New Roman" w:cs="Times New Roman"/>
          <w:color w:val="333333"/>
          <w:lang w:val="en"/>
        </w:rPr>
        <w:t xml:space="preserve"> See, </w:t>
      </w:r>
      <w:hyperlink r:id="rId111" w:history="1">
        <w:r w:rsidRPr="00414E4E">
          <w:rPr>
            <w:rStyle w:val="Hyperlink"/>
            <w:rFonts w:ascii="Times New Roman" w:hAnsi="Times New Roman" w:cs="Times New Roman"/>
            <w:lang w:val="en"/>
          </w:rPr>
          <w:t>https://www.federalreserve.gov/faqs/what-is-forward-guidance-how-is-it-used-in-the-federal-reserve-monetary-policy.htm</w:t>
        </w:r>
      </w:hyperlink>
      <w:r>
        <w:rPr>
          <w:rFonts w:ascii="Times New Roman" w:hAnsi="Times New Roman" w:cs="Times New Roman"/>
          <w:color w:val="333333"/>
          <w:lang w:val="en"/>
        </w:rPr>
        <w:t xml:space="preserve"> </w:t>
      </w:r>
    </w:p>
  </w:footnote>
  <w:footnote w:id="33">
    <w:p w:rsidR="0060525E" w:rsidRPr="00CA5971" w:rsidRDefault="0060525E" w:rsidP="0060525E">
      <w:pPr>
        <w:autoSpaceDE w:val="0"/>
        <w:autoSpaceDN w:val="0"/>
        <w:adjustRightInd w:val="0"/>
        <w:spacing w:after="0" w:line="240" w:lineRule="auto"/>
        <w:rPr>
          <w:rFonts w:ascii="Times New Roman" w:hAnsi="Times New Roman" w:cs="Times New Roman"/>
          <w:color w:val="000000"/>
          <w:sz w:val="20"/>
          <w:szCs w:val="20"/>
        </w:rPr>
      </w:pPr>
      <w:r w:rsidRPr="00CA5971">
        <w:rPr>
          <w:rStyle w:val="FootnoteReference"/>
          <w:rFonts w:ascii="Times New Roman" w:hAnsi="Times New Roman" w:cs="Times New Roman"/>
          <w:sz w:val="20"/>
          <w:szCs w:val="20"/>
        </w:rPr>
        <w:footnoteRef/>
      </w:r>
      <w:r w:rsidRPr="00CA5971">
        <w:rPr>
          <w:rFonts w:ascii="Times New Roman" w:hAnsi="Times New Roman" w:cs="Times New Roman"/>
          <w:sz w:val="20"/>
          <w:szCs w:val="20"/>
        </w:rPr>
        <w:t xml:space="preserve"> </w:t>
      </w:r>
      <w:r>
        <w:rPr>
          <w:rFonts w:ascii="Times New Roman" w:hAnsi="Times New Roman" w:cs="Times New Roman"/>
          <w:sz w:val="20"/>
          <w:szCs w:val="20"/>
        </w:rPr>
        <w:t xml:space="preserve">See, </w:t>
      </w:r>
      <w:r w:rsidRPr="00CA5971">
        <w:rPr>
          <w:rFonts w:ascii="Times New Roman" w:hAnsi="Times New Roman" w:cs="Times New Roman"/>
          <w:color w:val="000000"/>
          <w:sz w:val="20"/>
          <w:szCs w:val="20"/>
        </w:rPr>
        <w:t xml:space="preserve">Fawley and Neely </w:t>
      </w:r>
      <w:r>
        <w:rPr>
          <w:rFonts w:ascii="Times New Roman" w:hAnsi="Times New Roman" w:cs="Times New Roman"/>
          <w:color w:val="000000"/>
          <w:sz w:val="20"/>
          <w:szCs w:val="20"/>
        </w:rPr>
        <w:t>[12]</w:t>
      </w:r>
      <w:r w:rsidRPr="00CA5971">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3-month T-Bill rate (</w:t>
      </w:r>
      <w:r w:rsidRPr="00A84529">
        <w:rPr>
          <w:position w:val="-10"/>
          <w:sz w:val="20"/>
          <w:szCs w:val="20"/>
        </w:rPr>
        <w:object w:dxaOrig="320" w:dyaOrig="300">
          <v:shape id="_x0000_i1477" type="#_x0000_t75" style="width:16.5pt;height:15.75pt" o:ole="">
            <v:imagedata r:id="rId112" o:title=""/>
          </v:shape>
          <o:OLEObject Type="Embed" ProgID="Equation.3" ShapeID="_x0000_i1477" DrawAspect="Content" ObjectID="_1595927852" r:id="rId113"/>
        </w:object>
      </w:r>
      <w:r>
        <w:rPr>
          <w:rFonts w:ascii="Times New Roman" w:hAnsi="Times New Roman" w:cs="Times New Roman"/>
          <w:color w:val="000000"/>
          <w:sz w:val="20"/>
          <w:szCs w:val="20"/>
        </w:rPr>
        <w:t>) became zero in 2011:11, 2011:12, and 2014:09.</w:t>
      </w:r>
    </w:p>
  </w:footnote>
  <w:footnote w:id="34">
    <w:p w:rsidR="00920195" w:rsidRPr="00CA5971" w:rsidRDefault="00920195" w:rsidP="00143A89">
      <w:pPr>
        <w:pStyle w:val="FootnoteText"/>
        <w:rPr>
          <w:rFonts w:ascii="Times New Roman" w:hAnsi="Times New Roman" w:cs="Times New Roman"/>
        </w:rPr>
      </w:pPr>
      <w:r w:rsidRPr="00CA5971">
        <w:rPr>
          <w:rStyle w:val="FootnoteReference"/>
          <w:rFonts w:ascii="Times New Roman" w:hAnsi="Times New Roman" w:cs="Times New Roman"/>
        </w:rPr>
        <w:footnoteRef/>
      </w:r>
      <w:r w:rsidRPr="00CA5971">
        <w:rPr>
          <w:rFonts w:ascii="Times New Roman" w:hAnsi="Times New Roman" w:cs="Times New Roman"/>
        </w:rPr>
        <w:t xml:space="preserve"> </w:t>
      </w:r>
      <w:r>
        <w:rPr>
          <w:rFonts w:ascii="Times New Roman" w:hAnsi="Times New Roman" w:cs="Times New Roman"/>
        </w:rPr>
        <w:t xml:space="preserve">See, </w:t>
      </w:r>
      <w:r w:rsidRPr="00CA5971">
        <w:rPr>
          <w:rFonts w:ascii="Times New Roman" w:hAnsi="Times New Roman" w:cs="Times New Roman"/>
          <w:color w:val="000000"/>
        </w:rPr>
        <w:t xml:space="preserve">Gagnon and Sack </w:t>
      </w:r>
      <w:r>
        <w:rPr>
          <w:rFonts w:ascii="Times New Roman" w:hAnsi="Times New Roman" w:cs="Times New Roman"/>
          <w:color w:val="000000"/>
        </w:rPr>
        <w:t>[14].</w:t>
      </w:r>
    </w:p>
  </w:footnote>
  <w:footnote w:id="35">
    <w:p w:rsidR="00920195" w:rsidRPr="00667316" w:rsidRDefault="00920195" w:rsidP="00D62DF5">
      <w:pPr>
        <w:pStyle w:val="FootnoteText"/>
        <w:jc w:val="both"/>
        <w:rPr>
          <w:rFonts w:ascii="Times New Roman" w:hAnsi="Times New Roman" w:cs="Times New Roman"/>
        </w:rPr>
      </w:pPr>
      <w:r w:rsidRPr="00667316">
        <w:rPr>
          <w:rStyle w:val="FootnoteReference"/>
          <w:rFonts w:ascii="Times New Roman" w:hAnsi="Times New Roman" w:cs="Times New Roman"/>
        </w:rPr>
        <w:footnoteRef/>
      </w:r>
      <w:r w:rsidRPr="00667316">
        <w:rPr>
          <w:rFonts w:ascii="Times New Roman" w:hAnsi="Times New Roman" w:cs="Times New Roman"/>
        </w:rPr>
        <w:t xml:space="preserve"> The problem of the banks was the low capital requirements. See, D’Erasmo </w:t>
      </w:r>
      <w:r>
        <w:rPr>
          <w:rFonts w:ascii="Times New Roman" w:hAnsi="Times New Roman" w:cs="Times New Roman"/>
        </w:rPr>
        <w:t>[11]</w:t>
      </w:r>
      <w:r w:rsidRPr="00667316">
        <w:rPr>
          <w:rFonts w:ascii="Times New Roman" w:hAnsi="Times New Roman" w:cs="Times New Roman"/>
        </w:rPr>
        <w:t>.</w:t>
      </w:r>
      <w:r>
        <w:rPr>
          <w:rFonts w:ascii="Times New Roman" w:hAnsi="Times New Roman" w:cs="Times New Roman"/>
        </w:rPr>
        <w:t xml:space="preserve"> This problem caused the Euro-zone debt crisis because governments (tax payers) were borrowing to recapitalize the corrupted foreign banks. See, Kallianiotis [24].</w:t>
      </w:r>
    </w:p>
  </w:footnote>
  <w:footnote w:id="36">
    <w:p w:rsidR="00920195" w:rsidRPr="00664684" w:rsidRDefault="00920195" w:rsidP="00143A89">
      <w:pPr>
        <w:pStyle w:val="FootnoteText"/>
        <w:jc w:val="both"/>
        <w:rPr>
          <w:rFonts w:ascii="Times New Roman" w:hAnsi="Times New Roman" w:cs="Times New Roman"/>
        </w:rPr>
      </w:pPr>
      <w:r w:rsidRPr="00664684">
        <w:rPr>
          <w:rStyle w:val="FootnoteReference"/>
          <w:rFonts w:ascii="Times New Roman" w:hAnsi="Times New Roman" w:cs="Times New Roman"/>
        </w:rPr>
        <w:footnoteRef/>
      </w:r>
      <w:r w:rsidRPr="00664684">
        <w:rPr>
          <w:rFonts w:ascii="Times New Roman" w:hAnsi="Times New Roman" w:cs="Times New Roman"/>
        </w:rPr>
        <w:t xml:space="preserve"> </w:t>
      </w:r>
      <w:r w:rsidRPr="00664684">
        <w:rPr>
          <w:rFonts w:ascii="Times New Roman" w:hAnsi="Times New Roman" w:cs="Times New Roman"/>
          <w:lang w:val="en"/>
        </w:rPr>
        <w:t xml:space="preserve">The </w:t>
      </w:r>
      <w:r w:rsidRPr="00C44862">
        <w:rPr>
          <w:rFonts w:ascii="Times New Roman" w:hAnsi="Times New Roman" w:cs="Times New Roman"/>
          <w:bCs/>
          <w:i/>
          <w:lang w:val="en"/>
        </w:rPr>
        <w:t>Emergency Economic Stabilization Act of 2008</w:t>
      </w:r>
      <w:r w:rsidRPr="00664684">
        <w:rPr>
          <w:rFonts w:ascii="Times New Roman" w:hAnsi="Times New Roman" w:cs="Times New Roman"/>
          <w:lang w:val="en"/>
        </w:rPr>
        <w:t xml:space="preserve"> (Division A of </w:t>
      </w:r>
      <w:hyperlink r:id="rId114" w:history="1">
        <w:r w:rsidRPr="00664684">
          <w:rPr>
            <w:rStyle w:val="Hyperlink"/>
            <w:rFonts w:ascii="Times New Roman" w:hAnsi="Times New Roman" w:cs="Times New Roman"/>
            <w:lang w:val="en"/>
          </w:rPr>
          <w:t>Pub.L. 110–343</w:t>
        </w:r>
      </w:hyperlink>
      <w:r w:rsidRPr="00664684">
        <w:rPr>
          <w:rFonts w:ascii="Times New Roman" w:hAnsi="Times New Roman" w:cs="Times New Roman"/>
          <w:lang w:val="en"/>
        </w:rPr>
        <w:t>, 122 </w:t>
      </w:r>
      <w:hyperlink r:id="rId115" w:tooltip="United States Statutes at Large" w:history="1">
        <w:r w:rsidRPr="00664684">
          <w:rPr>
            <w:rStyle w:val="Hyperlink"/>
            <w:rFonts w:ascii="Times New Roman" w:hAnsi="Times New Roman" w:cs="Times New Roman"/>
            <w:lang w:val="en"/>
          </w:rPr>
          <w:t>Stat.</w:t>
        </w:r>
      </w:hyperlink>
      <w:r w:rsidRPr="00664684">
        <w:rPr>
          <w:rFonts w:ascii="Times New Roman" w:hAnsi="Times New Roman" w:cs="Times New Roman"/>
          <w:lang w:val="en"/>
        </w:rPr>
        <w:t> </w:t>
      </w:r>
      <w:hyperlink r:id="rId116" w:history="1">
        <w:r w:rsidRPr="00664684">
          <w:rPr>
            <w:rStyle w:val="Hyperlink"/>
            <w:rFonts w:ascii="Times New Roman" w:hAnsi="Times New Roman" w:cs="Times New Roman"/>
            <w:lang w:val="en"/>
          </w:rPr>
          <w:t>3765</w:t>
        </w:r>
      </w:hyperlink>
      <w:r w:rsidRPr="00664684">
        <w:rPr>
          <w:rFonts w:ascii="Times New Roman" w:hAnsi="Times New Roman" w:cs="Times New Roman"/>
          <w:lang w:val="en"/>
        </w:rPr>
        <w:t xml:space="preserve">, enacted October 3, 2008), commonly referred to as a </w:t>
      </w:r>
      <w:r w:rsidRPr="00A84529">
        <w:rPr>
          <w:rFonts w:ascii="Times New Roman" w:hAnsi="Times New Roman" w:cs="Times New Roman"/>
          <w:i/>
          <w:lang w:val="en"/>
        </w:rPr>
        <w:t>bailout of the U.S. financial system</w:t>
      </w:r>
      <w:r w:rsidRPr="00664684">
        <w:rPr>
          <w:rFonts w:ascii="Times New Roman" w:hAnsi="Times New Roman" w:cs="Times New Roman"/>
          <w:lang w:val="en"/>
        </w:rPr>
        <w:t xml:space="preserve">, is a law enacted subsequently to the </w:t>
      </w:r>
      <w:r>
        <w:rPr>
          <w:rFonts w:ascii="Times New Roman" w:hAnsi="Times New Roman" w:cs="Times New Roman"/>
          <w:lang w:val="en"/>
        </w:rPr>
        <w:t xml:space="preserve">subprime mortgage crisis </w:t>
      </w:r>
      <w:r w:rsidRPr="00664684">
        <w:rPr>
          <w:rFonts w:ascii="Times New Roman" w:hAnsi="Times New Roman" w:cs="Times New Roman"/>
          <w:lang w:val="en"/>
        </w:rPr>
        <w:t xml:space="preserve">authorizing the </w:t>
      </w:r>
      <w:r>
        <w:rPr>
          <w:rFonts w:ascii="Times New Roman" w:hAnsi="Times New Roman" w:cs="Times New Roman"/>
          <w:lang w:val="en"/>
        </w:rPr>
        <w:t xml:space="preserve">U.S. Secretary of the Treasury </w:t>
      </w:r>
      <w:r w:rsidRPr="00664684">
        <w:rPr>
          <w:rFonts w:ascii="Times New Roman" w:hAnsi="Times New Roman" w:cs="Times New Roman"/>
          <w:lang w:val="en"/>
        </w:rPr>
        <w:t>to spend up to $700 billion to</w:t>
      </w:r>
      <w:r>
        <w:rPr>
          <w:lang w:val="en"/>
        </w:rPr>
        <w:t xml:space="preserve"> </w:t>
      </w:r>
      <w:r w:rsidRPr="00664684">
        <w:rPr>
          <w:rFonts w:ascii="Times New Roman" w:hAnsi="Times New Roman" w:cs="Times New Roman"/>
          <w:lang w:val="en"/>
        </w:rPr>
        <w:t xml:space="preserve">purchase distressed assets, especially </w:t>
      </w:r>
      <w:r>
        <w:rPr>
          <w:rFonts w:ascii="Times New Roman" w:hAnsi="Times New Roman" w:cs="Times New Roman"/>
          <w:lang w:val="en"/>
        </w:rPr>
        <w:t>mortgage-backed securities</w:t>
      </w:r>
      <w:r w:rsidRPr="00664684">
        <w:rPr>
          <w:rFonts w:ascii="Times New Roman" w:hAnsi="Times New Roman" w:cs="Times New Roman"/>
          <w:lang w:val="en"/>
        </w:rPr>
        <w:t xml:space="preserve">, and supply cash directly to banks. The funds for purchase of distressed assets were mostly redirected to inject capital into banks and other financial institutions while the Treasury continued to examine the usefulness of targeted asset purchases. Both foreign and domestic banks are included in the program. The Act was proposed by </w:t>
      </w:r>
      <w:r>
        <w:rPr>
          <w:rFonts w:ascii="Times New Roman" w:hAnsi="Times New Roman" w:cs="Times New Roman"/>
          <w:lang w:val="en"/>
        </w:rPr>
        <w:t>Treasury Secretary Henry Paulson (an ex-Chairman and CEO of Goldman Sachs)</w:t>
      </w:r>
      <w:r w:rsidRPr="00664684">
        <w:rPr>
          <w:rFonts w:ascii="Times New Roman" w:hAnsi="Times New Roman" w:cs="Times New Roman"/>
          <w:lang w:val="en"/>
        </w:rPr>
        <w:t xml:space="preserve"> during the global financial crisis of 2008 and signed into law by</w:t>
      </w:r>
      <w:r>
        <w:rPr>
          <w:rFonts w:ascii="Times New Roman" w:hAnsi="Times New Roman" w:cs="Times New Roman"/>
          <w:lang w:val="en"/>
        </w:rPr>
        <w:t xml:space="preserve"> President George W. Bush </w:t>
      </w:r>
      <w:r w:rsidRPr="00664684">
        <w:rPr>
          <w:rFonts w:ascii="Times New Roman" w:hAnsi="Times New Roman" w:cs="Times New Roman"/>
          <w:lang w:val="en"/>
        </w:rPr>
        <w:t>on October 3, 2008.</w:t>
      </w:r>
    </w:p>
  </w:footnote>
  <w:footnote w:id="37">
    <w:p w:rsidR="00920195" w:rsidRPr="00CB5CF7" w:rsidRDefault="00920195" w:rsidP="00CB5CF7">
      <w:pPr>
        <w:pStyle w:val="FootnoteText"/>
        <w:jc w:val="both"/>
        <w:rPr>
          <w:rFonts w:ascii="Times New Roman" w:hAnsi="Times New Roman" w:cs="Times New Roman"/>
        </w:rPr>
      </w:pPr>
      <w:r w:rsidRPr="00CB5CF7">
        <w:rPr>
          <w:rStyle w:val="FootnoteReference"/>
          <w:rFonts w:ascii="Times New Roman" w:hAnsi="Times New Roman" w:cs="Times New Roman"/>
        </w:rPr>
        <w:footnoteRef/>
      </w:r>
      <w:r w:rsidRPr="00CB5CF7">
        <w:rPr>
          <w:rFonts w:ascii="Times New Roman" w:hAnsi="Times New Roman" w:cs="Times New Roman"/>
        </w:rPr>
        <w:t xml:space="preserve"> By using the SGS, </w:t>
      </w:r>
      <w:r>
        <w:rPr>
          <w:rFonts w:ascii="Times New Roman" w:hAnsi="Times New Roman" w:cs="Times New Roman"/>
        </w:rPr>
        <w:t xml:space="preserve">the average </w:t>
      </w:r>
      <w:r w:rsidRPr="00CB5CF7">
        <w:rPr>
          <w:rFonts w:ascii="Times New Roman" w:hAnsi="Times New Roman" w:cs="Times New Roman"/>
        </w:rPr>
        <w:t>consumer inflation</w:t>
      </w:r>
      <w:r>
        <w:rPr>
          <w:rFonts w:ascii="Times New Roman" w:hAnsi="Times New Roman" w:cs="Times New Roman"/>
        </w:rPr>
        <w:t xml:space="preserve"> was</w:t>
      </w:r>
      <w:r w:rsidRPr="00CB5CF7">
        <w:rPr>
          <w:rFonts w:ascii="Times New Roman" w:hAnsi="Times New Roman" w:cs="Times New Roman"/>
        </w:rPr>
        <w:t xml:space="preserve"> (</w:t>
      </w:r>
      <w:r w:rsidRPr="00CB5CF7">
        <w:rPr>
          <w:rFonts w:ascii="Times New Roman" w:hAnsi="Times New Roman" w:cs="Times New Roman"/>
          <w:position w:val="-6"/>
        </w:rPr>
        <w:object w:dxaOrig="780" w:dyaOrig="240">
          <v:shape id="_x0000_i1450" type="#_x0000_t75" style="width:40.5pt;height:12.75pt" o:ole="">
            <v:imagedata r:id="rId117" o:title=""/>
          </v:shape>
          <o:OLEObject Type="Embed" ProgID="Equation.3" ShapeID="_x0000_i1450" DrawAspect="Content" ObjectID="_1595927853" r:id="rId118"/>
        </w:object>
      </w:r>
      <w:r w:rsidRPr="00CB5CF7">
        <w:rPr>
          <w:rFonts w:ascii="Times New Roman" w:hAnsi="Times New Roman" w:cs="Times New Roman"/>
        </w:rPr>
        <w:t>)</w:t>
      </w:r>
      <w:r>
        <w:rPr>
          <w:rFonts w:ascii="Times New Roman" w:hAnsi="Times New Roman" w:cs="Times New Roman"/>
        </w:rPr>
        <w:t xml:space="preserve"> and</w:t>
      </w:r>
      <w:r w:rsidRPr="00CB5CF7">
        <w:rPr>
          <w:rFonts w:ascii="Times New Roman" w:hAnsi="Times New Roman" w:cs="Times New Roman"/>
        </w:rPr>
        <w:t xml:space="preserve"> the </w:t>
      </w:r>
      <w:r w:rsidRPr="00CB5CF7">
        <w:rPr>
          <w:rFonts w:ascii="Times New Roman" w:hAnsi="Times New Roman" w:cs="Times New Roman"/>
          <w:position w:val="-10"/>
        </w:rPr>
        <w:object w:dxaOrig="1120" w:dyaOrig="300">
          <v:shape id="_x0000_i1451" type="#_x0000_t75" style="width:58.5pt;height:15.75pt" o:ole="">
            <v:imagedata r:id="rId119" o:title=""/>
          </v:shape>
          <o:OLEObject Type="Embed" ProgID="Equation.3" ShapeID="_x0000_i1451" DrawAspect="Content" ObjectID="_1595927854" r:id="rId120"/>
        </w:object>
      </w:r>
      <w:r w:rsidRPr="00CB5CF7">
        <w:rPr>
          <w:rFonts w:ascii="Times New Roman" w:hAnsi="Times New Roman" w:cs="Times New Roman"/>
        </w:rPr>
        <w:t xml:space="preserve"> (</w:t>
      </w:r>
      <w:r>
        <w:rPr>
          <w:rFonts w:ascii="Times New Roman" w:hAnsi="Times New Roman" w:cs="Times New Roman"/>
        </w:rPr>
        <w:t xml:space="preserve">an </w:t>
      </w:r>
      <w:r w:rsidRPr="00CB5CF7">
        <w:rPr>
          <w:rFonts w:ascii="Times New Roman" w:hAnsi="Times New Roman" w:cs="Times New Roman"/>
        </w:rPr>
        <w:t>amazing inflationary finance of banks</w:t>
      </w:r>
      <w:r>
        <w:rPr>
          <w:rFonts w:ascii="Times New Roman" w:hAnsi="Times New Roman" w:cs="Times New Roman"/>
        </w:rPr>
        <w:t>, which is an inflationary tax; an</w:t>
      </w:r>
      <w:r w:rsidRPr="00CB5CF7">
        <w:rPr>
          <w:rFonts w:ascii="Times New Roman" w:hAnsi="Times New Roman" w:cs="Times New Roman"/>
        </w:rPr>
        <w:t xml:space="preserve"> unethical robbery of poor depositors).</w:t>
      </w:r>
    </w:p>
  </w:footnote>
  <w:footnote w:id="38">
    <w:p w:rsidR="00920195" w:rsidRPr="000D6F0D" w:rsidRDefault="00920195" w:rsidP="00143A89">
      <w:pPr>
        <w:pStyle w:val="FootnoteText"/>
        <w:jc w:val="both"/>
        <w:rPr>
          <w:rFonts w:ascii="Times New Roman" w:hAnsi="Times New Roman" w:cs="Times New Roman"/>
        </w:rPr>
      </w:pPr>
      <w:r w:rsidRPr="000D6F0D">
        <w:rPr>
          <w:rStyle w:val="FootnoteReference"/>
          <w:rFonts w:ascii="Times New Roman" w:hAnsi="Times New Roman" w:cs="Times New Roman"/>
        </w:rPr>
        <w:footnoteRef/>
      </w:r>
      <w:r w:rsidRPr="000D6F0D">
        <w:rPr>
          <w:rFonts w:ascii="Times New Roman" w:hAnsi="Times New Roman" w:cs="Times New Roman"/>
        </w:rPr>
        <w:t xml:space="preserve"> </w:t>
      </w:r>
      <w:r>
        <w:rPr>
          <w:rFonts w:ascii="Times New Roman" w:hAnsi="Times New Roman" w:cs="Times New Roman"/>
        </w:rPr>
        <w:t xml:space="preserve">These markets have become riskier than casinos because the risk in casino falls on the person that made the mistake to bid his money there; but simple investors that believe to a decent return from this “efficient” market, they lose their money (wealth) and the economy is going to a recession. The financial crises have to be prevented and not corrected with a public policy after their appearance. </w:t>
      </w:r>
    </w:p>
  </w:footnote>
  <w:footnote w:id="39">
    <w:p w:rsidR="00920195" w:rsidRDefault="00920195" w:rsidP="006D1298">
      <w:pPr>
        <w:spacing w:after="240" w:line="240" w:lineRule="auto"/>
        <w:rPr>
          <w:rFonts w:ascii="Times New Roman" w:hAnsi="Times New Roman" w:cs="Times New Roman"/>
          <w:bCs/>
          <w:i/>
          <w:color w:val="333333"/>
          <w:sz w:val="20"/>
          <w:szCs w:val="20"/>
          <w:lang w:val="en"/>
        </w:rPr>
      </w:pPr>
      <w:r w:rsidRPr="00D90B1D">
        <w:rPr>
          <w:rStyle w:val="FootnoteReference"/>
          <w:rFonts w:ascii="Times New Roman" w:hAnsi="Times New Roman" w:cs="Times New Roman"/>
        </w:rPr>
        <w:footnoteRef/>
      </w:r>
      <w:r w:rsidRPr="00D90B1D">
        <w:rPr>
          <w:rFonts w:ascii="Times New Roman" w:hAnsi="Times New Roman" w:cs="Times New Roman"/>
        </w:rPr>
        <w:t xml:space="preserve"> See,</w:t>
      </w:r>
      <w:r>
        <w:t xml:space="preserve"> </w:t>
      </w:r>
      <w:r w:rsidRPr="00D90B1D">
        <w:rPr>
          <w:rFonts w:ascii="Times New Roman" w:hAnsi="Times New Roman" w:cs="Times New Roman"/>
          <w:bCs/>
          <w:i/>
          <w:color w:val="333333"/>
          <w:sz w:val="20"/>
          <w:szCs w:val="20"/>
          <w:lang w:val="en"/>
        </w:rPr>
        <w:t>All Federal Reserve Banks: Total Assets:</w:t>
      </w:r>
    </w:p>
    <w:p w:rsidR="00920195" w:rsidRPr="008605CE" w:rsidRDefault="00920195" w:rsidP="006D1298">
      <w:pPr>
        <w:spacing w:after="240" w:line="240" w:lineRule="auto"/>
        <w:rPr>
          <w:rFonts w:ascii="Times New Roman" w:hAnsi="Times New Roman" w:cs="Times New Roman"/>
          <w:bCs/>
          <w:color w:val="333333"/>
          <w:sz w:val="20"/>
          <w:szCs w:val="20"/>
          <w:lang w:val="en"/>
        </w:rPr>
      </w:pPr>
      <w:r>
        <w:rPr>
          <w:noProof/>
        </w:rPr>
        <w:drawing>
          <wp:inline distT="0" distB="0" distL="0" distR="0" wp14:anchorId="445F37E8" wp14:editId="1F68D7C7">
            <wp:extent cx="5943600" cy="2289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289810"/>
                    </a:xfrm>
                    <a:prstGeom prst="rect">
                      <a:avLst/>
                    </a:prstGeom>
                  </pic:spPr>
                </pic:pic>
              </a:graphicData>
            </a:graphic>
          </wp:inline>
        </w:drawing>
      </w:r>
    </w:p>
    <w:p w:rsidR="00920195" w:rsidRPr="008B065F" w:rsidRDefault="00920195" w:rsidP="008605CE">
      <w:pPr>
        <w:spacing w:after="240" w:line="240" w:lineRule="auto"/>
        <w:jc w:val="center"/>
        <w:rPr>
          <w:rFonts w:ascii="Times New Roman" w:eastAsia="Times New Roman" w:hAnsi="Times New Roman" w:cs="Times New Roman"/>
          <w:bCs/>
          <w:sz w:val="20"/>
          <w:szCs w:val="20"/>
        </w:rPr>
      </w:pPr>
      <w:r w:rsidRPr="008B065F">
        <w:rPr>
          <w:rStyle w:val="col-xs-101"/>
          <w:rFonts w:ascii="Times New Roman" w:hAnsi="Times New Roman" w:cs="Times New Roman"/>
          <w:bCs/>
          <w:sz w:val="20"/>
          <w:szCs w:val="20"/>
          <w:lang w:val="en"/>
        </w:rPr>
        <w:t xml:space="preserve">Graph 5: </w:t>
      </w:r>
      <w:r w:rsidRPr="008B065F">
        <w:rPr>
          <w:rFonts w:ascii="Times New Roman" w:hAnsi="Times New Roman" w:cs="Times New Roman"/>
          <w:bCs/>
          <w:color w:val="333333"/>
          <w:sz w:val="20"/>
          <w:szCs w:val="20"/>
          <w:lang w:val="en"/>
        </w:rPr>
        <w:t>Total Assets  of All Federal Reserve Banks</w:t>
      </w:r>
    </w:p>
    <w:p w:rsidR="00920195" w:rsidRPr="009F7724" w:rsidRDefault="00920195" w:rsidP="00143A89">
      <w:pPr>
        <w:spacing w:before="150" w:after="0" w:line="240" w:lineRule="auto"/>
        <w:jc w:val="both"/>
        <w:outlineLvl w:val="2"/>
        <w:rPr>
          <w:rFonts w:ascii="Times New Roman" w:eastAsia="Times New Roman" w:hAnsi="Times New Roman" w:cs="Times New Roman"/>
          <w:sz w:val="20"/>
          <w:szCs w:val="20"/>
        </w:rPr>
      </w:pPr>
      <w:r w:rsidRPr="002B0621">
        <w:rPr>
          <w:rFonts w:ascii="Times New Roman" w:eastAsia="Times New Roman" w:hAnsi="Times New Roman" w:cs="Times New Roman"/>
          <w:bCs/>
          <w:sz w:val="20"/>
          <w:szCs w:val="20"/>
        </w:rPr>
        <w:t>The Fed’s balance sheet has gotten huge.</w:t>
      </w:r>
      <w:r w:rsidRPr="002B0621">
        <w:rPr>
          <w:rFonts w:ascii="Times New Roman" w:eastAsia="Times New Roman" w:hAnsi="Times New Roman" w:cs="Times New Roman"/>
          <w:b/>
          <w:bCs/>
          <w:sz w:val="20"/>
          <w:szCs w:val="20"/>
        </w:rPr>
        <w:t xml:space="preserve"> </w:t>
      </w:r>
      <w:r w:rsidRPr="002B0621">
        <w:rPr>
          <w:rFonts w:ascii="Times New Roman" w:eastAsia="Times New Roman" w:hAnsi="Times New Roman" w:cs="Times New Roman"/>
          <w:sz w:val="20"/>
          <w:szCs w:val="20"/>
        </w:rPr>
        <w:t xml:space="preserve">Quantitative easing (QE) has increased the size of the Fed’s balance sheet almost eightfold since the turn of the century. The Fed’s balance sheet had just over $500 billion in assets in 2000 and </w:t>
      </w:r>
      <w:r>
        <w:rPr>
          <w:rFonts w:ascii="Times New Roman" w:eastAsia="Times New Roman" w:hAnsi="Times New Roman" w:cs="Times New Roman"/>
          <w:sz w:val="20"/>
          <w:szCs w:val="20"/>
        </w:rPr>
        <w:t xml:space="preserve">$925.725 billion on September 10, 2008, it </w:t>
      </w:r>
      <w:r w:rsidRPr="002B0621">
        <w:rPr>
          <w:rFonts w:ascii="Times New Roman" w:eastAsia="Times New Roman" w:hAnsi="Times New Roman" w:cs="Times New Roman"/>
          <w:sz w:val="20"/>
          <w:szCs w:val="20"/>
        </w:rPr>
        <w:t>reached over $4.5 trillion in 2015. Currently</w:t>
      </w:r>
      <w:r>
        <w:rPr>
          <w:rFonts w:ascii="Times New Roman" w:eastAsia="Times New Roman" w:hAnsi="Times New Roman" w:cs="Times New Roman"/>
          <w:sz w:val="20"/>
          <w:szCs w:val="20"/>
        </w:rPr>
        <w:t xml:space="preserve"> </w:t>
      </w:r>
      <w:r w:rsidRPr="002B0621">
        <w:rPr>
          <w:rFonts w:ascii="Times New Roman" w:eastAsia="Times New Roman" w:hAnsi="Times New Roman" w:cs="Times New Roman"/>
          <w:sz w:val="20"/>
          <w:szCs w:val="20"/>
        </w:rPr>
        <w:t>(</w:t>
      </w:r>
      <w:r>
        <w:rPr>
          <w:rFonts w:ascii="Times New Roman" w:eastAsia="Times New Roman" w:hAnsi="Times New Roman" w:cs="Times New Roman"/>
          <w:sz w:val="20"/>
          <w:szCs w:val="20"/>
        </w:rPr>
        <w:t>8</w:t>
      </w:r>
      <w:r w:rsidRPr="002B0621">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r w:rsidRPr="002B0621">
        <w:rPr>
          <w:rFonts w:ascii="Times New Roman" w:eastAsia="Times New Roman" w:hAnsi="Times New Roman" w:cs="Times New Roman"/>
          <w:sz w:val="20"/>
          <w:szCs w:val="20"/>
        </w:rPr>
        <w:t>/2018)</w:t>
      </w:r>
      <w:r>
        <w:rPr>
          <w:rFonts w:ascii="Times New Roman" w:eastAsia="Times New Roman" w:hAnsi="Times New Roman" w:cs="Times New Roman"/>
          <w:sz w:val="20"/>
          <w:szCs w:val="20"/>
        </w:rPr>
        <w:t>,</w:t>
      </w:r>
      <w:r w:rsidRPr="002B0621">
        <w:rPr>
          <w:rFonts w:ascii="Times New Roman" w:eastAsia="Times New Roman" w:hAnsi="Times New Roman" w:cs="Times New Roman"/>
          <w:sz w:val="20"/>
          <w:szCs w:val="20"/>
        </w:rPr>
        <w:t xml:space="preserve"> it holds $4.</w:t>
      </w:r>
      <w:r>
        <w:rPr>
          <w:rFonts w:ascii="Times New Roman" w:eastAsia="Times New Roman" w:hAnsi="Times New Roman" w:cs="Times New Roman"/>
          <w:sz w:val="20"/>
          <w:szCs w:val="20"/>
        </w:rPr>
        <w:t>256</w:t>
      </w:r>
      <w:r w:rsidRPr="002B0621">
        <w:rPr>
          <w:rFonts w:ascii="Times New Roman" w:eastAsia="Times New Roman" w:hAnsi="Times New Roman" w:cs="Times New Roman"/>
          <w:sz w:val="20"/>
          <w:szCs w:val="20"/>
        </w:rPr>
        <w:t xml:space="preserve"> trillion. See, </w:t>
      </w:r>
      <w:hyperlink r:id="rId122" w:history="1">
        <w:r w:rsidRPr="00D27669">
          <w:rPr>
            <w:rStyle w:val="Hyperlink"/>
            <w:rFonts w:ascii="Times New Roman" w:eastAsia="Times New Roman" w:hAnsi="Times New Roman" w:cs="Times New Roman"/>
            <w:sz w:val="20"/>
            <w:szCs w:val="20"/>
          </w:rPr>
          <w:t>https://fred.stlouisfed.org/series/WALCL</w:t>
        </w:r>
      </w:hyperlink>
      <w:r>
        <w:rPr>
          <w:rFonts w:ascii="Times New Roman" w:eastAsia="Times New Roman" w:hAnsi="Times New Roman" w:cs="Times New Roman"/>
          <w:sz w:val="20"/>
          <w:szCs w:val="20"/>
        </w:rPr>
        <w:t xml:space="preserve"> </w:t>
      </w:r>
    </w:p>
  </w:footnote>
  <w:footnote w:id="40">
    <w:p w:rsidR="00920195" w:rsidRPr="00792607" w:rsidRDefault="00920195" w:rsidP="00143A89">
      <w:pPr>
        <w:pStyle w:val="FootnoteText"/>
        <w:rPr>
          <w:rFonts w:ascii="Times New Roman" w:hAnsi="Times New Roman" w:cs="Times New Roman"/>
        </w:rPr>
      </w:pPr>
      <w:r w:rsidRPr="00792607">
        <w:rPr>
          <w:rStyle w:val="FootnoteReference"/>
          <w:rFonts w:ascii="Times New Roman" w:hAnsi="Times New Roman" w:cs="Times New Roman"/>
        </w:rPr>
        <w:footnoteRef/>
      </w:r>
      <w:r w:rsidRPr="00792607">
        <w:rPr>
          <w:rFonts w:ascii="Times New Roman" w:hAnsi="Times New Roman" w:cs="Times New Roman"/>
        </w:rPr>
        <w:t xml:space="preserve"> </w:t>
      </w:r>
      <w:r>
        <w:rPr>
          <w:rFonts w:ascii="Times New Roman" w:hAnsi="Times New Roman" w:cs="Times New Roman"/>
        </w:rPr>
        <w:t xml:space="preserve">See, </w:t>
      </w:r>
      <w:r w:rsidRPr="00792607">
        <w:rPr>
          <w:rFonts w:ascii="Times New Roman" w:hAnsi="Times New Roman" w:cs="Times New Roman"/>
          <w:color w:val="000000"/>
        </w:rPr>
        <w:t>Potter</w:t>
      </w:r>
      <w:r>
        <w:rPr>
          <w:rFonts w:ascii="Times New Roman" w:hAnsi="Times New Roman" w:cs="Times New Roman"/>
          <w:color w:val="000000"/>
        </w:rPr>
        <w:t xml:space="preserve"> </w:t>
      </w:r>
      <w:r w:rsidRPr="00792607">
        <w:rPr>
          <w:rFonts w:ascii="Times New Roman" w:hAnsi="Times New Roman" w:cs="Times New Roman"/>
          <w:color w:val="000000"/>
        </w:rPr>
        <w:t>(2017)</w:t>
      </w:r>
      <w:r>
        <w:rPr>
          <w:rFonts w:ascii="Times New Roman" w:hAnsi="Times New Roman" w:cs="Times New Roman"/>
          <w:color w:val="000000"/>
        </w:rPr>
        <w:t>.</w:t>
      </w:r>
    </w:p>
  </w:footnote>
  <w:footnote w:id="41">
    <w:p w:rsidR="00920195" w:rsidRPr="002A170E" w:rsidRDefault="00920195" w:rsidP="008605CE">
      <w:pPr>
        <w:pStyle w:val="FootnoteText"/>
        <w:jc w:val="both"/>
        <w:rPr>
          <w:rFonts w:ascii="Times New Roman" w:hAnsi="Times New Roman" w:cs="Times New Roman"/>
        </w:rPr>
      </w:pPr>
      <w:r w:rsidRPr="008605CE">
        <w:rPr>
          <w:rStyle w:val="FootnoteReference"/>
          <w:rFonts w:ascii="Times New Roman" w:hAnsi="Times New Roman" w:cs="Times New Roman"/>
        </w:rPr>
        <w:footnoteRef/>
      </w:r>
      <w:r w:rsidRPr="008605CE">
        <w:rPr>
          <w:rFonts w:ascii="Times New Roman" w:hAnsi="Times New Roman" w:cs="Times New Roman"/>
        </w:rPr>
        <w:t xml:space="preserve"> </w:t>
      </w:r>
      <w:r>
        <w:rPr>
          <w:rFonts w:ascii="Times New Roman" w:hAnsi="Times New Roman" w:cs="Times New Roman"/>
        </w:rPr>
        <w:t xml:space="preserve">On the average this </w:t>
      </w:r>
      <w:r w:rsidRPr="00A06AA9">
        <w:rPr>
          <w:rFonts w:ascii="Times New Roman" w:hAnsi="Times New Roman" w:cs="Times New Roman"/>
          <w:position w:val="-10"/>
          <w:sz w:val="24"/>
          <w:szCs w:val="24"/>
        </w:rPr>
        <w:object w:dxaOrig="380" w:dyaOrig="300">
          <v:shape id="_x0000_i1452" type="#_x0000_t75" style="width:19.5pt;height:15.75pt" o:ole="">
            <v:imagedata r:id="rId123" o:title=""/>
          </v:shape>
          <o:OLEObject Type="Embed" ProgID="Equation.3" ShapeID="_x0000_i1452" DrawAspect="Content" ObjectID="_1595927855" r:id="rId124"/>
        </w:object>
      </w:r>
      <w:r>
        <w:rPr>
          <w:rFonts w:ascii="Times New Roman" w:hAnsi="Times New Roman" w:cs="Times New Roman"/>
        </w:rPr>
        <w:t xml:space="preserve"> was: </w:t>
      </w:r>
      <w:r w:rsidRPr="000E2F4E">
        <w:rPr>
          <w:rFonts w:ascii="Times New Roman" w:hAnsi="Times New Roman" w:cs="Times New Roman"/>
          <w:position w:val="-10"/>
          <w:sz w:val="24"/>
          <w:szCs w:val="24"/>
        </w:rPr>
        <w:object w:dxaOrig="3940" w:dyaOrig="320">
          <v:shape id="_x0000_i1453" type="#_x0000_t75" style="width:199.5pt;height:16.5pt" o:ole="">
            <v:imagedata r:id="rId125" o:title=""/>
          </v:shape>
          <o:OLEObject Type="Embed" ProgID="Equation.3" ShapeID="_x0000_i1453" DrawAspect="Content" ObjectID="_1595927856" r:id="rId126"/>
        </w:object>
      </w:r>
      <w:r>
        <w:rPr>
          <w:rFonts w:ascii="Times New Roman" w:hAnsi="Times New Roman" w:cs="Times New Roman"/>
          <w:sz w:val="24"/>
          <w:szCs w:val="24"/>
        </w:rPr>
        <w:t>.</w:t>
      </w:r>
      <w:r>
        <w:rPr>
          <w:rFonts w:ascii="Times New Roman" w:hAnsi="Times New Roman" w:cs="Times New Roman"/>
        </w:rPr>
        <w:t xml:space="preserve"> Then, if banks are receiving interest from the Fed, why to pay interest on deposits? They do not need more funds from depositors as long as the Fed provides this enormous liquidity (R</w:t>
      </w:r>
      <w:r>
        <w:rPr>
          <w:rFonts w:ascii="Times New Roman" w:hAnsi="Times New Roman" w:cs="Times New Roman"/>
          <w:vertAlign w:val="subscript"/>
        </w:rPr>
        <w:t>E</w:t>
      </w:r>
      <w:r>
        <w:rPr>
          <w:rFonts w:ascii="Times New Roman" w:hAnsi="Times New Roman" w:cs="Times New Roman"/>
        </w:rPr>
        <w:t>).</w:t>
      </w:r>
    </w:p>
  </w:footnote>
  <w:footnote w:id="42">
    <w:p w:rsidR="00920195" w:rsidRDefault="00920195" w:rsidP="009222D4">
      <w:pPr>
        <w:autoSpaceDE w:val="0"/>
        <w:autoSpaceDN w:val="0"/>
        <w:adjustRightInd w:val="0"/>
        <w:spacing w:after="0" w:line="240" w:lineRule="auto"/>
        <w:jc w:val="both"/>
        <w:rPr>
          <w:rFonts w:ascii="Times New Roman" w:hAnsi="Times New Roman" w:cs="Times New Roman"/>
          <w:color w:val="000000"/>
          <w:sz w:val="20"/>
          <w:szCs w:val="20"/>
        </w:rPr>
      </w:pPr>
      <w:r>
        <w:rPr>
          <w:rStyle w:val="FootnoteReference"/>
        </w:rPr>
        <w:footnoteRef/>
      </w:r>
      <w:r>
        <w:rPr>
          <w:rFonts w:ascii="Times New Roman" w:hAnsi="Times New Roman" w:cs="Times New Roman"/>
          <w:color w:val="000000"/>
          <w:sz w:val="20"/>
          <w:szCs w:val="20"/>
        </w:rPr>
        <w:t xml:space="preserve"> Banks’ Excess Reserves:</w:t>
      </w:r>
    </w:p>
    <w:p w:rsidR="00920195" w:rsidRPr="009222D4" w:rsidRDefault="00920195" w:rsidP="009222D4">
      <w:pPr>
        <w:autoSpaceDE w:val="0"/>
        <w:autoSpaceDN w:val="0"/>
        <w:adjustRightInd w:val="0"/>
        <w:spacing w:after="0" w:line="240" w:lineRule="auto"/>
        <w:jc w:val="both"/>
        <w:rPr>
          <w:rFonts w:ascii="Times New Roman" w:hAnsi="Times New Roman" w:cs="Times New Roman"/>
          <w:color w:val="000000"/>
          <w:sz w:val="20"/>
          <w:szCs w:val="20"/>
        </w:rPr>
      </w:pPr>
    </w:p>
    <w:p w:rsidR="00920195" w:rsidRDefault="00920195" w:rsidP="009222D4">
      <w:pPr>
        <w:autoSpaceDE w:val="0"/>
        <w:autoSpaceDN w:val="0"/>
        <w:adjustRightInd w:val="0"/>
        <w:spacing w:after="0" w:line="240" w:lineRule="auto"/>
        <w:jc w:val="center"/>
        <w:rPr>
          <w:rFonts w:ascii="MyriadPro-Semibold" w:hAnsi="MyriadPro-Semibold" w:cs="MyriadPro-Semibold"/>
          <w:color w:val="000000"/>
          <w:sz w:val="40"/>
          <w:szCs w:val="40"/>
        </w:rPr>
      </w:pPr>
      <w:r>
        <w:rPr>
          <w:noProof/>
        </w:rPr>
        <w:drawing>
          <wp:inline distT="0" distB="0" distL="0" distR="0">
            <wp:extent cx="59436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920195" w:rsidRDefault="00920195" w:rsidP="009222D4">
      <w:pPr>
        <w:autoSpaceDE w:val="0"/>
        <w:autoSpaceDN w:val="0"/>
        <w:adjustRightInd w:val="0"/>
        <w:spacing w:after="0" w:line="240" w:lineRule="auto"/>
        <w:jc w:val="center"/>
        <w:rPr>
          <w:rFonts w:ascii="MyriadPro-Semibold" w:hAnsi="MyriadPro-Semibold" w:cs="MyriadPro-Semibold"/>
          <w:color w:val="000000"/>
          <w:sz w:val="40"/>
          <w:szCs w:val="40"/>
        </w:rPr>
      </w:pPr>
    </w:p>
    <w:p w:rsidR="00920195" w:rsidRPr="008B065F" w:rsidRDefault="00920195" w:rsidP="009222D4">
      <w:pPr>
        <w:autoSpaceDE w:val="0"/>
        <w:autoSpaceDN w:val="0"/>
        <w:adjustRightInd w:val="0"/>
        <w:spacing w:after="0" w:line="240" w:lineRule="auto"/>
        <w:jc w:val="center"/>
        <w:rPr>
          <w:rStyle w:val="col-xs-101"/>
          <w:rFonts w:ascii="Times New Roman" w:hAnsi="Times New Roman" w:cs="Times New Roman"/>
          <w:bCs/>
          <w:sz w:val="20"/>
          <w:szCs w:val="20"/>
          <w:lang w:val="en"/>
        </w:rPr>
      </w:pPr>
      <w:r w:rsidRPr="008B065F">
        <w:rPr>
          <w:rStyle w:val="col-xs-101"/>
          <w:rFonts w:ascii="Times New Roman" w:hAnsi="Times New Roman" w:cs="Times New Roman"/>
          <w:bCs/>
          <w:sz w:val="20"/>
          <w:szCs w:val="20"/>
          <w:lang w:val="en"/>
        </w:rPr>
        <w:t>Graph 6: Excess Reserves of Depository Institutions</w:t>
      </w:r>
    </w:p>
    <w:p w:rsidR="00920195" w:rsidRDefault="00920195" w:rsidP="009222D4">
      <w:pPr>
        <w:autoSpaceDE w:val="0"/>
        <w:autoSpaceDN w:val="0"/>
        <w:adjustRightInd w:val="0"/>
        <w:spacing w:after="0" w:line="240" w:lineRule="auto"/>
        <w:jc w:val="center"/>
        <w:rPr>
          <w:rStyle w:val="col-xs-101"/>
          <w:rFonts w:ascii="Times New Roman" w:hAnsi="Times New Roman" w:cs="Times New Roman"/>
          <w:b/>
          <w:bCs/>
          <w:sz w:val="20"/>
          <w:szCs w:val="20"/>
          <w:lang w:val="en"/>
        </w:rPr>
      </w:pPr>
    </w:p>
    <w:p w:rsidR="00920195" w:rsidRDefault="00920195" w:rsidP="009222D4">
      <w:pPr>
        <w:autoSpaceDE w:val="0"/>
        <w:autoSpaceDN w:val="0"/>
        <w:adjustRightInd w:val="0"/>
        <w:spacing w:after="0" w:line="240" w:lineRule="auto"/>
        <w:jc w:val="both"/>
        <w:rPr>
          <w:color w:val="000000"/>
        </w:rPr>
      </w:pPr>
      <w:r>
        <w:rPr>
          <w:rFonts w:ascii="Times New Roman" w:hAnsi="Times New Roman" w:cs="Times New Roman"/>
          <w:color w:val="000000"/>
          <w:sz w:val="20"/>
          <w:szCs w:val="20"/>
        </w:rPr>
        <w:t>Note: With August 2014, the R</w:t>
      </w:r>
      <w:r>
        <w:rPr>
          <w:rFonts w:ascii="Times New Roman" w:hAnsi="Times New Roman" w:cs="Times New Roman"/>
          <w:color w:val="000000"/>
          <w:sz w:val="20"/>
          <w:szCs w:val="20"/>
          <w:vertAlign w:val="subscript"/>
        </w:rPr>
        <w:t xml:space="preserve">E </w:t>
      </w:r>
      <w:r>
        <w:rPr>
          <w:rFonts w:ascii="Times New Roman" w:hAnsi="Times New Roman" w:cs="Times New Roman"/>
          <w:color w:val="000000"/>
          <w:sz w:val="20"/>
          <w:szCs w:val="20"/>
        </w:rPr>
        <w:t xml:space="preserve">= $2.7 trillion. </w:t>
      </w:r>
    </w:p>
    <w:p w:rsidR="00920195" w:rsidRDefault="00920195" w:rsidP="009222D4">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Source:</w:t>
      </w:r>
      <w:r>
        <w:rPr>
          <w:rFonts w:ascii="Times New Roman" w:hAnsi="Times New Roman" w:cs="Times New Roman"/>
          <w:sz w:val="20"/>
          <w:szCs w:val="20"/>
        </w:rPr>
        <w:t xml:space="preserve"> </w:t>
      </w:r>
      <w:hyperlink r:id="rId128" w:history="1">
        <w:r>
          <w:rPr>
            <w:rStyle w:val="Hyperlink"/>
            <w:rFonts w:ascii="Times New Roman" w:hAnsi="Times New Roman" w:cs="Times New Roman"/>
            <w:sz w:val="20"/>
            <w:szCs w:val="20"/>
          </w:rPr>
          <w:t>https://fred.stlouisfed.org/series/EXCSRESNS</w:t>
        </w:r>
      </w:hyperlink>
      <w:r>
        <w:rPr>
          <w:rFonts w:ascii="Times New Roman" w:hAnsi="Times New Roman" w:cs="Times New Roman"/>
          <w:color w:val="000000"/>
          <w:sz w:val="20"/>
          <w:szCs w:val="20"/>
        </w:rPr>
        <w:t xml:space="preserve"> </w:t>
      </w:r>
    </w:p>
    <w:p w:rsidR="00920195" w:rsidRDefault="00920195">
      <w:pPr>
        <w:pStyle w:val="FootnoteText"/>
      </w:pPr>
    </w:p>
  </w:footnote>
  <w:footnote w:id="43">
    <w:p w:rsidR="00920195" w:rsidRPr="00262955" w:rsidRDefault="00920195" w:rsidP="00143A89">
      <w:pPr>
        <w:pStyle w:val="FootnoteText"/>
        <w:rPr>
          <w:rFonts w:ascii="Times New Roman" w:hAnsi="Times New Roman" w:cs="Times New Roman"/>
        </w:rPr>
      </w:pPr>
      <w:r w:rsidRPr="00262955">
        <w:rPr>
          <w:rStyle w:val="FootnoteReference"/>
          <w:rFonts w:ascii="Times New Roman" w:hAnsi="Times New Roman" w:cs="Times New Roman"/>
        </w:rPr>
        <w:footnoteRef/>
      </w:r>
      <w:r w:rsidRPr="00262955">
        <w:rPr>
          <w:rFonts w:ascii="Times New Roman" w:hAnsi="Times New Roman" w:cs="Times New Roman"/>
        </w:rPr>
        <w:t xml:space="preserve"> </w:t>
      </w:r>
      <w:r>
        <w:rPr>
          <w:rFonts w:ascii="Times New Roman" w:hAnsi="Times New Roman" w:cs="Times New Roman"/>
        </w:rPr>
        <w:t xml:space="preserve">See, </w:t>
      </w:r>
      <w:r w:rsidRPr="00262955">
        <w:rPr>
          <w:rFonts w:ascii="Times New Roman" w:hAnsi="Times New Roman" w:cs="Times New Roman"/>
          <w:color w:val="000000"/>
        </w:rPr>
        <w:t>Bindseil</w:t>
      </w:r>
      <w:r>
        <w:rPr>
          <w:rFonts w:ascii="Times New Roman" w:hAnsi="Times New Roman" w:cs="Times New Roman"/>
          <w:color w:val="000000"/>
        </w:rPr>
        <w:t xml:space="preserve"> [3].</w:t>
      </w:r>
    </w:p>
  </w:footnote>
  <w:footnote w:id="44">
    <w:p w:rsidR="00920195" w:rsidRPr="00262955" w:rsidRDefault="00920195" w:rsidP="00143A89">
      <w:pPr>
        <w:pStyle w:val="FootnoteText"/>
        <w:rPr>
          <w:rFonts w:ascii="Times New Roman" w:hAnsi="Times New Roman" w:cs="Times New Roman"/>
        </w:rPr>
      </w:pPr>
      <w:r w:rsidRPr="00262955">
        <w:rPr>
          <w:rStyle w:val="FootnoteReference"/>
          <w:rFonts w:ascii="Times New Roman" w:hAnsi="Times New Roman" w:cs="Times New Roman"/>
        </w:rPr>
        <w:footnoteRef/>
      </w:r>
      <w:r w:rsidRPr="00262955">
        <w:rPr>
          <w:rFonts w:ascii="Times New Roman" w:hAnsi="Times New Roman" w:cs="Times New Roman"/>
        </w:rPr>
        <w:t xml:space="preserve"> </w:t>
      </w:r>
      <w:r>
        <w:rPr>
          <w:rFonts w:ascii="Times New Roman" w:hAnsi="Times New Roman" w:cs="Times New Roman"/>
        </w:rPr>
        <w:t xml:space="preserve">See, </w:t>
      </w:r>
      <w:r w:rsidRPr="00262955">
        <w:rPr>
          <w:rFonts w:ascii="Times New Roman" w:hAnsi="Times New Roman" w:cs="Times New Roman"/>
          <w:color w:val="000000"/>
        </w:rPr>
        <w:t>Cooke and Gavin</w:t>
      </w:r>
      <w:r>
        <w:rPr>
          <w:rFonts w:ascii="Times New Roman" w:hAnsi="Times New Roman" w:cs="Times New Roman"/>
          <w:color w:val="000000"/>
        </w:rPr>
        <w:t xml:space="preserve"> [9].</w:t>
      </w:r>
    </w:p>
  </w:footnote>
  <w:footnote w:id="45">
    <w:p w:rsidR="00920195" w:rsidRPr="00817BED" w:rsidRDefault="00920195" w:rsidP="00143A89">
      <w:pPr>
        <w:pStyle w:val="FootnoteText"/>
        <w:rPr>
          <w:rFonts w:ascii="Times New Roman" w:hAnsi="Times New Roman" w:cs="Times New Roman"/>
        </w:rPr>
      </w:pPr>
      <w:r w:rsidRPr="00817BED">
        <w:rPr>
          <w:rStyle w:val="FootnoteReference"/>
          <w:rFonts w:ascii="Times New Roman" w:hAnsi="Times New Roman" w:cs="Times New Roman"/>
        </w:rPr>
        <w:footnoteRef/>
      </w:r>
      <w:r w:rsidRPr="00817BED">
        <w:rPr>
          <w:rFonts w:ascii="Times New Roman" w:hAnsi="Times New Roman" w:cs="Times New Roman"/>
        </w:rPr>
        <w:t xml:space="preserve"> Fed’s Balance Sheet was $4.513 trillion on January 21, 2015. See, </w:t>
      </w:r>
      <w:hyperlink r:id="rId129" w:history="1">
        <w:r w:rsidRPr="00817BED">
          <w:rPr>
            <w:rStyle w:val="Hyperlink"/>
            <w:rFonts w:ascii="Times New Roman" w:hAnsi="Times New Roman" w:cs="Times New Roman"/>
          </w:rPr>
          <w:t>https://fred.stlouisfed.org/series/WALCL</w:t>
        </w:r>
      </w:hyperlink>
      <w:r w:rsidRPr="00817BED">
        <w:rPr>
          <w:rFonts w:ascii="Times New Roman" w:hAnsi="Times New Roman" w:cs="Times New Roman"/>
        </w:rPr>
        <w:t xml:space="preserve"> </w:t>
      </w:r>
    </w:p>
  </w:footnote>
  <w:footnote w:id="46">
    <w:p w:rsidR="00920195" w:rsidRPr="00817BED" w:rsidRDefault="00920195" w:rsidP="00143A89">
      <w:pPr>
        <w:pStyle w:val="FootnoteText"/>
        <w:rPr>
          <w:rFonts w:ascii="Times New Roman" w:hAnsi="Times New Roman" w:cs="Times New Roman"/>
        </w:rPr>
      </w:pPr>
      <w:r w:rsidRPr="00817BED">
        <w:rPr>
          <w:rStyle w:val="FootnoteReference"/>
          <w:rFonts w:ascii="Times New Roman" w:hAnsi="Times New Roman" w:cs="Times New Roman"/>
        </w:rPr>
        <w:footnoteRef/>
      </w:r>
      <w:r w:rsidRPr="00817BED">
        <w:rPr>
          <w:rFonts w:ascii="Times New Roman" w:hAnsi="Times New Roman" w:cs="Times New Roman"/>
        </w:rPr>
        <w:t xml:space="preserve"> See, </w:t>
      </w:r>
      <w:hyperlink r:id="rId130" w:history="1">
        <w:r w:rsidRPr="00817BED">
          <w:rPr>
            <w:rStyle w:val="Hyperlink"/>
            <w:rFonts w:ascii="Times New Roman" w:hAnsi="Times New Roman" w:cs="Times New Roman"/>
          </w:rPr>
          <w:t>http://www.fedprimerate.com/fedfundsrate/federal_funds_rate_history.htm</w:t>
        </w:r>
      </w:hyperlink>
      <w:r w:rsidRPr="00817BED">
        <w:rPr>
          <w:rFonts w:ascii="Times New Roman" w:hAnsi="Times New Roman" w:cs="Times New Roman"/>
        </w:rPr>
        <w:t xml:space="preserve"> </w:t>
      </w:r>
    </w:p>
  </w:footnote>
  <w:footnote w:id="47">
    <w:p w:rsidR="00920195" w:rsidRPr="00741DF8" w:rsidRDefault="00920195" w:rsidP="00B10D3B">
      <w:pPr>
        <w:autoSpaceDE w:val="0"/>
        <w:autoSpaceDN w:val="0"/>
        <w:adjustRightInd w:val="0"/>
        <w:spacing w:after="0" w:line="240" w:lineRule="auto"/>
        <w:rPr>
          <w:rFonts w:ascii="Times New Roman" w:hAnsi="Times New Roman" w:cs="Times New Roman"/>
          <w:color w:val="000000"/>
          <w:sz w:val="20"/>
          <w:szCs w:val="20"/>
        </w:rPr>
      </w:pPr>
      <w:r w:rsidRPr="002C382B">
        <w:rPr>
          <w:rStyle w:val="FootnoteReference"/>
          <w:rFonts w:ascii="Times New Roman" w:hAnsi="Times New Roman" w:cs="Times New Roman"/>
          <w:sz w:val="20"/>
          <w:szCs w:val="20"/>
        </w:rPr>
        <w:footnoteRef/>
      </w:r>
      <w:r w:rsidRPr="002C382B">
        <w:rPr>
          <w:rFonts w:ascii="Times New Roman" w:hAnsi="Times New Roman" w:cs="Times New Roman"/>
          <w:sz w:val="20"/>
          <w:szCs w:val="20"/>
        </w:rPr>
        <w:t xml:space="preserve"> See, </w:t>
      </w:r>
      <w:r w:rsidRPr="002C382B">
        <w:rPr>
          <w:rFonts w:ascii="Times New Roman" w:hAnsi="Times New Roman" w:cs="Times New Roman"/>
          <w:color w:val="000000"/>
          <w:sz w:val="20"/>
          <w:szCs w:val="20"/>
        </w:rPr>
        <w:t xml:space="preserve">Stock and Watson </w:t>
      </w:r>
      <w:r>
        <w:rPr>
          <w:rFonts w:ascii="Times New Roman" w:hAnsi="Times New Roman" w:cs="Times New Roman"/>
          <w:color w:val="000000"/>
          <w:sz w:val="20"/>
          <w:szCs w:val="20"/>
        </w:rPr>
        <w:t>[35]</w:t>
      </w:r>
      <w:r w:rsidRPr="002C382B">
        <w:rPr>
          <w:rFonts w:ascii="Times New Roman" w:hAnsi="Times New Roman" w:cs="Times New Roman"/>
          <w:color w:val="000000"/>
          <w:sz w:val="20"/>
          <w:szCs w:val="20"/>
        </w:rPr>
        <w:t xml:space="preserve">, Bernanke </w:t>
      </w:r>
      <w:r>
        <w:rPr>
          <w:rFonts w:ascii="Times New Roman" w:hAnsi="Times New Roman" w:cs="Times New Roman"/>
          <w:color w:val="000000"/>
          <w:sz w:val="20"/>
          <w:szCs w:val="20"/>
        </w:rPr>
        <w:t>[2]</w:t>
      </w:r>
      <w:r w:rsidRPr="002C382B">
        <w:rPr>
          <w:rFonts w:ascii="Times New Roman" w:hAnsi="Times New Roman" w:cs="Times New Roman"/>
          <w:color w:val="000000"/>
          <w:sz w:val="20"/>
          <w:szCs w:val="20"/>
        </w:rPr>
        <w:t>, and Cochrane</w:t>
      </w:r>
      <w:r>
        <w:rPr>
          <w:rFonts w:ascii="Times New Roman" w:hAnsi="Times New Roman" w:cs="Times New Roman"/>
          <w:color w:val="000000"/>
          <w:sz w:val="20"/>
          <w:szCs w:val="20"/>
        </w:rPr>
        <w:t xml:space="preserve"> [7]</w:t>
      </w:r>
      <w:r w:rsidRPr="002C382B">
        <w:rPr>
          <w:rFonts w:ascii="Times New Roman" w:hAnsi="Times New Roman" w:cs="Times New Roman"/>
          <w:color w:val="000000"/>
          <w:sz w:val="20"/>
          <w:szCs w:val="20"/>
        </w:rPr>
        <w:t>.</w:t>
      </w:r>
    </w:p>
  </w:footnote>
  <w:footnote w:id="48">
    <w:p w:rsidR="00920195" w:rsidRPr="00A74DC3" w:rsidRDefault="00920195" w:rsidP="00A74DC3">
      <w:pPr>
        <w:autoSpaceDE w:val="0"/>
        <w:autoSpaceDN w:val="0"/>
        <w:adjustRightInd w:val="0"/>
        <w:spacing w:after="0" w:line="240" w:lineRule="auto"/>
        <w:rPr>
          <w:rFonts w:ascii="Times New Roman" w:hAnsi="Times New Roman" w:cs="Times New Roman"/>
          <w:color w:val="000000"/>
          <w:sz w:val="20"/>
          <w:szCs w:val="20"/>
        </w:rPr>
      </w:pPr>
      <w:r w:rsidRPr="00A74DC3">
        <w:rPr>
          <w:rStyle w:val="FootnoteReference"/>
          <w:rFonts w:ascii="Times New Roman" w:hAnsi="Times New Roman" w:cs="Times New Roman"/>
          <w:sz w:val="20"/>
          <w:szCs w:val="20"/>
        </w:rPr>
        <w:footnoteRef/>
      </w:r>
      <w:r w:rsidRPr="00A74DC3">
        <w:rPr>
          <w:rFonts w:ascii="Times New Roman" w:hAnsi="Times New Roman" w:cs="Times New Roman"/>
          <w:sz w:val="20"/>
          <w:szCs w:val="20"/>
        </w:rPr>
        <w:t xml:space="preserve"> See, </w:t>
      </w:r>
      <w:r w:rsidRPr="00A74DC3">
        <w:rPr>
          <w:rFonts w:ascii="Times New Roman" w:hAnsi="Times New Roman" w:cs="Times New Roman"/>
          <w:color w:val="000000"/>
          <w:sz w:val="20"/>
          <w:szCs w:val="20"/>
        </w:rPr>
        <w:t xml:space="preserve">Gavin and Kydland </w:t>
      </w:r>
      <w:r>
        <w:rPr>
          <w:rFonts w:ascii="Times New Roman" w:hAnsi="Times New Roman" w:cs="Times New Roman"/>
          <w:color w:val="000000"/>
          <w:sz w:val="20"/>
          <w:szCs w:val="20"/>
        </w:rPr>
        <w:t>[19] and [18]</w:t>
      </w:r>
      <w:r w:rsidRPr="00A74DC3">
        <w:rPr>
          <w:rFonts w:ascii="Times New Roman" w:hAnsi="Times New Roman" w:cs="Times New Roman"/>
          <w:color w:val="000000"/>
          <w:sz w:val="20"/>
          <w:szCs w:val="20"/>
        </w:rPr>
        <w:t>.</w:t>
      </w:r>
    </w:p>
  </w:footnote>
  <w:footnote w:id="49">
    <w:p w:rsidR="00920195" w:rsidRPr="00B10D3B" w:rsidRDefault="00920195" w:rsidP="00B10D3B">
      <w:pPr>
        <w:pStyle w:val="FootnoteText"/>
        <w:jc w:val="both"/>
        <w:rPr>
          <w:rFonts w:ascii="Times New Roman" w:hAnsi="Times New Roman" w:cs="Times New Roman"/>
        </w:rPr>
      </w:pPr>
      <w:r w:rsidRPr="00B10D3B">
        <w:rPr>
          <w:rStyle w:val="FootnoteReference"/>
          <w:rFonts w:ascii="Times New Roman" w:hAnsi="Times New Roman" w:cs="Times New Roman"/>
        </w:rPr>
        <w:footnoteRef/>
      </w:r>
      <w:r w:rsidRPr="00B10D3B">
        <w:rPr>
          <w:rFonts w:ascii="Times New Roman" w:hAnsi="Times New Roman" w:cs="Times New Roman"/>
        </w:rPr>
        <w:t xml:space="preserve"> </w:t>
      </w:r>
      <w:r>
        <w:rPr>
          <w:rFonts w:ascii="Times New Roman" w:hAnsi="Times New Roman" w:cs="Times New Roman"/>
        </w:rPr>
        <w:t>These Tables 2a and 2b and the entire Appendix are omitted from the paper, due to space limitations, but are available from the author upon request.</w:t>
      </w:r>
    </w:p>
  </w:footnote>
  <w:footnote w:id="50">
    <w:p w:rsidR="00920195" w:rsidRPr="00B10D3B" w:rsidRDefault="00920195" w:rsidP="00B10D3B">
      <w:pPr>
        <w:pStyle w:val="FootnoteText"/>
        <w:jc w:val="both"/>
        <w:rPr>
          <w:rFonts w:ascii="Times New Roman" w:hAnsi="Times New Roman" w:cs="Times New Roman"/>
        </w:rPr>
      </w:pPr>
      <w:r w:rsidRPr="00B10D3B">
        <w:rPr>
          <w:rStyle w:val="FootnoteReference"/>
          <w:rFonts w:ascii="Times New Roman" w:hAnsi="Times New Roman" w:cs="Times New Roman"/>
        </w:rPr>
        <w:footnoteRef/>
      </w:r>
      <w:r w:rsidRPr="00B10D3B">
        <w:rPr>
          <w:rFonts w:ascii="Times New Roman" w:hAnsi="Times New Roman" w:cs="Times New Roman"/>
        </w:rPr>
        <w:t xml:space="preserve"> </w:t>
      </w:r>
      <w:r>
        <w:rPr>
          <w:rFonts w:ascii="Times New Roman" w:hAnsi="Times New Roman" w:cs="Times New Roman"/>
        </w:rPr>
        <w:t>The same with Tables 3a and 3b; they are omitted.</w:t>
      </w:r>
    </w:p>
  </w:footnote>
  <w:footnote w:id="51">
    <w:p w:rsidR="00920195" w:rsidRPr="00742A88" w:rsidRDefault="00920195" w:rsidP="000A760C">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See also, Williamson [42] and Summers [36].</w:t>
      </w:r>
    </w:p>
  </w:footnote>
  <w:footnote w:id="52">
    <w:p w:rsidR="00920195" w:rsidRDefault="00920195" w:rsidP="009957B5">
      <w:pPr>
        <w:pStyle w:val="FootnoteText"/>
      </w:pPr>
      <w:r>
        <w:rPr>
          <w:rStyle w:val="FootnoteReference"/>
        </w:rPr>
        <w:footnoteRef/>
      </w:r>
      <w:r>
        <w:t xml:space="preserve"> </w:t>
      </w:r>
      <w:r>
        <w:rPr>
          <w:rFonts w:ascii="Times New Roman" w:hAnsi="Times New Roman" w:cs="Times New Roman"/>
        </w:rPr>
        <w:t>For federal funds target rate, see,</w:t>
      </w:r>
      <w:r w:rsidRPr="00742A88">
        <w:rPr>
          <w:rFonts w:ascii="Times New Roman" w:hAnsi="Times New Roman" w:cs="Times New Roman"/>
        </w:rPr>
        <w:t xml:space="preserve"> </w:t>
      </w:r>
      <w:hyperlink r:id="rId131" w:history="1">
        <w:r w:rsidRPr="00D27669">
          <w:rPr>
            <w:rStyle w:val="Hyperlink"/>
            <w:rFonts w:ascii="Times New Roman" w:hAnsi="Times New Roman" w:cs="Times New Roman"/>
          </w:rPr>
          <w:t>http://www.fedprimerate.com/fedfundsrate/federal_funds_rate_history.htm</w:t>
        </w:r>
      </w:hyperlink>
      <w:r>
        <w:rPr>
          <w:rFonts w:ascii="Times New Roman" w:hAnsi="Times New Roman" w:cs="Times New Roman"/>
        </w:rPr>
        <w:t xml:space="preserve"> </w:t>
      </w:r>
    </w:p>
  </w:footnote>
  <w:footnote w:id="53">
    <w:p w:rsidR="00920195" w:rsidRPr="00890411" w:rsidRDefault="00920195" w:rsidP="00890411">
      <w:pPr>
        <w:pStyle w:val="FootnoteText"/>
        <w:jc w:val="both"/>
        <w:rPr>
          <w:rFonts w:ascii="Times New Roman" w:hAnsi="Times New Roman" w:cs="Times New Roman"/>
        </w:rPr>
      </w:pPr>
      <w:r w:rsidRPr="00890411">
        <w:rPr>
          <w:rStyle w:val="FootnoteReference"/>
          <w:rFonts w:ascii="Times New Roman" w:hAnsi="Times New Roman" w:cs="Times New Roman"/>
        </w:rPr>
        <w:footnoteRef/>
      </w:r>
      <w:r w:rsidRPr="00890411">
        <w:rPr>
          <w:rFonts w:ascii="Times New Roman" w:hAnsi="Times New Roman" w:cs="Times New Roman"/>
        </w:rPr>
        <w:t xml:space="preserve"> Historically, the average real risk-free rate of interest for the U.S. economy </w:t>
      </w:r>
      <w:r>
        <w:rPr>
          <w:rFonts w:ascii="Times New Roman" w:hAnsi="Times New Roman" w:cs="Times New Roman"/>
        </w:rPr>
        <w:t>is</w:t>
      </w:r>
      <w:r w:rsidRPr="00890411">
        <w:rPr>
          <w:rFonts w:ascii="Times New Roman" w:hAnsi="Times New Roman" w:cs="Times New Roman"/>
        </w:rPr>
        <w:t xml:space="preserve"> positive (</w:t>
      </w:r>
      <w:r w:rsidRPr="002A17E4">
        <w:rPr>
          <w:rFonts w:ascii="Times New Roman" w:hAnsi="Times New Roman" w:cs="Times New Roman"/>
          <w:position w:val="-6"/>
          <w:sz w:val="24"/>
          <w:szCs w:val="24"/>
        </w:rPr>
        <w:object w:dxaOrig="900" w:dyaOrig="300">
          <v:shape id="_x0000_i1455" type="#_x0000_t75" style="width:47.25pt;height:15.75pt" o:ole="">
            <v:imagedata r:id="rId132" o:title=""/>
          </v:shape>
          <o:OLEObject Type="Embed" ProgID="Equation.3" ShapeID="_x0000_i1455" DrawAspect="Content" ObjectID="_1595927857" r:id="rId133"/>
        </w:object>
      </w:r>
      <w:r w:rsidRPr="00890411">
        <w:rPr>
          <w:rFonts w:ascii="Times New Roman" w:hAnsi="Times New Roman" w:cs="Times New Roman"/>
        </w:rPr>
        <w:t xml:space="preserve">). See, Ross, Westerfield, Jaffe, and Jordan </w:t>
      </w:r>
      <w:r>
        <w:rPr>
          <w:rFonts w:ascii="Times New Roman" w:hAnsi="Times New Roman" w:cs="Times New Roman"/>
        </w:rPr>
        <w:t>[33</w:t>
      </w:r>
      <w:r w:rsidRPr="00890411">
        <w:rPr>
          <w:rFonts w:ascii="Times New Roman" w:hAnsi="Times New Roman" w:cs="Times New Roman"/>
        </w:rPr>
        <w:t>, p.315</w:t>
      </w:r>
      <w:r>
        <w:rPr>
          <w:rFonts w:ascii="Times New Roman" w:hAnsi="Times New Roman" w:cs="Times New Roman"/>
        </w:rPr>
        <w:t>]</w:t>
      </w:r>
      <w:r w:rsidRPr="00890411">
        <w:rPr>
          <w:rFonts w:ascii="Times New Roman" w:hAnsi="Times New Roman" w:cs="Times New Roman"/>
        </w:rPr>
        <w:t>.</w:t>
      </w:r>
      <w:r>
        <w:rPr>
          <w:rFonts w:ascii="Times New Roman" w:hAnsi="Times New Roman" w:cs="Times New Roman"/>
        </w:rPr>
        <w:t xml:space="preserve"> </w:t>
      </w:r>
      <w:r w:rsidRPr="004425BA">
        <w:rPr>
          <w:rFonts w:ascii="Times New Roman" w:hAnsi="Times New Roman" w:cs="Times New Roman"/>
          <w:color w:val="000000"/>
        </w:rPr>
        <w:t>Another measure of the real interest rate that is relatively independent of monetary policy is the ex post return</w:t>
      </w:r>
      <w:r>
        <w:rPr>
          <w:rFonts w:ascii="Times New Roman" w:hAnsi="Times New Roman" w:cs="Times New Roman"/>
          <w:color w:val="000000"/>
        </w:rPr>
        <w:t xml:space="preserve"> </w:t>
      </w:r>
      <w:r w:rsidRPr="004425BA">
        <w:rPr>
          <w:rFonts w:ascii="Times New Roman" w:hAnsi="Times New Roman" w:cs="Times New Roman"/>
          <w:color w:val="000000"/>
        </w:rPr>
        <w:t>to capital</w:t>
      </w:r>
      <w:r>
        <w:rPr>
          <w:rFonts w:ascii="Times New Roman" w:hAnsi="Times New Roman" w:cs="Times New Roman"/>
          <w:color w:val="000000"/>
        </w:rPr>
        <w:t>. S</w:t>
      </w:r>
      <w:r w:rsidRPr="004425BA">
        <w:rPr>
          <w:rFonts w:ascii="Times New Roman" w:hAnsi="Times New Roman" w:cs="Times New Roman"/>
          <w:color w:val="000000"/>
        </w:rPr>
        <w:t>ee</w:t>
      </w:r>
      <w:r>
        <w:rPr>
          <w:rFonts w:ascii="Times New Roman" w:hAnsi="Times New Roman" w:cs="Times New Roman"/>
          <w:color w:val="000000"/>
        </w:rPr>
        <w:t>,</w:t>
      </w:r>
      <w:r w:rsidRPr="004425BA">
        <w:rPr>
          <w:rFonts w:ascii="Times New Roman" w:hAnsi="Times New Roman" w:cs="Times New Roman"/>
          <w:color w:val="000000"/>
        </w:rPr>
        <w:t xml:space="preserve"> Gomme, Ravikumar, and Rupert</w:t>
      </w:r>
      <w:r>
        <w:rPr>
          <w:rFonts w:ascii="Times New Roman" w:hAnsi="Times New Roman" w:cs="Times New Roman"/>
          <w:color w:val="000000"/>
        </w:rPr>
        <w:t xml:space="preserve"> [21] and</w:t>
      </w:r>
      <w:r w:rsidRPr="004425BA">
        <w:rPr>
          <w:rFonts w:ascii="Times New Roman" w:hAnsi="Times New Roman" w:cs="Times New Roman"/>
          <w:color w:val="000000"/>
        </w:rPr>
        <w:t xml:space="preserve"> </w:t>
      </w:r>
      <w:r>
        <w:rPr>
          <w:rFonts w:ascii="Times New Roman" w:hAnsi="Times New Roman" w:cs="Times New Roman"/>
          <w:color w:val="000000"/>
        </w:rPr>
        <w:t>[20]</w:t>
      </w:r>
      <w:r w:rsidRPr="004425BA">
        <w:rPr>
          <w:rFonts w:ascii="Times New Roman" w:hAnsi="Times New Roman" w:cs="Times New Roman"/>
          <w:color w:val="000000"/>
        </w:rPr>
        <w:t xml:space="preserve">. Bullard </w:t>
      </w:r>
      <w:r>
        <w:rPr>
          <w:rFonts w:ascii="Times New Roman" w:hAnsi="Times New Roman" w:cs="Times New Roman"/>
          <w:color w:val="000000"/>
        </w:rPr>
        <w:t>[5]</w:t>
      </w:r>
      <w:r w:rsidRPr="004425BA">
        <w:rPr>
          <w:rFonts w:ascii="Times New Roman" w:hAnsi="Times New Roman" w:cs="Times New Roman"/>
          <w:color w:val="000000"/>
        </w:rPr>
        <w:t xml:space="preserve"> use</w:t>
      </w:r>
      <w:r>
        <w:rPr>
          <w:rFonts w:ascii="Times New Roman" w:hAnsi="Times New Roman" w:cs="Times New Roman"/>
          <w:color w:val="000000"/>
        </w:rPr>
        <w:t>s Gomme, Ravikumar, and Rupert [21] and</w:t>
      </w:r>
      <w:r w:rsidRPr="004425BA">
        <w:rPr>
          <w:rFonts w:ascii="Times New Roman" w:hAnsi="Times New Roman" w:cs="Times New Roman"/>
          <w:color w:val="000000"/>
        </w:rPr>
        <w:t xml:space="preserve"> </w:t>
      </w:r>
      <w:r>
        <w:rPr>
          <w:rFonts w:ascii="Times New Roman" w:hAnsi="Times New Roman" w:cs="Times New Roman"/>
          <w:color w:val="000000"/>
        </w:rPr>
        <w:t>[</w:t>
      </w:r>
      <w:r w:rsidRPr="004425BA">
        <w:rPr>
          <w:rFonts w:ascii="Times New Roman" w:hAnsi="Times New Roman" w:cs="Times New Roman"/>
          <w:color w:val="000000"/>
        </w:rPr>
        <w:t>20</w:t>
      </w:r>
      <w:r>
        <w:rPr>
          <w:rFonts w:ascii="Times New Roman" w:hAnsi="Times New Roman" w:cs="Times New Roman"/>
          <w:color w:val="000000"/>
        </w:rPr>
        <w:t>]</w:t>
      </w:r>
      <w:r w:rsidRPr="004425BA">
        <w:rPr>
          <w:rFonts w:ascii="Times New Roman" w:hAnsi="Times New Roman" w:cs="Times New Roman"/>
          <w:color w:val="000000"/>
        </w:rPr>
        <w:t xml:space="preserve"> data when explaining that it is the real interest rate on safe assets, not re</w:t>
      </w:r>
      <w:r>
        <w:rPr>
          <w:rFonts w:ascii="Times New Roman" w:hAnsi="Times New Roman" w:cs="Times New Roman"/>
          <w:color w:val="000000"/>
        </w:rPr>
        <w:t xml:space="preserve">al returns to capital, that are </w:t>
      </w:r>
      <w:r w:rsidRPr="004425BA">
        <w:rPr>
          <w:rFonts w:ascii="Times New Roman" w:hAnsi="Times New Roman" w:cs="Times New Roman"/>
          <w:color w:val="000000"/>
        </w:rPr>
        <w:t>abnormally low.</w:t>
      </w:r>
    </w:p>
  </w:footnote>
  <w:footnote w:id="54">
    <w:p w:rsidR="00920195" w:rsidRPr="00F346E0" w:rsidRDefault="00920195" w:rsidP="00F346E0">
      <w:pPr>
        <w:spacing w:after="0" w:line="240" w:lineRule="auto"/>
        <w:jc w:val="both"/>
        <w:rPr>
          <w:rFonts w:ascii="Times New Roman" w:hAnsi="Times New Roman" w:cs="Times New Roman"/>
          <w:sz w:val="20"/>
          <w:szCs w:val="20"/>
        </w:rPr>
      </w:pPr>
      <w:r w:rsidRPr="00F346E0">
        <w:rPr>
          <w:rStyle w:val="FootnoteReference"/>
          <w:rFonts w:ascii="Times New Roman" w:hAnsi="Times New Roman" w:cs="Times New Roman"/>
          <w:sz w:val="20"/>
          <w:szCs w:val="20"/>
        </w:rPr>
        <w:footnoteRef/>
      </w:r>
      <w:r w:rsidRPr="00F346E0">
        <w:rPr>
          <w:rFonts w:ascii="Times New Roman" w:hAnsi="Times New Roman" w:cs="Times New Roman"/>
          <w:sz w:val="20"/>
          <w:szCs w:val="20"/>
        </w:rPr>
        <w:t xml:space="preserve"> </w:t>
      </w:r>
      <w:r>
        <w:rPr>
          <w:rFonts w:ascii="Times New Roman" w:hAnsi="Times New Roman" w:cs="Times New Roman"/>
          <w:sz w:val="20"/>
          <w:szCs w:val="20"/>
        </w:rPr>
        <w:t>Undoubtedly</w:t>
      </w:r>
      <w:r w:rsidRPr="00F346E0">
        <w:rPr>
          <w:rFonts w:ascii="Times New Roman" w:hAnsi="Times New Roman" w:cs="Times New Roman"/>
          <w:sz w:val="20"/>
          <w:szCs w:val="20"/>
        </w:rPr>
        <w:t xml:space="preserve">, except a good monetary policy, the country needs a good fiscal policy and a fair trade policy. The unfair free trade policies have destroyed the U.S. and the EU economies. See, Kallianiotis </w:t>
      </w:r>
      <w:r>
        <w:rPr>
          <w:rFonts w:ascii="Times New Roman" w:hAnsi="Times New Roman" w:cs="Times New Roman"/>
          <w:sz w:val="20"/>
          <w:szCs w:val="20"/>
        </w:rPr>
        <w:t>[24]</w:t>
      </w:r>
      <w:r w:rsidRPr="00F346E0">
        <w:rPr>
          <w:rFonts w:ascii="Times New Roman" w:hAnsi="Times New Roman" w:cs="Times New Roman"/>
          <w:sz w:val="20"/>
          <w:szCs w:val="20"/>
        </w:rPr>
        <w:t xml:space="preserve">. </w:t>
      </w:r>
      <w:r>
        <w:rPr>
          <w:rFonts w:ascii="Times New Roman" w:hAnsi="Times New Roman" w:cs="Times New Roman"/>
          <w:sz w:val="20"/>
          <w:szCs w:val="20"/>
        </w:rPr>
        <w:t>Unfortunately, lately, g</w:t>
      </w:r>
      <w:r w:rsidRPr="00F346E0">
        <w:rPr>
          <w:rFonts w:ascii="Times New Roman" w:hAnsi="Times New Roman" w:cs="Times New Roman"/>
          <w:sz w:val="20"/>
          <w:szCs w:val="20"/>
        </w:rPr>
        <w:t>lobalists</w:t>
      </w:r>
      <w:r>
        <w:rPr>
          <w:rFonts w:ascii="Times New Roman" w:hAnsi="Times New Roman" w:cs="Times New Roman"/>
          <w:sz w:val="20"/>
          <w:szCs w:val="20"/>
        </w:rPr>
        <w:t>’</w:t>
      </w:r>
      <w:r w:rsidRPr="00F346E0">
        <w:rPr>
          <w:rFonts w:ascii="Times New Roman" w:hAnsi="Times New Roman" w:cs="Times New Roman"/>
          <w:sz w:val="20"/>
          <w:szCs w:val="20"/>
        </w:rPr>
        <w:t xml:space="preserve"> and ecumenists</w:t>
      </w:r>
      <w:r>
        <w:rPr>
          <w:rFonts w:ascii="Times New Roman" w:hAnsi="Times New Roman" w:cs="Times New Roman"/>
          <w:sz w:val="20"/>
          <w:szCs w:val="20"/>
        </w:rPr>
        <w:t>’</w:t>
      </w:r>
      <w:r w:rsidRPr="00F346E0">
        <w:rPr>
          <w:rFonts w:ascii="Times New Roman" w:hAnsi="Times New Roman" w:cs="Times New Roman"/>
          <w:sz w:val="20"/>
          <w:szCs w:val="20"/>
        </w:rPr>
        <w:t xml:space="preserve"> </w:t>
      </w:r>
      <w:r>
        <w:rPr>
          <w:rFonts w:ascii="Times New Roman" w:hAnsi="Times New Roman" w:cs="Times New Roman"/>
          <w:sz w:val="20"/>
          <w:szCs w:val="20"/>
        </w:rPr>
        <w:t>“</w:t>
      </w:r>
      <w:r w:rsidRPr="00F346E0">
        <w:rPr>
          <w:rFonts w:ascii="Times New Roman" w:hAnsi="Times New Roman" w:cs="Times New Roman"/>
          <w:sz w:val="20"/>
          <w:szCs w:val="20"/>
        </w:rPr>
        <w:t>religion</w:t>
      </w:r>
      <w:r>
        <w:rPr>
          <w:rFonts w:ascii="Times New Roman" w:hAnsi="Times New Roman" w:cs="Times New Roman"/>
          <w:sz w:val="20"/>
          <w:szCs w:val="20"/>
        </w:rPr>
        <w:t>”</w:t>
      </w:r>
      <w:r w:rsidRPr="00F346E0">
        <w:rPr>
          <w:rFonts w:ascii="Times New Roman" w:hAnsi="Times New Roman" w:cs="Times New Roman"/>
          <w:sz w:val="20"/>
          <w:szCs w:val="20"/>
        </w:rPr>
        <w:t xml:space="preserve"> is the Ecology.</w:t>
      </w:r>
      <w:r>
        <w:rPr>
          <w:rFonts w:ascii="Times New Roman" w:hAnsi="Times New Roman" w:cs="Times New Roman"/>
          <w:sz w:val="20"/>
          <w:szCs w:val="20"/>
        </w:rPr>
        <w:t xml:space="preserve"> The rests are all under their control before the French Revolution (1789). See, </w:t>
      </w:r>
      <w:hyperlink r:id="rId134" w:history="1">
        <w:r w:rsidRPr="00DD58B1">
          <w:rPr>
            <w:rStyle w:val="Hyperlink"/>
            <w:rFonts w:ascii="Times New Roman" w:hAnsi="Times New Roman" w:cs="Times New Roman"/>
            <w:sz w:val="20"/>
            <w:szCs w:val="20"/>
          </w:rPr>
          <w:t>https://www.jacobinmag.com/2015/07/french-revolution-bastille-day-guide-jacobins-terror-bonaparte/</w:t>
        </w:r>
      </w:hyperlink>
      <w:r>
        <w:rPr>
          <w:rFonts w:ascii="Times New Roman" w:hAnsi="Times New Roman" w:cs="Times New Roman"/>
          <w:sz w:val="20"/>
          <w:szCs w:val="20"/>
        </w:rPr>
        <w:t xml:space="preserve"> </w:t>
      </w:r>
    </w:p>
  </w:footnote>
  <w:footnote w:id="55">
    <w:p w:rsidR="00920195" w:rsidRPr="000335A5" w:rsidRDefault="00920195" w:rsidP="006147DB">
      <w:pPr>
        <w:autoSpaceDE w:val="0"/>
        <w:autoSpaceDN w:val="0"/>
        <w:adjustRightInd w:val="0"/>
        <w:spacing w:after="0" w:line="240" w:lineRule="auto"/>
        <w:jc w:val="both"/>
        <w:rPr>
          <w:rFonts w:ascii="Times New Roman" w:hAnsi="Times New Roman" w:cs="Times New Roman"/>
          <w:color w:val="000000"/>
          <w:sz w:val="20"/>
          <w:szCs w:val="20"/>
        </w:rPr>
      </w:pPr>
      <w:r w:rsidRPr="00D210BC">
        <w:rPr>
          <w:rStyle w:val="FootnoteReference"/>
          <w:rFonts w:ascii="Times New Roman" w:hAnsi="Times New Roman" w:cs="Times New Roman"/>
          <w:sz w:val="20"/>
          <w:szCs w:val="20"/>
        </w:rPr>
        <w:footnoteRef/>
      </w:r>
      <w:r w:rsidRPr="00D210BC">
        <w:rPr>
          <w:rFonts w:ascii="Times New Roman" w:hAnsi="Times New Roman" w:cs="Times New Roman"/>
          <w:sz w:val="20"/>
          <w:szCs w:val="20"/>
        </w:rPr>
        <w:t xml:space="preserve"> </w:t>
      </w:r>
      <w:r w:rsidRPr="00D210BC">
        <w:rPr>
          <w:rFonts w:ascii="Times New Roman" w:hAnsi="Times New Roman" w:cs="Times New Roman"/>
          <w:color w:val="000000"/>
          <w:sz w:val="20"/>
          <w:szCs w:val="20"/>
        </w:rPr>
        <w:t xml:space="preserve">Williamson </w:t>
      </w:r>
      <w:r>
        <w:rPr>
          <w:rFonts w:ascii="Times New Roman" w:hAnsi="Times New Roman" w:cs="Times New Roman"/>
          <w:color w:val="000000"/>
          <w:sz w:val="20"/>
          <w:szCs w:val="20"/>
        </w:rPr>
        <w:t>[44]</w:t>
      </w:r>
      <w:r w:rsidRPr="00D210BC">
        <w:rPr>
          <w:rFonts w:ascii="Times New Roman" w:hAnsi="Times New Roman" w:cs="Times New Roman"/>
          <w:color w:val="000000"/>
          <w:sz w:val="20"/>
          <w:szCs w:val="20"/>
        </w:rPr>
        <w:t xml:space="preserve"> presents a macroeconomic model that captures many features</w:t>
      </w:r>
      <w:r>
        <w:rPr>
          <w:rFonts w:ascii="Times New Roman" w:hAnsi="Times New Roman" w:cs="Times New Roman"/>
          <w:color w:val="000000"/>
          <w:sz w:val="20"/>
          <w:szCs w:val="20"/>
        </w:rPr>
        <w:t xml:space="preserve"> of the post-crisis economy and </w:t>
      </w:r>
      <w:r w:rsidRPr="00D210BC">
        <w:rPr>
          <w:rFonts w:ascii="Times New Roman" w:hAnsi="Times New Roman" w:cs="Times New Roman"/>
          <w:color w:val="000000"/>
          <w:sz w:val="20"/>
          <w:szCs w:val="20"/>
        </w:rPr>
        <w:t>emphasizes the role of the Fisher equation. See also</w:t>
      </w:r>
      <w:r>
        <w:rPr>
          <w:rFonts w:ascii="Times New Roman" w:hAnsi="Times New Roman" w:cs="Times New Roman"/>
          <w:color w:val="000000"/>
          <w:sz w:val="20"/>
          <w:szCs w:val="20"/>
        </w:rPr>
        <w:t>,</w:t>
      </w:r>
      <w:r w:rsidRPr="00D210BC">
        <w:rPr>
          <w:rFonts w:ascii="Times New Roman" w:hAnsi="Times New Roman" w:cs="Times New Roman"/>
          <w:color w:val="000000"/>
          <w:sz w:val="20"/>
          <w:szCs w:val="20"/>
        </w:rPr>
        <w:t xml:space="preserve"> Williamson </w:t>
      </w:r>
      <w:r>
        <w:rPr>
          <w:rFonts w:ascii="Times New Roman" w:hAnsi="Times New Roman" w:cs="Times New Roman"/>
          <w:color w:val="000000"/>
          <w:sz w:val="20"/>
          <w:szCs w:val="20"/>
        </w:rPr>
        <w:t>[43]</w:t>
      </w:r>
      <w:r w:rsidRPr="00D210BC">
        <w:rPr>
          <w:rFonts w:ascii="Times New Roman" w:hAnsi="Times New Roman" w:cs="Times New Roman"/>
          <w:color w:val="000000"/>
          <w:sz w:val="20"/>
          <w:szCs w:val="20"/>
        </w:rPr>
        <w:t xml:space="preserve"> for a less</w:t>
      </w:r>
      <w:r>
        <w:rPr>
          <w:rFonts w:ascii="Times New Roman" w:hAnsi="Times New Roman" w:cs="Times New Roman"/>
          <w:color w:val="000000"/>
          <w:sz w:val="20"/>
          <w:szCs w:val="20"/>
        </w:rPr>
        <w:t>-formal treatment of the issue.</w:t>
      </w:r>
    </w:p>
  </w:footnote>
  <w:footnote w:id="56">
    <w:p w:rsidR="00920195" w:rsidRPr="00B7493A" w:rsidRDefault="00920195" w:rsidP="00611FEB">
      <w:pPr>
        <w:autoSpaceDE w:val="0"/>
        <w:autoSpaceDN w:val="0"/>
        <w:adjustRightInd w:val="0"/>
        <w:spacing w:after="0" w:line="240" w:lineRule="auto"/>
        <w:jc w:val="both"/>
        <w:rPr>
          <w:rFonts w:ascii="Times New Roman" w:hAnsi="Times New Roman" w:cs="Times New Roman"/>
          <w:color w:val="000000"/>
          <w:sz w:val="20"/>
          <w:szCs w:val="20"/>
        </w:rPr>
      </w:pPr>
      <w:r w:rsidRPr="000335A5">
        <w:rPr>
          <w:rStyle w:val="FootnoteReference"/>
          <w:rFonts w:ascii="Times New Roman" w:hAnsi="Times New Roman" w:cs="Times New Roman"/>
          <w:sz w:val="20"/>
          <w:szCs w:val="20"/>
        </w:rPr>
        <w:footnoteRef/>
      </w:r>
      <w:r w:rsidRPr="000335A5">
        <w:rPr>
          <w:rFonts w:ascii="Times New Roman" w:hAnsi="Times New Roman" w:cs="Times New Roman"/>
          <w:color w:val="0045D7"/>
          <w:sz w:val="20"/>
          <w:szCs w:val="20"/>
        </w:rPr>
        <w:t xml:space="preserve"> </w:t>
      </w:r>
      <w:r w:rsidRPr="000335A5">
        <w:rPr>
          <w:rFonts w:ascii="Times New Roman" w:hAnsi="Times New Roman" w:cs="Times New Roman"/>
          <w:color w:val="000000"/>
          <w:sz w:val="20"/>
          <w:szCs w:val="20"/>
        </w:rPr>
        <w:t>Many have argued that exogenous factors have kept the economy operating below</w:t>
      </w:r>
      <w:r>
        <w:rPr>
          <w:rFonts w:ascii="Times New Roman" w:hAnsi="Times New Roman" w:cs="Times New Roman"/>
          <w:color w:val="000000"/>
          <w:sz w:val="20"/>
          <w:szCs w:val="20"/>
        </w:rPr>
        <w:t xml:space="preserve"> trend, inflation low, and real </w:t>
      </w:r>
      <w:r w:rsidRPr="000335A5">
        <w:rPr>
          <w:rFonts w:ascii="Times New Roman" w:hAnsi="Times New Roman" w:cs="Times New Roman"/>
          <w:color w:val="000000"/>
          <w:sz w:val="20"/>
          <w:szCs w:val="20"/>
        </w:rPr>
        <w:t xml:space="preserve">interest rates low. </w:t>
      </w:r>
      <w:r>
        <w:rPr>
          <w:rFonts w:ascii="Times New Roman" w:hAnsi="Times New Roman" w:cs="Times New Roman"/>
          <w:color w:val="000000"/>
          <w:sz w:val="20"/>
          <w:szCs w:val="20"/>
        </w:rPr>
        <w:t>S</w:t>
      </w:r>
      <w:r w:rsidRPr="000335A5">
        <w:rPr>
          <w:rFonts w:ascii="Times New Roman" w:hAnsi="Times New Roman" w:cs="Times New Roman"/>
          <w:color w:val="000000"/>
          <w:sz w:val="20"/>
          <w:szCs w:val="20"/>
        </w:rPr>
        <w:t>ee</w:t>
      </w:r>
      <w:r>
        <w:rPr>
          <w:rFonts w:ascii="Times New Roman" w:hAnsi="Times New Roman" w:cs="Times New Roman"/>
          <w:color w:val="000000"/>
          <w:sz w:val="20"/>
          <w:szCs w:val="20"/>
        </w:rPr>
        <w:t>,</w:t>
      </w:r>
      <w:r w:rsidRPr="000335A5">
        <w:rPr>
          <w:rFonts w:ascii="Times New Roman" w:hAnsi="Times New Roman" w:cs="Times New Roman"/>
          <w:color w:val="000000"/>
          <w:sz w:val="20"/>
          <w:szCs w:val="20"/>
        </w:rPr>
        <w:t xml:space="preserve"> Summ</w:t>
      </w:r>
      <w:r>
        <w:rPr>
          <w:rFonts w:ascii="Times New Roman" w:hAnsi="Times New Roman" w:cs="Times New Roman"/>
          <w:color w:val="000000"/>
          <w:sz w:val="20"/>
          <w:szCs w:val="20"/>
        </w:rPr>
        <w:t>ers [37] and Williams [41].</w:t>
      </w:r>
    </w:p>
  </w:footnote>
  <w:footnote w:id="57">
    <w:p w:rsidR="00920195" w:rsidRPr="00EA3B5B" w:rsidRDefault="00920195">
      <w:pPr>
        <w:pStyle w:val="FootnoteText"/>
        <w:rPr>
          <w:rFonts w:ascii="Times New Roman" w:hAnsi="Times New Roman" w:cs="Times New Roman"/>
        </w:rPr>
      </w:pPr>
      <w:r w:rsidRPr="00EA3B5B">
        <w:rPr>
          <w:rStyle w:val="FootnoteReference"/>
          <w:rFonts w:ascii="Times New Roman" w:hAnsi="Times New Roman" w:cs="Times New Roman"/>
        </w:rPr>
        <w:footnoteRef/>
      </w:r>
      <w:r w:rsidRPr="00EA3B5B">
        <w:rPr>
          <w:rFonts w:ascii="Times New Roman" w:hAnsi="Times New Roman" w:cs="Times New Roman"/>
        </w:rPr>
        <w:t xml:space="preserve"> See, Kallianiotis </w:t>
      </w:r>
      <w:r>
        <w:rPr>
          <w:rFonts w:ascii="Times New Roman" w:hAnsi="Times New Roman" w:cs="Times New Roman"/>
        </w:rPr>
        <w:t>[26]</w:t>
      </w:r>
      <w:r w:rsidRPr="00EA3B5B">
        <w:rPr>
          <w:rFonts w:ascii="Times New Roman" w:hAnsi="Times New Roman" w:cs="Times New Roman"/>
        </w:rPr>
        <w:t>.</w:t>
      </w:r>
    </w:p>
  </w:footnote>
  <w:footnote w:id="58">
    <w:p w:rsidR="00920195" w:rsidRPr="00241600" w:rsidRDefault="00920195" w:rsidP="00241600">
      <w:pPr>
        <w:pStyle w:val="Heading1"/>
        <w:spacing w:before="0" w:after="0"/>
        <w:jc w:val="both"/>
        <w:rPr>
          <w:rFonts w:ascii="Times New Roman" w:hAnsi="Times New Roman"/>
          <w:b w:val="0"/>
          <w:sz w:val="20"/>
          <w:szCs w:val="20"/>
        </w:rPr>
      </w:pPr>
      <w:r w:rsidRPr="00333BEF">
        <w:rPr>
          <w:rStyle w:val="FootnoteReference"/>
          <w:rFonts w:ascii="Times New Roman" w:hAnsi="Times New Roman"/>
          <w:b w:val="0"/>
          <w:sz w:val="20"/>
          <w:szCs w:val="20"/>
        </w:rPr>
        <w:footnoteRef/>
      </w:r>
      <w:r w:rsidRPr="00333BEF">
        <w:rPr>
          <w:rFonts w:ascii="Times New Roman" w:hAnsi="Times New Roman"/>
          <w:b w:val="0"/>
          <w:sz w:val="20"/>
          <w:szCs w:val="20"/>
        </w:rPr>
        <w:t xml:space="preserve"> See, “Donald Trump, Vladimir Putin Expect to Hold July Summit”, Agreement reached after Putin, U.S. national security adviser John Bolton met in Moscow</w:t>
      </w:r>
      <w:r>
        <w:rPr>
          <w:rFonts w:ascii="Times New Roman" w:hAnsi="Times New Roman"/>
          <w:b w:val="0"/>
          <w:sz w:val="20"/>
          <w:szCs w:val="20"/>
        </w:rPr>
        <w:t>,</w:t>
      </w:r>
      <w:r w:rsidRPr="00333BEF">
        <w:rPr>
          <w:rFonts w:ascii="Times New Roman" w:hAnsi="Times New Roman"/>
          <w:b w:val="0"/>
          <w:sz w:val="20"/>
          <w:szCs w:val="20"/>
        </w:rPr>
        <w:t xml:space="preserve"> </w:t>
      </w:r>
      <w:hyperlink r:id="rId135" w:history="1">
        <w:r w:rsidRPr="00333BEF">
          <w:rPr>
            <w:rStyle w:val="Hyperlink"/>
            <w:rFonts w:ascii="Times New Roman" w:hAnsi="Times New Roman"/>
            <w:b w:val="0"/>
            <w:sz w:val="20"/>
            <w:szCs w:val="20"/>
          </w:rPr>
          <w:t>https://www.wsj.com/articles/donald-trump-vladimir-putin-to-hold-summit-kremlin-official-says-1530113119?mod=hp_lead_pos3</w:t>
        </w:r>
      </w:hyperlink>
      <w:r w:rsidRPr="00333BEF">
        <w:rPr>
          <w:rFonts w:ascii="Times New Roman" w:hAnsi="Times New Roman"/>
          <w:b w:val="0"/>
          <w:sz w:val="20"/>
          <w:szCs w:val="20"/>
        </w:rPr>
        <w:t xml:space="preserve"> . Also, “Trump Says He Holds ‘Both Countries’ Responsible for Deterioration of U.S.-Russia Ties”, </w:t>
      </w:r>
      <w:hyperlink r:id="rId136" w:history="1">
        <w:r w:rsidRPr="00333BEF">
          <w:rPr>
            <w:rStyle w:val="Hyperlink"/>
            <w:rFonts w:ascii="Times New Roman" w:hAnsi="Times New Roman"/>
            <w:b w:val="0"/>
            <w:sz w:val="20"/>
            <w:szCs w:val="20"/>
          </w:rPr>
          <w:t>http://asiacruisenews.com/news/Trump-Says-He-Holds-‘Both-Countries’-Responsible-for-Deterioration-of-U.S.-Russia-Ties/</w:t>
        </w:r>
      </w:hyperlink>
      <w:r w:rsidRPr="00333BEF">
        <w:rPr>
          <w:rFonts w:ascii="Times New Roman" w:hAnsi="Times New Roman"/>
          <w:b w:val="0"/>
          <w:sz w:val="20"/>
          <w:szCs w:val="20"/>
        </w:rPr>
        <w:t xml:space="preserve"> </w:t>
      </w:r>
      <w:r>
        <w:rPr>
          <w:rFonts w:ascii="Times New Roman" w:hAnsi="Times New Roman"/>
          <w:b w:val="0"/>
          <w:sz w:val="20"/>
          <w:szCs w:val="20"/>
        </w:rPr>
        <w:t xml:space="preserve">. </w:t>
      </w:r>
      <w:r w:rsidRPr="00333BEF">
        <w:rPr>
          <w:rFonts w:ascii="Times New Roman" w:hAnsi="Times New Roman"/>
          <w:b w:val="0"/>
          <w:sz w:val="20"/>
          <w:szCs w:val="20"/>
        </w:rPr>
        <w:t xml:space="preserve">Further, </w:t>
      </w:r>
      <w:r>
        <w:rPr>
          <w:rFonts w:ascii="Times New Roman" w:hAnsi="Times New Roman"/>
          <w:b w:val="0"/>
          <w:sz w:val="20"/>
          <w:szCs w:val="20"/>
        </w:rPr>
        <w:t>“</w:t>
      </w:r>
      <w:r w:rsidRPr="00333BEF">
        <w:rPr>
          <w:rFonts w:ascii="Times New Roman" w:hAnsi="Times New Roman"/>
          <w:b w:val="0"/>
          <w:sz w:val="20"/>
          <w:szCs w:val="20"/>
        </w:rPr>
        <w:t>Trump Questions Finding of Russia’s 2016 Meddling as He Appears With Putin</w:t>
      </w:r>
      <w:r>
        <w:rPr>
          <w:rFonts w:ascii="Times New Roman" w:hAnsi="Times New Roman"/>
          <w:b w:val="0"/>
          <w:sz w:val="20"/>
          <w:szCs w:val="20"/>
        </w:rPr>
        <w:t xml:space="preserve">”, </w:t>
      </w:r>
      <w:r w:rsidRPr="00333BEF">
        <w:rPr>
          <w:rFonts w:ascii="Times New Roman" w:hAnsi="Times New Roman"/>
          <w:b w:val="0"/>
          <w:sz w:val="20"/>
          <w:szCs w:val="20"/>
        </w:rPr>
        <w:t xml:space="preserve"> </w:t>
      </w:r>
      <w:hyperlink r:id="rId137" w:history="1">
        <w:r w:rsidRPr="00333BEF">
          <w:rPr>
            <w:rStyle w:val="Hyperlink"/>
            <w:rFonts w:ascii="Times New Roman" w:hAnsi="Times New Roman"/>
            <w:b w:val="0"/>
            <w:sz w:val="20"/>
            <w:szCs w:val="20"/>
          </w:rPr>
          <w:t>https://www.wsj.com/articles/trump-blames-u-s-for-poor-relations-with-moscow-1531732220?mod=trending_now_</w:t>
        </w:r>
      </w:hyperlink>
      <w:r>
        <w:rPr>
          <w:rFonts w:ascii="Times New Roman" w:hAnsi="Times New Roman"/>
          <w:b w:val="0"/>
          <w:sz w:val="20"/>
          <w:szCs w:val="20"/>
        </w:rPr>
        <w:t xml:space="preserve"> </w:t>
      </w:r>
      <w:r w:rsidRPr="00241600">
        <w:rPr>
          <w:rFonts w:ascii="Times New Roman" w:hAnsi="Times New Roman"/>
          <w:b w:val="0"/>
          <w:sz w:val="20"/>
          <w:szCs w:val="20"/>
        </w:rPr>
        <w:t>. Furthermore, “</w:t>
      </w:r>
      <w:r w:rsidRPr="00241600">
        <w:rPr>
          <w:rFonts w:ascii="Times New Roman" w:hAnsi="Times New Roman"/>
          <w:b w:val="0"/>
          <w:sz w:val="20"/>
          <w:szCs w:val="20"/>
          <w:lang w:val="en"/>
        </w:rPr>
        <w:t xml:space="preserve">Trump and Putin Met in Helsinki’s Hall of Mirrors. Here Are the Highlights”, </w:t>
      </w:r>
      <w:hyperlink r:id="rId138" w:history="1">
        <w:r w:rsidRPr="00241600">
          <w:rPr>
            <w:rStyle w:val="Hyperlink"/>
            <w:rFonts w:ascii="Times New Roman" w:hAnsi="Times New Roman"/>
            <w:b w:val="0"/>
            <w:sz w:val="20"/>
            <w:szCs w:val="20"/>
            <w:lang w:val="en"/>
          </w:rPr>
          <w:t>https://theintercept.com/2018/07/16/live-trump-and-putin-meet-in-helsinkis-hall-of-mirrors/</w:t>
        </w:r>
      </w:hyperlink>
      <w:r w:rsidRPr="00241600">
        <w:rPr>
          <w:rFonts w:ascii="Times New Roman" w:hAnsi="Times New Roman"/>
          <w:b w:val="0"/>
          <w:sz w:val="20"/>
          <w:szCs w:val="20"/>
          <w:lang w:val="en"/>
        </w:rPr>
        <w:t xml:space="preserve"> </w:t>
      </w:r>
    </w:p>
  </w:footnote>
  <w:footnote w:id="59">
    <w:p w:rsidR="00920195" w:rsidRPr="00DA55C7" w:rsidRDefault="00920195">
      <w:pPr>
        <w:pStyle w:val="FootnoteText"/>
        <w:rPr>
          <w:rFonts w:ascii="Times New Roman" w:hAnsi="Times New Roman" w:cs="Times New Roman"/>
        </w:rPr>
      </w:pPr>
      <w:r w:rsidRPr="00DA55C7">
        <w:rPr>
          <w:rStyle w:val="FootnoteReference"/>
          <w:rFonts w:ascii="Times New Roman" w:hAnsi="Times New Roman" w:cs="Times New Roman"/>
        </w:rPr>
        <w:footnoteRef/>
      </w:r>
      <w:r w:rsidRPr="00DA55C7">
        <w:rPr>
          <w:rFonts w:ascii="Times New Roman" w:hAnsi="Times New Roman" w:cs="Times New Roman"/>
        </w:rPr>
        <w:t xml:space="preserve"> </w:t>
      </w:r>
      <w:r>
        <w:rPr>
          <w:rFonts w:ascii="Times New Roman" w:hAnsi="Times New Roman" w:cs="Times New Roman"/>
        </w:rPr>
        <w:t>See, Kallianiotis [26].</w:t>
      </w:r>
    </w:p>
  </w:footnote>
  <w:footnote w:id="60">
    <w:p w:rsidR="00920195" w:rsidRPr="00824A5E" w:rsidRDefault="00920195" w:rsidP="00824A5E">
      <w:pPr>
        <w:pStyle w:val="FootnoteText"/>
        <w:jc w:val="both"/>
        <w:rPr>
          <w:rFonts w:ascii="Times New Roman" w:hAnsi="Times New Roman" w:cs="Times New Roman"/>
        </w:rPr>
      </w:pPr>
      <w:r w:rsidRPr="00824A5E">
        <w:rPr>
          <w:rStyle w:val="FootnoteReference"/>
          <w:rFonts w:ascii="Times New Roman" w:hAnsi="Times New Roman" w:cs="Times New Roman"/>
        </w:rPr>
        <w:footnoteRef/>
      </w:r>
      <w:r w:rsidRPr="00824A5E">
        <w:rPr>
          <w:rFonts w:ascii="Times New Roman" w:hAnsi="Times New Roman" w:cs="Times New Roman"/>
        </w:rPr>
        <w:t xml:space="preserve"> </w:t>
      </w:r>
      <w:r>
        <w:rPr>
          <w:rFonts w:ascii="Times New Roman" w:hAnsi="Times New Roman" w:cs="Times New Roman"/>
        </w:rPr>
        <w:t>The unemployment according to the SGS during the ZIR Era was between 13% and 23%. See, Graph 3.</w:t>
      </w:r>
    </w:p>
  </w:footnote>
  <w:footnote w:id="61">
    <w:p w:rsidR="00920195" w:rsidRPr="00082DE5" w:rsidRDefault="00920195" w:rsidP="00082DE5">
      <w:pPr>
        <w:pStyle w:val="FootnoteText"/>
        <w:jc w:val="both"/>
        <w:rPr>
          <w:rFonts w:ascii="Times New Roman" w:hAnsi="Times New Roman" w:cs="Times New Roman"/>
        </w:rPr>
      </w:pPr>
      <w:r w:rsidRPr="00082DE5">
        <w:rPr>
          <w:rStyle w:val="FootnoteReference"/>
          <w:rFonts w:ascii="Times New Roman" w:hAnsi="Times New Roman" w:cs="Times New Roman"/>
        </w:rPr>
        <w:footnoteRef/>
      </w:r>
      <w:r w:rsidRPr="00082DE5">
        <w:rPr>
          <w:rFonts w:ascii="Times New Roman" w:hAnsi="Times New Roman" w:cs="Times New Roman"/>
        </w:rPr>
        <w:t xml:space="preserve"> The historic </w:t>
      </w:r>
      <w:r>
        <w:rPr>
          <w:rFonts w:ascii="Times New Roman" w:hAnsi="Times New Roman" w:cs="Times New Roman"/>
        </w:rPr>
        <w:t xml:space="preserve">(maturity) </w:t>
      </w:r>
      <w:r w:rsidRPr="00082DE5">
        <w:rPr>
          <w:rFonts w:ascii="Times New Roman" w:hAnsi="Times New Roman" w:cs="Times New Roman"/>
        </w:rPr>
        <w:t>risk premium (H</w:t>
      </w:r>
      <w:r>
        <w:rPr>
          <w:rFonts w:ascii="Times New Roman" w:hAnsi="Times New Roman" w:cs="Times New Roman"/>
        </w:rPr>
        <w:t>M</w:t>
      </w:r>
      <w:r w:rsidRPr="00082DE5">
        <w:rPr>
          <w:rFonts w:ascii="Times New Roman" w:hAnsi="Times New Roman" w:cs="Times New Roman"/>
        </w:rPr>
        <w:t>RP) for L-T Treasury bonds is:</w:t>
      </w:r>
      <w:r>
        <w:rPr>
          <w:rFonts w:ascii="Times New Roman" w:hAnsi="Times New Roman" w:cs="Times New Roman"/>
        </w:rPr>
        <w:t xml:space="preserve"> </w:t>
      </w:r>
      <w:r w:rsidRPr="00FE67EA">
        <w:rPr>
          <w:rFonts w:ascii="Times New Roman" w:hAnsi="Times New Roman" w:cs="Times New Roman"/>
          <w:position w:val="-10"/>
          <w:sz w:val="24"/>
          <w:szCs w:val="24"/>
        </w:rPr>
        <w:object w:dxaOrig="3800" w:dyaOrig="320">
          <v:shape id="_x0000_i1457" type="#_x0000_t75" style="width:195pt;height:17.25pt" o:ole="">
            <v:imagedata r:id="rId139" o:title=""/>
          </v:shape>
          <o:OLEObject Type="Embed" ProgID="Equation.3" ShapeID="_x0000_i1457" DrawAspect="Content" ObjectID="_1595927858" r:id="rId140"/>
        </w:object>
      </w:r>
      <w:r>
        <w:rPr>
          <w:rFonts w:ascii="Times New Roman" w:hAnsi="Times New Roman" w:cs="Times New Roman"/>
          <w:sz w:val="24"/>
          <w:szCs w:val="24"/>
        </w:rPr>
        <w:t>.</w:t>
      </w:r>
      <w:r w:rsidRPr="00082DE5">
        <w:rPr>
          <w:rFonts w:ascii="Times New Roman" w:hAnsi="Times New Roman" w:cs="Times New Roman"/>
        </w:rPr>
        <w:t xml:space="preserve"> See, Ross, Westerfield, </w:t>
      </w:r>
      <w:r>
        <w:rPr>
          <w:rFonts w:ascii="Times New Roman" w:hAnsi="Times New Roman" w:cs="Times New Roman"/>
        </w:rPr>
        <w:t>J</w:t>
      </w:r>
      <w:r w:rsidRPr="00082DE5">
        <w:rPr>
          <w:rFonts w:ascii="Times New Roman" w:hAnsi="Times New Roman" w:cs="Times New Roman"/>
        </w:rPr>
        <w:t xml:space="preserve">affe, and Jordan </w:t>
      </w:r>
      <w:r>
        <w:rPr>
          <w:rFonts w:ascii="Times New Roman" w:hAnsi="Times New Roman" w:cs="Times New Roman"/>
        </w:rPr>
        <w:t>[33</w:t>
      </w:r>
      <w:r w:rsidRPr="00082DE5">
        <w:rPr>
          <w:rFonts w:ascii="Times New Roman" w:hAnsi="Times New Roman" w:cs="Times New Roman"/>
        </w:rPr>
        <w:t>, p. 315</w:t>
      </w:r>
      <w:r>
        <w:rPr>
          <w:rFonts w:ascii="Times New Roman" w:hAnsi="Times New Roman" w:cs="Times New Roman"/>
        </w:rPr>
        <w:t>]</w:t>
      </w:r>
      <w:r w:rsidRPr="00082DE5">
        <w:rPr>
          <w:rFonts w:ascii="Times New Roman" w:hAnsi="Times New Roman" w:cs="Times New Roman"/>
        </w:rPr>
        <w:t>.</w:t>
      </w:r>
    </w:p>
  </w:footnote>
  <w:footnote w:id="62">
    <w:p w:rsidR="00920195" w:rsidRPr="00392B45" w:rsidRDefault="00920195" w:rsidP="00874898">
      <w:pPr>
        <w:pStyle w:val="FootnoteText"/>
        <w:jc w:val="both"/>
        <w:rPr>
          <w:rFonts w:ascii="Times New Roman" w:hAnsi="Times New Roman" w:cs="Times New Roman"/>
        </w:rPr>
      </w:pPr>
      <w:r w:rsidRPr="00392B45">
        <w:rPr>
          <w:rStyle w:val="FootnoteReference"/>
          <w:rFonts w:ascii="Times New Roman" w:hAnsi="Times New Roman" w:cs="Times New Roman"/>
        </w:rPr>
        <w:footnoteRef/>
      </w:r>
      <w:r w:rsidRPr="00392B45">
        <w:rPr>
          <w:rFonts w:ascii="Times New Roman" w:hAnsi="Times New Roman" w:cs="Times New Roman"/>
        </w:rPr>
        <w:t xml:space="preserve"> </w:t>
      </w:r>
      <w:r w:rsidRPr="00392B45">
        <w:rPr>
          <w:rFonts w:ascii="Times New Roman" w:hAnsi="Times New Roman" w:cs="Times New Roman"/>
          <w:color w:val="333333"/>
        </w:rPr>
        <w:t xml:space="preserve">See, “Trump Warns Maxine Waters Over Call to Harass Administration Officials”, </w:t>
      </w:r>
      <w:r w:rsidRPr="003619EE">
        <w:rPr>
          <w:rFonts w:ascii="Times New Roman" w:hAnsi="Times New Roman" w:cs="Times New Roman"/>
          <w:i/>
          <w:color w:val="333333"/>
        </w:rPr>
        <w:t>The Wall Street Journal</w:t>
      </w:r>
      <w:r w:rsidRPr="00392B45">
        <w:rPr>
          <w:rFonts w:ascii="Times New Roman" w:hAnsi="Times New Roman" w:cs="Times New Roman"/>
          <w:color w:val="333333"/>
        </w:rPr>
        <w:t xml:space="preserve">, June 27, 2018. </w:t>
      </w:r>
      <w:hyperlink r:id="rId141" w:anchor="cxrecs_s" w:history="1">
        <w:r w:rsidRPr="00392B45">
          <w:rPr>
            <w:rStyle w:val="Hyperlink"/>
            <w:rFonts w:ascii="Times New Roman" w:hAnsi="Times New Roman" w:cs="Times New Roman"/>
          </w:rPr>
          <w:t>https://www.wsj.com/articles/trump-warns-maxine-waters-over-call-to-harass-administration-officials-1529964098?mod=cx_picks&amp;cx_navSource=cx_picks&amp;cx_tag=video&amp;cx_artPos=1#cxrecs_s</w:t>
        </w:r>
      </w:hyperlink>
    </w:p>
  </w:footnote>
  <w:footnote w:id="63">
    <w:p w:rsidR="00920195" w:rsidRPr="0029232E" w:rsidRDefault="00920195" w:rsidP="0029232E">
      <w:pPr>
        <w:spacing w:after="0" w:line="240" w:lineRule="auto"/>
        <w:jc w:val="both"/>
        <w:rPr>
          <w:rFonts w:ascii="Times New Roman" w:hAnsi="Times New Roman" w:cs="Times New Roman"/>
          <w:sz w:val="20"/>
          <w:szCs w:val="20"/>
        </w:rPr>
      </w:pPr>
      <w:r w:rsidRPr="005161E9">
        <w:rPr>
          <w:rStyle w:val="FootnoteReference"/>
          <w:rFonts w:ascii="Times New Roman" w:hAnsi="Times New Roman" w:cs="Times New Roman"/>
          <w:sz w:val="20"/>
          <w:szCs w:val="20"/>
        </w:rPr>
        <w:footnoteRef/>
      </w:r>
      <w:r w:rsidRPr="005161E9">
        <w:rPr>
          <w:rFonts w:ascii="Times New Roman" w:hAnsi="Times New Roman" w:cs="Times New Roman"/>
          <w:sz w:val="20"/>
          <w:szCs w:val="20"/>
        </w:rPr>
        <w:t xml:space="preserve"> </w:t>
      </w:r>
      <w:r>
        <w:rPr>
          <w:rFonts w:ascii="Times New Roman" w:hAnsi="Times New Roman" w:cs="Times New Roman"/>
          <w:sz w:val="20"/>
          <w:szCs w:val="20"/>
        </w:rPr>
        <w:t>See, “</w:t>
      </w:r>
      <w:r w:rsidRPr="005161E9">
        <w:rPr>
          <w:rFonts w:ascii="Times New Roman" w:hAnsi="Times New Roman" w:cs="Times New Roman"/>
          <w:color w:val="333333"/>
          <w:sz w:val="20"/>
          <w:szCs w:val="20"/>
        </w:rPr>
        <w:t>Boston Fed’s Rosengren Says It’s Time to Take Away Monetary-Policy Punch Bowl</w:t>
      </w:r>
      <w:r>
        <w:rPr>
          <w:rFonts w:ascii="Times New Roman" w:hAnsi="Times New Roman" w:cs="Times New Roman"/>
          <w:color w:val="333333"/>
          <w:sz w:val="20"/>
          <w:szCs w:val="20"/>
        </w:rPr>
        <w:t>”,</w:t>
      </w:r>
      <w:r w:rsidRPr="005161E9">
        <w:rPr>
          <w:rFonts w:ascii="Times New Roman" w:hAnsi="Times New Roman" w:cs="Times New Roman"/>
          <w:color w:val="333333"/>
          <w:sz w:val="20"/>
          <w:szCs w:val="20"/>
        </w:rPr>
        <w:t xml:space="preserve"> </w:t>
      </w:r>
      <w:r w:rsidRPr="005161E9">
        <w:rPr>
          <w:rFonts w:ascii="Times New Roman" w:hAnsi="Times New Roman" w:cs="Times New Roman"/>
          <w:i/>
          <w:sz w:val="20"/>
          <w:szCs w:val="20"/>
        </w:rPr>
        <w:t>The Wall Street Journal</w:t>
      </w:r>
      <w:r w:rsidRPr="005161E9">
        <w:rPr>
          <w:rFonts w:ascii="Times New Roman" w:hAnsi="Times New Roman" w:cs="Times New Roman"/>
          <w:color w:val="333333"/>
          <w:sz w:val="20"/>
          <w:szCs w:val="20"/>
        </w:rPr>
        <w:t xml:space="preserve">, June 28, 2018. </w:t>
      </w:r>
      <w:hyperlink r:id="rId142" w:history="1">
        <w:r w:rsidRPr="005161E9">
          <w:rPr>
            <w:rStyle w:val="Hyperlink"/>
            <w:rFonts w:ascii="Times New Roman" w:hAnsi="Times New Roman" w:cs="Times New Roman"/>
            <w:sz w:val="20"/>
            <w:szCs w:val="20"/>
          </w:rPr>
          <w:t>https://www.wsj.com/articles/boston-feds-rosengren-says-its-time-to-take-away-monetary-policy-punch-bowl-1530192388</w:t>
        </w:r>
      </w:hyperlink>
      <w:r w:rsidRPr="005161E9">
        <w:rPr>
          <w:rFonts w:ascii="Times New Roman" w:hAnsi="Times New Roman" w:cs="Times New Roman"/>
          <w:color w:val="333333"/>
          <w:sz w:val="20"/>
          <w:szCs w:val="20"/>
        </w:rPr>
        <w:t xml:space="preserve"> </w:t>
      </w:r>
      <w:r>
        <w:rPr>
          <w:rFonts w:ascii="Times New Roman" w:hAnsi="Times New Roman" w:cs="Times New Roman"/>
          <w:color w:val="333333"/>
          <w:sz w:val="20"/>
          <w:szCs w:val="20"/>
        </w:rPr>
        <w:t xml:space="preserve">. </w:t>
      </w:r>
      <w:r w:rsidRPr="00E85E74">
        <w:rPr>
          <w:rFonts w:ascii="Times New Roman" w:hAnsi="Times New Roman" w:cs="Times New Roman"/>
          <w:color w:val="333333"/>
          <w:sz w:val="20"/>
          <w:szCs w:val="20"/>
        </w:rPr>
        <w:t xml:space="preserve">Also, </w:t>
      </w:r>
      <w:r w:rsidRPr="00E85E74">
        <w:rPr>
          <w:rFonts w:ascii="Times New Roman" w:hAnsi="Times New Roman" w:cs="Times New Roman"/>
          <w:sz w:val="20"/>
          <w:szCs w:val="20"/>
        </w:rPr>
        <w:t xml:space="preserve">“Federal Reserve’s Eric Rosengren Discusses Economic Outlook and Risks”, </w:t>
      </w:r>
      <w:r w:rsidRPr="00E85E74">
        <w:rPr>
          <w:rFonts w:ascii="Times New Roman" w:hAnsi="Times New Roman" w:cs="Times New Roman"/>
          <w:i/>
          <w:sz w:val="20"/>
          <w:szCs w:val="20"/>
        </w:rPr>
        <w:t>The Wall Street Journal</w:t>
      </w:r>
      <w:r w:rsidRPr="00E85E74">
        <w:rPr>
          <w:rFonts w:ascii="Times New Roman" w:hAnsi="Times New Roman" w:cs="Times New Roman"/>
          <w:sz w:val="20"/>
          <w:szCs w:val="20"/>
        </w:rPr>
        <w:t>, June 29, 201</w:t>
      </w:r>
      <w:r>
        <w:rPr>
          <w:rFonts w:ascii="Times New Roman" w:hAnsi="Times New Roman" w:cs="Times New Roman"/>
          <w:sz w:val="20"/>
          <w:szCs w:val="20"/>
        </w:rPr>
        <w:t>8</w:t>
      </w:r>
      <w:r w:rsidRPr="00E85E74">
        <w:rPr>
          <w:rFonts w:ascii="Times New Roman" w:hAnsi="Times New Roman" w:cs="Times New Roman"/>
          <w:sz w:val="20"/>
          <w:szCs w:val="20"/>
        </w:rPr>
        <w:t>.</w:t>
      </w:r>
      <w:r>
        <w:rPr>
          <w:rFonts w:ascii="Times New Roman" w:hAnsi="Times New Roman" w:cs="Times New Roman"/>
          <w:sz w:val="20"/>
          <w:szCs w:val="20"/>
        </w:rPr>
        <w:t xml:space="preserve"> </w:t>
      </w:r>
      <w:hyperlink r:id="rId143" w:history="1">
        <w:r w:rsidRPr="00E85E74">
          <w:rPr>
            <w:rStyle w:val="Hyperlink"/>
            <w:rFonts w:ascii="Times New Roman" w:hAnsi="Times New Roman" w:cs="Times New Roman"/>
            <w:sz w:val="20"/>
            <w:szCs w:val="20"/>
          </w:rPr>
          <w:t>https://www.wsj.com/articles/federal-reserves-eric-rosengren-discusses-economic-outlook-and-risks-1530264601</w:t>
        </w:r>
      </w:hyperlink>
      <w:r w:rsidRPr="00E85E74">
        <w:rPr>
          <w:rFonts w:ascii="Times New Roman" w:hAnsi="Times New Roman" w:cs="Times New Roman"/>
          <w:sz w:val="20"/>
          <w:szCs w:val="20"/>
        </w:rPr>
        <w:t xml:space="preserve"> </w:t>
      </w:r>
    </w:p>
  </w:footnote>
  <w:footnote w:id="64">
    <w:p w:rsidR="00920195" w:rsidRPr="00375B3D" w:rsidRDefault="00920195">
      <w:pPr>
        <w:pStyle w:val="FootnoteText"/>
        <w:rPr>
          <w:rFonts w:ascii="Times New Roman" w:hAnsi="Times New Roman" w:cs="Times New Roman"/>
          <w:i/>
        </w:rPr>
      </w:pPr>
      <w:r w:rsidRPr="00375B3D">
        <w:rPr>
          <w:rStyle w:val="FootnoteReference"/>
          <w:rFonts w:ascii="Times New Roman" w:hAnsi="Times New Roman" w:cs="Times New Roman"/>
        </w:rPr>
        <w:footnoteRef/>
      </w:r>
      <w:r w:rsidRPr="00375B3D">
        <w:rPr>
          <w:rFonts w:ascii="Times New Roman" w:hAnsi="Times New Roman" w:cs="Times New Roman"/>
        </w:rPr>
        <w:t xml:space="preserve"> See, </w:t>
      </w:r>
      <w:r w:rsidRPr="00375B3D">
        <w:rPr>
          <w:rFonts w:ascii="Times New Roman" w:hAnsi="Times New Roman" w:cs="Times New Roman"/>
          <w:i/>
        </w:rPr>
        <w:t>Economagic.com</w:t>
      </w:r>
    </w:p>
  </w:footnote>
  <w:footnote w:id="65">
    <w:p w:rsidR="00920195" w:rsidRPr="0029232E" w:rsidRDefault="00920195" w:rsidP="0029232E">
      <w:pPr>
        <w:pStyle w:val="FootnoteText"/>
        <w:jc w:val="both"/>
        <w:rPr>
          <w:rFonts w:ascii="Times New Roman" w:hAnsi="Times New Roman" w:cs="Times New Roman"/>
        </w:rPr>
      </w:pPr>
      <w:r w:rsidRPr="0029232E">
        <w:rPr>
          <w:rStyle w:val="FootnoteReference"/>
          <w:rFonts w:ascii="Times New Roman" w:hAnsi="Times New Roman" w:cs="Times New Roman"/>
        </w:rPr>
        <w:footnoteRef/>
      </w:r>
      <w:r w:rsidRPr="0029232E">
        <w:rPr>
          <w:rFonts w:ascii="Times New Roman" w:hAnsi="Times New Roman" w:cs="Times New Roman"/>
        </w:rPr>
        <w:t xml:space="preserve"> See, </w:t>
      </w:r>
      <w:r>
        <w:rPr>
          <w:rFonts w:ascii="Times New Roman" w:hAnsi="Times New Roman" w:cs="Times New Roman"/>
          <w:i/>
        </w:rPr>
        <w:t xml:space="preserve">The Wall Street Journal, </w:t>
      </w:r>
      <w:r>
        <w:rPr>
          <w:rFonts w:ascii="Times New Roman" w:hAnsi="Times New Roman" w:cs="Times New Roman"/>
        </w:rPr>
        <w:t xml:space="preserve">July 27, 2018. </w:t>
      </w:r>
      <w:hyperlink r:id="rId144" w:history="1">
        <w:r w:rsidRPr="0029232E">
          <w:rPr>
            <w:rStyle w:val="Hyperlink"/>
            <w:rFonts w:ascii="Times New Roman" w:hAnsi="Times New Roman" w:cs="Times New Roman"/>
          </w:rPr>
          <w:t>https://www.wsj.com/articles/u-s-economy-grew-at-4-1-rate-in-second-quarter-1532694956</w:t>
        </w:r>
      </w:hyperlink>
      <w:r w:rsidRPr="0029232E">
        <w:rPr>
          <w:rFonts w:ascii="Times New Roman" w:hAnsi="Times New Roman" w:cs="Times New Roman"/>
        </w:rPr>
        <w:t xml:space="preserve"> </w:t>
      </w:r>
    </w:p>
  </w:footnote>
  <w:footnote w:id="66">
    <w:p w:rsidR="00920195" w:rsidRPr="00B90F26" w:rsidRDefault="00920195" w:rsidP="00400E63">
      <w:pPr>
        <w:jc w:val="both"/>
        <w:rPr>
          <w:rFonts w:ascii="Times New Roman" w:hAnsi="Times New Roman" w:cs="Times New Roman"/>
          <w:sz w:val="20"/>
          <w:szCs w:val="20"/>
        </w:rPr>
      </w:pPr>
      <w:r w:rsidRPr="00647423">
        <w:rPr>
          <w:rStyle w:val="FootnoteReference"/>
          <w:rFonts w:ascii="Times New Roman" w:hAnsi="Times New Roman" w:cs="Times New Roman"/>
          <w:sz w:val="20"/>
          <w:szCs w:val="20"/>
        </w:rPr>
        <w:footnoteRef/>
      </w:r>
      <w:r w:rsidRPr="00647423">
        <w:rPr>
          <w:rFonts w:ascii="Times New Roman" w:hAnsi="Times New Roman" w:cs="Times New Roman"/>
          <w:sz w:val="20"/>
          <w:szCs w:val="20"/>
        </w:rPr>
        <w:t xml:space="preserve"> </w:t>
      </w:r>
      <w:r>
        <w:rPr>
          <w:rFonts w:ascii="Times New Roman" w:hAnsi="Times New Roman" w:cs="Times New Roman"/>
          <w:sz w:val="20"/>
          <w:szCs w:val="20"/>
        </w:rPr>
        <w:t>See, “</w:t>
      </w:r>
      <w:r w:rsidRPr="00647423">
        <w:rPr>
          <w:rFonts w:ascii="Times New Roman" w:hAnsi="Times New Roman" w:cs="Times New Roman"/>
          <w:sz w:val="20"/>
          <w:szCs w:val="20"/>
        </w:rPr>
        <w:t>China’s Xi Warns of Globalization Backlash at BRICS Summit</w:t>
      </w:r>
      <w:r>
        <w:rPr>
          <w:rFonts w:ascii="Times New Roman" w:hAnsi="Times New Roman" w:cs="Times New Roman"/>
          <w:sz w:val="20"/>
          <w:szCs w:val="20"/>
        </w:rPr>
        <w:t>”. The Editor of Technocracy News &amp; Trends said: “</w:t>
      </w:r>
      <w:r w:rsidRPr="00647423">
        <w:rPr>
          <w:rFonts w:ascii="Times New Roman" w:hAnsi="Times New Roman" w:cs="Times New Roman"/>
          <w:color w:val="333333"/>
          <w:sz w:val="20"/>
          <w:szCs w:val="20"/>
        </w:rPr>
        <w:t>Globalists everywhere, and especially China, are sweating over the rise in populism around the world. The New International Economic Order as originally specified by the Trilateral Commission, is clearly in jeopardy.</w:t>
      </w:r>
      <w:r>
        <w:rPr>
          <w:rFonts w:ascii="Times New Roman" w:hAnsi="Times New Roman" w:cs="Times New Roman"/>
          <w:color w:val="333333"/>
          <w:sz w:val="20"/>
          <w:szCs w:val="20"/>
        </w:rPr>
        <w:t xml:space="preserve">” </w:t>
      </w:r>
      <w:hyperlink r:id="rId145" w:history="1">
        <w:r w:rsidRPr="00647423">
          <w:rPr>
            <w:rStyle w:val="Hyperlink"/>
            <w:rFonts w:ascii="Times New Roman" w:hAnsi="Times New Roman" w:cs="Times New Roman"/>
            <w:sz w:val="20"/>
            <w:szCs w:val="20"/>
          </w:rPr>
          <w:t>https://www.technocracy.news/chinas-xi-warns-of-globalisation-backlash-at-brics-summit/</w:t>
        </w:r>
      </w:hyperlink>
      <w:r>
        <w:rPr>
          <w:rStyle w:val="Hyperlink"/>
          <w:rFonts w:ascii="Times New Roman" w:hAnsi="Times New Roman" w:cs="Times New Roman"/>
          <w:sz w:val="20"/>
          <w:szCs w:val="20"/>
        </w:rPr>
        <w:t xml:space="preserve"> </w:t>
      </w:r>
      <w:r w:rsidRPr="00400E63">
        <w:rPr>
          <w:rFonts w:ascii="Times New Roman" w:hAnsi="Times New Roman" w:cs="Times New Roman"/>
        </w:rPr>
        <w:t xml:space="preserve">. </w:t>
      </w:r>
      <w:r w:rsidRPr="00B90F26">
        <w:rPr>
          <w:rFonts w:ascii="Times New Roman" w:hAnsi="Times New Roman" w:cs="Times New Roman"/>
          <w:sz w:val="20"/>
          <w:szCs w:val="20"/>
        </w:rPr>
        <w:t>“China is our enemy and the biggest threat for the U.S.A.”, said Senator Marco Rubio. (</w:t>
      </w:r>
      <w:r w:rsidR="00F07810" w:rsidRPr="00F07810">
        <w:rPr>
          <w:rFonts w:ascii="Times New Roman" w:hAnsi="Times New Roman" w:cs="Times New Roman"/>
          <w:i/>
          <w:sz w:val="20"/>
          <w:szCs w:val="20"/>
        </w:rPr>
        <w:t>TV</w:t>
      </w:r>
      <w:r w:rsidR="00F07810">
        <w:rPr>
          <w:rFonts w:ascii="Times New Roman" w:hAnsi="Times New Roman" w:cs="Times New Roman"/>
          <w:sz w:val="20"/>
          <w:szCs w:val="20"/>
        </w:rPr>
        <w:t xml:space="preserve"> </w:t>
      </w:r>
      <w:r w:rsidRPr="00B90F26">
        <w:rPr>
          <w:rFonts w:ascii="Times New Roman" w:hAnsi="Times New Roman" w:cs="Times New Roman"/>
          <w:i/>
          <w:sz w:val="20"/>
          <w:szCs w:val="20"/>
        </w:rPr>
        <w:t>Fox News</w:t>
      </w:r>
      <w:r w:rsidRPr="00B90F26">
        <w:rPr>
          <w:rFonts w:ascii="Times New Roman" w:hAnsi="Times New Roman" w:cs="Times New Roman"/>
          <w:sz w:val="20"/>
          <w:szCs w:val="20"/>
        </w:rPr>
        <w:t>, August 3, 2018).</w:t>
      </w:r>
      <w:r w:rsidR="00850155">
        <w:rPr>
          <w:rFonts w:ascii="Times New Roman" w:hAnsi="Times New Roman" w:cs="Times New Roman"/>
          <w:sz w:val="20"/>
          <w:szCs w:val="20"/>
        </w:rPr>
        <w:t xml:space="preserve"> All think tanks (</w:t>
      </w:r>
      <w:hyperlink r:id="rId146" w:history="1">
        <w:r w:rsidR="00850155" w:rsidRPr="00935DB9">
          <w:rPr>
            <w:rStyle w:val="Hyperlink"/>
            <w:rFonts w:ascii="Times New Roman" w:hAnsi="Times New Roman" w:cs="Times New Roman"/>
            <w:sz w:val="20"/>
            <w:szCs w:val="20"/>
          </w:rPr>
          <w:t>https://thebestschools.org/featur</w:t>
        </w:r>
        <w:r w:rsidR="00850155" w:rsidRPr="00935DB9">
          <w:rPr>
            <w:rStyle w:val="Hyperlink"/>
            <w:rFonts w:ascii="Times New Roman" w:hAnsi="Times New Roman" w:cs="Times New Roman"/>
            <w:sz w:val="20"/>
            <w:szCs w:val="20"/>
          </w:rPr>
          <w:t>e</w:t>
        </w:r>
        <w:r w:rsidR="00850155" w:rsidRPr="00935DB9">
          <w:rPr>
            <w:rStyle w:val="Hyperlink"/>
            <w:rFonts w:ascii="Times New Roman" w:hAnsi="Times New Roman" w:cs="Times New Roman"/>
            <w:sz w:val="20"/>
            <w:szCs w:val="20"/>
          </w:rPr>
          <w:t>s/most-influential-think-tanks/</w:t>
        </w:r>
      </w:hyperlink>
      <w:r w:rsidR="00850155">
        <w:rPr>
          <w:rFonts w:ascii="Times New Roman" w:hAnsi="Times New Roman" w:cs="Times New Roman"/>
          <w:sz w:val="20"/>
          <w:szCs w:val="20"/>
        </w:rPr>
        <w:t xml:space="preserve">), which are completely controlled by globalists, are </w:t>
      </w:r>
      <w:r w:rsidR="00F07810">
        <w:rPr>
          <w:rFonts w:ascii="Times New Roman" w:hAnsi="Times New Roman" w:cs="Times New Roman"/>
          <w:sz w:val="20"/>
          <w:szCs w:val="20"/>
        </w:rPr>
        <w:t>against populism. (</w:t>
      </w:r>
      <w:r w:rsidR="00F07810" w:rsidRPr="00F07810">
        <w:rPr>
          <w:rFonts w:ascii="Times New Roman" w:hAnsi="Times New Roman" w:cs="Times New Roman"/>
          <w:i/>
          <w:sz w:val="20"/>
          <w:szCs w:val="20"/>
        </w:rPr>
        <w:t>TV Fox News</w:t>
      </w:r>
      <w:r w:rsidR="00F07810">
        <w:rPr>
          <w:rFonts w:ascii="Times New Roman" w:hAnsi="Times New Roman" w:cs="Times New Roman"/>
          <w:sz w:val="20"/>
          <w:szCs w:val="20"/>
        </w:rPr>
        <w:t>,</w:t>
      </w:r>
      <w:r w:rsidR="00850155">
        <w:rPr>
          <w:rFonts w:ascii="Times New Roman" w:hAnsi="Times New Roman" w:cs="Times New Roman"/>
          <w:sz w:val="20"/>
          <w:szCs w:val="20"/>
        </w:rPr>
        <w:t xml:space="preserve"> </w:t>
      </w:r>
      <w:r w:rsidR="00F07810">
        <w:rPr>
          <w:rFonts w:ascii="Times New Roman" w:hAnsi="Times New Roman" w:cs="Times New Roman"/>
          <w:sz w:val="20"/>
          <w:szCs w:val="20"/>
        </w:rPr>
        <w:t>August 15, 2018).</w:t>
      </w:r>
    </w:p>
  </w:footnote>
  <w:footnote w:id="67">
    <w:p w:rsidR="00920195" w:rsidRDefault="00920195" w:rsidP="00B50285">
      <w:pPr>
        <w:pStyle w:val="FootnoteText"/>
        <w:rPr>
          <w:rFonts w:ascii="Times New Roman" w:hAnsi="Times New Roman" w:cs="Times New Roman"/>
          <w:b/>
          <w:bCs/>
          <w:color w:val="666666"/>
          <w:lang w:val="en"/>
        </w:rPr>
      </w:pPr>
      <w:r w:rsidRPr="007D4EAD">
        <w:rPr>
          <w:rStyle w:val="FootnoteReference"/>
          <w:rFonts w:ascii="Times New Roman" w:hAnsi="Times New Roman" w:cs="Times New Roman"/>
        </w:rPr>
        <w:footnoteRef/>
      </w:r>
      <w:r w:rsidRPr="007D4EAD">
        <w:rPr>
          <w:rFonts w:ascii="Times New Roman" w:hAnsi="Times New Roman" w:cs="Times New Roman"/>
        </w:rPr>
        <w:t xml:space="preserve"> Historical data of the </w:t>
      </w:r>
      <w:r w:rsidRPr="007D4EAD">
        <w:rPr>
          <w:rFonts w:ascii="Times New Roman" w:hAnsi="Times New Roman" w:cs="Times New Roman"/>
          <w:bCs/>
          <w:color w:val="333333"/>
          <w:lang w:val="en"/>
        </w:rPr>
        <w:t>Effective Federal Funds Rate</w:t>
      </w:r>
      <w:r w:rsidRPr="007D4EAD">
        <w:rPr>
          <w:rFonts w:ascii="Times New Roman" w:hAnsi="Times New Roman" w:cs="Times New Roman"/>
          <w:b/>
          <w:bCs/>
          <w:color w:val="666666"/>
          <w:lang w:val="en"/>
        </w:rPr>
        <w:t xml:space="preserve"> :</w:t>
      </w:r>
      <w:r>
        <w:rPr>
          <w:noProof/>
        </w:rPr>
        <w:drawing>
          <wp:inline distT="0" distB="0" distL="0" distR="0" wp14:anchorId="42A1CCAE" wp14:editId="5435F964">
            <wp:extent cx="5943600" cy="2289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2289810"/>
                    </a:xfrm>
                    <a:prstGeom prst="rect">
                      <a:avLst/>
                    </a:prstGeom>
                  </pic:spPr>
                </pic:pic>
              </a:graphicData>
            </a:graphic>
          </wp:inline>
        </w:drawing>
      </w:r>
    </w:p>
    <w:p w:rsidR="00920195" w:rsidRDefault="00920195" w:rsidP="00B50285">
      <w:pPr>
        <w:pStyle w:val="FootnoteText"/>
        <w:rPr>
          <w:rStyle w:val="col-xs-101"/>
          <w:rFonts w:ascii="Times New Roman" w:hAnsi="Times New Roman" w:cs="Times New Roman"/>
          <w:b/>
          <w:bCs/>
          <w:lang w:val="en"/>
        </w:rPr>
      </w:pPr>
    </w:p>
    <w:p w:rsidR="00920195" w:rsidRPr="00145CCA" w:rsidRDefault="00920195" w:rsidP="00B50285">
      <w:pPr>
        <w:pStyle w:val="FootnoteText"/>
        <w:jc w:val="center"/>
        <w:rPr>
          <w:rStyle w:val="col-xs-101"/>
          <w:rFonts w:ascii="Times New Roman" w:hAnsi="Times New Roman" w:cs="Times New Roman"/>
          <w:bCs/>
          <w:lang w:val="en"/>
        </w:rPr>
      </w:pPr>
      <w:r w:rsidRPr="00145CCA">
        <w:rPr>
          <w:rStyle w:val="col-xs-101"/>
          <w:rFonts w:ascii="Times New Roman" w:hAnsi="Times New Roman" w:cs="Times New Roman"/>
          <w:bCs/>
          <w:lang w:val="en"/>
        </w:rPr>
        <w:t>Graph 7: Effective Federal Funds Rate</w:t>
      </w:r>
    </w:p>
    <w:p w:rsidR="00920195" w:rsidRPr="00145CCA" w:rsidRDefault="00920195" w:rsidP="00B50285">
      <w:pPr>
        <w:pStyle w:val="FootnoteText"/>
        <w:jc w:val="center"/>
        <w:rPr>
          <w:rStyle w:val="col-xs-101"/>
          <w:rFonts w:ascii="Times New Roman" w:hAnsi="Times New Roman" w:cs="Times New Roman"/>
          <w:bCs/>
          <w:lang w:val="en"/>
        </w:rPr>
      </w:pPr>
    </w:p>
    <w:p w:rsidR="00920195" w:rsidRPr="007D4EAD" w:rsidRDefault="00920195" w:rsidP="00B50285">
      <w:pPr>
        <w:pStyle w:val="FootnoteText"/>
        <w:jc w:val="both"/>
        <w:rPr>
          <w:rFonts w:ascii="Times New Roman" w:hAnsi="Times New Roman" w:cs="Times New Roman"/>
          <w:sz w:val="24"/>
          <w:szCs w:val="24"/>
        </w:rPr>
      </w:pPr>
      <w:r w:rsidRPr="007D4EAD">
        <w:rPr>
          <w:rStyle w:val="col-xs-101"/>
          <w:rFonts w:ascii="Times New Roman" w:hAnsi="Times New Roman" w:cs="Times New Roman"/>
          <w:bCs/>
          <w:lang w:val="en"/>
        </w:rPr>
        <w:t xml:space="preserve">Source: </w:t>
      </w:r>
      <w:hyperlink r:id="rId148" w:history="1">
        <w:r w:rsidRPr="007D4EAD">
          <w:rPr>
            <w:rStyle w:val="Hyperlink"/>
            <w:rFonts w:ascii="Times New Roman" w:hAnsi="Times New Roman" w:cs="Times New Roman"/>
            <w:bCs/>
            <w:lang w:val="en"/>
          </w:rPr>
          <w:t>https://fred.stlouisfed.org/series/fedfunds</w:t>
        </w:r>
      </w:hyperlink>
      <w:r>
        <w:rPr>
          <w:rStyle w:val="col-xs-101"/>
          <w:rFonts w:ascii="Times New Roman" w:hAnsi="Times New Roman" w:cs="Times New Roman"/>
          <w:bCs/>
          <w:sz w:val="24"/>
          <w:szCs w:val="24"/>
          <w:lang w:val="en"/>
        </w:rPr>
        <w:t xml:space="preserve"> </w:t>
      </w:r>
    </w:p>
  </w:footnote>
  <w:footnote w:id="68">
    <w:p w:rsidR="00920195" w:rsidRPr="00684F6F" w:rsidRDefault="00920195" w:rsidP="000A760C">
      <w:pPr>
        <w:pStyle w:val="FootnoteText"/>
        <w:jc w:val="both"/>
        <w:rPr>
          <w:rFonts w:ascii="Times New Roman" w:hAnsi="Times New Roman" w:cs="Times New Roman"/>
        </w:rPr>
      </w:pPr>
      <w:r w:rsidRPr="00725CFB">
        <w:rPr>
          <w:rStyle w:val="FootnoteReference"/>
          <w:rFonts w:ascii="Times New Roman" w:hAnsi="Times New Roman" w:cs="Times New Roman"/>
        </w:rPr>
        <w:footnoteRef/>
      </w:r>
      <w:r w:rsidRPr="00725CFB">
        <w:rPr>
          <w:rFonts w:ascii="Times New Roman" w:hAnsi="Times New Roman" w:cs="Times New Roman"/>
        </w:rPr>
        <w:t xml:space="preserve"> The Gross Domestic Product (GDP) in the United States expanded 2.80</w:t>
      </w:r>
      <w:r>
        <w:rPr>
          <w:rFonts w:ascii="Times New Roman" w:hAnsi="Times New Roman" w:cs="Times New Roman"/>
        </w:rPr>
        <w:t>%</w:t>
      </w:r>
      <w:r w:rsidRPr="00725CFB">
        <w:rPr>
          <w:rFonts w:ascii="Times New Roman" w:hAnsi="Times New Roman" w:cs="Times New Roman"/>
        </w:rPr>
        <w:t xml:space="preserve"> in the first quarter of 2018 over the same quarter of the previous year</w:t>
      </w:r>
      <w:r>
        <w:rPr>
          <w:rFonts w:ascii="Times New Roman" w:hAnsi="Times New Roman" w:cs="Times New Roman"/>
        </w:rPr>
        <w:t xml:space="preserve"> and the GDP grew 4.1% in the second quarter of 2018</w:t>
      </w:r>
      <w:r w:rsidRPr="00725CFB">
        <w:rPr>
          <w:rFonts w:ascii="Times New Roman" w:hAnsi="Times New Roman" w:cs="Times New Roman"/>
        </w:rPr>
        <w:t>. GDP Annual Growth Rate in the United States averaged 3.19</w:t>
      </w:r>
      <w:r>
        <w:rPr>
          <w:rFonts w:ascii="Times New Roman" w:hAnsi="Times New Roman" w:cs="Times New Roman"/>
        </w:rPr>
        <w:t>%</w:t>
      </w:r>
      <w:r w:rsidRPr="00725CFB">
        <w:rPr>
          <w:rFonts w:ascii="Times New Roman" w:hAnsi="Times New Roman" w:cs="Times New Roman"/>
        </w:rPr>
        <w:t xml:space="preserve"> from 1948 until 2018, reaching an all</w:t>
      </w:r>
      <w:r>
        <w:rPr>
          <w:rFonts w:ascii="Times New Roman" w:hAnsi="Times New Roman" w:cs="Times New Roman"/>
        </w:rPr>
        <w:t>-</w:t>
      </w:r>
      <w:r w:rsidRPr="00725CFB">
        <w:rPr>
          <w:rFonts w:ascii="Times New Roman" w:hAnsi="Times New Roman" w:cs="Times New Roman"/>
        </w:rPr>
        <w:t>time high of 13.40</w:t>
      </w:r>
      <w:r>
        <w:rPr>
          <w:rFonts w:ascii="Times New Roman" w:hAnsi="Times New Roman" w:cs="Times New Roman"/>
        </w:rPr>
        <w:t>%</w:t>
      </w:r>
      <w:r w:rsidRPr="00725CFB">
        <w:rPr>
          <w:rFonts w:ascii="Times New Roman" w:hAnsi="Times New Roman" w:cs="Times New Roman"/>
        </w:rPr>
        <w:t xml:space="preserve"> in the fourth quarter of 1950 and a record low of -</w:t>
      </w:r>
      <w:r>
        <w:rPr>
          <w:rFonts w:ascii="Times New Roman" w:hAnsi="Times New Roman" w:cs="Times New Roman"/>
        </w:rPr>
        <w:t>8</w:t>
      </w:r>
      <w:r w:rsidRPr="00725CFB">
        <w:rPr>
          <w:rFonts w:ascii="Times New Roman" w:hAnsi="Times New Roman" w:cs="Times New Roman"/>
        </w:rPr>
        <w:t>.1</w:t>
      </w:r>
      <w:r>
        <w:rPr>
          <w:rFonts w:ascii="Times New Roman" w:hAnsi="Times New Roman" w:cs="Times New Roman"/>
        </w:rPr>
        <w:t>9%</w:t>
      </w:r>
      <w:r w:rsidRPr="00725CFB">
        <w:rPr>
          <w:rFonts w:ascii="Times New Roman" w:hAnsi="Times New Roman" w:cs="Times New Roman"/>
        </w:rPr>
        <w:t xml:space="preserve"> in the </w:t>
      </w:r>
      <w:r>
        <w:rPr>
          <w:rFonts w:ascii="Times New Roman" w:hAnsi="Times New Roman" w:cs="Times New Roman"/>
        </w:rPr>
        <w:t>fourth</w:t>
      </w:r>
      <w:r w:rsidRPr="00725CFB">
        <w:rPr>
          <w:rFonts w:ascii="Times New Roman" w:hAnsi="Times New Roman" w:cs="Times New Roman"/>
        </w:rPr>
        <w:t xml:space="preserve"> quarter of 2009.</w:t>
      </w:r>
      <w:r>
        <w:rPr>
          <w:rFonts w:ascii="Times New Roman" w:hAnsi="Times New Roman" w:cs="Times New Roman"/>
        </w:rPr>
        <w:t xml:space="preserve"> </w:t>
      </w:r>
      <w:r w:rsidRPr="00725CFB">
        <w:rPr>
          <w:rFonts w:ascii="Times New Roman" w:hAnsi="Times New Roman" w:cs="Times New Roman"/>
        </w:rPr>
        <w:t xml:space="preserve">See, </w:t>
      </w:r>
      <w:hyperlink r:id="rId149" w:history="1">
        <w:r w:rsidRPr="004805B5">
          <w:rPr>
            <w:rStyle w:val="Hyperlink"/>
            <w:rFonts w:ascii="Times New Roman" w:hAnsi="Times New Roman" w:cs="Times New Roman"/>
          </w:rPr>
          <w:t>https://tradingeconomics.com/united-states/gdp-growth-annual</w:t>
        </w:r>
      </w:hyperlink>
      <w:r>
        <w:rPr>
          <w:rFonts w:ascii="Times New Roman" w:hAnsi="Times New Roman" w:cs="Times New Roman"/>
        </w:rPr>
        <w:t xml:space="preserve">. Also, see, the </w:t>
      </w:r>
      <w:r w:rsidRPr="00725CFB">
        <w:rPr>
          <w:rFonts w:ascii="Times New Roman" w:hAnsi="Times New Roman" w:cs="Times New Roman"/>
        </w:rPr>
        <w:t xml:space="preserve">Annual RGDP growth. </w:t>
      </w:r>
      <w:hyperlink r:id="rId150" w:history="1">
        <w:r w:rsidRPr="00725CFB">
          <w:rPr>
            <w:rStyle w:val="Hyperlink"/>
            <w:rFonts w:ascii="Times New Roman" w:hAnsi="Times New Roman" w:cs="Times New Roman"/>
          </w:rPr>
          <w:t>https://www.statista.com/statistics/188165/annual-gdp-growth-of-the-united-states-since-1990/</w:t>
        </w:r>
      </w:hyperlink>
      <w:r w:rsidRPr="00725CFB">
        <w:rPr>
          <w:rFonts w:ascii="Times New Roman" w:hAnsi="Times New Roman" w:cs="Times New Roman"/>
        </w:rPr>
        <w:t xml:space="preserve"> </w:t>
      </w:r>
      <w:r>
        <w:rPr>
          <w:rFonts w:ascii="Times New Roman" w:hAnsi="Times New Roman" w:cs="Times New Roman"/>
        </w:rPr>
        <w:t xml:space="preserve">. Further, see, </w:t>
      </w:r>
      <w:r>
        <w:rPr>
          <w:rFonts w:ascii="Times New Roman" w:hAnsi="Times New Roman" w:cs="Times New Roman"/>
          <w:i/>
        </w:rPr>
        <w:t>Economagic.com</w:t>
      </w:r>
      <w:r>
        <w:rPr>
          <w:rFonts w:ascii="Times New Roman" w:hAnsi="Times New Roman" w:cs="Times New Roman"/>
        </w:rPr>
        <w:t>.</w:t>
      </w:r>
    </w:p>
  </w:footnote>
  <w:footnote w:id="69">
    <w:p w:rsidR="00F07810" w:rsidRPr="0032374D" w:rsidRDefault="00F07810" w:rsidP="00F07810">
      <w:pPr>
        <w:pStyle w:val="FootnoteText"/>
        <w:rPr>
          <w:rFonts w:ascii="Times New Roman" w:hAnsi="Times New Roman" w:cs="Times New Roman"/>
        </w:rPr>
      </w:pPr>
      <w:r w:rsidRPr="0032374D">
        <w:rPr>
          <w:rStyle w:val="FootnoteReference"/>
          <w:rFonts w:ascii="Times New Roman" w:hAnsi="Times New Roman" w:cs="Times New Roman"/>
        </w:rPr>
        <w:footnoteRef/>
      </w:r>
      <w:r w:rsidRPr="0032374D">
        <w:rPr>
          <w:rFonts w:ascii="Times New Roman" w:hAnsi="Times New Roman" w:cs="Times New Roman"/>
        </w:rPr>
        <w:t xml:space="preserve"> See, Summers </w:t>
      </w:r>
      <w:r>
        <w:rPr>
          <w:rFonts w:ascii="Times New Roman" w:hAnsi="Times New Roman" w:cs="Times New Roman"/>
        </w:rPr>
        <w:t>[37]</w:t>
      </w:r>
      <w:r w:rsidRPr="0032374D">
        <w:rPr>
          <w:rFonts w:ascii="Times New Roman" w:hAnsi="Times New Roman" w:cs="Times New Roman"/>
        </w:rPr>
        <w:t>.</w:t>
      </w:r>
    </w:p>
  </w:footnote>
  <w:footnote w:id="70">
    <w:p w:rsidR="00F07810" w:rsidRPr="00AD4F88" w:rsidRDefault="00F07810" w:rsidP="00F07810">
      <w:pPr>
        <w:spacing w:after="0" w:line="240" w:lineRule="auto"/>
        <w:jc w:val="both"/>
        <w:rPr>
          <w:rFonts w:ascii="Times New Roman" w:hAnsi="Times New Roman" w:cs="Times New Roman"/>
          <w:sz w:val="20"/>
          <w:szCs w:val="20"/>
        </w:rPr>
      </w:pPr>
      <w:r w:rsidRPr="00AD4F88">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w:t>
      </w:r>
      <w:r w:rsidRPr="00AD4F88">
        <w:rPr>
          <w:rFonts w:ascii="Times New Roman" w:hAnsi="Times New Roman" w:cs="Times New Roman"/>
          <w:sz w:val="20"/>
          <w:szCs w:val="20"/>
        </w:rPr>
        <w:t xml:space="preserve"> “Fed’s Bullard: Inverting Yield Curve ‘Key Near-Term Risk’ ”, </w:t>
      </w:r>
      <w:r w:rsidRPr="00AD4F88">
        <w:rPr>
          <w:rFonts w:ascii="Times New Roman" w:hAnsi="Times New Roman" w:cs="Times New Roman"/>
          <w:i/>
          <w:sz w:val="20"/>
          <w:szCs w:val="20"/>
        </w:rPr>
        <w:t>The Wall Street Journal</w:t>
      </w:r>
      <w:r w:rsidRPr="00AD4F88">
        <w:rPr>
          <w:rFonts w:ascii="Times New Roman" w:hAnsi="Times New Roman" w:cs="Times New Roman"/>
          <w:sz w:val="20"/>
          <w:szCs w:val="20"/>
        </w:rPr>
        <w:t>, June 29, 2019.</w:t>
      </w:r>
    </w:p>
    <w:p w:rsidR="00F07810" w:rsidRPr="00716057" w:rsidRDefault="00F07810" w:rsidP="00F07810">
      <w:pPr>
        <w:spacing w:after="0" w:line="240" w:lineRule="auto"/>
        <w:jc w:val="both"/>
        <w:rPr>
          <w:rFonts w:ascii="Times New Roman" w:hAnsi="Times New Roman" w:cs="Times New Roman"/>
          <w:sz w:val="20"/>
          <w:szCs w:val="20"/>
        </w:rPr>
      </w:pPr>
      <w:hyperlink r:id="rId151" w:history="1">
        <w:r w:rsidRPr="00AD4F88">
          <w:rPr>
            <w:rStyle w:val="Hyperlink"/>
            <w:rFonts w:ascii="Times New Roman" w:hAnsi="Times New Roman" w:cs="Times New Roman"/>
            <w:sz w:val="20"/>
            <w:szCs w:val="20"/>
          </w:rPr>
          <w:t>https://www.wsj.com/articles/fedsbullard-inverting-yield-curve-key-near-term-risk-1530215999</w:t>
        </w:r>
      </w:hyperlink>
    </w:p>
  </w:footnote>
  <w:footnote w:id="71">
    <w:p w:rsidR="00920195" w:rsidRPr="00872916" w:rsidRDefault="00920195" w:rsidP="00872916">
      <w:pPr>
        <w:pStyle w:val="FootnoteText"/>
        <w:jc w:val="both"/>
        <w:rPr>
          <w:rFonts w:ascii="Times New Roman" w:hAnsi="Times New Roman" w:cs="Times New Roman"/>
        </w:rPr>
      </w:pPr>
      <w:r w:rsidRPr="00872916">
        <w:rPr>
          <w:rStyle w:val="FootnoteReference"/>
          <w:rFonts w:ascii="Times New Roman" w:hAnsi="Times New Roman" w:cs="Times New Roman"/>
        </w:rPr>
        <w:footnoteRef/>
      </w:r>
      <w:r w:rsidRPr="00872916">
        <w:rPr>
          <w:rFonts w:ascii="Times New Roman" w:hAnsi="Times New Roman" w:cs="Times New Roman"/>
        </w:rPr>
        <w:t xml:space="preserve"> </w:t>
      </w:r>
      <w:r>
        <w:rPr>
          <w:rFonts w:ascii="Times New Roman" w:hAnsi="Times New Roman" w:cs="Times New Roman"/>
        </w:rPr>
        <w:t>The average household today is working and pays taxes, interest on debt, student loans, and insurance. The most unfair, unethical, and unlawful tax is the property tax. Then, an individual never really own his home. It is owned by the bank until he will pay off the mortgage and then, it is owned by the local government and he pays “rent” (property taxes) to the government, otherwise he loses his home. Thus, in extreme systems (capitalism and communism) there is no homeownership. People live a very miserable life without any deeper objectives (spiritual and eternal), prospects, and hope for the future. Some people must be responsible for this social crisis. The corrupted system is at death’s door and needs a revision (the swamp has to be drained) from its foundations. Are politicians responsible? Is education responsible? Are the economic elites responsible? Or is our controlled (ignorant) and powerless socio-politico-economic system the only responsible? Just follow the (fake) news after the 2016 U.S. elections and you can see the problems that the “deep state” has caused to the country, to Europe, and to the world by controlling all the institutions (</w:t>
      </w:r>
      <w:r>
        <w:rPr>
          <w:rFonts w:ascii="Times New Roman" w:hAnsi="Times New Roman" w:cs="Times New Roman"/>
          <w:lang w:val="el-GR"/>
        </w:rPr>
        <w:t>θεσμούς</w:t>
      </w:r>
      <w:r w:rsidRPr="00C407DB">
        <w:rPr>
          <w:rFonts w:ascii="Times New Roman" w:hAnsi="Times New Roman" w:cs="Times New Roman"/>
        </w:rPr>
        <w:t>)</w:t>
      </w:r>
      <w:r>
        <w:rPr>
          <w:rFonts w:ascii="Times New Roman" w:hAnsi="Times New Roman" w:cs="Times New Roman"/>
        </w:rPr>
        <w:t>. It is frightful for humanity (</w:t>
      </w:r>
      <w:r>
        <w:rPr>
          <w:rFonts w:ascii="Times New Roman" w:hAnsi="Times New Roman" w:cs="Times New Roman"/>
          <w:lang w:val="el-GR"/>
        </w:rPr>
        <w:t>φοβερόν</w:t>
      </w:r>
      <w:r w:rsidRPr="007911D8">
        <w:rPr>
          <w:rFonts w:ascii="Times New Roman" w:hAnsi="Times New Roman" w:cs="Times New Roman"/>
        </w:rPr>
        <w:t>).</w:t>
      </w:r>
      <w:r>
        <w:rPr>
          <w:rFonts w:ascii="Times New Roman" w:hAnsi="Times New Roman" w:cs="Times New Roman"/>
        </w:rPr>
        <w:t xml:space="preserve"> See, Kallianiotis [26].</w:t>
      </w:r>
    </w:p>
  </w:footnote>
  <w:footnote w:id="72">
    <w:p w:rsidR="00920195" w:rsidRPr="00155BF6" w:rsidRDefault="00920195" w:rsidP="00155BF6">
      <w:pPr>
        <w:pStyle w:val="FootnoteText"/>
        <w:jc w:val="both"/>
        <w:rPr>
          <w:rFonts w:ascii="Times New Roman" w:hAnsi="Times New Roman" w:cs="Times New Roman"/>
        </w:rPr>
      </w:pPr>
      <w:r w:rsidRPr="00155BF6">
        <w:rPr>
          <w:rStyle w:val="FootnoteReference"/>
          <w:rFonts w:ascii="Times New Roman" w:hAnsi="Times New Roman" w:cs="Times New Roman"/>
        </w:rPr>
        <w:footnoteRef/>
      </w:r>
      <w:r w:rsidRPr="00155BF6">
        <w:rPr>
          <w:rFonts w:ascii="Times New Roman" w:hAnsi="Times New Roman" w:cs="Times New Roman"/>
        </w:rPr>
        <w:t xml:space="preserve"> </w:t>
      </w:r>
      <w:r w:rsidRPr="00155BF6">
        <w:rPr>
          <w:rFonts w:ascii="Times New Roman" w:hAnsi="Times New Roman" w:cs="Times New Roman"/>
          <w:lang w:val="en"/>
        </w:rPr>
        <w:t xml:space="preserve">The </w:t>
      </w:r>
      <w:r w:rsidRPr="00155BF6">
        <w:rPr>
          <w:rFonts w:ascii="Times New Roman" w:hAnsi="Times New Roman" w:cs="Times New Roman"/>
          <w:bCs/>
          <w:i/>
          <w:lang w:val="en"/>
        </w:rPr>
        <w:t>Lucas critique</w:t>
      </w:r>
      <w:r w:rsidRPr="00155BF6">
        <w:rPr>
          <w:rFonts w:ascii="Times New Roman" w:hAnsi="Times New Roman" w:cs="Times New Roman"/>
          <w:lang w:val="en"/>
        </w:rPr>
        <w:t xml:space="preserve"> argues that it is naive to try to predict the effects of a change in economic policy entirely on the basis of relationships observed in historical data, especially highly</w:t>
      </w:r>
      <w:r>
        <w:rPr>
          <w:rFonts w:ascii="Times New Roman" w:hAnsi="Times New Roman" w:cs="Times New Roman"/>
          <w:lang w:val="en"/>
        </w:rPr>
        <w:t xml:space="preserve"> aggregated </w:t>
      </w:r>
      <w:r w:rsidRPr="00155BF6">
        <w:rPr>
          <w:rFonts w:ascii="Times New Roman" w:hAnsi="Times New Roman" w:cs="Times New Roman"/>
          <w:lang w:val="en"/>
        </w:rPr>
        <w:t>historical data. More formally, it states that the decision rules of Keynesian models</w:t>
      </w:r>
      <w:r>
        <w:rPr>
          <w:rFonts w:ascii="Times New Roman" w:hAnsi="Times New Roman" w:cs="Times New Roman"/>
          <w:lang w:val="en"/>
        </w:rPr>
        <w:t xml:space="preserve">, </w:t>
      </w:r>
      <w:r w:rsidRPr="00155BF6">
        <w:rPr>
          <w:rFonts w:ascii="Times New Roman" w:hAnsi="Times New Roman" w:cs="Times New Roman"/>
          <w:lang w:val="en"/>
        </w:rPr>
        <w:t xml:space="preserve">such as the </w:t>
      </w:r>
      <w:r>
        <w:rPr>
          <w:rFonts w:ascii="Times New Roman" w:hAnsi="Times New Roman" w:cs="Times New Roman"/>
          <w:lang w:val="en"/>
        </w:rPr>
        <w:t xml:space="preserve">consumption function, </w:t>
      </w:r>
      <w:r w:rsidRPr="00155BF6">
        <w:rPr>
          <w:rFonts w:ascii="Times New Roman" w:hAnsi="Times New Roman" w:cs="Times New Roman"/>
          <w:lang w:val="en"/>
        </w:rPr>
        <w:t xml:space="preserve">cannot be considered as structural in the sense of being invariant with respect to changes in government policy variables. The Lucas critique is significant in the history of economic thought as a representative of the </w:t>
      </w:r>
      <w:r>
        <w:rPr>
          <w:rFonts w:ascii="Times New Roman" w:hAnsi="Times New Roman" w:cs="Times New Roman"/>
          <w:lang w:val="en"/>
        </w:rPr>
        <w:t>paradigm shift</w:t>
      </w:r>
      <w:r w:rsidRPr="00155BF6">
        <w:rPr>
          <w:rFonts w:ascii="Times New Roman" w:hAnsi="Times New Roman" w:cs="Times New Roman"/>
          <w:lang w:val="en"/>
        </w:rPr>
        <w:t xml:space="preserve"> that occurred in macroeconomic theory in the 1970s</w:t>
      </w:r>
      <w:r>
        <w:rPr>
          <w:rFonts w:ascii="Times New Roman" w:hAnsi="Times New Roman" w:cs="Times New Roman"/>
          <w:lang w:val="en"/>
        </w:rPr>
        <w:t>. See, Lucas [30].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5D5"/>
    <w:multiLevelType w:val="multilevel"/>
    <w:tmpl w:val="0E96E5DC"/>
    <w:lvl w:ilvl="0">
      <w:start w:val="1"/>
      <w:numFmt w:val="decimal"/>
      <w:pStyle w:val="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C10C9A"/>
    <w:multiLevelType w:val="hybridMultilevel"/>
    <w:tmpl w:val="24D0A762"/>
    <w:lvl w:ilvl="0" w:tplc="A126B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E3174A"/>
    <w:multiLevelType w:val="hybridMultilevel"/>
    <w:tmpl w:val="D8142D6A"/>
    <w:lvl w:ilvl="0" w:tplc="C478B060">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 w15:restartNumberingAfterBreak="0">
    <w:nsid w:val="54255BA8"/>
    <w:multiLevelType w:val="hybridMultilevel"/>
    <w:tmpl w:val="24D0A762"/>
    <w:lvl w:ilvl="0" w:tplc="A126B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1A0701"/>
    <w:multiLevelType w:val="hybridMultilevel"/>
    <w:tmpl w:val="57ACCEFE"/>
    <w:lvl w:ilvl="0" w:tplc="AB86DE3C">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5" w15:restartNumberingAfterBreak="0">
    <w:nsid w:val="55B846C8"/>
    <w:multiLevelType w:val="hybridMultilevel"/>
    <w:tmpl w:val="FA8EE048"/>
    <w:lvl w:ilvl="0" w:tplc="E1E0FE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C8"/>
    <w:rsid w:val="00000457"/>
    <w:rsid w:val="000115B0"/>
    <w:rsid w:val="0001548A"/>
    <w:rsid w:val="00015AE8"/>
    <w:rsid w:val="00017352"/>
    <w:rsid w:val="00023A8E"/>
    <w:rsid w:val="00024120"/>
    <w:rsid w:val="000244FB"/>
    <w:rsid w:val="00027459"/>
    <w:rsid w:val="000302F9"/>
    <w:rsid w:val="00030DE0"/>
    <w:rsid w:val="000335A5"/>
    <w:rsid w:val="00036051"/>
    <w:rsid w:val="00037A9E"/>
    <w:rsid w:val="00042C31"/>
    <w:rsid w:val="00050959"/>
    <w:rsid w:val="00052A1C"/>
    <w:rsid w:val="000531B9"/>
    <w:rsid w:val="000550F9"/>
    <w:rsid w:val="000559C8"/>
    <w:rsid w:val="0005703F"/>
    <w:rsid w:val="00057FD7"/>
    <w:rsid w:val="00061CAA"/>
    <w:rsid w:val="00063177"/>
    <w:rsid w:val="0006378B"/>
    <w:rsid w:val="00063BC8"/>
    <w:rsid w:val="00064C67"/>
    <w:rsid w:val="00080231"/>
    <w:rsid w:val="00080344"/>
    <w:rsid w:val="000804F1"/>
    <w:rsid w:val="00080F93"/>
    <w:rsid w:val="00081309"/>
    <w:rsid w:val="00081324"/>
    <w:rsid w:val="0008185E"/>
    <w:rsid w:val="0008239B"/>
    <w:rsid w:val="00082DE5"/>
    <w:rsid w:val="000836C0"/>
    <w:rsid w:val="00087D86"/>
    <w:rsid w:val="000902F1"/>
    <w:rsid w:val="00090FDC"/>
    <w:rsid w:val="00096B85"/>
    <w:rsid w:val="000976A7"/>
    <w:rsid w:val="00097980"/>
    <w:rsid w:val="000A0172"/>
    <w:rsid w:val="000A1E07"/>
    <w:rsid w:val="000A3AE9"/>
    <w:rsid w:val="000A4AF9"/>
    <w:rsid w:val="000A5159"/>
    <w:rsid w:val="000A6FA6"/>
    <w:rsid w:val="000A760C"/>
    <w:rsid w:val="000B4843"/>
    <w:rsid w:val="000B56C7"/>
    <w:rsid w:val="000B5F21"/>
    <w:rsid w:val="000C3826"/>
    <w:rsid w:val="000C7CC8"/>
    <w:rsid w:val="000D0B2F"/>
    <w:rsid w:val="000D28F2"/>
    <w:rsid w:val="000D4023"/>
    <w:rsid w:val="000D471D"/>
    <w:rsid w:val="000D4EB2"/>
    <w:rsid w:val="000D5CB6"/>
    <w:rsid w:val="000D6F0D"/>
    <w:rsid w:val="000E07C9"/>
    <w:rsid w:val="000E23FA"/>
    <w:rsid w:val="000E2F4E"/>
    <w:rsid w:val="000E3196"/>
    <w:rsid w:val="000E3456"/>
    <w:rsid w:val="000E5202"/>
    <w:rsid w:val="000E5BAA"/>
    <w:rsid w:val="000F1637"/>
    <w:rsid w:val="000F71BF"/>
    <w:rsid w:val="00105260"/>
    <w:rsid w:val="0011247B"/>
    <w:rsid w:val="00115942"/>
    <w:rsid w:val="00120FA7"/>
    <w:rsid w:val="0012355D"/>
    <w:rsid w:val="00124179"/>
    <w:rsid w:val="00127A0A"/>
    <w:rsid w:val="001302F6"/>
    <w:rsid w:val="00132C7C"/>
    <w:rsid w:val="00132FC9"/>
    <w:rsid w:val="00135F88"/>
    <w:rsid w:val="00135FF0"/>
    <w:rsid w:val="00141CA2"/>
    <w:rsid w:val="00143A89"/>
    <w:rsid w:val="00145CCA"/>
    <w:rsid w:val="00150348"/>
    <w:rsid w:val="0015111A"/>
    <w:rsid w:val="00153319"/>
    <w:rsid w:val="00155BF6"/>
    <w:rsid w:val="00155FF1"/>
    <w:rsid w:val="001612F1"/>
    <w:rsid w:val="00165E38"/>
    <w:rsid w:val="00167A4D"/>
    <w:rsid w:val="00171AAF"/>
    <w:rsid w:val="001801EF"/>
    <w:rsid w:val="00181141"/>
    <w:rsid w:val="0018244E"/>
    <w:rsid w:val="00187D29"/>
    <w:rsid w:val="00191742"/>
    <w:rsid w:val="001931B6"/>
    <w:rsid w:val="00197759"/>
    <w:rsid w:val="001A0F2B"/>
    <w:rsid w:val="001A135F"/>
    <w:rsid w:val="001A22E4"/>
    <w:rsid w:val="001A26FC"/>
    <w:rsid w:val="001A4F3B"/>
    <w:rsid w:val="001B1512"/>
    <w:rsid w:val="001B15B3"/>
    <w:rsid w:val="001B4E7C"/>
    <w:rsid w:val="001C43BB"/>
    <w:rsid w:val="001C47CB"/>
    <w:rsid w:val="001C76DD"/>
    <w:rsid w:val="001D3D2A"/>
    <w:rsid w:val="001D65F1"/>
    <w:rsid w:val="001D6C39"/>
    <w:rsid w:val="001D7A22"/>
    <w:rsid w:val="001E071B"/>
    <w:rsid w:val="001E3430"/>
    <w:rsid w:val="001E36CE"/>
    <w:rsid w:val="001E3F42"/>
    <w:rsid w:val="001E5CC4"/>
    <w:rsid w:val="001F08EA"/>
    <w:rsid w:val="001F4772"/>
    <w:rsid w:val="001F5334"/>
    <w:rsid w:val="001F5365"/>
    <w:rsid w:val="001F541D"/>
    <w:rsid w:val="001F6CF9"/>
    <w:rsid w:val="001F7A27"/>
    <w:rsid w:val="002013E5"/>
    <w:rsid w:val="00201686"/>
    <w:rsid w:val="00210D6D"/>
    <w:rsid w:val="002128D5"/>
    <w:rsid w:val="002129C2"/>
    <w:rsid w:val="002138DE"/>
    <w:rsid w:val="002229C4"/>
    <w:rsid w:val="00230011"/>
    <w:rsid w:val="00230170"/>
    <w:rsid w:val="00230FD3"/>
    <w:rsid w:val="002321CD"/>
    <w:rsid w:val="00233222"/>
    <w:rsid w:val="00233F26"/>
    <w:rsid w:val="0023468B"/>
    <w:rsid w:val="00235EE4"/>
    <w:rsid w:val="00240FED"/>
    <w:rsid w:val="00241600"/>
    <w:rsid w:val="0024520E"/>
    <w:rsid w:val="0025205F"/>
    <w:rsid w:val="00253099"/>
    <w:rsid w:val="00253CCF"/>
    <w:rsid w:val="0026129D"/>
    <w:rsid w:val="002620B6"/>
    <w:rsid w:val="00262205"/>
    <w:rsid w:val="00262955"/>
    <w:rsid w:val="00264FDA"/>
    <w:rsid w:val="00271375"/>
    <w:rsid w:val="00272294"/>
    <w:rsid w:val="00275424"/>
    <w:rsid w:val="00287584"/>
    <w:rsid w:val="0029232E"/>
    <w:rsid w:val="00292BCF"/>
    <w:rsid w:val="00297F77"/>
    <w:rsid w:val="002A170E"/>
    <w:rsid w:val="002A17E4"/>
    <w:rsid w:val="002A1CC0"/>
    <w:rsid w:val="002A2766"/>
    <w:rsid w:val="002A4567"/>
    <w:rsid w:val="002A50C6"/>
    <w:rsid w:val="002A77F1"/>
    <w:rsid w:val="002B0621"/>
    <w:rsid w:val="002B3EC8"/>
    <w:rsid w:val="002B3FC9"/>
    <w:rsid w:val="002C011D"/>
    <w:rsid w:val="002C11C8"/>
    <w:rsid w:val="002C181E"/>
    <w:rsid w:val="002C1E86"/>
    <w:rsid w:val="002C382B"/>
    <w:rsid w:val="002C7EF2"/>
    <w:rsid w:val="002D3237"/>
    <w:rsid w:val="002D6D70"/>
    <w:rsid w:val="002D7792"/>
    <w:rsid w:val="002E1733"/>
    <w:rsid w:val="002E3BCC"/>
    <w:rsid w:val="002E3F2C"/>
    <w:rsid w:val="002E5584"/>
    <w:rsid w:val="002E57A9"/>
    <w:rsid w:val="002F0C9D"/>
    <w:rsid w:val="002F1F6C"/>
    <w:rsid w:val="002F225D"/>
    <w:rsid w:val="002F3B83"/>
    <w:rsid w:val="002F7D60"/>
    <w:rsid w:val="003035A7"/>
    <w:rsid w:val="00307652"/>
    <w:rsid w:val="00314949"/>
    <w:rsid w:val="003157B2"/>
    <w:rsid w:val="00315E51"/>
    <w:rsid w:val="00317492"/>
    <w:rsid w:val="003179EF"/>
    <w:rsid w:val="0032374D"/>
    <w:rsid w:val="00330A31"/>
    <w:rsid w:val="003316CA"/>
    <w:rsid w:val="00333BEF"/>
    <w:rsid w:val="003406F4"/>
    <w:rsid w:val="00341CAF"/>
    <w:rsid w:val="00347E05"/>
    <w:rsid w:val="00350B02"/>
    <w:rsid w:val="00350F96"/>
    <w:rsid w:val="0035329F"/>
    <w:rsid w:val="003546EB"/>
    <w:rsid w:val="00355C63"/>
    <w:rsid w:val="003572DF"/>
    <w:rsid w:val="00362675"/>
    <w:rsid w:val="00362EAA"/>
    <w:rsid w:val="00367797"/>
    <w:rsid w:val="00370691"/>
    <w:rsid w:val="0037203E"/>
    <w:rsid w:val="00374640"/>
    <w:rsid w:val="00374AC2"/>
    <w:rsid w:val="00374B49"/>
    <w:rsid w:val="00375012"/>
    <w:rsid w:val="00375B3D"/>
    <w:rsid w:val="00381977"/>
    <w:rsid w:val="00386354"/>
    <w:rsid w:val="00391C19"/>
    <w:rsid w:val="00392CA7"/>
    <w:rsid w:val="003936C7"/>
    <w:rsid w:val="00393FFB"/>
    <w:rsid w:val="003962B8"/>
    <w:rsid w:val="0039737D"/>
    <w:rsid w:val="003A6D88"/>
    <w:rsid w:val="003A705A"/>
    <w:rsid w:val="003A7D7A"/>
    <w:rsid w:val="003B00DA"/>
    <w:rsid w:val="003B41AF"/>
    <w:rsid w:val="003B45BB"/>
    <w:rsid w:val="003B72FB"/>
    <w:rsid w:val="003C1B72"/>
    <w:rsid w:val="003C2269"/>
    <w:rsid w:val="003C5CD0"/>
    <w:rsid w:val="003C6159"/>
    <w:rsid w:val="003D2478"/>
    <w:rsid w:val="003D3B0E"/>
    <w:rsid w:val="003D63B4"/>
    <w:rsid w:val="003E6BC5"/>
    <w:rsid w:val="003F364A"/>
    <w:rsid w:val="003F39DA"/>
    <w:rsid w:val="00400E63"/>
    <w:rsid w:val="0040276F"/>
    <w:rsid w:val="00403D36"/>
    <w:rsid w:val="00403F2E"/>
    <w:rsid w:val="004047FA"/>
    <w:rsid w:val="00406185"/>
    <w:rsid w:val="00413AA2"/>
    <w:rsid w:val="004150BF"/>
    <w:rsid w:val="00417857"/>
    <w:rsid w:val="004214E4"/>
    <w:rsid w:val="004247D4"/>
    <w:rsid w:val="00424CF7"/>
    <w:rsid w:val="004255A2"/>
    <w:rsid w:val="00430BA2"/>
    <w:rsid w:val="00433173"/>
    <w:rsid w:val="004425BA"/>
    <w:rsid w:val="00442F20"/>
    <w:rsid w:val="00445FD2"/>
    <w:rsid w:val="00447D4F"/>
    <w:rsid w:val="00454F62"/>
    <w:rsid w:val="0045736A"/>
    <w:rsid w:val="004628A9"/>
    <w:rsid w:val="00464F7B"/>
    <w:rsid w:val="004653C6"/>
    <w:rsid w:val="0046737C"/>
    <w:rsid w:val="0047198C"/>
    <w:rsid w:val="004748E9"/>
    <w:rsid w:val="00477097"/>
    <w:rsid w:val="0048069C"/>
    <w:rsid w:val="004900C3"/>
    <w:rsid w:val="004907E1"/>
    <w:rsid w:val="004908C1"/>
    <w:rsid w:val="00492639"/>
    <w:rsid w:val="004950D8"/>
    <w:rsid w:val="004B03E4"/>
    <w:rsid w:val="004B224D"/>
    <w:rsid w:val="004B6FBD"/>
    <w:rsid w:val="004B710B"/>
    <w:rsid w:val="004C3153"/>
    <w:rsid w:val="004D0222"/>
    <w:rsid w:val="004D0F28"/>
    <w:rsid w:val="004E0D97"/>
    <w:rsid w:val="004E1B06"/>
    <w:rsid w:val="004E1EB2"/>
    <w:rsid w:val="004E6553"/>
    <w:rsid w:val="004E7513"/>
    <w:rsid w:val="004F059C"/>
    <w:rsid w:val="004F45B0"/>
    <w:rsid w:val="004F5372"/>
    <w:rsid w:val="0050032D"/>
    <w:rsid w:val="00504465"/>
    <w:rsid w:val="005056E8"/>
    <w:rsid w:val="00507921"/>
    <w:rsid w:val="00507DDC"/>
    <w:rsid w:val="00512450"/>
    <w:rsid w:val="00514704"/>
    <w:rsid w:val="00515933"/>
    <w:rsid w:val="00517B03"/>
    <w:rsid w:val="00524261"/>
    <w:rsid w:val="005325D5"/>
    <w:rsid w:val="00533411"/>
    <w:rsid w:val="005379CF"/>
    <w:rsid w:val="0054261E"/>
    <w:rsid w:val="005434BC"/>
    <w:rsid w:val="00544226"/>
    <w:rsid w:val="005474A0"/>
    <w:rsid w:val="00555493"/>
    <w:rsid w:val="005608C1"/>
    <w:rsid w:val="00570C8B"/>
    <w:rsid w:val="00574BB5"/>
    <w:rsid w:val="0058362D"/>
    <w:rsid w:val="00590180"/>
    <w:rsid w:val="005955BB"/>
    <w:rsid w:val="005A0F08"/>
    <w:rsid w:val="005B1592"/>
    <w:rsid w:val="005B248C"/>
    <w:rsid w:val="005C0DDE"/>
    <w:rsid w:val="005C77B7"/>
    <w:rsid w:val="005D067A"/>
    <w:rsid w:val="005D10C1"/>
    <w:rsid w:val="005D3DA6"/>
    <w:rsid w:val="005D4FD3"/>
    <w:rsid w:val="005D5CA8"/>
    <w:rsid w:val="005E1613"/>
    <w:rsid w:val="005E2034"/>
    <w:rsid w:val="005E3849"/>
    <w:rsid w:val="005F1B65"/>
    <w:rsid w:val="005F702C"/>
    <w:rsid w:val="005F7D00"/>
    <w:rsid w:val="0060112D"/>
    <w:rsid w:val="00601D43"/>
    <w:rsid w:val="006029D2"/>
    <w:rsid w:val="00603A35"/>
    <w:rsid w:val="006045E0"/>
    <w:rsid w:val="0060525E"/>
    <w:rsid w:val="00610770"/>
    <w:rsid w:val="00611EE0"/>
    <w:rsid w:val="00611FEB"/>
    <w:rsid w:val="00612C05"/>
    <w:rsid w:val="006147DB"/>
    <w:rsid w:val="00617A5C"/>
    <w:rsid w:val="00622B0F"/>
    <w:rsid w:val="0063763E"/>
    <w:rsid w:val="00637D55"/>
    <w:rsid w:val="006429A3"/>
    <w:rsid w:val="00645074"/>
    <w:rsid w:val="00646655"/>
    <w:rsid w:val="0064715B"/>
    <w:rsid w:val="00647423"/>
    <w:rsid w:val="00650C3D"/>
    <w:rsid w:val="00652DBF"/>
    <w:rsid w:val="00656E91"/>
    <w:rsid w:val="006600C7"/>
    <w:rsid w:val="00662645"/>
    <w:rsid w:val="006639C0"/>
    <w:rsid w:val="00664684"/>
    <w:rsid w:val="0066556A"/>
    <w:rsid w:val="00667316"/>
    <w:rsid w:val="00675D43"/>
    <w:rsid w:val="00680C02"/>
    <w:rsid w:val="00684F6F"/>
    <w:rsid w:val="00691A59"/>
    <w:rsid w:val="00692296"/>
    <w:rsid w:val="006926F3"/>
    <w:rsid w:val="0069312B"/>
    <w:rsid w:val="006A1E1F"/>
    <w:rsid w:val="006A3BFD"/>
    <w:rsid w:val="006A46EB"/>
    <w:rsid w:val="006B28D5"/>
    <w:rsid w:val="006B30FB"/>
    <w:rsid w:val="006B346D"/>
    <w:rsid w:val="006B4B60"/>
    <w:rsid w:val="006B6D62"/>
    <w:rsid w:val="006C157F"/>
    <w:rsid w:val="006C2838"/>
    <w:rsid w:val="006D1298"/>
    <w:rsid w:val="006D424C"/>
    <w:rsid w:val="006D44BF"/>
    <w:rsid w:val="006D63F3"/>
    <w:rsid w:val="006D7E93"/>
    <w:rsid w:val="006E6306"/>
    <w:rsid w:val="006F53FE"/>
    <w:rsid w:val="006F7141"/>
    <w:rsid w:val="006F7B15"/>
    <w:rsid w:val="006F7F5D"/>
    <w:rsid w:val="007041AB"/>
    <w:rsid w:val="00712286"/>
    <w:rsid w:val="00716057"/>
    <w:rsid w:val="0071650D"/>
    <w:rsid w:val="0071714E"/>
    <w:rsid w:val="00720406"/>
    <w:rsid w:val="007231DF"/>
    <w:rsid w:val="00724C83"/>
    <w:rsid w:val="0072572F"/>
    <w:rsid w:val="007259D9"/>
    <w:rsid w:val="00725CFB"/>
    <w:rsid w:val="0072788E"/>
    <w:rsid w:val="00730BC7"/>
    <w:rsid w:val="007370BE"/>
    <w:rsid w:val="007417CB"/>
    <w:rsid w:val="00741DF8"/>
    <w:rsid w:val="00742A88"/>
    <w:rsid w:val="00742FE9"/>
    <w:rsid w:val="0074488C"/>
    <w:rsid w:val="00751A2F"/>
    <w:rsid w:val="007524D5"/>
    <w:rsid w:val="00752B4E"/>
    <w:rsid w:val="00752C20"/>
    <w:rsid w:val="00753771"/>
    <w:rsid w:val="00757343"/>
    <w:rsid w:val="00764568"/>
    <w:rsid w:val="007658A7"/>
    <w:rsid w:val="00766342"/>
    <w:rsid w:val="0078180F"/>
    <w:rsid w:val="00781F5E"/>
    <w:rsid w:val="00783C4A"/>
    <w:rsid w:val="00784164"/>
    <w:rsid w:val="00786806"/>
    <w:rsid w:val="007911D8"/>
    <w:rsid w:val="007912EE"/>
    <w:rsid w:val="00791E8C"/>
    <w:rsid w:val="00792607"/>
    <w:rsid w:val="00792F75"/>
    <w:rsid w:val="00793621"/>
    <w:rsid w:val="00794A4C"/>
    <w:rsid w:val="00796689"/>
    <w:rsid w:val="0079755C"/>
    <w:rsid w:val="007A3196"/>
    <w:rsid w:val="007B07E5"/>
    <w:rsid w:val="007B25EC"/>
    <w:rsid w:val="007B5635"/>
    <w:rsid w:val="007B6E31"/>
    <w:rsid w:val="007C16FA"/>
    <w:rsid w:val="007C383D"/>
    <w:rsid w:val="007C48B8"/>
    <w:rsid w:val="007C645F"/>
    <w:rsid w:val="007D2A7E"/>
    <w:rsid w:val="007D3137"/>
    <w:rsid w:val="007D4EAD"/>
    <w:rsid w:val="007D6239"/>
    <w:rsid w:val="007D76C1"/>
    <w:rsid w:val="007E2590"/>
    <w:rsid w:val="007E26CB"/>
    <w:rsid w:val="007E6FB6"/>
    <w:rsid w:val="007F0C5D"/>
    <w:rsid w:val="007F4541"/>
    <w:rsid w:val="007F7EF1"/>
    <w:rsid w:val="0080063C"/>
    <w:rsid w:val="00801FFE"/>
    <w:rsid w:val="00802B1F"/>
    <w:rsid w:val="00803550"/>
    <w:rsid w:val="00803692"/>
    <w:rsid w:val="0080423F"/>
    <w:rsid w:val="008066AE"/>
    <w:rsid w:val="00811D94"/>
    <w:rsid w:val="00812AB1"/>
    <w:rsid w:val="00813895"/>
    <w:rsid w:val="008152B1"/>
    <w:rsid w:val="00817BED"/>
    <w:rsid w:val="00824A5E"/>
    <w:rsid w:val="0083046A"/>
    <w:rsid w:val="0083199A"/>
    <w:rsid w:val="00836E61"/>
    <w:rsid w:val="00837908"/>
    <w:rsid w:val="00841BE6"/>
    <w:rsid w:val="00842857"/>
    <w:rsid w:val="00847275"/>
    <w:rsid w:val="00850155"/>
    <w:rsid w:val="00851104"/>
    <w:rsid w:val="008519BE"/>
    <w:rsid w:val="00856573"/>
    <w:rsid w:val="008605CE"/>
    <w:rsid w:val="0086159E"/>
    <w:rsid w:val="00861833"/>
    <w:rsid w:val="00862057"/>
    <w:rsid w:val="00865D12"/>
    <w:rsid w:val="00866DD1"/>
    <w:rsid w:val="00871E18"/>
    <w:rsid w:val="00872916"/>
    <w:rsid w:val="00874898"/>
    <w:rsid w:val="0088153D"/>
    <w:rsid w:val="0088281D"/>
    <w:rsid w:val="008833E5"/>
    <w:rsid w:val="0088669C"/>
    <w:rsid w:val="008871CF"/>
    <w:rsid w:val="00890411"/>
    <w:rsid w:val="00890A5E"/>
    <w:rsid w:val="00890EF4"/>
    <w:rsid w:val="00891373"/>
    <w:rsid w:val="00891FE6"/>
    <w:rsid w:val="0089281C"/>
    <w:rsid w:val="008A3162"/>
    <w:rsid w:val="008A316B"/>
    <w:rsid w:val="008A3D1B"/>
    <w:rsid w:val="008A6056"/>
    <w:rsid w:val="008B065F"/>
    <w:rsid w:val="008B1ECA"/>
    <w:rsid w:val="008B2D0B"/>
    <w:rsid w:val="008B5108"/>
    <w:rsid w:val="008B5B43"/>
    <w:rsid w:val="008B789B"/>
    <w:rsid w:val="008C05BD"/>
    <w:rsid w:val="008C2CAA"/>
    <w:rsid w:val="008C6DBA"/>
    <w:rsid w:val="008C7845"/>
    <w:rsid w:val="008D1B6B"/>
    <w:rsid w:val="008D6F9C"/>
    <w:rsid w:val="008D702B"/>
    <w:rsid w:val="008E0270"/>
    <w:rsid w:val="008F1EE5"/>
    <w:rsid w:val="008F4CFD"/>
    <w:rsid w:val="008F7ED3"/>
    <w:rsid w:val="009030B1"/>
    <w:rsid w:val="009046D5"/>
    <w:rsid w:val="00912A54"/>
    <w:rsid w:val="00913305"/>
    <w:rsid w:val="00917BEE"/>
    <w:rsid w:val="00920195"/>
    <w:rsid w:val="00920D12"/>
    <w:rsid w:val="009210BA"/>
    <w:rsid w:val="009222D4"/>
    <w:rsid w:val="0092413C"/>
    <w:rsid w:val="00925C81"/>
    <w:rsid w:val="00930C8B"/>
    <w:rsid w:val="0093720A"/>
    <w:rsid w:val="00937270"/>
    <w:rsid w:val="009400E2"/>
    <w:rsid w:val="00943A51"/>
    <w:rsid w:val="00944177"/>
    <w:rsid w:val="00950250"/>
    <w:rsid w:val="00951E57"/>
    <w:rsid w:val="00954BD1"/>
    <w:rsid w:val="009603C8"/>
    <w:rsid w:val="009611A3"/>
    <w:rsid w:val="00961B4A"/>
    <w:rsid w:val="00963884"/>
    <w:rsid w:val="009639AA"/>
    <w:rsid w:val="00965201"/>
    <w:rsid w:val="00970251"/>
    <w:rsid w:val="0097318C"/>
    <w:rsid w:val="009752A3"/>
    <w:rsid w:val="00980863"/>
    <w:rsid w:val="0098166A"/>
    <w:rsid w:val="00992AC9"/>
    <w:rsid w:val="009949B6"/>
    <w:rsid w:val="00994B25"/>
    <w:rsid w:val="009957B5"/>
    <w:rsid w:val="00996750"/>
    <w:rsid w:val="009A1553"/>
    <w:rsid w:val="009A18EF"/>
    <w:rsid w:val="009A2CCA"/>
    <w:rsid w:val="009A38D3"/>
    <w:rsid w:val="009C0A18"/>
    <w:rsid w:val="009C27DE"/>
    <w:rsid w:val="009C57C6"/>
    <w:rsid w:val="009C5EBF"/>
    <w:rsid w:val="009D0978"/>
    <w:rsid w:val="009D247B"/>
    <w:rsid w:val="009D356F"/>
    <w:rsid w:val="009D36D4"/>
    <w:rsid w:val="009D4D5D"/>
    <w:rsid w:val="009D57D2"/>
    <w:rsid w:val="009E15A3"/>
    <w:rsid w:val="009E277B"/>
    <w:rsid w:val="009E71AA"/>
    <w:rsid w:val="009E74A7"/>
    <w:rsid w:val="009F0406"/>
    <w:rsid w:val="009F391D"/>
    <w:rsid w:val="009F57C6"/>
    <w:rsid w:val="009F677B"/>
    <w:rsid w:val="009F6B21"/>
    <w:rsid w:val="009F7465"/>
    <w:rsid w:val="009F7724"/>
    <w:rsid w:val="00A00F99"/>
    <w:rsid w:val="00A06AA9"/>
    <w:rsid w:val="00A10BC3"/>
    <w:rsid w:val="00A12969"/>
    <w:rsid w:val="00A1368A"/>
    <w:rsid w:val="00A151FD"/>
    <w:rsid w:val="00A308B5"/>
    <w:rsid w:val="00A316B5"/>
    <w:rsid w:val="00A321A6"/>
    <w:rsid w:val="00A3774E"/>
    <w:rsid w:val="00A40077"/>
    <w:rsid w:val="00A456D1"/>
    <w:rsid w:val="00A502F9"/>
    <w:rsid w:val="00A50858"/>
    <w:rsid w:val="00A520AF"/>
    <w:rsid w:val="00A647CB"/>
    <w:rsid w:val="00A6519A"/>
    <w:rsid w:val="00A65914"/>
    <w:rsid w:val="00A6734C"/>
    <w:rsid w:val="00A704E3"/>
    <w:rsid w:val="00A74DC3"/>
    <w:rsid w:val="00A76D61"/>
    <w:rsid w:val="00A82638"/>
    <w:rsid w:val="00A8359C"/>
    <w:rsid w:val="00A83B05"/>
    <w:rsid w:val="00A84529"/>
    <w:rsid w:val="00A86268"/>
    <w:rsid w:val="00A86558"/>
    <w:rsid w:val="00A87301"/>
    <w:rsid w:val="00A90B7E"/>
    <w:rsid w:val="00A913A2"/>
    <w:rsid w:val="00A92872"/>
    <w:rsid w:val="00AA0216"/>
    <w:rsid w:val="00AA7F98"/>
    <w:rsid w:val="00AB00EC"/>
    <w:rsid w:val="00AB019D"/>
    <w:rsid w:val="00AB0B79"/>
    <w:rsid w:val="00AB25C4"/>
    <w:rsid w:val="00AB6D7C"/>
    <w:rsid w:val="00AC321B"/>
    <w:rsid w:val="00AC5778"/>
    <w:rsid w:val="00AC5EF5"/>
    <w:rsid w:val="00AC6387"/>
    <w:rsid w:val="00AD1569"/>
    <w:rsid w:val="00AD6E97"/>
    <w:rsid w:val="00AD7750"/>
    <w:rsid w:val="00AE2E57"/>
    <w:rsid w:val="00AE579B"/>
    <w:rsid w:val="00AE63B6"/>
    <w:rsid w:val="00AF025C"/>
    <w:rsid w:val="00AF04EB"/>
    <w:rsid w:val="00AF05FE"/>
    <w:rsid w:val="00AF5BDF"/>
    <w:rsid w:val="00B034F9"/>
    <w:rsid w:val="00B0595D"/>
    <w:rsid w:val="00B0765F"/>
    <w:rsid w:val="00B10D3B"/>
    <w:rsid w:val="00B13B4A"/>
    <w:rsid w:val="00B14DF6"/>
    <w:rsid w:val="00B2327B"/>
    <w:rsid w:val="00B232C7"/>
    <w:rsid w:val="00B23B61"/>
    <w:rsid w:val="00B26031"/>
    <w:rsid w:val="00B26258"/>
    <w:rsid w:val="00B26AAB"/>
    <w:rsid w:val="00B3051B"/>
    <w:rsid w:val="00B37BC3"/>
    <w:rsid w:val="00B37DE3"/>
    <w:rsid w:val="00B41449"/>
    <w:rsid w:val="00B42C8E"/>
    <w:rsid w:val="00B43CBA"/>
    <w:rsid w:val="00B44D30"/>
    <w:rsid w:val="00B45859"/>
    <w:rsid w:val="00B46365"/>
    <w:rsid w:val="00B467FE"/>
    <w:rsid w:val="00B50285"/>
    <w:rsid w:val="00B50C03"/>
    <w:rsid w:val="00B52D48"/>
    <w:rsid w:val="00B534A7"/>
    <w:rsid w:val="00B5540F"/>
    <w:rsid w:val="00B67061"/>
    <w:rsid w:val="00B732E2"/>
    <w:rsid w:val="00B74916"/>
    <w:rsid w:val="00B7493A"/>
    <w:rsid w:val="00B757E0"/>
    <w:rsid w:val="00B762A3"/>
    <w:rsid w:val="00B802B7"/>
    <w:rsid w:val="00B80BF4"/>
    <w:rsid w:val="00B90F26"/>
    <w:rsid w:val="00B92E8D"/>
    <w:rsid w:val="00B94FC3"/>
    <w:rsid w:val="00B96ED1"/>
    <w:rsid w:val="00B975DD"/>
    <w:rsid w:val="00BA1F54"/>
    <w:rsid w:val="00BA30FF"/>
    <w:rsid w:val="00BA3C56"/>
    <w:rsid w:val="00BA57C3"/>
    <w:rsid w:val="00BA7BFE"/>
    <w:rsid w:val="00BB09B7"/>
    <w:rsid w:val="00BB2A16"/>
    <w:rsid w:val="00BB3426"/>
    <w:rsid w:val="00BB3A27"/>
    <w:rsid w:val="00BB56B2"/>
    <w:rsid w:val="00BB6D72"/>
    <w:rsid w:val="00BC16D5"/>
    <w:rsid w:val="00BC1797"/>
    <w:rsid w:val="00BD4874"/>
    <w:rsid w:val="00BD5B2F"/>
    <w:rsid w:val="00BD6547"/>
    <w:rsid w:val="00BD7C75"/>
    <w:rsid w:val="00BD7CDE"/>
    <w:rsid w:val="00BE1BC7"/>
    <w:rsid w:val="00BE226B"/>
    <w:rsid w:val="00BE2851"/>
    <w:rsid w:val="00BE4DED"/>
    <w:rsid w:val="00BF063E"/>
    <w:rsid w:val="00C0093B"/>
    <w:rsid w:val="00C05A68"/>
    <w:rsid w:val="00C12A19"/>
    <w:rsid w:val="00C17048"/>
    <w:rsid w:val="00C17914"/>
    <w:rsid w:val="00C2391B"/>
    <w:rsid w:val="00C26A04"/>
    <w:rsid w:val="00C26AB5"/>
    <w:rsid w:val="00C26F57"/>
    <w:rsid w:val="00C32076"/>
    <w:rsid w:val="00C32AF0"/>
    <w:rsid w:val="00C34F77"/>
    <w:rsid w:val="00C36152"/>
    <w:rsid w:val="00C3718C"/>
    <w:rsid w:val="00C37368"/>
    <w:rsid w:val="00C37A0C"/>
    <w:rsid w:val="00C407DB"/>
    <w:rsid w:val="00C44862"/>
    <w:rsid w:val="00C45AC2"/>
    <w:rsid w:val="00C46795"/>
    <w:rsid w:val="00C51083"/>
    <w:rsid w:val="00C527F0"/>
    <w:rsid w:val="00C53341"/>
    <w:rsid w:val="00C55C37"/>
    <w:rsid w:val="00C57FE8"/>
    <w:rsid w:val="00C6100B"/>
    <w:rsid w:val="00C6559F"/>
    <w:rsid w:val="00C66EBB"/>
    <w:rsid w:val="00C710AC"/>
    <w:rsid w:val="00C71D25"/>
    <w:rsid w:val="00C720A1"/>
    <w:rsid w:val="00C73F4E"/>
    <w:rsid w:val="00C75253"/>
    <w:rsid w:val="00C83911"/>
    <w:rsid w:val="00C86527"/>
    <w:rsid w:val="00CA1A72"/>
    <w:rsid w:val="00CA3935"/>
    <w:rsid w:val="00CA4F3D"/>
    <w:rsid w:val="00CA5971"/>
    <w:rsid w:val="00CA7B31"/>
    <w:rsid w:val="00CB1AAE"/>
    <w:rsid w:val="00CB4331"/>
    <w:rsid w:val="00CB5CF7"/>
    <w:rsid w:val="00CC45EB"/>
    <w:rsid w:val="00CC45F8"/>
    <w:rsid w:val="00CC5C6E"/>
    <w:rsid w:val="00CC6CB5"/>
    <w:rsid w:val="00CD07D6"/>
    <w:rsid w:val="00CD27CC"/>
    <w:rsid w:val="00CD42BD"/>
    <w:rsid w:val="00CD602D"/>
    <w:rsid w:val="00CE4D42"/>
    <w:rsid w:val="00CF2E96"/>
    <w:rsid w:val="00CF6DB2"/>
    <w:rsid w:val="00D028C4"/>
    <w:rsid w:val="00D04A59"/>
    <w:rsid w:val="00D1254C"/>
    <w:rsid w:val="00D13568"/>
    <w:rsid w:val="00D13F63"/>
    <w:rsid w:val="00D145D9"/>
    <w:rsid w:val="00D1469A"/>
    <w:rsid w:val="00D14E74"/>
    <w:rsid w:val="00D1675D"/>
    <w:rsid w:val="00D17049"/>
    <w:rsid w:val="00D20193"/>
    <w:rsid w:val="00D210BC"/>
    <w:rsid w:val="00D31AE0"/>
    <w:rsid w:val="00D328FD"/>
    <w:rsid w:val="00D4738B"/>
    <w:rsid w:val="00D47C3D"/>
    <w:rsid w:val="00D566FA"/>
    <w:rsid w:val="00D57524"/>
    <w:rsid w:val="00D60788"/>
    <w:rsid w:val="00D61216"/>
    <w:rsid w:val="00D62DF5"/>
    <w:rsid w:val="00D66E5F"/>
    <w:rsid w:val="00D66E88"/>
    <w:rsid w:val="00D7390D"/>
    <w:rsid w:val="00D763C5"/>
    <w:rsid w:val="00D76441"/>
    <w:rsid w:val="00D76B63"/>
    <w:rsid w:val="00D801D6"/>
    <w:rsid w:val="00D81AF8"/>
    <w:rsid w:val="00D84C54"/>
    <w:rsid w:val="00D85C19"/>
    <w:rsid w:val="00D869AF"/>
    <w:rsid w:val="00D90B1D"/>
    <w:rsid w:val="00D936BA"/>
    <w:rsid w:val="00D93CA7"/>
    <w:rsid w:val="00D943F3"/>
    <w:rsid w:val="00D9514A"/>
    <w:rsid w:val="00D9788E"/>
    <w:rsid w:val="00DA4E8D"/>
    <w:rsid w:val="00DA55C7"/>
    <w:rsid w:val="00DA5A9E"/>
    <w:rsid w:val="00DB1421"/>
    <w:rsid w:val="00DB36D2"/>
    <w:rsid w:val="00DB3716"/>
    <w:rsid w:val="00DB45A1"/>
    <w:rsid w:val="00DC2EA6"/>
    <w:rsid w:val="00DC4A05"/>
    <w:rsid w:val="00DC69B0"/>
    <w:rsid w:val="00DC6FC6"/>
    <w:rsid w:val="00DC7304"/>
    <w:rsid w:val="00DD388D"/>
    <w:rsid w:val="00DD5056"/>
    <w:rsid w:val="00DD5615"/>
    <w:rsid w:val="00DD6ACF"/>
    <w:rsid w:val="00DD7ED7"/>
    <w:rsid w:val="00DE0572"/>
    <w:rsid w:val="00DE18F7"/>
    <w:rsid w:val="00DE551F"/>
    <w:rsid w:val="00DE7EC0"/>
    <w:rsid w:val="00DF05C1"/>
    <w:rsid w:val="00DF0D7E"/>
    <w:rsid w:val="00DF3C6C"/>
    <w:rsid w:val="00DF602B"/>
    <w:rsid w:val="00E01B24"/>
    <w:rsid w:val="00E03098"/>
    <w:rsid w:val="00E06148"/>
    <w:rsid w:val="00E0653D"/>
    <w:rsid w:val="00E101C3"/>
    <w:rsid w:val="00E10B69"/>
    <w:rsid w:val="00E1260A"/>
    <w:rsid w:val="00E127CC"/>
    <w:rsid w:val="00E15CF4"/>
    <w:rsid w:val="00E2066C"/>
    <w:rsid w:val="00E20948"/>
    <w:rsid w:val="00E22603"/>
    <w:rsid w:val="00E302F6"/>
    <w:rsid w:val="00E30BE2"/>
    <w:rsid w:val="00E31835"/>
    <w:rsid w:val="00E356A9"/>
    <w:rsid w:val="00E360C1"/>
    <w:rsid w:val="00E36411"/>
    <w:rsid w:val="00E36DE9"/>
    <w:rsid w:val="00E37B03"/>
    <w:rsid w:val="00E41432"/>
    <w:rsid w:val="00E4290B"/>
    <w:rsid w:val="00E43169"/>
    <w:rsid w:val="00E44BD0"/>
    <w:rsid w:val="00E44D70"/>
    <w:rsid w:val="00E46D57"/>
    <w:rsid w:val="00E515A6"/>
    <w:rsid w:val="00E51C22"/>
    <w:rsid w:val="00E52816"/>
    <w:rsid w:val="00E5334E"/>
    <w:rsid w:val="00E62B67"/>
    <w:rsid w:val="00E636D7"/>
    <w:rsid w:val="00E66825"/>
    <w:rsid w:val="00E703C8"/>
    <w:rsid w:val="00E70D8C"/>
    <w:rsid w:val="00E717D4"/>
    <w:rsid w:val="00E76021"/>
    <w:rsid w:val="00E770CB"/>
    <w:rsid w:val="00E77BD6"/>
    <w:rsid w:val="00E802D8"/>
    <w:rsid w:val="00E82643"/>
    <w:rsid w:val="00E838F5"/>
    <w:rsid w:val="00E84A34"/>
    <w:rsid w:val="00E850C1"/>
    <w:rsid w:val="00E85278"/>
    <w:rsid w:val="00E870D9"/>
    <w:rsid w:val="00E87D0F"/>
    <w:rsid w:val="00E903B8"/>
    <w:rsid w:val="00E91495"/>
    <w:rsid w:val="00E916B7"/>
    <w:rsid w:val="00E934FD"/>
    <w:rsid w:val="00E93A24"/>
    <w:rsid w:val="00E94538"/>
    <w:rsid w:val="00E95FC3"/>
    <w:rsid w:val="00EA0E04"/>
    <w:rsid w:val="00EA3B5B"/>
    <w:rsid w:val="00EB5653"/>
    <w:rsid w:val="00EC560C"/>
    <w:rsid w:val="00EC7074"/>
    <w:rsid w:val="00ED4CAA"/>
    <w:rsid w:val="00EE11AF"/>
    <w:rsid w:val="00EE425A"/>
    <w:rsid w:val="00EE5A50"/>
    <w:rsid w:val="00EF18F0"/>
    <w:rsid w:val="00F02984"/>
    <w:rsid w:val="00F029A3"/>
    <w:rsid w:val="00F06C98"/>
    <w:rsid w:val="00F07683"/>
    <w:rsid w:val="00F0778D"/>
    <w:rsid w:val="00F07810"/>
    <w:rsid w:val="00F1747B"/>
    <w:rsid w:val="00F176BB"/>
    <w:rsid w:val="00F27182"/>
    <w:rsid w:val="00F33F55"/>
    <w:rsid w:val="00F346E0"/>
    <w:rsid w:val="00F360E9"/>
    <w:rsid w:val="00F3731C"/>
    <w:rsid w:val="00F4576C"/>
    <w:rsid w:val="00F4588F"/>
    <w:rsid w:val="00F502F4"/>
    <w:rsid w:val="00F50829"/>
    <w:rsid w:val="00F50CD9"/>
    <w:rsid w:val="00F52254"/>
    <w:rsid w:val="00F60E7E"/>
    <w:rsid w:val="00F63036"/>
    <w:rsid w:val="00F63310"/>
    <w:rsid w:val="00F64A9E"/>
    <w:rsid w:val="00F657D1"/>
    <w:rsid w:val="00F65C99"/>
    <w:rsid w:val="00F65F7B"/>
    <w:rsid w:val="00F725D3"/>
    <w:rsid w:val="00F72FD0"/>
    <w:rsid w:val="00F7510A"/>
    <w:rsid w:val="00F838D8"/>
    <w:rsid w:val="00F857E5"/>
    <w:rsid w:val="00F916D8"/>
    <w:rsid w:val="00F95D6F"/>
    <w:rsid w:val="00F97A16"/>
    <w:rsid w:val="00FA042D"/>
    <w:rsid w:val="00FA3001"/>
    <w:rsid w:val="00FA5827"/>
    <w:rsid w:val="00FB0D0D"/>
    <w:rsid w:val="00FB123D"/>
    <w:rsid w:val="00FB4685"/>
    <w:rsid w:val="00FB7C3E"/>
    <w:rsid w:val="00FC5EC8"/>
    <w:rsid w:val="00FD0664"/>
    <w:rsid w:val="00FD1749"/>
    <w:rsid w:val="00FD17E3"/>
    <w:rsid w:val="00FD28F9"/>
    <w:rsid w:val="00FD4D26"/>
    <w:rsid w:val="00FD7556"/>
    <w:rsid w:val="00FE0D07"/>
    <w:rsid w:val="00FE232D"/>
    <w:rsid w:val="00FE4B3C"/>
    <w:rsid w:val="00FE55DE"/>
    <w:rsid w:val="00FE58D8"/>
    <w:rsid w:val="00FE5F56"/>
    <w:rsid w:val="00FE67EA"/>
    <w:rsid w:val="00FF036A"/>
    <w:rsid w:val="00FF1922"/>
    <w:rsid w:val="00FF2C14"/>
    <w:rsid w:val="00FF4E80"/>
    <w:rsid w:val="00FF7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8FE50"/>
  <w15:docId w15:val="{5F16BDC5-A008-4418-B559-D72F0171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2327B"/>
    <w:pPr>
      <w:spacing w:before="240" w:after="240" w:line="240" w:lineRule="auto"/>
      <w:outlineLvl w:val="0"/>
    </w:pPr>
    <w:rPr>
      <w:rFonts w:ascii="inherit" w:eastAsia="Times New Roman" w:hAnsi="inherit" w:cs="Times New Roman"/>
      <w:b/>
      <w:bCs/>
      <w:color w:val="333333"/>
      <w:kern w:val="36"/>
      <w:sz w:val="54"/>
      <w:szCs w:val="54"/>
    </w:rPr>
  </w:style>
  <w:style w:type="paragraph" w:styleId="Heading2">
    <w:name w:val="heading 2"/>
    <w:basedOn w:val="Normal"/>
    <w:next w:val="Normal"/>
    <w:link w:val="Heading2Char"/>
    <w:uiPriority w:val="9"/>
    <w:semiHidden/>
    <w:unhideWhenUsed/>
    <w:qFormat/>
    <w:rsid w:val="00F373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B2327B"/>
    <w:pPr>
      <w:spacing w:before="150" w:after="150" w:line="240" w:lineRule="auto"/>
      <w:outlineLvl w:val="3"/>
    </w:pPr>
    <w:rPr>
      <w:rFonts w:ascii="inherit" w:eastAsia="Times New Roman" w:hAnsi="inherit" w:cs="Times New Roman"/>
      <w:b/>
      <w:bCs/>
      <w:color w:val="333333"/>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C5EC8"/>
    <w:rPr>
      <w:color w:val="0000FF"/>
      <w:u w:val="single"/>
    </w:rPr>
  </w:style>
  <w:style w:type="character" w:customStyle="1" w:styleId="Heading1Char">
    <w:name w:val="Heading 1 Char"/>
    <w:basedOn w:val="DefaultParagraphFont"/>
    <w:link w:val="Heading1"/>
    <w:uiPriority w:val="9"/>
    <w:rsid w:val="00B2327B"/>
    <w:rPr>
      <w:rFonts w:ascii="inherit" w:eastAsia="Times New Roman" w:hAnsi="inherit" w:cs="Times New Roman"/>
      <w:b/>
      <w:bCs/>
      <w:color w:val="333333"/>
      <w:kern w:val="36"/>
      <w:sz w:val="54"/>
      <w:szCs w:val="54"/>
    </w:rPr>
  </w:style>
  <w:style w:type="character" w:customStyle="1" w:styleId="Heading4Char">
    <w:name w:val="Heading 4 Char"/>
    <w:basedOn w:val="DefaultParagraphFont"/>
    <w:link w:val="Heading4"/>
    <w:uiPriority w:val="9"/>
    <w:rsid w:val="00B2327B"/>
    <w:rPr>
      <w:rFonts w:ascii="inherit" w:eastAsia="Times New Roman" w:hAnsi="inherit" w:cs="Times New Roman"/>
      <w:b/>
      <w:bCs/>
      <w:color w:val="333333"/>
      <w:sz w:val="27"/>
      <w:szCs w:val="27"/>
    </w:rPr>
  </w:style>
  <w:style w:type="character" w:styleId="Strong">
    <w:name w:val="Strong"/>
    <w:basedOn w:val="DefaultParagraphFont"/>
    <w:uiPriority w:val="22"/>
    <w:qFormat/>
    <w:rsid w:val="00B2327B"/>
    <w:rPr>
      <w:b/>
      <w:bCs/>
    </w:rPr>
  </w:style>
  <w:style w:type="paragraph" w:styleId="NormalWeb">
    <w:name w:val="Normal (Web)"/>
    <w:basedOn w:val="Normal"/>
    <w:uiPriority w:val="99"/>
    <w:unhideWhenUsed/>
    <w:rsid w:val="00B2327B"/>
    <w:pPr>
      <w:spacing w:after="150" w:line="240" w:lineRule="auto"/>
    </w:pPr>
    <w:rPr>
      <w:rFonts w:ascii="Times New Roman" w:eastAsia="Times New Roman" w:hAnsi="Times New Roman" w:cs="Times New Roman"/>
      <w:color w:val="333333"/>
      <w:sz w:val="24"/>
      <w:szCs w:val="24"/>
    </w:rPr>
  </w:style>
  <w:style w:type="paragraph" w:customStyle="1" w:styleId="text-right">
    <w:name w:val="text-right"/>
    <w:basedOn w:val="Normal"/>
    <w:rsid w:val="00B2327B"/>
    <w:pPr>
      <w:spacing w:after="150" w:line="240" w:lineRule="auto"/>
      <w:jc w:val="right"/>
    </w:pPr>
    <w:rPr>
      <w:rFonts w:ascii="Times New Roman" w:eastAsia="Times New Roman" w:hAnsi="Times New Roman" w:cs="Times New Roman"/>
      <w:color w:val="333333"/>
      <w:sz w:val="24"/>
      <w:szCs w:val="24"/>
    </w:rPr>
  </w:style>
  <w:style w:type="paragraph" w:customStyle="1" w:styleId="Caption1">
    <w:name w:val="Caption1"/>
    <w:basedOn w:val="Normal"/>
    <w:rsid w:val="00B2327B"/>
    <w:pPr>
      <w:spacing w:after="150" w:line="240" w:lineRule="auto"/>
    </w:pPr>
    <w:rPr>
      <w:rFonts w:ascii="Times New Roman" w:eastAsia="Times New Roman" w:hAnsi="Times New Roman" w:cs="Times New Roman"/>
      <w:color w:val="333333"/>
      <w:sz w:val="24"/>
      <w:szCs w:val="24"/>
    </w:rPr>
  </w:style>
  <w:style w:type="paragraph" w:customStyle="1" w:styleId="title3">
    <w:name w:val="title3"/>
    <w:basedOn w:val="Normal"/>
    <w:rsid w:val="00B2327B"/>
    <w:pPr>
      <w:spacing w:after="0" w:line="240" w:lineRule="auto"/>
      <w:jc w:val="center"/>
    </w:pPr>
    <w:rPr>
      <w:rFonts w:ascii="Georgia" w:eastAsia="Times New Roman" w:hAnsi="Georgia" w:cs="Times New Roman"/>
      <w:color w:val="6A82A0"/>
      <w:sz w:val="36"/>
      <w:szCs w:val="36"/>
    </w:rPr>
  </w:style>
  <w:style w:type="character" w:customStyle="1" w:styleId="pub-authors1">
    <w:name w:val="pub-authors1"/>
    <w:basedOn w:val="DefaultParagraphFont"/>
    <w:rsid w:val="00B2327B"/>
    <w:rPr>
      <w:b/>
      <w:bCs/>
      <w:vanish w:val="0"/>
      <w:webHidden w:val="0"/>
      <w:color w:val="333333"/>
      <w:sz w:val="18"/>
      <w:szCs w:val="18"/>
      <w:specVanish w:val="0"/>
    </w:rPr>
  </w:style>
  <w:style w:type="character" w:styleId="Emphasis">
    <w:name w:val="Emphasis"/>
    <w:basedOn w:val="DefaultParagraphFont"/>
    <w:uiPriority w:val="20"/>
    <w:qFormat/>
    <w:rsid w:val="00B2327B"/>
    <w:rPr>
      <w:i/>
      <w:iCs/>
    </w:rPr>
  </w:style>
  <w:style w:type="paragraph" w:customStyle="1" w:styleId="Normal1">
    <w:name w:val="Normal1"/>
    <w:basedOn w:val="Normal"/>
    <w:rsid w:val="00B2327B"/>
    <w:pPr>
      <w:spacing w:after="150" w:line="240" w:lineRule="auto"/>
    </w:pPr>
    <w:rPr>
      <w:rFonts w:ascii="Times New Roman" w:eastAsia="Times New Roman" w:hAnsi="Times New Roman" w:cs="Times New Roman"/>
      <w:color w:val="333333"/>
      <w:sz w:val="24"/>
      <w:szCs w:val="24"/>
    </w:rPr>
  </w:style>
  <w:style w:type="character" w:customStyle="1" w:styleId="endnote-reference">
    <w:name w:val="endnote-reference"/>
    <w:basedOn w:val="DefaultParagraphFont"/>
    <w:rsid w:val="00B2327B"/>
    <w:rPr>
      <w:color w:val="333333"/>
    </w:rPr>
  </w:style>
  <w:style w:type="paragraph" w:customStyle="1" w:styleId="mtdisplayequation">
    <w:name w:val="mtdisplayequation"/>
    <w:basedOn w:val="Normal"/>
    <w:rsid w:val="00B2327B"/>
    <w:pPr>
      <w:spacing w:after="150" w:line="240" w:lineRule="auto"/>
    </w:pPr>
    <w:rPr>
      <w:rFonts w:ascii="Times New Roman" w:eastAsia="Times New Roman" w:hAnsi="Times New Roman" w:cs="Times New Roman"/>
      <w:color w:val="333333"/>
      <w:sz w:val="24"/>
      <w:szCs w:val="24"/>
    </w:rPr>
  </w:style>
  <w:style w:type="paragraph" w:customStyle="1" w:styleId="message">
    <w:name w:val="message"/>
    <w:basedOn w:val="Normal"/>
    <w:rsid w:val="00B2327B"/>
    <w:pPr>
      <w:spacing w:after="150" w:line="240" w:lineRule="auto"/>
    </w:pPr>
    <w:rPr>
      <w:rFonts w:ascii="Times New Roman" w:eastAsia="Times New Roman" w:hAnsi="Times New Roman" w:cs="Times New Roman"/>
      <w:color w:val="333333"/>
      <w:sz w:val="24"/>
      <w:szCs w:val="24"/>
    </w:rPr>
  </w:style>
  <w:style w:type="paragraph" w:styleId="z-TopofForm">
    <w:name w:val="HTML Top of Form"/>
    <w:basedOn w:val="Normal"/>
    <w:next w:val="Normal"/>
    <w:link w:val="z-TopofFormChar"/>
    <w:hidden/>
    <w:uiPriority w:val="99"/>
    <w:semiHidden/>
    <w:unhideWhenUsed/>
    <w:rsid w:val="00B2327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2327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2327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2327B"/>
    <w:rPr>
      <w:rFonts w:ascii="Arial" w:eastAsia="Times New Roman" w:hAnsi="Arial" w:cs="Arial"/>
      <w:vanish/>
      <w:sz w:val="16"/>
      <w:szCs w:val="16"/>
    </w:rPr>
  </w:style>
  <w:style w:type="paragraph" w:styleId="FootnoteText">
    <w:name w:val="footnote text"/>
    <w:basedOn w:val="Normal"/>
    <w:link w:val="FootnoteTextChar"/>
    <w:uiPriority w:val="99"/>
    <w:unhideWhenUsed/>
    <w:rsid w:val="009C5EBF"/>
    <w:pPr>
      <w:spacing w:after="0" w:line="240" w:lineRule="auto"/>
    </w:pPr>
    <w:rPr>
      <w:sz w:val="20"/>
      <w:szCs w:val="20"/>
    </w:rPr>
  </w:style>
  <w:style w:type="character" w:customStyle="1" w:styleId="FootnoteTextChar">
    <w:name w:val="Footnote Text Char"/>
    <w:basedOn w:val="DefaultParagraphFont"/>
    <w:link w:val="FootnoteText"/>
    <w:uiPriority w:val="99"/>
    <w:rsid w:val="009C5EBF"/>
    <w:rPr>
      <w:sz w:val="20"/>
      <w:szCs w:val="20"/>
    </w:rPr>
  </w:style>
  <w:style w:type="character" w:styleId="FootnoteReference">
    <w:name w:val="footnote reference"/>
    <w:basedOn w:val="DefaultParagraphFont"/>
    <w:uiPriority w:val="99"/>
    <w:semiHidden/>
    <w:unhideWhenUsed/>
    <w:rsid w:val="009C5EBF"/>
    <w:rPr>
      <w:vertAlign w:val="superscript"/>
    </w:rPr>
  </w:style>
  <w:style w:type="paragraph" w:styleId="ListParagraph">
    <w:name w:val="List Paragraph"/>
    <w:basedOn w:val="Normal"/>
    <w:uiPriority w:val="34"/>
    <w:qFormat/>
    <w:rsid w:val="000B5F21"/>
    <w:pPr>
      <w:ind w:left="720"/>
      <w:contextualSpacing/>
    </w:pPr>
  </w:style>
  <w:style w:type="character" w:styleId="FollowedHyperlink">
    <w:name w:val="FollowedHyperlink"/>
    <w:basedOn w:val="DefaultParagraphFont"/>
    <w:uiPriority w:val="99"/>
    <w:semiHidden/>
    <w:unhideWhenUsed/>
    <w:rsid w:val="00EE425A"/>
    <w:rPr>
      <w:color w:val="954F72" w:themeColor="followedHyperlink"/>
      <w:u w:val="single"/>
    </w:rPr>
  </w:style>
  <w:style w:type="paragraph" w:styleId="BalloonText">
    <w:name w:val="Balloon Text"/>
    <w:basedOn w:val="Normal"/>
    <w:link w:val="BalloonTextChar"/>
    <w:uiPriority w:val="99"/>
    <w:semiHidden/>
    <w:unhideWhenUsed/>
    <w:rsid w:val="002138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8DE"/>
    <w:rPr>
      <w:rFonts w:ascii="Segoe UI" w:hAnsi="Segoe UI" w:cs="Segoe UI"/>
      <w:sz w:val="18"/>
      <w:szCs w:val="18"/>
    </w:rPr>
  </w:style>
  <w:style w:type="character" w:customStyle="1" w:styleId="reference-text">
    <w:name w:val="reference-text"/>
    <w:basedOn w:val="DefaultParagraphFont"/>
    <w:rsid w:val="00442F20"/>
  </w:style>
  <w:style w:type="character" w:styleId="HTMLCite">
    <w:name w:val="HTML Cite"/>
    <w:basedOn w:val="DefaultParagraphFont"/>
    <w:uiPriority w:val="99"/>
    <w:semiHidden/>
    <w:unhideWhenUsed/>
    <w:rsid w:val="00442F20"/>
    <w:rPr>
      <w:i/>
      <w:iCs/>
    </w:rPr>
  </w:style>
  <w:style w:type="character" w:customStyle="1" w:styleId="citation">
    <w:name w:val="citation"/>
    <w:basedOn w:val="DefaultParagraphFont"/>
    <w:rsid w:val="00442F20"/>
  </w:style>
  <w:style w:type="character" w:customStyle="1" w:styleId="col-xs-101">
    <w:name w:val="col-xs-101"/>
    <w:basedOn w:val="DefaultParagraphFont"/>
    <w:rsid w:val="00B034F9"/>
    <w:rPr>
      <w:color w:val="333333"/>
    </w:rPr>
  </w:style>
  <w:style w:type="character" w:customStyle="1" w:styleId="Heading2Char">
    <w:name w:val="Heading 2 Char"/>
    <w:basedOn w:val="DefaultParagraphFont"/>
    <w:link w:val="Heading2"/>
    <w:uiPriority w:val="9"/>
    <w:semiHidden/>
    <w:rsid w:val="00F3731C"/>
    <w:rPr>
      <w:rFonts w:asciiTheme="majorHAnsi" w:eastAsiaTheme="majorEastAsia" w:hAnsiTheme="majorHAnsi" w:cstheme="majorBidi"/>
      <w:color w:val="2E74B5" w:themeColor="accent1" w:themeShade="BF"/>
      <w:sz w:val="26"/>
      <w:szCs w:val="26"/>
    </w:rPr>
  </w:style>
  <w:style w:type="character" w:customStyle="1" w:styleId="mwe-math-mathml-inline">
    <w:name w:val="mwe-math-mathml-inline"/>
    <w:basedOn w:val="DefaultParagraphFont"/>
    <w:rsid w:val="00FD7556"/>
    <w:rPr>
      <w:sz w:val="28"/>
      <w:szCs w:val="28"/>
    </w:rPr>
  </w:style>
  <w:style w:type="paragraph" w:customStyle="1" w:styleId="Level1">
    <w:name w:val="Level 1"/>
    <w:basedOn w:val="Normal"/>
    <w:rsid w:val="00751A2F"/>
    <w:pPr>
      <w:widowControl w:val="0"/>
      <w:numPr>
        <w:numId w:val="3"/>
      </w:numPr>
      <w:autoSpaceDE w:val="0"/>
      <w:autoSpaceDN w:val="0"/>
      <w:adjustRightInd w:val="0"/>
      <w:spacing w:after="0" w:line="240" w:lineRule="auto"/>
      <w:ind w:left="499" w:hanging="499"/>
      <w:outlineLvl w:val="0"/>
    </w:pPr>
    <w:rPr>
      <w:rFonts w:ascii="Courier" w:eastAsia="Times New Roman" w:hAnsi="Courier" w:cs="Times New Roman"/>
      <w:sz w:val="24"/>
      <w:szCs w:val="24"/>
    </w:rPr>
  </w:style>
  <w:style w:type="paragraph" w:styleId="Header">
    <w:name w:val="header"/>
    <w:basedOn w:val="Normal"/>
    <w:link w:val="HeaderChar"/>
    <w:uiPriority w:val="99"/>
    <w:unhideWhenUsed/>
    <w:rsid w:val="002321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1CD"/>
  </w:style>
  <w:style w:type="paragraph" w:styleId="Footer">
    <w:name w:val="footer"/>
    <w:basedOn w:val="Normal"/>
    <w:link w:val="FooterChar"/>
    <w:uiPriority w:val="99"/>
    <w:unhideWhenUsed/>
    <w:rsid w:val="002321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1CD"/>
  </w:style>
  <w:style w:type="character" w:customStyle="1" w:styleId="smaller1">
    <w:name w:val="smaller1"/>
    <w:basedOn w:val="DefaultParagraphFont"/>
    <w:rsid w:val="00617A5C"/>
    <w:rPr>
      <w:color w:val="666666"/>
      <w:sz w:val="14"/>
      <w:szCs w:val="14"/>
    </w:rPr>
  </w:style>
  <w:style w:type="character" w:customStyle="1" w:styleId="s1">
    <w:name w:val="s1"/>
    <w:basedOn w:val="DefaultParagraphFont"/>
    <w:rsid w:val="00647423"/>
  </w:style>
  <w:style w:type="character" w:customStyle="1" w:styleId="z3988">
    <w:name w:val="z3988"/>
    <w:basedOn w:val="DefaultParagraphFont"/>
    <w:rsid w:val="00053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330">
      <w:bodyDiv w:val="1"/>
      <w:marLeft w:val="0"/>
      <w:marRight w:val="0"/>
      <w:marTop w:val="0"/>
      <w:marBottom w:val="240"/>
      <w:divBdr>
        <w:top w:val="none" w:sz="0" w:space="0" w:color="auto"/>
        <w:left w:val="none" w:sz="0" w:space="0" w:color="auto"/>
        <w:bottom w:val="none" w:sz="0" w:space="0" w:color="auto"/>
        <w:right w:val="none" w:sz="0" w:space="0" w:color="auto"/>
      </w:divBdr>
      <w:divsChild>
        <w:div w:id="440927346">
          <w:marLeft w:val="0"/>
          <w:marRight w:val="0"/>
          <w:marTop w:val="0"/>
          <w:marBottom w:val="0"/>
          <w:divBdr>
            <w:top w:val="none" w:sz="0" w:space="0" w:color="auto"/>
            <w:left w:val="single" w:sz="6" w:space="0" w:color="333333"/>
            <w:bottom w:val="single" w:sz="6" w:space="0" w:color="333333"/>
            <w:right w:val="single" w:sz="6" w:space="0" w:color="333333"/>
          </w:divBdr>
          <w:divsChild>
            <w:div w:id="1287394399">
              <w:marLeft w:val="0"/>
              <w:marRight w:val="0"/>
              <w:marTop w:val="0"/>
              <w:marBottom w:val="0"/>
              <w:divBdr>
                <w:top w:val="none" w:sz="0" w:space="0" w:color="auto"/>
                <w:left w:val="none" w:sz="0" w:space="0" w:color="auto"/>
                <w:bottom w:val="none" w:sz="0" w:space="0" w:color="auto"/>
                <w:right w:val="none" w:sz="0" w:space="0" w:color="auto"/>
              </w:divBdr>
              <w:divsChild>
                <w:div w:id="1641419218">
                  <w:marLeft w:val="0"/>
                  <w:marRight w:val="0"/>
                  <w:marTop w:val="225"/>
                  <w:marBottom w:val="300"/>
                  <w:divBdr>
                    <w:top w:val="none" w:sz="0" w:space="0" w:color="auto"/>
                    <w:left w:val="none" w:sz="0" w:space="0" w:color="auto"/>
                    <w:bottom w:val="none" w:sz="0" w:space="0" w:color="auto"/>
                    <w:right w:val="none" w:sz="0" w:space="0" w:color="auto"/>
                  </w:divBdr>
                  <w:divsChild>
                    <w:div w:id="1206985589">
                      <w:marLeft w:val="0"/>
                      <w:marRight w:val="0"/>
                      <w:marTop w:val="0"/>
                      <w:marBottom w:val="0"/>
                      <w:divBdr>
                        <w:top w:val="none" w:sz="0" w:space="0" w:color="auto"/>
                        <w:left w:val="none" w:sz="0" w:space="0" w:color="auto"/>
                        <w:bottom w:val="none" w:sz="0" w:space="0" w:color="auto"/>
                        <w:right w:val="none" w:sz="0" w:space="0" w:color="auto"/>
                      </w:divBdr>
                      <w:divsChild>
                        <w:div w:id="15806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43460">
                  <w:marLeft w:val="0"/>
                  <w:marRight w:val="0"/>
                  <w:marTop w:val="0"/>
                  <w:marBottom w:val="0"/>
                  <w:divBdr>
                    <w:top w:val="none" w:sz="0" w:space="0" w:color="auto"/>
                    <w:left w:val="none" w:sz="0" w:space="0" w:color="auto"/>
                    <w:bottom w:val="none" w:sz="0" w:space="0" w:color="auto"/>
                    <w:right w:val="none" w:sz="0" w:space="0" w:color="auto"/>
                  </w:divBdr>
                  <w:divsChild>
                    <w:div w:id="509414926">
                      <w:marLeft w:val="0"/>
                      <w:marRight w:val="0"/>
                      <w:marTop w:val="0"/>
                      <w:marBottom w:val="0"/>
                      <w:divBdr>
                        <w:top w:val="none" w:sz="0" w:space="0" w:color="auto"/>
                        <w:left w:val="none" w:sz="0" w:space="0" w:color="auto"/>
                        <w:bottom w:val="none" w:sz="0" w:space="0" w:color="auto"/>
                        <w:right w:val="none" w:sz="0" w:space="0" w:color="auto"/>
                      </w:divBdr>
                      <w:divsChild>
                        <w:div w:id="713702862">
                          <w:marLeft w:val="0"/>
                          <w:marRight w:val="0"/>
                          <w:marTop w:val="0"/>
                          <w:marBottom w:val="0"/>
                          <w:divBdr>
                            <w:top w:val="none" w:sz="0" w:space="0" w:color="auto"/>
                            <w:left w:val="none" w:sz="0" w:space="0" w:color="auto"/>
                            <w:bottom w:val="none" w:sz="0" w:space="0" w:color="auto"/>
                            <w:right w:val="none" w:sz="0" w:space="0" w:color="auto"/>
                          </w:divBdr>
                        </w:div>
                        <w:div w:id="1039478266">
                          <w:marLeft w:val="0"/>
                          <w:marRight w:val="0"/>
                          <w:marTop w:val="0"/>
                          <w:marBottom w:val="0"/>
                          <w:divBdr>
                            <w:top w:val="none" w:sz="0" w:space="0" w:color="auto"/>
                            <w:left w:val="none" w:sz="0" w:space="0" w:color="auto"/>
                            <w:bottom w:val="none" w:sz="0" w:space="0" w:color="auto"/>
                            <w:right w:val="none" w:sz="0" w:space="0" w:color="auto"/>
                          </w:divBdr>
                          <w:divsChild>
                            <w:div w:id="1944261855">
                              <w:marLeft w:val="0"/>
                              <w:marRight w:val="0"/>
                              <w:marTop w:val="0"/>
                              <w:marBottom w:val="0"/>
                              <w:divBdr>
                                <w:top w:val="none" w:sz="0" w:space="0" w:color="auto"/>
                                <w:left w:val="none" w:sz="0" w:space="0" w:color="auto"/>
                                <w:bottom w:val="none" w:sz="0" w:space="0" w:color="auto"/>
                                <w:right w:val="none" w:sz="0" w:space="0" w:color="auto"/>
                              </w:divBdr>
                            </w:div>
                          </w:divsChild>
                        </w:div>
                        <w:div w:id="1909614415">
                          <w:marLeft w:val="0"/>
                          <w:marRight w:val="0"/>
                          <w:marTop w:val="0"/>
                          <w:marBottom w:val="0"/>
                          <w:divBdr>
                            <w:top w:val="none" w:sz="0" w:space="0" w:color="auto"/>
                            <w:left w:val="none" w:sz="0" w:space="0" w:color="auto"/>
                            <w:bottom w:val="none" w:sz="0" w:space="0" w:color="auto"/>
                            <w:right w:val="none" w:sz="0" w:space="0" w:color="auto"/>
                          </w:divBdr>
                        </w:div>
                        <w:div w:id="1957784774">
                          <w:marLeft w:val="0"/>
                          <w:marRight w:val="0"/>
                          <w:marTop w:val="0"/>
                          <w:marBottom w:val="0"/>
                          <w:divBdr>
                            <w:top w:val="none" w:sz="0" w:space="0" w:color="auto"/>
                            <w:left w:val="none" w:sz="0" w:space="0" w:color="auto"/>
                            <w:bottom w:val="none" w:sz="0" w:space="0" w:color="auto"/>
                            <w:right w:val="none" w:sz="0" w:space="0" w:color="auto"/>
                          </w:divBdr>
                        </w:div>
                      </w:divsChild>
                    </w:div>
                    <w:div w:id="714816901">
                      <w:marLeft w:val="0"/>
                      <w:marRight w:val="0"/>
                      <w:marTop w:val="0"/>
                      <w:marBottom w:val="0"/>
                      <w:divBdr>
                        <w:top w:val="none" w:sz="0" w:space="0" w:color="auto"/>
                        <w:left w:val="none" w:sz="0" w:space="0" w:color="auto"/>
                        <w:bottom w:val="none" w:sz="0" w:space="0" w:color="auto"/>
                        <w:right w:val="none" w:sz="0" w:space="0" w:color="auto"/>
                      </w:divBdr>
                      <w:divsChild>
                        <w:div w:id="2030059205">
                          <w:marLeft w:val="0"/>
                          <w:marRight w:val="0"/>
                          <w:marTop w:val="0"/>
                          <w:marBottom w:val="0"/>
                          <w:divBdr>
                            <w:top w:val="none" w:sz="0" w:space="0" w:color="auto"/>
                            <w:left w:val="none" w:sz="0" w:space="0" w:color="auto"/>
                            <w:bottom w:val="none" w:sz="0" w:space="0" w:color="auto"/>
                            <w:right w:val="none" w:sz="0" w:space="0" w:color="auto"/>
                          </w:divBdr>
                          <w:divsChild>
                            <w:div w:id="1990479457">
                              <w:marLeft w:val="0"/>
                              <w:marRight w:val="0"/>
                              <w:marTop w:val="0"/>
                              <w:marBottom w:val="0"/>
                              <w:divBdr>
                                <w:top w:val="none" w:sz="0" w:space="0" w:color="auto"/>
                                <w:left w:val="none" w:sz="0" w:space="0" w:color="auto"/>
                                <w:bottom w:val="none" w:sz="0" w:space="0" w:color="auto"/>
                                <w:right w:val="none" w:sz="0" w:space="0" w:color="auto"/>
                              </w:divBdr>
                              <w:divsChild>
                                <w:div w:id="1124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1684">
                          <w:marLeft w:val="0"/>
                          <w:marRight w:val="0"/>
                          <w:marTop w:val="45"/>
                          <w:marBottom w:val="0"/>
                          <w:divBdr>
                            <w:top w:val="none" w:sz="0" w:space="0" w:color="auto"/>
                            <w:left w:val="none" w:sz="0" w:space="0" w:color="auto"/>
                            <w:bottom w:val="none" w:sz="0" w:space="0" w:color="auto"/>
                            <w:right w:val="none" w:sz="0" w:space="0" w:color="auto"/>
                          </w:divBdr>
                          <w:divsChild>
                            <w:div w:id="1484467771">
                              <w:marLeft w:val="0"/>
                              <w:marRight w:val="0"/>
                              <w:marTop w:val="0"/>
                              <w:marBottom w:val="0"/>
                              <w:divBdr>
                                <w:top w:val="none" w:sz="0" w:space="0" w:color="auto"/>
                                <w:left w:val="none" w:sz="0" w:space="0" w:color="auto"/>
                                <w:bottom w:val="none" w:sz="0" w:space="0" w:color="auto"/>
                                <w:right w:val="none" w:sz="0" w:space="0" w:color="auto"/>
                              </w:divBdr>
                              <w:divsChild>
                                <w:div w:id="184830403">
                                  <w:marLeft w:val="0"/>
                                  <w:marRight w:val="0"/>
                                  <w:marTop w:val="0"/>
                                  <w:marBottom w:val="0"/>
                                  <w:divBdr>
                                    <w:top w:val="none" w:sz="0" w:space="0" w:color="auto"/>
                                    <w:left w:val="none" w:sz="0" w:space="0" w:color="auto"/>
                                    <w:bottom w:val="none" w:sz="0" w:space="0" w:color="auto"/>
                                    <w:right w:val="none" w:sz="0" w:space="0" w:color="auto"/>
                                  </w:divBdr>
                                  <w:divsChild>
                                    <w:div w:id="705376339">
                                      <w:marLeft w:val="0"/>
                                      <w:marRight w:val="0"/>
                                      <w:marTop w:val="0"/>
                                      <w:marBottom w:val="0"/>
                                      <w:divBdr>
                                        <w:top w:val="none" w:sz="0" w:space="0" w:color="auto"/>
                                        <w:left w:val="none" w:sz="0" w:space="0" w:color="auto"/>
                                        <w:bottom w:val="none" w:sz="0" w:space="0" w:color="auto"/>
                                        <w:right w:val="none" w:sz="0" w:space="0" w:color="auto"/>
                                      </w:divBdr>
                                    </w:div>
                                    <w:div w:id="1666660950">
                                      <w:marLeft w:val="0"/>
                                      <w:marRight w:val="0"/>
                                      <w:marTop w:val="0"/>
                                      <w:marBottom w:val="0"/>
                                      <w:divBdr>
                                        <w:top w:val="none" w:sz="0" w:space="0" w:color="auto"/>
                                        <w:left w:val="none" w:sz="0" w:space="0" w:color="auto"/>
                                        <w:bottom w:val="none" w:sz="0" w:space="0" w:color="auto"/>
                                        <w:right w:val="none" w:sz="0" w:space="0" w:color="auto"/>
                                      </w:divBdr>
                                    </w:div>
                                    <w:div w:id="82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4169">
                  <w:marLeft w:val="0"/>
                  <w:marRight w:val="0"/>
                  <w:marTop w:val="0"/>
                  <w:marBottom w:val="0"/>
                  <w:divBdr>
                    <w:top w:val="none" w:sz="0" w:space="0" w:color="auto"/>
                    <w:left w:val="none" w:sz="0" w:space="0" w:color="auto"/>
                    <w:bottom w:val="none" w:sz="0" w:space="0" w:color="auto"/>
                    <w:right w:val="none" w:sz="0" w:space="0" w:color="auto"/>
                  </w:divBdr>
                  <w:divsChild>
                    <w:div w:id="502940330">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277831801">
                      <w:marLeft w:val="0"/>
                      <w:marRight w:val="0"/>
                      <w:marTop w:val="0"/>
                      <w:marBottom w:val="0"/>
                      <w:divBdr>
                        <w:top w:val="none" w:sz="0" w:space="0" w:color="auto"/>
                        <w:left w:val="none" w:sz="0" w:space="0" w:color="auto"/>
                        <w:bottom w:val="none" w:sz="0" w:space="0" w:color="auto"/>
                        <w:right w:val="none" w:sz="0" w:space="0" w:color="auto"/>
                      </w:divBdr>
                    </w:div>
                    <w:div w:id="295911735">
                      <w:marLeft w:val="0"/>
                      <w:marRight w:val="0"/>
                      <w:marTop w:val="0"/>
                      <w:marBottom w:val="0"/>
                      <w:divBdr>
                        <w:top w:val="none" w:sz="0" w:space="0" w:color="auto"/>
                        <w:left w:val="none" w:sz="0" w:space="0" w:color="auto"/>
                        <w:bottom w:val="none" w:sz="0" w:space="0" w:color="auto"/>
                        <w:right w:val="none" w:sz="0" w:space="0" w:color="auto"/>
                      </w:divBdr>
                      <w:divsChild>
                        <w:div w:id="1977641398">
                          <w:marLeft w:val="0"/>
                          <w:marRight w:val="0"/>
                          <w:marTop w:val="0"/>
                          <w:marBottom w:val="0"/>
                          <w:divBdr>
                            <w:top w:val="none" w:sz="0" w:space="0" w:color="auto"/>
                            <w:left w:val="none" w:sz="0" w:space="0" w:color="auto"/>
                            <w:bottom w:val="none" w:sz="0" w:space="0" w:color="auto"/>
                            <w:right w:val="none" w:sz="0" w:space="0" w:color="auto"/>
                          </w:divBdr>
                          <w:divsChild>
                            <w:div w:id="1725329062">
                              <w:marLeft w:val="0"/>
                              <w:marRight w:val="0"/>
                              <w:marTop w:val="0"/>
                              <w:marBottom w:val="0"/>
                              <w:divBdr>
                                <w:top w:val="none" w:sz="0" w:space="0" w:color="auto"/>
                                <w:left w:val="none" w:sz="0" w:space="0" w:color="auto"/>
                                <w:bottom w:val="none" w:sz="0" w:space="0" w:color="auto"/>
                                <w:right w:val="none" w:sz="0" w:space="0" w:color="auto"/>
                              </w:divBdr>
                              <w:divsChild>
                                <w:div w:id="825777948">
                                  <w:marLeft w:val="0"/>
                                  <w:marRight w:val="0"/>
                                  <w:marTop w:val="0"/>
                                  <w:marBottom w:val="0"/>
                                  <w:divBdr>
                                    <w:top w:val="none" w:sz="0" w:space="0" w:color="auto"/>
                                    <w:left w:val="none" w:sz="0" w:space="0" w:color="auto"/>
                                    <w:bottom w:val="none" w:sz="0" w:space="0" w:color="auto"/>
                                    <w:right w:val="none" w:sz="0" w:space="0" w:color="auto"/>
                                  </w:divBdr>
                                  <w:divsChild>
                                    <w:div w:id="347365197">
                                      <w:marLeft w:val="0"/>
                                      <w:marRight w:val="0"/>
                                      <w:marTop w:val="0"/>
                                      <w:marBottom w:val="0"/>
                                      <w:divBdr>
                                        <w:top w:val="none" w:sz="0" w:space="0" w:color="auto"/>
                                        <w:left w:val="none" w:sz="0" w:space="0" w:color="auto"/>
                                        <w:bottom w:val="none" w:sz="0" w:space="0" w:color="auto"/>
                                        <w:right w:val="none" w:sz="0" w:space="0" w:color="auto"/>
                                      </w:divBdr>
                                      <w:divsChild>
                                        <w:div w:id="975572119">
                                          <w:marLeft w:val="0"/>
                                          <w:marRight w:val="0"/>
                                          <w:marTop w:val="0"/>
                                          <w:marBottom w:val="0"/>
                                          <w:divBdr>
                                            <w:top w:val="none" w:sz="0" w:space="0" w:color="auto"/>
                                            <w:left w:val="none" w:sz="0" w:space="0" w:color="auto"/>
                                            <w:bottom w:val="none" w:sz="0" w:space="0" w:color="auto"/>
                                            <w:right w:val="none" w:sz="0" w:space="0" w:color="auto"/>
                                          </w:divBdr>
                                          <w:divsChild>
                                            <w:div w:id="828210669">
                                              <w:marLeft w:val="0"/>
                                              <w:marRight w:val="0"/>
                                              <w:marTop w:val="0"/>
                                              <w:marBottom w:val="0"/>
                                              <w:divBdr>
                                                <w:top w:val="single" w:sz="6" w:space="0" w:color="E2E2E2"/>
                                                <w:left w:val="single" w:sz="6" w:space="23" w:color="E2E2E2"/>
                                                <w:bottom w:val="single" w:sz="6" w:space="0" w:color="E2E2E2"/>
                                                <w:right w:val="single" w:sz="6" w:space="0" w:color="E2E2E2"/>
                                              </w:divBdr>
                                            </w:div>
                                            <w:div w:id="372654550">
                                              <w:marLeft w:val="0"/>
                                              <w:marRight w:val="0"/>
                                              <w:marTop w:val="0"/>
                                              <w:marBottom w:val="0"/>
                                              <w:divBdr>
                                                <w:top w:val="none" w:sz="0" w:space="0" w:color="auto"/>
                                                <w:left w:val="none" w:sz="0" w:space="0" w:color="auto"/>
                                                <w:bottom w:val="none" w:sz="0" w:space="0" w:color="auto"/>
                                                <w:right w:val="none" w:sz="0" w:space="0" w:color="auto"/>
                                              </w:divBdr>
                                              <w:divsChild>
                                                <w:div w:id="1814835724">
                                                  <w:marLeft w:val="0"/>
                                                  <w:marRight w:val="0"/>
                                                  <w:marTop w:val="0"/>
                                                  <w:marBottom w:val="0"/>
                                                  <w:divBdr>
                                                    <w:top w:val="none" w:sz="0" w:space="0" w:color="auto"/>
                                                    <w:left w:val="none" w:sz="0" w:space="0" w:color="auto"/>
                                                    <w:bottom w:val="none" w:sz="0" w:space="0" w:color="auto"/>
                                                    <w:right w:val="none" w:sz="0" w:space="0" w:color="auto"/>
                                                  </w:divBdr>
                                                  <w:divsChild>
                                                    <w:div w:id="175270280">
                                                      <w:marLeft w:val="0"/>
                                                      <w:marRight w:val="0"/>
                                                      <w:marTop w:val="0"/>
                                                      <w:marBottom w:val="0"/>
                                                      <w:divBdr>
                                                        <w:top w:val="none" w:sz="0" w:space="0" w:color="auto"/>
                                                        <w:left w:val="none" w:sz="0" w:space="0" w:color="auto"/>
                                                        <w:bottom w:val="none" w:sz="0" w:space="0" w:color="auto"/>
                                                        <w:right w:val="none" w:sz="0" w:space="0" w:color="auto"/>
                                                      </w:divBdr>
                                                      <w:divsChild>
                                                        <w:div w:id="1439527681">
                                                          <w:marLeft w:val="0"/>
                                                          <w:marRight w:val="0"/>
                                                          <w:marTop w:val="0"/>
                                                          <w:marBottom w:val="0"/>
                                                          <w:divBdr>
                                                            <w:top w:val="none" w:sz="0" w:space="0" w:color="auto"/>
                                                            <w:left w:val="none" w:sz="0" w:space="0" w:color="auto"/>
                                                            <w:bottom w:val="none" w:sz="0" w:space="0" w:color="auto"/>
                                                            <w:right w:val="none" w:sz="0" w:space="0" w:color="auto"/>
                                                          </w:divBdr>
                                                          <w:divsChild>
                                                            <w:div w:id="2145460058">
                                                              <w:marLeft w:val="-225"/>
                                                              <w:marRight w:val="-225"/>
                                                              <w:marTop w:val="0"/>
                                                              <w:marBottom w:val="375"/>
                                                              <w:divBdr>
                                                                <w:top w:val="none" w:sz="0" w:space="0" w:color="auto"/>
                                                                <w:left w:val="none" w:sz="0" w:space="0" w:color="auto"/>
                                                                <w:bottom w:val="none" w:sz="0" w:space="0" w:color="auto"/>
                                                                <w:right w:val="none" w:sz="0" w:space="0" w:color="auto"/>
                                                              </w:divBdr>
                                                              <w:divsChild>
                                                                <w:div w:id="128743719">
                                                                  <w:marLeft w:val="300"/>
                                                                  <w:marRight w:val="0"/>
                                                                  <w:marTop w:val="0"/>
                                                                  <w:marBottom w:val="0"/>
                                                                  <w:divBdr>
                                                                    <w:top w:val="none" w:sz="0" w:space="0" w:color="auto"/>
                                                                    <w:left w:val="none" w:sz="0" w:space="0" w:color="auto"/>
                                                                    <w:bottom w:val="none" w:sz="0" w:space="0" w:color="auto"/>
                                                                    <w:right w:val="none" w:sz="0" w:space="0" w:color="auto"/>
                                                                  </w:divBdr>
                                                                </w:div>
                                                              </w:divsChild>
                                                            </w:div>
                                                            <w:div w:id="1533611560">
                                                              <w:marLeft w:val="0"/>
                                                              <w:marRight w:val="0"/>
                                                              <w:marTop w:val="150"/>
                                                              <w:marBottom w:val="0"/>
                                                              <w:divBdr>
                                                                <w:top w:val="none" w:sz="0" w:space="0" w:color="auto"/>
                                                                <w:left w:val="none" w:sz="0" w:space="0" w:color="auto"/>
                                                                <w:bottom w:val="none" w:sz="0" w:space="0" w:color="auto"/>
                                                                <w:right w:val="none" w:sz="0" w:space="0" w:color="auto"/>
                                                              </w:divBdr>
                                                              <w:divsChild>
                                                                <w:div w:id="943653433">
                                                                  <w:marLeft w:val="0"/>
                                                                  <w:marRight w:val="0"/>
                                                                  <w:marTop w:val="0"/>
                                                                  <w:marBottom w:val="0"/>
                                                                  <w:divBdr>
                                                                    <w:top w:val="none" w:sz="0" w:space="0" w:color="auto"/>
                                                                    <w:left w:val="none" w:sz="0" w:space="0" w:color="auto"/>
                                                                    <w:bottom w:val="none" w:sz="0" w:space="0" w:color="auto"/>
                                                                    <w:right w:val="none" w:sz="0" w:space="0" w:color="auto"/>
                                                                  </w:divBdr>
                                                                  <w:divsChild>
                                                                    <w:div w:id="12102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6980">
                                                              <w:marLeft w:val="0"/>
                                                              <w:marRight w:val="0"/>
                                                              <w:marTop w:val="0"/>
                                                              <w:marBottom w:val="0"/>
                                                              <w:divBdr>
                                                                <w:top w:val="none" w:sz="0" w:space="0" w:color="auto"/>
                                                                <w:left w:val="none" w:sz="0" w:space="0" w:color="auto"/>
                                                                <w:bottom w:val="none" w:sz="0" w:space="0" w:color="auto"/>
                                                                <w:right w:val="none" w:sz="0" w:space="0" w:color="auto"/>
                                                              </w:divBdr>
                                                              <w:divsChild>
                                                                <w:div w:id="173422222">
                                                                  <w:marLeft w:val="0"/>
                                                                  <w:marRight w:val="0"/>
                                                                  <w:marTop w:val="0"/>
                                                                  <w:marBottom w:val="0"/>
                                                                  <w:divBdr>
                                                                    <w:top w:val="none" w:sz="0" w:space="0" w:color="auto"/>
                                                                    <w:left w:val="none" w:sz="0" w:space="0" w:color="auto"/>
                                                                    <w:bottom w:val="none" w:sz="0" w:space="0" w:color="auto"/>
                                                                    <w:right w:val="none" w:sz="0" w:space="0" w:color="auto"/>
                                                                  </w:divBdr>
                                                                  <w:divsChild>
                                                                    <w:div w:id="700322389">
                                                                      <w:marLeft w:val="0"/>
                                                                      <w:marRight w:val="0"/>
                                                                      <w:marTop w:val="150"/>
                                                                      <w:marBottom w:val="0"/>
                                                                      <w:divBdr>
                                                                        <w:top w:val="none" w:sz="0" w:space="0" w:color="auto"/>
                                                                        <w:left w:val="none" w:sz="0" w:space="0" w:color="auto"/>
                                                                        <w:bottom w:val="none" w:sz="0" w:space="0" w:color="auto"/>
                                                                        <w:right w:val="none" w:sz="0" w:space="0" w:color="auto"/>
                                                                      </w:divBdr>
                                                                    </w:div>
                                                                    <w:div w:id="1137455496">
                                                                      <w:marLeft w:val="0"/>
                                                                      <w:marRight w:val="0"/>
                                                                      <w:marTop w:val="150"/>
                                                                      <w:marBottom w:val="0"/>
                                                                      <w:divBdr>
                                                                        <w:top w:val="none" w:sz="0" w:space="0" w:color="auto"/>
                                                                        <w:left w:val="none" w:sz="0" w:space="0" w:color="auto"/>
                                                                        <w:bottom w:val="none" w:sz="0" w:space="0" w:color="auto"/>
                                                                        <w:right w:val="none" w:sz="0" w:space="0" w:color="auto"/>
                                                                      </w:divBdr>
                                                                    </w:div>
                                                                    <w:div w:id="1248079492">
                                                                      <w:marLeft w:val="0"/>
                                                                      <w:marRight w:val="0"/>
                                                                      <w:marTop w:val="150"/>
                                                                      <w:marBottom w:val="0"/>
                                                                      <w:divBdr>
                                                                        <w:top w:val="none" w:sz="0" w:space="0" w:color="auto"/>
                                                                        <w:left w:val="none" w:sz="0" w:space="0" w:color="auto"/>
                                                                        <w:bottom w:val="none" w:sz="0" w:space="0" w:color="auto"/>
                                                                        <w:right w:val="none" w:sz="0" w:space="0" w:color="auto"/>
                                                                      </w:divBdr>
                                                                    </w:div>
                                                                    <w:div w:id="2081322026">
                                                                      <w:marLeft w:val="225"/>
                                                                      <w:marRight w:val="0"/>
                                                                      <w:marTop w:val="225"/>
                                                                      <w:marBottom w:val="0"/>
                                                                      <w:divBdr>
                                                                        <w:top w:val="none" w:sz="0" w:space="0" w:color="auto"/>
                                                                        <w:left w:val="none" w:sz="0" w:space="0" w:color="auto"/>
                                                                        <w:bottom w:val="none" w:sz="0" w:space="0" w:color="auto"/>
                                                                        <w:right w:val="none" w:sz="0" w:space="0" w:color="auto"/>
                                                                      </w:divBdr>
                                                                      <w:divsChild>
                                                                        <w:div w:id="1519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127795">
                                                      <w:marLeft w:val="0"/>
                                                      <w:marRight w:val="0"/>
                                                      <w:marTop w:val="0"/>
                                                      <w:marBottom w:val="0"/>
                                                      <w:divBdr>
                                                        <w:top w:val="none" w:sz="0" w:space="0" w:color="auto"/>
                                                        <w:left w:val="none" w:sz="0" w:space="0" w:color="auto"/>
                                                        <w:bottom w:val="none" w:sz="0" w:space="0" w:color="auto"/>
                                                        <w:right w:val="none" w:sz="0" w:space="0" w:color="auto"/>
                                                      </w:divBdr>
                                                      <w:divsChild>
                                                        <w:div w:id="1669016550">
                                                          <w:marLeft w:val="0"/>
                                                          <w:marRight w:val="0"/>
                                                          <w:marTop w:val="0"/>
                                                          <w:marBottom w:val="0"/>
                                                          <w:divBdr>
                                                            <w:top w:val="none" w:sz="0" w:space="0" w:color="auto"/>
                                                            <w:left w:val="none" w:sz="0" w:space="0" w:color="auto"/>
                                                            <w:bottom w:val="none" w:sz="0" w:space="0" w:color="auto"/>
                                                            <w:right w:val="none" w:sz="0" w:space="0" w:color="auto"/>
                                                          </w:divBdr>
                                                          <w:divsChild>
                                                            <w:div w:id="920288537">
                                                              <w:marLeft w:val="0"/>
                                                              <w:marRight w:val="0"/>
                                                              <w:marTop w:val="0"/>
                                                              <w:marBottom w:val="0"/>
                                                              <w:divBdr>
                                                                <w:top w:val="none" w:sz="0" w:space="0" w:color="auto"/>
                                                                <w:left w:val="none" w:sz="0" w:space="0" w:color="auto"/>
                                                                <w:bottom w:val="none" w:sz="0" w:space="0" w:color="auto"/>
                                                                <w:right w:val="none" w:sz="0" w:space="0" w:color="auto"/>
                                                              </w:divBdr>
                                                            </w:div>
                                                          </w:divsChild>
                                                        </w:div>
                                                        <w:div w:id="1030453696">
                                                          <w:marLeft w:val="0"/>
                                                          <w:marRight w:val="0"/>
                                                          <w:marTop w:val="0"/>
                                                          <w:marBottom w:val="0"/>
                                                          <w:divBdr>
                                                            <w:top w:val="none" w:sz="0" w:space="0" w:color="auto"/>
                                                            <w:left w:val="none" w:sz="0" w:space="0" w:color="auto"/>
                                                            <w:bottom w:val="none" w:sz="0" w:space="0" w:color="auto"/>
                                                            <w:right w:val="none" w:sz="0" w:space="0" w:color="auto"/>
                                                          </w:divBdr>
                                                          <w:divsChild>
                                                            <w:div w:id="8828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4309">
                                                      <w:marLeft w:val="0"/>
                                                      <w:marRight w:val="0"/>
                                                      <w:marTop w:val="0"/>
                                                      <w:marBottom w:val="0"/>
                                                      <w:divBdr>
                                                        <w:top w:val="none" w:sz="0" w:space="0" w:color="auto"/>
                                                        <w:left w:val="none" w:sz="0" w:space="0" w:color="auto"/>
                                                        <w:bottom w:val="single" w:sz="12" w:space="0" w:color="EEEEEE"/>
                                                        <w:right w:val="none" w:sz="0" w:space="0" w:color="auto"/>
                                                      </w:divBdr>
                                                      <w:divsChild>
                                                        <w:div w:id="1856067765">
                                                          <w:marLeft w:val="0"/>
                                                          <w:marRight w:val="0"/>
                                                          <w:marTop w:val="0"/>
                                                          <w:marBottom w:val="0"/>
                                                          <w:divBdr>
                                                            <w:top w:val="none" w:sz="0" w:space="0" w:color="auto"/>
                                                            <w:left w:val="none" w:sz="0" w:space="0" w:color="auto"/>
                                                            <w:bottom w:val="none" w:sz="0" w:space="0" w:color="auto"/>
                                                            <w:right w:val="none" w:sz="0" w:space="0" w:color="auto"/>
                                                          </w:divBdr>
                                                          <w:divsChild>
                                                            <w:div w:id="1484006262">
                                                              <w:marLeft w:val="0"/>
                                                              <w:marRight w:val="0"/>
                                                              <w:marTop w:val="0"/>
                                                              <w:marBottom w:val="0"/>
                                                              <w:divBdr>
                                                                <w:top w:val="none" w:sz="0" w:space="0" w:color="auto"/>
                                                                <w:left w:val="none" w:sz="0" w:space="0" w:color="auto"/>
                                                                <w:bottom w:val="none" w:sz="0" w:space="0" w:color="auto"/>
                                                                <w:right w:val="none" w:sz="0" w:space="0" w:color="auto"/>
                                                              </w:divBdr>
                                                              <w:divsChild>
                                                                <w:div w:id="1266815316">
                                                                  <w:marLeft w:val="0"/>
                                                                  <w:marRight w:val="0"/>
                                                                  <w:marTop w:val="0"/>
                                                                  <w:marBottom w:val="0"/>
                                                                  <w:divBdr>
                                                                    <w:top w:val="none" w:sz="0" w:space="0" w:color="auto"/>
                                                                    <w:left w:val="none" w:sz="0" w:space="0" w:color="auto"/>
                                                                    <w:bottom w:val="none" w:sz="0" w:space="0" w:color="auto"/>
                                                                    <w:right w:val="none" w:sz="0" w:space="0" w:color="auto"/>
                                                                  </w:divBdr>
                                                                  <w:divsChild>
                                                                    <w:div w:id="265504168">
                                                                      <w:marLeft w:val="0"/>
                                                                      <w:marRight w:val="0"/>
                                                                      <w:marTop w:val="150"/>
                                                                      <w:marBottom w:val="0"/>
                                                                      <w:divBdr>
                                                                        <w:top w:val="none" w:sz="0" w:space="0" w:color="auto"/>
                                                                        <w:left w:val="none" w:sz="0" w:space="0" w:color="auto"/>
                                                                        <w:bottom w:val="none" w:sz="0" w:space="0" w:color="auto"/>
                                                                        <w:right w:val="none" w:sz="0" w:space="0" w:color="auto"/>
                                                                      </w:divBdr>
                                                                      <w:divsChild>
                                                                        <w:div w:id="1796944888">
                                                                          <w:marLeft w:val="0"/>
                                                                          <w:marRight w:val="0"/>
                                                                          <w:marTop w:val="0"/>
                                                                          <w:marBottom w:val="0"/>
                                                                          <w:divBdr>
                                                                            <w:top w:val="none" w:sz="0" w:space="0" w:color="auto"/>
                                                                            <w:left w:val="none" w:sz="0" w:space="0" w:color="auto"/>
                                                                            <w:bottom w:val="none" w:sz="0" w:space="0" w:color="auto"/>
                                                                            <w:right w:val="none" w:sz="0" w:space="0" w:color="auto"/>
                                                                          </w:divBdr>
                                                                        </w:div>
                                                                        <w:div w:id="1442606892">
                                                                          <w:marLeft w:val="0"/>
                                                                          <w:marRight w:val="0"/>
                                                                          <w:marTop w:val="0"/>
                                                                          <w:marBottom w:val="0"/>
                                                                          <w:divBdr>
                                                                            <w:top w:val="none" w:sz="0" w:space="0" w:color="auto"/>
                                                                            <w:left w:val="none" w:sz="0" w:space="0" w:color="auto"/>
                                                                            <w:bottom w:val="none" w:sz="0" w:space="0" w:color="auto"/>
                                                                            <w:right w:val="none" w:sz="0" w:space="0" w:color="auto"/>
                                                                          </w:divBdr>
                                                                          <w:divsChild>
                                                                            <w:div w:id="84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7737">
                                                                  <w:marLeft w:val="0"/>
                                                                  <w:marRight w:val="0"/>
                                                                  <w:marTop w:val="0"/>
                                                                  <w:marBottom w:val="0"/>
                                                                  <w:divBdr>
                                                                    <w:top w:val="none" w:sz="0" w:space="0" w:color="auto"/>
                                                                    <w:left w:val="none" w:sz="0" w:space="0" w:color="auto"/>
                                                                    <w:bottom w:val="none" w:sz="0" w:space="0" w:color="auto"/>
                                                                    <w:right w:val="none" w:sz="0" w:space="0" w:color="auto"/>
                                                                  </w:divBdr>
                                                                  <w:divsChild>
                                                                    <w:div w:id="963313931">
                                                                      <w:marLeft w:val="0"/>
                                                                      <w:marRight w:val="0"/>
                                                                      <w:marTop w:val="150"/>
                                                                      <w:marBottom w:val="0"/>
                                                                      <w:divBdr>
                                                                        <w:top w:val="none" w:sz="0" w:space="0" w:color="auto"/>
                                                                        <w:left w:val="none" w:sz="0" w:space="0" w:color="auto"/>
                                                                        <w:bottom w:val="none" w:sz="0" w:space="0" w:color="auto"/>
                                                                        <w:right w:val="none" w:sz="0" w:space="0" w:color="auto"/>
                                                                      </w:divBdr>
                                                                      <w:divsChild>
                                                                        <w:div w:id="681858077">
                                                                          <w:marLeft w:val="0"/>
                                                                          <w:marRight w:val="0"/>
                                                                          <w:marTop w:val="0"/>
                                                                          <w:marBottom w:val="0"/>
                                                                          <w:divBdr>
                                                                            <w:top w:val="none" w:sz="0" w:space="0" w:color="auto"/>
                                                                            <w:left w:val="none" w:sz="0" w:space="0" w:color="auto"/>
                                                                            <w:bottom w:val="none" w:sz="0" w:space="0" w:color="auto"/>
                                                                            <w:right w:val="none" w:sz="0" w:space="0" w:color="auto"/>
                                                                          </w:divBdr>
                                                                          <w:divsChild>
                                                                            <w:div w:id="1181042567">
                                                                              <w:marLeft w:val="0"/>
                                                                              <w:marRight w:val="0"/>
                                                                              <w:marTop w:val="0"/>
                                                                              <w:marBottom w:val="0"/>
                                                                              <w:divBdr>
                                                                                <w:top w:val="none" w:sz="0" w:space="0" w:color="auto"/>
                                                                                <w:left w:val="none" w:sz="0" w:space="0" w:color="auto"/>
                                                                                <w:bottom w:val="none" w:sz="0" w:space="0" w:color="auto"/>
                                                                                <w:right w:val="none" w:sz="0" w:space="0" w:color="auto"/>
                                                                              </w:divBdr>
                                                                            </w:div>
                                                                          </w:divsChild>
                                                                        </w:div>
                                                                        <w:div w:id="1287613876">
                                                                          <w:marLeft w:val="0"/>
                                                                          <w:marRight w:val="0"/>
                                                                          <w:marTop w:val="0"/>
                                                                          <w:marBottom w:val="0"/>
                                                                          <w:divBdr>
                                                                            <w:top w:val="none" w:sz="0" w:space="0" w:color="auto"/>
                                                                            <w:left w:val="none" w:sz="0" w:space="0" w:color="auto"/>
                                                                            <w:bottom w:val="none" w:sz="0" w:space="0" w:color="auto"/>
                                                                            <w:right w:val="none" w:sz="0" w:space="0" w:color="auto"/>
                                                                          </w:divBdr>
                                                                          <w:divsChild>
                                                                            <w:div w:id="18701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0234">
                                                                  <w:marLeft w:val="0"/>
                                                                  <w:marRight w:val="0"/>
                                                                  <w:marTop w:val="0"/>
                                                                  <w:marBottom w:val="0"/>
                                                                  <w:divBdr>
                                                                    <w:top w:val="none" w:sz="0" w:space="0" w:color="auto"/>
                                                                    <w:left w:val="none" w:sz="0" w:space="0" w:color="auto"/>
                                                                    <w:bottom w:val="none" w:sz="0" w:space="0" w:color="auto"/>
                                                                    <w:right w:val="none" w:sz="0" w:space="0" w:color="auto"/>
                                                                  </w:divBdr>
                                                                  <w:divsChild>
                                                                    <w:div w:id="501967772">
                                                                      <w:marLeft w:val="0"/>
                                                                      <w:marRight w:val="0"/>
                                                                      <w:marTop w:val="150"/>
                                                                      <w:marBottom w:val="0"/>
                                                                      <w:divBdr>
                                                                        <w:top w:val="none" w:sz="0" w:space="0" w:color="auto"/>
                                                                        <w:left w:val="none" w:sz="0" w:space="0" w:color="auto"/>
                                                                        <w:bottom w:val="none" w:sz="0" w:space="0" w:color="auto"/>
                                                                        <w:right w:val="none" w:sz="0" w:space="0" w:color="auto"/>
                                                                      </w:divBdr>
                                                                      <w:divsChild>
                                                                        <w:div w:id="1510291715">
                                                                          <w:marLeft w:val="0"/>
                                                                          <w:marRight w:val="0"/>
                                                                          <w:marTop w:val="0"/>
                                                                          <w:marBottom w:val="0"/>
                                                                          <w:divBdr>
                                                                            <w:top w:val="none" w:sz="0" w:space="0" w:color="auto"/>
                                                                            <w:left w:val="none" w:sz="0" w:space="0" w:color="auto"/>
                                                                            <w:bottom w:val="none" w:sz="0" w:space="0" w:color="auto"/>
                                                                            <w:right w:val="none" w:sz="0" w:space="0" w:color="auto"/>
                                                                          </w:divBdr>
                                                                        </w:div>
                                                                        <w:div w:id="680857905">
                                                                          <w:marLeft w:val="0"/>
                                                                          <w:marRight w:val="0"/>
                                                                          <w:marTop w:val="0"/>
                                                                          <w:marBottom w:val="0"/>
                                                                          <w:divBdr>
                                                                            <w:top w:val="none" w:sz="0" w:space="0" w:color="auto"/>
                                                                            <w:left w:val="none" w:sz="0" w:space="0" w:color="auto"/>
                                                                            <w:bottom w:val="none" w:sz="0" w:space="0" w:color="auto"/>
                                                                            <w:right w:val="none" w:sz="0" w:space="0" w:color="auto"/>
                                                                          </w:divBdr>
                                                                          <w:divsChild>
                                                                            <w:div w:id="8395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8621">
                                                                  <w:marLeft w:val="0"/>
                                                                  <w:marRight w:val="0"/>
                                                                  <w:marTop w:val="0"/>
                                                                  <w:marBottom w:val="0"/>
                                                                  <w:divBdr>
                                                                    <w:top w:val="none" w:sz="0" w:space="0" w:color="auto"/>
                                                                    <w:left w:val="none" w:sz="0" w:space="0" w:color="auto"/>
                                                                    <w:bottom w:val="none" w:sz="0" w:space="0" w:color="auto"/>
                                                                    <w:right w:val="none" w:sz="0" w:space="0" w:color="auto"/>
                                                                  </w:divBdr>
                                                                  <w:divsChild>
                                                                    <w:div w:id="1596592558">
                                                                      <w:marLeft w:val="0"/>
                                                                      <w:marRight w:val="0"/>
                                                                      <w:marTop w:val="150"/>
                                                                      <w:marBottom w:val="0"/>
                                                                      <w:divBdr>
                                                                        <w:top w:val="none" w:sz="0" w:space="0" w:color="auto"/>
                                                                        <w:left w:val="none" w:sz="0" w:space="0" w:color="auto"/>
                                                                        <w:bottom w:val="none" w:sz="0" w:space="0" w:color="auto"/>
                                                                        <w:right w:val="none" w:sz="0" w:space="0" w:color="auto"/>
                                                                      </w:divBdr>
                                                                      <w:divsChild>
                                                                        <w:div w:id="509443126">
                                                                          <w:marLeft w:val="0"/>
                                                                          <w:marRight w:val="0"/>
                                                                          <w:marTop w:val="0"/>
                                                                          <w:marBottom w:val="0"/>
                                                                          <w:divBdr>
                                                                            <w:top w:val="none" w:sz="0" w:space="0" w:color="auto"/>
                                                                            <w:left w:val="none" w:sz="0" w:space="0" w:color="auto"/>
                                                                            <w:bottom w:val="none" w:sz="0" w:space="0" w:color="auto"/>
                                                                            <w:right w:val="none" w:sz="0" w:space="0" w:color="auto"/>
                                                                          </w:divBdr>
                                                                          <w:divsChild>
                                                                            <w:div w:id="194343916">
                                                                              <w:marLeft w:val="0"/>
                                                                              <w:marRight w:val="0"/>
                                                                              <w:marTop w:val="150"/>
                                                                              <w:marBottom w:val="0"/>
                                                                              <w:divBdr>
                                                                                <w:top w:val="none" w:sz="0" w:space="0" w:color="auto"/>
                                                                                <w:left w:val="none" w:sz="0" w:space="0" w:color="auto"/>
                                                                                <w:bottom w:val="none" w:sz="0" w:space="0" w:color="auto"/>
                                                                                <w:right w:val="none" w:sz="0" w:space="0" w:color="auto"/>
                                                                              </w:divBdr>
                                                                            </w:div>
                                                                            <w:div w:id="14504677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649540">
                                                      <w:marLeft w:val="0"/>
                                                      <w:marRight w:val="0"/>
                                                      <w:marTop w:val="0"/>
                                                      <w:marBottom w:val="0"/>
                                                      <w:divBdr>
                                                        <w:top w:val="none" w:sz="0" w:space="0" w:color="auto"/>
                                                        <w:left w:val="none" w:sz="0" w:space="0" w:color="auto"/>
                                                        <w:bottom w:val="single" w:sz="12" w:space="0" w:color="EEEEEE"/>
                                                        <w:right w:val="none" w:sz="0" w:space="0" w:color="auto"/>
                                                      </w:divBdr>
                                                      <w:divsChild>
                                                        <w:div w:id="209272832">
                                                          <w:marLeft w:val="0"/>
                                                          <w:marRight w:val="0"/>
                                                          <w:marTop w:val="0"/>
                                                          <w:marBottom w:val="0"/>
                                                          <w:divBdr>
                                                            <w:top w:val="none" w:sz="0" w:space="0" w:color="auto"/>
                                                            <w:left w:val="none" w:sz="0" w:space="0" w:color="auto"/>
                                                            <w:bottom w:val="none" w:sz="0" w:space="0" w:color="auto"/>
                                                            <w:right w:val="none" w:sz="0" w:space="0" w:color="auto"/>
                                                          </w:divBdr>
                                                          <w:divsChild>
                                                            <w:div w:id="598636819">
                                                              <w:marLeft w:val="0"/>
                                                              <w:marRight w:val="0"/>
                                                              <w:marTop w:val="0"/>
                                                              <w:marBottom w:val="0"/>
                                                              <w:divBdr>
                                                                <w:top w:val="none" w:sz="0" w:space="0" w:color="auto"/>
                                                                <w:left w:val="none" w:sz="0" w:space="0" w:color="auto"/>
                                                                <w:bottom w:val="none" w:sz="0" w:space="0" w:color="auto"/>
                                                                <w:right w:val="none" w:sz="0" w:space="0" w:color="auto"/>
                                                              </w:divBdr>
                                                              <w:divsChild>
                                                                <w:div w:id="146435417">
                                                                  <w:marLeft w:val="0"/>
                                                                  <w:marRight w:val="0"/>
                                                                  <w:marTop w:val="0"/>
                                                                  <w:marBottom w:val="0"/>
                                                                  <w:divBdr>
                                                                    <w:top w:val="none" w:sz="0" w:space="0" w:color="auto"/>
                                                                    <w:left w:val="none" w:sz="0" w:space="0" w:color="auto"/>
                                                                    <w:bottom w:val="none" w:sz="0" w:space="0" w:color="auto"/>
                                                                    <w:right w:val="none" w:sz="0" w:space="0" w:color="auto"/>
                                                                  </w:divBdr>
                                                                  <w:divsChild>
                                                                    <w:div w:id="1561138965">
                                                                      <w:marLeft w:val="0"/>
                                                                      <w:marRight w:val="0"/>
                                                                      <w:marTop w:val="0"/>
                                                                      <w:marBottom w:val="0"/>
                                                                      <w:divBdr>
                                                                        <w:top w:val="none" w:sz="0" w:space="0" w:color="auto"/>
                                                                        <w:left w:val="none" w:sz="0" w:space="0" w:color="auto"/>
                                                                        <w:bottom w:val="none" w:sz="0" w:space="0" w:color="auto"/>
                                                                        <w:right w:val="none" w:sz="0" w:space="0" w:color="auto"/>
                                                                      </w:divBdr>
                                                                      <w:divsChild>
                                                                        <w:div w:id="1081685135">
                                                                          <w:marLeft w:val="0"/>
                                                                          <w:marRight w:val="0"/>
                                                                          <w:marTop w:val="150"/>
                                                                          <w:marBottom w:val="150"/>
                                                                          <w:divBdr>
                                                                            <w:top w:val="none" w:sz="0" w:space="0" w:color="auto"/>
                                                                            <w:left w:val="none" w:sz="0" w:space="0" w:color="auto"/>
                                                                            <w:bottom w:val="none" w:sz="0" w:space="0" w:color="auto"/>
                                                                            <w:right w:val="none" w:sz="0" w:space="0" w:color="auto"/>
                                                                          </w:divBdr>
                                                                        </w:div>
                                                                        <w:div w:id="1766145660">
                                                                          <w:marLeft w:val="0"/>
                                                                          <w:marRight w:val="0"/>
                                                                          <w:marTop w:val="150"/>
                                                                          <w:marBottom w:val="150"/>
                                                                          <w:divBdr>
                                                                            <w:top w:val="none" w:sz="0" w:space="0" w:color="auto"/>
                                                                            <w:left w:val="none" w:sz="0" w:space="0" w:color="auto"/>
                                                                            <w:bottom w:val="none" w:sz="0" w:space="0" w:color="auto"/>
                                                                            <w:right w:val="none" w:sz="0" w:space="0" w:color="auto"/>
                                                                          </w:divBdr>
                                                                        </w:div>
                                                                        <w:div w:id="8543416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786232">
                                      <w:marLeft w:val="0"/>
                                      <w:marRight w:val="0"/>
                                      <w:marTop w:val="0"/>
                                      <w:marBottom w:val="0"/>
                                      <w:divBdr>
                                        <w:top w:val="none" w:sz="0" w:space="0" w:color="auto"/>
                                        <w:left w:val="none" w:sz="0" w:space="0" w:color="auto"/>
                                        <w:bottom w:val="none" w:sz="0" w:space="0" w:color="auto"/>
                                        <w:right w:val="none" w:sz="0" w:space="0" w:color="auto"/>
                                      </w:divBdr>
                                      <w:divsChild>
                                        <w:div w:id="536695384">
                                          <w:marLeft w:val="0"/>
                                          <w:marRight w:val="0"/>
                                          <w:marTop w:val="0"/>
                                          <w:marBottom w:val="0"/>
                                          <w:divBdr>
                                            <w:top w:val="none" w:sz="0" w:space="0" w:color="auto"/>
                                            <w:left w:val="none" w:sz="0" w:space="0" w:color="auto"/>
                                            <w:bottom w:val="none" w:sz="0" w:space="0" w:color="auto"/>
                                            <w:right w:val="none" w:sz="0" w:space="0" w:color="auto"/>
                                          </w:divBdr>
                                          <w:divsChild>
                                            <w:div w:id="748963022">
                                              <w:marLeft w:val="0"/>
                                              <w:marRight w:val="0"/>
                                              <w:marTop w:val="0"/>
                                              <w:marBottom w:val="0"/>
                                              <w:divBdr>
                                                <w:top w:val="single" w:sz="6" w:space="0" w:color="E2E2E2"/>
                                                <w:left w:val="single" w:sz="6" w:space="23" w:color="E2E2E2"/>
                                                <w:bottom w:val="single" w:sz="6" w:space="0" w:color="E2E2E2"/>
                                                <w:right w:val="single" w:sz="6" w:space="0" w:color="E2E2E2"/>
                                              </w:divBdr>
                                            </w:div>
                                            <w:div w:id="706561273">
                                              <w:marLeft w:val="0"/>
                                              <w:marRight w:val="0"/>
                                              <w:marTop w:val="0"/>
                                              <w:marBottom w:val="0"/>
                                              <w:divBdr>
                                                <w:top w:val="none" w:sz="0" w:space="0" w:color="auto"/>
                                                <w:left w:val="none" w:sz="0" w:space="0" w:color="auto"/>
                                                <w:bottom w:val="none" w:sz="0" w:space="0" w:color="auto"/>
                                                <w:right w:val="none" w:sz="0" w:space="0" w:color="auto"/>
                                              </w:divBdr>
                                              <w:divsChild>
                                                <w:div w:id="376658836">
                                                  <w:marLeft w:val="0"/>
                                                  <w:marRight w:val="0"/>
                                                  <w:marTop w:val="0"/>
                                                  <w:marBottom w:val="0"/>
                                                  <w:divBdr>
                                                    <w:top w:val="none" w:sz="0" w:space="0" w:color="auto"/>
                                                    <w:left w:val="none" w:sz="0" w:space="0" w:color="auto"/>
                                                    <w:bottom w:val="none" w:sz="0" w:space="0" w:color="auto"/>
                                                    <w:right w:val="none" w:sz="0" w:space="0" w:color="auto"/>
                                                  </w:divBdr>
                                                  <w:divsChild>
                                                    <w:div w:id="485896711">
                                                      <w:marLeft w:val="0"/>
                                                      <w:marRight w:val="0"/>
                                                      <w:marTop w:val="0"/>
                                                      <w:marBottom w:val="0"/>
                                                      <w:divBdr>
                                                        <w:top w:val="none" w:sz="0" w:space="0" w:color="auto"/>
                                                        <w:left w:val="none" w:sz="0" w:space="0" w:color="auto"/>
                                                        <w:bottom w:val="none" w:sz="0" w:space="0" w:color="auto"/>
                                                        <w:right w:val="none" w:sz="0" w:space="0" w:color="auto"/>
                                                      </w:divBdr>
                                                    </w:div>
                                                    <w:div w:id="2002661877">
                                                      <w:marLeft w:val="0"/>
                                                      <w:marRight w:val="0"/>
                                                      <w:marTop w:val="0"/>
                                                      <w:marBottom w:val="0"/>
                                                      <w:divBdr>
                                                        <w:top w:val="none" w:sz="0" w:space="0" w:color="auto"/>
                                                        <w:left w:val="none" w:sz="0" w:space="0" w:color="auto"/>
                                                        <w:bottom w:val="none" w:sz="0" w:space="0" w:color="auto"/>
                                                        <w:right w:val="none" w:sz="0" w:space="0" w:color="auto"/>
                                                      </w:divBdr>
                                                      <w:divsChild>
                                                        <w:div w:id="557477654">
                                                          <w:marLeft w:val="0"/>
                                                          <w:marRight w:val="0"/>
                                                          <w:marTop w:val="0"/>
                                                          <w:marBottom w:val="0"/>
                                                          <w:divBdr>
                                                            <w:top w:val="none" w:sz="0" w:space="0" w:color="auto"/>
                                                            <w:left w:val="none" w:sz="0" w:space="0" w:color="auto"/>
                                                            <w:bottom w:val="none" w:sz="0" w:space="0" w:color="auto"/>
                                                            <w:right w:val="none" w:sz="0" w:space="0" w:color="auto"/>
                                                          </w:divBdr>
                                                        </w:div>
                                                        <w:div w:id="9257241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4720155">
                                                  <w:marLeft w:val="0"/>
                                                  <w:marRight w:val="0"/>
                                                  <w:marTop w:val="0"/>
                                                  <w:marBottom w:val="0"/>
                                                  <w:divBdr>
                                                    <w:top w:val="none" w:sz="0" w:space="0" w:color="auto"/>
                                                    <w:left w:val="none" w:sz="0" w:space="0" w:color="auto"/>
                                                    <w:bottom w:val="none" w:sz="0" w:space="0" w:color="auto"/>
                                                    <w:right w:val="none" w:sz="0" w:space="0" w:color="auto"/>
                                                  </w:divBdr>
                                                  <w:divsChild>
                                                    <w:div w:id="1587106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92633957">
                                      <w:marLeft w:val="0"/>
                                      <w:marRight w:val="0"/>
                                      <w:marTop w:val="0"/>
                                      <w:marBottom w:val="0"/>
                                      <w:divBdr>
                                        <w:top w:val="none" w:sz="0" w:space="0" w:color="auto"/>
                                        <w:left w:val="none" w:sz="0" w:space="0" w:color="auto"/>
                                        <w:bottom w:val="none" w:sz="0" w:space="0" w:color="auto"/>
                                        <w:right w:val="none" w:sz="0" w:space="0" w:color="auto"/>
                                      </w:divBdr>
                                      <w:divsChild>
                                        <w:div w:id="373698448">
                                          <w:marLeft w:val="0"/>
                                          <w:marRight w:val="0"/>
                                          <w:marTop w:val="0"/>
                                          <w:marBottom w:val="0"/>
                                          <w:divBdr>
                                            <w:top w:val="none" w:sz="0" w:space="0" w:color="auto"/>
                                            <w:left w:val="none" w:sz="0" w:space="0" w:color="auto"/>
                                            <w:bottom w:val="none" w:sz="0" w:space="0" w:color="auto"/>
                                            <w:right w:val="none" w:sz="0" w:space="0" w:color="auto"/>
                                          </w:divBdr>
                                          <w:divsChild>
                                            <w:div w:id="1402561973">
                                              <w:marLeft w:val="0"/>
                                              <w:marRight w:val="0"/>
                                              <w:marTop w:val="0"/>
                                              <w:marBottom w:val="0"/>
                                              <w:divBdr>
                                                <w:top w:val="single" w:sz="6" w:space="0" w:color="E2E2E2"/>
                                                <w:left w:val="single" w:sz="6" w:space="23" w:color="E2E2E2"/>
                                                <w:bottom w:val="single" w:sz="6" w:space="0" w:color="E2E2E2"/>
                                                <w:right w:val="single" w:sz="6" w:space="0" w:color="E2E2E2"/>
                                              </w:divBdr>
                                            </w:div>
                                            <w:div w:id="1883865064">
                                              <w:marLeft w:val="0"/>
                                              <w:marRight w:val="0"/>
                                              <w:marTop w:val="0"/>
                                              <w:marBottom w:val="0"/>
                                              <w:divBdr>
                                                <w:top w:val="none" w:sz="0" w:space="0" w:color="auto"/>
                                                <w:left w:val="none" w:sz="0" w:space="0" w:color="auto"/>
                                                <w:bottom w:val="none" w:sz="0" w:space="0" w:color="auto"/>
                                                <w:right w:val="none" w:sz="0" w:space="0" w:color="auto"/>
                                              </w:divBdr>
                                              <w:divsChild>
                                                <w:div w:id="1629122370">
                                                  <w:marLeft w:val="0"/>
                                                  <w:marRight w:val="0"/>
                                                  <w:marTop w:val="0"/>
                                                  <w:marBottom w:val="0"/>
                                                  <w:divBdr>
                                                    <w:top w:val="none" w:sz="0" w:space="0" w:color="auto"/>
                                                    <w:left w:val="none" w:sz="0" w:space="0" w:color="auto"/>
                                                    <w:bottom w:val="none" w:sz="0" w:space="0" w:color="auto"/>
                                                    <w:right w:val="none" w:sz="0" w:space="0" w:color="auto"/>
                                                  </w:divBdr>
                                                  <w:divsChild>
                                                    <w:div w:id="715398144">
                                                      <w:marLeft w:val="0"/>
                                                      <w:marRight w:val="0"/>
                                                      <w:marTop w:val="0"/>
                                                      <w:marBottom w:val="0"/>
                                                      <w:divBdr>
                                                        <w:top w:val="none" w:sz="0" w:space="0" w:color="auto"/>
                                                        <w:left w:val="none" w:sz="0" w:space="0" w:color="auto"/>
                                                        <w:bottom w:val="none" w:sz="0" w:space="0" w:color="auto"/>
                                                        <w:right w:val="none" w:sz="0" w:space="0" w:color="auto"/>
                                                      </w:divBdr>
                                                      <w:divsChild>
                                                        <w:div w:id="1761680519">
                                                          <w:marLeft w:val="0"/>
                                                          <w:marRight w:val="0"/>
                                                          <w:marTop w:val="150"/>
                                                          <w:marBottom w:val="0"/>
                                                          <w:divBdr>
                                                            <w:top w:val="none" w:sz="0" w:space="0" w:color="auto"/>
                                                            <w:left w:val="none" w:sz="0" w:space="0" w:color="auto"/>
                                                            <w:bottom w:val="none" w:sz="0" w:space="0" w:color="auto"/>
                                                            <w:right w:val="none" w:sz="0" w:space="0" w:color="auto"/>
                                                          </w:divBdr>
                                                        </w:div>
                                                        <w:div w:id="700982351">
                                                          <w:marLeft w:val="0"/>
                                                          <w:marRight w:val="0"/>
                                                          <w:marTop w:val="0"/>
                                                          <w:marBottom w:val="0"/>
                                                          <w:divBdr>
                                                            <w:top w:val="none" w:sz="0" w:space="0" w:color="auto"/>
                                                            <w:left w:val="none" w:sz="0" w:space="0" w:color="auto"/>
                                                            <w:bottom w:val="none" w:sz="0" w:space="0" w:color="auto"/>
                                                            <w:right w:val="none" w:sz="0" w:space="0" w:color="auto"/>
                                                          </w:divBdr>
                                                          <w:divsChild>
                                                            <w:div w:id="1839466661">
                                                              <w:marLeft w:val="0"/>
                                                              <w:marRight w:val="0"/>
                                                              <w:marTop w:val="0"/>
                                                              <w:marBottom w:val="0"/>
                                                              <w:divBdr>
                                                                <w:top w:val="none" w:sz="0" w:space="0" w:color="auto"/>
                                                                <w:left w:val="none" w:sz="0" w:space="0" w:color="auto"/>
                                                                <w:bottom w:val="none" w:sz="0" w:space="0" w:color="auto"/>
                                                                <w:right w:val="none" w:sz="0" w:space="0" w:color="auto"/>
                                                              </w:divBdr>
                                                            </w:div>
                                                          </w:divsChild>
                                                        </w:div>
                                                        <w:div w:id="158350435">
                                                          <w:marLeft w:val="0"/>
                                                          <w:marRight w:val="0"/>
                                                          <w:marTop w:val="150"/>
                                                          <w:marBottom w:val="0"/>
                                                          <w:divBdr>
                                                            <w:top w:val="none" w:sz="0" w:space="0" w:color="auto"/>
                                                            <w:left w:val="none" w:sz="0" w:space="0" w:color="auto"/>
                                                            <w:bottom w:val="none" w:sz="0" w:space="0" w:color="auto"/>
                                                            <w:right w:val="none" w:sz="0" w:space="0" w:color="auto"/>
                                                          </w:divBdr>
                                                        </w:div>
                                                        <w:div w:id="720835002">
                                                          <w:marLeft w:val="0"/>
                                                          <w:marRight w:val="0"/>
                                                          <w:marTop w:val="150"/>
                                                          <w:marBottom w:val="0"/>
                                                          <w:divBdr>
                                                            <w:top w:val="none" w:sz="0" w:space="0" w:color="auto"/>
                                                            <w:left w:val="none" w:sz="0" w:space="0" w:color="auto"/>
                                                            <w:bottom w:val="none" w:sz="0" w:space="0" w:color="auto"/>
                                                            <w:right w:val="none" w:sz="0" w:space="0" w:color="auto"/>
                                                          </w:divBdr>
                                                          <w:divsChild>
                                                            <w:div w:id="1498107043">
                                                              <w:marLeft w:val="0"/>
                                                              <w:marRight w:val="0"/>
                                                              <w:marTop w:val="0"/>
                                                              <w:marBottom w:val="0"/>
                                                              <w:divBdr>
                                                                <w:top w:val="none" w:sz="0" w:space="0" w:color="auto"/>
                                                                <w:left w:val="none" w:sz="0" w:space="0" w:color="auto"/>
                                                                <w:bottom w:val="none" w:sz="0" w:space="0" w:color="auto"/>
                                                                <w:right w:val="none" w:sz="0" w:space="0" w:color="auto"/>
                                                              </w:divBdr>
                                                              <w:divsChild>
                                                                <w:div w:id="834878230">
                                                                  <w:marLeft w:val="0"/>
                                                                  <w:marRight w:val="0"/>
                                                                  <w:marTop w:val="150"/>
                                                                  <w:marBottom w:val="150"/>
                                                                  <w:divBdr>
                                                                    <w:top w:val="none" w:sz="0" w:space="0" w:color="auto"/>
                                                                    <w:left w:val="none" w:sz="0" w:space="0" w:color="auto"/>
                                                                    <w:bottom w:val="none" w:sz="0" w:space="0" w:color="auto"/>
                                                                    <w:right w:val="none" w:sz="0" w:space="0" w:color="auto"/>
                                                                  </w:divBdr>
                                                                  <w:divsChild>
                                                                    <w:div w:id="11132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21377">
                                                      <w:marLeft w:val="0"/>
                                                      <w:marRight w:val="0"/>
                                                      <w:marTop w:val="0"/>
                                                      <w:marBottom w:val="0"/>
                                                      <w:divBdr>
                                                        <w:top w:val="none" w:sz="0" w:space="0" w:color="auto"/>
                                                        <w:left w:val="none" w:sz="0" w:space="0" w:color="auto"/>
                                                        <w:bottom w:val="none" w:sz="0" w:space="0" w:color="auto"/>
                                                        <w:right w:val="none" w:sz="0" w:space="0" w:color="auto"/>
                                                      </w:divBdr>
                                                      <w:divsChild>
                                                        <w:div w:id="1170872941">
                                                          <w:marLeft w:val="0"/>
                                                          <w:marRight w:val="0"/>
                                                          <w:marTop w:val="150"/>
                                                          <w:marBottom w:val="0"/>
                                                          <w:divBdr>
                                                            <w:top w:val="none" w:sz="0" w:space="0" w:color="auto"/>
                                                            <w:left w:val="none" w:sz="0" w:space="0" w:color="auto"/>
                                                            <w:bottom w:val="none" w:sz="0" w:space="0" w:color="auto"/>
                                                            <w:right w:val="none" w:sz="0" w:space="0" w:color="auto"/>
                                                          </w:divBdr>
                                                        </w:div>
                                                        <w:div w:id="1342968681">
                                                          <w:marLeft w:val="0"/>
                                                          <w:marRight w:val="0"/>
                                                          <w:marTop w:val="150"/>
                                                          <w:marBottom w:val="0"/>
                                                          <w:divBdr>
                                                            <w:top w:val="none" w:sz="0" w:space="0" w:color="auto"/>
                                                            <w:left w:val="none" w:sz="0" w:space="0" w:color="auto"/>
                                                            <w:bottom w:val="none" w:sz="0" w:space="0" w:color="auto"/>
                                                            <w:right w:val="none" w:sz="0" w:space="0" w:color="auto"/>
                                                          </w:divBdr>
                                                        </w:div>
                                                        <w:div w:id="749235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09688896">
                                                  <w:marLeft w:val="0"/>
                                                  <w:marRight w:val="0"/>
                                                  <w:marTop w:val="0"/>
                                                  <w:marBottom w:val="0"/>
                                                  <w:divBdr>
                                                    <w:top w:val="none" w:sz="0" w:space="0" w:color="auto"/>
                                                    <w:left w:val="none" w:sz="0" w:space="0" w:color="auto"/>
                                                    <w:bottom w:val="none" w:sz="0" w:space="0" w:color="auto"/>
                                                    <w:right w:val="none" w:sz="0" w:space="0" w:color="auto"/>
                                                  </w:divBdr>
                                                  <w:divsChild>
                                                    <w:div w:id="20666947">
                                                      <w:marLeft w:val="0"/>
                                                      <w:marRight w:val="0"/>
                                                      <w:marTop w:val="0"/>
                                                      <w:marBottom w:val="0"/>
                                                      <w:divBdr>
                                                        <w:top w:val="none" w:sz="0" w:space="0" w:color="auto"/>
                                                        <w:left w:val="none" w:sz="0" w:space="0" w:color="auto"/>
                                                        <w:bottom w:val="none" w:sz="0" w:space="0" w:color="auto"/>
                                                        <w:right w:val="none" w:sz="0" w:space="0" w:color="auto"/>
                                                      </w:divBdr>
                                                      <w:divsChild>
                                                        <w:div w:id="1459949594">
                                                          <w:marLeft w:val="-225"/>
                                                          <w:marRight w:val="0"/>
                                                          <w:marTop w:val="255"/>
                                                          <w:marBottom w:val="0"/>
                                                          <w:divBdr>
                                                            <w:top w:val="none" w:sz="0" w:space="0" w:color="auto"/>
                                                            <w:left w:val="none" w:sz="0" w:space="0" w:color="auto"/>
                                                            <w:bottom w:val="none" w:sz="0" w:space="0" w:color="auto"/>
                                                            <w:right w:val="none" w:sz="0" w:space="0" w:color="auto"/>
                                                          </w:divBdr>
                                                        </w:div>
                                                        <w:div w:id="719403556">
                                                          <w:marLeft w:val="510"/>
                                                          <w:marRight w:val="0"/>
                                                          <w:marTop w:val="0"/>
                                                          <w:marBottom w:val="0"/>
                                                          <w:divBdr>
                                                            <w:top w:val="none" w:sz="0" w:space="0" w:color="auto"/>
                                                            <w:left w:val="none" w:sz="0" w:space="0" w:color="auto"/>
                                                            <w:bottom w:val="none" w:sz="0" w:space="0" w:color="auto"/>
                                                            <w:right w:val="none" w:sz="0" w:space="0" w:color="auto"/>
                                                          </w:divBdr>
                                                          <w:divsChild>
                                                            <w:div w:id="1341159719">
                                                              <w:marLeft w:val="0"/>
                                                              <w:marRight w:val="0"/>
                                                              <w:marTop w:val="0"/>
                                                              <w:marBottom w:val="0"/>
                                                              <w:divBdr>
                                                                <w:top w:val="none" w:sz="0" w:space="0" w:color="auto"/>
                                                                <w:left w:val="none" w:sz="0" w:space="0" w:color="auto"/>
                                                                <w:bottom w:val="none" w:sz="0" w:space="0" w:color="auto"/>
                                                                <w:right w:val="none" w:sz="0" w:space="0" w:color="auto"/>
                                                              </w:divBdr>
                                                            </w:div>
                                                            <w:div w:id="1889754846">
                                                              <w:marLeft w:val="0"/>
                                                              <w:marRight w:val="0"/>
                                                              <w:marTop w:val="0"/>
                                                              <w:marBottom w:val="0"/>
                                                              <w:divBdr>
                                                                <w:top w:val="none" w:sz="0" w:space="0" w:color="auto"/>
                                                                <w:left w:val="none" w:sz="0" w:space="0" w:color="auto"/>
                                                                <w:bottom w:val="none" w:sz="0" w:space="0" w:color="auto"/>
                                                                <w:right w:val="none" w:sz="0" w:space="0" w:color="auto"/>
                                                              </w:divBdr>
                                                            </w:div>
                                                            <w:div w:id="2443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5535">
                                                      <w:marLeft w:val="0"/>
                                                      <w:marRight w:val="0"/>
                                                      <w:marTop w:val="0"/>
                                                      <w:marBottom w:val="0"/>
                                                      <w:divBdr>
                                                        <w:top w:val="none" w:sz="0" w:space="0" w:color="auto"/>
                                                        <w:left w:val="none" w:sz="0" w:space="0" w:color="auto"/>
                                                        <w:bottom w:val="none" w:sz="0" w:space="0" w:color="auto"/>
                                                        <w:right w:val="none" w:sz="0" w:space="0" w:color="auto"/>
                                                      </w:divBdr>
                                                      <w:divsChild>
                                                        <w:div w:id="1326939495">
                                                          <w:marLeft w:val="0"/>
                                                          <w:marRight w:val="0"/>
                                                          <w:marTop w:val="330"/>
                                                          <w:marBottom w:val="0"/>
                                                          <w:divBdr>
                                                            <w:top w:val="none" w:sz="0" w:space="0" w:color="auto"/>
                                                            <w:left w:val="none" w:sz="0" w:space="0" w:color="auto"/>
                                                            <w:bottom w:val="none" w:sz="0" w:space="0" w:color="auto"/>
                                                            <w:right w:val="none" w:sz="0" w:space="0" w:color="auto"/>
                                                          </w:divBdr>
                                                        </w:div>
                                                        <w:div w:id="1512062517">
                                                          <w:marLeft w:val="0"/>
                                                          <w:marRight w:val="0"/>
                                                          <w:marTop w:val="0"/>
                                                          <w:marBottom w:val="0"/>
                                                          <w:divBdr>
                                                            <w:top w:val="none" w:sz="0" w:space="0" w:color="auto"/>
                                                            <w:left w:val="none" w:sz="0" w:space="0" w:color="auto"/>
                                                            <w:bottom w:val="none" w:sz="0" w:space="0" w:color="auto"/>
                                                            <w:right w:val="none" w:sz="0" w:space="0" w:color="auto"/>
                                                          </w:divBdr>
                                                          <w:divsChild>
                                                            <w:div w:id="49352542">
                                                              <w:marLeft w:val="0"/>
                                                              <w:marRight w:val="0"/>
                                                              <w:marTop w:val="0"/>
                                                              <w:marBottom w:val="75"/>
                                                              <w:divBdr>
                                                                <w:top w:val="none" w:sz="0" w:space="0" w:color="auto"/>
                                                                <w:left w:val="none" w:sz="0" w:space="0" w:color="auto"/>
                                                                <w:bottom w:val="none" w:sz="0" w:space="0" w:color="auto"/>
                                                                <w:right w:val="none" w:sz="0" w:space="0" w:color="auto"/>
                                                              </w:divBdr>
                                                            </w:div>
                                                            <w:div w:id="302463309">
                                                              <w:marLeft w:val="0"/>
                                                              <w:marRight w:val="0"/>
                                                              <w:marTop w:val="0"/>
                                                              <w:marBottom w:val="75"/>
                                                              <w:divBdr>
                                                                <w:top w:val="none" w:sz="0" w:space="0" w:color="auto"/>
                                                                <w:left w:val="none" w:sz="0" w:space="0" w:color="auto"/>
                                                                <w:bottom w:val="none" w:sz="0" w:space="0" w:color="auto"/>
                                                                <w:right w:val="none" w:sz="0" w:space="0" w:color="auto"/>
                                                              </w:divBdr>
                                                            </w:div>
                                                            <w:div w:id="17105663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98351263">
                                                  <w:marLeft w:val="0"/>
                                                  <w:marRight w:val="0"/>
                                                  <w:marTop w:val="0"/>
                                                  <w:marBottom w:val="0"/>
                                                  <w:divBdr>
                                                    <w:top w:val="none" w:sz="0" w:space="0" w:color="auto"/>
                                                    <w:left w:val="none" w:sz="0" w:space="0" w:color="auto"/>
                                                    <w:bottom w:val="single" w:sz="12" w:space="0" w:color="EEEEEE"/>
                                                    <w:right w:val="none" w:sz="0" w:space="0" w:color="auto"/>
                                                  </w:divBdr>
                                                  <w:divsChild>
                                                    <w:div w:id="1697273954">
                                                      <w:marLeft w:val="225"/>
                                                      <w:marRight w:val="0"/>
                                                      <w:marTop w:val="0"/>
                                                      <w:marBottom w:val="375"/>
                                                      <w:divBdr>
                                                        <w:top w:val="none" w:sz="0" w:space="0" w:color="auto"/>
                                                        <w:left w:val="none" w:sz="0" w:space="0" w:color="auto"/>
                                                        <w:bottom w:val="none" w:sz="0" w:space="0" w:color="auto"/>
                                                        <w:right w:val="none" w:sz="0" w:space="0" w:color="auto"/>
                                                      </w:divBdr>
                                                      <w:divsChild>
                                                        <w:div w:id="1603146489">
                                                          <w:marLeft w:val="0"/>
                                                          <w:marRight w:val="0"/>
                                                          <w:marTop w:val="0"/>
                                                          <w:marBottom w:val="0"/>
                                                          <w:divBdr>
                                                            <w:top w:val="none" w:sz="0" w:space="0" w:color="auto"/>
                                                            <w:left w:val="none" w:sz="0" w:space="0" w:color="auto"/>
                                                            <w:bottom w:val="none" w:sz="0" w:space="0" w:color="auto"/>
                                                            <w:right w:val="none" w:sz="0" w:space="0" w:color="auto"/>
                                                          </w:divBdr>
                                                          <w:divsChild>
                                                            <w:div w:id="1116026357">
                                                              <w:marLeft w:val="0"/>
                                                              <w:marRight w:val="0"/>
                                                              <w:marTop w:val="0"/>
                                                              <w:marBottom w:val="0"/>
                                                              <w:divBdr>
                                                                <w:top w:val="none" w:sz="0" w:space="0" w:color="auto"/>
                                                                <w:left w:val="none" w:sz="0" w:space="0" w:color="auto"/>
                                                                <w:bottom w:val="none" w:sz="0" w:space="0" w:color="auto"/>
                                                                <w:right w:val="none" w:sz="0" w:space="0" w:color="auto"/>
                                                              </w:divBdr>
                                                            </w:div>
                                                            <w:div w:id="991442404">
                                                              <w:marLeft w:val="0"/>
                                                              <w:marRight w:val="0"/>
                                                              <w:marTop w:val="0"/>
                                                              <w:marBottom w:val="0"/>
                                                              <w:divBdr>
                                                                <w:top w:val="none" w:sz="0" w:space="0" w:color="auto"/>
                                                                <w:left w:val="none" w:sz="0" w:space="0" w:color="auto"/>
                                                                <w:bottom w:val="none" w:sz="0" w:space="0" w:color="auto"/>
                                                                <w:right w:val="none" w:sz="0" w:space="0" w:color="auto"/>
                                                              </w:divBdr>
                                                              <w:divsChild>
                                                                <w:div w:id="47150817">
                                                                  <w:marLeft w:val="0"/>
                                                                  <w:marRight w:val="0"/>
                                                                  <w:marTop w:val="0"/>
                                                                  <w:marBottom w:val="0"/>
                                                                  <w:divBdr>
                                                                    <w:top w:val="none" w:sz="0" w:space="0" w:color="auto"/>
                                                                    <w:left w:val="none" w:sz="0" w:space="0" w:color="auto"/>
                                                                    <w:bottom w:val="none" w:sz="0" w:space="0" w:color="auto"/>
                                                                    <w:right w:val="none" w:sz="0" w:space="0" w:color="auto"/>
                                                                  </w:divBdr>
                                                                  <w:divsChild>
                                                                    <w:div w:id="2105877970">
                                                                      <w:marLeft w:val="0"/>
                                                                      <w:marRight w:val="0"/>
                                                                      <w:marTop w:val="150"/>
                                                                      <w:marBottom w:val="0"/>
                                                                      <w:divBdr>
                                                                        <w:top w:val="none" w:sz="0" w:space="0" w:color="auto"/>
                                                                        <w:left w:val="none" w:sz="0" w:space="0" w:color="auto"/>
                                                                        <w:bottom w:val="none" w:sz="0" w:space="0" w:color="auto"/>
                                                                        <w:right w:val="none" w:sz="0" w:space="0" w:color="auto"/>
                                                                      </w:divBdr>
                                                                    </w:div>
                                                                  </w:divsChild>
                                                                </w:div>
                                                                <w:div w:id="611205072">
                                                                  <w:marLeft w:val="0"/>
                                                                  <w:marRight w:val="0"/>
                                                                  <w:marTop w:val="0"/>
                                                                  <w:marBottom w:val="0"/>
                                                                  <w:divBdr>
                                                                    <w:top w:val="none" w:sz="0" w:space="0" w:color="auto"/>
                                                                    <w:left w:val="none" w:sz="0" w:space="0" w:color="auto"/>
                                                                    <w:bottom w:val="none" w:sz="0" w:space="0" w:color="auto"/>
                                                                    <w:right w:val="none" w:sz="0" w:space="0" w:color="auto"/>
                                                                  </w:divBdr>
                                                                  <w:divsChild>
                                                                    <w:div w:id="1407336537">
                                                                      <w:marLeft w:val="0"/>
                                                                      <w:marRight w:val="0"/>
                                                                      <w:marTop w:val="150"/>
                                                                      <w:marBottom w:val="0"/>
                                                                      <w:divBdr>
                                                                        <w:top w:val="none" w:sz="0" w:space="0" w:color="auto"/>
                                                                        <w:left w:val="none" w:sz="0" w:space="0" w:color="auto"/>
                                                                        <w:bottom w:val="none" w:sz="0" w:space="0" w:color="auto"/>
                                                                        <w:right w:val="none" w:sz="0" w:space="0" w:color="auto"/>
                                                                      </w:divBdr>
                                                                    </w:div>
                                                                  </w:divsChild>
                                                                </w:div>
                                                                <w:div w:id="608195757">
                                                                  <w:marLeft w:val="0"/>
                                                                  <w:marRight w:val="0"/>
                                                                  <w:marTop w:val="0"/>
                                                                  <w:marBottom w:val="0"/>
                                                                  <w:divBdr>
                                                                    <w:top w:val="none" w:sz="0" w:space="0" w:color="auto"/>
                                                                    <w:left w:val="none" w:sz="0" w:space="0" w:color="auto"/>
                                                                    <w:bottom w:val="none" w:sz="0" w:space="0" w:color="auto"/>
                                                                    <w:right w:val="none" w:sz="0" w:space="0" w:color="auto"/>
                                                                  </w:divBdr>
                                                                  <w:divsChild>
                                                                    <w:div w:id="506677778">
                                                                      <w:marLeft w:val="0"/>
                                                                      <w:marRight w:val="0"/>
                                                                      <w:marTop w:val="0"/>
                                                                      <w:marBottom w:val="0"/>
                                                                      <w:divBdr>
                                                                        <w:top w:val="none" w:sz="0" w:space="0" w:color="auto"/>
                                                                        <w:left w:val="none" w:sz="0" w:space="0" w:color="auto"/>
                                                                        <w:bottom w:val="none" w:sz="0" w:space="0" w:color="auto"/>
                                                                        <w:right w:val="none" w:sz="0" w:space="0" w:color="auto"/>
                                                                      </w:divBdr>
                                                                    </w:div>
                                                                  </w:divsChild>
                                                                </w:div>
                                                                <w:div w:id="1681857906">
                                                                  <w:marLeft w:val="0"/>
                                                                  <w:marRight w:val="0"/>
                                                                  <w:marTop w:val="0"/>
                                                                  <w:marBottom w:val="0"/>
                                                                  <w:divBdr>
                                                                    <w:top w:val="none" w:sz="0" w:space="0" w:color="auto"/>
                                                                    <w:left w:val="none" w:sz="0" w:space="0" w:color="auto"/>
                                                                    <w:bottom w:val="none" w:sz="0" w:space="0" w:color="auto"/>
                                                                    <w:right w:val="none" w:sz="0" w:space="0" w:color="auto"/>
                                                                  </w:divBdr>
                                                                  <w:divsChild>
                                                                    <w:div w:id="621425840">
                                                                      <w:marLeft w:val="0"/>
                                                                      <w:marRight w:val="0"/>
                                                                      <w:marTop w:val="150"/>
                                                                      <w:marBottom w:val="0"/>
                                                                      <w:divBdr>
                                                                        <w:top w:val="none" w:sz="0" w:space="0" w:color="auto"/>
                                                                        <w:left w:val="none" w:sz="0" w:space="0" w:color="auto"/>
                                                                        <w:bottom w:val="none" w:sz="0" w:space="0" w:color="auto"/>
                                                                        <w:right w:val="none" w:sz="0" w:space="0" w:color="auto"/>
                                                                      </w:divBdr>
                                                                    </w:div>
                                                                  </w:divsChild>
                                                                </w:div>
                                                                <w:div w:id="973759253">
                                                                  <w:marLeft w:val="0"/>
                                                                  <w:marRight w:val="0"/>
                                                                  <w:marTop w:val="0"/>
                                                                  <w:marBottom w:val="0"/>
                                                                  <w:divBdr>
                                                                    <w:top w:val="none" w:sz="0" w:space="0" w:color="auto"/>
                                                                    <w:left w:val="none" w:sz="0" w:space="0" w:color="auto"/>
                                                                    <w:bottom w:val="none" w:sz="0" w:space="0" w:color="auto"/>
                                                                    <w:right w:val="none" w:sz="0" w:space="0" w:color="auto"/>
                                                                  </w:divBdr>
                                                                  <w:divsChild>
                                                                    <w:div w:id="5012862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1709611">
                                                              <w:marLeft w:val="0"/>
                                                              <w:marRight w:val="0"/>
                                                              <w:marTop w:val="0"/>
                                                              <w:marBottom w:val="0"/>
                                                              <w:divBdr>
                                                                <w:top w:val="none" w:sz="0" w:space="0" w:color="auto"/>
                                                                <w:left w:val="none" w:sz="0" w:space="0" w:color="auto"/>
                                                                <w:bottom w:val="none" w:sz="0" w:space="0" w:color="auto"/>
                                                                <w:right w:val="none" w:sz="0" w:space="0" w:color="auto"/>
                                                              </w:divBdr>
                                                              <w:divsChild>
                                                                <w:div w:id="760640096">
                                                                  <w:marLeft w:val="0"/>
                                                                  <w:marRight w:val="0"/>
                                                                  <w:marTop w:val="0"/>
                                                                  <w:marBottom w:val="0"/>
                                                                  <w:divBdr>
                                                                    <w:top w:val="none" w:sz="0" w:space="0" w:color="auto"/>
                                                                    <w:left w:val="none" w:sz="0" w:space="0" w:color="auto"/>
                                                                    <w:bottom w:val="none" w:sz="0" w:space="0" w:color="auto"/>
                                                                    <w:right w:val="none" w:sz="0" w:space="0" w:color="auto"/>
                                                                  </w:divBdr>
                                                                  <w:divsChild>
                                                                    <w:div w:id="184680669">
                                                                      <w:marLeft w:val="0"/>
                                                                      <w:marRight w:val="0"/>
                                                                      <w:marTop w:val="0"/>
                                                                      <w:marBottom w:val="0"/>
                                                                      <w:divBdr>
                                                                        <w:top w:val="none" w:sz="0" w:space="0" w:color="auto"/>
                                                                        <w:left w:val="none" w:sz="0" w:space="0" w:color="auto"/>
                                                                        <w:bottom w:val="none" w:sz="0" w:space="0" w:color="auto"/>
                                                                        <w:right w:val="none" w:sz="0" w:space="0" w:color="auto"/>
                                                                      </w:divBdr>
                                                                    </w:div>
                                                                  </w:divsChild>
                                                                </w:div>
                                                                <w:div w:id="17609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532463">
                  <w:marLeft w:val="0"/>
                  <w:marRight w:val="0"/>
                  <w:marTop w:val="0"/>
                  <w:marBottom w:val="0"/>
                  <w:divBdr>
                    <w:top w:val="none" w:sz="0" w:space="0" w:color="auto"/>
                    <w:left w:val="none" w:sz="0" w:space="0" w:color="auto"/>
                    <w:bottom w:val="none" w:sz="0" w:space="0" w:color="auto"/>
                    <w:right w:val="none" w:sz="0" w:space="0" w:color="auto"/>
                  </w:divBdr>
                  <w:divsChild>
                    <w:div w:id="94401009">
                      <w:marLeft w:val="0"/>
                      <w:marRight w:val="0"/>
                      <w:marTop w:val="0"/>
                      <w:marBottom w:val="0"/>
                      <w:divBdr>
                        <w:top w:val="none" w:sz="0" w:space="0" w:color="auto"/>
                        <w:left w:val="none" w:sz="0" w:space="0" w:color="auto"/>
                        <w:bottom w:val="none" w:sz="0" w:space="0" w:color="auto"/>
                        <w:right w:val="none" w:sz="0" w:space="0" w:color="auto"/>
                      </w:divBdr>
                      <w:divsChild>
                        <w:div w:id="478696790">
                          <w:marLeft w:val="0"/>
                          <w:marRight w:val="0"/>
                          <w:marTop w:val="0"/>
                          <w:marBottom w:val="0"/>
                          <w:divBdr>
                            <w:top w:val="none" w:sz="0" w:space="0" w:color="auto"/>
                            <w:left w:val="none" w:sz="0" w:space="0" w:color="auto"/>
                            <w:bottom w:val="none" w:sz="0" w:space="0" w:color="auto"/>
                            <w:right w:val="none" w:sz="0" w:space="0" w:color="auto"/>
                          </w:divBdr>
                        </w:div>
                        <w:div w:id="370958349">
                          <w:marLeft w:val="0"/>
                          <w:marRight w:val="0"/>
                          <w:marTop w:val="0"/>
                          <w:marBottom w:val="0"/>
                          <w:divBdr>
                            <w:top w:val="none" w:sz="0" w:space="0" w:color="auto"/>
                            <w:left w:val="none" w:sz="0" w:space="0" w:color="auto"/>
                            <w:bottom w:val="none" w:sz="0" w:space="0" w:color="auto"/>
                            <w:right w:val="none" w:sz="0" w:space="0" w:color="auto"/>
                          </w:divBdr>
                          <w:divsChild>
                            <w:div w:id="862092793">
                              <w:marLeft w:val="0"/>
                              <w:marRight w:val="0"/>
                              <w:marTop w:val="0"/>
                              <w:marBottom w:val="0"/>
                              <w:divBdr>
                                <w:top w:val="none" w:sz="0" w:space="0" w:color="auto"/>
                                <w:left w:val="none" w:sz="0" w:space="0" w:color="auto"/>
                                <w:bottom w:val="none" w:sz="0" w:space="0" w:color="auto"/>
                                <w:right w:val="none" w:sz="0" w:space="0" w:color="auto"/>
                              </w:divBdr>
                              <w:divsChild>
                                <w:div w:id="68354857">
                                  <w:marLeft w:val="0"/>
                                  <w:marRight w:val="0"/>
                                  <w:marTop w:val="0"/>
                                  <w:marBottom w:val="0"/>
                                  <w:divBdr>
                                    <w:top w:val="none" w:sz="0" w:space="0" w:color="auto"/>
                                    <w:left w:val="none" w:sz="0" w:space="0" w:color="auto"/>
                                    <w:bottom w:val="none" w:sz="0" w:space="0" w:color="auto"/>
                                    <w:right w:val="none" w:sz="0" w:space="0" w:color="auto"/>
                                  </w:divBdr>
                                  <w:divsChild>
                                    <w:div w:id="1808233377">
                                      <w:marLeft w:val="0"/>
                                      <w:marRight w:val="0"/>
                                      <w:marTop w:val="0"/>
                                      <w:marBottom w:val="0"/>
                                      <w:divBdr>
                                        <w:top w:val="none" w:sz="0" w:space="0" w:color="auto"/>
                                        <w:left w:val="none" w:sz="0" w:space="0" w:color="auto"/>
                                        <w:bottom w:val="none" w:sz="0" w:space="0" w:color="auto"/>
                                        <w:right w:val="none" w:sz="0" w:space="0" w:color="auto"/>
                                      </w:divBdr>
                                      <w:divsChild>
                                        <w:div w:id="14376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3974">
                              <w:marLeft w:val="0"/>
                              <w:marRight w:val="0"/>
                              <w:marTop w:val="0"/>
                              <w:marBottom w:val="0"/>
                              <w:divBdr>
                                <w:top w:val="none" w:sz="0" w:space="0" w:color="auto"/>
                                <w:left w:val="none" w:sz="0" w:space="0" w:color="auto"/>
                                <w:bottom w:val="none" w:sz="0" w:space="0" w:color="auto"/>
                                <w:right w:val="none" w:sz="0" w:space="0" w:color="auto"/>
                              </w:divBdr>
                            </w:div>
                            <w:div w:id="783964036">
                              <w:marLeft w:val="0"/>
                              <w:marRight w:val="0"/>
                              <w:marTop w:val="0"/>
                              <w:marBottom w:val="0"/>
                              <w:divBdr>
                                <w:top w:val="none" w:sz="0" w:space="0" w:color="auto"/>
                                <w:left w:val="none" w:sz="0" w:space="0" w:color="auto"/>
                                <w:bottom w:val="none" w:sz="0" w:space="0" w:color="auto"/>
                                <w:right w:val="none" w:sz="0" w:space="0" w:color="auto"/>
                              </w:divBdr>
                            </w:div>
                          </w:divsChild>
                        </w:div>
                        <w:div w:id="941452582">
                          <w:marLeft w:val="0"/>
                          <w:marRight w:val="0"/>
                          <w:marTop w:val="0"/>
                          <w:marBottom w:val="0"/>
                          <w:divBdr>
                            <w:top w:val="none" w:sz="0" w:space="0" w:color="auto"/>
                            <w:left w:val="none" w:sz="0" w:space="0" w:color="auto"/>
                            <w:bottom w:val="none" w:sz="0" w:space="0" w:color="auto"/>
                            <w:right w:val="none" w:sz="0" w:space="0" w:color="auto"/>
                          </w:divBdr>
                          <w:divsChild>
                            <w:div w:id="1798986223">
                              <w:marLeft w:val="0"/>
                              <w:marRight w:val="0"/>
                              <w:marTop w:val="0"/>
                              <w:marBottom w:val="0"/>
                              <w:divBdr>
                                <w:top w:val="none" w:sz="0" w:space="0" w:color="auto"/>
                                <w:left w:val="none" w:sz="0" w:space="0" w:color="auto"/>
                                <w:bottom w:val="none" w:sz="0" w:space="0" w:color="auto"/>
                                <w:right w:val="none" w:sz="0" w:space="0" w:color="auto"/>
                              </w:divBdr>
                            </w:div>
                            <w:div w:id="1075972408">
                              <w:marLeft w:val="0"/>
                              <w:marRight w:val="0"/>
                              <w:marTop w:val="0"/>
                              <w:marBottom w:val="0"/>
                              <w:divBdr>
                                <w:top w:val="none" w:sz="0" w:space="0" w:color="auto"/>
                                <w:left w:val="none" w:sz="0" w:space="0" w:color="auto"/>
                                <w:bottom w:val="none" w:sz="0" w:space="0" w:color="auto"/>
                                <w:right w:val="none" w:sz="0" w:space="0" w:color="auto"/>
                              </w:divBdr>
                            </w:div>
                            <w:div w:id="7101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32212">
      <w:bodyDiv w:val="1"/>
      <w:marLeft w:val="0"/>
      <w:marRight w:val="0"/>
      <w:marTop w:val="0"/>
      <w:marBottom w:val="0"/>
      <w:divBdr>
        <w:top w:val="none" w:sz="0" w:space="0" w:color="auto"/>
        <w:left w:val="none" w:sz="0" w:space="0" w:color="auto"/>
        <w:bottom w:val="none" w:sz="0" w:space="0" w:color="auto"/>
        <w:right w:val="none" w:sz="0" w:space="0" w:color="auto"/>
      </w:divBdr>
      <w:divsChild>
        <w:div w:id="1295328098">
          <w:marLeft w:val="0"/>
          <w:marRight w:val="0"/>
          <w:marTop w:val="0"/>
          <w:marBottom w:val="0"/>
          <w:divBdr>
            <w:top w:val="none" w:sz="0" w:space="0" w:color="auto"/>
            <w:left w:val="none" w:sz="0" w:space="0" w:color="auto"/>
            <w:bottom w:val="none" w:sz="0" w:space="0" w:color="auto"/>
            <w:right w:val="none" w:sz="0" w:space="0" w:color="auto"/>
          </w:divBdr>
          <w:divsChild>
            <w:div w:id="590898782">
              <w:marLeft w:val="0"/>
              <w:marRight w:val="0"/>
              <w:marTop w:val="0"/>
              <w:marBottom w:val="0"/>
              <w:divBdr>
                <w:top w:val="none" w:sz="0" w:space="0" w:color="auto"/>
                <w:left w:val="none" w:sz="0" w:space="0" w:color="auto"/>
                <w:bottom w:val="none" w:sz="0" w:space="0" w:color="auto"/>
                <w:right w:val="none" w:sz="0" w:space="0" w:color="auto"/>
              </w:divBdr>
              <w:divsChild>
                <w:div w:id="1395473733">
                  <w:marLeft w:val="0"/>
                  <w:marRight w:val="0"/>
                  <w:marTop w:val="0"/>
                  <w:marBottom w:val="0"/>
                  <w:divBdr>
                    <w:top w:val="none" w:sz="0" w:space="0" w:color="auto"/>
                    <w:left w:val="none" w:sz="0" w:space="0" w:color="auto"/>
                    <w:bottom w:val="none" w:sz="0" w:space="0" w:color="auto"/>
                    <w:right w:val="none" w:sz="0" w:space="0" w:color="auto"/>
                  </w:divBdr>
                  <w:divsChild>
                    <w:div w:id="232130392">
                      <w:marLeft w:val="0"/>
                      <w:marRight w:val="0"/>
                      <w:marTop w:val="0"/>
                      <w:marBottom w:val="0"/>
                      <w:divBdr>
                        <w:top w:val="none" w:sz="0" w:space="0" w:color="auto"/>
                        <w:left w:val="none" w:sz="0" w:space="0" w:color="auto"/>
                        <w:bottom w:val="none" w:sz="0" w:space="0" w:color="auto"/>
                        <w:right w:val="none" w:sz="0" w:space="0" w:color="auto"/>
                      </w:divBdr>
                      <w:divsChild>
                        <w:div w:id="440533169">
                          <w:marLeft w:val="0"/>
                          <w:marRight w:val="0"/>
                          <w:marTop w:val="0"/>
                          <w:marBottom w:val="0"/>
                          <w:divBdr>
                            <w:top w:val="none" w:sz="0" w:space="0" w:color="auto"/>
                            <w:left w:val="none" w:sz="0" w:space="0" w:color="auto"/>
                            <w:bottom w:val="none" w:sz="0" w:space="0" w:color="auto"/>
                            <w:right w:val="none" w:sz="0" w:space="0" w:color="auto"/>
                          </w:divBdr>
                          <w:divsChild>
                            <w:div w:id="489299220">
                              <w:marLeft w:val="0"/>
                              <w:marRight w:val="0"/>
                              <w:marTop w:val="0"/>
                              <w:marBottom w:val="0"/>
                              <w:divBdr>
                                <w:top w:val="none" w:sz="0" w:space="0" w:color="auto"/>
                                <w:left w:val="none" w:sz="0" w:space="0" w:color="auto"/>
                                <w:bottom w:val="none" w:sz="0" w:space="0" w:color="auto"/>
                                <w:right w:val="none" w:sz="0" w:space="0" w:color="auto"/>
                              </w:divBdr>
                              <w:divsChild>
                                <w:div w:id="1578437887">
                                  <w:marLeft w:val="0"/>
                                  <w:marRight w:val="0"/>
                                  <w:marTop w:val="0"/>
                                  <w:marBottom w:val="0"/>
                                  <w:divBdr>
                                    <w:top w:val="none" w:sz="0" w:space="0" w:color="auto"/>
                                    <w:left w:val="none" w:sz="0" w:space="0" w:color="auto"/>
                                    <w:bottom w:val="none" w:sz="0" w:space="0" w:color="auto"/>
                                    <w:right w:val="none" w:sz="0" w:space="0" w:color="auto"/>
                                  </w:divBdr>
                                  <w:divsChild>
                                    <w:div w:id="2095588867">
                                      <w:marLeft w:val="0"/>
                                      <w:marRight w:val="0"/>
                                      <w:marTop w:val="0"/>
                                      <w:marBottom w:val="0"/>
                                      <w:divBdr>
                                        <w:top w:val="none" w:sz="0" w:space="0" w:color="auto"/>
                                        <w:left w:val="none" w:sz="0" w:space="0" w:color="auto"/>
                                        <w:bottom w:val="none" w:sz="0" w:space="0" w:color="auto"/>
                                        <w:right w:val="none" w:sz="0" w:space="0" w:color="auto"/>
                                      </w:divBdr>
                                      <w:divsChild>
                                        <w:div w:id="1366052829">
                                          <w:marLeft w:val="0"/>
                                          <w:marRight w:val="0"/>
                                          <w:marTop w:val="0"/>
                                          <w:marBottom w:val="0"/>
                                          <w:divBdr>
                                            <w:top w:val="none" w:sz="0" w:space="0" w:color="auto"/>
                                            <w:left w:val="none" w:sz="0" w:space="0" w:color="auto"/>
                                            <w:bottom w:val="none" w:sz="0" w:space="0" w:color="auto"/>
                                            <w:right w:val="none" w:sz="0" w:space="0" w:color="auto"/>
                                          </w:divBdr>
                                          <w:divsChild>
                                            <w:div w:id="1932355466">
                                              <w:marLeft w:val="0"/>
                                              <w:marRight w:val="0"/>
                                              <w:marTop w:val="0"/>
                                              <w:marBottom w:val="0"/>
                                              <w:divBdr>
                                                <w:top w:val="none" w:sz="0" w:space="0" w:color="auto"/>
                                                <w:left w:val="none" w:sz="0" w:space="0" w:color="auto"/>
                                                <w:bottom w:val="none" w:sz="0" w:space="0" w:color="auto"/>
                                                <w:right w:val="none" w:sz="0" w:space="0" w:color="auto"/>
                                              </w:divBdr>
                                              <w:divsChild>
                                                <w:div w:id="158466394">
                                                  <w:marLeft w:val="0"/>
                                                  <w:marRight w:val="0"/>
                                                  <w:marTop w:val="0"/>
                                                  <w:marBottom w:val="0"/>
                                                  <w:divBdr>
                                                    <w:top w:val="none" w:sz="0" w:space="0" w:color="auto"/>
                                                    <w:left w:val="none" w:sz="0" w:space="0" w:color="auto"/>
                                                    <w:bottom w:val="none" w:sz="0" w:space="0" w:color="auto"/>
                                                    <w:right w:val="none" w:sz="0" w:space="0" w:color="auto"/>
                                                  </w:divBdr>
                                                  <w:divsChild>
                                                    <w:div w:id="13300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397096">
      <w:bodyDiv w:val="1"/>
      <w:marLeft w:val="0"/>
      <w:marRight w:val="0"/>
      <w:marTop w:val="0"/>
      <w:marBottom w:val="0"/>
      <w:divBdr>
        <w:top w:val="none" w:sz="0" w:space="0" w:color="auto"/>
        <w:left w:val="none" w:sz="0" w:space="0" w:color="auto"/>
        <w:bottom w:val="none" w:sz="0" w:space="0" w:color="auto"/>
        <w:right w:val="none" w:sz="0" w:space="0" w:color="auto"/>
      </w:divBdr>
      <w:divsChild>
        <w:div w:id="1530871917">
          <w:marLeft w:val="0"/>
          <w:marRight w:val="0"/>
          <w:marTop w:val="0"/>
          <w:marBottom w:val="0"/>
          <w:divBdr>
            <w:top w:val="none" w:sz="0" w:space="0" w:color="auto"/>
            <w:left w:val="none" w:sz="0" w:space="0" w:color="auto"/>
            <w:bottom w:val="none" w:sz="0" w:space="0" w:color="auto"/>
            <w:right w:val="none" w:sz="0" w:space="0" w:color="auto"/>
          </w:divBdr>
        </w:div>
      </w:divsChild>
    </w:div>
    <w:div w:id="928999947">
      <w:bodyDiv w:val="1"/>
      <w:marLeft w:val="0"/>
      <w:marRight w:val="0"/>
      <w:marTop w:val="0"/>
      <w:marBottom w:val="240"/>
      <w:divBdr>
        <w:top w:val="none" w:sz="0" w:space="0" w:color="auto"/>
        <w:left w:val="none" w:sz="0" w:space="0" w:color="auto"/>
        <w:bottom w:val="none" w:sz="0" w:space="0" w:color="auto"/>
        <w:right w:val="none" w:sz="0" w:space="0" w:color="auto"/>
      </w:divBdr>
      <w:divsChild>
        <w:div w:id="1304195485">
          <w:marLeft w:val="0"/>
          <w:marRight w:val="0"/>
          <w:marTop w:val="0"/>
          <w:marBottom w:val="0"/>
          <w:divBdr>
            <w:top w:val="none" w:sz="0" w:space="0" w:color="auto"/>
            <w:left w:val="single" w:sz="6" w:space="0" w:color="333333"/>
            <w:bottom w:val="single" w:sz="6" w:space="0" w:color="333333"/>
            <w:right w:val="single" w:sz="6" w:space="0" w:color="333333"/>
          </w:divBdr>
          <w:divsChild>
            <w:div w:id="2025201284">
              <w:marLeft w:val="0"/>
              <w:marRight w:val="0"/>
              <w:marTop w:val="0"/>
              <w:marBottom w:val="0"/>
              <w:divBdr>
                <w:top w:val="none" w:sz="0" w:space="0" w:color="auto"/>
                <w:left w:val="none" w:sz="0" w:space="0" w:color="auto"/>
                <w:bottom w:val="none" w:sz="0" w:space="0" w:color="auto"/>
                <w:right w:val="none" w:sz="0" w:space="0" w:color="auto"/>
              </w:divBdr>
              <w:divsChild>
                <w:div w:id="1087456020">
                  <w:marLeft w:val="0"/>
                  <w:marRight w:val="0"/>
                  <w:marTop w:val="0"/>
                  <w:marBottom w:val="0"/>
                  <w:divBdr>
                    <w:top w:val="none" w:sz="0" w:space="0" w:color="auto"/>
                    <w:left w:val="none" w:sz="0" w:space="0" w:color="auto"/>
                    <w:bottom w:val="none" w:sz="0" w:space="0" w:color="auto"/>
                    <w:right w:val="none" w:sz="0" w:space="0" w:color="auto"/>
                  </w:divBdr>
                  <w:divsChild>
                    <w:div w:id="1520390772">
                      <w:marLeft w:val="0"/>
                      <w:marRight w:val="0"/>
                      <w:marTop w:val="0"/>
                      <w:marBottom w:val="0"/>
                      <w:divBdr>
                        <w:top w:val="none" w:sz="0" w:space="0" w:color="auto"/>
                        <w:left w:val="none" w:sz="0" w:space="0" w:color="auto"/>
                        <w:bottom w:val="none" w:sz="0" w:space="0" w:color="auto"/>
                        <w:right w:val="none" w:sz="0" w:space="0" w:color="auto"/>
                      </w:divBdr>
                      <w:divsChild>
                        <w:div w:id="1541430504">
                          <w:marLeft w:val="0"/>
                          <w:marRight w:val="0"/>
                          <w:marTop w:val="0"/>
                          <w:marBottom w:val="0"/>
                          <w:divBdr>
                            <w:top w:val="none" w:sz="0" w:space="0" w:color="auto"/>
                            <w:left w:val="none" w:sz="0" w:space="0" w:color="auto"/>
                            <w:bottom w:val="none" w:sz="0" w:space="0" w:color="auto"/>
                            <w:right w:val="none" w:sz="0" w:space="0" w:color="auto"/>
                          </w:divBdr>
                          <w:divsChild>
                            <w:div w:id="2051685199">
                              <w:marLeft w:val="0"/>
                              <w:marRight w:val="0"/>
                              <w:marTop w:val="0"/>
                              <w:marBottom w:val="0"/>
                              <w:divBdr>
                                <w:top w:val="none" w:sz="0" w:space="0" w:color="auto"/>
                                <w:left w:val="none" w:sz="0" w:space="0" w:color="auto"/>
                                <w:bottom w:val="none" w:sz="0" w:space="0" w:color="auto"/>
                                <w:right w:val="none" w:sz="0" w:space="0" w:color="auto"/>
                              </w:divBdr>
                              <w:divsChild>
                                <w:div w:id="1017927486">
                                  <w:marLeft w:val="-225"/>
                                  <w:marRight w:val="-225"/>
                                  <w:marTop w:val="0"/>
                                  <w:marBottom w:val="0"/>
                                  <w:divBdr>
                                    <w:top w:val="none" w:sz="0" w:space="0" w:color="auto"/>
                                    <w:left w:val="none" w:sz="0" w:space="0" w:color="auto"/>
                                    <w:bottom w:val="none" w:sz="0" w:space="0" w:color="auto"/>
                                    <w:right w:val="none" w:sz="0" w:space="0" w:color="auto"/>
                                  </w:divBdr>
                                  <w:divsChild>
                                    <w:div w:id="1217206641">
                                      <w:marLeft w:val="0"/>
                                      <w:marRight w:val="0"/>
                                      <w:marTop w:val="0"/>
                                      <w:marBottom w:val="0"/>
                                      <w:divBdr>
                                        <w:top w:val="none" w:sz="0" w:space="0" w:color="auto"/>
                                        <w:left w:val="none" w:sz="0" w:space="0" w:color="auto"/>
                                        <w:bottom w:val="none" w:sz="0" w:space="0" w:color="auto"/>
                                        <w:right w:val="none" w:sz="0" w:space="0" w:color="auto"/>
                                      </w:divBdr>
                                      <w:divsChild>
                                        <w:div w:id="822507803">
                                          <w:marLeft w:val="0"/>
                                          <w:marRight w:val="0"/>
                                          <w:marTop w:val="300"/>
                                          <w:marBottom w:val="150"/>
                                          <w:divBdr>
                                            <w:top w:val="none" w:sz="0" w:space="0" w:color="auto"/>
                                            <w:left w:val="none" w:sz="0" w:space="0" w:color="auto"/>
                                            <w:bottom w:val="single" w:sz="6" w:space="0" w:color="000000"/>
                                            <w:right w:val="none" w:sz="0" w:space="0" w:color="auto"/>
                                          </w:divBdr>
                                          <w:divsChild>
                                            <w:div w:id="108279273">
                                              <w:marLeft w:val="0"/>
                                              <w:marRight w:val="0"/>
                                              <w:marTop w:val="0"/>
                                              <w:marBottom w:val="0"/>
                                              <w:divBdr>
                                                <w:top w:val="none" w:sz="0" w:space="0" w:color="auto"/>
                                                <w:left w:val="none" w:sz="0" w:space="0" w:color="auto"/>
                                                <w:bottom w:val="none" w:sz="0" w:space="0" w:color="auto"/>
                                                <w:right w:val="none" w:sz="0" w:space="0" w:color="auto"/>
                                              </w:divBdr>
                                            </w:div>
                                            <w:div w:id="1152718821">
                                              <w:marLeft w:val="0"/>
                                              <w:marRight w:val="0"/>
                                              <w:marTop w:val="0"/>
                                              <w:marBottom w:val="0"/>
                                              <w:divBdr>
                                                <w:top w:val="none" w:sz="0" w:space="0" w:color="auto"/>
                                                <w:left w:val="none" w:sz="0" w:space="0" w:color="auto"/>
                                                <w:bottom w:val="none" w:sz="0" w:space="0" w:color="auto"/>
                                                <w:right w:val="none" w:sz="0" w:space="0" w:color="auto"/>
                                              </w:divBdr>
                                            </w:div>
                                          </w:divsChild>
                                        </w:div>
                                        <w:div w:id="480392784">
                                          <w:marLeft w:val="0"/>
                                          <w:marRight w:val="0"/>
                                          <w:marTop w:val="300"/>
                                          <w:marBottom w:val="0"/>
                                          <w:divBdr>
                                            <w:top w:val="none" w:sz="0" w:space="0" w:color="auto"/>
                                            <w:left w:val="none" w:sz="0" w:space="0" w:color="auto"/>
                                            <w:bottom w:val="none" w:sz="0" w:space="0" w:color="auto"/>
                                            <w:right w:val="none" w:sz="0" w:space="0" w:color="auto"/>
                                          </w:divBdr>
                                        </w:div>
                                        <w:div w:id="129203597">
                                          <w:marLeft w:val="0"/>
                                          <w:marRight w:val="0"/>
                                          <w:marTop w:val="0"/>
                                          <w:marBottom w:val="0"/>
                                          <w:divBdr>
                                            <w:top w:val="single" w:sz="6" w:space="0" w:color="000000"/>
                                            <w:left w:val="none" w:sz="0" w:space="0" w:color="auto"/>
                                            <w:bottom w:val="none" w:sz="0" w:space="0" w:color="auto"/>
                                            <w:right w:val="none" w:sz="0" w:space="0" w:color="auto"/>
                                          </w:divBdr>
                                          <w:divsChild>
                                            <w:div w:id="697589239">
                                              <w:marLeft w:val="0"/>
                                              <w:marRight w:val="0"/>
                                              <w:marTop w:val="240"/>
                                              <w:marBottom w:val="0"/>
                                              <w:divBdr>
                                                <w:top w:val="none" w:sz="0" w:space="0" w:color="auto"/>
                                                <w:left w:val="none" w:sz="0" w:space="0" w:color="auto"/>
                                                <w:bottom w:val="none" w:sz="0" w:space="0" w:color="auto"/>
                                                <w:right w:val="none" w:sz="0" w:space="0" w:color="auto"/>
                                              </w:divBdr>
                                            </w:div>
                                            <w:div w:id="413475189">
                                              <w:marLeft w:val="0"/>
                                              <w:marRight w:val="0"/>
                                              <w:marTop w:val="0"/>
                                              <w:marBottom w:val="0"/>
                                              <w:divBdr>
                                                <w:top w:val="none" w:sz="0" w:space="0" w:color="auto"/>
                                                <w:left w:val="none" w:sz="0" w:space="0" w:color="auto"/>
                                                <w:bottom w:val="none" w:sz="0" w:space="0" w:color="auto"/>
                                                <w:right w:val="none" w:sz="0" w:space="0" w:color="auto"/>
                                              </w:divBdr>
                                              <w:divsChild>
                                                <w:div w:id="895169093">
                                                  <w:marLeft w:val="150"/>
                                                  <w:marRight w:val="150"/>
                                                  <w:marTop w:val="150"/>
                                                  <w:marBottom w:val="150"/>
                                                  <w:divBdr>
                                                    <w:top w:val="none" w:sz="0" w:space="0" w:color="auto"/>
                                                    <w:left w:val="none" w:sz="0" w:space="0" w:color="auto"/>
                                                    <w:bottom w:val="none" w:sz="0" w:space="0" w:color="auto"/>
                                                    <w:right w:val="none" w:sz="0" w:space="0" w:color="auto"/>
                                                  </w:divBdr>
                                                  <w:divsChild>
                                                    <w:div w:id="1966351394">
                                                      <w:marLeft w:val="0"/>
                                                      <w:marRight w:val="0"/>
                                                      <w:marTop w:val="0"/>
                                                      <w:marBottom w:val="0"/>
                                                      <w:divBdr>
                                                        <w:top w:val="single" w:sz="6" w:space="0" w:color="999999"/>
                                                        <w:left w:val="single" w:sz="6" w:space="0" w:color="999999"/>
                                                        <w:bottom w:val="single" w:sz="6" w:space="0" w:color="999999"/>
                                                        <w:right w:val="single" w:sz="6" w:space="0" w:color="999999"/>
                                                      </w:divBdr>
                                                      <w:divsChild>
                                                        <w:div w:id="1928078760">
                                                          <w:marLeft w:val="0"/>
                                                          <w:marRight w:val="0"/>
                                                          <w:marTop w:val="0"/>
                                                          <w:marBottom w:val="0"/>
                                                          <w:divBdr>
                                                            <w:top w:val="none" w:sz="0" w:space="0" w:color="auto"/>
                                                            <w:left w:val="none" w:sz="0" w:space="0" w:color="auto"/>
                                                            <w:bottom w:val="single" w:sz="6" w:space="11" w:color="E5E5E5"/>
                                                            <w:right w:val="none" w:sz="0" w:space="0" w:color="auto"/>
                                                          </w:divBdr>
                                                        </w:div>
                                                        <w:div w:id="919414605">
                                                          <w:marLeft w:val="0"/>
                                                          <w:marRight w:val="0"/>
                                                          <w:marTop w:val="0"/>
                                                          <w:marBottom w:val="0"/>
                                                          <w:divBdr>
                                                            <w:top w:val="none" w:sz="0" w:space="0" w:color="auto"/>
                                                            <w:left w:val="none" w:sz="0" w:space="0" w:color="auto"/>
                                                            <w:bottom w:val="none" w:sz="0" w:space="0" w:color="auto"/>
                                                            <w:right w:val="none" w:sz="0" w:space="0" w:color="auto"/>
                                                          </w:divBdr>
                                                        </w:div>
                                                        <w:div w:id="1133140624">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Child>
                                    </w:div>
                                    <w:div w:id="183177058">
                                      <w:marLeft w:val="0"/>
                                      <w:marRight w:val="0"/>
                                      <w:marTop w:val="0"/>
                                      <w:marBottom w:val="0"/>
                                      <w:divBdr>
                                        <w:top w:val="none" w:sz="0" w:space="0" w:color="auto"/>
                                        <w:left w:val="none" w:sz="0" w:space="0" w:color="auto"/>
                                        <w:bottom w:val="none" w:sz="0" w:space="0" w:color="auto"/>
                                        <w:right w:val="none" w:sz="0" w:space="0" w:color="auto"/>
                                      </w:divBdr>
                                      <w:divsChild>
                                        <w:div w:id="204828574">
                                          <w:marLeft w:val="0"/>
                                          <w:marRight w:val="0"/>
                                          <w:marTop w:val="0"/>
                                          <w:marBottom w:val="0"/>
                                          <w:divBdr>
                                            <w:top w:val="none" w:sz="0" w:space="0" w:color="auto"/>
                                            <w:left w:val="none" w:sz="0" w:space="0" w:color="auto"/>
                                            <w:bottom w:val="none" w:sz="0" w:space="0" w:color="auto"/>
                                            <w:right w:val="none" w:sz="0" w:space="0" w:color="auto"/>
                                          </w:divBdr>
                                        </w:div>
                                        <w:div w:id="974143445">
                                          <w:marLeft w:val="0"/>
                                          <w:marRight w:val="0"/>
                                          <w:marTop w:val="300"/>
                                          <w:marBottom w:val="300"/>
                                          <w:divBdr>
                                            <w:top w:val="none" w:sz="0" w:space="0" w:color="auto"/>
                                            <w:left w:val="none" w:sz="0" w:space="0" w:color="auto"/>
                                            <w:bottom w:val="none" w:sz="0" w:space="0" w:color="auto"/>
                                            <w:right w:val="none" w:sz="0" w:space="0" w:color="auto"/>
                                          </w:divBdr>
                                        </w:div>
                                        <w:div w:id="1504931755">
                                          <w:marLeft w:val="0"/>
                                          <w:marRight w:val="0"/>
                                          <w:marTop w:val="150"/>
                                          <w:marBottom w:val="0"/>
                                          <w:divBdr>
                                            <w:top w:val="none" w:sz="0" w:space="0" w:color="auto"/>
                                            <w:left w:val="none" w:sz="0" w:space="0" w:color="auto"/>
                                            <w:bottom w:val="none" w:sz="0" w:space="0" w:color="auto"/>
                                            <w:right w:val="none" w:sz="0" w:space="0" w:color="auto"/>
                                          </w:divBdr>
                                        </w:div>
                                        <w:div w:id="1249802411">
                                          <w:marLeft w:val="0"/>
                                          <w:marRight w:val="0"/>
                                          <w:marTop w:val="300"/>
                                          <w:marBottom w:val="1500"/>
                                          <w:divBdr>
                                            <w:top w:val="none" w:sz="0" w:space="0" w:color="auto"/>
                                            <w:left w:val="none" w:sz="0" w:space="0" w:color="auto"/>
                                            <w:bottom w:val="none" w:sz="0" w:space="0" w:color="auto"/>
                                            <w:right w:val="none" w:sz="0" w:space="0" w:color="auto"/>
                                          </w:divBdr>
                                          <w:divsChild>
                                            <w:div w:id="440346492">
                                              <w:marLeft w:val="0"/>
                                              <w:marRight w:val="0"/>
                                              <w:marTop w:val="0"/>
                                              <w:marBottom w:val="225"/>
                                              <w:divBdr>
                                                <w:top w:val="none" w:sz="0" w:space="0" w:color="auto"/>
                                                <w:left w:val="none" w:sz="0" w:space="0" w:color="auto"/>
                                                <w:bottom w:val="none" w:sz="0" w:space="0" w:color="auto"/>
                                                <w:right w:val="none" w:sz="0" w:space="0" w:color="auto"/>
                                              </w:divBdr>
                                            </w:div>
                                          </w:divsChild>
                                        </w:div>
                                        <w:div w:id="1576285599">
                                          <w:marLeft w:val="0"/>
                                          <w:marRight w:val="0"/>
                                          <w:marTop w:val="1500"/>
                                          <w:marBottom w:val="300"/>
                                          <w:divBdr>
                                            <w:top w:val="none" w:sz="0" w:space="0" w:color="auto"/>
                                            <w:left w:val="none" w:sz="0" w:space="0" w:color="auto"/>
                                            <w:bottom w:val="single" w:sz="6" w:space="8" w:color="8699AF"/>
                                            <w:right w:val="none" w:sz="0" w:space="0" w:color="auto"/>
                                          </w:divBdr>
                                        </w:div>
                                        <w:div w:id="719790429">
                                          <w:marLeft w:val="0"/>
                                          <w:marRight w:val="0"/>
                                          <w:marTop w:val="0"/>
                                          <w:marBottom w:val="600"/>
                                          <w:divBdr>
                                            <w:top w:val="none" w:sz="0" w:space="0" w:color="auto"/>
                                            <w:left w:val="none" w:sz="0" w:space="0" w:color="auto"/>
                                            <w:bottom w:val="none" w:sz="0" w:space="0" w:color="auto"/>
                                            <w:right w:val="none" w:sz="0" w:space="0" w:color="auto"/>
                                          </w:divBdr>
                                          <w:divsChild>
                                            <w:div w:id="1239438636">
                                              <w:marLeft w:val="0"/>
                                              <w:marRight w:val="0"/>
                                              <w:marTop w:val="75"/>
                                              <w:marBottom w:val="0"/>
                                              <w:divBdr>
                                                <w:top w:val="none" w:sz="0" w:space="0" w:color="auto"/>
                                                <w:left w:val="none" w:sz="0" w:space="0" w:color="auto"/>
                                                <w:bottom w:val="none" w:sz="0" w:space="0" w:color="auto"/>
                                                <w:right w:val="none" w:sz="0" w:space="0" w:color="auto"/>
                                              </w:divBdr>
                                            </w:div>
                                          </w:divsChild>
                                        </w:div>
                                        <w:div w:id="1678999513">
                                          <w:marLeft w:val="0"/>
                                          <w:marRight w:val="0"/>
                                          <w:marTop w:val="0"/>
                                          <w:marBottom w:val="600"/>
                                          <w:divBdr>
                                            <w:top w:val="none" w:sz="0" w:space="0" w:color="auto"/>
                                            <w:left w:val="none" w:sz="0" w:space="0" w:color="auto"/>
                                            <w:bottom w:val="none" w:sz="0" w:space="0" w:color="auto"/>
                                            <w:right w:val="none" w:sz="0" w:space="0" w:color="auto"/>
                                          </w:divBdr>
                                          <w:divsChild>
                                            <w:div w:id="374501670">
                                              <w:marLeft w:val="0"/>
                                              <w:marRight w:val="0"/>
                                              <w:marTop w:val="75"/>
                                              <w:marBottom w:val="0"/>
                                              <w:divBdr>
                                                <w:top w:val="none" w:sz="0" w:space="0" w:color="auto"/>
                                                <w:left w:val="none" w:sz="0" w:space="0" w:color="auto"/>
                                                <w:bottom w:val="none" w:sz="0" w:space="0" w:color="auto"/>
                                                <w:right w:val="none" w:sz="0" w:space="0" w:color="auto"/>
                                              </w:divBdr>
                                            </w:div>
                                          </w:divsChild>
                                        </w:div>
                                        <w:div w:id="685982158">
                                          <w:marLeft w:val="0"/>
                                          <w:marRight w:val="0"/>
                                          <w:marTop w:val="0"/>
                                          <w:marBottom w:val="600"/>
                                          <w:divBdr>
                                            <w:top w:val="none" w:sz="0" w:space="0" w:color="auto"/>
                                            <w:left w:val="none" w:sz="0" w:space="0" w:color="auto"/>
                                            <w:bottom w:val="none" w:sz="0" w:space="0" w:color="auto"/>
                                            <w:right w:val="none" w:sz="0" w:space="0" w:color="auto"/>
                                          </w:divBdr>
                                          <w:divsChild>
                                            <w:div w:id="1488323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455501">
      <w:bodyDiv w:val="1"/>
      <w:marLeft w:val="0"/>
      <w:marRight w:val="0"/>
      <w:marTop w:val="0"/>
      <w:marBottom w:val="0"/>
      <w:divBdr>
        <w:top w:val="none" w:sz="0" w:space="0" w:color="auto"/>
        <w:left w:val="none" w:sz="0" w:space="0" w:color="auto"/>
        <w:bottom w:val="none" w:sz="0" w:space="0" w:color="auto"/>
        <w:right w:val="none" w:sz="0" w:space="0" w:color="auto"/>
      </w:divBdr>
      <w:divsChild>
        <w:div w:id="283006543">
          <w:marLeft w:val="0"/>
          <w:marRight w:val="0"/>
          <w:marTop w:val="0"/>
          <w:marBottom w:val="0"/>
          <w:divBdr>
            <w:top w:val="none" w:sz="0" w:space="0" w:color="auto"/>
            <w:left w:val="none" w:sz="0" w:space="0" w:color="auto"/>
            <w:bottom w:val="none" w:sz="0" w:space="0" w:color="auto"/>
            <w:right w:val="none" w:sz="0" w:space="0" w:color="auto"/>
          </w:divBdr>
          <w:divsChild>
            <w:div w:id="1575551327">
              <w:marLeft w:val="0"/>
              <w:marRight w:val="0"/>
              <w:marTop w:val="0"/>
              <w:marBottom w:val="0"/>
              <w:divBdr>
                <w:top w:val="none" w:sz="0" w:space="0" w:color="auto"/>
                <w:left w:val="none" w:sz="0" w:space="0" w:color="auto"/>
                <w:bottom w:val="none" w:sz="0" w:space="0" w:color="auto"/>
                <w:right w:val="none" w:sz="0" w:space="0" w:color="auto"/>
              </w:divBdr>
              <w:divsChild>
                <w:div w:id="1670984406">
                  <w:marLeft w:val="0"/>
                  <w:marRight w:val="0"/>
                  <w:marTop w:val="150"/>
                  <w:marBottom w:val="0"/>
                  <w:divBdr>
                    <w:top w:val="none" w:sz="0" w:space="0" w:color="auto"/>
                    <w:left w:val="none" w:sz="0" w:space="0" w:color="auto"/>
                    <w:bottom w:val="none" w:sz="0" w:space="0" w:color="auto"/>
                    <w:right w:val="none" w:sz="0" w:space="0" w:color="auto"/>
                  </w:divBdr>
                  <w:divsChild>
                    <w:div w:id="20597047">
                      <w:marLeft w:val="0"/>
                      <w:marRight w:val="0"/>
                      <w:marTop w:val="0"/>
                      <w:marBottom w:val="0"/>
                      <w:divBdr>
                        <w:top w:val="none" w:sz="0" w:space="0" w:color="auto"/>
                        <w:left w:val="none" w:sz="0" w:space="0" w:color="auto"/>
                        <w:bottom w:val="none" w:sz="0" w:space="0" w:color="auto"/>
                        <w:right w:val="none" w:sz="0" w:space="0" w:color="auto"/>
                      </w:divBdr>
                      <w:divsChild>
                        <w:div w:id="2967659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086536460">
      <w:bodyDiv w:val="1"/>
      <w:marLeft w:val="0"/>
      <w:marRight w:val="0"/>
      <w:marTop w:val="0"/>
      <w:marBottom w:val="0"/>
      <w:divBdr>
        <w:top w:val="none" w:sz="0" w:space="0" w:color="auto"/>
        <w:left w:val="none" w:sz="0" w:space="0" w:color="auto"/>
        <w:bottom w:val="none" w:sz="0" w:space="0" w:color="auto"/>
        <w:right w:val="none" w:sz="0" w:space="0" w:color="auto"/>
      </w:divBdr>
      <w:divsChild>
        <w:div w:id="1256475601">
          <w:marLeft w:val="0"/>
          <w:marRight w:val="0"/>
          <w:marTop w:val="0"/>
          <w:marBottom w:val="0"/>
          <w:divBdr>
            <w:top w:val="none" w:sz="0" w:space="0" w:color="auto"/>
            <w:left w:val="none" w:sz="0" w:space="0" w:color="auto"/>
            <w:bottom w:val="none" w:sz="0" w:space="0" w:color="auto"/>
            <w:right w:val="none" w:sz="0" w:space="0" w:color="auto"/>
          </w:divBdr>
          <w:divsChild>
            <w:div w:id="237060709">
              <w:marLeft w:val="0"/>
              <w:marRight w:val="0"/>
              <w:marTop w:val="0"/>
              <w:marBottom w:val="0"/>
              <w:divBdr>
                <w:top w:val="none" w:sz="0" w:space="0" w:color="auto"/>
                <w:left w:val="none" w:sz="0" w:space="0" w:color="auto"/>
                <w:bottom w:val="none" w:sz="0" w:space="0" w:color="auto"/>
                <w:right w:val="none" w:sz="0" w:space="0" w:color="auto"/>
              </w:divBdr>
              <w:divsChild>
                <w:div w:id="210961285">
                  <w:marLeft w:val="0"/>
                  <w:marRight w:val="0"/>
                  <w:marTop w:val="0"/>
                  <w:marBottom w:val="0"/>
                  <w:divBdr>
                    <w:top w:val="none" w:sz="0" w:space="0" w:color="auto"/>
                    <w:left w:val="none" w:sz="0" w:space="0" w:color="auto"/>
                    <w:bottom w:val="none" w:sz="0" w:space="0" w:color="auto"/>
                    <w:right w:val="none" w:sz="0" w:space="0" w:color="auto"/>
                  </w:divBdr>
                  <w:divsChild>
                    <w:div w:id="447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029841">
      <w:bodyDiv w:val="1"/>
      <w:marLeft w:val="0"/>
      <w:marRight w:val="0"/>
      <w:marTop w:val="0"/>
      <w:marBottom w:val="0"/>
      <w:divBdr>
        <w:top w:val="none" w:sz="0" w:space="0" w:color="auto"/>
        <w:left w:val="none" w:sz="0" w:space="0" w:color="auto"/>
        <w:bottom w:val="none" w:sz="0" w:space="0" w:color="auto"/>
        <w:right w:val="none" w:sz="0" w:space="0" w:color="auto"/>
      </w:divBdr>
      <w:divsChild>
        <w:div w:id="180245452">
          <w:marLeft w:val="0"/>
          <w:marRight w:val="0"/>
          <w:marTop w:val="0"/>
          <w:marBottom w:val="0"/>
          <w:divBdr>
            <w:top w:val="none" w:sz="0" w:space="0" w:color="auto"/>
            <w:left w:val="none" w:sz="0" w:space="0" w:color="auto"/>
            <w:bottom w:val="none" w:sz="0" w:space="0" w:color="auto"/>
            <w:right w:val="none" w:sz="0" w:space="0" w:color="auto"/>
          </w:divBdr>
        </w:div>
      </w:divsChild>
    </w:div>
    <w:div w:id="138518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0.bin"/><Relationship Id="rId671" Type="http://schemas.openxmlformats.org/officeDocument/2006/relationships/hyperlink" Target="http://apologitikaa.blogspot.com.cy/2017/02/i.html" TargetMode="External"/><Relationship Id="rId21" Type="http://schemas.openxmlformats.org/officeDocument/2006/relationships/image" Target="media/image53.wmf"/><Relationship Id="rId324" Type="http://schemas.openxmlformats.org/officeDocument/2006/relationships/image" Target="media/image208.wmf"/><Relationship Id="rId531" Type="http://schemas.openxmlformats.org/officeDocument/2006/relationships/image" Target="media/image265.wmf"/><Relationship Id="rId629" Type="http://schemas.openxmlformats.org/officeDocument/2006/relationships/oleObject" Target="embeddings/oleObject416.bin"/><Relationship Id="rId170" Type="http://schemas.openxmlformats.org/officeDocument/2006/relationships/oleObject" Target="embeddings/oleObject127.bin"/><Relationship Id="rId268" Type="http://schemas.openxmlformats.org/officeDocument/2006/relationships/image" Target="media/image181.wmf"/><Relationship Id="rId475" Type="http://schemas.openxmlformats.org/officeDocument/2006/relationships/oleObject" Target="embeddings/oleObject335.bin"/><Relationship Id="rId682" Type="http://schemas.openxmlformats.org/officeDocument/2006/relationships/hyperlink" Target="https://pubs.aeaweb.org/doi/pdfplus/10.1257/aer.102.6.2570" TargetMode="External"/><Relationship Id="rId32" Type="http://schemas.openxmlformats.org/officeDocument/2006/relationships/oleObject" Target="embeddings/oleObject57.bin"/><Relationship Id="rId128" Type="http://schemas.openxmlformats.org/officeDocument/2006/relationships/image" Target="media/image108.wmf"/><Relationship Id="rId335" Type="http://schemas.openxmlformats.org/officeDocument/2006/relationships/oleObject" Target="embeddings/oleObject222.bin"/><Relationship Id="rId542" Type="http://schemas.openxmlformats.org/officeDocument/2006/relationships/oleObject" Target="embeddings/oleObject370.bin"/><Relationship Id="rId181" Type="http://schemas.openxmlformats.org/officeDocument/2006/relationships/image" Target="media/image138.wmf"/><Relationship Id="rId402" Type="http://schemas.openxmlformats.org/officeDocument/2006/relationships/oleObject" Target="embeddings/oleObject274.bin"/><Relationship Id="rId279" Type="http://schemas.openxmlformats.org/officeDocument/2006/relationships/oleObject" Target="embeddings/oleObject190.bin"/><Relationship Id="rId486" Type="http://schemas.openxmlformats.org/officeDocument/2006/relationships/image" Target="media/image243.wmf"/><Relationship Id="rId43" Type="http://schemas.openxmlformats.org/officeDocument/2006/relationships/image" Target="media/image64.wmf"/><Relationship Id="rId139" Type="http://schemas.openxmlformats.org/officeDocument/2006/relationships/oleObject" Target="embeddings/oleObject111.bin"/><Relationship Id="rId346" Type="http://schemas.openxmlformats.org/officeDocument/2006/relationships/oleObject" Target="embeddings/oleObject228.bin"/><Relationship Id="rId553" Type="http://schemas.openxmlformats.org/officeDocument/2006/relationships/image" Target="media/image277.wmf"/><Relationship Id="rId192" Type="http://schemas.openxmlformats.org/officeDocument/2006/relationships/oleObject" Target="embeddings/oleObject142.bin"/><Relationship Id="rId206" Type="http://schemas.openxmlformats.org/officeDocument/2006/relationships/oleObject" Target="embeddings/oleObject149.bin"/><Relationship Id="rId413" Type="http://schemas.openxmlformats.org/officeDocument/2006/relationships/oleObject" Target="embeddings/oleObject283.bin"/><Relationship Id="rId497" Type="http://schemas.openxmlformats.org/officeDocument/2006/relationships/image" Target="media/image248.wmf"/><Relationship Id="rId620" Type="http://schemas.openxmlformats.org/officeDocument/2006/relationships/image" Target="media/image310.wmf"/><Relationship Id="rId357" Type="http://schemas.openxmlformats.org/officeDocument/2006/relationships/image" Target="media/image221.wmf"/><Relationship Id="rId54" Type="http://schemas.openxmlformats.org/officeDocument/2006/relationships/oleObject" Target="embeddings/oleObject68.bin"/><Relationship Id="rId217" Type="http://schemas.openxmlformats.org/officeDocument/2006/relationships/image" Target="media/image160.wmf"/><Relationship Id="rId564" Type="http://schemas.openxmlformats.org/officeDocument/2006/relationships/oleObject" Target="embeddings/oleObject382.bin"/><Relationship Id="rId424" Type="http://schemas.openxmlformats.org/officeDocument/2006/relationships/oleObject" Target="embeddings/oleObject294.bin"/><Relationship Id="rId631" Type="http://schemas.openxmlformats.org/officeDocument/2006/relationships/oleObject" Target="embeddings/oleObject417.bin"/><Relationship Id="rId270" Type="http://schemas.openxmlformats.org/officeDocument/2006/relationships/image" Target="media/image182.wmf"/><Relationship Id="rId65" Type="http://schemas.openxmlformats.org/officeDocument/2006/relationships/image" Target="media/image76.wmf"/><Relationship Id="rId130" Type="http://schemas.openxmlformats.org/officeDocument/2006/relationships/image" Target="media/image109.wmf"/><Relationship Id="rId368" Type="http://schemas.openxmlformats.org/officeDocument/2006/relationships/image" Target="media/image225.wmf"/><Relationship Id="rId575" Type="http://schemas.openxmlformats.org/officeDocument/2006/relationships/image" Target="media/image289.wmf"/><Relationship Id="rId228" Type="http://schemas.openxmlformats.org/officeDocument/2006/relationships/oleObject" Target="embeddings/oleObject164.bin"/><Relationship Id="rId435" Type="http://schemas.openxmlformats.org/officeDocument/2006/relationships/oleObject" Target="embeddings/oleObject303.bin"/><Relationship Id="rId642" Type="http://schemas.openxmlformats.org/officeDocument/2006/relationships/image" Target="media/image322.wmf"/><Relationship Id="rId281" Type="http://schemas.openxmlformats.org/officeDocument/2006/relationships/oleObject" Target="embeddings/oleObject191.bin"/><Relationship Id="rId502" Type="http://schemas.openxmlformats.org/officeDocument/2006/relationships/oleObject" Target="embeddings/oleObject349.bin"/><Relationship Id="rId76" Type="http://schemas.openxmlformats.org/officeDocument/2006/relationships/oleObject" Target="embeddings/oleObject79.bin"/><Relationship Id="rId141" Type="http://schemas.openxmlformats.org/officeDocument/2006/relationships/oleObject" Target="embeddings/oleObject112.bin"/><Relationship Id="rId379" Type="http://schemas.openxmlformats.org/officeDocument/2006/relationships/oleObject" Target="embeddings/oleObject251.bin"/><Relationship Id="rId586" Type="http://schemas.openxmlformats.org/officeDocument/2006/relationships/oleObject" Target="embeddings/oleObject393.bin"/><Relationship Id="rId7" Type="http://schemas.openxmlformats.org/officeDocument/2006/relationships/endnotes" Target="endnotes.xml"/><Relationship Id="rId239" Type="http://schemas.openxmlformats.org/officeDocument/2006/relationships/image" Target="media/image167.wmf"/><Relationship Id="rId446" Type="http://schemas.openxmlformats.org/officeDocument/2006/relationships/oleObject" Target="embeddings/oleObject312.bin"/><Relationship Id="rId653" Type="http://schemas.openxmlformats.org/officeDocument/2006/relationships/image" Target="media/image327.wmf"/><Relationship Id="rId292" Type="http://schemas.openxmlformats.org/officeDocument/2006/relationships/image" Target="media/image192.wmf"/><Relationship Id="rId306" Type="http://schemas.openxmlformats.org/officeDocument/2006/relationships/image" Target="media/image199.wmf"/><Relationship Id="rId87" Type="http://schemas.openxmlformats.org/officeDocument/2006/relationships/image" Target="media/image87.wmf"/><Relationship Id="rId513" Type="http://schemas.openxmlformats.org/officeDocument/2006/relationships/image" Target="media/image256.wmf"/><Relationship Id="rId597" Type="http://schemas.openxmlformats.org/officeDocument/2006/relationships/image" Target="media/image299.wmf"/><Relationship Id="rId152" Type="http://schemas.openxmlformats.org/officeDocument/2006/relationships/image" Target="media/image121.wmf"/><Relationship Id="rId457" Type="http://schemas.openxmlformats.org/officeDocument/2006/relationships/oleObject" Target="embeddings/oleObject323.bin"/><Relationship Id="rId664" Type="http://schemas.openxmlformats.org/officeDocument/2006/relationships/hyperlink" Target="https://research.stlouisfed.org/publications/review/2013/01/04/four-stories-of-quantitative-easing/" TargetMode="External"/><Relationship Id="rId14" Type="http://schemas.openxmlformats.org/officeDocument/2006/relationships/oleObject" Target="embeddings/oleObject35.bin"/><Relationship Id="rId317" Type="http://schemas.openxmlformats.org/officeDocument/2006/relationships/oleObject" Target="embeddings/oleObject210.bin"/><Relationship Id="rId524" Type="http://schemas.openxmlformats.org/officeDocument/2006/relationships/oleObject" Target="embeddings/oleObject360.bin"/><Relationship Id="rId98" Type="http://schemas.openxmlformats.org/officeDocument/2006/relationships/oleObject" Target="embeddings/oleObject90.bin"/><Relationship Id="rId163" Type="http://schemas.openxmlformats.org/officeDocument/2006/relationships/oleObject" Target="embeddings/oleObject123.bin"/><Relationship Id="rId370" Type="http://schemas.openxmlformats.org/officeDocument/2006/relationships/oleObject" Target="embeddings/oleObject242.bin"/><Relationship Id="rId230" Type="http://schemas.openxmlformats.org/officeDocument/2006/relationships/oleObject" Target="embeddings/oleObject165.bin"/><Relationship Id="rId468" Type="http://schemas.openxmlformats.org/officeDocument/2006/relationships/image" Target="media/image234.wmf"/><Relationship Id="rId675" Type="http://schemas.openxmlformats.org/officeDocument/2006/relationships/hyperlink" Target="https://research.stlouisfed.org/publications/review/2016/06/17/secular-stagnation-and-monetary-policy/" TargetMode="External"/><Relationship Id="rId25" Type="http://schemas.openxmlformats.org/officeDocument/2006/relationships/image" Target="media/image55.wmf"/><Relationship Id="rId328" Type="http://schemas.openxmlformats.org/officeDocument/2006/relationships/image" Target="media/image210.wmf"/><Relationship Id="rId535" Type="http://schemas.openxmlformats.org/officeDocument/2006/relationships/image" Target="media/image268.wmf"/><Relationship Id="rId174" Type="http://schemas.openxmlformats.org/officeDocument/2006/relationships/oleObject" Target="embeddings/oleObject129.bin"/><Relationship Id="rId381" Type="http://schemas.openxmlformats.org/officeDocument/2006/relationships/oleObject" Target="embeddings/oleObject253.bin"/><Relationship Id="rId602" Type="http://schemas.openxmlformats.org/officeDocument/2006/relationships/image" Target="media/image301.wmf"/><Relationship Id="rId241" Type="http://schemas.openxmlformats.org/officeDocument/2006/relationships/image" Target="media/image168.wmf"/><Relationship Id="rId479" Type="http://schemas.openxmlformats.org/officeDocument/2006/relationships/oleObject" Target="embeddings/oleObject337.bin"/><Relationship Id="rId686" Type="http://schemas.openxmlformats.org/officeDocument/2006/relationships/theme" Target="theme/theme1.xml"/><Relationship Id="rId36" Type="http://schemas.openxmlformats.org/officeDocument/2006/relationships/oleObject" Target="embeddings/oleObject59.bin"/><Relationship Id="rId339" Type="http://schemas.openxmlformats.org/officeDocument/2006/relationships/image" Target="media/image212.wmf"/><Relationship Id="rId546" Type="http://schemas.openxmlformats.org/officeDocument/2006/relationships/oleObject" Target="embeddings/oleObject372.bin"/><Relationship Id="rId101" Type="http://schemas.openxmlformats.org/officeDocument/2006/relationships/image" Target="media/image94.wmf"/><Relationship Id="rId185" Type="http://schemas.openxmlformats.org/officeDocument/2006/relationships/image" Target="media/image144.wmf"/><Relationship Id="rId406" Type="http://schemas.openxmlformats.org/officeDocument/2006/relationships/image" Target="media/image226.emf"/><Relationship Id="rId392" Type="http://schemas.openxmlformats.org/officeDocument/2006/relationships/oleObject" Target="embeddings/oleObject264.bin"/><Relationship Id="rId613" Type="http://schemas.openxmlformats.org/officeDocument/2006/relationships/oleObject" Target="embeddings/oleObject408.bin"/><Relationship Id="rId252" Type="http://schemas.openxmlformats.org/officeDocument/2006/relationships/image" Target="media/image173.wmf"/><Relationship Id="rId47" Type="http://schemas.openxmlformats.org/officeDocument/2006/relationships/image" Target="media/image67.wmf"/><Relationship Id="rId112" Type="http://schemas.openxmlformats.org/officeDocument/2006/relationships/image" Target="media/image99.wmf"/><Relationship Id="rId557" Type="http://schemas.openxmlformats.org/officeDocument/2006/relationships/image" Target="media/image279.wmf"/><Relationship Id="rId196" Type="http://schemas.openxmlformats.org/officeDocument/2006/relationships/oleObject" Target="embeddings/oleObject144.bin"/><Relationship Id="rId417" Type="http://schemas.openxmlformats.org/officeDocument/2006/relationships/oleObject" Target="embeddings/oleObject287.bin"/><Relationship Id="rId624" Type="http://schemas.openxmlformats.org/officeDocument/2006/relationships/image" Target="media/image312.wmf"/><Relationship Id="rId263" Type="http://schemas.openxmlformats.org/officeDocument/2006/relationships/oleObject" Target="embeddings/oleObject182.bin"/><Relationship Id="rId470" Type="http://schemas.openxmlformats.org/officeDocument/2006/relationships/image" Target="media/image235.wmf"/><Relationship Id="rId58" Type="http://schemas.openxmlformats.org/officeDocument/2006/relationships/oleObject" Target="embeddings/oleObject70.bin"/><Relationship Id="rId123" Type="http://schemas.openxmlformats.org/officeDocument/2006/relationships/oleObject" Target="embeddings/oleObject103.bin"/><Relationship Id="rId330" Type="http://schemas.openxmlformats.org/officeDocument/2006/relationships/oleObject" Target="embeddings/oleObject217.bin"/><Relationship Id="rId568" Type="http://schemas.openxmlformats.org/officeDocument/2006/relationships/oleObject" Target="embeddings/oleObject384.bin"/><Relationship Id="rId428" Type="http://schemas.openxmlformats.org/officeDocument/2006/relationships/oleObject" Target="embeddings/oleObject298.bin"/><Relationship Id="rId635" Type="http://schemas.openxmlformats.org/officeDocument/2006/relationships/oleObject" Target="embeddings/oleObject419.bin"/><Relationship Id="rId274" Type="http://schemas.openxmlformats.org/officeDocument/2006/relationships/image" Target="media/image184.emf"/><Relationship Id="rId481" Type="http://schemas.openxmlformats.org/officeDocument/2006/relationships/oleObject" Target="embeddings/oleObject338.bin"/><Relationship Id="rId69" Type="http://schemas.openxmlformats.org/officeDocument/2006/relationships/image" Target="media/image78.wmf"/><Relationship Id="rId134" Type="http://schemas.openxmlformats.org/officeDocument/2006/relationships/image" Target="media/image111.wmf"/><Relationship Id="rId579" Type="http://schemas.openxmlformats.org/officeDocument/2006/relationships/image" Target="media/image291.wmf"/><Relationship Id="rId341" Type="http://schemas.openxmlformats.org/officeDocument/2006/relationships/image" Target="media/image213.wmf"/><Relationship Id="rId439" Type="http://schemas.openxmlformats.org/officeDocument/2006/relationships/oleObject" Target="embeddings/oleObject305.bin"/><Relationship Id="rId646" Type="http://schemas.openxmlformats.org/officeDocument/2006/relationships/image" Target="media/image324.wmf"/><Relationship Id="rId201" Type="http://schemas.openxmlformats.org/officeDocument/2006/relationships/image" Target="media/image152.wmf"/><Relationship Id="rId285" Type="http://schemas.openxmlformats.org/officeDocument/2006/relationships/oleObject" Target="embeddings/oleObject193.bin"/><Relationship Id="rId506" Type="http://schemas.openxmlformats.org/officeDocument/2006/relationships/oleObject" Target="embeddings/oleObject351.bin"/><Relationship Id="rId492" Type="http://schemas.openxmlformats.org/officeDocument/2006/relationships/image" Target="media/image246.wmf"/><Relationship Id="rId145" Type="http://schemas.openxmlformats.org/officeDocument/2006/relationships/oleObject" Target="embeddings/oleObject114.bin"/><Relationship Id="rId352" Type="http://schemas.openxmlformats.org/officeDocument/2006/relationships/oleObject" Target="embeddings/oleObject231.bin"/><Relationship Id="rId212" Type="http://schemas.openxmlformats.org/officeDocument/2006/relationships/oleObject" Target="embeddings/oleObject152.bin"/><Relationship Id="rId254" Type="http://schemas.openxmlformats.org/officeDocument/2006/relationships/image" Target="media/image174.wmf"/><Relationship Id="rId657" Type="http://schemas.openxmlformats.org/officeDocument/2006/relationships/oleObject" Target="embeddings/oleObject431.bin"/><Relationship Id="rId49" Type="http://schemas.openxmlformats.org/officeDocument/2006/relationships/image" Target="media/image68.wmf"/><Relationship Id="rId114" Type="http://schemas.openxmlformats.org/officeDocument/2006/relationships/image" Target="media/image101.wmf"/><Relationship Id="rId296" Type="http://schemas.openxmlformats.org/officeDocument/2006/relationships/image" Target="media/image194.wmf"/><Relationship Id="rId461" Type="http://schemas.openxmlformats.org/officeDocument/2006/relationships/oleObject" Target="embeddings/oleObject327.bin"/><Relationship Id="rId517" Type="http://schemas.openxmlformats.org/officeDocument/2006/relationships/image" Target="media/image258.wmf"/><Relationship Id="rId559" Type="http://schemas.openxmlformats.org/officeDocument/2006/relationships/image" Target="media/image280.wmf"/><Relationship Id="rId60" Type="http://schemas.openxmlformats.org/officeDocument/2006/relationships/oleObject" Target="embeddings/oleObject71.bin"/><Relationship Id="rId156" Type="http://schemas.openxmlformats.org/officeDocument/2006/relationships/image" Target="media/image123.wmf"/><Relationship Id="rId198" Type="http://schemas.openxmlformats.org/officeDocument/2006/relationships/oleObject" Target="embeddings/oleObject145.bin"/><Relationship Id="rId321" Type="http://schemas.openxmlformats.org/officeDocument/2006/relationships/oleObject" Target="embeddings/oleObject212.bin"/><Relationship Id="rId363" Type="http://schemas.openxmlformats.org/officeDocument/2006/relationships/oleObject" Target="embeddings/oleObject238.bin"/><Relationship Id="rId419" Type="http://schemas.openxmlformats.org/officeDocument/2006/relationships/oleObject" Target="embeddings/oleObject289.bin"/><Relationship Id="rId570" Type="http://schemas.openxmlformats.org/officeDocument/2006/relationships/oleObject" Target="embeddings/oleObject385.bin"/><Relationship Id="rId626" Type="http://schemas.openxmlformats.org/officeDocument/2006/relationships/image" Target="media/image314.wmf"/><Relationship Id="rId223" Type="http://schemas.openxmlformats.org/officeDocument/2006/relationships/oleObject" Target="embeddings/oleObject159.bin"/><Relationship Id="rId430" Type="http://schemas.openxmlformats.org/officeDocument/2006/relationships/image" Target="media/image228.wmf"/><Relationship Id="rId668" Type="http://schemas.openxmlformats.org/officeDocument/2006/relationships/hyperlink" Target="https://research.stlouisfed.org/publications/economic-synopses/2015/08/18/secular-stagnation-and-returns-on-capital/" TargetMode="External"/><Relationship Id="rId18" Type="http://schemas.openxmlformats.org/officeDocument/2006/relationships/oleObject" Target="embeddings/oleObject45.bin"/><Relationship Id="rId265" Type="http://schemas.openxmlformats.org/officeDocument/2006/relationships/oleObject" Target="embeddings/oleObject183.bin"/><Relationship Id="rId472" Type="http://schemas.openxmlformats.org/officeDocument/2006/relationships/image" Target="media/image236.emf"/><Relationship Id="rId528" Type="http://schemas.openxmlformats.org/officeDocument/2006/relationships/oleObject" Target="embeddings/oleObject362.bin"/><Relationship Id="rId125" Type="http://schemas.openxmlformats.org/officeDocument/2006/relationships/oleObject" Target="embeddings/oleObject104.bin"/><Relationship Id="rId167" Type="http://schemas.openxmlformats.org/officeDocument/2006/relationships/image" Target="media/image129.emf"/><Relationship Id="rId332" Type="http://schemas.openxmlformats.org/officeDocument/2006/relationships/oleObject" Target="embeddings/oleObject219.bin"/><Relationship Id="rId374" Type="http://schemas.openxmlformats.org/officeDocument/2006/relationships/oleObject" Target="embeddings/oleObject246.bin"/><Relationship Id="rId581" Type="http://schemas.openxmlformats.org/officeDocument/2006/relationships/image" Target="media/image292.wmf"/><Relationship Id="rId71" Type="http://schemas.openxmlformats.org/officeDocument/2006/relationships/image" Target="media/image79.wmf"/><Relationship Id="rId234" Type="http://schemas.openxmlformats.org/officeDocument/2006/relationships/oleObject" Target="embeddings/oleObject167.bin"/><Relationship Id="rId637" Type="http://schemas.openxmlformats.org/officeDocument/2006/relationships/oleObject" Target="embeddings/oleObject420.bin"/><Relationship Id="rId679" Type="http://schemas.openxmlformats.org/officeDocument/2006/relationships/hyperlink" Target="https://www.frbsf.org/economic-research/publications/economic-letter/2017/july/global-growth-slump-causes-consequences-speech/" TargetMode="External"/><Relationship Id="rId2" Type="http://schemas.openxmlformats.org/officeDocument/2006/relationships/numbering" Target="numbering.xml"/><Relationship Id="rId29" Type="http://schemas.openxmlformats.org/officeDocument/2006/relationships/image" Target="media/image57.wmf"/><Relationship Id="rId276" Type="http://schemas.openxmlformats.org/officeDocument/2006/relationships/image" Target="media/image185.wmf"/><Relationship Id="rId441" Type="http://schemas.openxmlformats.org/officeDocument/2006/relationships/oleObject" Target="embeddings/oleObject307.bin"/><Relationship Id="rId483" Type="http://schemas.openxmlformats.org/officeDocument/2006/relationships/oleObject" Target="embeddings/oleObject339.bin"/><Relationship Id="rId539" Type="http://schemas.openxmlformats.org/officeDocument/2006/relationships/image" Target="media/image270.wmf"/><Relationship Id="rId40" Type="http://schemas.openxmlformats.org/officeDocument/2006/relationships/oleObject" Target="embeddings/oleObject61.bin"/><Relationship Id="rId136" Type="http://schemas.openxmlformats.org/officeDocument/2006/relationships/image" Target="media/image112.wmf"/><Relationship Id="rId178" Type="http://schemas.openxmlformats.org/officeDocument/2006/relationships/oleObject" Target="embeddings/oleObject133.bin"/><Relationship Id="rId301" Type="http://schemas.openxmlformats.org/officeDocument/2006/relationships/oleObject" Target="embeddings/oleObject202.bin"/><Relationship Id="rId343" Type="http://schemas.openxmlformats.org/officeDocument/2006/relationships/image" Target="media/image214.wmf"/><Relationship Id="rId550" Type="http://schemas.openxmlformats.org/officeDocument/2006/relationships/oleObject" Target="embeddings/oleObject374.bin"/><Relationship Id="rId82" Type="http://schemas.openxmlformats.org/officeDocument/2006/relationships/oleObject" Target="embeddings/oleObject82.bin"/><Relationship Id="rId203" Type="http://schemas.openxmlformats.org/officeDocument/2006/relationships/image" Target="media/image153.wmf"/><Relationship Id="rId385" Type="http://schemas.openxmlformats.org/officeDocument/2006/relationships/oleObject" Target="embeddings/oleObject257.bin"/><Relationship Id="rId592" Type="http://schemas.openxmlformats.org/officeDocument/2006/relationships/oleObject" Target="embeddings/oleObject397.bin"/><Relationship Id="rId606" Type="http://schemas.openxmlformats.org/officeDocument/2006/relationships/image" Target="media/image303.wmf"/><Relationship Id="rId648" Type="http://schemas.openxmlformats.org/officeDocument/2006/relationships/image" Target="media/image325.wmf"/><Relationship Id="rId245" Type="http://schemas.openxmlformats.org/officeDocument/2006/relationships/oleObject" Target="embeddings/oleObject173.bin"/><Relationship Id="rId287" Type="http://schemas.openxmlformats.org/officeDocument/2006/relationships/oleObject" Target="embeddings/oleObject194.bin"/><Relationship Id="rId410" Type="http://schemas.openxmlformats.org/officeDocument/2006/relationships/oleObject" Target="embeddings/oleObject280.bin"/><Relationship Id="rId452" Type="http://schemas.openxmlformats.org/officeDocument/2006/relationships/oleObject" Target="embeddings/oleObject318.bin"/><Relationship Id="rId494" Type="http://schemas.openxmlformats.org/officeDocument/2006/relationships/image" Target="media/image247.wmf"/><Relationship Id="rId508" Type="http://schemas.openxmlformats.org/officeDocument/2006/relationships/oleObject" Target="embeddings/oleObject352.bin"/><Relationship Id="rId105" Type="http://schemas.openxmlformats.org/officeDocument/2006/relationships/image" Target="media/image96.wmf"/><Relationship Id="rId147" Type="http://schemas.openxmlformats.org/officeDocument/2006/relationships/oleObject" Target="embeddings/oleObject115.bin"/><Relationship Id="rId312" Type="http://schemas.openxmlformats.org/officeDocument/2006/relationships/image" Target="media/image202.wmf"/><Relationship Id="rId354" Type="http://schemas.openxmlformats.org/officeDocument/2006/relationships/oleObject" Target="embeddings/oleObject232.bin"/><Relationship Id="rId51" Type="http://schemas.openxmlformats.org/officeDocument/2006/relationships/image" Target="media/image69.wmf"/><Relationship Id="rId93" Type="http://schemas.openxmlformats.org/officeDocument/2006/relationships/image" Target="media/image90.wmf"/><Relationship Id="rId189" Type="http://schemas.openxmlformats.org/officeDocument/2006/relationships/image" Target="media/image146.wmf"/><Relationship Id="rId396" Type="http://schemas.openxmlformats.org/officeDocument/2006/relationships/oleObject" Target="embeddings/oleObject268.bin"/><Relationship Id="rId561" Type="http://schemas.openxmlformats.org/officeDocument/2006/relationships/image" Target="media/image281.wmf"/><Relationship Id="rId617" Type="http://schemas.openxmlformats.org/officeDocument/2006/relationships/oleObject" Target="embeddings/oleObject410.bin"/><Relationship Id="rId659" Type="http://schemas.openxmlformats.org/officeDocument/2006/relationships/hyperlink" Target="https://www.federalreserve.gov/boarddocs/speeches/2004/20040220/" TargetMode="External"/><Relationship Id="rId214" Type="http://schemas.openxmlformats.org/officeDocument/2006/relationships/oleObject" Target="embeddings/oleObject153.bin"/><Relationship Id="rId256" Type="http://schemas.openxmlformats.org/officeDocument/2006/relationships/image" Target="media/image175.wmf"/><Relationship Id="rId298" Type="http://schemas.openxmlformats.org/officeDocument/2006/relationships/image" Target="media/image195.wmf"/><Relationship Id="rId421" Type="http://schemas.openxmlformats.org/officeDocument/2006/relationships/oleObject" Target="embeddings/oleObject291.bin"/><Relationship Id="rId463" Type="http://schemas.openxmlformats.org/officeDocument/2006/relationships/oleObject" Target="embeddings/oleObject329.bin"/><Relationship Id="rId519" Type="http://schemas.openxmlformats.org/officeDocument/2006/relationships/image" Target="media/image259.wmf"/><Relationship Id="rId670" Type="http://schemas.openxmlformats.org/officeDocument/2006/relationships/hyperlink" Target="https://www.frbsf.org/economic-research/publications/working-papers/2016/11/" TargetMode="External"/><Relationship Id="rId116" Type="http://schemas.openxmlformats.org/officeDocument/2006/relationships/image" Target="media/image102.wmf"/><Relationship Id="rId158" Type="http://schemas.openxmlformats.org/officeDocument/2006/relationships/image" Target="media/image124.wmf"/><Relationship Id="rId323" Type="http://schemas.openxmlformats.org/officeDocument/2006/relationships/oleObject" Target="embeddings/oleObject213.bin"/><Relationship Id="rId530" Type="http://schemas.openxmlformats.org/officeDocument/2006/relationships/oleObject" Target="embeddings/oleObject363.bin"/><Relationship Id="rId20" Type="http://schemas.openxmlformats.org/officeDocument/2006/relationships/oleObject" Target="embeddings/oleObject51.bin"/><Relationship Id="rId62" Type="http://schemas.openxmlformats.org/officeDocument/2006/relationships/oleObject" Target="embeddings/oleObject72.bin"/><Relationship Id="rId365" Type="http://schemas.openxmlformats.org/officeDocument/2006/relationships/oleObject" Target="embeddings/oleObject239.bin"/><Relationship Id="rId572" Type="http://schemas.openxmlformats.org/officeDocument/2006/relationships/oleObject" Target="embeddings/oleObject386.bin"/><Relationship Id="rId628" Type="http://schemas.openxmlformats.org/officeDocument/2006/relationships/image" Target="media/image315.wmf"/><Relationship Id="rId225" Type="http://schemas.openxmlformats.org/officeDocument/2006/relationships/oleObject" Target="embeddings/oleObject161.bin"/><Relationship Id="rId267" Type="http://schemas.openxmlformats.org/officeDocument/2006/relationships/oleObject" Target="embeddings/oleObject184.bin"/><Relationship Id="rId432" Type="http://schemas.openxmlformats.org/officeDocument/2006/relationships/oleObject" Target="embeddings/oleObject301.bin"/><Relationship Id="rId474" Type="http://schemas.openxmlformats.org/officeDocument/2006/relationships/image" Target="media/image237.wmf"/><Relationship Id="rId127" Type="http://schemas.openxmlformats.org/officeDocument/2006/relationships/oleObject" Target="embeddings/oleObject105.bin"/><Relationship Id="rId681" Type="http://schemas.openxmlformats.org/officeDocument/2006/relationships/hyperlink" Target="http://newmonetarism.blogspot.com/" TargetMode="External"/><Relationship Id="rId31" Type="http://schemas.openxmlformats.org/officeDocument/2006/relationships/image" Target="media/image58.wmf"/><Relationship Id="rId73" Type="http://schemas.openxmlformats.org/officeDocument/2006/relationships/image" Target="media/image80.wmf"/><Relationship Id="rId169" Type="http://schemas.openxmlformats.org/officeDocument/2006/relationships/image" Target="media/image130.wmf"/><Relationship Id="rId334" Type="http://schemas.openxmlformats.org/officeDocument/2006/relationships/oleObject" Target="embeddings/oleObject221.bin"/><Relationship Id="rId376" Type="http://schemas.openxmlformats.org/officeDocument/2006/relationships/oleObject" Target="embeddings/oleObject248.bin"/><Relationship Id="rId541" Type="http://schemas.openxmlformats.org/officeDocument/2006/relationships/image" Target="media/image271.wmf"/><Relationship Id="rId583" Type="http://schemas.openxmlformats.org/officeDocument/2006/relationships/image" Target="media/image293.wmf"/><Relationship Id="rId639" Type="http://schemas.openxmlformats.org/officeDocument/2006/relationships/oleObject" Target="embeddings/oleObject421.bin"/><Relationship Id="rId4" Type="http://schemas.openxmlformats.org/officeDocument/2006/relationships/settings" Target="settings.xml"/><Relationship Id="rId180" Type="http://schemas.openxmlformats.org/officeDocument/2006/relationships/oleObject" Target="embeddings/oleObject134.bin"/><Relationship Id="rId236" Type="http://schemas.openxmlformats.org/officeDocument/2006/relationships/oleObject" Target="embeddings/oleObject168.bin"/><Relationship Id="rId278" Type="http://schemas.openxmlformats.org/officeDocument/2006/relationships/image" Target="media/image186.wmf"/><Relationship Id="rId401" Type="http://schemas.openxmlformats.org/officeDocument/2006/relationships/oleObject" Target="embeddings/oleObject273.bin"/><Relationship Id="rId443" Type="http://schemas.openxmlformats.org/officeDocument/2006/relationships/oleObject" Target="embeddings/oleObject309.bin"/><Relationship Id="rId650" Type="http://schemas.openxmlformats.org/officeDocument/2006/relationships/image" Target="media/image326.wmf"/><Relationship Id="rId303" Type="http://schemas.openxmlformats.org/officeDocument/2006/relationships/oleObject" Target="embeddings/oleObject203.bin"/><Relationship Id="rId485" Type="http://schemas.openxmlformats.org/officeDocument/2006/relationships/oleObject" Target="embeddings/oleObject340.bin"/><Relationship Id="rId42" Type="http://schemas.openxmlformats.org/officeDocument/2006/relationships/oleObject" Target="embeddings/oleObject62.bin"/><Relationship Id="rId84" Type="http://schemas.openxmlformats.org/officeDocument/2006/relationships/oleObject" Target="embeddings/oleObject83.bin"/><Relationship Id="rId138" Type="http://schemas.openxmlformats.org/officeDocument/2006/relationships/image" Target="media/image114.wmf"/><Relationship Id="rId345" Type="http://schemas.openxmlformats.org/officeDocument/2006/relationships/image" Target="media/image215.wmf"/><Relationship Id="rId387" Type="http://schemas.openxmlformats.org/officeDocument/2006/relationships/oleObject" Target="embeddings/oleObject259.bin"/><Relationship Id="rId510" Type="http://schemas.openxmlformats.org/officeDocument/2006/relationships/oleObject" Target="embeddings/oleObject353.bin"/><Relationship Id="rId552" Type="http://schemas.openxmlformats.org/officeDocument/2006/relationships/oleObject" Target="embeddings/oleObject375.bin"/><Relationship Id="rId594" Type="http://schemas.openxmlformats.org/officeDocument/2006/relationships/oleObject" Target="embeddings/oleObject398.bin"/><Relationship Id="rId608" Type="http://schemas.openxmlformats.org/officeDocument/2006/relationships/image" Target="media/image304.wmf"/><Relationship Id="rId191" Type="http://schemas.openxmlformats.org/officeDocument/2006/relationships/image" Target="media/image147.wmf"/><Relationship Id="rId205" Type="http://schemas.openxmlformats.org/officeDocument/2006/relationships/image" Target="media/image154.wmf"/><Relationship Id="rId247" Type="http://schemas.openxmlformats.org/officeDocument/2006/relationships/oleObject" Target="embeddings/oleObject174.bin"/><Relationship Id="rId412" Type="http://schemas.openxmlformats.org/officeDocument/2006/relationships/oleObject" Target="embeddings/oleObject282.bin"/><Relationship Id="rId107" Type="http://schemas.openxmlformats.org/officeDocument/2006/relationships/image" Target="media/image97.wmf"/><Relationship Id="rId289" Type="http://schemas.openxmlformats.org/officeDocument/2006/relationships/oleObject" Target="embeddings/oleObject195.bin"/><Relationship Id="rId454" Type="http://schemas.openxmlformats.org/officeDocument/2006/relationships/oleObject" Target="embeddings/oleObject320.bin"/><Relationship Id="rId496" Type="http://schemas.openxmlformats.org/officeDocument/2006/relationships/oleObject" Target="embeddings/oleObject346.bin"/><Relationship Id="rId661" Type="http://schemas.openxmlformats.org/officeDocument/2006/relationships/hyperlink" Target="https://research.stlouisfed.org/publications/review/2018/02/13/allan-meltzer-and-the-search-for-a-nominal-anchor" TargetMode="External"/><Relationship Id="rId11" Type="http://schemas.openxmlformats.org/officeDocument/2006/relationships/image" Target="media/image35.wmf"/><Relationship Id="rId53" Type="http://schemas.openxmlformats.org/officeDocument/2006/relationships/image" Target="media/image70.wmf"/><Relationship Id="rId149" Type="http://schemas.openxmlformats.org/officeDocument/2006/relationships/oleObject" Target="embeddings/oleObject116.bin"/><Relationship Id="rId314" Type="http://schemas.openxmlformats.org/officeDocument/2006/relationships/image" Target="media/image203.wmf"/><Relationship Id="rId356" Type="http://schemas.openxmlformats.org/officeDocument/2006/relationships/oleObject" Target="embeddings/oleObject233.bin"/><Relationship Id="rId398" Type="http://schemas.openxmlformats.org/officeDocument/2006/relationships/oleObject" Target="embeddings/oleObject270.bin"/><Relationship Id="rId521" Type="http://schemas.openxmlformats.org/officeDocument/2006/relationships/image" Target="media/image260.wmf"/><Relationship Id="rId563" Type="http://schemas.openxmlformats.org/officeDocument/2006/relationships/image" Target="media/image283.wmf"/><Relationship Id="rId619" Type="http://schemas.openxmlformats.org/officeDocument/2006/relationships/oleObject" Target="embeddings/oleObject411.bin"/><Relationship Id="rId95" Type="http://schemas.openxmlformats.org/officeDocument/2006/relationships/image" Target="media/image91.wmf"/><Relationship Id="rId160" Type="http://schemas.openxmlformats.org/officeDocument/2006/relationships/image" Target="media/image125.emf"/><Relationship Id="rId216" Type="http://schemas.openxmlformats.org/officeDocument/2006/relationships/oleObject" Target="embeddings/oleObject154.bin"/><Relationship Id="rId423" Type="http://schemas.openxmlformats.org/officeDocument/2006/relationships/oleObject" Target="embeddings/oleObject293.bin"/><Relationship Id="rId258" Type="http://schemas.openxmlformats.org/officeDocument/2006/relationships/image" Target="media/image176.wmf"/><Relationship Id="rId465" Type="http://schemas.openxmlformats.org/officeDocument/2006/relationships/oleObject" Target="embeddings/oleObject330.bin"/><Relationship Id="rId630" Type="http://schemas.openxmlformats.org/officeDocument/2006/relationships/image" Target="media/image316.emf"/><Relationship Id="rId672" Type="http://schemas.openxmlformats.org/officeDocument/2006/relationships/hyperlink" Target="https://www.bis.org/review/r171106f.pdf" TargetMode="External"/><Relationship Id="rId22" Type="http://schemas.openxmlformats.org/officeDocument/2006/relationships/oleObject" Target="embeddings/oleObject52.bin"/><Relationship Id="rId64" Type="http://schemas.openxmlformats.org/officeDocument/2006/relationships/oleObject" Target="embeddings/oleObject73.bin"/><Relationship Id="rId118" Type="http://schemas.openxmlformats.org/officeDocument/2006/relationships/image" Target="media/image103.wmf"/><Relationship Id="rId325" Type="http://schemas.openxmlformats.org/officeDocument/2006/relationships/oleObject" Target="embeddings/oleObject214.bin"/><Relationship Id="rId367" Type="http://schemas.openxmlformats.org/officeDocument/2006/relationships/oleObject" Target="embeddings/oleObject240.bin"/><Relationship Id="rId532" Type="http://schemas.openxmlformats.org/officeDocument/2006/relationships/oleObject" Target="embeddings/oleObject364.bin"/><Relationship Id="rId574" Type="http://schemas.openxmlformats.org/officeDocument/2006/relationships/oleObject" Target="embeddings/oleObject387.bin"/><Relationship Id="rId171" Type="http://schemas.openxmlformats.org/officeDocument/2006/relationships/image" Target="media/image131.wmf"/><Relationship Id="rId227" Type="http://schemas.openxmlformats.org/officeDocument/2006/relationships/oleObject" Target="embeddings/oleObject163.bin"/><Relationship Id="rId269" Type="http://schemas.openxmlformats.org/officeDocument/2006/relationships/oleObject" Target="embeddings/oleObject185.bin"/><Relationship Id="rId434" Type="http://schemas.openxmlformats.org/officeDocument/2006/relationships/oleObject" Target="embeddings/oleObject302.bin"/><Relationship Id="rId476" Type="http://schemas.openxmlformats.org/officeDocument/2006/relationships/image" Target="media/image238.wmf"/><Relationship Id="rId641" Type="http://schemas.openxmlformats.org/officeDocument/2006/relationships/oleObject" Target="embeddings/oleObject422.bin"/><Relationship Id="rId683" Type="http://schemas.openxmlformats.org/officeDocument/2006/relationships/hyperlink" Target="https://www.federalreserve.gov/newsevents/speech/yellen20170118a.htm" TargetMode="External"/><Relationship Id="rId33" Type="http://schemas.openxmlformats.org/officeDocument/2006/relationships/image" Target="media/image59.wmf"/><Relationship Id="rId129" Type="http://schemas.openxmlformats.org/officeDocument/2006/relationships/oleObject" Target="embeddings/oleObject106.bin"/><Relationship Id="rId280" Type="http://schemas.openxmlformats.org/officeDocument/2006/relationships/image" Target="media/image187.wmf"/><Relationship Id="rId336" Type="http://schemas.openxmlformats.org/officeDocument/2006/relationships/oleObject" Target="embeddings/oleObject223.bin"/><Relationship Id="rId501" Type="http://schemas.openxmlformats.org/officeDocument/2006/relationships/image" Target="media/image250.wmf"/><Relationship Id="rId543" Type="http://schemas.openxmlformats.org/officeDocument/2006/relationships/image" Target="media/image272.wmf"/><Relationship Id="rId75" Type="http://schemas.openxmlformats.org/officeDocument/2006/relationships/image" Target="media/image81.wmf"/><Relationship Id="rId140" Type="http://schemas.openxmlformats.org/officeDocument/2006/relationships/image" Target="media/image115.emf"/><Relationship Id="rId182" Type="http://schemas.openxmlformats.org/officeDocument/2006/relationships/oleObject" Target="embeddings/oleObject135.bin"/><Relationship Id="rId378" Type="http://schemas.openxmlformats.org/officeDocument/2006/relationships/oleObject" Target="embeddings/oleObject250.bin"/><Relationship Id="rId403" Type="http://schemas.openxmlformats.org/officeDocument/2006/relationships/oleObject" Target="embeddings/oleObject275.bin"/><Relationship Id="rId585" Type="http://schemas.openxmlformats.org/officeDocument/2006/relationships/image" Target="media/image294.wmf"/><Relationship Id="rId6" Type="http://schemas.openxmlformats.org/officeDocument/2006/relationships/footnotes" Target="footnotes.xml"/><Relationship Id="rId238" Type="http://schemas.openxmlformats.org/officeDocument/2006/relationships/oleObject" Target="embeddings/oleObject169.bin"/><Relationship Id="rId445" Type="http://schemas.openxmlformats.org/officeDocument/2006/relationships/oleObject" Target="embeddings/oleObject311.bin"/><Relationship Id="rId487" Type="http://schemas.openxmlformats.org/officeDocument/2006/relationships/oleObject" Target="embeddings/oleObject341.bin"/><Relationship Id="rId610" Type="http://schemas.openxmlformats.org/officeDocument/2006/relationships/image" Target="media/image305.wmf"/><Relationship Id="rId652" Type="http://schemas.openxmlformats.org/officeDocument/2006/relationships/oleObject" Target="embeddings/oleObject428.bin"/><Relationship Id="rId291" Type="http://schemas.openxmlformats.org/officeDocument/2006/relationships/oleObject" Target="embeddings/oleObject197.bin"/><Relationship Id="rId305" Type="http://schemas.openxmlformats.org/officeDocument/2006/relationships/oleObject" Target="embeddings/oleObject204.bin"/><Relationship Id="rId347" Type="http://schemas.openxmlformats.org/officeDocument/2006/relationships/image" Target="media/image216.wmf"/><Relationship Id="rId512" Type="http://schemas.openxmlformats.org/officeDocument/2006/relationships/oleObject" Target="embeddings/oleObject354.bin"/><Relationship Id="rId44" Type="http://schemas.openxmlformats.org/officeDocument/2006/relationships/oleObject" Target="embeddings/oleObject63.bin"/><Relationship Id="rId86" Type="http://schemas.openxmlformats.org/officeDocument/2006/relationships/oleObject" Target="embeddings/oleObject84.bin"/><Relationship Id="rId151" Type="http://schemas.openxmlformats.org/officeDocument/2006/relationships/oleObject" Target="embeddings/oleObject117.bin"/><Relationship Id="rId389" Type="http://schemas.openxmlformats.org/officeDocument/2006/relationships/oleObject" Target="embeddings/oleObject261.bin"/><Relationship Id="rId554" Type="http://schemas.openxmlformats.org/officeDocument/2006/relationships/oleObject" Target="embeddings/oleObject376.bin"/><Relationship Id="rId596" Type="http://schemas.openxmlformats.org/officeDocument/2006/relationships/oleObject" Target="embeddings/oleObject399.bin"/><Relationship Id="rId193" Type="http://schemas.openxmlformats.org/officeDocument/2006/relationships/image" Target="media/image148.wmf"/><Relationship Id="rId207" Type="http://schemas.openxmlformats.org/officeDocument/2006/relationships/image" Target="media/image155.wmf"/><Relationship Id="rId249" Type="http://schemas.openxmlformats.org/officeDocument/2006/relationships/oleObject" Target="embeddings/oleObject175.bin"/><Relationship Id="rId414" Type="http://schemas.openxmlformats.org/officeDocument/2006/relationships/oleObject" Target="embeddings/oleObject284.bin"/><Relationship Id="rId456" Type="http://schemas.openxmlformats.org/officeDocument/2006/relationships/oleObject" Target="embeddings/oleObject322.bin"/><Relationship Id="rId498" Type="http://schemas.openxmlformats.org/officeDocument/2006/relationships/oleObject" Target="embeddings/oleObject347.bin"/><Relationship Id="rId621" Type="http://schemas.openxmlformats.org/officeDocument/2006/relationships/oleObject" Target="embeddings/oleObject412.bin"/><Relationship Id="rId663" Type="http://schemas.openxmlformats.org/officeDocument/2006/relationships/hyperlink" Target="https://papers.ssrn.com/sol3/papers.cfm?abstract_id=2646132" TargetMode="External"/><Relationship Id="rId13" Type="http://schemas.openxmlformats.org/officeDocument/2006/relationships/image" Target="media/image37.wmf"/><Relationship Id="rId109" Type="http://schemas.openxmlformats.org/officeDocument/2006/relationships/oleObject" Target="embeddings/oleObject96.bin"/><Relationship Id="rId260" Type="http://schemas.openxmlformats.org/officeDocument/2006/relationships/image" Target="media/image177.wmf"/><Relationship Id="rId316" Type="http://schemas.openxmlformats.org/officeDocument/2006/relationships/image" Target="media/image204.wmf"/><Relationship Id="rId523" Type="http://schemas.openxmlformats.org/officeDocument/2006/relationships/image" Target="media/image261.wmf"/><Relationship Id="rId55" Type="http://schemas.openxmlformats.org/officeDocument/2006/relationships/image" Target="media/image71.wmf"/><Relationship Id="rId97" Type="http://schemas.openxmlformats.org/officeDocument/2006/relationships/image" Target="media/image92.emf"/><Relationship Id="rId120" Type="http://schemas.openxmlformats.org/officeDocument/2006/relationships/image" Target="media/image104.wmf"/><Relationship Id="rId358" Type="http://schemas.openxmlformats.org/officeDocument/2006/relationships/oleObject" Target="embeddings/oleObject234.bin"/><Relationship Id="rId565" Type="http://schemas.openxmlformats.org/officeDocument/2006/relationships/image" Target="media/image284.wmf"/><Relationship Id="rId162" Type="http://schemas.openxmlformats.org/officeDocument/2006/relationships/image" Target="media/image126.wmf"/><Relationship Id="rId218" Type="http://schemas.openxmlformats.org/officeDocument/2006/relationships/oleObject" Target="embeddings/oleObject155.bin"/><Relationship Id="rId425" Type="http://schemas.openxmlformats.org/officeDocument/2006/relationships/oleObject" Target="embeddings/oleObject295.bin"/><Relationship Id="rId467" Type="http://schemas.openxmlformats.org/officeDocument/2006/relationships/oleObject" Target="embeddings/oleObject331.bin"/><Relationship Id="rId632" Type="http://schemas.openxmlformats.org/officeDocument/2006/relationships/image" Target="media/image317.wmf"/><Relationship Id="rId271" Type="http://schemas.openxmlformats.org/officeDocument/2006/relationships/oleObject" Target="embeddings/oleObject186.bin"/><Relationship Id="rId674" Type="http://schemas.openxmlformats.org/officeDocument/2006/relationships/hyperlink" Target="https://www.ft.com/content/ab77d236-318c-11e7-9555-23ef563ecf9a" TargetMode="External"/><Relationship Id="rId24" Type="http://schemas.openxmlformats.org/officeDocument/2006/relationships/oleObject" Target="embeddings/oleObject53.bin"/><Relationship Id="rId66" Type="http://schemas.openxmlformats.org/officeDocument/2006/relationships/oleObject" Target="embeddings/oleObject74.bin"/><Relationship Id="rId131" Type="http://schemas.openxmlformats.org/officeDocument/2006/relationships/oleObject" Target="embeddings/oleObject107.bin"/><Relationship Id="rId327" Type="http://schemas.openxmlformats.org/officeDocument/2006/relationships/oleObject" Target="embeddings/oleObject215.bin"/><Relationship Id="rId369" Type="http://schemas.openxmlformats.org/officeDocument/2006/relationships/oleObject" Target="embeddings/oleObject241.bin"/><Relationship Id="rId534" Type="http://schemas.openxmlformats.org/officeDocument/2006/relationships/oleObject" Target="embeddings/oleObject366.bin"/><Relationship Id="rId576" Type="http://schemas.openxmlformats.org/officeDocument/2006/relationships/oleObject" Target="embeddings/oleObject388.bin"/><Relationship Id="rId173" Type="http://schemas.openxmlformats.org/officeDocument/2006/relationships/image" Target="media/image132.wmf"/><Relationship Id="rId229" Type="http://schemas.openxmlformats.org/officeDocument/2006/relationships/image" Target="media/image162.wmf"/><Relationship Id="rId380" Type="http://schemas.openxmlformats.org/officeDocument/2006/relationships/oleObject" Target="embeddings/oleObject252.bin"/><Relationship Id="rId436" Type="http://schemas.openxmlformats.org/officeDocument/2006/relationships/image" Target="media/image230.wmf"/><Relationship Id="rId601" Type="http://schemas.openxmlformats.org/officeDocument/2006/relationships/oleObject" Target="embeddings/oleObject402.bin"/><Relationship Id="rId643" Type="http://schemas.openxmlformats.org/officeDocument/2006/relationships/oleObject" Target="embeddings/oleObject423.bin"/><Relationship Id="rId240" Type="http://schemas.openxmlformats.org/officeDocument/2006/relationships/oleObject" Target="embeddings/oleObject170.bin"/><Relationship Id="rId478" Type="http://schemas.openxmlformats.org/officeDocument/2006/relationships/image" Target="media/image239.wmf"/><Relationship Id="rId685" Type="http://schemas.openxmlformats.org/officeDocument/2006/relationships/fontTable" Target="fontTable.xml"/><Relationship Id="rId35" Type="http://schemas.openxmlformats.org/officeDocument/2006/relationships/image" Target="media/image60.wmf"/><Relationship Id="rId77" Type="http://schemas.openxmlformats.org/officeDocument/2006/relationships/image" Target="media/image82.wmf"/><Relationship Id="rId100" Type="http://schemas.openxmlformats.org/officeDocument/2006/relationships/oleObject" Target="embeddings/oleObject91.bin"/><Relationship Id="rId282" Type="http://schemas.openxmlformats.org/officeDocument/2006/relationships/image" Target="media/image188.wmf"/><Relationship Id="rId338" Type="http://schemas.openxmlformats.org/officeDocument/2006/relationships/oleObject" Target="embeddings/oleObject224.bin"/><Relationship Id="rId503" Type="http://schemas.openxmlformats.org/officeDocument/2006/relationships/image" Target="media/image251.wmf"/><Relationship Id="rId545" Type="http://schemas.openxmlformats.org/officeDocument/2006/relationships/image" Target="media/image273.wmf"/><Relationship Id="rId587" Type="http://schemas.openxmlformats.org/officeDocument/2006/relationships/image" Target="media/image295.wmf"/><Relationship Id="rId8" Type="http://schemas.openxmlformats.org/officeDocument/2006/relationships/hyperlink" Target="mailto:jnk353@scranton.edu" TargetMode="External"/><Relationship Id="rId142" Type="http://schemas.openxmlformats.org/officeDocument/2006/relationships/image" Target="media/image116.wmf"/><Relationship Id="rId184" Type="http://schemas.openxmlformats.org/officeDocument/2006/relationships/oleObject" Target="embeddings/oleObject136.bin"/><Relationship Id="rId391" Type="http://schemas.openxmlformats.org/officeDocument/2006/relationships/oleObject" Target="embeddings/oleObject263.bin"/><Relationship Id="rId405" Type="http://schemas.openxmlformats.org/officeDocument/2006/relationships/oleObject" Target="embeddings/oleObject277.bin"/><Relationship Id="rId447" Type="http://schemas.openxmlformats.org/officeDocument/2006/relationships/oleObject" Target="embeddings/oleObject313.bin"/><Relationship Id="rId612" Type="http://schemas.openxmlformats.org/officeDocument/2006/relationships/image" Target="media/image306.wmf"/><Relationship Id="rId251" Type="http://schemas.openxmlformats.org/officeDocument/2006/relationships/oleObject" Target="embeddings/oleObject176.bin"/><Relationship Id="rId489" Type="http://schemas.openxmlformats.org/officeDocument/2006/relationships/oleObject" Target="embeddings/oleObject342.bin"/><Relationship Id="rId654" Type="http://schemas.openxmlformats.org/officeDocument/2006/relationships/oleObject" Target="embeddings/oleObject429.bin"/><Relationship Id="rId46" Type="http://schemas.openxmlformats.org/officeDocument/2006/relationships/oleObject" Target="embeddings/oleObject64.bin"/><Relationship Id="rId293" Type="http://schemas.openxmlformats.org/officeDocument/2006/relationships/oleObject" Target="embeddings/oleObject198.bin"/><Relationship Id="rId307" Type="http://schemas.openxmlformats.org/officeDocument/2006/relationships/oleObject" Target="embeddings/oleObject205.bin"/><Relationship Id="rId349" Type="http://schemas.openxmlformats.org/officeDocument/2006/relationships/image" Target="media/image217.wmf"/><Relationship Id="rId514" Type="http://schemas.openxmlformats.org/officeDocument/2006/relationships/oleObject" Target="embeddings/oleObject355.bin"/><Relationship Id="rId556" Type="http://schemas.openxmlformats.org/officeDocument/2006/relationships/oleObject" Target="embeddings/oleObject377.bin"/><Relationship Id="rId88" Type="http://schemas.openxmlformats.org/officeDocument/2006/relationships/oleObject" Target="embeddings/oleObject85.bin"/><Relationship Id="rId111" Type="http://schemas.openxmlformats.org/officeDocument/2006/relationships/oleObject" Target="embeddings/oleObject97.bin"/><Relationship Id="rId153" Type="http://schemas.openxmlformats.org/officeDocument/2006/relationships/oleObject" Target="embeddings/oleObject118.bin"/><Relationship Id="rId195" Type="http://schemas.openxmlformats.org/officeDocument/2006/relationships/image" Target="media/image149.wmf"/><Relationship Id="rId209" Type="http://schemas.openxmlformats.org/officeDocument/2006/relationships/image" Target="media/image156.wmf"/><Relationship Id="rId360" Type="http://schemas.openxmlformats.org/officeDocument/2006/relationships/oleObject" Target="embeddings/oleObject236.bin"/><Relationship Id="rId416" Type="http://schemas.openxmlformats.org/officeDocument/2006/relationships/oleObject" Target="embeddings/oleObject286.bin"/><Relationship Id="rId598" Type="http://schemas.openxmlformats.org/officeDocument/2006/relationships/oleObject" Target="embeddings/oleObject400.bin"/><Relationship Id="rId220" Type="http://schemas.openxmlformats.org/officeDocument/2006/relationships/oleObject" Target="embeddings/oleObject156.bin"/><Relationship Id="rId458" Type="http://schemas.openxmlformats.org/officeDocument/2006/relationships/oleObject" Target="embeddings/oleObject324.bin"/><Relationship Id="rId623" Type="http://schemas.openxmlformats.org/officeDocument/2006/relationships/oleObject" Target="embeddings/oleObject413.bin"/><Relationship Id="rId665" Type="http://schemas.openxmlformats.org/officeDocument/2006/relationships/hyperlink" Target="https://link.springer.com/content/pdf/10.1007%2F978-3-319-17578-2.pdf" TargetMode="External"/><Relationship Id="rId15" Type="http://schemas.openxmlformats.org/officeDocument/2006/relationships/image" Target="media/image38.wmf"/><Relationship Id="rId57" Type="http://schemas.openxmlformats.org/officeDocument/2006/relationships/image" Target="media/image72.wmf"/><Relationship Id="rId262" Type="http://schemas.openxmlformats.org/officeDocument/2006/relationships/image" Target="media/image178.wmf"/><Relationship Id="rId318" Type="http://schemas.openxmlformats.org/officeDocument/2006/relationships/image" Target="media/image205.wmf"/><Relationship Id="rId525" Type="http://schemas.openxmlformats.org/officeDocument/2006/relationships/image" Target="media/image262.wmf"/><Relationship Id="rId567" Type="http://schemas.openxmlformats.org/officeDocument/2006/relationships/image" Target="media/image285.wmf"/><Relationship Id="rId99" Type="http://schemas.openxmlformats.org/officeDocument/2006/relationships/image" Target="media/image93.wmf"/><Relationship Id="rId122" Type="http://schemas.openxmlformats.org/officeDocument/2006/relationships/image" Target="media/image105.emf"/><Relationship Id="rId164" Type="http://schemas.openxmlformats.org/officeDocument/2006/relationships/hyperlink" Target="http://www.fedprimerate.com/fedfundsrate/federal_funds_rate_history.htm" TargetMode="External"/><Relationship Id="rId371" Type="http://schemas.openxmlformats.org/officeDocument/2006/relationships/oleObject" Target="embeddings/oleObject243.bin"/><Relationship Id="rId427" Type="http://schemas.openxmlformats.org/officeDocument/2006/relationships/oleObject" Target="embeddings/oleObject297.bin"/><Relationship Id="rId469" Type="http://schemas.openxmlformats.org/officeDocument/2006/relationships/oleObject" Target="embeddings/oleObject332.bin"/><Relationship Id="rId634" Type="http://schemas.openxmlformats.org/officeDocument/2006/relationships/image" Target="media/image318.wmf"/><Relationship Id="rId676" Type="http://schemas.openxmlformats.org/officeDocument/2006/relationships/hyperlink" Target="https://economicsone.com/2013/10/19/reviewing-the-too-low-for-too-long-evidence/" TargetMode="External"/><Relationship Id="rId26" Type="http://schemas.openxmlformats.org/officeDocument/2006/relationships/oleObject" Target="embeddings/oleObject54.bin"/><Relationship Id="rId231" Type="http://schemas.openxmlformats.org/officeDocument/2006/relationships/image" Target="media/image163.wmf"/><Relationship Id="rId273" Type="http://schemas.openxmlformats.org/officeDocument/2006/relationships/oleObject" Target="embeddings/oleObject187.bin"/><Relationship Id="rId329" Type="http://schemas.openxmlformats.org/officeDocument/2006/relationships/oleObject" Target="embeddings/oleObject216.bin"/><Relationship Id="rId480" Type="http://schemas.openxmlformats.org/officeDocument/2006/relationships/image" Target="media/image240.wmf"/><Relationship Id="rId536" Type="http://schemas.openxmlformats.org/officeDocument/2006/relationships/oleObject" Target="embeddings/oleObject367.bin"/><Relationship Id="rId68" Type="http://schemas.openxmlformats.org/officeDocument/2006/relationships/oleObject" Target="embeddings/oleObject75.bin"/><Relationship Id="rId133" Type="http://schemas.openxmlformats.org/officeDocument/2006/relationships/oleObject" Target="embeddings/oleObject108.bin"/><Relationship Id="rId175" Type="http://schemas.openxmlformats.org/officeDocument/2006/relationships/image" Target="media/image135.wmf"/><Relationship Id="rId340" Type="http://schemas.openxmlformats.org/officeDocument/2006/relationships/oleObject" Target="embeddings/oleObject225.bin"/><Relationship Id="rId578" Type="http://schemas.openxmlformats.org/officeDocument/2006/relationships/oleObject" Target="embeddings/oleObject389.bin"/><Relationship Id="rId200" Type="http://schemas.openxmlformats.org/officeDocument/2006/relationships/oleObject" Target="embeddings/oleObject146.bin"/><Relationship Id="rId382" Type="http://schemas.openxmlformats.org/officeDocument/2006/relationships/oleObject" Target="embeddings/oleObject254.bin"/><Relationship Id="rId438" Type="http://schemas.openxmlformats.org/officeDocument/2006/relationships/image" Target="media/image231.wmf"/><Relationship Id="rId603" Type="http://schemas.openxmlformats.org/officeDocument/2006/relationships/oleObject" Target="embeddings/oleObject403.bin"/><Relationship Id="rId645" Type="http://schemas.openxmlformats.org/officeDocument/2006/relationships/oleObject" Target="embeddings/oleObject424.bin"/><Relationship Id="rId242" Type="http://schemas.openxmlformats.org/officeDocument/2006/relationships/oleObject" Target="embeddings/oleObject171.bin"/><Relationship Id="rId284" Type="http://schemas.openxmlformats.org/officeDocument/2006/relationships/image" Target="media/image189.wmf"/><Relationship Id="rId491" Type="http://schemas.openxmlformats.org/officeDocument/2006/relationships/oleObject" Target="embeddings/oleObject343.bin"/><Relationship Id="rId505" Type="http://schemas.openxmlformats.org/officeDocument/2006/relationships/image" Target="media/image252.wmf"/><Relationship Id="rId37" Type="http://schemas.openxmlformats.org/officeDocument/2006/relationships/image" Target="media/image61.wmf"/><Relationship Id="rId79" Type="http://schemas.openxmlformats.org/officeDocument/2006/relationships/image" Target="media/image83.wmf"/><Relationship Id="rId102" Type="http://schemas.openxmlformats.org/officeDocument/2006/relationships/oleObject" Target="embeddings/oleObject92.bin"/><Relationship Id="rId144" Type="http://schemas.openxmlformats.org/officeDocument/2006/relationships/image" Target="media/image117.wmf"/><Relationship Id="rId547" Type="http://schemas.openxmlformats.org/officeDocument/2006/relationships/image" Target="media/image274.wmf"/><Relationship Id="rId589" Type="http://schemas.openxmlformats.org/officeDocument/2006/relationships/image" Target="media/image296.emf"/><Relationship Id="rId90" Type="http://schemas.openxmlformats.org/officeDocument/2006/relationships/oleObject" Target="embeddings/oleObject86.bin"/><Relationship Id="rId186" Type="http://schemas.openxmlformats.org/officeDocument/2006/relationships/oleObject" Target="embeddings/oleObject139.bin"/><Relationship Id="rId351" Type="http://schemas.openxmlformats.org/officeDocument/2006/relationships/image" Target="media/image218.wmf"/><Relationship Id="rId393" Type="http://schemas.openxmlformats.org/officeDocument/2006/relationships/oleObject" Target="embeddings/oleObject265.bin"/><Relationship Id="rId407" Type="http://schemas.openxmlformats.org/officeDocument/2006/relationships/oleObject" Target="embeddings/oleObject278.bin"/><Relationship Id="rId449" Type="http://schemas.openxmlformats.org/officeDocument/2006/relationships/oleObject" Target="embeddings/oleObject315.bin"/><Relationship Id="rId614" Type="http://schemas.openxmlformats.org/officeDocument/2006/relationships/image" Target="media/image307.wmf"/><Relationship Id="rId656" Type="http://schemas.openxmlformats.org/officeDocument/2006/relationships/image" Target="media/image328.wmf"/><Relationship Id="rId211" Type="http://schemas.openxmlformats.org/officeDocument/2006/relationships/image" Target="media/image157.wmf"/><Relationship Id="rId253" Type="http://schemas.openxmlformats.org/officeDocument/2006/relationships/oleObject" Target="embeddings/oleObject177.bin"/><Relationship Id="rId295" Type="http://schemas.openxmlformats.org/officeDocument/2006/relationships/oleObject" Target="embeddings/oleObject199.bin"/><Relationship Id="rId309" Type="http://schemas.openxmlformats.org/officeDocument/2006/relationships/oleObject" Target="embeddings/oleObject206.bin"/><Relationship Id="rId460" Type="http://schemas.openxmlformats.org/officeDocument/2006/relationships/oleObject" Target="embeddings/oleObject326.bin"/><Relationship Id="rId516" Type="http://schemas.openxmlformats.org/officeDocument/2006/relationships/oleObject" Target="embeddings/oleObject356.bin"/><Relationship Id="rId48" Type="http://schemas.openxmlformats.org/officeDocument/2006/relationships/oleObject" Target="embeddings/oleObject65.bin"/><Relationship Id="rId113" Type="http://schemas.openxmlformats.org/officeDocument/2006/relationships/oleObject" Target="embeddings/oleObject98.bin"/><Relationship Id="rId320" Type="http://schemas.openxmlformats.org/officeDocument/2006/relationships/image" Target="media/image206.wmf"/><Relationship Id="rId558" Type="http://schemas.openxmlformats.org/officeDocument/2006/relationships/oleObject" Target="embeddings/oleObject378.bin"/><Relationship Id="rId155" Type="http://schemas.openxmlformats.org/officeDocument/2006/relationships/oleObject" Target="embeddings/oleObject119.bin"/><Relationship Id="rId197" Type="http://schemas.openxmlformats.org/officeDocument/2006/relationships/image" Target="media/image150.wmf"/><Relationship Id="rId362" Type="http://schemas.openxmlformats.org/officeDocument/2006/relationships/image" Target="media/image222.wmf"/><Relationship Id="rId418" Type="http://schemas.openxmlformats.org/officeDocument/2006/relationships/oleObject" Target="embeddings/oleObject288.bin"/><Relationship Id="rId625" Type="http://schemas.openxmlformats.org/officeDocument/2006/relationships/oleObject" Target="embeddings/oleObject414.bin"/><Relationship Id="rId222" Type="http://schemas.openxmlformats.org/officeDocument/2006/relationships/oleObject" Target="embeddings/oleObject158.bin"/><Relationship Id="rId264" Type="http://schemas.openxmlformats.org/officeDocument/2006/relationships/image" Target="media/image179.wmf"/><Relationship Id="rId471" Type="http://schemas.openxmlformats.org/officeDocument/2006/relationships/oleObject" Target="embeddings/oleObject333.bin"/><Relationship Id="rId667" Type="http://schemas.openxmlformats.org/officeDocument/2006/relationships/hyperlink" Target="https://www.sciencedirect.com/science/article/pii/S1094202598900552" TargetMode="External"/><Relationship Id="rId17" Type="http://schemas.openxmlformats.org/officeDocument/2006/relationships/image" Target="media/image46.wmf"/><Relationship Id="rId59" Type="http://schemas.openxmlformats.org/officeDocument/2006/relationships/image" Target="media/image73.wmf"/><Relationship Id="rId124" Type="http://schemas.openxmlformats.org/officeDocument/2006/relationships/image" Target="media/image106.wmf"/><Relationship Id="rId527" Type="http://schemas.openxmlformats.org/officeDocument/2006/relationships/image" Target="media/image263.wmf"/><Relationship Id="rId569" Type="http://schemas.openxmlformats.org/officeDocument/2006/relationships/image" Target="media/image286.wmf"/><Relationship Id="rId70" Type="http://schemas.openxmlformats.org/officeDocument/2006/relationships/oleObject" Target="embeddings/oleObject76.bin"/><Relationship Id="rId166" Type="http://schemas.openxmlformats.org/officeDocument/2006/relationships/oleObject" Target="embeddings/oleObject124.bin"/><Relationship Id="rId331" Type="http://schemas.openxmlformats.org/officeDocument/2006/relationships/oleObject" Target="embeddings/oleObject218.bin"/><Relationship Id="rId373" Type="http://schemas.openxmlformats.org/officeDocument/2006/relationships/oleObject" Target="embeddings/oleObject245.bin"/><Relationship Id="rId429" Type="http://schemas.openxmlformats.org/officeDocument/2006/relationships/oleObject" Target="embeddings/oleObject299.bin"/><Relationship Id="rId580" Type="http://schemas.openxmlformats.org/officeDocument/2006/relationships/oleObject" Target="embeddings/oleObject390.bin"/><Relationship Id="rId636" Type="http://schemas.openxmlformats.org/officeDocument/2006/relationships/image" Target="media/image319.wmf"/><Relationship Id="rId1" Type="http://schemas.openxmlformats.org/officeDocument/2006/relationships/customXml" Target="../customXml/item1.xml"/><Relationship Id="rId233" Type="http://schemas.openxmlformats.org/officeDocument/2006/relationships/image" Target="media/image164.wmf"/><Relationship Id="rId440" Type="http://schemas.openxmlformats.org/officeDocument/2006/relationships/oleObject" Target="embeddings/oleObject306.bin"/><Relationship Id="rId678" Type="http://schemas.openxmlformats.org/officeDocument/2006/relationships/hyperlink" Target="https://www.brookings.edu/research/monetary-policy-at-the-zero-lower-bound-putting-theory-into-practice/" TargetMode="External"/><Relationship Id="rId28" Type="http://schemas.openxmlformats.org/officeDocument/2006/relationships/oleObject" Target="embeddings/oleObject55.bin"/><Relationship Id="rId275" Type="http://schemas.openxmlformats.org/officeDocument/2006/relationships/oleObject" Target="embeddings/oleObject188.bin"/><Relationship Id="rId300" Type="http://schemas.openxmlformats.org/officeDocument/2006/relationships/image" Target="media/image196.wmf"/><Relationship Id="rId482" Type="http://schemas.openxmlformats.org/officeDocument/2006/relationships/image" Target="media/image241.wmf"/><Relationship Id="rId538" Type="http://schemas.openxmlformats.org/officeDocument/2006/relationships/oleObject" Target="embeddings/oleObject368.bin"/><Relationship Id="rId81" Type="http://schemas.openxmlformats.org/officeDocument/2006/relationships/image" Target="media/image84.wmf"/><Relationship Id="rId135" Type="http://schemas.openxmlformats.org/officeDocument/2006/relationships/oleObject" Target="embeddings/oleObject109.bin"/><Relationship Id="rId177" Type="http://schemas.openxmlformats.org/officeDocument/2006/relationships/image" Target="media/image136.wmf"/><Relationship Id="rId342" Type="http://schemas.openxmlformats.org/officeDocument/2006/relationships/oleObject" Target="embeddings/oleObject226.bin"/><Relationship Id="rId384" Type="http://schemas.openxmlformats.org/officeDocument/2006/relationships/oleObject" Target="embeddings/oleObject256.bin"/><Relationship Id="rId591" Type="http://schemas.openxmlformats.org/officeDocument/2006/relationships/oleObject" Target="embeddings/oleObject396.bin"/><Relationship Id="rId605" Type="http://schemas.openxmlformats.org/officeDocument/2006/relationships/oleObject" Target="embeddings/oleObject404.bin"/><Relationship Id="rId202" Type="http://schemas.openxmlformats.org/officeDocument/2006/relationships/oleObject" Target="embeddings/oleObject147.bin"/><Relationship Id="rId244" Type="http://schemas.openxmlformats.org/officeDocument/2006/relationships/image" Target="media/image169.wmf"/><Relationship Id="rId647" Type="http://schemas.openxmlformats.org/officeDocument/2006/relationships/oleObject" Target="embeddings/oleObject425.bin"/><Relationship Id="rId39" Type="http://schemas.openxmlformats.org/officeDocument/2006/relationships/image" Target="media/image62.wmf"/><Relationship Id="rId286" Type="http://schemas.openxmlformats.org/officeDocument/2006/relationships/image" Target="media/image190.wmf"/><Relationship Id="rId451" Type="http://schemas.openxmlformats.org/officeDocument/2006/relationships/oleObject" Target="embeddings/oleObject317.bin"/><Relationship Id="rId493" Type="http://schemas.openxmlformats.org/officeDocument/2006/relationships/oleObject" Target="embeddings/oleObject344.bin"/><Relationship Id="rId507" Type="http://schemas.openxmlformats.org/officeDocument/2006/relationships/image" Target="media/image253.wmf"/><Relationship Id="rId549" Type="http://schemas.openxmlformats.org/officeDocument/2006/relationships/image" Target="media/image275.wmf"/><Relationship Id="rId50" Type="http://schemas.openxmlformats.org/officeDocument/2006/relationships/oleObject" Target="embeddings/oleObject66.bin"/><Relationship Id="rId104" Type="http://schemas.openxmlformats.org/officeDocument/2006/relationships/oleObject" Target="embeddings/oleObject93.bin"/><Relationship Id="rId146" Type="http://schemas.openxmlformats.org/officeDocument/2006/relationships/image" Target="media/image118.wmf"/><Relationship Id="rId188" Type="http://schemas.openxmlformats.org/officeDocument/2006/relationships/oleObject" Target="embeddings/oleObject140.bin"/><Relationship Id="rId311" Type="http://schemas.openxmlformats.org/officeDocument/2006/relationships/oleObject" Target="embeddings/oleObject207.bin"/><Relationship Id="rId353" Type="http://schemas.openxmlformats.org/officeDocument/2006/relationships/image" Target="media/image219.wmf"/><Relationship Id="rId395" Type="http://schemas.openxmlformats.org/officeDocument/2006/relationships/oleObject" Target="embeddings/oleObject267.bin"/><Relationship Id="rId409" Type="http://schemas.openxmlformats.org/officeDocument/2006/relationships/oleObject" Target="embeddings/oleObject279.bin"/><Relationship Id="rId560" Type="http://schemas.openxmlformats.org/officeDocument/2006/relationships/oleObject" Target="embeddings/oleObject379.bin"/><Relationship Id="rId92" Type="http://schemas.openxmlformats.org/officeDocument/2006/relationships/oleObject" Target="embeddings/oleObject87.bin"/><Relationship Id="rId213" Type="http://schemas.openxmlformats.org/officeDocument/2006/relationships/image" Target="media/image158.wmf"/><Relationship Id="rId420" Type="http://schemas.openxmlformats.org/officeDocument/2006/relationships/oleObject" Target="embeddings/oleObject290.bin"/><Relationship Id="rId616" Type="http://schemas.openxmlformats.org/officeDocument/2006/relationships/image" Target="media/image308.wmf"/><Relationship Id="rId658" Type="http://schemas.openxmlformats.org/officeDocument/2006/relationships/hyperlink" Target="http://www.bankofcanada.ca/core-functions/monetary-policy/" TargetMode="External"/><Relationship Id="rId255" Type="http://schemas.openxmlformats.org/officeDocument/2006/relationships/oleObject" Target="embeddings/oleObject178.bin"/><Relationship Id="rId297" Type="http://schemas.openxmlformats.org/officeDocument/2006/relationships/oleObject" Target="embeddings/oleObject200.bin"/><Relationship Id="rId462" Type="http://schemas.openxmlformats.org/officeDocument/2006/relationships/oleObject" Target="embeddings/oleObject328.bin"/><Relationship Id="rId518" Type="http://schemas.openxmlformats.org/officeDocument/2006/relationships/oleObject" Target="embeddings/oleObject357.bin"/><Relationship Id="rId115" Type="http://schemas.openxmlformats.org/officeDocument/2006/relationships/oleObject" Target="embeddings/oleObject99.bin"/><Relationship Id="rId157" Type="http://schemas.openxmlformats.org/officeDocument/2006/relationships/oleObject" Target="embeddings/oleObject120.bin"/><Relationship Id="rId322" Type="http://schemas.openxmlformats.org/officeDocument/2006/relationships/image" Target="media/image207.wmf"/><Relationship Id="rId364" Type="http://schemas.openxmlformats.org/officeDocument/2006/relationships/image" Target="media/image223.wmf"/><Relationship Id="rId61" Type="http://schemas.openxmlformats.org/officeDocument/2006/relationships/image" Target="media/image74.wmf"/><Relationship Id="rId199" Type="http://schemas.openxmlformats.org/officeDocument/2006/relationships/image" Target="media/image151.wmf"/><Relationship Id="rId571" Type="http://schemas.openxmlformats.org/officeDocument/2006/relationships/image" Target="media/image287.wmf"/><Relationship Id="rId627" Type="http://schemas.openxmlformats.org/officeDocument/2006/relationships/oleObject" Target="embeddings/oleObject415.bin"/><Relationship Id="rId669" Type="http://schemas.openxmlformats.org/officeDocument/2006/relationships/hyperlink" Target="https://ac.els-cdn.com/S1094202510000591/1-s2.0-S1094202510000591-main.pdf?_tid=24378eb9-b6a0-4569-ba72-346729689c8b&amp;acdnat=1530286243_438b80cee525e117b3c07902e3b5b961" TargetMode="External"/><Relationship Id="rId19" Type="http://schemas.openxmlformats.org/officeDocument/2006/relationships/image" Target="media/image52.wmf"/><Relationship Id="rId224" Type="http://schemas.openxmlformats.org/officeDocument/2006/relationships/oleObject" Target="embeddings/oleObject160.bin"/><Relationship Id="rId266" Type="http://schemas.openxmlformats.org/officeDocument/2006/relationships/image" Target="media/image180.wmf"/><Relationship Id="rId431" Type="http://schemas.openxmlformats.org/officeDocument/2006/relationships/oleObject" Target="embeddings/oleObject300.bin"/><Relationship Id="rId473" Type="http://schemas.openxmlformats.org/officeDocument/2006/relationships/oleObject" Target="embeddings/oleObject334.bin"/><Relationship Id="rId529" Type="http://schemas.openxmlformats.org/officeDocument/2006/relationships/image" Target="media/image264.wmf"/><Relationship Id="rId680" Type="http://schemas.openxmlformats.org/officeDocument/2006/relationships/hyperlink" Target="https://research.stlouisfed.org/publications/review/2018/04/16/inflation-control-do-central-bankers-have-it-right/" TargetMode="External"/><Relationship Id="rId30" Type="http://schemas.openxmlformats.org/officeDocument/2006/relationships/oleObject" Target="embeddings/oleObject56.bin"/><Relationship Id="rId126" Type="http://schemas.openxmlformats.org/officeDocument/2006/relationships/image" Target="media/image107.wmf"/><Relationship Id="rId168" Type="http://schemas.openxmlformats.org/officeDocument/2006/relationships/oleObject" Target="embeddings/oleObject126.bin"/><Relationship Id="rId333" Type="http://schemas.openxmlformats.org/officeDocument/2006/relationships/oleObject" Target="embeddings/oleObject220.bin"/><Relationship Id="rId540" Type="http://schemas.openxmlformats.org/officeDocument/2006/relationships/oleObject" Target="embeddings/oleObject369.bin"/><Relationship Id="rId72" Type="http://schemas.openxmlformats.org/officeDocument/2006/relationships/oleObject" Target="embeddings/oleObject77.bin"/><Relationship Id="rId375" Type="http://schemas.openxmlformats.org/officeDocument/2006/relationships/oleObject" Target="embeddings/oleObject247.bin"/><Relationship Id="rId582" Type="http://schemas.openxmlformats.org/officeDocument/2006/relationships/oleObject" Target="embeddings/oleObject391.bin"/><Relationship Id="rId638" Type="http://schemas.openxmlformats.org/officeDocument/2006/relationships/image" Target="media/image320.wmf"/><Relationship Id="rId3" Type="http://schemas.openxmlformats.org/officeDocument/2006/relationships/styles" Target="styles.xml"/><Relationship Id="rId235" Type="http://schemas.openxmlformats.org/officeDocument/2006/relationships/image" Target="media/image165.wmf"/><Relationship Id="rId277" Type="http://schemas.openxmlformats.org/officeDocument/2006/relationships/oleObject" Target="embeddings/oleObject189.bin"/><Relationship Id="rId400" Type="http://schemas.openxmlformats.org/officeDocument/2006/relationships/oleObject" Target="embeddings/oleObject272.bin"/><Relationship Id="rId442" Type="http://schemas.openxmlformats.org/officeDocument/2006/relationships/oleObject" Target="embeddings/oleObject308.bin"/><Relationship Id="rId484" Type="http://schemas.openxmlformats.org/officeDocument/2006/relationships/image" Target="media/image242.emf"/><Relationship Id="rId137" Type="http://schemas.openxmlformats.org/officeDocument/2006/relationships/oleObject" Target="embeddings/oleObject110.bin"/><Relationship Id="rId302" Type="http://schemas.openxmlformats.org/officeDocument/2006/relationships/image" Target="media/image197.wmf"/><Relationship Id="rId344" Type="http://schemas.openxmlformats.org/officeDocument/2006/relationships/oleObject" Target="embeddings/oleObject227.bin"/><Relationship Id="rId41" Type="http://schemas.openxmlformats.org/officeDocument/2006/relationships/image" Target="media/image63.wmf"/><Relationship Id="rId83" Type="http://schemas.openxmlformats.org/officeDocument/2006/relationships/image" Target="media/image85.wmf"/><Relationship Id="rId179" Type="http://schemas.openxmlformats.org/officeDocument/2006/relationships/image" Target="media/image137.wmf"/><Relationship Id="rId386" Type="http://schemas.openxmlformats.org/officeDocument/2006/relationships/oleObject" Target="embeddings/oleObject258.bin"/><Relationship Id="rId551" Type="http://schemas.openxmlformats.org/officeDocument/2006/relationships/image" Target="media/image276.wmf"/><Relationship Id="rId593" Type="http://schemas.openxmlformats.org/officeDocument/2006/relationships/image" Target="media/image297.wmf"/><Relationship Id="rId607" Type="http://schemas.openxmlformats.org/officeDocument/2006/relationships/oleObject" Target="embeddings/oleObject405.bin"/><Relationship Id="rId649" Type="http://schemas.openxmlformats.org/officeDocument/2006/relationships/oleObject" Target="embeddings/oleObject426.bin"/><Relationship Id="rId190" Type="http://schemas.openxmlformats.org/officeDocument/2006/relationships/oleObject" Target="embeddings/oleObject141.bin"/><Relationship Id="rId204" Type="http://schemas.openxmlformats.org/officeDocument/2006/relationships/oleObject" Target="embeddings/oleObject148.bin"/><Relationship Id="rId246" Type="http://schemas.openxmlformats.org/officeDocument/2006/relationships/image" Target="media/image170.wmf"/><Relationship Id="rId288" Type="http://schemas.openxmlformats.org/officeDocument/2006/relationships/image" Target="media/image191.wmf"/><Relationship Id="rId411" Type="http://schemas.openxmlformats.org/officeDocument/2006/relationships/oleObject" Target="embeddings/oleObject281.bin"/><Relationship Id="rId453" Type="http://schemas.openxmlformats.org/officeDocument/2006/relationships/oleObject" Target="embeddings/oleObject319.bin"/><Relationship Id="rId509" Type="http://schemas.openxmlformats.org/officeDocument/2006/relationships/image" Target="media/image254.wmf"/><Relationship Id="rId660" Type="http://schemas.openxmlformats.org/officeDocument/2006/relationships/hyperlink" Target="https://www.kansascityfed.org/publications/research/escp/symposiums/~/media/6c10f54077ef4f70ae9214d2ac5dad35.ashx" TargetMode="External"/><Relationship Id="rId106" Type="http://schemas.openxmlformats.org/officeDocument/2006/relationships/oleObject" Target="embeddings/oleObject94.bin"/><Relationship Id="rId313" Type="http://schemas.openxmlformats.org/officeDocument/2006/relationships/oleObject" Target="embeddings/oleObject208.bin"/><Relationship Id="rId495" Type="http://schemas.openxmlformats.org/officeDocument/2006/relationships/oleObject" Target="embeddings/oleObject345.bin"/><Relationship Id="rId10" Type="http://schemas.openxmlformats.org/officeDocument/2006/relationships/oleObject" Target="embeddings/oleObject32.bin"/><Relationship Id="rId52" Type="http://schemas.openxmlformats.org/officeDocument/2006/relationships/oleObject" Target="embeddings/oleObject67.bin"/><Relationship Id="rId94" Type="http://schemas.openxmlformats.org/officeDocument/2006/relationships/oleObject" Target="embeddings/oleObject88.bin"/><Relationship Id="rId148" Type="http://schemas.openxmlformats.org/officeDocument/2006/relationships/image" Target="media/image119.emf"/><Relationship Id="rId355" Type="http://schemas.openxmlformats.org/officeDocument/2006/relationships/image" Target="media/image220.wmf"/><Relationship Id="rId397" Type="http://schemas.openxmlformats.org/officeDocument/2006/relationships/oleObject" Target="embeddings/oleObject269.bin"/><Relationship Id="rId520" Type="http://schemas.openxmlformats.org/officeDocument/2006/relationships/oleObject" Target="embeddings/oleObject358.bin"/><Relationship Id="rId562" Type="http://schemas.openxmlformats.org/officeDocument/2006/relationships/oleObject" Target="embeddings/oleObject380.bin"/><Relationship Id="rId618" Type="http://schemas.openxmlformats.org/officeDocument/2006/relationships/image" Target="media/image309.wmf"/><Relationship Id="rId215" Type="http://schemas.openxmlformats.org/officeDocument/2006/relationships/image" Target="media/image159.wmf"/><Relationship Id="rId257" Type="http://schemas.openxmlformats.org/officeDocument/2006/relationships/oleObject" Target="embeddings/oleObject179.bin"/><Relationship Id="rId422" Type="http://schemas.openxmlformats.org/officeDocument/2006/relationships/oleObject" Target="embeddings/oleObject292.bin"/><Relationship Id="rId464" Type="http://schemas.openxmlformats.org/officeDocument/2006/relationships/image" Target="media/image232.wmf"/><Relationship Id="rId299" Type="http://schemas.openxmlformats.org/officeDocument/2006/relationships/oleObject" Target="embeddings/oleObject201.bin"/><Relationship Id="rId63" Type="http://schemas.openxmlformats.org/officeDocument/2006/relationships/image" Target="media/image75.emf"/><Relationship Id="rId159" Type="http://schemas.openxmlformats.org/officeDocument/2006/relationships/oleObject" Target="embeddings/oleObject121.bin"/><Relationship Id="rId366" Type="http://schemas.openxmlformats.org/officeDocument/2006/relationships/image" Target="media/image224.wmf"/><Relationship Id="rId573" Type="http://schemas.openxmlformats.org/officeDocument/2006/relationships/image" Target="media/image288.wmf"/><Relationship Id="rId226" Type="http://schemas.openxmlformats.org/officeDocument/2006/relationships/oleObject" Target="embeddings/oleObject162.bin"/><Relationship Id="rId433" Type="http://schemas.openxmlformats.org/officeDocument/2006/relationships/image" Target="media/image229.wmf"/><Relationship Id="rId640" Type="http://schemas.openxmlformats.org/officeDocument/2006/relationships/image" Target="media/image321.wmf"/><Relationship Id="rId74" Type="http://schemas.openxmlformats.org/officeDocument/2006/relationships/oleObject" Target="embeddings/oleObject78.bin"/><Relationship Id="rId377" Type="http://schemas.openxmlformats.org/officeDocument/2006/relationships/oleObject" Target="embeddings/oleObject249.bin"/><Relationship Id="rId500" Type="http://schemas.openxmlformats.org/officeDocument/2006/relationships/oleObject" Target="embeddings/oleObject348.bin"/><Relationship Id="rId584" Type="http://schemas.openxmlformats.org/officeDocument/2006/relationships/oleObject" Target="embeddings/oleObject392.bin"/><Relationship Id="rId5" Type="http://schemas.openxmlformats.org/officeDocument/2006/relationships/webSettings" Target="webSettings.xml"/><Relationship Id="rId237" Type="http://schemas.openxmlformats.org/officeDocument/2006/relationships/image" Target="media/image166.wmf"/><Relationship Id="rId444" Type="http://schemas.openxmlformats.org/officeDocument/2006/relationships/oleObject" Target="embeddings/oleObject310.bin"/><Relationship Id="rId651" Type="http://schemas.openxmlformats.org/officeDocument/2006/relationships/oleObject" Target="embeddings/oleObject427.bin"/><Relationship Id="rId290" Type="http://schemas.openxmlformats.org/officeDocument/2006/relationships/oleObject" Target="embeddings/oleObject196.bin"/><Relationship Id="rId304" Type="http://schemas.openxmlformats.org/officeDocument/2006/relationships/image" Target="media/image198.wmf"/><Relationship Id="rId388" Type="http://schemas.openxmlformats.org/officeDocument/2006/relationships/oleObject" Target="embeddings/oleObject260.bin"/><Relationship Id="rId511" Type="http://schemas.openxmlformats.org/officeDocument/2006/relationships/image" Target="media/image255.wmf"/><Relationship Id="rId609" Type="http://schemas.openxmlformats.org/officeDocument/2006/relationships/oleObject" Target="embeddings/oleObject406.bin"/><Relationship Id="rId85" Type="http://schemas.openxmlformats.org/officeDocument/2006/relationships/image" Target="media/image86.wmf"/><Relationship Id="rId150" Type="http://schemas.openxmlformats.org/officeDocument/2006/relationships/image" Target="media/image120.wmf"/><Relationship Id="rId595" Type="http://schemas.openxmlformats.org/officeDocument/2006/relationships/image" Target="media/image298.wmf"/><Relationship Id="rId248" Type="http://schemas.openxmlformats.org/officeDocument/2006/relationships/image" Target="media/image171.wmf"/><Relationship Id="rId455" Type="http://schemas.openxmlformats.org/officeDocument/2006/relationships/oleObject" Target="embeddings/oleObject321.bin"/><Relationship Id="rId662" Type="http://schemas.openxmlformats.org/officeDocument/2006/relationships/hyperlink" Target="https://www.stlouisfed.org/~/media/Files/PDFs/Bullard/remarks/2017/Bullard_Amelia_Island_8_May_2017.pdf?la=en" TargetMode="External"/><Relationship Id="rId12" Type="http://schemas.openxmlformats.org/officeDocument/2006/relationships/oleObject" Target="embeddings/oleObject33.bin"/><Relationship Id="rId108" Type="http://schemas.openxmlformats.org/officeDocument/2006/relationships/oleObject" Target="embeddings/oleObject95.bin"/><Relationship Id="rId315" Type="http://schemas.openxmlformats.org/officeDocument/2006/relationships/oleObject" Target="embeddings/oleObject209.bin"/><Relationship Id="rId522" Type="http://schemas.openxmlformats.org/officeDocument/2006/relationships/oleObject" Target="embeddings/oleObject359.bin"/><Relationship Id="rId96" Type="http://schemas.openxmlformats.org/officeDocument/2006/relationships/oleObject" Target="embeddings/oleObject89.bin"/><Relationship Id="rId161" Type="http://schemas.openxmlformats.org/officeDocument/2006/relationships/oleObject" Target="embeddings/oleObject122.bin"/><Relationship Id="rId399" Type="http://schemas.openxmlformats.org/officeDocument/2006/relationships/oleObject" Target="embeddings/oleObject271.bin"/><Relationship Id="rId259" Type="http://schemas.openxmlformats.org/officeDocument/2006/relationships/oleObject" Target="embeddings/oleObject180.bin"/><Relationship Id="rId466" Type="http://schemas.openxmlformats.org/officeDocument/2006/relationships/image" Target="media/image233.wmf"/><Relationship Id="rId673" Type="http://schemas.openxmlformats.org/officeDocument/2006/relationships/hyperlink" Target="http://www.tomsargent.com/research/romers3.pdf" TargetMode="External"/><Relationship Id="rId23" Type="http://schemas.openxmlformats.org/officeDocument/2006/relationships/image" Target="media/image54.wmf"/><Relationship Id="rId119" Type="http://schemas.openxmlformats.org/officeDocument/2006/relationships/oleObject" Target="embeddings/oleObject101.bin"/><Relationship Id="rId326" Type="http://schemas.openxmlformats.org/officeDocument/2006/relationships/image" Target="media/image209.wmf"/><Relationship Id="rId533" Type="http://schemas.openxmlformats.org/officeDocument/2006/relationships/image" Target="media/image267.wmf"/><Relationship Id="rId172" Type="http://schemas.openxmlformats.org/officeDocument/2006/relationships/oleObject" Target="embeddings/oleObject128.bin"/><Relationship Id="rId477" Type="http://schemas.openxmlformats.org/officeDocument/2006/relationships/oleObject" Target="embeddings/oleObject336.bin"/><Relationship Id="rId600" Type="http://schemas.openxmlformats.org/officeDocument/2006/relationships/image" Target="media/image300.wmf"/><Relationship Id="rId684" Type="http://schemas.openxmlformats.org/officeDocument/2006/relationships/footer" Target="footer1.xml"/><Relationship Id="rId337" Type="http://schemas.openxmlformats.org/officeDocument/2006/relationships/image" Target="media/image211.wmf"/><Relationship Id="rId34" Type="http://schemas.openxmlformats.org/officeDocument/2006/relationships/oleObject" Target="embeddings/oleObject58.bin"/><Relationship Id="rId544" Type="http://schemas.openxmlformats.org/officeDocument/2006/relationships/oleObject" Target="embeddings/oleObject371.bin"/><Relationship Id="rId183" Type="http://schemas.openxmlformats.org/officeDocument/2006/relationships/image" Target="media/image140.wmf"/><Relationship Id="rId390" Type="http://schemas.openxmlformats.org/officeDocument/2006/relationships/oleObject" Target="embeddings/oleObject262.bin"/><Relationship Id="rId404" Type="http://schemas.openxmlformats.org/officeDocument/2006/relationships/oleObject" Target="embeddings/oleObject276.bin"/><Relationship Id="rId611" Type="http://schemas.openxmlformats.org/officeDocument/2006/relationships/oleObject" Target="embeddings/oleObject407.bin"/><Relationship Id="rId250" Type="http://schemas.openxmlformats.org/officeDocument/2006/relationships/image" Target="media/image172.wmf"/><Relationship Id="rId488" Type="http://schemas.openxmlformats.org/officeDocument/2006/relationships/image" Target="media/image244.wmf"/><Relationship Id="rId45" Type="http://schemas.openxmlformats.org/officeDocument/2006/relationships/image" Target="media/image65.wmf"/><Relationship Id="rId110" Type="http://schemas.openxmlformats.org/officeDocument/2006/relationships/image" Target="media/image98.wmf"/><Relationship Id="rId348" Type="http://schemas.openxmlformats.org/officeDocument/2006/relationships/oleObject" Target="embeddings/oleObject229.bin"/><Relationship Id="rId555" Type="http://schemas.openxmlformats.org/officeDocument/2006/relationships/image" Target="media/image278.wmf"/><Relationship Id="rId194" Type="http://schemas.openxmlformats.org/officeDocument/2006/relationships/oleObject" Target="embeddings/oleObject143.bin"/><Relationship Id="rId208" Type="http://schemas.openxmlformats.org/officeDocument/2006/relationships/oleObject" Target="embeddings/oleObject150.bin"/><Relationship Id="rId415" Type="http://schemas.openxmlformats.org/officeDocument/2006/relationships/oleObject" Target="embeddings/oleObject285.bin"/><Relationship Id="rId622" Type="http://schemas.openxmlformats.org/officeDocument/2006/relationships/image" Target="media/image311.wmf"/><Relationship Id="rId261" Type="http://schemas.openxmlformats.org/officeDocument/2006/relationships/oleObject" Target="embeddings/oleObject181.bin"/><Relationship Id="rId499" Type="http://schemas.openxmlformats.org/officeDocument/2006/relationships/image" Target="media/image249.wmf"/><Relationship Id="rId56" Type="http://schemas.openxmlformats.org/officeDocument/2006/relationships/oleObject" Target="embeddings/oleObject69.bin"/><Relationship Id="rId359" Type="http://schemas.openxmlformats.org/officeDocument/2006/relationships/oleObject" Target="embeddings/oleObject235.bin"/><Relationship Id="rId566" Type="http://schemas.openxmlformats.org/officeDocument/2006/relationships/oleObject" Target="embeddings/oleObject383.bin"/><Relationship Id="rId121" Type="http://schemas.openxmlformats.org/officeDocument/2006/relationships/oleObject" Target="embeddings/oleObject102.bin"/><Relationship Id="rId219" Type="http://schemas.openxmlformats.org/officeDocument/2006/relationships/image" Target="media/image161.wmf"/><Relationship Id="rId426" Type="http://schemas.openxmlformats.org/officeDocument/2006/relationships/oleObject" Target="embeddings/oleObject296.bin"/><Relationship Id="rId633" Type="http://schemas.openxmlformats.org/officeDocument/2006/relationships/oleObject" Target="embeddings/oleObject418.bin"/><Relationship Id="rId67" Type="http://schemas.openxmlformats.org/officeDocument/2006/relationships/image" Target="media/image77.wmf"/><Relationship Id="rId272" Type="http://schemas.openxmlformats.org/officeDocument/2006/relationships/image" Target="media/image183.wmf"/><Relationship Id="rId577" Type="http://schemas.openxmlformats.org/officeDocument/2006/relationships/image" Target="media/image290.wmf"/><Relationship Id="rId132" Type="http://schemas.openxmlformats.org/officeDocument/2006/relationships/image" Target="media/image110.wmf"/><Relationship Id="rId437" Type="http://schemas.openxmlformats.org/officeDocument/2006/relationships/oleObject" Target="embeddings/oleObject304.bin"/><Relationship Id="rId644" Type="http://schemas.openxmlformats.org/officeDocument/2006/relationships/image" Target="media/image323.wmf"/><Relationship Id="rId283" Type="http://schemas.openxmlformats.org/officeDocument/2006/relationships/oleObject" Target="embeddings/oleObject192.bin"/><Relationship Id="rId490" Type="http://schemas.openxmlformats.org/officeDocument/2006/relationships/image" Target="media/image245.wmf"/><Relationship Id="rId504" Type="http://schemas.openxmlformats.org/officeDocument/2006/relationships/oleObject" Target="embeddings/oleObject350.bin"/><Relationship Id="rId78" Type="http://schemas.openxmlformats.org/officeDocument/2006/relationships/oleObject" Target="embeddings/oleObject80.bin"/><Relationship Id="rId143" Type="http://schemas.openxmlformats.org/officeDocument/2006/relationships/oleObject" Target="embeddings/oleObject113.bin"/><Relationship Id="rId350" Type="http://schemas.openxmlformats.org/officeDocument/2006/relationships/oleObject" Target="embeddings/oleObject230.bin"/><Relationship Id="rId588" Type="http://schemas.openxmlformats.org/officeDocument/2006/relationships/oleObject" Target="embeddings/oleObject394.bin"/><Relationship Id="rId9" Type="http://schemas.openxmlformats.org/officeDocument/2006/relationships/image" Target="media/image34.wmf"/><Relationship Id="rId210" Type="http://schemas.openxmlformats.org/officeDocument/2006/relationships/oleObject" Target="embeddings/oleObject151.bin"/><Relationship Id="rId448" Type="http://schemas.openxmlformats.org/officeDocument/2006/relationships/oleObject" Target="embeddings/oleObject314.bin"/><Relationship Id="rId655" Type="http://schemas.openxmlformats.org/officeDocument/2006/relationships/oleObject" Target="embeddings/oleObject430.bin"/><Relationship Id="rId294" Type="http://schemas.openxmlformats.org/officeDocument/2006/relationships/image" Target="media/image193.wmf"/><Relationship Id="rId308" Type="http://schemas.openxmlformats.org/officeDocument/2006/relationships/image" Target="media/image200.wmf"/><Relationship Id="rId515" Type="http://schemas.openxmlformats.org/officeDocument/2006/relationships/image" Target="media/image257.wmf"/><Relationship Id="rId89" Type="http://schemas.openxmlformats.org/officeDocument/2006/relationships/image" Target="media/image88.wmf"/><Relationship Id="rId154" Type="http://schemas.openxmlformats.org/officeDocument/2006/relationships/image" Target="media/image122.wmf"/><Relationship Id="rId361" Type="http://schemas.openxmlformats.org/officeDocument/2006/relationships/oleObject" Target="embeddings/oleObject237.bin"/><Relationship Id="rId599" Type="http://schemas.openxmlformats.org/officeDocument/2006/relationships/oleObject" Target="embeddings/oleObject401.bin"/><Relationship Id="rId459" Type="http://schemas.openxmlformats.org/officeDocument/2006/relationships/oleObject" Target="embeddings/oleObject325.bin"/><Relationship Id="rId666" Type="http://schemas.openxmlformats.org/officeDocument/2006/relationships/hyperlink" Target="http://citeseerx.ist.psu.edu/viewdoc/summary?doi=10.1.1.196.4648" TargetMode="External"/><Relationship Id="rId16" Type="http://schemas.openxmlformats.org/officeDocument/2006/relationships/oleObject" Target="embeddings/oleObject36.bin"/><Relationship Id="rId221" Type="http://schemas.openxmlformats.org/officeDocument/2006/relationships/oleObject" Target="embeddings/oleObject157.bin"/><Relationship Id="rId319" Type="http://schemas.openxmlformats.org/officeDocument/2006/relationships/oleObject" Target="embeddings/oleObject211.bin"/><Relationship Id="rId526" Type="http://schemas.openxmlformats.org/officeDocument/2006/relationships/oleObject" Target="embeddings/oleObject361.bin"/><Relationship Id="rId165" Type="http://schemas.openxmlformats.org/officeDocument/2006/relationships/image" Target="media/image127.wmf"/><Relationship Id="rId372" Type="http://schemas.openxmlformats.org/officeDocument/2006/relationships/oleObject" Target="embeddings/oleObject244.bin"/><Relationship Id="rId677" Type="http://schemas.openxmlformats.org/officeDocument/2006/relationships/hyperlink" Target="http://www.stanford.edu/%7Ejohntayl/Papers/Discretion.PDF" TargetMode="External"/><Relationship Id="rId232" Type="http://schemas.openxmlformats.org/officeDocument/2006/relationships/oleObject" Target="embeddings/oleObject166.bin"/><Relationship Id="rId27" Type="http://schemas.openxmlformats.org/officeDocument/2006/relationships/image" Target="media/image56.wmf"/><Relationship Id="rId537" Type="http://schemas.openxmlformats.org/officeDocument/2006/relationships/image" Target="media/image269.wmf"/><Relationship Id="rId80" Type="http://schemas.openxmlformats.org/officeDocument/2006/relationships/oleObject" Target="embeddings/oleObject81.bin"/><Relationship Id="rId176" Type="http://schemas.openxmlformats.org/officeDocument/2006/relationships/oleObject" Target="embeddings/oleObject132.bin"/><Relationship Id="rId383" Type="http://schemas.openxmlformats.org/officeDocument/2006/relationships/oleObject" Target="embeddings/oleObject255.bin"/><Relationship Id="rId590" Type="http://schemas.openxmlformats.org/officeDocument/2006/relationships/oleObject" Target="embeddings/oleObject395.bin"/><Relationship Id="rId604" Type="http://schemas.openxmlformats.org/officeDocument/2006/relationships/image" Target="media/image302.wmf"/><Relationship Id="rId243" Type="http://schemas.openxmlformats.org/officeDocument/2006/relationships/oleObject" Target="embeddings/oleObject172.bin"/><Relationship Id="rId450" Type="http://schemas.openxmlformats.org/officeDocument/2006/relationships/oleObject" Target="embeddings/oleObject316.bin"/><Relationship Id="rId38" Type="http://schemas.openxmlformats.org/officeDocument/2006/relationships/oleObject" Target="embeddings/oleObject60.bin"/><Relationship Id="rId103" Type="http://schemas.openxmlformats.org/officeDocument/2006/relationships/image" Target="media/image95.wmf"/><Relationship Id="rId310" Type="http://schemas.openxmlformats.org/officeDocument/2006/relationships/image" Target="media/image201.wmf"/><Relationship Id="rId548" Type="http://schemas.openxmlformats.org/officeDocument/2006/relationships/oleObject" Target="embeddings/oleObject373.bin"/><Relationship Id="rId91" Type="http://schemas.openxmlformats.org/officeDocument/2006/relationships/image" Target="media/image89.wmf"/><Relationship Id="rId187" Type="http://schemas.openxmlformats.org/officeDocument/2006/relationships/image" Target="media/image145.wmf"/><Relationship Id="rId394" Type="http://schemas.openxmlformats.org/officeDocument/2006/relationships/oleObject" Target="embeddings/oleObject266.bin"/><Relationship Id="rId408" Type="http://schemas.openxmlformats.org/officeDocument/2006/relationships/image" Target="media/image227.emf"/><Relationship Id="rId615" Type="http://schemas.openxmlformats.org/officeDocument/2006/relationships/oleObject" Target="embeddings/oleObject409.bin"/></Relationships>
</file>

<file path=word/_rels/footnotes.xml.rels><?xml version="1.0" encoding="UTF-8" standalone="yes"?>
<Relationships xmlns="http://schemas.openxmlformats.org/package/2006/relationships"><Relationship Id="rId117" Type="http://schemas.openxmlformats.org/officeDocument/2006/relationships/image" Target="media/image133.wmf"/><Relationship Id="rId21" Type="http://schemas.openxmlformats.org/officeDocument/2006/relationships/oleObject" Target="embeddings/oleObject10.bin"/><Relationship Id="rId42" Type="http://schemas.openxmlformats.org/officeDocument/2006/relationships/image" Target="media/image21.wmf"/><Relationship Id="rId63" Type="http://schemas.openxmlformats.org/officeDocument/2006/relationships/oleObject" Target="embeddings/oleObject31.bin"/><Relationship Id="rId84" Type="http://schemas.openxmlformats.org/officeDocument/2006/relationships/image" Target="media/image47.wmf"/><Relationship Id="rId138" Type="http://schemas.openxmlformats.org/officeDocument/2006/relationships/hyperlink" Target="https://theintercept.com/2018/07/16/live-trump-and-putin-meet-in-helsinkis-hall-of-mirrors/" TargetMode="External"/><Relationship Id="rId107" Type="http://schemas.openxmlformats.org/officeDocument/2006/relationships/hyperlink" Target="https://fred.stlouisfed.org/series/GDPC1/" TargetMode="External"/><Relationship Id="rId11" Type="http://schemas.openxmlformats.org/officeDocument/2006/relationships/oleObject" Target="embeddings/oleObject5.bin"/><Relationship Id="rId32" Type="http://schemas.openxmlformats.org/officeDocument/2006/relationships/image" Target="media/image16.wmf"/><Relationship Id="rId53" Type="http://schemas.openxmlformats.org/officeDocument/2006/relationships/oleObject" Target="embeddings/oleObject26.bin"/><Relationship Id="rId74" Type="http://schemas.openxmlformats.org/officeDocument/2006/relationships/oleObject" Target="embeddings/oleObject39.bin"/><Relationship Id="rId128" Type="http://schemas.openxmlformats.org/officeDocument/2006/relationships/hyperlink" Target="https://fred.stlouisfed.org/series/EXCSRESNS" TargetMode="External"/><Relationship Id="rId149" Type="http://schemas.openxmlformats.org/officeDocument/2006/relationships/hyperlink" Target="https://tradingeconomics.com/united-states/gdp-growth-annual" TargetMode="External"/><Relationship Id="rId5" Type="http://schemas.openxmlformats.org/officeDocument/2006/relationships/oleObject" Target="embeddings/oleObject2.bin"/><Relationship Id="rId95" Type="http://schemas.openxmlformats.org/officeDocument/2006/relationships/hyperlink" Target="http://www.fedprimerate.com/fedfundsrate/federal_funds_rate_history.htm" TargetMode="External"/><Relationship Id="rId22" Type="http://schemas.openxmlformats.org/officeDocument/2006/relationships/image" Target="media/image11.wmf"/><Relationship Id="rId27" Type="http://schemas.openxmlformats.org/officeDocument/2006/relationships/oleObject" Target="embeddings/oleObject13.bin"/><Relationship Id="rId43" Type="http://schemas.openxmlformats.org/officeDocument/2006/relationships/oleObject" Target="embeddings/oleObject21.bin"/><Relationship Id="rId48" Type="http://schemas.openxmlformats.org/officeDocument/2006/relationships/image" Target="media/image24.wmf"/><Relationship Id="rId64" Type="http://schemas.openxmlformats.org/officeDocument/2006/relationships/image" Target="media/image32.gif"/><Relationship Id="rId69" Type="http://schemas.openxmlformats.org/officeDocument/2006/relationships/image" Target="media/image39.wmf"/><Relationship Id="rId113" Type="http://schemas.openxmlformats.org/officeDocument/2006/relationships/oleObject" Target="embeddings/oleObject125.bin"/><Relationship Id="rId118" Type="http://schemas.openxmlformats.org/officeDocument/2006/relationships/oleObject" Target="embeddings/oleObject130.bin"/><Relationship Id="rId134" Type="http://schemas.openxmlformats.org/officeDocument/2006/relationships/hyperlink" Target="https://www.jacobinmag.com/2015/07/french-revolution-bastille-day-guide-jacobins-terror-bonaparte/" TargetMode="External"/><Relationship Id="rId139" Type="http://schemas.openxmlformats.org/officeDocument/2006/relationships/image" Target="media/image282.wmf"/><Relationship Id="rId80" Type="http://schemas.openxmlformats.org/officeDocument/2006/relationships/image" Target="media/image44.wmf"/><Relationship Id="rId85" Type="http://schemas.openxmlformats.org/officeDocument/2006/relationships/oleObject" Target="embeddings/oleObject46.bin"/><Relationship Id="rId150" Type="http://schemas.openxmlformats.org/officeDocument/2006/relationships/hyperlink" Target="https://www.statista.com/statistics/188165/annual-gdp-growth-of-the-united-states-since-1990/" TargetMode="External"/><Relationship Id="rId12" Type="http://schemas.openxmlformats.org/officeDocument/2006/relationships/image" Target="media/image6.wmf"/><Relationship Id="rId17" Type="http://schemas.openxmlformats.org/officeDocument/2006/relationships/oleObject" Target="embeddings/oleObject8.bin"/><Relationship Id="rId33" Type="http://schemas.openxmlformats.org/officeDocument/2006/relationships/oleObject" Target="embeddings/oleObject16.bin"/><Relationship Id="rId38" Type="http://schemas.openxmlformats.org/officeDocument/2006/relationships/image" Target="media/image19.wmf"/><Relationship Id="rId59" Type="http://schemas.openxmlformats.org/officeDocument/2006/relationships/oleObject" Target="embeddings/oleObject29.bin"/><Relationship Id="rId103" Type="http://schemas.openxmlformats.org/officeDocument/2006/relationships/hyperlink" Target="https://tradingeconomics.com/united-states/gdp-growth" TargetMode="External"/><Relationship Id="rId108" Type="http://schemas.openxmlformats.org/officeDocument/2006/relationships/hyperlink" Target="https://www.wsj.com/articles/the-feds-latest-challenge-keeping-benchmark-rate-in-check-1530091800" TargetMode="External"/><Relationship Id="rId124" Type="http://schemas.openxmlformats.org/officeDocument/2006/relationships/oleObject" Target="embeddings/oleObject137.bin"/><Relationship Id="rId129" Type="http://schemas.openxmlformats.org/officeDocument/2006/relationships/hyperlink" Target="https://fred.stlouisfed.org/series/WALCL" TargetMode="External"/><Relationship Id="rId54" Type="http://schemas.openxmlformats.org/officeDocument/2006/relationships/image" Target="media/image27.wmf"/><Relationship Id="rId70" Type="http://schemas.openxmlformats.org/officeDocument/2006/relationships/oleObject" Target="embeddings/oleObject37.bin"/><Relationship Id="rId75" Type="http://schemas.openxmlformats.org/officeDocument/2006/relationships/image" Target="media/image42.wmf"/><Relationship Id="rId91" Type="http://schemas.openxmlformats.org/officeDocument/2006/relationships/oleObject" Target="embeddings/oleObject49.bin"/><Relationship Id="rId96" Type="http://schemas.openxmlformats.org/officeDocument/2006/relationships/hyperlink" Target="https://research.stlouisfed.org/publications/review/2018/04/16/monetary-policy-regimes-and-the-real-interest-rate" TargetMode="External"/><Relationship Id="rId140" Type="http://schemas.openxmlformats.org/officeDocument/2006/relationships/oleObject" Target="embeddings/oleObject381.bin"/><Relationship Id="rId145" Type="http://schemas.openxmlformats.org/officeDocument/2006/relationships/hyperlink" Target="https://www.technocracy.news/chinas-xi-warns-of-globalisation-backlash-at-brics-summit/" TargetMode="External"/><Relationship Id="rId1" Type="http://schemas.openxmlformats.org/officeDocument/2006/relationships/hyperlink" Target="https://www.chicagofed.org/research/dual-mandate/dual-mandate" TargetMode="External"/><Relationship Id="rId6" Type="http://schemas.openxmlformats.org/officeDocument/2006/relationships/image" Target="media/image3.wmf"/><Relationship Id="rId23" Type="http://schemas.openxmlformats.org/officeDocument/2006/relationships/oleObject" Target="embeddings/oleObject11.bin"/><Relationship Id="rId28" Type="http://schemas.openxmlformats.org/officeDocument/2006/relationships/image" Target="media/image14.wmf"/><Relationship Id="rId49" Type="http://schemas.openxmlformats.org/officeDocument/2006/relationships/oleObject" Target="embeddings/oleObject24.bin"/><Relationship Id="rId114" Type="http://schemas.openxmlformats.org/officeDocument/2006/relationships/hyperlink" Target="http://legislink.org/us/pl-110-343" TargetMode="External"/><Relationship Id="rId119" Type="http://schemas.openxmlformats.org/officeDocument/2006/relationships/image" Target="media/image134.wmf"/><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image" Target="media/image33.gif"/><Relationship Id="rId81" Type="http://schemas.openxmlformats.org/officeDocument/2006/relationships/oleObject" Target="embeddings/oleObject43.bin"/><Relationship Id="rId86" Type="http://schemas.openxmlformats.org/officeDocument/2006/relationships/image" Target="media/image48.wmf"/><Relationship Id="rId130" Type="http://schemas.openxmlformats.org/officeDocument/2006/relationships/hyperlink" Target="http://www.fedprimerate.com/fedfundsrate/federal_funds_rate_history.htm" TargetMode="External"/><Relationship Id="rId135" Type="http://schemas.openxmlformats.org/officeDocument/2006/relationships/hyperlink" Target="https://www.wsj.com/articles/donald-trump-vladimir-putin-to-hold-summit-kremlin-official-says-1530113119?mod=hp_lead_pos3" TargetMode="External"/><Relationship Id="rId151" Type="http://schemas.openxmlformats.org/officeDocument/2006/relationships/hyperlink" Target="https://www.wsj.com/articles/fedsbullard-inverting-yield-curve-key-near-term-risk-1530215999" TargetMode="External"/><Relationship Id="rId13" Type="http://schemas.openxmlformats.org/officeDocument/2006/relationships/oleObject" Target="embeddings/oleObject6.bin"/><Relationship Id="rId18" Type="http://schemas.openxmlformats.org/officeDocument/2006/relationships/image" Target="media/image9.wmf"/><Relationship Id="rId39" Type="http://schemas.openxmlformats.org/officeDocument/2006/relationships/oleObject" Target="embeddings/oleObject19.bin"/><Relationship Id="rId109" Type="http://schemas.openxmlformats.org/officeDocument/2006/relationships/hyperlink" Target="https://www.clevelandfed.org/newsroom-and-events/publications/economic-commentary/2015-economic-commentaries/ec-201502-excess-reserves-oceans-of-cash.aspx" TargetMode="External"/><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7.bin"/><Relationship Id="rId76" Type="http://schemas.openxmlformats.org/officeDocument/2006/relationships/oleObject" Target="embeddings/oleObject40.bin"/><Relationship Id="rId97" Type="http://schemas.openxmlformats.org/officeDocument/2006/relationships/image" Target="media/image66.png"/><Relationship Id="rId104" Type="http://schemas.openxmlformats.org/officeDocument/2006/relationships/hyperlink" Target="https://fred.stlouisfed.org/series/A191RL1Q225SBEA" TargetMode="External"/><Relationship Id="rId120" Type="http://schemas.openxmlformats.org/officeDocument/2006/relationships/oleObject" Target="embeddings/oleObject131.bin"/><Relationship Id="rId125" Type="http://schemas.openxmlformats.org/officeDocument/2006/relationships/image" Target="media/image142.wmf"/><Relationship Id="rId141" Type="http://schemas.openxmlformats.org/officeDocument/2006/relationships/hyperlink" Target="https://www.wsj.com/articles/trump-warns-maxine-waters-over-call-to-harass-administration-officials-1529964098?mod=cx_picks&amp;cx_navSource=cx_picks&amp;cx_tag=video&amp;cx_artPos=1" TargetMode="External"/><Relationship Id="rId146" Type="http://schemas.openxmlformats.org/officeDocument/2006/relationships/hyperlink" Target="https://thebestschools.org/features/most-influential-think-tanks/" TargetMode="External"/><Relationship Id="rId7" Type="http://schemas.openxmlformats.org/officeDocument/2006/relationships/oleObject" Target="embeddings/oleObject3.bin"/><Relationship Id="rId71" Type="http://schemas.openxmlformats.org/officeDocument/2006/relationships/image" Target="media/image40.wmf"/><Relationship Id="rId92" Type="http://schemas.openxmlformats.org/officeDocument/2006/relationships/image" Target="media/image51.wmf"/><Relationship Id="rId2" Type="http://schemas.openxmlformats.org/officeDocument/2006/relationships/image" Target="media/image1.wmf"/><Relationship Id="rId29" Type="http://schemas.openxmlformats.org/officeDocument/2006/relationships/oleObject" Target="embeddings/oleObject14.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22.bin"/><Relationship Id="rId66" Type="http://schemas.openxmlformats.org/officeDocument/2006/relationships/hyperlink" Target="http://www.shadowstats.com/alternate_data/inflation-charts" TargetMode="External"/><Relationship Id="rId87" Type="http://schemas.openxmlformats.org/officeDocument/2006/relationships/oleObject" Target="embeddings/oleObject47.bin"/><Relationship Id="rId110" Type="http://schemas.openxmlformats.org/officeDocument/2006/relationships/hyperlink" Target="https://fred.stlouisfed.org/series/EXCSRESNS" TargetMode="External"/><Relationship Id="rId115" Type="http://schemas.openxmlformats.org/officeDocument/2006/relationships/hyperlink" Target="https://en.wikipedia.org/wiki/United_States_Statutes_at_Large" TargetMode="External"/><Relationship Id="rId131" Type="http://schemas.openxmlformats.org/officeDocument/2006/relationships/hyperlink" Target="http://www.fedprimerate.com/fedfundsrate/federal_funds_rate_history.htm" TargetMode="External"/><Relationship Id="rId136" Type="http://schemas.openxmlformats.org/officeDocument/2006/relationships/hyperlink" Target="http://asiacruisenews.com/news/Trump-Says-He-Holds-'Both-Countries'-Responsible-for-Deterioration-of-U.S.-Russia-Ties/" TargetMode="External"/><Relationship Id="rId61" Type="http://schemas.openxmlformats.org/officeDocument/2006/relationships/oleObject" Target="embeddings/oleObject30.bin"/><Relationship Id="rId82" Type="http://schemas.openxmlformats.org/officeDocument/2006/relationships/image" Target="media/image45.wmf"/><Relationship Id="rId19" Type="http://schemas.openxmlformats.org/officeDocument/2006/relationships/oleObject" Target="embeddings/oleObject9.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7.bin"/><Relationship Id="rId56" Type="http://schemas.openxmlformats.org/officeDocument/2006/relationships/image" Target="media/image28.wmf"/><Relationship Id="rId77" Type="http://schemas.openxmlformats.org/officeDocument/2006/relationships/image" Target="media/image43.wmf"/><Relationship Id="rId100" Type="http://schemas.openxmlformats.org/officeDocument/2006/relationships/hyperlink" Target="https://fred.stlouisfed.org/series/EXCSRESNS" TargetMode="External"/><Relationship Id="rId105" Type="http://schemas.openxmlformats.org/officeDocument/2006/relationships/hyperlink" Target="https://fred.stlouisfed.org/series/GDPC1/" TargetMode="External"/><Relationship Id="rId126" Type="http://schemas.openxmlformats.org/officeDocument/2006/relationships/oleObject" Target="embeddings/oleObject138.bin"/><Relationship Id="rId147" Type="http://schemas.openxmlformats.org/officeDocument/2006/relationships/image" Target="media/image313.png"/><Relationship Id="rId8" Type="http://schemas.openxmlformats.org/officeDocument/2006/relationships/image" Target="media/image4.wmf"/><Relationship Id="rId51" Type="http://schemas.openxmlformats.org/officeDocument/2006/relationships/oleObject" Target="embeddings/oleObject25.bin"/><Relationship Id="rId72" Type="http://schemas.openxmlformats.org/officeDocument/2006/relationships/oleObject" Target="embeddings/oleObject38.bin"/><Relationship Id="rId93" Type="http://schemas.openxmlformats.org/officeDocument/2006/relationships/oleObject" Target="embeddings/oleObject50.bin"/><Relationship Id="rId98" Type="http://schemas.openxmlformats.org/officeDocument/2006/relationships/image" Target="media/image100.gif"/><Relationship Id="rId121" Type="http://schemas.openxmlformats.org/officeDocument/2006/relationships/image" Target="media/image139.png"/><Relationship Id="rId142" Type="http://schemas.openxmlformats.org/officeDocument/2006/relationships/hyperlink" Target="https://www.wsj.com/articles/boston-feds-rosengren-says-its-time-to-take-away-monetary-policy-punch-bowl-1530192388" TargetMode="External"/><Relationship Id="rId3" Type="http://schemas.openxmlformats.org/officeDocument/2006/relationships/oleObject" Target="embeddings/oleObject1.bin"/><Relationship Id="rId25" Type="http://schemas.openxmlformats.org/officeDocument/2006/relationships/oleObject" Target="embeddings/oleObject12.bin"/><Relationship Id="rId46" Type="http://schemas.openxmlformats.org/officeDocument/2006/relationships/image" Target="media/image23.wmf"/><Relationship Id="rId67" Type="http://schemas.openxmlformats.org/officeDocument/2006/relationships/image" Target="media/image36.wmf"/><Relationship Id="rId116" Type="http://schemas.openxmlformats.org/officeDocument/2006/relationships/hyperlink" Target="http://legislink.org/us/stat-122-3765" TargetMode="External"/><Relationship Id="rId137" Type="http://schemas.openxmlformats.org/officeDocument/2006/relationships/hyperlink" Target="https://www.wsj.com/articles/trump-blames-u-s-for-poor-relations-with-moscow-1531732220?mod=trending_now_" TargetMode="External"/><Relationship Id="rId20" Type="http://schemas.openxmlformats.org/officeDocument/2006/relationships/image" Target="media/image10.wmf"/><Relationship Id="rId41" Type="http://schemas.openxmlformats.org/officeDocument/2006/relationships/oleObject" Target="embeddings/oleObject20.bin"/><Relationship Id="rId62" Type="http://schemas.openxmlformats.org/officeDocument/2006/relationships/image" Target="media/image31.wmf"/><Relationship Id="rId83" Type="http://schemas.openxmlformats.org/officeDocument/2006/relationships/oleObject" Target="embeddings/oleObject44.bin"/><Relationship Id="rId88" Type="http://schemas.openxmlformats.org/officeDocument/2006/relationships/image" Target="media/image49.wmf"/><Relationship Id="rId111" Type="http://schemas.openxmlformats.org/officeDocument/2006/relationships/hyperlink" Target="https://www.federalreserve.gov/faqs/what-is-forward-guidance-how-is-it-used-in-the-federal-reserve-monetary-policy.htm" TargetMode="External"/><Relationship Id="rId132" Type="http://schemas.openxmlformats.org/officeDocument/2006/relationships/image" Target="media/image266.wmf"/><Relationship Id="rId15" Type="http://schemas.openxmlformats.org/officeDocument/2006/relationships/oleObject" Target="embeddings/oleObject7.bin"/><Relationship Id="rId36" Type="http://schemas.openxmlformats.org/officeDocument/2006/relationships/image" Target="media/image18.wmf"/><Relationship Id="rId57" Type="http://schemas.openxmlformats.org/officeDocument/2006/relationships/oleObject" Target="embeddings/oleObject28.bin"/><Relationship Id="rId106" Type="http://schemas.openxmlformats.org/officeDocument/2006/relationships/image" Target="media/image113.png"/><Relationship Id="rId127" Type="http://schemas.openxmlformats.org/officeDocument/2006/relationships/image" Target="media/image143.png"/><Relationship Id="rId10" Type="http://schemas.openxmlformats.org/officeDocument/2006/relationships/image" Target="media/image5.wmf"/><Relationship Id="rId31" Type="http://schemas.openxmlformats.org/officeDocument/2006/relationships/oleObject" Target="embeddings/oleObject15.bin"/><Relationship Id="rId52" Type="http://schemas.openxmlformats.org/officeDocument/2006/relationships/image" Target="media/image26.wmf"/><Relationship Id="rId73" Type="http://schemas.openxmlformats.org/officeDocument/2006/relationships/image" Target="media/image41.wmf"/><Relationship Id="rId78" Type="http://schemas.openxmlformats.org/officeDocument/2006/relationships/oleObject" Target="embeddings/oleObject41.bin"/><Relationship Id="rId94" Type="http://schemas.openxmlformats.org/officeDocument/2006/relationships/hyperlink" Target="https://fred.stlouisfed.org/series/DFEDTARU" TargetMode="External"/><Relationship Id="rId99" Type="http://schemas.openxmlformats.org/officeDocument/2006/relationships/hyperlink" Target="http://www.shadowstats.com/alternate_data/unemployment-charts" TargetMode="External"/><Relationship Id="rId101" Type="http://schemas.openxmlformats.org/officeDocument/2006/relationships/hyperlink" Target="https://fred.stlouisfed.org/series/BASE/" TargetMode="External"/><Relationship Id="rId122" Type="http://schemas.openxmlformats.org/officeDocument/2006/relationships/hyperlink" Target="https://fred.stlouisfed.org/series/WALCL" TargetMode="External"/><Relationship Id="rId143" Type="http://schemas.openxmlformats.org/officeDocument/2006/relationships/hyperlink" Target="https://www.wsj.com/articles/federal-reserves-eric-rosengren-discusses-economic-outlook-and-risks-1530264601" TargetMode="External"/><Relationship Id="rId148" Type="http://schemas.openxmlformats.org/officeDocument/2006/relationships/hyperlink" Target="https://fred.stlouisfed.org/series/fedfunds" TargetMode="External"/><Relationship Id="rId4" Type="http://schemas.openxmlformats.org/officeDocument/2006/relationships/image" Target="media/image2.wmf"/><Relationship Id="rId9" Type="http://schemas.openxmlformats.org/officeDocument/2006/relationships/oleObject" Target="embeddings/oleObject4.bin"/><Relationship Id="rId26" Type="http://schemas.openxmlformats.org/officeDocument/2006/relationships/image" Target="media/image13.wmf"/><Relationship Id="rId47" Type="http://schemas.openxmlformats.org/officeDocument/2006/relationships/oleObject" Target="embeddings/oleObject23.bin"/><Relationship Id="rId68" Type="http://schemas.openxmlformats.org/officeDocument/2006/relationships/oleObject" Target="embeddings/oleObject34.bin"/><Relationship Id="rId89" Type="http://schemas.openxmlformats.org/officeDocument/2006/relationships/oleObject" Target="embeddings/oleObject48.bin"/><Relationship Id="rId112" Type="http://schemas.openxmlformats.org/officeDocument/2006/relationships/image" Target="media/image128.wmf"/><Relationship Id="rId133" Type="http://schemas.openxmlformats.org/officeDocument/2006/relationships/oleObject" Target="embeddings/oleObject365.bin"/><Relationship Id="rId16" Type="http://schemas.openxmlformats.org/officeDocument/2006/relationships/image" Target="media/image8.wmf"/><Relationship Id="rId37" Type="http://schemas.openxmlformats.org/officeDocument/2006/relationships/oleObject" Target="embeddings/oleObject18.bin"/><Relationship Id="rId58" Type="http://schemas.openxmlformats.org/officeDocument/2006/relationships/image" Target="media/image29.wmf"/><Relationship Id="rId79" Type="http://schemas.openxmlformats.org/officeDocument/2006/relationships/oleObject" Target="embeddings/oleObject42.bin"/><Relationship Id="rId102" Type="http://schemas.openxmlformats.org/officeDocument/2006/relationships/hyperlink" Target="https://fred.stlouisfed.org/series/M2" TargetMode="External"/><Relationship Id="rId123" Type="http://schemas.openxmlformats.org/officeDocument/2006/relationships/image" Target="media/image141.wmf"/><Relationship Id="rId144" Type="http://schemas.openxmlformats.org/officeDocument/2006/relationships/hyperlink" Target="https://www.wsj.com/articles/u-s-economy-grew-at-4-1-rate-in-second-quarter-1532694956" TargetMode="External"/><Relationship Id="rId90" Type="http://schemas.openxmlformats.org/officeDocument/2006/relationships/image" Target="media/image5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E1D01-2EF7-4FCB-9C38-E7D19144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11348</Words>
  <Characters>64690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University of Scranton</Company>
  <LinksUpToDate>false</LinksUpToDate>
  <CharactersWithSpaces>75887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Ioannis N. Kallianiotis Ph.D.</dc:creator>
  <cp:lastModifiedBy>Dr. Ioannis N. Kallianiotis Ph.D.</cp:lastModifiedBy>
  <cp:revision>2</cp:revision>
  <cp:lastPrinted>2018-08-15T14:31:00Z</cp:lastPrinted>
  <dcterms:created xsi:type="dcterms:W3CDTF">2018-08-16T15:41:00Z</dcterms:created>
  <dcterms:modified xsi:type="dcterms:W3CDTF">2018-08-16T15:41:00Z</dcterms:modified>
</cp:coreProperties>
</file>