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0F" w:rsidRDefault="0091310F">
      <w:pPr>
        <w:rPr>
          <w:rFonts w:ascii="Times New Roman" w:hAnsi="Times New Roman" w:cs="Times New Roman"/>
          <w:b/>
          <w:sz w:val="28"/>
          <w:szCs w:val="28"/>
        </w:rPr>
      </w:pPr>
      <w:r>
        <w:rPr>
          <w:rFonts w:ascii="Times New Roman" w:hAnsi="Times New Roman" w:cs="Times New Roman"/>
          <w:b/>
          <w:sz w:val="28"/>
          <w:szCs w:val="28"/>
        </w:rPr>
        <w:t>Title:</w:t>
      </w:r>
    </w:p>
    <w:p w:rsidR="0091310F" w:rsidRDefault="0091310F" w:rsidP="009131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Effects of Socio-economic, Demographic and Health F</w:t>
      </w:r>
      <w:r w:rsidRPr="0034696F">
        <w:rPr>
          <w:rFonts w:ascii="Times New Roman" w:hAnsi="Times New Roman" w:cs="Times New Roman"/>
          <w:b/>
          <w:sz w:val="28"/>
          <w:szCs w:val="28"/>
        </w:rPr>
        <w:t>actor</w:t>
      </w:r>
      <w:r>
        <w:rPr>
          <w:rFonts w:ascii="Times New Roman" w:hAnsi="Times New Roman" w:cs="Times New Roman"/>
          <w:b/>
          <w:sz w:val="28"/>
          <w:szCs w:val="28"/>
        </w:rPr>
        <w:t xml:space="preserve">s </w:t>
      </w:r>
    </w:p>
    <w:p w:rsidR="0091310F" w:rsidRDefault="0091310F" w:rsidP="009131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on Life E</w:t>
      </w:r>
      <w:r w:rsidRPr="0034696F">
        <w:rPr>
          <w:rFonts w:ascii="Times New Roman" w:hAnsi="Times New Roman" w:cs="Times New Roman"/>
          <w:b/>
          <w:sz w:val="28"/>
          <w:szCs w:val="28"/>
        </w:rPr>
        <w:t xml:space="preserve">xpectancy in </w:t>
      </w:r>
      <w:r>
        <w:rPr>
          <w:rFonts w:ascii="Times New Roman" w:hAnsi="Times New Roman" w:cs="Times New Roman"/>
          <w:b/>
          <w:sz w:val="28"/>
          <w:szCs w:val="28"/>
        </w:rPr>
        <w:t xml:space="preserve">the </w:t>
      </w:r>
      <w:r w:rsidRPr="0034696F">
        <w:rPr>
          <w:rFonts w:ascii="Times New Roman" w:hAnsi="Times New Roman" w:cs="Times New Roman"/>
          <w:b/>
          <w:sz w:val="28"/>
          <w:szCs w:val="28"/>
        </w:rPr>
        <w:t>Least Developed Countr</w:t>
      </w:r>
      <w:r>
        <w:rPr>
          <w:rFonts w:ascii="Times New Roman" w:hAnsi="Times New Roman" w:cs="Times New Roman"/>
          <w:b/>
          <w:sz w:val="28"/>
          <w:szCs w:val="28"/>
        </w:rPr>
        <w:t>ies</w:t>
      </w:r>
    </w:p>
    <w:p w:rsidR="00213E27" w:rsidRDefault="00213E27" w:rsidP="00213E27">
      <w:pPr>
        <w:spacing w:after="0" w:line="360" w:lineRule="auto"/>
        <w:rPr>
          <w:rFonts w:ascii="Times New Roman" w:hAnsi="Times New Roman" w:cs="Times New Roman"/>
          <w:b/>
          <w:sz w:val="28"/>
          <w:szCs w:val="28"/>
        </w:rPr>
      </w:pPr>
    </w:p>
    <w:p w:rsidR="0091310F" w:rsidRDefault="0091310F" w:rsidP="00213E27">
      <w:pPr>
        <w:spacing w:after="0" w:line="360" w:lineRule="auto"/>
        <w:rPr>
          <w:rFonts w:ascii="Times New Roman" w:hAnsi="Times New Roman" w:cs="Times New Roman"/>
          <w:b/>
          <w:sz w:val="28"/>
          <w:szCs w:val="28"/>
        </w:rPr>
      </w:pPr>
      <w:r>
        <w:rPr>
          <w:rFonts w:ascii="Times New Roman" w:hAnsi="Times New Roman" w:cs="Times New Roman"/>
          <w:b/>
          <w:sz w:val="28"/>
          <w:szCs w:val="28"/>
        </w:rPr>
        <w:t>Authors:</w:t>
      </w:r>
    </w:p>
    <w:p w:rsidR="0091310F" w:rsidRPr="0091310F" w:rsidRDefault="0091310F" w:rsidP="0091310F">
      <w:pPr>
        <w:pStyle w:val="ListParagraph"/>
        <w:numPr>
          <w:ilvl w:val="0"/>
          <w:numId w:val="4"/>
        </w:numPr>
        <w:spacing w:after="0" w:line="240" w:lineRule="auto"/>
        <w:rPr>
          <w:rFonts w:ascii="Times New Roman" w:hAnsi="Times New Roman" w:cs="Times New Roman"/>
          <w:sz w:val="24"/>
          <w:szCs w:val="28"/>
        </w:rPr>
      </w:pPr>
      <w:r w:rsidRPr="0091310F">
        <w:rPr>
          <w:rFonts w:ascii="Times New Roman" w:hAnsi="Times New Roman" w:cs="Times New Roman"/>
          <w:sz w:val="24"/>
          <w:szCs w:val="28"/>
        </w:rPr>
        <w:t>Md. Nazrul Islam Mondal</w:t>
      </w:r>
    </w:p>
    <w:p w:rsidR="0091310F" w:rsidRPr="0091310F" w:rsidRDefault="0091310F" w:rsidP="0091310F">
      <w:pPr>
        <w:pStyle w:val="ListParagraph"/>
        <w:spacing w:after="0" w:line="240" w:lineRule="auto"/>
        <w:rPr>
          <w:rFonts w:ascii="Times New Roman" w:hAnsi="Times New Roman" w:cs="Times New Roman"/>
          <w:sz w:val="24"/>
          <w:szCs w:val="28"/>
        </w:rPr>
      </w:pPr>
      <w:r w:rsidRPr="0091310F">
        <w:rPr>
          <w:rFonts w:ascii="Times New Roman" w:hAnsi="Times New Roman" w:cs="Times New Roman"/>
          <w:sz w:val="24"/>
          <w:szCs w:val="28"/>
        </w:rPr>
        <w:t>Associate Professor</w:t>
      </w:r>
    </w:p>
    <w:p w:rsidR="0091310F" w:rsidRPr="0091310F" w:rsidRDefault="0091310F" w:rsidP="0091310F">
      <w:pPr>
        <w:pStyle w:val="ListParagraph"/>
        <w:spacing w:after="0" w:line="240" w:lineRule="auto"/>
        <w:rPr>
          <w:rFonts w:ascii="Times New Roman" w:hAnsi="Times New Roman" w:cs="Times New Roman"/>
          <w:sz w:val="24"/>
          <w:szCs w:val="28"/>
        </w:rPr>
      </w:pPr>
      <w:r w:rsidRPr="0091310F">
        <w:rPr>
          <w:rFonts w:ascii="Times New Roman" w:hAnsi="Times New Roman" w:cs="Times New Roman"/>
          <w:sz w:val="24"/>
          <w:szCs w:val="28"/>
        </w:rPr>
        <w:t>Department of Population Science and Human Resource Development</w:t>
      </w:r>
    </w:p>
    <w:p w:rsidR="0091310F" w:rsidRPr="0091310F" w:rsidRDefault="0091310F" w:rsidP="0091310F">
      <w:pPr>
        <w:pStyle w:val="ListParagraph"/>
        <w:spacing w:after="0" w:line="240" w:lineRule="auto"/>
        <w:rPr>
          <w:rFonts w:ascii="Times New Roman" w:hAnsi="Times New Roman" w:cs="Times New Roman"/>
          <w:sz w:val="24"/>
          <w:szCs w:val="28"/>
        </w:rPr>
      </w:pPr>
      <w:r w:rsidRPr="0091310F">
        <w:rPr>
          <w:rFonts w:ascii="Times New Roman" w:hAnsi="Times New Roman" w:cs="Times New Roman"/>
          <w:sz w:val="24"/>
          <w:szCs w:val="28"/>
        </w:rPr>
        <w:t>University of Rajshahi</w:t>
      </w:r>
    </w:p>
    <w:p w:rsidR="0091310F" w:rsidRPr="0091310F" w:rsidRDefault="0091310F" w:rsidP="0091310F">
      <w:pPr>
        <w:pStyle w:val="ListParagraph"/>
        <w:spacing w:after="0" w:line="240" w:lineRule="auto"/>
        <w:rPr>
          <w:rFonts w:ascii="Times New Roman" w:hAnsi="Times New Roman" w:cs="Times New Roman"/>
          <w:sz w:val="24"/>
          <w:szCs w:val="28"/>
        </w:rPr>
      </w:pPr>
      <w:r w:rsidRPr="0091310F">
        <w:rPr>
          <w:rFonts w:ascii="Times New Roman" w:hAnsi="Times New Roman" w:cs="Times New Roman"/>
          <w:sz w:val="24"/>
          <w:szCs w:val="28"/>
        </w:rPr>
        <w:t>Rajshahi-6205, Bangladesh</w:t>
      </w:r>
    </w:p>
    <w:p w:rsidR="0091310F" w:rsidRDefault="0091310F" w:rsidP="0091310F">
      <w:pPr>
        <w:pStyle w:val="ListParagraph"/>
        <w:spacing w:after="0" w:line="240" w:lineRule="auto"/>
        <w:rPr>
          <w:rFonts w:ascii="Times New Roman" w:hAnsi="Times New Roman" w:cs="Times New Roman"/>
          <w:sz w:val="24"/>
          <w:szCs w:val="28"/>
        </w:rPr>
      </w:pPr>
      <w:r w:rsidRPr="0091310F">
        <w:rPr>
          <w:rFonts w:ascii="Times New Roman" w:hAnsi="Times New Roman" w:cs="Times New Roman"/>
          <w:sz w:val="24"/>
          <w:szCs w:val="28"/>
        </w:rPr>
        <w:t xml:space="preserve">E-mail: </w:t>
      </w:r>
      <w:r w:rsidR="00213E27" w:rsidRPr="00970F66">
        <w:rPr>
          <w:rFonts w:ascii="Times New Roman" w:hAnsi="Times New Roman" w:cs="Times New Roman"/>
          <w:sz w:val="24"/>
          <w:szCs w:val="28"/>
        </w:rPr>
        <w:t>nazrul_ru@yahoo.com</w:t>
      </w:r>
    </w:p>
    <w:p w:rsidR="00213E27" w:rsidRPr="00F25109" w:rsidRDefault="00213E27" w:rsidP="0091310F">
      <w:pPr>
        <w:pStyle w:val="ListParagraph"/>
        <w:spacing w:after="0" w:line="240" w:lineRule="auto"/>
        <w:rPr>
          <w:rFonts w:ascii="Times New Roman" w:hAnsi="Times New Roman" w:cs="Times New Roman"/>
          <w:sz w:val="12"/>
          <w:szCs w:val="28"/>
        </w:rPr>
      </w:pPr>
    </w:p>
    <w:p w:rsidR="0091310F" w:rsidRDefault="0091310F" w:rsidP="0091310F">
      <w:pPr>
        <w:pStyle w:val="ListParagraph"/>
        <w:numPr>
          <w:ilvl w:val="0"/>
          <w:numId w:val="4"/>
        </w:numPr>
        <w:spacing w:after="0" w:line="240" w:lineRule="auto"/>
        <w:rPr>
          <w:rFonts w:ascii="Times New Roman" w:hAnsi="Times New Roman" w:cs="Times New Roman"/>
          <w:sz w:val="24"/>
          <w:szCs w:val="28"/>
        </w:rPr>
      </w:pPr>
      <w:r w:rsidRPr="0091310F">
        <w:rPr>
          <w:rFonts w:ascii="Times New Roman" w:hAnsi="Times New Roman" w:cs="Times New Roman"/>
          <w:sz w:val="24"/>
          <w:szCs w:val="28"/>
        </w:rPr>
        <w:t xml:space="preserve"> Monjur Morshed Mohammad Nasir Ullah</w:t>
      </w:r>
    </w:p>
    <w:p w:rsidR="0091310F" w:rsidRDefault="0091310F" w:rsidP="0091310F">
      <w:pPr>
        <w:pStyle w:val="ListParagraph"/>
        <w:spacing w:after="0" w:line="240" w:lineRule="auto"/>
        <w:rPr>
          <w:rFonts w:ascii="Times New Roman" w:hAnsi="Times New Roman" w:cs="Times New Roman"/>
          <w:sz w:val="24"/>
          <w:szCs w:val="28"/>
        </w:rPr>
      </w:pPr>
      <w:r>
        <w:rPr>
          <w:rFonts w:ascii="Times New Roman" w:hAnsi="Times New Roman" w:cs="Times New Roman"/>
          <w:sz w:val="24"/>
          <w:szCs w:val="28"/>
        </w:rPr>
        <w:t>Research Fellow</w:t>
      </w:r>
    </w:p>
    <w:p w:rsidR="0091310F" w:rsidRPr="0091310F" w:rsidRDefault="0091310F" w:rsidP="0091310F">
      <w:pPr>
        <w:pStyle w:val="ListParagraph"/>
        <w:spacing w:after="0" w:line="240" w:lineRule="auto"/>
        <w:rPr>
          <w:rFonts w:ascii="Times New Roman" w:hAnsi="Times New Roman" w:cs="Times New Roman"/>
          <w:sz w:val="24"/>
          <w:szCs w:val="28"/>
        </w:rPr>
      </w:pPr>
      <w:r w:rsidRPr="0091310F">
        <w:rPr>
          <w:rFonts w:ascii="Times New Roman" w:hAnsi="Times New Roman" w:cs="Times New Roman"/>
          <w:sz w:val="24"/>
          <w:szCs w:val="28"/>
        </w:rPr>
        <w:t>Department of Population Science and Human Resource Development</w:t>
      </w:r>
    </w:p>
    <w:p w:rsidR="0091310F" w:rsidRPr="0091310F" w:rsidRDefault="0091310F" w:rsidP="0091310F">
      <w:pPr>
        <w:pStyle w:val="ListParagraph"/>
        <w:spacing w:after="0" w:line="240" w:lineRule="auto"/>
        <w:rPr>
          <w:rFonts w:ascii="Times New Roman" w:hAnsi="Times New Roman" w:cs="Times New Roman"/>
          <w:sz w:val="24"/>
          <w:szCs w:val="28"/>
        </w:rPr>
      </w:pPr>
      <w:r w:rsidRPr="0091310F">
        <w:rPr>
          <w:rFonts w:ascii="Times New Roman" w:hAnsi="Times New Roman" w:cs="Times New Roman"/>
          <w:sz w:val="24"/>
          <w:szCs w:val="28"/>
        </w:rPr>
        <w:t>University of Rajshahi</w:t>
      </w:r>
    </w:p>
    <w:p w:rsidR="0091310F" w:rsidRPr="0091310F" w:rsidRDefault="0091310F" w:rsidP="0091310F">
      <w:pPr>
        <w:pStyle w:val="ListParagraph"/>
        <w:spacing w:after="0" w:line="240" w:lineRule="auto"/>
        <w:rPr>
          <w:rFonts w:ascii="Times New Roman" w:hAnsi="Times New Roman" w:cs="Times New Roman"/>
          <w:sz w:val="24"/>
          <w:szCs w:val="28"/>
        </w:rPr>
      </w:pPr>
      <w:r w:rsidRPr="0091310F">
        <w:rPr>
          <w:rFonts w:ascii="Times New Roman" w:hAnsi="Times New Roman" w:cs="Times New Roman"/>
          <w:sz w:val="24"/>
          <w:szCs w:val="28"/>
        </w:rPr>
        <w:t>Rajshahi-6205, Bangladesh</w:t>
      </w:r>
    </w:p>
    <w:p w:rsidR="0091310F" w:rsidRDefault="0091310F" w:rsidP="0091310F">
      <w:pPr>
        <w:pStyle w:val="ListParagraph"/>
        <w:spacing w:after="0" w:line="240" w:lineRule="auto"/>
        <w:rPr>
          <w:rFonts w:ascii="Times New Roman" w:hAnsi="Times New Roman" w:cs="Times New Roman"/>
          <w:sz w:val="24"/>
          <w:szCs w:val="28"/>
        </w:rPr>
      </w:pPr>
      <w:r w:rsidRPr="0091310F">
        <w:rPr>
          <w:rFonts w:ascii="Times New Roman" w:hAnsi="Times New Roman" w:cs="Times New Roman"/>
          <w:sz w:val="24"/>
          <w:szCs w:val="28"/>
        </w:rPr>
        <w:t xml:space="preserve">E-mail: </w:t>
      </w:r>
      <w:r w:rsidR="0085543F" w:rsidRPr="0085543F">
        <w:rPr>
          <w:rFonts w:ascii="Times New Roman" w:hAnsi="Times New Roman" w:cs="Times New Roman"/>
          <w:sz w:val="24"/>
          <w:szCs w:val="28"/>
        </w:rPr>
        <w:t>morshedrubd@gmail.com</w:t>
      </w:r>
    </w:p>
    <w:p w:rsidR="00213E27" w:rsidRPr="00F25109" w:rsidRDefault="00213E27" w:rsidP="0091310F">
      <w:pPr>
        <w:pStyle w:val="ListParagraph"/>
        <w:spacing w:after="0" w:line="240" w:lineRule="auto"/>
        <w:rPr>
          <w:rFonts w:ascii="Times New Roman" w:hAnsi="Times New Roman" w:cs="Times New Roman"/>
          <w:sz w:val="14"/>
          <w:szCs w:val="28"/>
        </w:rPr>
      </w:pPr>
    </w:p>
    <w:p w:rsidR="0091310F" w:rsidRDefault="0091310F" w:rsidP="0091310F">
      <w:pPr>
        <w:pStyle w:val="ListParagraph"/>
        <w:numPr>
          <w:ilvl w:val="0"/>
          <w:numId w:val="4"/>
        </w:numPr>
        <w:spacing w:after="0" w:line="240" w:lineRule="auto"/>
        <w:rPr>
          <w:rFonts w:ascii="Times New Roman" w:hAnsi="Times New Roman" w:cs="Times New Roman"/>
          <w:sz w:val="24"/>
          <w:szCs w:val="28"/>
        </w:rPr>
      </w:pPr>
      <w:r w:rsidRPr="0091310F">
        <w:rPr>
          <w:rFonts w:ascii="Times New Roman" w:hAnsi="Times New Roman" w:cs="Times New Roman"/>
          <w:sz w:val="24"/>
          <w:szCs w:val="28"/>
        </w:rPr>
        <w:t xml:space="preserve"> Md. Rafiqul Islam</w:t>
      </w:r>
    </w:p>
    <w:p w:rsidR="0091310F" w:rsidRDefault="0091310F" w:rsidP="0091310F">
      <w:pPr>
        <w:pStyle w:val="ListParagraph"/>
        <w:spacing w:after="0" w:line="240" w:lineRule="auto"/>
        <w:rPr>
          <w:rFonts w:ascii="Times New Roman" w:hAnsi="Times New Roman" w:cs="Times New Roman"/>
          <w:sz w:val="24"/>
          <w:szCs w:val="28"/>
        </w:rPr>
      </w:pPr>
      <w:r>
        <w:rPr>
          <w:rFonts w:ascii="Times New Roman" w:hAnsi="Times New Roman" w:cs="Times New Roman"/>
          <w:sz w:val="24"/>
          <w:szCs w:val="28"/>
        </w:rPr>
        <w:t>Professor</w:t>
      </w:r>
    </w:p>
    <w:p w:rsidR="0091310F" w:rsidRPr="0091310F" w:rsidRDefault="0091310F" w:rsidP="0091310F">
      <w:pPr>
        <w:pStyle w:val="ListParagraph"/>
        <w:spacing w:after="0" w:line="240" w:lineRule="auto"/>
        <w:rPr>
          <w:rFonts w:ascii="Times New Roman" w:hAnsi="Times New Roman" w:cs="Times New Roman"/>
          <w:sz w:val="24"/>
          <w:szCs w:val="28"/>
        </w:rPr>
      </w:pPr>
      <w:r w:rsidRPr="0091310F">
        <w:rPr>
          <w:rFonts w:ascii="Times New Roman" w:hAnsi="Times New Roman" w:cs="Times New Roman"/>
          <w:sz w:val="24"/>
          <w:szCs w:val="28"/>
        </w:rPr>
        <w:t>Department of Population Science and Human Resource Development</w:t>
      </w:r>
    </w:p>
    <w:p w:rsidR="0091310F" w:rsidRPr="0091310F" w:rsidRDefault="0091310F" w:rsidP="0091310F">
      <w:pPr>
        <w:pStyle w:val="ListParagraph"/>
        <w:spacing w:after="0" w:line="240" w:lineRule="auto"/>
        <w:rPr>
          <w:rFonts w:ascii="Times New Roman" w:hAnsi="Times New Roman" w:cs="Times New Roman"/>
          <w:sz w:val="24"/>
          <w:szCs w:val="28"/>
        </w:rPr>
      </w:pPr>
      <w:r w:rsidRPr="0091310F">
        <w:rPr>
          <w:rFonts w:ascii="Times New Roman" w:hAnsi="Times New Roman" w:cs="Times New Roman"/>
          <w:sz w:val="24"/>
          <w:szCs w:val="28"/>
        </w:rPr>
        <w:t>University of Rajshahi</w:t>
      </w:r>
    </w:p>
    <w:p w:rsidR="0091310F" w:rsidRPr="0091310F" w:rsidRDefault="0091310F" w:rsidP="0091310F">
      <w:pPr>
        <w:pStyle w:val="ListParagraph"/>
        <w:spacing w:after="0" w:line="240" w:lineRule="auto"/>
        <w:rPr>
          <w:rFonts w:ascii="Times New Roman" w:hAnsi="Times New Roman" w:cs="Times New Roman"/>
          <w:sz w:val="24"/>
          <w:szCs w:val="28"/>
        </w:rPr>
      </w:pPr>
      <w:r w:rsidRPr="0091310F">
        <w:rPr>
          <w:rFonts w:ascii="Times New Roman" w:hAnsi="Times New Roman" w:cs="Times New Roman"/>
          <w:sz w:val="24"/>
          <w:szCs w:val="28"/>
        </w:rPr>
        <w:t>Rajshahi-6205, Bangladesh</w:t>
      </w:r>
    </w:p>
    <w:p w:rsidR="0091310F" w:rsidRPr="0091310F" w:rsidRDefault="0091310F" w:rsidP="0091310F">
      <w:pPr>
        <w:pStyle w:val="ListParagraph"/>
        <w:spacing w:after="0" w:line="240" w:lineRule="auto"/>
        <w:rPr>
          <w:rFonts w:ascii="Times New Roman" w:hAnsi="Times New Roman" w:cs="Times New Roman"/>
          <w:sz w:val="24"/>
          <w:szCs w:val="28"/>
        </w:rPr>
      </w:pPr>
      <w:r w:rsidRPr="0091310F">
        <w:rPr>
          <w:rFonts w:ascii="Times New Roman" w:hAnsi="Times New Roman" w:cs="Times New Roman"/>
          <w:sz w:val="24"/>
          <w:szCs w:val="28"/>
        </w:rPr>
        <w:t xml:space="preserve">E-mail: </w:t>
      </w:r>
      <w:r w:rsidR="0085543F" w:rsidRPr="0085543F">
        <w:rPr>
          <w:rFonts w:ascii="Times New Roman" w:hAnsi="Times New Roman" w:cs="Times New Roman"/>
          <w:sz w:val="24"/>
          <w:szCs w:val="28"/>
        </w:rPr>
        <w:t>rafique_pops@yahoo.com</w:t>
      </w:r>
    </w:p>
    <w:p w:rsidR="0091310F" w:rsidRPr="00F25109" w:rsidRDefault="0091310F" w:rsidP="0091310F">
      <w:pPr>
        <w:pStyle w:val="ListParagraph"/>
        <w:spacing w:after="0" w:line="240" w:lineRule="auto"/>
        <w:rPr>
          <w:rFonts w:ascii="Times New Roman" w:hAnsi="Times New Roman" w:cs="Times New Roman"/>
          <w:sz w:val="14"/>
          <w:szCs w:val="28"/>
        </w:rPr>
      </w:pPr>
    </w:p>
    <w:p w:rsidR="0091310F" w:rsidRDefault="0091310F" w:rsidP="0091310F">
      <w:pPr>
        <w:pStyle w:val="ListParagraph"/>
        <w:numPr>
          <w:ilvl w:val="0"/>
          <w:numId w:val="4"/>
        </w:numPr>
        <w:spacing w:after="0" w:line="240" w:lineRule="auto"/>
        <w:rPr>
          <w:rFonts w:ascii="Times New Roman" w:hAnsi="Times New Roman" w:cs="Times New Roman"/>
          <w:sz w:val="24"/>
          <w:szCs w:val="28"/>
        </w:rPr>
      </w:pPr>
      <w:r w:rsidRPr="0091310F">
        <w:rPr>
          <w:rFonts w:ascii="Times New Roman" w:hAnsi="Times New Roman" w:cs="Times New Roman"/>
          <w:sz w:val="24"/>
          <w:szCs w:val="28"/>
        </w:rPr>
        <w:t>Sabiha Y</w:t>
      </w:r>
      <w:r w:rsidR="00213E27">
        <w:rPr>
          <w:rFonts w:ascii="Times New Roman" w:hAnsi="Times New Roman" w:cs="Times New Roman"/>
          <w:sz w:val="24"/>
          <w:szCs w:val="28"/>
        </w:rPr>
        <w:t>a</w:t>
      </w:r>
      <w:r w:rsidRPr="0091310F">
        <w:rPr>
          <w:rFonts w:ascii="Times New Roman" w:hAnsi="Times New Roman" w:cs="Times New Roman"/>
          <w:sz w:val="24"/>
          <w:szCs w:val="28"/>
        </w:rPr>
        <w:t>smin Moni</w:t>
      </w:r>
    </w:p>
    <w:p w:rsidR="0091310F" w:rsidRDefault="0091310F" w:rsidP="0091310F">
      <w:pPr>
        <w:pStyle w:val="ListParagraph"/>
        <w:spacing w:after="0" w:line="240" w:lineRule="auto"/>
        <w:rPr>
          <w:rFonts w:ascii="Times New Roman" w:hAnsi="Times New Roman" w:cs="Times New Roman"/>
          <w:sz w:val="24"/>
          <w:szCs w:val="28"/>
        </w:rPr>
      </w:pPr>
      <w:r>
        <w:rPr>
          <w:rFonts w:ascii="Times New Roman" w:hAnsi="Times New Roman" w:cs="Times New Roman"/>
          <w:sz w:val="24"/>
          <w:szCs w:val="28"/>
        </w:rPr>
        <w:t>Assistant Professor</w:t>
      </w:r>
    </w:p>
    <w:p w:rsidR="00213E27" w:rsidRDefault="00213E27" w:rsidP="0091310F">
      <w:pPr>
        <w:pStyle w:val="ListParagraph"/>
        <w:spacing w:after="0" w:line="240" w:lineRule="auto"/>
        <w:rPr>
          <w:rFonts w:ascii="Times New Roman" w:hAnsi="Times New Roman" w:cs="Times New Roman"/>
          <w:sz w:val="24"/>
          <w:szCs w:val="28"/>
        </w:rPr>
      </w:pPr>
      <w:r w:rsidRPr="00213E27">
        <w:rPr>
          <w:rFonts w:ascii="Times New Roman" w:hAnsi="Times New Roman" w:cs="Times New Roman"/>
          <w:sz w:val="24"/>
          <w:szCs w:val="28"/>
        </w:rPr>
        <w:t>Department Pharmacology and Therapeutics</w:t>
      </w:r>
    </w:p>
    <w:p w:rsidR="00213E27" w:rsidRDefault="00213E27" w:rsidP="0091310F">
      <w:pPr>
        <w:pStyle w:val="ListParagraph"/>
        <w:spacing w:after="0" w:line="240" w:lineRule="auto"/>
        <w:rPr>
          <w:rFonts w:ascii="Times New Roman" w:hAnsi="Times New Roman" w:cs="Times New Roman"/>
          <w:sz w:val="24"/>
          <w:szCs w:val="28"/>
        </w:rPr>
      </w:pPr>
      <w:r w:rsidRPr="00213E27">
        <w:rPr>
          <w:rFonts w:ascii="Times New Roman" w:hAnsi="Times New Roman" w:cs="Times New Roman"/>
          <w:sz w:val="24"/>
          <w:szCs w:val="28"/>
        </w:rPr>
        <w:t>Rajshahi Medical College</w:t>
      </w:r>
    </w:p>
    <w:p w:rsidR="00213E27" w:rsidRDefault="00213E27" w:rsidP="0091310F">
      <w:pPr>
        <w:pStyle w:val="ListParagraph"/>
        <w:spacing w:after="0" w:line="240" w:lineRule="auto"/>
        <w:rPr>
          <w:rFonts w:ascii="Times New Roman" w:hAnsi="Times New Roman" w:cs="Times New Roman"/>
          <w:sz w:val="24"/>
          <w:szCs w:val="28"/>
        </w:rPr>
      </w:pPr>
      <w:r w:rsidRPr="00213E27">
        <w:rPr>
          <w:rFonts w:ascii="Times New Roman" w:hAnsi="Times New Roman" w:cs="Times New Roman"/>
          <w:sz w:val="24"/>
          <w:szCs w:val="28"/>
        </w:rPr>
        <w:t>Rajshahi, Bangladesh</w:t>
      </w:r>
    </w:p>
    <w:p w:rsidR="00213E27" w:rsidRPr="0091310F" w:rsidRDefault="00213E27" w:rsidP="0091310F">
      <w:pPr>
        <w:pStyle w:val="ListParagraph"/>
        <w:spacing w:after="0" w:line="240" w:lineRule="auto"/>
        <w:rPr>
          <w:rFonts w:ascii="Times New Roman" w:hAnsi="Times New Roman" w:cs="Times New Roman"/>
          <w:sz w:val="24"/>
          <w:szCs w:val="28"/>
        </w:rPr>
      </w:pPr>
      <w:r>
        <w:rPr>
          <w:rFonts w:ascii="Times New Roman" w:hAnsi="Times New Roman" w:cs="Times New Roman"/>
          <w:sz w:val="24"/>
          <w:szCs w:val="28"/>
        </w:rPr>
        <w:t>E-mail:</w:t>
      </w:r>
      <w:r w:rsidR="0085543F" w:rsidRPr="0085543F">
        <w:t xml:space="preserve"> </w:t>
      </w:r>
      <w:r w:rsidR="0085543F" w:rsidRPr="0085543F">
        <w:rPr>
          <w:rFonts w:ascii="Times New Roman" w:hAnsi="Times New Roman" w:cs="Times New Roman"/>
          <w:sz w:val="24"/>
          <w:szCs w:val="28"/>
        </w:rPr>
        <w:t>dr.symoni@yahoo.com</w:t>
      </w:r>
    </w:p>
    <w:p w:rsidR="00F25109" w:rsidRPr="00F25109" w:rsidRDefault="00F25109">
      <w:pPr>
        <w:rPr>
          <w:rFonts w:ascii="Times New Roman" w:hAnsi="Times New Roman" w:cs="Times New Roman"/>
          <w:b/>
          <w:sz w:val="10"/>
          <w:szCs w:val="28"/>
        </w:rPr>
      </w:pPr>
    </w:p>
    <w:p w:rsidR="0091310F" w:rsidRPr="00213E27" w:rsidRDefault="00213E27">
      <w:pPr>
        <w:rPr>
          <w:rFonts w:ascii="Times New Roman" w:hAnsi="Times New Roman" w:cs="Times New Roman"/>
          <w:sz w:val="24"/>
          <w:szCs w:val="28"/>
        </w:rPr>
      </w:pPr>
      <w:r w:rsidRPr="00F25109">
        <w:rPr>
          <w:rFonts w:ascii="Times New Roman" w:hAnsi="Times New Roman" w:cs="Times New Roman"/>
          <w:b/>
          <w:sz w:val="24"/>
          <w:szCs w:val="28"/>
        </w:rPr>
        <w:t>Field of Study</w:t>
      </w:r>
      <w:r w:rsidRPr="00213E27">
        <w:rPr>
          <w:rFonts w:ascii="Times New Roman" w:hAnsi="Times New Roman" w:cs="Times New Roman"/>
          <w:sz w:val="24"/>
          <w:szCs w:val="28"/>
        </w:rPr>
        <w:t>: Factors of Life Expectancy</w:t>
      </w:r>
    </w:p>
    <w:p w:rsidR="00213E27" w:rsidRPr="00F25109" w:rsidRDefault="00F25109">
      <w:pPr>
        <w:rPr>
          <w:rFonts w:ascii="Times New Roman" w:hAnsi="Times New Roman" w:cs="Times New Roman"/>
          <w:b/>
          <w:sz w:val="24"/>
          <w:szCs w:val="28"/>
        </w:rPr>
      </w:pPr>
      <w:r w:rsidRPr="00F25109">
        <w:rPr>
          <w:rFonts w:ascii="Times New Roman" w:hAnsi="Times New Roman" w:cs="Times New Roman"/>
          <w:b/>
          <w:sz w:val="24"/>
          <w:szCs w:val="28"/>
        </w:rPr>
        <w:t>Correspondence Author:</w:t>
      </w:r>
    </w:p>
    <w:p w:rsidR="00F25109" w:rsidRPr="00F25109" w:rsidRDefault="00F25109" w:rsidP="00F25109">
      <w:pPr>
        <w:spacing w:after="0" w:line="240" w:lineRule="auto"/>
        <w:ind w:firstLine="720"/>
        <w:rPr>
          <w:rFonts w:ascii="Times New Roman" w:hAnsi="Times New Roman" w:cs="Times New Roman"/>
          <w:sz w:val="24"/>
          <w:szCs w:val="24"/>
        </w:rPr>
      </w:pPr>
      <w:r w:rsidRPr="00F25109">
        <w:rPr>
          <w:rFonts w:ascii="Times New Roman" w:hAnsi="Times New Roman" w:cs="Times New Roman"/>
          <w:sz w:val="24"/>
          <w:szCs w:val="24"/>
        </w:rPr>
        <w:t>Dr. Md. Nazrul Islam Mondal</w:t>
      </w:r>
    </w:p>
    <w:p w:rsidR="00F25109" w:rsidRPr="00F25109" w:rsidRDefault="00F25109" w:rsidP="00F25109">
      <w:pPr>
        <w:pStyle w:val="ListParagraph"/>
        <w:spacing w:after="0" w:line="240" w:lineRule="auto"/>
        <w:rPr>
          <w:rFonts w:ascii="Times New Roman" w:hAnsi="Times New Roman" w:cs="Times New Roman"/>
          <w:sz w:val="24"/>
          <w:szCs w:val="24"/>
        </w:rPr>
      </w:pPr>
      <w:r w:rsidRPr="00F25109">
        <w:rPr>
          <w:rFonts w:ascii="Times New Roman" w:hAnsi="Times New Roman" w:cs="Times New Roman"/>
          <w:sz w:val="24"/>
          <w:szCs w:val="24"/>
        </w:rPr>
        <w:t>Department of Population Science and Human Resource Development</w:t>
      </w:r>
    </w:p>
    <w:p w:rsidR="00F25109" w:rsidRPr="00F25109" w:rsidRDefault="00F25109" w:rsidP="00F25109">
      <w:pPr>
        <w:pStyle w:val="ListParagraph"/>
        <w:spacing w:after="0" w:line="240" w:lineRule="auto"/>
        <w:rPr>
          <w:rFonts w:ascii="Times New Roman" w:hAnsi="Times New Roman" w:cs="Times New Roman"/>
          <w:sz w:val="24"/>
          <w:szCs w:val="24"/>
        </w:rPr>
      </w:pPr>
      <w:r w:rsidRPr="00F25109">
        <w:rPr>
          <w:rFonts w:ascii="Times New Roman" w:hAnsi="Times New Roman" w:cs="Times New Roman"/>
          <w:sz w:val="24"/>
          <w:szCs w:val="24"/>
        </w:rPr>
        <w:t>University of Rajshahi</w:t>
      </w:r>
    </w:p>
    <w:p w:rsidR="00F25109" w:rsidRPr="00F25109" w:rsidRDefault="00F25109" w:rsidP="00F25109">
      <w:pPr>
        <w:pStyle w:val="ListParagraph"/>
        <w:spacing w:after="0" w:line="240" w:lineRule="auto"/>
        <w:rPr>
          <w:rFonts w:ascii="Times New Roman" w:hAnsi="Times New Roman" w:cs="Times New Roman"/>
          <w:sz w:val="24"/>
          <w:szCs w:val="24"/>
        </w:rPr>
      </w:pPr>
      <w:r w:rsidRPr="00F25109">
        <w:rPr>
          <w:rFonts w:ascii="Times New Roman" w:hAnsi="Times New Roman" w:cs="Times New Roman"/>
          <w:sz w:val="24"/>
          <w:szCs w:val="24"/>
        </w:rPr>
        <w:t>Rajshahi-6205, Bangladesh</w:t>
      </w:r>
    </w:p>
    <w:p w:rsidR="00F25109" w:rsidRPr="00F25109" w:rsidRDefault="00F25109" w:rsidP="00F25109">
      <w:pPr>
        <w:pStyle w:val="ListParagraph"/>
        <w:spacing w:after="0" w:line="240" w:lineRule="auto"/>
        <w:rPr>
          <w:rFonts w:ascii="Times New Roman" w:hAnsi="Times New Roman" w:cs="Times New Roman"/>
          <w:sz w:val="24"/>
          <w:szCs w:val="24"/>
        </w:rPr>
      </w:pPr>
      <w:r w:rsidRPr="00F25109">
        <w:rPr>
          <w:rFonts w:ascii="Times New Roman" w:hAnsi="Times New Roman" w:cs="Times New Roman"/>
          <w:sz w:val="24"/>
          <w:szCs w:val="24"/>
        </w:rPr>
        <w:t>Phone: +88-0721-751217</w:t>
      </w:r>
    </w:p>
    <w:p w:rsidR="00F25109" w:rsidRPr="00F25109" w:rsidRDefault="00F25109" w:rsidP="00F25109">
      <w:pPr>
        <w:pStyle w:val="ListParagraph"/>
        <w:spacing w:after="0" w:line="240" w:lineRule="auto"/>
        <w:rPr>
          <w:rFonts w:ascii="Times New Roman" w:hAnsi="Times New Roman" w:cs="Times New Roman"/>
          <w:sz w:val="24"/>
          <w:szCs w:val="24"/>
        </w:rPr>
      </w:pPr>
      <w:r w:rsidRPr="00F25109">
        <w:rPr>
          <w:rFonts w:ascii="Times New Roman" w:hAnsi="Times New Roman" w:cs="Times New Roman"/>
          <w:sz w:val="24"/>
          <w:szCs w:val="24"/>
        </w:rPr>
        <w:t>Fax: +88-0721-750064</w:t>
      </w:r>
    </w:p>
    <w:p w:rsidR="00F25109" w:rsidRPr="00F25109" w:rsidRDefault="00F25109" w:rsidP="00F25109">
      <w:pPr>
        <w:pStyle w:val="ListParagraph"/>
        <w:spacing w:after="0" w:line="240" w:lineRule="auto"/>
        <w:rPr>
          <w:rFonts w:ascii="Times New Roman" w:hAnsi="Times New Roman" w:cs="Times New Roman"/>
          <w:sz w:val="24"/>
          <w:szCs w:val="24"/>
        </w:rPr>
      </w:pPr>
      <w:r w:rsidRPr="00F25109">
        <w:rPr>
          <w:rFonts w:ascii="Times New Roman" w:hAnsi="Times New Roman" w:cs="Times New Roman"/>
          <w:sz w:val="24"/>
          <w:szCs w:val="24"/>
        </w:rPr>
        <w:t>E-mail: nazrul_ru@yahoo.com</w:t>
      </w:r>
    </w:p>
    <w:p w:rsidR="002574A7" w:rsidRDefault="002574A7" w:rsidP="0004455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Effects of </w:t>
      </w:r>
      <w:r w:rsidR="00044556">
        <w:rPr>
          <w:rFonts w:ascii="Times New Roman" w:hAnsi="Times New Roman" w:cs="Times New Roman"/>
          <w:b/>
          <w:sz w:val="28"/>
          <w:szCs w:val="28"/>
        </w:rPr>
        <w:t>Socio-economic, Demographic and Health F</w:t>
      </w:r>
      <w:r w:rsidR="0034696F" w:rsidRPr="0034696F">
        <w:rPr>
          <w:rFonts w:ascii="Times New Roman" w:hAnsi="Times New Roman" w:cs="Times New Roman"/>
          <w:b/>
          <w:sz w:val="28"/>
          <w:szCs w:val="28"/>
        </w:rPr>
        <w:t>actor</w:t>
      </w:r>
      <w:r w:rsidR="00044556">
        <w:rPr>
          <w:rFonts w:ascii="Times New Roman" w:hAnsi="Times New Roman" w:cs="Times New Roman"/>
          <w:b/>
          <w:sz w:val="28"/>
          <w:szCs w:val="28"/>
        </w:rPr>
        <w:t xml:space="preserve">s </w:t>
      </w:r>
    </w:p>
    <w:p w:rsidR="0034696F" w:rsidRPr="0034696F" w:rsidRDefault="002574A7" w:rsidP="0004455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on </w:t>
      </w:r>
      <w:r w:rsidR="00044556">
        <w:rPr>
          <w:rFonts w:ascii="Times New Roman" w:hAnsi="Times New Roman" w:cs="Times New Roman"/>
          <w:b/>
          <w:sz w:val="28"/>
          <w:szCs w:val="28"/>
        </w:rPr>
        <w:t>Life E</w:t>
      </w:r>
      <w:r w:rsidR="0034696F" w:rsidRPr="0034696F">
        <w:rPr>
          <w:rFonts w:ascii="Times New Roman" w:hAnsi="Times New Roman" w:cs="Times New Roman"/>
          <w:b/>
          <w:sz w:val="28"/>
          <w:szCs w:val="28"/>
        </w:rPr>
        <w:t xml:space="preserve">xpectancy in </w:t>
      </w:r>
      <w:r w:rsidR="00044556">
        <w:rPr>
          <w:rFonts w:ascii="Times New Roman" w:hAnsi="Times New Roman" w:cs="Times New Roman"/>
          <w:b/>
          <w:sz w:val="28"/>
          <w:szCs w:val="28"/>
        </w:rPr>
        <w:t xml:space="preserve">the </w:t>
      </w:r>
      <w:r w:rsidR="0034696F" w:rsidRPr="0034696F">
        <w:rPr>
          <w:rFonts w:ascii="Times New Roman" w:hAnsi="Times New Roman" w:cs="Times New Roman"/>
          <w:b/>
          <w:sz w:val="28"/>
          <w:szCs w:val="28"/>
        </w:rPr>
        <w:t>Least Developed Countr</w:t>
      </w:r>
      <w:r w:rsidR="00044556">
        <w:rPr>
          <w:rFonts w:ascii="Times New Roman" w:hAnsi="Times New Roman" w:cs="Times New Roman"/>
          <w:b/>
          <w:sz w:val="28"/>
          <w:szCs w:val="28"/>
        </w:rPr>
        <w:t>ies</w:t>
      </w:r>
    </w:p>
    <w:p w:rsidR="00425F59" w:rsidRDefault="00425F59" w:rsidP="00336D16">
      <w:pPr>
        <w:spacing w:after="0" w:line="480" w:lineRule="auto"/>
        <w:jc w:val="both"/>
        <w:rPr>
          <w:rFonts w:ascii="Times New Roman" w:hAnsi="Times New Roman" w:cs="Times New Roman"/>
          <w:b/>
          <w:sz w:val="24"/>
          <w:szCs w:val="24"/>
        </w:rPr>
      </w:pPr>
    </w:p>
    <w:p w:rsidR="003F447F" w:rsidRPr="00DD71DA" w:rsidRDefault="006202BB" w:rsidP="00C65C3C">
      <w:pPr>
        <w:spacing w:before="100" w:beforeAutospacing="1" w:after="100" w:afterAutospacing="1" w:line="480" w:lineRule="auto"/>
        <w:jc w:val="both"/>
        <w:rPr>
          <w:rFonts w:ascii="Times New Roman" w:hAnsi="Times New Roman" w:cs="Times New Roman"/>
          <w:b/>
          <w:sz w:val="24"/>
          <w:szCs w:val="24"/>
        </w:rPr>
      </w:pPr>
      <w:r w:rsidRPr="00DD71DA">
        <w:rPr>
          <w:rFonts w:ascii="Times New Roman" w:hAnsi="Times New Roman" w:cs="Times New Roman"/>
          <w:b/>
          <w:sz w:val="24"/>
          <w:szCs w:val="24"/>
        </w:rPr>
        <w:t>Abstract</w:t>
      </w:r>
    </w:p>
    <w:p w:rsidR="00DD71DA" w:rsidRPr="00DD71DA" w:rsidRDefault="004C3F7A" w:rsidP="00C65C3C">
      <w:pPr>
        <w:spacing w:before="100" w:beforeAutospacing="1" w:after="100" w:afterAutospacing="1" w:line="480" w:lineRule="auto"/>
        <w:jc w:val="both"/>
        <w:rPr>
          <w:rFonts w:ascii="Times New Roman" w:hAnsi="Times New Roman" w:cs="Times New Roman"/>
          <w:b/>
          <w:sz w:val="24"/>
          <w:szCs w:val="24"/>
        </w:rPr>
      </w:pPr>
      <w:r w:rsidRPr="00DD71DA">
        <w:rPr>
          <w:rFonts w:ascii="Times New Roman" w:hAnsi="Times New Roman" w:cs="Times New Roman"/>
          <w:b/>
          <w:sz w:val="24"/>
          <w:szCs w:val="24"/>
        </w:rPr>
        <w:t>Background</w:t>
      </w:r>
      <w:r w:rsidR="00DD71DA" w:rsidRPr="00DD71DA">
        <w:rPr>
          <w:rFonts w:ascii="Times New Roman" w:hAnsi="Times New Roman" w:cs="Times New Roman"/>
          <w:b/>
          <w:sz w:val="24"/>
          <w:szCs w:val="24"/>
        </w:rPr>
        <w:t xml:space="preserve">: </w:t>
      </w:r>
      <w:r w:rsidR="000D6B19">
        <w:rPr>
          <w:rFonts w:ascii="Times New Roman" w:hAnsi="Times New Roman" w:cs="Times New Roman"/>
          <w:sz w:val="24"/>
          <w:szCs w:val="24"/>
        </w:rPr>
        <w:t>L</w:t>
      </w:r>
      <w:r w:rsidR="00563A73">
        <w:rPr>
          <w:rFonts w:ascii="Times New Roman" w:hAnsi="Times New Roman" w:cs="Times New Roman"/>
          <w:sz w:val="24"/>
          <w:szCs w:val="24"/>
        </w:rPr>
        <w:t xml:space="preserve">ife expectancy is an important measurement of the development and health status. </w:t>
      </w:r>
      <w:r w:rsidR="00DD71DA" w:rsidRPr="00DD71DA">
        <w:rPr>
          <w:rFonts w:ascii="Times New Roman" w:hAnsi="Times New Roman" w:cs="Times New Roman"/>
          <w:sz w:val="24"/>
          <w:szCs w:val="24"/>
        </w:rPr>
        <w:t xml:space="preserve">The aim of this study is to </w:t>
      </w:r>
      <w:r w:rsidR="00044556">
        <w:rPr>
          <w:rFonts w:ascii="Times New Roman" w:hAnsi="Times New Roman" w:cs="Times New Roman"/>
          <w:sz w:val="24"/>
          <w:szCs w:val="24"/>
        </w:rPr>
        <w:t xml:space="preserve">build up </w:t>
      </w:r>
      <w:r w:rsidR="00DD71DA" w:rsidRPr="00DD71DA">
        <w:rPr>
          <w:rFonts w:ascii="Times New Roman" w:hAnsi="Times New Roman" w:cs="Times New Roman"/>
          <w:sz w:val="24"/>
          <w:szCs w:val="24"/>
        </w:rPr>
        <w:t xml:space="preserve">the </w:t>
      </w:r>
      <w:r w:rsidR="00736133">
        <w:rPr>
          <w:rFonts w:ascii="Times New Roman" w:hAnsi="Times New Roman" w:cs="Times New Roman"/>
          <w:sz w:val="24"/>
          <w:szCs w:val="24"/>
        </w:rPr>
        <w:t>relationships</w:t>
      </w:r>
      <w:r w:rsidR="00DD71DA" w:rsidRPr="00DD71DA">
        <w:rPr>
          <w:rFonts w:ascii="Times New Roman" w:hAnsi="Times New Roman" w:cs="Times New Roman"/>
          <w:sz w:val="24"/>
          <w:szCs w:val="24"/>
        </w:rPr>
        <w:t xml:space="preserve"> of socio-economic, demographic and health factors </w:t>
      </w:r>
      <w:r w:rsidR="00736133">
        <w:rPr>
          <w:rFonts w:ascii="Times New Roman" w:hAnsi="Times New Roman" w:cs="Times New Roman"/>
          <w:sz w:val="24"/>
          <w:szCs w:val="24"/>
        </w:rPr>
        <w:t>with</w:t>
      </w:r>
      <w:r w:rsidR="00DD71DA" w:rsidRPr="00DD71DA">
        <w:rPr>
          <w:rFonts w:ascii="Times New Roman" w:hAnsi="Times New Roman" w:cs="Times New Roman"/>
          <w:sz w:val="24"/>
          <w:szCs w:val="24"/>
        </w:rPr>
        <w:t xml:space="preserve"> life expectancy</w:t>
      </w:r>
      <w:r w:rsidR="00DD71DA">
        <w:rPr>
          <w:rFonts w:ascii="Times New Roman" w:hAnsi="Times New Roman" w:cs="Times New Roman"/>
          <w:sz w:val="24"/>
          <w:szCs w:val="24"/>
        </w:rPr>
        <w:t xml:space="preserve"> in </w:t>
      </w:r>
      <w:r w:rsidR="00044556">
        <w:rPr>
          <w:rFonts w:ascii="Times New Roman" w:hAnsi="Times New Roman" w:cs="Times New Roman"/>
          <w:sz w:val="24"/>
          <w:szCs w:val="24"/>
        </w:rPr>
        <w:t xml:space="preserve">the </w:t>
      </w:r>
      <w:r w:rsidR="00DD71DA">
        <w:rPr>
          <w:rFonts w:ascii="Times New Roman" w:hAnsi="Times New Roman" w:cs="Times New Roman"/>
          <w:sz w:val="24"/>
          <w:szCs w:val="24"/>
        </w:rPr>
        <w:t>least developed countr</w:t>
      </w:r>
      <w:r w:rsidR="00044556">
        <w:rPr>
          <w:rFonts w:ascii="Times New Roman" w:hAnsi="Times New Roman" w:cs="Times New Roman"/>
          <w:sz w:val="24"/>
          <w:szCs w:val="24"/>
        </w:rPr>
        <w:t>ies</w:t>
      </w:r>
      <w:r w:rsidR="000D6B19">
        <w:rPr>
          <w:rFonts w:ascii="Times New Roman" w:hAnsi="Times New Roman" w:cs="Times New Roman"/>
          <w:sz w:val="24"/>
          <w:szCs w:val="24"/>
        </w:rPr>
        <w:t xml:space="preserve"> (LDCs).</w:t>
      </w:r>
    </w:p>
    <w:p w:rsidR="004C3F7A" w:rsidRPr="00DD71DA" w:rsidRDefault="004C3F7A" w:rsidP="00C65C3C">
      <w:pPr>
        <w:spacing w:before="100" w:beforeAutospacing="1" w:after="100" w:afterAutospacing="1" w:line="480" w:lineRule="auto"/>
        <w:jc w:val="both"/>
        <w:rPr>
          <w:rFonts w:ascii="Times New Roman" w:hAnsi="Times New Roman" w:cs="Times New Roman"/>
          <w:b/>
          <w:sz w:val="24"/>
          <w:szCs w:val="24"/>
        </w:rPr>
      </w:pPr>
      <w:r w:rsidRPr="00DD71DA">
        <w:rPr>
          <w:rFonts w:ascii="Times New Roman" w:hAnsi="Times New Roman" w:cs="Times New Roman"/>
          <w:b/>
          <w:sz w:val="24"/>
          <w:szCs w:val="24"/>
        </w:rPr>
        <w:t xml:space="preserve">Methods: </w:t>
      </w:r>
      <w:r w:rsidRPr="00DD71DA">
        <w:rPr>
          <w:rFonts w:ascii="Times New Roman" w:hAnsi="Times New Roman" w:cs="Times New Roman"/>
          <w:sz w:val="24"/>
          <w:szCs w:val="24"/>
        </w:rPr>
        <w:t>Necessary informatio</w:t>
      </w:r>
      <w:r w:rsidR="000D6B19">
        <w:rPr>
          <w:rFonts w:ascii="Times New Roman" w:hAnsi="Times New Roman" w:cs="Times New Roman"/>
          <w:sz w:val="24"/>
          <w:szCs w:val="24"/>
        </w:rPr>
        <w:t>n and data are collected from 48</w:t>
      </w:r>
      <w:r w:rsidR="00970F66">
        <w:rPr>
          <w:rFonts w:ascii="Times New Roman" w:hAnsi="Times New Roman" w:cs="Times New Roman"/>
          <w:sz w:val="24"/>
          <w:szCs w:val="24"/>
        </w:rPr>
        <w:t xml:space="preserve"> </w:t>
      </w:r>
      <w:r w:rsidR="005B3DEE" w:rsidRPr="00DD71DA">
        <w:rPr>
          <w:rFonts w:ascii="Times New Roman" w:hAnsi="Times New Roman" w:cs="Times New Roman"/>
          <w:sz w:val="24"/>
          <w:szCs w:val="24"/>
        </w:rPr>
        <w:t>(LDC</w:t>
      </w:r>
      <w:r w:rsidR="000D6B19">
        <w:rPr>
          <w:rFonts w:ascii="Times New Roman" w:hAnsi="Times New Roman" w:cs="Times New Roman"/>
          <w:sz w:val="24"/>
          <w:szCs w:val="24"/>
        </w:rPr>
        <w:t xml:space="preserve">s) </w:t>
      </w:r>
      <w:r w:rsidRPr="00DD71DA">
        <w:rPr>
          <w:rFonts w:ascii="Times New Roman" w:hAnsi="Times New Roman" w:cs="Times New Roman"/>
          <w:sz w:val="24"/>
          <w:szCs w:val="24"/>
        </w:rPr>
        <w:t xml:space="preserve">from the United </w:t>
      </w:r>
      <w:r w:rsidR="005B3DEE" w:rsidRPr="00DD71DA">
        <w:rPr>
          <w:rFonts w:ascii="Times New Roman" w:hAnsi="Times New Roman" w:cs="Times New Roman"/>
          <w:sz w:val="24"/>
          <w:szCs w:val="24"/>
        </w:rPr>
        <w:t>Nations</w:t>
      </w:r>
      <w:r w:rsidRPr="00DD71DA">
        <w:rPr>
          <w:rFonts w:ascii="Times New Roman" w:hAnsi="Times New Roman" w:cs="Times New Roman"/>
          <w:sz w:val="24"/>
          <w:szCs w:val="24"/>
        </w:rPr>
        <w:t xml:space="preserve"> agencies. Univariate, bivariate and </w:t>
      </w:r>
      <w:r w:rsidR="000D6B19">
        <w:rPr>
          <w:rFonts w:ascii="Times New Roman" w:hAnsi="Times New Roman" w:cs="Times New Roman"/>
          <w:sz w:val="24"/>
          <w:szCs w:val="24"/>
        </w:rPr>
        <w:t>multiple linear regressions</w:t>
      </w:r>
      <w:r w:rsidR="00970F66">
        <w:rPr>
          <w:rFonts w:ascii="Times New Roman" w:hAnsi="Times New Roman" w:cs="Times New Roman"/>
          <w:sz w:val="24"/>
          <w:szCs w:val="24"/>
        </w:rPr>
        <w:t xml:space="preserve"> </w:t>
      </w:r>
      <w:r w:rsidR="000D6B19" w:rsidRPr="00DD71DA">
        <w:rPr>
          <w:rFonts w:ascii="Times New Roman" w:hAnsi="Times New Roman" w:cs="Times New Roman"/>
          <w:sz w:val="24"/>
          <w:szCs w:val="24"/>
        </w:rPr>
        <w:t>have</w:t>
      </w:r>
      <w:r w:rsidRPr="00DD71DA">
        <w:rPr>
          <w:rFonts w:ascii="Times New Roman" w:hAnsi="Times New Roman" w:cs="Times New Roman"/>
          <w:sz w:val="24"/>
          <w:szCs w:val="24"/>
        </w:rPr>
        <w:t xml:space="preserve"> been conducted</w:t>
      </w:r>
      <w:r w:rsidR="000D6B19">
        <w:rPr>
          <w:rFonts w:ascii="Times New Roman" w:hAnsi="Times New Roman" w:cs="Times New Roman"/>
          <w:sz w:val="24"/>
          <w:szCs w:val="24"/>
        </w:rPr>
        <w:t xml:space="preserve"> to analyze the data.</w:t>
      </w:r>
      <w:r w:rsidRPr="00DD71DA">
        <w:rPr>
          <w:rFonts w:ascii="Times New Roman" w:hAnsi="Times New Roman" w:cs="Times New Roman"/>
          <w:sz w:val="24"/>
          <w:szCs w:val="24"/>
        </w:rPr>
        <w:t xml:space="preserve"> In bivariate analysis correlation</w:t>
      </w:r>
      <w:r w:rsidR="000D6B19">
        <w:rPr>
          <w:rFonts w:ascii="Times New Roman" w:hAnsi="Times New Roman" w:cs="Times New Roman"/>
          <w:sz w:val="24"/>
          <w:szCs w:val="24"/>
        </w:rPr>
        <w:t xml:space="preserve"> analysis</w:t>
      </w:r>
      <w:r w:rsidRPr="00DD71DA">
        <w:rPr>
          <w:rFonts w:ascii="Times New Roman" w:hAnsi="Times New Roman" w:cs="Times New Roman"/>
          <w:sz w:val="24"/>
          <w:szCs w:val="24"/>
        </w:rPr>
        <w:t xml:space="preserve"> and in </w:t>
      </w:r>
      <w:r w:rsidR="000D6B19">
        <w:rPr>
          <w:rFonts w:ascii="Times New Roman" w:hAnsi="Times New Roman" w:cs="Times New Roman"/>
          <w:sz w:val="24"/>
          <w:szCs w:val="24"/>
        </w:rPr>
        <w:t>multiple linear regression</w:t>
      </w:r>
      <w:r w:rsidR="00044556">
        <w:rPr>
          <w:rFonts w:ascii="Times New Roman" w:hAnsi="Times New Roman" w:cs="Times New Roman"/>
          <w:sz w:val="24"/>
          <w:szCs w:val="24"/>
        </w:rPr>
        <w:t>, the</w:t>
      </w:r>
      <w:r w:rsidRPr="00DD71DA">
        <w:rPr>
          <w:rFonts w:ascii="Times New Roman" w:hAnsi="Times New Roman" w:cs="Times New Roman"/>
          <w:sz w:val="24"/>
          <w:szCs w:val="24"/>
        </w:rPr>
        <w:t xml:space="preserve"> stepwise multiple</w:t>
      </w:r>
      <w:r w:rsidR="000D6B19">
        <w:rPr>
          <w:rFonts w:ascii="Times New Roman" w:hAnsi="Times New Roman" w:cs="Times New Roman"/>
          <w:sz w:val="24"/>
          <w:szCs w:val="24"/>
        </w:rPr>
        <w:t xml:space="preserve"> linear</w:t>
      </w:r>
      <w:r w:rsidR="00970F66">
        <w:rPr>
          <w:rFonts w:ascii="Times New Roman" w:hAnsi="Times New Roman" w:cs="Times New Roman"/>
          <w:sz w:val="24"/>
          <w:szCs w:val="24"/>
        </w:rPr>
        <w:t xml:space="preserve"> </w:t>
      </w:r>
      <w:r w:rsidR="00751132" w:rsidRPr="00DD71DA">
        <w:rPr>
          <w:rFonts w:ascii="Times New Roman" w:hAnsi="Times New Roman" w:cs="Times New Roman"/>
          <w:sz w:val="24"/>
          <w:szCs w:val="24"/>
        </w:rPr>
        <w:t>regression</w:t>
      </w:r>
      <w:r w:rsidR="00970F66">
        <w:rPr>
          <w:rFonts w:ascii="Times New Roman" w:hAnsi="Times New Roman" w:cs="Times New Roman"/>
          <w:sz w:val="24"/>
          <w:szCs w:val="24"/>
        </w:rPr>
        <w:t xml:space="preserve"> </w:t>
      </w:r>
      <w:r w:rsidR="00751132" w:rsidRPr="00DD71DA">
        <w:rPr>
          <w:rFonts w:ascii="Times New Roman" w:hAnsi="Times New Roman" w:cs="Times New Roman"/>
          <w:sz w:val="24"/>
          <w:szCs w:val="24"/>
        </w:rPr>
        <w:t>have</w:t>
      </w:r>
      <w:r w:rsidRPr="00DD71DA">
        <w:rPr>
          <w:rFonts w:ascii="Times New Roman" w:hAnsi="Times New Roman" w:cs="Times New Roman"/>
          <w:sz w:val="24"/>
          <w:szCs w:val="24"/>
        </w:rPr>
        <w:t xml:space="preserve"> been adopted for this study.</w:t>
      </w:r>
    </w:p>
    <w:p w:rsidR="002C1B5E" w:rsidRDefault="004C3F7A" w:rsidP="00C65C3C">
      <w:pPr>
        <w:spacing w:before="100" w:beforeAutospacing="1" w:after="100" w:afterAutospacing="1" w:line="480" w:lineRule="auto"/>
        <w:jc w:val="both"/>
        <w:rPr>
          <w:rFonts w:ascii="Times New Roman" w:hAnsi="Times New Roman" w:cs="Times New Roman"/>
          <w:sz w:val="24"/>
          <w:szCs w:val="24"/>
        </w:rPr>
      </w:pPr>
      <w:r w:rsidRPr="00DD71DA">
        <w:rPr>
          <w:rFonts w:ascii="Times New Roman" w:hAnsi="Times New Roman" w:cs="Times New Roman"/>
          <w:b/>
          <w:sz w:val="24"/>
          <w:szCs w:val="24"/>
        </w:rPr>
        <w:t xml:space="preserve">Results: </w:t>
      </w:r>
      <w:r w:rsidR="005E097D">
        <w:rPr>
          <w:rFonts w:ascii="Times New Roman" w:hAnsi="Times New Roman" w:cs="Times New Roman"/>
          <w:sz w:val="24"/>
          <w:szCs w:val="24"/>
        </w:rPr>
        <w:t>The study results revealed</w:t>
      </w:r>
      <w:r w:rsidR="002C1B5E">
        <w:rPr>
          <w:rFonts w:ascii="Times New Roman" w:hAnsi="Times New Roman" w:cs="Times New Roman"/>
          <w:sz w:val="24"/>
          <w:szCs w:val="24"/>
        </w:rPr>
        <w:t xml:space="preserve"> that almost all the factors were</w:t>
      </w:r>
      <w:r w:rsidR="00044556">
        <w:rPr>
          <w:rFonts w:ascii="Times New Roman" w:hAnsi="Times New Roman" w:cs="Times New Roman"/>
          <w:sz w:val="24"/>
          <w:szCs w:val="24"/>
        </w:rPr>
        <w:t xml:space="preserve"> significantly correlated with l</w:t>
      </w:r>
      <w:r w:rsidR="005B3DEE" w:rsidRPr="00DD71DA">
        <w:rPr>
          <w:rFonts w:ascii="Times New Roman" w:hAnsi="Times New Roman" w:cs="Times New Roman"/>
          <w:sz w:val="24"/>
          <w:szCs w:val="24"/>
        </w:rPr>
        <w:t>ife expectancy. The study ha</w:t>
      </w:r>
      <w:r w:rsidR="002C1B5E">
        <w:rPr>
          <w:rFonts w:ascii="Times New Roman" w:hAnsi="Times New Roman" w:cs="Times New Roman"/>
          <w:sz w:val="24"/>
          <w:szCs w:val="24"/>
        </w:rPr>
        <w:t>d</w:t>
      </w:r>
      <w:r w:rsidR="005B3DEE" w:rsidRPr="00DD71DA">
        <w:rPr>
          <w:rFonts w:ascii="Times New Roman" w:hAnsi="Times New Roman" w:cs="Times New Roman"/>
          <w:sz w:val="24"/>
          <w:szCs w:val="24"/>
        </w:rPr>
        <w:t xml:space="preserve"> clarified t</w:t>
      </w:r>
      <w:r w:rsidR="00044556">
        <w:rPr>
          <w:rFonts w:ascii="Times New Roman" w:hAnsi="Times New Roman" w:cs="Times New Roman"/>
          <w:sz w:val="24"/>
          <w:szCs w:val="24"/>
        </w:rPr>
        <w:t>hat among the variable deaths, i</w:t>
      </w:r>
      <w:r w:rsidR="005B3DEE" w:rsidRPr="00DD71DA">
        <w:rPr>
          <w:rFonts w:ascii="Times New Roman" w:hAnsi="Times New Roman" w:cs="Times New Roman"/>
          <w:sz w:val="24"/>
          <w:szCs w:val="24"/>
        </w:rPr>
        <w:t xml:space="preserve">nfant mortality rate, population density and gross national income per capita were the significant predicators of life expectancy in </w:t>
      </w:r>
      <w:r w:rsidR="000F540D" w:rsidRPr="00DD71DA">
        <w:rPr>
          <w:rFonts w:ascii="Times New Roman" w:hAnsi="Times New Roman" w:cs="Times New Roman"/>
          <w:sz w:val="24"/>
          <w:szCs w:val="24"/>
        </w:rPr>
        <w:t>LDC</w:t>
      </w:r>
      <w:r w:rsidR="002C1B5E">
        <w:rPr>
          <w:rFonts w:ascii="Times New Roman" w:hAnsi="Times New Roman" w:cs="Times New Roman"/>
          <w:sz w:val="24"/>
          <w:szCs w:val="24"/>
        </w:rPr>
        <w:t>s</w:t>
      </w:r>
      <w:r w:rsidR="000F540D" w:rsidRPr="00DD71DA">
        <w:rPr>
          <w:rFonts w:ascii="Times New Roman" w:hAnsi="Times New Roman" w:cs="Times New Roman"/>
          <w:sz w:val="24"/>
          <w:szCs w:val="24"/>
        </w:rPr>
        <w:t>.</w:t>
      </w:r>
    </w:p>
    <w:p w:rsidR="004C3F7A" w:rsidRPr="00DD71DA" w:rsidRDefault="004C3F7A" w:rsidP="00C65C3C">
      <w:pPr>
        <w:spacing w:before="100" w:beforeAutospacing="1" w:after="100" w:afterAutospacing="1" w:line="480" w:lineRule="auto"/>
        <w:jc w:val="both"/>
        <w:rPr>
          <w:rFonts w:ascii="Times New Roman" w:hAnsi="Times New Roman" w:cs="Times New Roman"/>
          <w:sz w:val="24"/>
          <w:szCs w:val="24"/>
        </w:rPr>
      </w:pPr>
      <w:r w:rsidRPr="00DD71DA">
        <w:rPr>
          <w:rFonts w:ascii="Times New Roman" w:hAnsi="Times New Roman" w:cs="Times New Roman"/>
          <w:b/>
          <w:sz w:val="24"/>
          <w:szCs w:val="24"/>
        </w:rPr>
        <w:t>Conclusion</w:t>
      </w:r>
      <w:r w:rsidR="002C1B5E">
        <w:rPr>
          <w:rFonts w:ascii="Times New Roman" w:hAnsi="Times New Roman" w:cs="Times New Roman"/>
          <w:b/>
          <w:sz w:val="24"/>
          <w:szCs w:val="24"/>
        </w:rPr>
        <w:t>s</w:t>
      </w:r>
      <w:r w:rsidR="001078DB" w:rsidRPr="00DD71DA">
        <w:rPr>
          <w:rFonts w:ascii="Times New Roman" w:hAnsi="Times New Roman" w:cs="Times New Roman"/>
          <w:b/>
          <w:sz w:val="24"/>
          <w:szCs w:val="24"/>
        </w:rPr>
        <w:t>:</w:t>
      </w:r>
      <w:r w:rsidR="00970F66">
        <w:rPr>
          <w:rFonts w:ascii="Times New Roman" w:hAnsi="Times New Roman" w:cs="Times New Roman"/>
          <w:b/>
          <w:sz w:val="24"/>
          <w:szCs w:val="24"/>
        </w:rPr>
        <w:t xml:space="preserve"> </w:t>
      </w:r>
      <w:r w:rsidR="00CD1C8D" w:rsidRPr="00DD71DA">
        <w:rPr>
          <w:rFonts w:ascii="Times New Roman" w:hAnsi="Times New Roman" w:cs="Times New Roman"/>
          <w:sz w:val="24"/>
          <w:szCs w:val="24"/>
        </w:rPr>
        <w:t xml:space="preserve">There are close relations between </w:t>
      </w:r>
      <w:r w:rsidR="00C57E9A">
        <w:rPr>
          <w:rFonts w:ascii="Times New Roman" w:hAnsi="Times New Roman" w:cs="Times New Roman"/>
          <w:sz w:val="24"/>
          <w:szCs w:val="24"/>
        </w:rPr>
        <w:t>life expectancy</w:t>
      </w:r>
      <w:r w:rsidR="00570CBD" w:rsidRPr="00DD71DA">
        <w:rPr>
          <w:rFonts w:ascii="Times New Roman" w:hAnsi="Times New Roman" w:cs="Times New Roman"/>
          <w:sz w:val="24"/>
          <w:szCs w:val="24"/>
        </w:rPr>
        <w:t xml:space="preserve"> and demographic, socio-economic and health related factors. International efforts should aim at increasing </w:t>
      </w:r>
      <w:r w:rsidR="00C57E9A">
        <w:rPr>
          <w:rFonts w:ascii="Times New Roman" w:hAnsi="Times New Roman" w:cs="Times New Roman"/>
          <w:sz w:val="24"/>
          <w:szCs w:val="24"/>
        </w:rPr>
        <w:t>life expectancy</w:t>
      </w:r>
      <w:r w:rsidR="00570CBD" w:rsidRPr="00DD71DA">
        <w:rPr>
          <w:rFonts w:ascii="Times New Roman" w:hAnsi="Times New Roman" w:cs="Times New Roman"/>
          <w:sz w:val="24"/>
          <w:szCs w:val="24"/>
        </w:rPr>
        <w:t xml:space="preserve"> by decreasing infant mortality rate, d</w:t>
      </w:r>
      <w:r w:rsidR="00C63F90" w:rsidRPr="00DD71DA">
        <w:rPr>
          <w:rFonts w:ascii="Times New Roman" w:hAnsi="Times New Roman" w:cs="Times New Roman"/>
          <w:sz w:val="24"/>
          <w:szCs w:val="24"/>
        </w:rPr>
        <w:t>eaths, population density and increasing gross national income per capita in LDC</w:t>
      </w:r>
      <w:r w:rsidR="002C1B5E">
        <w:rPr>
          <w:rFonts w:ascii="Times New Roman" w:hAnsi="Times New Roman" w:cs="Times New Roman"/>
          <w:sz w:val="24"/>
          <w:szCs w:val="24"/>
        </w:rPr>
        <w:t>s</w:t>
      </w:r>
      <w:r w:rsidR="00C63F90" w:rsidRPr="00DD71DA">
        <w:rPr>
          <w:rFonts w:ascii="Times New Roman" w:hAnsi="Times New Roman" w:cs="Times New Roman"/>
          <w:sz w:val="24"/>
          <w:szCs w:val="24"/>
        </w:rPr>
        <w:t>.</w:t>
      </w:r>
    </w:p>
    <w:p w:rsidR="004C3F7A" w:rsidRPr="00DD71DA" w:rsidRDefault="004C3F7A" w:rsidP="00C65C3C">
      <w:pPr>
        <w:spacing w:before="100" w:beforeAutospacing="1" w:after="100" w:afterAutospacing="1" w:line="480" w:lineRule="auto"/>
        <w:jc w:val="both"/>
        <w:rPr>
          <w:rFonts w:ascii="Times New Roman" w:hAnsi="Times New Roman" w:cs="Times New Roman"/>
          <w:b/>
          <w:sz w:val="24"/>
          <w:szCs w:val="24"/>
        </w:rPr>
      </w:pPr>
      <w:r w:rsidRPr="00DD71DA">
        <w:rPr>
          <w:rFonts w:ascii="Times New Roman" w:hAnsi="Times New Roman" w:cs="Times New Roman"/>
          <w:b/>
          <w:sz w:val="24"/>
          <w:szCs w:val="24"/>
        </w:rPr>
        <w:t>Keyword</w:t>
      </w:r>
      <w:r w:rsidR="002C1B5E">
        <w:rPr>
          <w:rFonts w:ascii="Times New Roman" w:hAnsi="Times New Roman" w:cs="Times New Roman"/>
          <w:b/>
          <w:sz w:val="24"/>
          <w:szCs w:val="24"/>
        </w:rPr>
        <w:t>s</w:t>
      </w:r>
      <w:r w:rsidRPr="00DD71DA">
        <w:rPr>
          <w:rFonts w:ascii="Times New Roman" w:hAnsi="Times New Roman" w:cs="Times New Roman"/>
          <w:b/>
          <w:sz w:val="24"/>
          <w:szCs w:val="24"/>
        </w:rPr>
        <w:t xml:space="preserve">: </w:t>
      </w:r>
      <w:r w:rsidRPr="00DD71DA">
        <w:rPr>
          <w:rFonts w:ascii="Times New Roman" w:hAnsi="Times New Roman" w:cs="Times New Roman"/>
          <w:sz w:val="24"/>
          <w:szCs w:val="24"/>
        </w:rPr>
        <w:t xml:space="preserve">life expectancy, least developed countries, </w:t>
      </w:r>
      <w:r w:rsidR="00751132" w:rsidRPr="00DD71DA">
        <w:rPr>
          <w:rFonts w:ascii="Times New Roman" w:hAnsi="Times New Roman" w:cs="Times New Roman"/>
          <w:sz w:val="24"/>
          <w:szCs w:val="24"/>
        </w:rPr>
        <w:t>health factor, demographic and socioeconomic factors, stepwise multiple regressions</w:t>
      </w:r>
    </w:p>
    <w:p w:rsidR="003F447F" w:rsidRPr="006D5664" w:rsidRDefault="00C65C3C" w:rsidP="00C65C3C">
      <w:pPr>
        <w:spacing w:before="100" w:beforeAutospacing="1" w:after="100" w:afterAutospacing="1" w:line="480" w:lineRule="auto"/>
        <w:jc w:val="both"/>
        <w:rPr>
          <w:rFonts w:ascii="Times New Roman" w:hAnsi="Times New Roman" w:cs="Times New Roman"/>
          <w:b/>
          <w:sz w:val="24"/>
          <w:szCs w:val="24"/>
        </w:rPr>
      </w:pPr>
      <w:r w:rsidRPr="006D5664">
        <w:rPr>
          <w:rFonts w:ascii="Times New Roman" w:hAnsi="Times New Roman" w:cs="Times New Roman"/>
          <w:b/>
          <w:sz w:val="24"/>
          <w:szCs w:val="24"/>
        </w:rPr>
        <w:lastRenderedPageBreak/>
        <w:t>1.</w:t>
      </w:r>
      <w:r w:rsidRPr="006D5664">
        <w:rPr>
          <w:rFonts w:ascii="Times New Roman" w:hAnsi="Times New Roman" w:cs="Times New Roman"/>
          <w:b/>
          <w:sz w:val="24"/>
          <w:szCs w:val="24"/>
        </w:rPr>
        <w:tab/>
      </w:r>
      <w:r w:rsidR="003F447F" w:rsidRPr="006D5664">
        <w:rPr>
          <w:rFonts w:ascii="Times New Roman" w:hAnsi="Times New Roman" w:cs="Times New Roman"/>
          <w:b/>
          <w:sz w:val="24"/>
          <w:szCs w:val="24"/>
        </w:rPr>
        <w:t xml:space="preserve">Introduction </w:t>
      </w:r>
    </w:p>
    <w:p w:rsidR="00D230E9" w:rsidRPr="006D5664" w:rsidRDefault="000F7FBF" w:rsidP="00C65C3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Life expectancy at birth </w:t>
      </w:r>
      <w:r w:rsidR="00192584" w:rsidRPr="006D5664">
        <w:rPr>
          <w:rFonts w:ascii="Times New Roman" w:hAnsi="Times New Roman" w:cs="Times New Roman"/>
          <w:sz w:val="24"/>
          <w:szCs w:val="24"/>
        </w:rPr>
        <w:t xml:space="preserve">(LE) </w:t>
      </w:r>
      <w:r w:rsidRPr="006D5664">
        <w:rPr>
          <w:rFonts w:ascii="Times New Roman" w:hAnsi="Times New Roman" w:cs="Times New Roman"/>
          <w:sz w:val="24"/>
          <w:szCs w:val="24"/>
        </w:rPr>
        <w:t xml:space="preserve">is </w:t>
      </w:r>
      <w:r w:rsidR="007B6FEE" w:rsidRPr="006D5664">
        <w:rPr>
          <w:rFonts w:ascii="Times New Roman" w:hAnsi="Times New Roman" w:cs="Times New Roman"/>
          <w:sz w:val="24"/>
          <w:szCs w:val="24"/>
        </w:rPr>
        <w:t xml:space="preserve">widely used as an indicator of overall development of a Country. </w:t>
      </w:r>
      <w:r w:rsidR="00D230E9" w:rsidRPr="006D5664">
        <w:rPr>
          <w:rFonts w:ascii="Times New Roman" w:hAnsi="Times New Roman" w:cs="Times New Roman"/>
          <w:sz w:val="24"/>
          <w:szCs w:val="24"/>
        </w:rPr>
        <w:t>Life expectancy at birth is a well-known demographic measure of population longevity and an important synthetic indicator for assessing economic and social development of a region. Life expectancy has significantly increased but it has also demonstrated persistently high variability between countries over the past half-</w:t>
      </w:r>
      <w:r w:rsidR="00563A73" w:rsidRPr="006D5664">
        <w:rPr>
          <w:rFonts w:ascii="Times New Roman" w:hAnsi="Times New Roman" w:cs="Times New Roman"/>
          <w:sz w:val="24"/>
          <w:szCs w:val="24"/>
        </w:rPr>
        <w:t>century. Life expectancy</w:t>
      </w:r>
      <w:r w:rsidR="004A6FCE" w:rsidRPr="006D5664">
        <w:rPr>
          <w:rFonts w:ascii="Times New Roman" w:hAnsi="Times New Roman" w:cs="Times New Roman"/>
          <w:sz w:val="24"/>
          <w:szCs w:val="24"/>
        </w:rPr>
        <w:t xml:space="preserve"> is influenced by a range of socioeconomic and demographic factors</w:t>
      </w:r>
      <w:r w:rsidR="00C65C3C" w:rsidRPr="006D5664">
        <w:rPr>
          <w:rFonts w:ascii="Times New Roman" w:hAnsi="Times New Roman" w:cs="Times New Roman"/>
          <w:sz w:val="24"/>
          <w:szCs w:val="24"/>
        </w:rPr>
        <w:t xml:space="preserve"> (</w:t>
      </w:r>
      <w:r w:rsidR="00377393" w:rsidRPr="006D5664">
        <w:rPr>
          <w:rFonts w:ascii="Times New Roman" w:hAnsi="Times New Roman" w:cs="Times New Roman"/>
          <w:sz w:val="24"/>
          <w:szCs w:val="24"/>
        </w:rPr>
        <w:t>Vagero</w:t>
      </w:r>
      <w:r w:rsidR="0075624B" w:rsidRPr="006D5664">
        <w:rPr>
          <w:rFonts w:ascii="Times New Roman" w:hAnsi="Times New Roman" w:cs="Times New Roman"/>
          <w:sz w:val="24"/>
          <w:szCs w:val="24"/>
        </w:rPr>
        <w:t>,</w:t>
      </w:r>
      <w:r w:rsidR="00970F66" w:rsidRPr="006D5664">
        <w:rPr>
          <w:rFonts w:ascii="Times New Roman" w:hAnsi="Times New Roman" w:cs="Times New Roman"/>
          <w:sz w:val="24"/>
          <w:szCs w:val="24"/>
        </w:rPr>
        <w:t xml:space="preserve"> </w:t>
      </w:r>
      <w:r w:rsidR="0075624B" w:rsidRPr="006D5664">
        <w:rPr>
          <w:rFonts w:ascii="Times New Roman" w:hAnsi="Times New Roman" w:cs="Times New Roman"/>
          <w:sz w:val="24"/>
          <w:szCs w:val="24"/>
        </w:rPr>
        <w:t>2007,</w:t>
      </w:r>
      <w:r w:rsidR="00970F66" w:rsidRPr="006D5664">
        <w:rPr>
          <w:rFonts w:ascii="Times New Roman" w:hAnsi="Times New Roman" w:cs="Times New Roman"/>
          <w:sz w:val="24"/>
          <w:szCs w:val="24"/>
        </w:rPr>
        <w:t xml:space="preserve"> </w:t>
      </w:r>
      <w:r w:rsidR="0075624B" w:rsidRPr="006D5664">
        <w:rPr>
          <w:rFonts w:ascii="Times New Roman" w:hAnsi="Times New Roman" w:cs="Times New Roman"/>
          <w:sz w:val="24"/>
          <w:szCs w:val="24"/>
        </w:rPr>
        <w:t>Moser et al 2005</w:t>
      </w:r>
      <w:r w:rsidR="00F66BA8" w:rsidRPr="006D5664">
        <w:rPr>
          <w:rFonts w:ascii="Times New Roman" w:hAnsi="Times New Roman" w:cs="Times New Roman"/>
          <w:sz w:val="24"/>
          <w:szCs w:val="24"/>
        </w:rPr>
        <w:t xml:space="preserve">, </w:t>
      </w:r>
      <w:r w:rsidR="0075624B" w:rsidRPr="006D5664">
        <w:rPr>
          <w:rFonts w:ascii="Times New Roman" w:hAnsi="Times New Roman" w:cs="Times New Roman"/>
          <w:sz w:val="24"/>
          <w:szCs w:val="24"/>
        </w:rPr>
        <w:t>Balan</w:t>
      </w:r>
      <w:r w:rsidR="00377393" w:rsidRPr="006D5664">
        <w:rPr>
          <w:rFonts w:ascii="Times New Roman" w:hAnsi="Times New Roman" w:cs="Times New Roman"/>
          <w:sz w:val="24"/>
          <w:szCs w:val="24"/>
        </w:rPr>
        <w:t xml:space="preserve"> et al., 2011</w:t>
      </w:r>
      <w:r w:rsidR="00F66BA8" w:rsidRPr="006D5664">
        <w:rPr>
          <w:rFonts w:ascii="Times New Roman" w:hAnsi="Times New Roman" w:cs="Times New Roman"/>
          <w:sz w:val="24"/>
          <w:szCs w:val="24"/>
        </w:rPr>
        <w:t xml:space="preserve">, and </w:t>
      </w:r>
      <w:r w:rsidR="0075624B" w:rsidRPr="006D5664">
        <w:rPr>
          <w:rFonts w:ascii="Times New Roman" w:hAnsi="Times New Roman" w:cs="Times New Roman"/>
          <w:sz w:val="24"/>
          <w:szCs w:val="24"/>
        </w:rPr>
        <w:t>Dowd et al., 2010</w:t>
      </w:r>
      <w:r w:rsidR="00C65C3C" w:rsidRPr="006D5664">
        <w:rPr>
          <w:rFonts w:ascii="Times New Roman" w:hAnsi="Times New Roman" w:cs="Times New Roman"/>
          <w:sz w:val="24"/>
          <w:szCs w:val="24"/>
        </w:rPr>
        <w:t>)</w:t>
      </w:r>
      <w:r w:rsidR="004A6FCE" w:rsidRPr="006D5664">
        <w:rPr>
          <w:rFonts w:ascii="Times New Roman" w:hAnsi="Times New Roman" w:cs="Times New Roman"/>
          <w:sz w:val="24"/>
          <w:szCs w:val="24"/>
        </w:rPr>
        <w:t>.</w:t>
      </w:r>
      <w:r w:rsidR="00CC3DDA" w:rsidRPr="006D5664">
        <w:rPr>
          <w:rFonts w:ascii="Times New Roman" w:hAnsi="Times New Roman" w:cs="Times New Roman"/>
          <w:sz w:val="24"/>
          <w:szCs w:val="24"/>
        </w:rPr>
        <w:t xml:space="preserve"> The vast </w:t>
      </w:r>
      <w:r w:rsidR="00A52EB0" w:rsidRPr="006D5664">
        <w:rPr>
          <w:rFonts w:ascii="Times New Roman" w:hAnsi="Times New Roman" w:cs="Times New Roman"/>
          <w:sz w:val="24"/>
          <w:szCs w:val="24"/>
        </w:rPr>
        <w:t>variation of life expectancy still exists</w:t>
      </w:r>
      <w:r w:rsidR="00192584" w:rsidRPr="006D5664">
        <w:rPr>
          <w:rFonts w:ascii="Times New Roman" w:hAnsi="Times New Roman" w:cs="Times New Roman"/>
          <w:sz w:val="24"/>
          <w:szCs w:val="24"/>
        </w:rPr>
        <w:t xml:space="preserve"> in LDCs</w:t>
      </w:r>
      <w:r w:rsidR="00CC3DDA" w:rsidRPr="006D5664">
        <w:rPr>
          <w:rFonts w:ascii="Times New Roman" w:hAnsi="Times New Roman" w:cs="Times New Roman"/>
          <w:sz w:val="24"/>
          <w:szCs w:val="24"/>
        </w:rPr>
        <w:t>.</w:t>
      </w:r>
      <w:r w:rsidR="007B6FEE" w:rsidRPr="006D5664">
        <w:rPr>
          <w:rFonts w:ascii="Times New Roman" w:hAnsi="Times New Roman" w:cs="Times New Roman"/>
          <w:sz w:val="24"/>
          <w:szCs w:val="24"/>
        </w:rPr>
        <w:t xml:space="preserve"> In many of the countries of the developing world, Sub-Saharan Africa in particular, life expectancy has been decreasing. In some of the countries although income and health expenditure is increasing,</w:t>
      </w:r>
      <w:r w:rsidR="00EE09E6" w:rsidRPr="006D5664">
        <w:rPr>
          <w:rFonts w:ascii="Times New Roman" w:hAnsi="Times New Roman" w:cs="Times New Roman"/>
          <w:sz w:val="24"/>
          <w:szCs w:val="24"/>
        </w:rPr>
        <w:t xml:space="preserve"> life expectancy is decreasing </w:t>
      </w:r>
      <w:r w:rsidR="007B6FEE" w:rsidRPr="006D5664">
        <w:rPr>
          <w:rFonts w:ascii="Times New Roman" w:hAnsi="Times New Roman" w:cs="Times New Roman"/>
          <w:sz w:val="24"/>
          <w:szCs w:val="24"/>
        </w:rPr>
        <w:t>(</w:t>
      </w:r>
      <w:r w:rsidR="00150937" w:rsidRPr="006D5664">
        <w:rPr>
          <w:rFonts w:ascii="Times New Roman" w:hAnsi="Times New Roman" w:cs="Times New Roman"/>
          <w:sz w:val="24"/>
          <w:szCs w:val="24"/>
        </w:rPr>
        <w:t>Kabir, 2008</w:t>
      </w:r>
      <w:r w:rsidR="007B6FEE" w:rsidRPr="006D5664">
        <w:rPr>
          <w:rFonts w:ascii="Times New Roman" w:hAnsi="Times New Roman" w:cs="Times New Roman"/>
          <w:sz w:val="24"/>
          <w:szCs w:val="24"/>
        </w:rPr>
        <w:t>)</w:t>
      </w:r>
      <w:r w:rsidR="00EE09E6" w:rsidRPr="006D5664">
        <w:rPr>
          <w:rFonts w:ascii="Times New Roman" w:hAnsi="Times New Roman" w:cs="Times New Roman"/>
          <w:sz w:val="24"/>
          <w:szCs w:val="24"/>
        </w:rPr>
        <w:t>.</w:t>
      </w:r>
    </w:p>
    <w:p w:rsidR="00D230E9" w:rsidRPr="006D5664" w:rsidRDefault="002D0AEB" w:rsidP="00E80B14">
      <w:pPr>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The level and variability of life expectancy has the important implications for individual </w:t>
      </w:r>
      <w:r w:rsidR="00922EDC" w:rsidRPr="006D5664">
        <w:rPr>
          <w:rFonts w:ascii="Times New Roman" w:hAnsi="Times New Roman" w:cs="Times New Roman"/>
          <w:sz w:val="24"/>
          <w:szCs w:val="24"/>
        </w:rPr>
        <w:t>and aggregate</w:t>
      </w:r>
      <w:r w:rsidR="00377393" w:rsidRPr="006D5664">
        <w:rPr>
          <w:rFonts w:ascii="Times New Roman" w:hAnsi="Times New Roman" w:cs="Times New Roman"/>
          <w:sz w:val="24"/>
          <w:szCs w:val="24"/>
        </w:rPr>
        <w:t xml:space="preserve"> human behavior. </w:t>
      </w:r>
      <w:r w:rsidRPr="006D5664">
        <w:rPr>
          <w:rFonts w:ascii="Times New Roman" w:hAnsi="Times New Roman" w:cs="Times New Roman"/>
          <w:sz w:val="24"/>
          <w:szCs w:val="24"/>
        </w:rPr>
        <w:t xml:space="preserve">It affects fertility behavior, economic </w:t>
      </w:r>
      <w:r w:rsidR="00563A73" w:rsidRPr="006D5664">
        <w:rPr>
          <w:rFonts w:ascii="Times New Roman" w:hAnsi="Times New Roman" w:cs="Times New Roman"/>
          <w:sz w:val="24"/>
          <w:szCs w:val="24"/>
        </w:rPr>
        <w:t>growth;</w:t>
      </w:r>
      <w:r w:rsidRPr="006D5664">
        <w:rPr>
          <w:rFonts w:ascii="Times New Roman" w:hAnsi="Times New Roman" w:cs="Times New Roman"/>
          <w:sz w:val="24"/>
          <w:szCs w:val="24"/>
        </w:rPr>
        <w:t xml:space="preserve"> human </w:t>
      </w:r>
      <w:r w:rsidR="00922EDC" w:rsidRPr="006D5664">
        <w:rPr>
          <w:rFonts w:ascii="Times New Roman" w:hAnsi="Times New Roman" w:cs="Times New Roman"/>
          <w:sz w:val="24"/>
          <w:szCs w:val="24"/>
        </w:rPr>
        <w:t>capital investment</w:t>
      </w:r>
      <w:r w:rsidRPr="006D5664">
        <w:rPr>
          <w:rFonts w:ascii="Times New Roman" w:hAnsi="Times New Roman" w:cs="Times New Roman"/>
          <w:sz w:val="24"/>
          <w:szCs w:val="24"/>
        </w:rPr>
        <w:t>, intergenerational transfers, and incentives for pension benefit claims</w:t>
      </w:r>
      <w:r w:rsidR="007D4E46" w:rsidRPr="006D5664">
        <w:rPr>
          <w:rFonts w:ascii="Times New Roman" w:hAnsi="Times New Roman" w:cs="Times New Roman"/>
          <w:sz w:val="24"/>
          <w:szCs w:val="24"/>
        </w:rPr>
        <w:t xml:space="preserve"> and </w:t>
      </w:r>
      <w:r w:rsidR="00563A73" w:rsidRPr="006D5664">
        <w:rPr>
          <w:rFonts w:ascii="Times New Roman" w:hAnsi="Times New Roman" w:cs="Times New Roman"/>
          <w:sz w:val="24"/>
          <w:szCs w:val="24"/>
        </w:rPr>
        <w:t>vary</w:t>
      </w:r>
      <w:r w:rsidR="007D4E46" w:rsidRPr="006D5664">
        <w:rPr>
          <w:rFonts w:ascii="Times New Roman" w:hAnsi="Times New Roman" w:cs="Times New Roman"/>
          <w:sz w:val="24"/>
          <w:szCs w:val="24"/>
        </w:rPr>
        <w:t xml:space="preserve"> according to genders and area</w:t>
      </w:r>
      <w:r w:rsidR="00D727EB" w:rsidRPr="006D5664">
        <w:rPr>
          <w:rFonts w:ascii="Times New Roman" w:hAnsi="Times New Roman" w:cs="Times New Roman"/>
          <w:sz w:val="24"/>
          <w:szCs w:val="24"/>
        </w:rPr>
        <w:t>s</w:t>
      </w:r>
      <w:r w:rsidR="007D4E46" w:rsidRPr="006D5664">
        <w:rPr>
          <w:rFonts w:ascii="Times New Roman" w:hAnsi="Times New Roman" w:cs="Times New Roman"/>
          <w:sz w:val="24"/>
          <w:szCs w:val="24"/>
        </w:rPr>
        <w:t xml:space="preserve"> of re</w:t>
      </w:r>
      <w:r w:rsidR="00D727EB" w:rsidRPr="006D5664">
        <w:rPr>
          <w:rFonts w:ascii="Times New Roman" w:hAnsi="Times New Roman" w:cs="Times New Roman"/>
          <w:sz w:val="24"/>
          <w:szCs w:val="24"/>
        </w:rPr>
        <w:t>sidence</w:t>
      </w:r>
      <w:r w:rsidRPr="006D5664">
        <w:rPr>
          <w:rFonts w:ascii="Times New Roman" w:hAnsi="Times New Roman" w:cs="Times New Roman"/>
          <w:sz w:val="24"/>
          <w:szCs w:val="24"/>
        </w:rPr>
        <w:t xml:space="preserve"> (</w:t>
      </w:r>
      <w:r w:rsidR="00D727EB" w:rsidRPr="006D5664">
        <w:rPr>
          <w:rFonts w:ascii="Times New Roman" w:hAnsi="Times New Roman" w:cs="Times New Roman"/>
          <w:sz w:val="24"/>
          <w:szCs w:val="24"/>
        </w:rPr>
        <w:t xml:space="preserve">Jaba et al., 2010; </w:t>
      </w:r>
      <w:r w:rsidRPr="006D5664">
        <w:rPr>
          <w:rFonts w:ascii="Times New Roman" w:hAnsi="Times New Roman" w:cs="Times New Roman"/>
          <w:sz w:val="24"/>
          <w:szCs w:val="24"/>
        </w:rPr>
        <w:t>Zhang et al., 2001; Coile et al., 2002). Thus, life expectancy reflects the health of a country’s people and they receive</w:t>
      </w:r>
      <w:r w:rsidR="00DC673B">
        <w:rPr>
          <w:rFonts w:ascii="Times New Roman" w:hAnsi="Times New Roman" w:cs="Times New Roman"/>
          <w:sz w:val="24"/>
          <w:szCs w:val="24"/>
        </w:rPr>
        <w:t xml:space="preserve"> </w:t>
      </w:r>
      <w:r w:rsidR="00192584" w:rsidRPr="006D5664">
        <w:rPr>
          <w:rFonts w:ascii="Times New Roman" w:hAnsi="Times New Roman" w:cs="Times New Roman"/>
          <w:sz w:val="24"/>
          <w:szCs w:val="24"/>
        </w:rPr>
        <w:t>the quality of care</w:t>
      </w:r>
      <w:r w:rsidRPr="006D5664">
        <w:rPr>
          <w:rFonts w:ascii="Times New Roman" w:hAnsi="Times New Roman" w:cs="Times New Roman"/>
          <w:sz w:val="24"/>
          <w:szCs w:val="24"/>
        </w:rPr>
        <w:t xml:space="preserve"> when they are ill (Meara et al., 2008; Shkolnikov et al., 2006). The demographic and socioeconomic predictors of life expectancy may consist of gender, age, education, and Gross National Income (GNI) per capita (Me</w:t>
      </w:r>
      <w:r w:rsidR="00922EDC" w:rsidRPr="006D5664">
        <w:rPr>
          <w:rFonts w:ascii="Times New Roman" w:hAnsi="Times New Roman" w:cs="Times New Roman"/>
          <w:sz w:val="24"/>
          <w:szCs w:val="24"/>
        </w:rPr>
        <w:t>a</w:t>
      </w:r>
      <w:r w:rsidRPr="006D5664">
        <w:rPr>
          <w:rFonts w:ascii="Times New Roman" w:hAnsi="Times New Roman" w:cs="Times New Roman"/>
          <w:sz w:val="24"/>
          <w:szCs w:val="24"/>
        </w:rPr>
        <w:t>ra et al., 2008; Shkolnikov et al., 2006; Bulled et al., 2010; Khang et al., 2010).</w:t>
      </w:r>
      <w:r w:rsidR="00E80B14" w:rsidRPr="006D5664">
        <w:rPr>
          <w:rFonts w:ascii="Times New Roman" w:hAnsi="Times New Roman" w:cs="Times New Roman"/>
          <w:sz w:val="24"/>
          <w:szCs w:val="24"/>
        </w:rPr>
        <w:t xml:space="preserve"> </w:t>
      </w:r>
      <w:r w:rsidR="00AB5658" w:rsidRPr="006D5664">
        <w:rPr>
          <w:rFonts w:ascii="Times New Roman" w:hAnsi="Times New Roman" w:cs="Times New Roman"/>
          <w:sz w:val="24"/>
          <w:szCs w:val="24"/>
        </w:rPr>
        <w:t>Kabir (2008) concluded that most of explanatory variables turned out to be statistically insignificant, which imply that relevant socio-economic factors like per capita income, education, health expenditure, access</w:t>
      </w:r>
      <w:r w:rsidR="00E80B14" w:rsidRPr="006D5664">
        <w:rPr>
          <w:rFonts w:ascii="Times New Roman" w:hAnsi="Times New Roman" w:cs="Times New Roman"/>
          <w:sz w:val="24"/>
          <w:szCs w:val="24"/>
        </w:rPr>
        <w:t xml:space="preserve"> </w:t>
      </w:r>
      <w:r w:rsidR="00AB5658" w:rsidRPr="006D5664">
        <w:rPr>
          <w:rFonts w:ascii="Times New Roman" w:hAnsi="Times New Roman" w:cs="Times New Roman"/>
          <w:sz w:val="24"/>
          <w:szCs w:val="24"/>
        </w:rPr>
        <w:t xml:space="preserve">to safe water, and urbanization cannot always be </w:t>
      </w:r>
      <w:r w:rsidR="00AB5658" w:rsidRPr="006D5664">
        <w:rPr>
          <w:rFonts w:ascii="Times New Roman" w:hAnsi="Times New Roman" w:cs="Times New Roman"/>
          <w:sz w:val="24"/>
          <w:szCs w:val="24"/>
        </w:rPr>
        <w:lastRenderedPageBreak/>
        <w:t>considered to be influential in determining life expectancy in developing countries. With the same objective, to explore the socioeconomic factors as</w:t>
      </w:r>
      <w:r w:rsidR="00192584" w:rsidRPr="006D5664">
        <w:rPr>
          <w:rFonts w:ascii="Times New Roman" w:hAnsi="Times New Roman" w:cs="Times New Roman"/>
          <w:sz w:val="24"/>
          <w:szCs w:val="24"/>
        </w:rPr>
        <w:t>sociated with life expectancy, Lei et al.</w:t>
      </w:r>
      <w:r w:rsidR="00E80B14" w:rsidRPr="006D5664">
        <w:rPr>
          <w:rFonts w:ascii="Times New Roman" w:hAnsi="Times New Roman" w:cs="Times New Roman"/>
          <w:sz w:val="24"/>
          <w:szCs w:val="24"/>
        </w:rPr>
        <w:t xml:space="preserve"> </w:t>
      </w:r>
      <w:r w:rsidR="00192584" w:rsidRPr="006D5664">
        <w:rPr>
          <w:rFonts w:ascii="Times New Roman" w:hAnsi="Times New Roman" w:cs="Times New Roman"/>
          <w:sz w:val="24"/>
          <w:szCs w:val="24"/>
        </w:rPr>
        <w:t>(2009) identified</w:t>
      </w:r>
      <w:r w:rsidR="00AB5658" w:rsidRPr="006D5664">
        <w:rPr>
          <w:rFonts w:ascii="Times New Roman" w:hAnsi="Times New Roman" w:cs="Times New Roman"/>
          <w:sz w:val="24"/>
          <w:szCs w:val="24"/>
        </w:rPr>
        <w:t xml:space="preserve"> a model with four factors associated with life expectancy in Beijing.</w:t>
      </w:r>
      <w:r w:rsidR="00E80B14" w:rsidRPr="006D5664">
        <w:rPr>
          <w:rFonts w:ascii="Times New Roman" w:hAnsi="Times New Roman" w:cs="Times New Roman"/>
          <w:sz w:val="24"/>
          <w:szCs w:val="24"/>
        </w:rPr>
        <w:t xml:space="preserve"> </w:t>
      </w:r>
      <w:r w:rsidR="00BE4F14" w:rsidRPr="006D5664">
        <w:rPr>
          <w:rFonts w:ascii="Times New Roman" w:hAnsi="Times New Roman" w:cs="Times New Roman"/>
          <w:sz w:val="24"/>
          <w:szCs w:val="24"/>
        </w:rPr>
        <w:t xml:space="preserve">Inequalities in income and education have recently been identified to account for </w:t>
      </w:r>
      <w:r w:rsidR="00696550" w:rsidRPr="006D5664">
        <w:rPr>
          <w:rFonts w:ascii="Times New Roman" w:hAnsi="Times New Roman" w:cs="Times New Roman"/>
          <w:sz w:val="24"/>
          <w:szCs w:val="24"/>
        </w:rPr>
        <w:t>regional inequalities</w:t>
      </w:r>
      <w:r w:rsidR="00BE4F14" w:rsidRPr="006D5664">
        <w:rPr>
          <w:rFonts w:ascii="Times New Roman" w:hAnsi="Times New Roman" w:cs="Times New Roman"/>
          <w:sz w:val="24"/>
          <w:szCs w:val="24"/>
        </w:rPr>
        <w:t xml:space="preserve"> in life expectancy as well as in other health indicators (Hoi et al., 2009).</w:t>
      </w:r>
      <w:r w:rsidR="00E80B14" w:rsidRPr="006D5664">
        <w:rPr>
          <w:rFonts w:ascii="Times New Roman" w:hAnsi="Times New Roman" w:cs="Times New Roman"/>
          <w:sz w:val="24"/>
          <w:szCs w:val="24"/>
        </w:rPr>
        <w:t xml:space="preserve"> </w:t>
      </w:r>
      <w:r w:rsidR="00BE4F14" w:rsidRPr="006D5664">
        <w:rPr>
          <w:rFonts w:ascii="Times New Roman" w:hAnsi="Times New Roman" w:cs="Times New Roman"/>
          <w:sz w:val="24"/>
          <w:szCs w:val="24"/>
        </w:rPr>
        <w:t>Camargos et al</w:t>
      </w:r>
      <w:r w:rsidR="00325D5A" w:rsidRPr="006D5664">
        <w:rPr>
          <w:rFonts w:ascii="Times New Roman" w:hAnsi="Times New Roman" w:cs="Times New Roman"/>
          <w:sz w:val="24"/>
          <w:szCs w:val="24"/>
        </w:rPr>
        <w:t>. (</w:t>
      </w:r>
      <w:r w:rsidR="00BE4F14" w:rsidRPr="006D5664">
        <w:rPr>
          <w:rFonts w:ascii="Times New Roman" w:hAnsi="Times New Roman" w:cs="Times New Roman"/>
          <w:sz w:val="24"/>
          <w:szCs w:val="24"/>
        </w:rPr>
        <w:t>2007</w:t>
      </w:r>
      <w:r w:rsidR="00DA0B99" w:rsidRPr="006D5664">
        <w:rPr>
          <w:rFonts w:ascii="Times New Roman" w:hAnsi="Times New Roman" w:cs="Times New Roman"/>
          <w:sz w:val="24"/>
          <w:szCs w:val="24"/>
        </w:rPr>
        <w:t>)</w:t>
      </w:r>
      <w:r w:rsidR="00E80B14" w:rsidRPr="006D5664">
        <w:rPr>
          <w:rFonts w:ascii="Times New Roman" w:hAnsi="Times New Roman" w:cs="Times New Roman"/>
          <w:sz w:val="24"/>
          <w:szCs w:val="24"/>
        </w:rPr>
        <w:t xml:space="preserve"> </w:t>
      </w:r>
      <w:r w:rsidR="00325D5A" w:rsidRPr="006D5664">
        <w:rPr>
          <w:rFonts w:ascii="Times New Roman" w:hAnsi="Times New Roman" w:cs="Times New Roman"/>
          <w:sz w:val="24"/>
          <w:szCs w:val="24"/>
        </w:rPr>
        <w:t>observed the</w:t>
      </w:r>
      <w:r w:rsidR="00E80B14" w:rsidRPr="006D5664">
        <w:rPr>
          <w:rFonts w:ascii="Times New Roman" w:hAnsi="Times New Roman" w:cs="Times New Roman"/>
          <w:sz w:val="24"/>
          <w:szCs w:val="24"/>
        </w:rPr>
        <w:t xml:space="preserve"> </w:t>
      </w:r>
      <w:r w:rsidR="00696550" w:rsidRPr="006D5664">
        <w:rPr>
          <w:rFonts w:ascii="Times New Roman" w:hAnsi="Times New Roman" w:cs="Times New Roman"/>
          <w:sz w:val="24"/>
          <w:szCs w:val="24"/>
        </w:rPr>
        <w:t>relationships between education and life expectancy. Longer  life expectancy was associated with low infant mortality rates and high literacy rates and when the risk of mortality are high, the populations are expected to  reproduce frequently, to increase the probability of some offspring surviving to maturity, and  early, to ensure reproduction before death (Lin et al., 2003,</w:t>
      </w:r>
      <w:r w:rsidR="00DA0B99" w:rsidRPr="006D5664">
        <w:rPr>
          <w:rFonts w:ascii="Times New Roman" w:hAnsi="Times New Roman" w:cs="Times New Roman"/>
          <w:sz w:val="24"/>
          <w:szCs w:val="24"/>
        </w:rPr>
        <w:t>Koons et al.</w:t>
      </w:r>
      <w:r w:rsidR="00DC673B">
        <w:rPr>
          <w:rFonts w:ascii="Times New Roman" w:hAnsi="Times New Roman" w:cs="Times New Roman"/>
          <w:sz w:val="24"/>
          <w:szCs w:val="24"/>
        </w:rPr>
        <w:t xml:space="preserve"> </w:t>
      </w:r>
      <w:r w:rsidR="00DA0B99" w:rsidRPr="006D5664">
        <w:rPr>
          <w:rFonts w:ascii="Times New Roman" w:hAnsi="Times New Roman" w:cs="Times New Roman"/>
          <w:sz w:val="24"/>
          <w:szCs w:val="24"/>
        </w:rPr>
        <w:t>(</w:t>
      </w:r>
      <w:r w:rsidR="00696550" w:rsidRPr="006D5664">
        <w:rPr>
          <w:rFonts w:ascii="Times New Roman" w:hAnsi="Times New Roman" w:cs="Times New Roman"/>
          <w:sz w:val="24"/>
          <w:szCs w:val="24"/>
        </w:rPr>
        <w:t>2008).</w:t>
      </w:r>
      <w:r w:rsidR="00FA4095" w:rsidRPr="006D5664">
        <w:rPr>
          <w:rFonts w:ascii="Times New Roman" w:hAnsi="Times New Roman" w:cs="Times New Roman"/>
          <w:sz w:val="24"/>
          <w:szCs w:val="24"/>
        </w:rPr>
        <w:t>The healthcare services such as increased number of physicians, hospital deliveries, and prenatal examination could increase life expectancy (Rattanamongkolgul et al., 2004; Seubsman et al., 2011).</w:t>
      </w:r>
      <w:r w:rsidR="00E80B14" w:rsidRPr="006D5664">
        <w:rPr>
          <w:rFonts w:ascii="Times New Roman" w:hAnsi="Times New Roman" w:cs="Times New Roman"/>
          <w:sz w:val="24"/>
          <w:szCs w:val="24"/>
        </w:rPr>
        <w:t xml:space="preserve"> </w:t>
      </w:r>
      <w:r w:rsidR="00153AEB" w:rsidRPr="006D5664">
        <w:rPr>
          <w:rFonts w:ascii="Times New Roman" w:hAnsi="Times New Roman" w:cs="Times New Roman"/>
          <w:sz w:val="24"/>
          <w:szCs w:val="24"/>
        </w:rPr>
        <w:t>Singariya (2013) studie</w:t>
      </w:r>
      <w:r w:rsidR="00F342E4" w:rsidRPr="006D5664">
        <w:rPr>
          <w:rFonts w:ascii="Times New Roman" w:hAnsi="Times New Roman" w:cs="Times New Roman"/>
          <w:sz w:val="24"/>
          <w:szCs w:val="24"/>
        </w:rPr>
        <w:t>d</w:t>
      </w:r>
      <w:r w:rsidR="00E80B14" w:rsidRPr="006D5664">
        <w:rPr>
          <w:rFonts w:ascii="Times New Roman" w:hAnsi="Times New Roman" w:cs="Times New Roman"/>
          <w:sz w:val="24"/>
          <w:szCs w:val="24"/>
        </w:rPr>
        <w:t xml:space="preserve"> </w:t>
      </w:r>
      <w:r w:rsidR="00153AEB" w:rsidRPr="006D5664">
        <w:rPr>
          <w:rFonts w:ascii="Times New Roman" w:hAnsi="Times New Roman" w:cs="Times New Roman"/>
          <w:sz w:val="24"/>
          <w:szCs w:val="24"/>
        </w:rPr>
        <w:t>that, demographic variable ha</w:t>
      </w:r>
      <w:r w:rsidR="00F342E4" w:rsidRPr="006D5664">
        <w:rPr>
          <w:rFonts w:ascii="Times New Roman" w:hAnsi="Times New Roman" w:cs="Times New Roman"/>
          <w:sz w:val="24"/>
          <w:szCs w:val="24"/>
        </w:rPr>
        <w:t>d</w:t>
      </w:r>
      <w:r w:rsidR="00153AEB" w:rsidRPr="006D5664">
        <w:rPr>
          <w:rFonts w:ascii="Times New Roman" w:hAnsi="Times New Roman" w:cs="Times New Roman"/>
          <w:sz w:val="24"/>
          <w:szCs w:val="24"/>
        </w:rPr>
        <w:t xml:space="preserve"> negative association with life expectancy. </w:t>
      </w:r>
      <w:r w:rsidR="00F342E4" w:rsidRPr="006D5664">
        <w:rPr>
          <w:rFonts w:ascii="Times New Roman" w:hAnsi="Times New Roman" w:cs="Times New Roman"/>
          <w:sz w:val="24"/>
          <w:szCs w:val="24"/>
        </w:rPr>
        <w:t xml:space="preserve"> In a</w:t>
      </w:r>
      <w:r w:rsidR="00153AEB" w:rsidRPr="006D5664">
        <w:rPr>
          <w:rFonts w:ascii="Times New Roman" w:hAnsi="Times New Roman" w:cs="Times New Roman"/>
          <w:sz w:val="24"/>
          <w:szCs w:val="24"/>
        </w:rPr>
        <w:t>nother study by</w:t>
      </w:r>
      <w:r w:rsidR="00E80B14" w:rsidRPr="006D5664">
        <w:rPr>
          <w:rFonts w:ascii="Times New Roman" w:hAnsi="Times New Roman" w:cs="Times New Roman"/>
          <w:sz w:val="24"/>
          <w:szCs w:val="24"/>
        </w:rPr>
        <w:t xml:space="preserve"> </w:t>
      </w:r>
      <w:r w:rsidR="00F342E4" w:rsidRPr="006D5664">
        <w:rPr>
          <w:rFonts w:ascii="Times New Roman" w:hAnsi="Times New Roman" w:cs="Times New Roman"/>
          <w:sz w:val="24"/>
          <w:szCs w:val="24"/>
        </w:rPr>
        <w:t>Hussain</w:t>
      </w:r>
      <w:r w:rsidR="00E80B14" w:rsidRPr="006D5664">
        <w:rPr>
          <w:rFonts w:ascii="Times New Roman" w:hAnsi="Times New Roman" w:cs="Times New Roman"/>
          <w:sz w:val="24"/>
          <w:szCs w:val="24"/>
        </w:rPr>
        <w:t xml:space="preserve"> </w:t>
      </w:r>
      <w:r w:rsidR="00F342E4" w:rsidRPr="006D5664">
        <w:rPr>
          <w:rFonts w:ascii="Times New Roman" w:hAnsi="Times New Roman" w:cs="Times New Roman"/>
          <w:sz w:val="24"/>
          <w:szCs w:val="24"/>
        </w:rPr>
        <w:t>(</w:t>
      </w:r>
      <w:r w:rsidR="00AB5658" w:rsidRPr="006D5664">
        <w:rPr>
          <w:rFonts w:ascii="Times New Roman" w:hAnsi="Times New Roman" w:cs="Times New Roman"/>
          <w:sz w:val="24"/>
          <w:szCs w:val="24"/>
        </w:rPr>
        <w:t>2002</w:t>
      </w:r>
      <w:r w:rsidR="00F342E4" w:rsidRPr="006D5664">
        <w:rPr>
          <w:rFonts w:ascii="Times New Roman" w:hAnsi="Times New Roman" w:cs="Times New Roman"/>
          <w:sz w:val="24"/>
          <w:szCs w:val="24"/>
        </w:rPr>
        <w:t>)</w:t>
      </w:r>
      <w:r w:rsidR="00AB5658" w:rsidRPr="006D5664">
        <w:rPr>
          <w:rFonts w:ascii="Times New Roman" w:hAnsi="Times New Roman" w:cs="Times New Roman"/>
          <w:sz w:val="24"/>
          <w:szCs w:val="24"/>
        </w:rPr>
        <w:t xml:space="preserve"> carried out determinants of life expectancy, using cross country data of 91 developing countries. He found per capita GNP, fertility rate, adult illiteracy rate, per capita calorie intake, and</w:t>
      </w:r>
      <w:r w:rsidR="00E80B14" w:rsidRPr="006D5664">
        <w:rPr>
          <w:rFonts w:ascii="Times New Roman" w:hAnsi="Times New Roman" w:cs="Times New Roman"/>
          <w:sz w:val="24"/>
          <w:szCs w:val="24"/>
        </w:rPr>
        <w:t xml:space="preserve"> </w:t>
      </w:r>
      <w:r w:rsidR="00AB5658" w:rsidRPr="006D5664">
        <w:rPr>
          <w:rFonts w:ascii="Times New Roman" w:hAnsi="Times New Roman" w:cs="Times New Roman"/>
          <w:sz w:val="24"/>
          <w:szCs w:val="24"/>
        </w:rPr>
        <w:t>dummy variable for sub-Saharan Africa to be significant variables in both linear and log linear</w:t>
      </w:r>
      <w:r w:rsidR="00E80B14" w:rsidRPr="006D5664">
        <w:rPr>
          <w:rFonts w:ascii="Times New Roman" w:hAnsi="Times New Roman" w:cs="Times New Roman"/>
          <w:sz w:val="24"/>
          <w:szCs w:val="24"/>
        </w:rPr>
        <w:t xml:space="preserve"> </w:t>
      </w:r>
      <w:r w:rsidR="00AB5658" w:rsidRPr="006D5664">
        <w:rPr>
          <w:rFonts w:ascii="Times New Roman" w:hAnsi="Times New Roman" w:cs="Times New Roman"/>
          <w:sz w:val="24"/>
          <w:szCs w:val="24"/>
        </w:rPr>
        <w:t>models.</w:t>
      </w:r>
      <w:r w:rsidR="00E80B14" w:rsidRPr="006D5664">
        <w:rPr>
          <w:rFonts w:ascii="Times New Roman" w:hAnsi="Times New Roman" w:cs="Times New Roman"/>
          <w:sz w:val="24"/>
          <w:szCs w:val="24"/>
        </w:rPr>
        <w:t xml:space="preserve"> </w:t>
      </w:r>
      <w:r w:rsidR="007B3197" w:rsidRPr="006D5664">
        <w:rPr>
          <w:rFonts w:ascii="Times New Roman" w:hAnsi="Times New Roman" w:cs="Times New Roman"/>
          <w:sz w:val="24"/>
          <w:szCs w:val="24"/>
        </w:rPr>
        <w:t xml:space="preserve">There are many </w:t>
      </w:r>
      <w:r w:rsidR="00AC4846" w:rsidRPr="006D5664">
        <w:rPr>
          <w:rFonts w:ascii="Times New Roman" w:hAnsi="Times New Roman" w:cs="Times New Roman"/>
          <w:sz w:val="24"/>
          <w:szCs w:val="24"/>
        </w:rPr>
        <w:t>researches</w:t>
      </w:r>
      <w:r w:rsidR="007B3197" w:rsidRPr="006D5664">
        <w:rPr>
          <w:rFonts w:ascii="Times New Roman" w:hAnsi="Times New Roman" w:cs="Times New Roman"/>
          <w:sz w:val="24"/>
          <w:szCs w:val="24"/>
        </w:rPr>
        <w:t xml:space="preserve"> on relationships of demographic, social and health factors with life expectancy. In this paper little research has been taken in case of least developed country to fill the gap in the previous </w:t>
      </w:r>
      <w:r w:rsidR="004B190A" w:rsidRPr="006D5664">
        <w:rPr>
          <w:rFonts w:ascii="Times New Roman" w:hAnsi="Times New Roman" w:cs="Times New Roman"/>
          <w:sz w:val="24"/>
          <w:szCs w:val="24"/>
        </w:rPr>
        <w:t>studies. The</w:t>
      </w:r>
      <w:r w:rsidR="00360FA0" w:rsidRPr="006D5664">
        <w:rPr>
          <w:rFonts w:ascii="Times New Roman" w:hAnsi="Times New Roman" w:cs="Times New Roman"/>
          <w:sz w:val="24"/>
          <w:szCs w:val="24"/>
        </w:rPr>
        <w:t xml:space="preserve"> objective of this study is Identifying and exploring the relationships between socio-economic, educational, demographic and health factors with life expectancy</w:t>
      </w:r>
      <w:r w:rsidR="00F342E4" w:rsidRPr="006D5664">
        <w:rPr>
          <w:rFonts w:ascii="Times New Roman" w:hAnsi="Times New Roman" w:cs="Times New Roman"/>
          <w:sz w:val="24"/>
          <w:szCs w:val="24"/>
        </w:rPr>
        <w:t xml:space="preserve"> at birth</w:t>
      </w:r>
      <w:r w:rsidR="00360FA0" w:rsidRPr="006D5664">
        <w:rPr>
          <w:rFonts w:ascii="Times New Roman" w:hAnsi="Times New Roman" w:cs="Times New Roman"/>
          <w:sz w:val="24"/>
          <w:szCs w:val="24"/>
        </w:rPr>
        <w:t xml:space="preserve"> on the basis of recent information of 49 least developed countr</w:t>
      </w:r>
      <w:r w:rsidR="00F00D36" w:rsidRPr="006D5664">
        <w:rPr>
          <w:rFonts w:ascii="Times New Roman" w:hAnsi="Times New Roman" w:cs="Times New Roman"/>
          <w:sz w:val="24"/>
          <w:szCs w:val="24"/>
        </w:rPr>
        <w:t>ies</w:t>
      </w:r>
      <w:r w:rsidR="00360FA0" w:rsidRPr="006D5664">
        <w:rPr>
          <w:rFonts w:ascii="Times New Roman" w:hAnsi="Times New Roman" w:cs="Times New Roman"/>
          <w:sz w:val="24"/>
          <w:szCs w:val="24"/>
        </w:rPr>
        <w:t>.</w:t>
      </w:r>
    </w:p>
    <w:p w:rsidR="00336D16" w:rsidRPr="006D5664" w:rsidRDefault="00C65C3C" w:rsidP="00C65C3C">
      <w:pPr>
        <w:spacing w:before="100" w:beforeAutospacing="1" w:after="100" w:afterAutospacing="1" w:line="480" w:lineRule="auto"/>
        <w:jc w:val="both"/>
        <w:rPr>
          <w:rFonts w:ascii="Times New Roman" w:hAnsi="Times New Roman" w:cs="Times New Roman"/>
          <w:b/>
          <w:sz w:val="24"/>
          <w:szCs w:val="24"/>
        </w:rPr>
      </w:pPr>
      <w:r w:rsidRPr="006D5664">
        <w:rPr>
          <w:rFonts w:ascii="Times New Roman" w:hAnsi="Times New Roman" w:cs="Times New Roman"/>
          <w:b/>
          <w:sz w:val="24"/>
          <w:szCs w:val="24"/>
        </w:rPr>
        <w:t>2.</w:t>
      </w:r>
      <w:r w:rsidRPr="006D5664">
        <w:rPr>
          <w:rFonts w:ascii="Times New Roman" w:hAnsi="Times New Roman" w:cs="Times New Roman"/>
          <w:b/>
          <w:sz w:val="24"/>
          <w:szCs w:val="24"/>
        </w:rPr>
        <w:tab/>
      </w:r>
      <w:r w:rsidR="00336D16" w:rsidRPr="006D5664">
        <w:rPr>
          <w:rFonts w:ascii="Times New Roman" w:hAnsi="Times New Roman" w:cs="Times New Roman"/>
          <w:b/>
          <w:sz w:val="24"/>
          <w:szCs w:val="24"/>
        </w:rPr>
        <w:t>Data and Methods</w:t>
      </w:r>
    </w:p>
    <w:p w:rsidR="009E6748" w:rsidRPr="006D5664" w:rsidRDefault="00552CC4" w:rsidP="00C65C3C">
      <w:pPr>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lastRenderedPageBreak/>
        <w:t xml:space="preserve">In this study, </w:t>
      </w:r>
      <w:r w:rsidR="00B36868" w:rsidRPr="006D5664">
        <w:rPr>
          <w:rFonts w:ascii="Times New Roman" w:hAnsi="Times New Roman" w:cs="Times New Roman"/>
          <w:sz w:val="24"/>
          <w:szCs w:val="24"/>
        </w:rPr>
        <w:t>some</w:t>
      </w:r>
      <w:r w:rsidRPr="006D5664">
        <w:rPr>
          <w:rFonts w:ascii="Times New Roman" w:hAnsi="Times New Roman" w:cs="Times New Roman"/>
          <w:sz w:val="24"/>
          <w:szCs w:val="24"/>
        </w:rPr>
        <w:t xml:space="preserve"> variables were selected that have shown effects on life expectancy in the  previous studies (Mondal et al., 2014,Khang et al., 2010, Lin et al., 2012; Chan et al., 2012; Robine, 2003; Tang et al., 2009;Anderson, 2010). Data and necessary information were obtained from the World Health Organization (WHO, 201</w:t>
      </w:r>
      <w:r w:rsidR="00B36868" w:rsidRPr="006D5664">
        <w:rPr>
          <w:rFonts w:ascii="Times New Roman" w:hAnsi="Times New Roman" w:cs="Times New Roman"/>
          <w:sz w:val="24"/>
          <w:szCs w:val="24"/>
        </w:rPr>
        <w:t>3</w:t>
      </w:r>
      <w:r w:rsidRPr="006D5664">
        <w:rPr>
          <w:rFonts w:ascii="Times New Roman" w:hAnsi="Times New Roman" w:cs="Times New Roman"/>
          <w:sz w:val="24"/>
          <w:szCs w:val="24"/>
        </w:rPr>
        <w:t>), United Nations Development Programs (UNDP) (UNDP, 201</w:t>
      </w:r>
      <w:r w:rsidR="00B36868" w:rsidRPr="006D5664">
        <w:rPr>
          <w:rFonts w:ascii="Times New Roman" w:hAnsi="Times New Roman" w:cs="Times New Roman"/>
          <w:sz w:val="24"/>
          <w:szCs w:val="24"/>
        </w:rPr>
        <w:t>2</w:t>
      </w:r>
      <w:r w:rsidRPr="006D5664">
        <w:rPr>
          <w:rFonts w:ascii="Times New Roman" w:hAnsi="Times New Roman" w:cs="Times New Roman"/>
          <w:sz w:val="24"/>
          <w:szCs w:val="24"/>
        </w:rPr>
        <w:t>), and World Population Data Sheet, Population Reference Bureau (PRB) (PRB, 201</w:t>
      </w:r>
      <w:r w:rsidR="00B36868" w:rsidRPr="006D5664">
        <w:rPr>
          <w:rFonts w:ascii="Times New Roman" w:hAnsi="Times New Roman" w:cs="Times New Roman"/>
          <w:sz w:val="24"/>
          <w:szCs w:val="24"/>
        </w:rPr>
        <w:t>3</w:t>
      </w:r>
      <w:r w:rsidRPr="006D5664">
        <w:rPr>
          <w:rFonts w:ascii="Times New Roman" w:hAnsi="Times New Roman" w:cs="Times New Roman"/>
          <w:sz w:val="24"/>
          <w:szCs w:val="24"/>
        </w:rPr>
        <w:t>). Country list is taken from The Least Develo</w:t>
      </w:r>
      <w:r w:rsidR="00F36D86" w:rsidRPr="006D5664">
        <w:rPr>
          <w:rFonts w:ascii="Times New Roman" w:hAnsi="Times New Roman" w:cs="Times New Roman"/>
          <w:sz w:val="24"/>
          <w:szCs w:val="24"/>
        </w:rPr>
        <w:t xml:space="preserve">ped Countries Report (2012) by </w:t>
      </w:r>
      <w:r w:rsidRPr="006D5664">
        <w:rPr>
          <w:rFonts w:ascii="Times New Roman" w:hAnsi="Times New Roman" w:cs="Times New Roman"/>
          <w:sz w:val="24"/>
          <w:szCs w:val="24"/>
        </w:rPr>
        <w:t xml:space="preserve">UNCTAD. A list of these countries is shown in Appendix B and all the variables, their sources and descriptions are included in a table of the Appendix A. </w:t>
      </w:r>
      <w:r w:rsidR="00B36868" w:rsidRPr="006D5664">
        <w:rPr>
          <w:rFonts w:ascii="Times New Roman" w:hAnsi="Times New Roman" w:cs="Times New Roman"/>
          <w:sz w:val="24"/>
          <w:szCs w:val="24"/>
        </w:rPr>
        <w:t>I</w:t>
      </w:r>
      <w:r w:rsidRPr="006D5664">
        <w:rPr>
          <w:rFonts w:ascii="Times New Roman" w:hAnsi="Times New Roman" w:cs="Times New Roman"/>
          <w:sz w:val="24"/>
          <w:szCs w:val="24"/>
        </w:rPr>
        <w:t xml:space="preserve">t was investigated the effects of some demographic, </w:t>
      </w:r>
      <w:r w:rsidR="00751132" w:rsidRPr="006D5664">
        <w:rPr>
          <w:rFonts w:ascii="Times New Roman" w:hAnsi="Times New Roman" w:cs="Times New Roman"/>
          <w:sz w:val="24"/>
          <w:szCs w:val="24"/>
        </w:rPr>
        <w:t>socioeconomic</w:t>
      </w:r>
      <w:r w:rsidRPr="006D5664">
        <w:rPr>
          <w:rFonts w:ascii="Times New Roman" w:hAnsi="Times New Roman" w:cs="Times New Roman"/>
          <w:sz w:val="24"/>
          <w:szCs w:val="24"/>
        </w:rPr>
        <w:t xml:space="preserve"> status, and the availability of health factors on Life expectancy. In this study, </w:t>
      </w:r>
      <w:r w:rsidR="00B36868" w:rsidRPr="006D5664">
        <w:rPr>
          <w:rFonts w:ascii="Times New Roman" w:hAnsi="Times New Roman" w:cs="Times New Roman"/>
          <w:sz w:val="24"/>
          <w:szCs w:val="24"/>
        </w:rPr>
        <w:t>l</w:t>
      </w:r>
      <w:r w:rsidRPr="006D5664">
        <w:rPr>
          <w:rFonts w:ascii="Times New Roman" w:hAnsi="Times New Roman" w:cs="Times New Roman"/>
          <w:sz w:val="24"/>
          <w:szCs w:val="24"/>
        </w:rPr>
        <w:t>ife expectancy is dependent variable. Other variable</w:t>
      </w:r>
      <w:r w:rsidR="00B36868" w:rsidRPr="006D5664">
        <w:rPr>
          <w:rFonts w:ascii="Times New Roman" w:hAnsi="Times New Roman" w:cs="Times New Roman"/>
          <w:sz w:val="24"/>
          <w:szCs w:val="24"/>
        </w:rPr>
        <w:t>s</w:t>
      </w:r>
      <w:r w:rsidRPr="006D5664">
        <w:rPr>
          <w:rFonts w:ascii="Times New Roman" w:hAnsi="Times New Roman" w:cs="Times New Roman"/>
          <w:sz w:val="24"/>
          <w:szCs w:val="24"/>
        </w:rPr>
        <w:t xml:space="preserve"> are taken from three determinants: demographic variable</w:t>
      </w:r>
      <w:r w:rsidR="00B36868" w:rsidRPr="006D5664">
        <w:rPr>
          <w:rFonts w:ascii="Times New Roman" w:hAnsi="Times New Roman" w:cs="Times New Roman"/>
          <w:sz w:val="24"/>
          <w:szCs w:val="24"/>
        </w:rPr>
        <w:t>s</w:t>
      </w:r>
      <w:r w:rsidRPr="006D5664">
        <w:rPr>
          <w:rFonts w:ascii="Times New Roman" w:hAnsi="Times New Roman" w:cs="Times New Roman"/>
          <w:sz w:val="24"/>
          <w:szCs w:val="24"/>
        </w:rPr>
        <w:t xml:space="preserve">, socioeconomic </w:t>
      </w:r>
      <w:r w:rsidR="002E3AE5" w:rsidRPr="006D5664">
        <w:rPr>
          <w:rFonts w:ascii="Times New Roman" w:hAnsi="Times New Roman" w:cs="Times New Roman"/>
          <w:sz w:val="24"/>
          <w:szCs w:val="24"/>
        </w:rPr>
        <w:t>factors</w:t>
      </w:r>
      <w:r w:rsidRPr="006D5664">
        <w:rPr>
          <w:rFonts w:ascii="Times New Roman" w:hAnsi="Times New Roman" w:cs="Times New Roman"/>
          <w:sz w:val="24"/>
          <w:szCs w:val="24"/>
        </w:rPr>
        <w:t xml:space="preserve"> and health factors. Demographic variable</w:t>
      </w:r>
      <w:r w:rsidR="00B36868" w:rsidRPr="006D5664">
        <w:rPr>
          <w:rFonts w:ascii="Times New Roman" w:hAnsi="Times New Roman" w:cs="Times New Roman"/>
          <w:sz w:val="24"/>
          <w:szCs w:val="24"/>
        </w:rPr>
        <w:t>s</w:t>
      </w:r>
      <w:r w:rsidRPr="006D5664">
        <w:rPr>
          <w:rFonts w:ascii="Times New Roman" w:hAnsi="Times New Roman" w:cs="Times New Roman"/>
          <w:sz w:val="24"/>
          <w:szCs w:val="24"/>
        </w:rPr>
        <w:t xml:space="preserve"> include </w:t>
      </w:r>
      <w:r w:rsidR="00B36868" w:rsidRPr="006D5664">
        <w:rPr>
          <w:rFonts w:ascii="Times New Roman" w:hAnsi="Times New Roman" w:cs="Times New Roman"/>
          <w:sz w:val="24"/>
          <w:szCs w:val="24"/>
        </w:rPr>
        <w:t>t</w:t>
      </w:r>
      <w:r w:rsidRPr="006D5664">
        <w:rPr>
          <w:rFonts w:ascii="Times New Roman" w:hAnsi="Times New Roman" w:cs="Times New Roman"/>
          <w:sz w:val="24"/>
          <w:szCs w:val="24"/>
        </w:rPr>
        <w:t xml:space="preserve">otal </w:t>
      </w:r>
      <w:r w:rsidR="00B36868" w:rsidRPr="006D5664">
        <w:rPr>
          <w:rFonts w:ascii="Times New Roman" w:hAnsi="Times New Roman" w:cs="Times New Roman"/>
          <w:sz w:val="24"/>
          <w:szCs w:val="24"/>
        </w:rPr>
        <w:t>f</w:t>
      </w:r>
      <w:r w:rsidRPr="006D5664">
        <w:rPr>
          <w:rFonts w:ascii="Times New Roman" w:hAnsi="Times New Roman" w:cs="Times New Roman"/>
          <w:sz w:val="24"/>
          <w:szCs w:val="24"/>
        </w:rPr>
        <w:t xml:space="preserve">ertility </w:t>
      </w:r>
      <w:r w:rsidR="00B36868" w:rsidRPr="006D5664">
        <w:rPr>
          <w:rFonts w:ascii="Times New Roman" w:hAnsi="Times New Roman" w:cs="Times New Roman"/>
          <w:sz w:val="24"/>
          <w:szCs w:val="24"/>
        </w:rPr>
        <w:t>rate (TFR), a</w:t>
      </w:r>
      <w:r w:rsidRPr="006D5664">
        <w:rPr>
          <w:rFonts w:ascii="Times New Roman" w:hAnsi="Times New Roman" w:cs="Times New Roman"/>
          <w:sz w:val="24"/>
          <w:szCs w:val="24"/>
        </w:rPr>
        <w:t xml:space="preserve">dolescent </w:t>
      </w:r>
      <w:r w:rsidR="00B36868" w:rsidRPr="006D5664">
        <w:rPr>
          <w:rFonts w:ascii="Times New Roman" w:hAnsi="Times New Roman" w:cs="Times New Roman"/>
          <w:sz w:val="24"/>
          <w:szCs w:val="24"/>
        </w:rPr>
        <w:t>f</w:t>
      </w:r>
      <w:r w:rsidR="0084662D" w:rsidRPr="006D5664">
        <w:rPr>
          <w:rFonts w:ascii="Times New Roman" w:hAnsi="Times New Roman" w:cs="Times New Roman"/>
          <w:sz w:val="24"/>
          <w:szCs w:val="24"/>
        </w:rPr>
        <w:t>ertility</w:t>
      </w:r>
      <w:r w:rsidR="00E80B14" w:rsidRPr="006D5664">
        <w:rPr>
          <w:rFonts w:ascii="Times New Roman" w:hAnsi="Times New Roman" w:cs="Times New Roman"/>
          <w:sz w:val="24"/>
          <w:szCs w:val="24"/>
        </w:rPr>
        <w:t xml:space="preserve"> </w:t>
      </w:r>
      <w:r w:rsidR="00B36868" w:rsidRPr="006D5664">
        <w:rPr>
          <w:rFonts w:ascii="Times New Roman" w:hAnsi="Times New Roman" w:cs="Times New Roman"/>
          <w:sz w:val="24"/>
          <w:szCs w:val="24"/>
        </w:rPr>
        <w:t>r</w:t>
      </w:r>
      <w:r w:rsidRPr="006D5664">
        <w:rPr>
          <w:rFonts w:ascii="Times New Roman" w:hAnsi="Times New Roman" w:cs="Times New Roman"/>
          <w:sz w:val="24"/>
          <w:szCs w:val="24"/>
        </w:rPr>
        <w:t xml:space="preserve">ate, </w:t>
      </w:r>
      <w:r w:rsidR="00B36868" w:rsidRPr="006D5664">
        <w:rPr>
          <w:rFonts w:ascii="Times New Roman" w:hAnsi="Times New Roman" w:cs="Times New Roman"/>
          <w:sz w:val="24"/>
          <w:szCs w:val="24"/>
        </w:rPr>
        <w:t>i</w:t>
      </w:r>
      <w:r w:rsidRPr="006D5664">
        <w:rPr>
          <w:rFonts w:ascii="Times New Roman" w:hAnsi="Times New Roman" w:cs="Times New Roman"/>
          <w:sz w:val="24"/>
          <w:szCs w:val="24"/>
        </w:rPr>
        <w:t xml:space="preserve">nfant fertility </w:t>
      </w:r>
      <w:r w:rsidR="00B36868" w:rsidRPr="006D5664">
        <w:rPr>
          <w:rFonts w:ascii="Times New Roman" w:hAnsi="Times New Roman" w:cs="Times New Roman"/>
          <w:sz w:val="24"/>
          <w:szCs w:val="24"/>
        </w:rPr>
        <w:t>r</w:t>
      </w:r>
      <w:r w:rsidRPr="006D5664">
        <w:rPr>
          <w:rFonts w:ascii="Times New Roman" w:hAnsi="Times New Roman" w:cs="Times New Roman"/>
          <w:sz w:val="24"/>
          <w:szCs w:val="24"/>
        </w:rPr>
        <w:t xml:space="preserve">ate (IMR), </w:t>
      </w:r>
      <w:r w:rsidR="00B36868" w:rsidRPr="006D5664">
        <w:rPr>
          <w:rFonts w:ascii="Times New Roman" w:hAnsi="Times New Roman" w:cs="Times New Roman"/>
          <w:sz w:val="24"/>
          <w:szCs w:val="24"/>
        </w:rPr>
        <w:t>d</w:t>
      </w:r>
      <w:r w:rsidRPr="006D5664">
        <w:rPr>
          <w:rFonts w:ascii="Times New Roman" w:hAnsi="Times New Roman" w:cs="Times New Roman"/>
          <w:sz w:val="24"/>
          <w:szCs w:val="24"/>
        </w:rPr>
        <w:t xml:space="preserve">eaths per 1000 </w:t>
      </w:r>
      <w:r w:rsidR="00B36868" w:rsidRPr="006D5664">
        <w:rPr>
          <w:rFonts w:ascii="Times New Roman" w:hAnsi="Times New Roman" w:cs="Times New Roman"/>
          <w:sz w:val="24"/>
          <w:szCs w:val="24"/>
        </w:rPr>
        <w:t>population, p</w:t>
      </w:r>
      <w:r w:rsidR="00F56C23" w:rsidRPr="006D5664">
        <w:rPr>
          <w:rFonts w:ascii="Times New Roman" w:hAnsi="Times New Roman" w:cs="Times New Roman"/>
          <w:sz w:val="24"/>
          <w:szCs w:val="24"/>
        </w:rPr>
        <w:t xml:space="preserve">opulation </w:t>
      </w:r>
      <w:r w:rsidR="00B36868" w:rsidRPr="006D5664">
        <w:rPr>
          <w:rFonts w:ascii="Times New Roman" w:hAnsi="Times New Roman" w:cs="Times New Roman"/>
          <w:sz w:val="24"/>
          <w:szCs w:val="24"/>
        </w:rPr>
        <w:t>d</w:t>
      </w:r>
      <w:r w:rsidR="00F56C23" w:rsidRPr="006D5664">
        <w:rPr>
          <w:rFonts w:ascii="Times New Roman" w:hAnsi="Times New Roman" w:cs="Times New Roman"/>
          <w:sz w:val="24"/>
          <w:szCs w:val="24"/>
        </w:rPr>
        <w:t>ensity</w:t>
      </w:r>
      <w:r w:rsidR="0084662D" w:rsidRPr="006D5664">
        <w:rPr>
          <w:rFonts w:ascii="Times New Roman" w:hAnsi="Times New Roman" w:cs="Times New Roman"/>
          <w:sz w:val="24"/>
          <w:szCs w:val="24"/>
        </w:rPr>
        <w:t xml:space="preserve"> (PD)</w:t>
      </w:r>
      <w:r w:rsidR="00F56C23" w:rsidRPr="006D5664">
        <w:rPr>
          <w:rFonts w:ascii="Times New Roman" w:hAnsi="Times New Roman" w:cs="Times New Roman"/>
          <w:sz w:val="24"/>
          <w:szCs w:val="24"/>
        </w:rPr>
        <w:t xml:space="preserve">; </w:t>
      </w:r>
      <w:r w:rsidR="00B36868" w:rsidRPr="006D5664">
        <w:rPr>
          <w:rFonts w:ascii="Times New Roman" w:hAnsi="Times New Roman" w:cs="Times New Roman"/>
          <w:sz w:val="24"/>
          <w:szCs w:val="24"/>
        </w:rPr>
        <w:t>socioeconomic variables include g</w:t>
      </w:r>
      <w:r w:rsidR="00F56C23" w:rsidRPr="006D5664">
        <w:rPr>
          <w:rFonts w:ascii="Times New Roman" w:hAnsi="Times New Roman" w:cs="Times New Roman"/>
          <w:sz w:val="24"/>
          <w:szCs w:val="24"/>
        </w:rPr>
        <w:t xml:space="preserve">ross </w:t>
      </w:r>
      <w:r w:rsidR="00B36868" w:rsidRPr="006D5664">
        <w:rPr>
          <w:rFonts w:ascii="Times New Roman" w:hAnsi="Times New Roman" w:cs="Times New Roman"/>
          <w:sz w:val="24"/>
          <w:szCs w:val="24"/>
        </w:rPr>
        <w:t>n</w:t>
      </w:r>
      <w:r w:rsidR="00F56C23" w:rsidRPr="006D5664">
        <w:rPr>
          <w:rFonts w:ascii="Times New Roman" w:hAnsi="Times New Roman" w:cs="Times New Roman"/>
          <w:sz w:val="24"/>
          <w:szCs w:val="24"/>
        </w:rPr>
        <w:t xml:space="preserve">ational </w:t>
      </w:r>
      <w:r w:rsidR="00B36868" w:rsidRPr="006D5664">
        <w:rPr>
          <w:rFonts w:ascii="Times New Roman" w:hAnsi="Times New Roman" w:cs="Times New Roman"/>
          <w:sz w:val="24"/>
          <w:szCs w:val="24"/>
        </w:rPr>
        <w:t>i</w:t>
      </w:r>
      <w:r w:rsidR="00F56C23" w:rsidRPr="006D5664">
        <w:rPr>
          <w:rFonts w:ascii="Times New Roman" w:hAnsi="Times New Roman" w:cs="Times New Roman"/>
          <w:sz w:val="24"/>
          <w:szCs w:val="24"/>
        </w:rPr>
        <w:t xml:space="preserve">ncome (GNI) per capita, </w:t>
      </w:r>
      <w:r w:rsidR="00B36868" w:rsidRPr="006D5664">
        <w:rPr>
          <w:rFonts w:ascii="Times New Roman" w:hAnsi="Times New Roman" w:cs="Times New Roman"/>
          <w:sz w:val="24"/>
          <w:szCs w:val="24"/>
        </w:rPr>
        <w:t>e</w:t>
      </w:r>
      <w:r w:rsidR="00F56C23" w:rsidRPr="006D5664">
        <w:rPr>
          <w:rFonts w:ascii="Times New Roman" w:hAnsi="Times New Roman" w:cs="Times New Roman"/>
          <w:sz w:val="24"/>
          <w:szCs w:val="24"/>
        </w:rPr>
        <w:t xml:space="preserve">ducation </w:t>
      </w:r>
      <w:r w:rsidR="00B36868" w:rsidRPr="006D5664">
        <w:rPr>
          <w:rFonts w:ascii="Times New Roman" w:hAnsi="Times New Roman" w:cs="Times New Roman"/>
          <w:sz w:val="24"/>
          <w:szCs w:val="24"/>
        </w:rPr>
        <w:t>i</w:t>
      </w:r>
      <w:r w:rsidR="00F56C23" w:rsidRPr="006D5664">
        <w:rPr>
          <w:rFonts w:ascii="Times New Roman" w:hAnsi="Times New Roman" w:cs="Times New Roman"/>
          <w:sz w:val="24"/>
          <w:szCs w:val="24"/>
        </w:rPr>
        <w:t>ndex</w:t>
      </w:r>
      <w:r w:rsidR="0084662D" w:rsidRPr="006D5664">
        <w:rPr>
          <w:rFonts w:ascii="Times New Roman" w:hAnsi="Times New Roman" w:cs="Times New Roman"/>
          <w:sz w:val="24"/>
          <w:szCs w:val="24"/>
        </w:rPr>
        <w:t xml:space="preserve"> (EI)</w:t>
      </w:r>
      <w:r w:rsidR="00F56C23" w:rsidRPr="006D5664">
        <w:rPr>
          <w:rFonts w:ascii="Times New Roman" w:hAnsi="Times New Roman" w:cs="Times New Roman"/>
          <w:sz w:val="24"/>
          <w:szCs w:val="24"/>
        </w:rPr>
        <w:t xml:space="preserve">; health related variables include </w:t>
      </w:r>
      <w:r w:rsidR="00B36868" w:rsidRPr="006D5664">
        <w:rPr>
          <w:rFonts w:ascii="Times New Roman" w:hAnsi="Times New Roman" w:cs="Times New Roman"/>
          <w:sz w:val="24"/>
          <w:szCs w:val="24"/>
        </w:rPr>
        <w:t>p</w:t>
      </w:r>
      <w:r w:rsidR="00F56C23" w:rsidRPr="006D5664">
        <w:rPr>
          <w:rFonts w:ascii="Times New Roman" w:hAnsi="Times New Roman" w:cs="Times New Roman"/>
          <w:sz w:val="24"/>
          <w:szCs w:val="24"/>
        </w:rPr>
        <w:t xml:space="preserve">hysician density, HIV prevalence, </w:t>
      </w:r>
      <w:r w:rsidR="00B36868" w:rsidRPr="006D5664">
        <w:rPr>
          <w:rFonts w:ascii="Times New Roman" w:hAnsi="Times New Roman" w:cs="Times New Roman"/>
          <w:sz w:val="24"/>
          <w:szCs w:val="24"/>
        </w:rPr>
        <w:t>u</w:t>
      </w:r>
      <w:r w:rsidR="00F56C23" w:rsidRPr="006D5664">
        <w:rPr>
          <w:rFonts w:ascii="Times New Roman" w:hAnsi="Times New Roman" w:cs="Times New Roman"/>
          <w:sz w:val="24"/>
          <w:szCs w:val="24"/>
        </w:rPr>
        <w:t>sing Sanitation. There are 4</w:t>
      </w:r>
      <w:r w:rsidR="00B36868" w:rsidRPr="006D5664">
        <w:rPr>
          <w:rFonts w:ascii="Times New Roman" w:hAnsi="Times New Roman" w:cs="Times New Roman"/>
          <w:sz w:val="24"/>
          <w:szCs w:val="24"/>
        </w:rPr>
        <w:t>8</w:t>
      </w:r>
      <w:r w:rsidR="00F56C23" w:rsidRPr="006D5664">
        <w:rPr>
          <w:rFonts w:ascii="Times New Roman" w:hAnsi="Times New Roman" w:cs="Times New Roman"/>
          <w:sz w:val="24"/>
          <w:szCs w:val="24"/>
        </w:rPr>
        <w:t xml:space="preserve"> least develop</w:t>
      </w:r>
      <w:r w:rsidR="00B36868" w:rsidRPr="006D5664">
        <w:rPr>
          <w:rFonts w:ascii="Times New Roman" w:hAnsi="Times New Roman" w:cs="Times New Roman"/>
          <w:sz w:val="24"/>
          <w:szCs w:val="24"/>
        </w:rPr>
        <w:t>ed</w:t>
      </w:r>
      <w:r w:rsidR="00F56C23" w:rsidRPr="006D5664">
        <w:rPr>
          <w:rFonts w:ascii="Times New Roman" w:hAnsi="Times New Roman" w:cs="Times New Roman"/>
          <w:sz w:val="24"/>
          <w:szCs w:val="24"/>
        </w:rPr>
        <w:t xml:space="preserve"> countries in the world according to UN</w:t>
      </w:r>
      <w:r w:rsidR="0038323F" w:rsidRPr="006D5664">
        <w:rPr>
          <w:rFonts w:ascii="Times New Roman" w:hAnsi="Times New Roman" w:cs="Times New Roman"/>
          <w:sz w:val="24"/>
          <w:szCs w:val="24"/>
        </w:rPr>
        <w:t>CTAD. Data and necessary information were obtained from these 4</w:t>
      </w:r>
      <w:r w:rsidR="009F06D6" w:rsidRPr="006D5664">
        <w:rPr>
          <w:rFonts w:ascii="Times New Roman" w:hAnsi="Times New Roman" w:cs="Times New Roman"/>
          <w:sz w:val="24"/>
          <w:szCs w:val="24"/>
        </w:rPr>
        <w:t>8</w:t>
      </w:r>
      <w:r w:rsidR="0038323F" w:rsidRPr="006D5664">
        <w:rPr>
          <w:rFonts w:ascii="Times New Roman" w:hAnsi="Times New Roman" w:cs="Times New Roman"/>
          <w:sz w:val="24"/>
          <w:szCs w:val="24"/>
        </w:rPr>
        <w:t xml:space="preserve"> countries. The data wer</w:t>
      </w:r>
      <w:r w:rsidR="009F06D6" w:rsidRPr="006D5664">
        <w:rPr>
          <w:rFonts w:ascii="Times New Roman" w:hAnsi="Times New Roman" w:cs="Times New Roman"/>
          <w:sz w:val="24"/>
          <w:szCs w:val="24"/>
        </w:rPr>
        <w:t xml:space="preserve">e used for univariate analysis </w:t>
      </w:r>
      <w:r w:rsidR="0038323F" w:rsidRPr="006D5664">
        <w:rPr>
          <w:rFonts w:ascii="Times New Roman" w:hAnsi="Times New Roman" w:cs="Times New Roman"/>
          <w:sz w:val="24"/>
          <w:szCs w:val="24"/>
        </w:rPr>
        <w:t>to  carry out the description of the variables through maximum, minimum, mean, median, standard error of mean (SE mean), and standard deviation (SD). The bivariate analysis, Pearson’s correlation analysis was used to find the relationships among the variables; and finally</w:t>
      </w:r>
      <w:r w:rsidR="000C6604" w:rsidRPr="006D5664">
        <w:rPr>
          <w:rFonts w:ascii="Times New Roman" w:hAnsi="Times New Roman" w:cs="Times New Roman"/>
          <w:sz w:val="24"/>
          <w:szCs w:val="24"/>
        </w:rPr>
        <w:t xml:space="preserve"> forward multiple linear regression analysis</w:t>
      </w:r>
      <w:r w:rsidR="009F06D6" w:rsidRPr="006D5664">
        <w:rPr>
          <w:rFonts w:ascii="Times New Roman" w:hAnsi="Times New Roman" w:cs="Times New Roman"/>
          <w:sz w:val="24"/>
          <w:szCs w:val="24"/>
        </w:rPr>
        <w:t xml:space="preserve"> was used</w:t>
      </w:r>
      <w:r w:rsidR="009E6748" w:rsidRPr="006D5664">
        <w:rPr>
          <w:rFonts w:ascii="Times New Roman" w:hAnsi="Times New Roman" w:cs="Times New Roman"/>
          <w:sz w:val="24"/>
          <w:szCs w:val="24"/>
        </w:rPr>
        <w:t xml:space="preserve"> to examine the average relationship between LE and socio-health factors and find out the most prominent affecting factors on LE. The multiple</w:t>
      </w:r>
      <w:r w:rsidR="009F06D6" w:rsidRPr="006D5664">
        <w:rPr>
          <w:rFonts w:ascii="Times New Roman" w:hAnsi="Times New Roman" w:cs="Times New Roman"/>
          <w:sz w:val="24"/>
          <w:szCs w:val="24"/>
        </w:rPr>
        <w:t xml:space="preserve"> linear</w:t>
      </w:r>
      <w:r w:rsidR="009E6748" w:rsidRPr="006D5664">
        <w:rPr>
          <w:rFonts w:ascii="Times New Roman" w:hAnsi="Times New Roman" w:cs="Times New Roman"/>
          <w:sz w:val="24"/>
          <w:szCs w:val="24"/>
        </w:rPr>
        <w:t xml:space="preserve"> regression analysis examined </w:t>
      </w:r>
      <w:r w:rsidR="009E6748" w:rsidRPr="006D5664">
        <w:rPr>
          <w:rFonts w:ascii="Times New Roman" w:hAnsi="Times New Roman" w:cs="Times New Roman"/>
          <w:sz w:val="24"/>
          <w:szCs w:val="24"/>
        </w:rPr>
        <w:lastRenderedPageBreak/>
        <w:t xml:space="preserve">each independent </w:t>
      </w:r>
      <w:r w:rsidR="009F06D6" w:rsidRPr="006D5664">
        <w:rPr>
          <w:rFonts w:ascii="Times New Roman" w:hAnsi="Times New Roman" w:cs="Times New Roman"/>
          <w:sz w:val="24"/>
          <w:szCs w:val="24"/>
        </w:rPr>
        <w:t>variable</w:t>
      </w:r>
      <w:r w:rsidR="009E6748" w:rsidRPr="006D5664">
        <w:rPr>
          <w:rFonts w:ascii="Times New Roman" w:hAnsi="Times New Roman" w:cs="Times New Roman"/>
          <w:sz w:val="24"/>
          <w:szCs w:val="24"/>
        </w:rPr>
        <w:t xml:space="preserve"> with LE as the dependent variable. The underlying multiple linear regression model is: </w:t>
      </w:r>
    </w:p>
    <w:p w:rsidR="009E6748" w:rsidRPr="006D5664" w:rsidRDefault="009E2B5C" w:rsidP="00C65C3C">
      <w:pPr>
        <w:pStyle w:val="Default"/>
        <w:spacing w:before="100" w:beforeAutospacing="1" w:after="100" w:afterAutospacing="1" w:line="480" w:lineRule="auto"/>
        <w:jc w:val="center"/>
        <w:rPr>
          <w:rFonts w:ascii="Times New Roman" w:hAnsi="Times New Roman" w:cs="Times New Roman"/>
        </w:rPr>
      </w:pPr>
      <w:r w:rsidRPr="006D5664">
        <w:rPr>
          <w:rFonts w:ascii="Times New Roman" w:hAnsi="Times New Roman" w:cs="Times New Roman"/>
        </w:rPr>
        <w:t xml:space="preserve">y </w:t>
      </w:r>
      <w:r w:rsidR="009E6748" w:rsidRPr="006D5664">
        <w:rPr>
          <w:rFonts w:ascii="Times New Roman" w:hAnsi="Times New Roman" w:cs="Times New Roman"/>
          <w:color w:val="auto"/>
        </w:rPr>
        <w:t>= β</w:t>
      </w:r>
      <w:r w:rsidR="009E6748" w:rsidRPr="006D5664">
        <w:rPr>
          <w:rFonts w:ascii="Times New Roman" w:hAnsi="Times New Roman" w:cs="Times New Roman"/>
          <w:color w:val="auto"/>
          <w:vertAlign w:val="subscript"/>
        </w:rPr>
        <w:t>0</w:t>
      </w:r>
      <w:r w:rsidR="009E6748" w:rsidRPr="006D5664">
        <w:rPr>
          <w:rFonts w:ascii="Times New Roman" w:hAnsi="Times New Roman" w:cs="Times New Roman"/>
          <w:color w:val="auto"/>
        </w:rPr>
        <w:t>+ β</w:t>
      </w:r>
      <w:r w:rsidR="009E6748" w:rsidRPr="006D5664">
        <w:rPr>
          <w:rFonts w:ascii="Times New Roman" w:hAnsi="Times New Roman" w:cs="Times New Roman"/>
          <w:color w:val="auto"/>
          <w:vertAlign w:val="subscript"/>
        </w:rPr>
        <w:t>1</w:t>
      </w:r>
      <w:r w:rsidR="009E6748" w:rsidRPr="006D5664">
        <w:rPr>
          <w:rFonts w:ascii="Times New Roman" w:hAnsi="Times New Roman" w:cs="Times New Roman"/>
          <w:color w:val="auto"/>
        </w:rPr>
        <w:t>X</w:t>
      </w:r>
      <w:r w:rsidR="009E6748" w:rsidRPr="006D5664">
        <w:rPr>
          <w:rFonts w:ascii="Times New Roman" w:hAnsi="Times New Roman" w:cs="Times New Roman"/>
          <w:color w:val="auto"/>
          <w:vertAlign w:val="subscript"/>
        </w:rPr>
        <w:t>1</w:t>
      </w:r>
      <w:r w:rsidR="009E6748" w:rsidRPr="006D5664">
        <w:rPr>
          <w:rFonts w:ascii="Times New Roman" w:hAnsi="Times New Roman" w:cs="Times New Roman"/>
          <w:color w:val="auto"/>
        </w:rPr>
        <w:t>+ β</w:t>
      </w:r>
      <w:r w:rsidR="009E6748" w:rsidRPr="006D5664">
        <w:rPr>
          <w:rFonts w:ascii="Times New Roman" w:hAnsi="Times New Roman" w:cs="Times New Roman"/>
          <w:color w:val="auto"/>
          <w:vertAlign w:val="subscript"/>
        </w:rPr>
        <w:t>2</w:t>
      </w:r>
      <w:r w:rsidR="009E6748" w:rsidRPr="006D5664">
        <w:rPr>
          <w:rFonts w:ascii="Times New Roman" w:hAnsi="Times New Roman" w:cs="Times New Roman"/>
          <w:color w:val="auto"/>
        </w:rPr>
        <w:t>X</w:t>
      </w:r>
      <w:r w:rsidR="009E6748" w:rsidRPr="006D5664">
        <w:rPr>
          <w:rFonts w:ascii="Times New Roman" w:hAnsi="Times New Roman" w:cs="Times New Roman"/>
          <w:color w:val="auto"/>
          <w:vertAlign w:val="subscript"/>
        </w:rPr>
        <w:t>2</w:t>
      </w:r>
      <w:r w:rsidR="009E6748" w:rsidRPr="006D5664">
        <w:rPr>
          <w:rFonts w:ascii="Times New Roman" w:hAnsi="Times New Roman" w:cs="Times New Roman"/>
          <w:color w:val="auto"/>
        </w:rPr>
        <w:t>+ β</w:t>
      </w:r>
      <w:r w:rsidR="009E6748" w:rsidRPr="006D5664">
        <w:rPr>
          <w:rFonts w:ascii="Times New Roman" w:hAnsi="Times New Roman" w:cs="Times New Roman"/>
          <w:color w:val="auto"/>
          <w:vertAlign w:val="subscript"/>
        </w:rPr>
        <w:t>3</w:t>
      </w:r>
      <w:r w:rsidR="009E6748" w:rsidRPr="006D5664">
        <w:rPr>
          <w:rFonts w:ascii="Times New Roman" w:hAnsi="Times New Roman" w:cs="Times New Roman"/>
          <w:color w:val="auto"/>
        </w:rPr>
        <w:t>X</w:t>
      </w:r>
      <w:r w:rsidR="009E6748" w:rsidRPr="006D5664">
        <w:rPr>
          <w:rFonts w:ascii="Times New Roman" w:hAnsi="Times New Roman" w:cs="Times New Roman"/>
          <w:color w:val="auto"/>
          <w:vertAlign w:val="subscript"/>
        </w:rPr>
        <w:t>3</w:t>
      </w:r>
      <w:r w:rsidR="009E6748" w:rsidRPr="006D5664">
        <w:rPr>
          <w:rFonts w:ascii="Times New Roman" w:hAnsi="Times New Roman" w:cs="Times New Roman"/>
          <w:color w:val="auto"/>
        </w:rPr>
        <w:t>+………..+ β</w:t>
      </w:r>
      <w:r w:rsidR="009E6748" w:rsidRPr="006D5664">
        <w:rPr>
          <w:rFonts w:ascii="Times New Roman" w:hAnsi="Times New Roman" w:cs="Times New Roman"/>
          <w:color w:val="auto"/>
          <w:vertAlign w:val="subscript"/>
        </w:rPr>
        <w:t>n</w:t>
      </w:r>
      <w:r w:rsidR="009E6748" w:rsidRPr="006D5664">
        <w:rPr>
          <w:rFonts w:ascii="Times New Roman" w:hAnsi="Times New Roman" w:cs="Times New Roman"/>
          <w:color w:val="auto"/>
        </w:rPr>
        <w:t>X</w:t>
      </w:r>
      <w:r w:rsidR="009E6748" w:rsidRPr="006D5664">
        <w:rPr>
          <w:rFonts w:ascii="Times New Roman" w:hAnsi="Times New Roman" w:cs="Times New Roman"/>
          <w:color w:val="auto"/>
          <w:vertAlign w:val="subscript"/>
        </w:rPr>
        <w:t>n</w:t>
      </w:r>
      <w:r w:rsidR="009E6748" w:rsidRPr="006D5664">
        <w:rPr>
          <w:rFonts w:ascii="Times New Roman" w:hAnsi="Times New Roman" w:cs="Times New Roman"/>
          <w:color w:val="auto"/>
        </w:rPr>
        <w:t>+ε</w:t>
      </w:r>
      <w:r w:rsidRPr="006D5664">
        <w:rPr>
          <w:rFonts w:ascii="Times New Roman" w:hAnsi="Times New Roman" w:cs="Times New Roman"/>
        </w:rPr>
        <w:t xml:space="preserve">                  (1)</w:t>
      </w:r>
    </w:p>
    <w:p w:rsidR="0038323F" w:rsidRPr="006D5664" w:rsidRDefault="009E6748" w:rsidP="00C65C3C">
      <w:pPr>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where </w:t>
      </w:r>
      <w:r w:rsidRPr="006D5664">
        <w:rPr>
          <w:rFonts w:ascii="Times New Roman" w:hAnsi="Times New Roman" w:cs="Times New Roman"/>
          <w:i/>
          <w:iCs/>
          <w:sz w:val="24"/>
          <w:szCs w:val="24"/>
        </w:rPr>
        <w:t xml:space="preserve">Y </w:t>
      </w:r>
      <w:r w:rsidRPr="006D5664">
        <w:rPr>
          <w:rFonts w:ascii="Times New Roman" w:hAnsi="Times New Roman" w:cs="Times New Roman"/>
          <w:sz w:val="24"/>
          <w:szCs w:val="24"/>
        </w:rPr>
        <w:t xml:space="preserve">is the response variable (LE), </w:t>
      </w:r>
      <w:r w:rsidRPr="006D5664">
        <w:rPr>
          <w:rFonts w:ascii="Times New Roman" w:hAnsi="Times New Roman" w:cs="Times New Roman"/>
          <w:i/>
          <w:iCs/>
          <w:sz w:val="24"/>
          <w:szCs w:val="24"/>
        </w:rPr>
        <w:t>X</w:t>
      </w:r>
      <w:r w:rsidRPr="006D5664">
        <w:rPr>
          <w:rFonts w:ascii="Times New Roman" w:hAnsi="Times New Roman" w:cs="Times New Roman"/>
          <w:i/>
          <w:iCs/>
          <w:sz w:val="24"/>
          <w:szCs w:val="24"/>
          <w:vertAlign w:val="subscript"/>
        </w:rPr>
        <w:t xml:space="preserve">i </w:t>
      </w:r>
      <w:r w:rsidRPr="006D5664">
        <w:rPr>
          <w:rFonts w:ascii="Times New Roman" w:hAnsi="Times New Roman" w:cs="Times New Roman"/>
          <w:sz w:val="24"/>
          <w:szCs w:val="24"/>
        </w:rPr>
        <w:t>(</w:t>
      </w:r>
      <w:r w:rsidRPr="006D5664">
        <w:rPr>
          <w:rFonts w:ascii="Times New Roman" w:hAnsi="Times New Roman" w:cs="Times New Roman"/>
          <w:i/>
          <w:iCs/>
          <w:sz w:val="24"/>
          <w:szCs w:val="24"/>
        </w:rPr>
        <w:t xml:space="preserve">i </w:t>
      </w:r>
      <w:r w:rsidRPr="006D5664">
        <w:rPr>
          <w:rFonts w:ascii="Times New Roman" w:hAnsi="Times New Roman" w:cs="Times New Roman"/>
          <w:sz w:val="24"/>
          <w:szCs w:val="24"/>
        </w:rPr>
        <w:t xml:space="preserve">=1, 2, 3,. . ., </w:t>
      </w:r>
      <w:r w:rsidRPr="006D5664">
        <w:rPr>
          <w:rFonts w:ascii="Times New Roman" w:hAnsi="Times New Roman" w:cs="Times New Roman"/>
          <w:i/>
          <w:iCs/>
          <w:sz w:val="24"/>
          <w:szCs w:val="24"/>
        </w:rPr>
        <w:t>n</w:t>
      </w:r>
      <w:r w:rsidRPr="006D5664">
        <w:rPr>
          <w:rFonts w:ascii="Times New Roman" w:hAnsi="Times New Roman" w:cs="Times New Roman"/>
          <w:sz w:val="24"/>
          <w:szCs w:val="24"/>
        </w:rPr>
        <w:t>) are the predictors, β</w:t>
      </w:r>
      <w:r w:rsidRPr="006D5664">
        <w:rPr>
          <w:rFonts w:ascii="Times New Roman" w:hAnsi="Times New Roman" w:cs="Times New Roman"/>
          <w:sz w:val="24"/>
          <w:szCs w:val="24"/>
          <w:vertAlign w:val="subscript"/>
        </w:rPr>
        <w:t xml:space="preserve">0 </w:t>
      </w:r>
      <w:r w:rsidRPr="006D5664">
        <w:rPr>
          <w:rFonts w:ascii="Times New Roman" w:hAnsi="Times New Roman" w:cs="Times New Roman"/>
          <w:sz w:val="24"/>
          <w:szCs w:val="24"/>
        </w:rPr>
        <w:t>is the intercept term, β</w:t>
      </w:r>
      <w:r w:rsidRPr="006D5664">
        <w:rPr>
          <w:rFonts w:ascii="Times New Roman" w:hAnsi="Times New Roman" w:cs="Times New Roman"/>
          <w:sz w:val="24"/>
          <w:szCs w:val="24"/>
          <w:vertAlign w:val="subscript"/>
        </w:rPr>
        <w:t>1,</w:t>
      </w:r>
      <w:r w:rsidRPr="006D5664">
        <w:rPr>
          <w:rFonts w:ascii="Times New Roman" w:hAnsi="Times New Roman" w:cs="Times New Roman"/>
          <w:sz w:val="24"/>
          <w:szCs w:val="24"/>
        </w:rPr>
        <w:t xml:space="preserve"> β</w:t>
      </w:r>
      <w:r w:rsidRPr="006D5664">
        <w:rPr>
          <w:rFonts w:ascii="Times New Roman" w:hAnsi="Times New Roman" w:cs="Times New Roman"/>
          <w:sz w:val="24"/>
          <w:szCs w:val="24"/>
          <w:vertAlign w:val="subscript"/>
        </w:rPr>
        <w:t>2,</w:t>
      </w:r>
      <w:r w:rsidRPr="006D5664">
        <w:rPr>
          <w:rFonts w:ascii="Times New Roman" w:hAnsi="Times New Roman" w:cs="Times New Roman"/>
          <w:sz w:val="24"/>
          <w:szCs w:val="24"/>
        </w:rPr>
        <w:t xml:space="preserve"> β</w:t>
      </w:r>
      <w:r w:rsidRPr="006D5664">
        <w:rPr>
          <w:rFonts w:ascii="Times New Roman" w:hAnsi="Times New Roman" w:cs="Times New Roman"/>
          <w:sz w:val="24"/>
          <w:szCs w:val="24"/>
          <w:vertAlign w:val="subscript"/>
        </w:rPr>
        <w:t>3,……,</w:t>
      </w:r>
      <w:r w:rsidRPr="006D5664">
        <w:rPr>
          <w:rFonts w:ascii="Times New Roman" w:hAnsi="Times New Roman" w:cs="Times New Roman"/>
          <w:sz w:val="24"/>
          <w:szCs w:val="24"/>
        </w:rPr>
        <w:t xml:space="preserve"> β</w:t>
      </w:r>
      <w:r w:rsidRPr="006D5664">
        <w:rPr>
          <w:rFonts w:ascii="Times New Roman" w:hAnsi="Times New Roman" w:cs="Times New Roman"/>
          <w:sz w:val="24"/>
          <w:szCs w:val="24"/>
          <w:vertAlign w:val="subscript"/>
        </w:rPr>
        <w:t xml:space="preserve">n </w:t>
      </w:r>
      <w:r w:rsidRPr="006D5664">
        <w:rPr>
          <w:rFonts w:ascii="Times New Roman" w:hAnsi="Times New Roman" w:cs="Times New Roman"/>
          <w:sz w:val="24"/>
          <w:szCs w:val="24"/>
        </w:rPr>
        <w:t xml:space="preserve"> are the unknown regression coefficients, and</w:t>
      </w:r>
      <w:r w:rsidR="009E2B5C" w:rsidRPr="006D5664">
        <w:rPr>
          <w:rFonts w:ascii="Times New Roman" w:hAnsi="Times New Roman" w:cs="Times New Roman"/>
          <w:sz w:val="24"/>
          <w:szCs w:val="24"/>
        </w:rPr>
        <w:t xml:space="preserve"> ε</w:t>
      </w:r>
      <w:r w:rsidRPr="006D5664">
        <w:rPr>
          <w:rFonts w:ascii="Times New Roman" w:hAnsi="Times New Roman" w:cs="Times New Roman"/>
          <w:sz w:val="24"/>
          <w:szCs w:val="24"/>
        </w:rPr>
        <w:t xml:space="preserve"> is the error term with a</w:t>
      </w:r>
      <w:r w:rsidR="009E2B5C" w:rsidRPr="006D5664">
        <w:rPr>
          <w:rFonts w:ascii="Times New Roman" w:hAnsi="Times New Roman" w:cs="Times New Roman"/>
          <w:sz w:val="24"/>
          <w:szCs w:val="24"/>
        </w:rPr>
        <w:t xml:space="preserve"> N(0,σ</w:t>
      </w:r>
      <w:r w:rsidR="009E2B5C" w:rsidRPr="006D5664">
        <w:rPr>
          <w:rFonts w:ascii="Times New Roman" w:hAnsi="Times New Roman" w:cs="Times New Roman"/>
          <w:sz w:val="24"/>
          <w:szCs w:val="24"/>
          <w:vertAlign w:val="superscript"/>
        </w:rPr>
        <w:t>2</w:t>
      </w:r>
      <w:r w:rsidR="009E2B5C" w:rsidRPr="006D5664">
        <w:rPr>
          <w:rFonts w:ascii="Times New Roman" w:hAnsi="Times New Roman" w:cs="Times New Roman"/>
          <w:sz w:val="24"/>
          <w:szCs w:val="24"/>
        </w:rPr>
        <w:t xml:space="preserve">) </w:t>
      </w:r>
      <w:r w:rsidRPr="006D5664">
        <w:rPr>
          <w:rFonts w:ascii="Times New Roman" w:hAnsi="Times New Roman" w:cs="Times New Roman"/>
          <w:sz w:val="24"/>
          <w:szCs w:val="24"/>
        </w:rPr>
        <w:t>distribution. The variance inflation factor (VIF) was used to check multi</w:t>
      </w:r>
      <w:r w:rsidR="00DC673B">
        <w:rPr>
          <w:rFonts w:ascii="Times New Roman" w:hAnsi="Times New Roman" w:cs="Times New Roman"/>
          <w:sz w:val="24"/>
          <w:szCs w:val="24"/>
        </w:rPr>
        <w:t>-</w:t>
      </w:r>
      <w:r w:rsidRPr="006D5664">
        <w:rPr>
          <w:rFonts w:ascii="Times New Roman" w:hAnsi="Times New Roman" w:cs="Times New Roman"/>
          <w:sz w:val="24"/>
          <w:szCs w:val="24"/>
        </w:rPr>
        <w:t>collinearity problem among the</w:t>
      </w:r>
      <w:r w:rsidR="009E2B5C" w:rsidRPr="006D5664">
        <w:rPr>
          <w:rFonts w:ascii="Times New Roman" w:hAnsi="Times New Roman" w:cs="Times New Roman"/>
          <w:sz w:val="24"/>
          <w:szCs w:val="24"/>
        </w:rPr>
        <w:t xml:space="preserve"> predictors. The variance infla</w:t>
      </w:r>
      <w:r w:rsidRPr="006D5664">
        <w:rPr>
          <w:rFonts w:ascii="Times New Roman" w:hAnsi="Times New Roman" w:cs="Times New Roman"/>
          <w:sz w:val="24"/>
          <w:szCs w:val="24"/>
        </w:rPr>
        <w:t xml:space="preserve">tion for independent variables </w:t>
      </w:r>
      <w:r w:rsidRPr="006D5664">
        <w:rPr>
          <w:rFonts w:ascii="Times New Roman" w:hAnsi="Times New Roman" w:cs="Times New Roman"/>
          <w:i/>
          <w:iCs/>
          <w:sz w:val="24"/>
          <w:szCs w:val="24"/>
        </w:rPr>
        <w:t>Xj</w:t>
      </w:r>
      <w:r w:rsidR="00DC673B">
        <w:rPr>
          <w:rFonts w:ascii="Times New Roman" w:hAnsi="Times New Roman" w:cs="Times New Roman"/>
          <w:i/>
          <w:iCs/>
          <w:sz w:val="24"/>
          <w:szCs w:val="24"/>
        </w:rPr>
        <w:t xml:space="preserve"> </w:t>
      </w:r>
      <w:r w:rsidRPr="006D5664">
        <w:rPr>
          <w:rFonts w:ascii="Times New Roman" w:hAnsi="Times New Roman" w:cs="Times New Roman"/>
          <w:sz w:val="24"/>
          <w:szCs w:val="24"/>
        </w:rPr>
        <w:t xml:space="preserve">is: </w:t>
      </w:r>
    </w:p>
    <w:p w:rsidR="00DF78ED" w:rsidRPr="006D5664" w:rsidRDefault="00377393" w:rsidP="00C65C3C">
      <w:pPr>
        <w:spacing w:before="100" w:beforeAutospacing="1" w:after="100" w:afterAutospacing="1" w:line="480" w:lineRule="auto"/>
        <w:jc w:val="center"/>
        <w:rPr>
          <w:rFonts w:ascii="Times New Roman" w:hAnsi="Times New Roman" w:cs="Times New Roman"/>
          <w:sz w:val="24"/>
          <w:szCs w:val="24"/>
        </w:rPr>
      </w:pPr>
      <w:r w:rsidRPr="006D5664">
        <w:rPr>
          <w:rFonts w:ascii="Times New Roman" w:hAnsi="Times New Roman" w:cs="Times New Roman"/>
          <w:position w:val="-34"/>
          <w:sz w:val="24"/>
          <w:szCs w:val="24"/>
        </w:rPr>
        <w:object w:dxaOrig="14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6pt" o:ole="">
            <v:imagedata r:id="rId8" o:title=""/>
          </v:shape>
          <o:OLEObject Type="Embed" ProgID="Equation.3" ShapeID="_x0000_i1025" DrawAspect="Content" ObjectID="_1461438070" r:id="rId9"/>
        </w:object>
      </w:r>
      <w:r w:rsidR="00E52F9D" w:rsidRPr="006D5664">
        <w:rPr>
          <w:rFonts w:ascii="Times New Roman" w:hAnsi="Times New Roman" w:cs="Times New Roman"/>
          <w:sz w:val="24"/>
          <w:szCs w:val="24"/>
        </w:rPr>
        <w:t>,</w:t>
      </w:r>
      <w:r w:rsidR="009E2B5C" w:rsidRPr="006D5664">
        <w:rPr>
          <w:rFonts w:ascii="Times New Roman" w:hAnsi="Times New Roman" w:cs="Times New Roman"/>
          <w:sz w:val="24"/>
          <w:szCs w:val="24"/>
        </w:rPr>
        <w:t>j=1,2,….,p                     (2)</w:t>
      </w:r>
    </w:p>
    <w:p w:rsidR="00DF78ED" w:rsidRPr="006D5664" w:rsidRDefault="00DF78ED" w:rsidP="00C65C3C">
      <w:pPr>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Where, </w:t>
      </w:r>
      <w:r w:rsidRPr="006D5664">
        <w:rPr>
          <w:rFonts w:ascii="Times New Roman" w:hAnsi="Times New Roman" w:cs="Times New Roman"/>
          <w:i/>
          <w:iCs/>
          <w:sz w:val="24"/>
          <w:szCs w:val="24"/>
        </w:rPr>
        <w:t xml:space="preserve">p </w:t>
      </w:r>
      <w:r w:rsidRPr="006D5664">
        <w:rPr>
          <w:rFonts w:ascii="Times New Roman" w:hAnsi="Times New Roman" w:cs="Times New Roman"/>
          <w:sz w:val="24"/>
          <w:szCs w:val="24"/>
        </w:rPr>
        <w:t>is the number of predictors and R</w:t>
      </w:r>
      <w:r w:rsidRPr="006D5664">
        <w:rPr>
          <w:rFonts w:ascii="Times New Roman" w:hAnsi="Times New Roman" w:cs="Times New Roman"/>
          <w:sz w:val="24"/>
          <w:szCs w:val="24"/>
          <w:vertAlign w:val="subscript"/>
        </w:rPr>
        <w:t>j</w:t>
      </w:r>
      <w:r w:rsidRPr="006D5664">
        <w:rPr>
          <w:rFonts w:ascii="Times New Roman" w:hAnsi="Times New Roman" w:cs="Times New Roman"/>
          <w:sz w:val="24"/>
          <w:szCs w:val="24"/>
          <w:vertAlign w:val="superscript"/>
        </w:rPr>
        <w:t>2</w:t>
      </w:r>
      <w:r w:rsidRPr="006D5664">
        <w:rPr>
          <w:rFonts w:ascii="Times New Roman" w:hAnsi="Times New Roman" w:cs="Times New Roman"/>
          <w:sz w:val="24"/>
          <w:szCs w:val="24"/>
        </w:rPr>
        <w:t xml:space="preserve"> is the square of the multiple correlation coefficient of the </w:t>
      </w:r>
      <w:r w:rsidRPr="006D5664">
        <w:rPr>
          <w:rFonts w:ascii="Times New Roman" w:hAnsi="Times New Roman" w:cs="Times New Roman"/>
          <w:i/>
          <w:iCs/>
          <w:sz w:val="24"/>
          <w:szCs w:val="24"/>
        </w:rPr>
        <w:t>j th</w:t>
      </w:r>
      <w:r w:rsidR="00DC673B">
        <w:rPr>
          <w:rFonts w:ascii="Times New Roman" w:hAnsi="Times New Roman" w:cs="Times New Roman"/>
          <w:i/>
          <w:iCs/>
          <w:sz w:val="24"/>
          <w:szCs w:val="24"/>
        </w:rPr>
        <w:t xml:space="preserve"> </w:t>
      </w:r>
      <w:r w:rsidRPr="006D5664">
        <w:rPr>
          <w:rFonts w:ascii="Times New Roman" w:hAnsi="Times New Roman" w:cs="Times New Roman"/>
          <w:sz w:val="24"/>
          <w:szCs w:val="24"/>
        </w:rPr>
        <w:t>variable with the remaining (</w:t>
      </w:r>
      <w:r w:rsidRPr="006D5664">
        <w:rPr>
          <w:rFonts w:ascii="Times New Roman" w:hAnsi="Times New Roman" w:cs="Times New Roman"/>
          <w:i/>
          <w:iCs/>
          <w:sz w:val="24"/>
          <w:szCs w:val="24"/>
        </w:rPr>
        <w:t>p-</w:t>
      </w:r>
      <w:r w:rsidRPr="006D5664">
        <w:rPr>
          <w:rFonts w:ascii="Times New Roman" w:hAnsi="Times New Roman" w:cs="Times New Roman"/>
          <w:sz w:val="24"/>
          <w:szCs w:val="24"/>
        </w:rPr>
        <w:t>1) variables, where:</w:t>
      </w:r>
    </w:p>
    <w:p w:rsidR="00336D16" w:rsidRPr="006D5664" w:rsidRDefault="00B45572" w:rsidP="007A2ABD">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i</w:t>
      </w:r>
      <w:r w:rsidR="00336D16" w:rsidRPr="006D5664">
        <w:rPr>
          <w:rFonts w:ascii="Times New Roman" w:hAnsi="Times New Roman" w:cs="Times New Roman"/>
          <w:sz w:val="24"/>
          <w:szCs w:val="24"/>
        </w:rPr>
        <w:t xml:space="preserve">f 0&lt;VIF&lt;5, </w:t>
      </w:r>
      <w:r w:rsidR="0084662D" w:rsidRPr="006D5664">
        <w:rPr>
          <w:rFonts w:ascii="Times New Roman" w:hAnsi="Times New Roman" w:cs="Times New Roman"/>
          <w:sz w:val="24"/>
          <w:szCs w:val="24"/>
        </w:rPr>
        <w:t>there is no evidence of a multi</w:t>
      </w:r>
      <w:r w:rsidR="00E80B14" w:rsidRPr="006D5664">
        <w:rPr>
          <w:rFonts w:ascii="Times New Roman" w:hAnsi="Times New Roman" w:cs="Times New Roman"/>
          <w:sz w:val="24"/>
          <w:szCs w:val="24"/>
        </w:rPr>
        <w:t>-</w:t>
      </w:r>
      <w:r w:rsidR="00336D16" w:rsidRPr="006D5664">
        <w:rPr>
          <w:rFonts w:ascii="Times New Roman" w:hAnsi="Times New Roman" w:cs="Times New Roman"/>
          <w:sz w:val="24"/>
          <w:szCs w:val="24"/>
        </w:rPr>
        <w:t>collinearity problem;</w:t>
      </w:r>
    </w:p>
    <w:p w:rsidR="00336D16" w:rsidRPr="006D5664" w:rsidRDefault="00336D16" w:rsidP="00C65C3C">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if 5&lt;VIF&lt;10, there is a moderate multi</w:t>
      </w:r>
      <w:r w:rsidR="00E80B14" w:rsidRPr="006D5664">
        <w:rPr>
          <w:rFonts w:ascii="Times New Roman" w:hAnsi="Times New Roman" w:cs="Times New Roman"/>
          <w:sz w:val="24"/>
          <w:szCs w:val="24"/>
        </w:rPr>
        <w:t>-</w:t>
      </w:r>
      <w:r w:rsidRPr="006D5664">
        <w:rPr>
          <w:rFonts w:ascii="Times New Roman" w:hAnsi="Times New Roman" w:cs="Times New Roman"/>
          <w:sz w:val="24"/>
          <w:szCs w:val="24"/>
        </w:rPr>
        <w:t>collinearity problem; and</w:t>
      </w:r>
    </w:p>
    <w:p w:rsidR="00336D16" w:rsidRPr="006D5664" w:rsidRDefault="000B37DB" w:rsidP="00C65C3C">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if VIF</w:t>
      </w:r>
      <w:r w:rsidR="00336D16" w:rsidRPr="006D5664">
        <w:rPr>
          <w:rFonts w:ascii="Times New Roman" w:hAnsi="Times New Roman" w:cs="Times New Roman"/>
          <w:sz w:val="24"/>
          <w:szCs w:val="24"/>
        </w:rPr>
        <w:t>&gt;10, there is a serious multi</w:t>
      </w:r>
      <w:r w:rsidR="00E80B14" w:rsidRPr="006D5664">
        <w:rPr>
          <w:rFonts w:ascii="Times New Roman" w:hAnsi="Times New Roman" w:cs="Times New Roman"/>
          <w:sz w:val="24"/>
          <w:szCs w:val="24"/>
        </w:rPr>
        <w:t>-</w:t>
      </w:r>
      <w:r w:rsidR="00336D16" w:rsidRPr="006D5664">
        <w:rPr>
          <w:rFonts w:ascii="Times New Roman" w:hAnsi="Times New Roman" w:cs="Times New Roman"/>
          <w:sz w:val="24"/>
          <w:szCs w:val="24"/>
        </w:rPr>
        <w:t>collinearity problem of those variables.</w:t>
      </w:r>
    </w:p>
    <w:p w:rsidR="00722197" w:rsidRPr="006D5664" w:rsidRDefault="00336D16" w:rsidP="00C65C3C">
      <w:pPr>
        <w:spacing w:before="100" w:beforeAutospacing="1" w:after="100" w:afterAutospacing="1" w:line="480" w:lineRule="auto"/>
        <w:jc w:val="both"/>
        <w:rPr>
          <w:rFonts w:ascii="Times New Roman" w:hAnsi="Times New Roman" w:cs="Times New Roman"/>
          <w:b/>
          <w:sz w:val="24"/>
          <w:szCs w:val="24"/>
        </w:rPr>
      </w:pPr>
      <w:r w:rsidRPr="006D5664">
        <w:rPr>
          <w:rFonts w:ascii="Times New Roman" w:hAnsi="Times New Roman" w:cs="Times New Roman"/>
          <w:sz w:val="24"/>
          <w:szCs w:val="24"/>
        </w:rPr>
        <w:t>The Statistical Package for Social Sciences (SPSS) version 17.0 (SPSS Inc, Chicago, IL, USA) was used for statistical analysis.</w:t>
      </w:r>
    </w:p>
    <w:p w:rsidR="00DE71E2" w:rsidRPr="006D5664" w:rsidRDefault="00C65C3C" w:rsidP="00C65C3C">
      <w:pPr>
        <w:spacing w:before="100" w:beforeAutospacing="1" w:after="100" w:afterAutospacing="1" w:line="480" w:lineRule="auto"/>
        <w:jc w:val="both"/>
        <w:rPr>
          <w:rFonts w:ascii="Times New Roman" w:hAnsi="Times New Roman" w:cs="Times New Roman"/>
          <w:b/>
          <w:sz w:val="24"/>
          <w:szCs w:val="24"/>
        </w:rPr>
      </w:pPr>
      <w:r w:rsidRPr="006D5664">
        <w:rPr>
          <w:rFonts w:ascii="Times New Roman" w:hAnsi="Times New Roman" w:cs="Times New Roman"/>
          <w:b/>
          <w:sz w:val="24"/>
          <w:szCs w:val="24"/>
        </w:rPr>
        <w:t>3.</w:t>
      </w:r>
      <w:r w:rsidRPr="006D5664">
        <w:rPr>
          <w:rFonts w:ascii="Times New Roman" w:hAnsi="Times New Roman" w:cs="Times New Roman"/>
          <w:b/>
          <w:sz w:val="24"/>
          <w:szCs w:val="24"/>
        </w:rPr>
        <w:tab/>
      </w:r>
      <w:r w:rsidR="00DE71E2" w:rsidRPr="006D5664">
        <w:rPr>
          <w:rFonts w:ascii="Times New Roman" w:hAnsi="Times New Roman" w:cs="Times New Roman"/>
          <w:b/>
          <w:sz w:val="24"/>
          <w:szCs w:val="24"/>
        </w:rPr>
        <w:t>Results</w:t>
      </w:r>
    </w:p>
    <w:p w:rsidR="00A54987" w:rsidRPr="006D5664" w:rsidRDefault="00A54987" w:rsidP="00C65C3C">
      <w:pPr>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In this study, 4</w:t>
      </w:r>
      <w:r w:rsidR="00B674D2" w:rsidRPr="006D5664">
        <w:rPr>
          <w:rFonts w:ascii="Times New Roman" w:hAnsi="Times New Roman" w:cs="Times New Roman"/>
          <w:sz w:val="24"/>
          <w:szCs w:val="24"/>
        </w:rPr>
        <w:t xml:space="preserve">8 </w:t>
      </w:r>
      <w:r w:rsidRPr="006D5664">
        <w:rPr>
          <w:rFonts w:ascii="Times New Roman" w:hAnsi="Times New Roman" w:cs="Times New Roman"/>
          <w:sz w:val="24"/>
          <w:szCs w:val="24"/>
        </w:rPr>
        <w:t>least developed</w:t>
      </w:r>
      <w:r w:rsidR="00AD2358" w:rsidRPr="006D5664">
        <w:rPr>
          <w:rFonts w:ascii="Times New Roman" w:hAnsi="Times New Roman" w:cs="Times New Roman"/>
          <w:sz w:val="24"/>
          <w:szCs w:val="24"/>
        </w:rPr>
        <w:t xml:space="preserve"> countries were included</w:t>
      </w:r>
      <w:r w:rsidRPr="006D5664">
        <w:rPr>
          <w:rFonts w:ascii="Times New Roman" w:hAnsi="Times New Roman" w:cs="Times New Roman"/>
          <w:sz w:val="24"/>
          <w:szCs w:val="24"/>
        </w:rPr>
        <w:t>. Univariate, bivari</w:t>
      </w:r>
      <w:r w:rsidR="00AD2358" w:rsidRPr="006D5664">
        <w:rPr>
          <w:rFonts w:ascii="Times New Roman" w:hAnsi="Times New Roman" w:cs="Times New Roman"/>
          <w:sz w:val="24"/>
          <w:szCs w:val="24"/>
        </w:rPr>
        <w:t xml:space="preserve">ate and </w:t>
      </w:r>
      <w:r w:rsidRPr="006D5664">
        <w:rPr>
          <w:rFonts w:ascii="Times New Roman" w:hAnsi="Times New Roman" w:cs="Times New Roman"/>
          <w:sz w:val="24"/>
          <w:szCs w:val="24"/>
        </w:rPr>
        <w:t>for</w:t>
      </w:r>
      <w:r w:rsidR="00AD2358" w:rsidRPr="006D5664">
        <w:rPr>
          <w:rFonts w:ascii="Times New Roman" w:hAnsi="Times New Roman" w:cs="Times New Roman"/>
          <w:sz w:val="24"/>
          <w:szCs w:val="24"/>
        </w:rPr>
        <w:t xml:space="preserve">ward multiple regression approaches have been applied as the statistical tools. </w:t>
      </w:r>
    </w:p>
    <w:p w:rsidR="00A54987" w:rsidRPr="006D5664" w:rsidRDefault="00C65C3C" w:rsidP="00C65C3C">
      <w:pPr>
        <w:spacing w:before="100" w:beforeAutospacing="1" w:after="100" w:afterAutospacing="1" w:line="480" w:lineRule="auto"/>
        <w:jc w:val="both"/>
        <w:rPr>
          <w:rFonts w:ascii="Times New Roman" w:hAnsi="Times New Roman" w:cs="Times New Roman"/>
          <w:b/>
          <w:sz w:val="24"/>
          <w:szCs w:val="24"/>
        </w:rPr>
      </w:pPr>
      <w:r w:rsidRPr="006D5664">
        <w:rPr>
          <w:rFonts w:ascii="Times New Roman" w:hAnsi="Times New Roman" w:cs="Times New Roman"/>
          <w:b/>
          <w:sz w:val="24"/>
          <w:szCs w:val="24"/>
        </w:rPr>
        <w:lastRenderedPageBreak/>
        <w:t>3.1</w:t>
      </w:r>
      <w:r w:rsidRPr="006D5664">
        <w:rPr>
          <w:rFonts w:ascii="Times New Roman" w:hAnsi="Times New Roman" w:cs="Times New Roman"/>
          <w:b/>
          <w:sz w:val="24"/>
          <w:szCs w:val="24"/>
        </w:rPr>
        <w:tab/>
      </w:r>
      <w:r w:rsidR="007D4E46" w:rsidRPr="006D5664">
        <w:rPr>
          <w:rFonts w:ascii="Times New Roman" w:hAnsi="Times New Roman" w:cs="Times New Roman"/>
          <w:b/>
          <w:sz w:val="24"/>
          <w:szCs w:val="24"/>
        </w:rPr>
        <w:t>Univariate Analysis</w:t>
      </w:r>
    </w:p>
    <w:p w:rsidR="00E36C88" w:rsidRPr="006D5664" w:rsidRDefault="00E36C88" w:rsidP="00C65C3C">
      <w:pPr>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Background statistics of predictor and response variables are explained in Table 1. It explains the maximum and minimum values for all </w:t>
      </w:r>
      <w:r w:rsidR="00B674D2" w:rsidRPr="006D5664">
        <w:rPr>
          <w:rFonts w:ascii="Times New Roman" w:hAnsi="Times New Roman" w:cs="Times New Roman"/>
          <w:sz w:val="24"/>
          <w:szCs w:val="24"/>
        </w:rPr>
        <w:t>variables</w:t>
      </w:r>
      <w:r w:rsidRPr="006D5664">
        <w:rPr>
          <w:rFonts w:ascii="Times New Roman" w:hAnsi="Times New Roman" w:cs="Times New Roman"/>
          <w:sz w:val="24"/>
          <w:szCs w:val="24"/>
        </w:rPr>
        <w:t xml:space="preserve"> as well as their means, medians, </w:t>
      </w:r>
      <w:r w:rsidR="00B674D2" w:rsidRPr="006D5664">
        <w:rPr>
          <w:rFonts w:ascii="Times New Roman" w:hAnsi="Times New Roman" w:cs="Times New Roman"/>
          <w:sz w:val="24"/>
          <w:szCs w:val="24"/>
        </w:rPr>
        <w:t>s</w:t>
      </w:r>
      <w:r w:rsidR="00154284" w:rsidRPr="006D5664">
        <w:rPr>
          <w:rFonts w:ascii="Times New Roman" w:hAnsi="Times New Roman" w:cs="Times New Roman"/>
          <w:sz w:val="24"/>
          <w:szCs w:val="24"/>
        </w:rPr>
        <w:t xml:space="preserve">tandard </w:t>
      </w:r>
      <w:r w:rsidR="00B674D2" w:rsidRPr="006D5664">
        <w:rPr>
          <w:rFonts w:ascii="Times New Roman" w:hAnsi="Times New Roman" w:cs="Times New Roman"/>
          <w:sz w:val="24"/>
          <w:szCs w:val="24"/>
        </w:rPr>
        <w:t>e</w:t>
      </w:r>
      <w:r w:rsidR="00154284" w:rsidRPr="006D5664">
        <w:rPr>
          <w:rFonts w:ascii="Times New Roman" w:hAnsi="Times New Roman" w:cs="Times New Roman"/>
          <w:sz w:val="24"/>
          <w:szCs w:val="24"/>
        </w:rPr>
        <w:t xml:space="preserve">rror </w:t>
      </w:r>
      <w:r w:rsidR="00722197" w:rsidRPr="006D5664">
        <w:rPr>
          <w:rFonts w:ascii="Times New Roman" w:hAnsi="Times New Roman" w:cs="Times New Roman"/>
          <w:sz w:val="24"/>
          <w:szCs w:val="24"/>
        </w:rPr>
        <w:t xml:space="preserve">means </w:t>
      </w:r>
      <w:r w:rsidR="00154284" w:rsidRPr="006D5664">
        <w:rPr>
          <w:rFonts w:ascii="Times New Roman" w:hAnsi="Times New Roman" w:cs="Times New Roman"/>
          <w:sz w:val="24"/>
          <w:szCs w:val="24"/>
        </w:rPr>
        <w:t xml:space="preserve">(SE means) </w:t>
      </w:r>
      <w:r w:rsidRPr="006D5664">
        <w:rPr>
          <w:rFonts w:ascii="Times New Roman" w:hAnsi="Times New Roman" w:cs="Times New Roman"/>
          <w:sz w:val="24"/>
          <w:szCs w:val="24"/>
        </w:rPr>
        <w:t>and standard deviations (SD) to explore the main features of data of these countries under study. This analysis is useful because different variables are often measured in different units, and have very different ranges.</w:t>
      </w:r>
    </w:p>
    <w:p w:rsidR="00FB772F" w:rsidRPr="006D5664" w:rsidRDefault="00AD2358" w:rsidP="00C65C3C">
      <w:pPr>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Table 1 provides most important information and significant results of the study countries regarding </w:t>
      </w:r>
      <w:r w:rsidR="00B674D2" w:rsidRPr="006D5664">
        <w:rPr>
          <w:rFonts w:ascii="Times New Roman" w:hAnsi="Times New Roman" w:cs="Times New Roman"/>
          <w:sz w:val="24"/>
          <w:szCs w:val="24"/>
        </w:rPr>
        <w:t>l</w:t>
      </w:r>
      <w:r w:rsidR="00A54987" w:rsidRPr="006D5664">
        <w:rPr>
          <w:rFonts w:ascii="Times New Roman" w:hAnsi="Times New Roman" w:cs="Times New Roman"/>
          <w:sz w:val="24"/>
          <w:szCs w:val="24"/>
        </w:rPr>
        <w:t>ife expectancy</w:t>
      </w:r>
      <w:r w:rsidRPr="006D5664">
        <w:rPr>
          <w:rFonts w:ascii="Times New Roman" w:hAnsi="Times New Roman" w:cs="Times New Roman"/>
          <w:sz w:val="24"/>
          <w:szCs w:val="24"/>
        </w:rPr>
        <w:t xml:space="preserve"> and its determinants are discussed here. Of these countries, the LE of Sierra Leone is the lowest (4</w:t>
      </w:r>
      <w:r w:rsidR="00A54987" w:rsidRPr="006D5664">
        <w:rPr>
          <w:rFonts w:ascii="Times New Roman" w:hAnsi="Times New Roman" w:cs="Times New Roman"/>
          <w:sz w:val="24"/>
          <w:szCs w:val="24"/>
        </w:rPr>
        <w:t xml:space="preserve">5 years), the LE of </w:t>
      </w:r>
      <w:r w:rsidR="00E36C88" w:rsidRPr="006D5664">
        <w:rPr>
          <w:rFonts w:ascii="Times New Roman" w:hAnsi="Times New Roman" w:cs="Times New Roman"/>
          <w:sz w:val="24"/>
          <w:szCs w:val="24"/>
        </w:rPr>
        <w:t>Samoa</w:t>
      </w:r>
      <w:r w:rsidR="00A54987" w:rsidRPr="006D5664">
        <w:rPr>
          <w:rFonts w:ascii="Times New Roman" w:hAnsi="Times New Roman" w:cs="Times New Roman"/>
          <w:sz w:val="24"/>
          <w:szCs w:val="24"/>
        </w:rPr>
        <w:t xml:space="preserve"> is the highest (73 years)</w:t>
      </w:r>
      <w:r w:rsidR="00722197" w:rsidRPr="006D5664">
        <w:rPr>
          <w:rFonts w:ascii="Times New Roman" w:hAnsi="Times New Roman" w:cs="Times New Roman"/>
          <w:sz w:val="24"/>
          <w:szCs w:val="24"/>
        </w:rPr>
        <w:t xml:space="preserve"> and mean, median, SE means and SD are 59.44, 60.00, 0.95,and 6.56 respectively.</w:t>
      </w:r>
      <w:r w:rsidR="00E80B14" w:rsidRPr="006D5664">
        <w:rPr>
          <w:rFonts w:ascii="Times New Roman" w:hAnsi="Times New Roman" w:cs="Times New Roman"/>
          <w:sz w:val="24"/>
          <w:szCs w:val="24"/>
        </w:rPr>
        <w:t xml:space="preserve"> </w:t>
      </w:r>
      <w:r w:rsidR="00E36C88" w:rsidRPr="006D5664">
        <w:rPr>
          <w:rFonts w:ascii="Times New Roman" w:hAnsi="Times New Roman" w:cs="Times New Roman"/>
          <w:sz w:val="24"/>
          <w:szCs w:val="24"/>
        </w:rPr>
        <w:t>In case of GNI, the GNI of Democratic Republic of the Congo is the lowest (370</w:t>
      </w:r>
      <w:r w:rsidR="00607026" w:rsidRPr="006D5664">
        <w:rPr>
          <w:rFonts w:ascii="Times New Roman" w:hAnsi="Times New Roman" w:cs="Times New Roman"/>
          <w:sz w:val="24"/>
          <w:szCs w:val="24"/>
        </w:rPr>
        <w:t>.00</w:t>
      </w:r>
      <w:r w:rsidR="00E36C88" w:rsidRPr="006D5664">
        <w:rPr>
          <w:rFonts w:ascii="Times New Roman" w:hAnsi="Times New Roman" w:cs="Times New Roman"/>
          <w:sz w:val="24"/>
          <w:szCs w:val="24"/>
        </w:rPr>
        <w:t xml:space="preserve">) and the GNI </w:t>
      </w:r>
      <w:r w:rsidR="00FB772F" w:rsidRPr="006D5664">
        <w:rPr>
          <w:rFonts w:ascii="Times New Roman" w:hAnsi="Times New Roman" w:cs="Times New Roman"/>
          <w:sz w:val="24"/>
          <w:szCs w:val="24"/>
        </w:rPr>
        <w:t>of Equatorial Guinea is the</w:t>
      </w:r>
      <w:r w:rsidR="00E36C88" w:rsidRPr="006D5664">
        <w:rPr>
          <w:rFonts w:ascii="Times New Roman" w:hAnsi="Times New Roman" w:cs="Times New Roman"/>
          <w:sz w:val="24"/>
          <w:szCs w:val="24"/>
        </w:rPr>
        <w:t xml:space="preserve"> highest</w:t>
      </w:r>
      <w:r w:rsidR="00FB772F" w:rsidRPr="006D5664">
        <w:rPr>
          <w:rFonts w:ascii="Times New Roman" w:hAnsi="Times New Roman" w:cs="Times New Roman"/>
          <w:sz w:val="24"/>
          <w:szCs w:val="24"/>
        </w:rPr>
        <w:t xml:space="preserve"> (18900</w:t>
      </w:r>
      <w:r w:rsidR="00607026" w:rsidRPr="006D5664">
        <w:rPr>
          <w:rFonts w:ascii="Times New Roman" w:hAnsi="Times New Roman" w:cs="Times New Roman"/>
          <w:sz w:val="24"/>
          <w:szCs w:val="24"/>
        </w:rPr>
        <w:t>.00</w:t>
      </w:r>
      <w:r w:rsidR="00FB772F" w:rsidRPr="006D5664">
        <w:rPr>
          <w:rFonts w:ascii="Times New Roman" w:hAnsi="Times New Roman" w:cs="Times New Roman"/>
          <w:sz w:val="24"/>
          <w:szCs w:val="24"/>
        </w:rPr>
        <w:t>)</w:t>
      </w:r>
      <w:r w:rsidR="00D10DC3" w:rsidRPr="006D5664">
        <w:rPr>
          <w:rFonts w:ascii="Times New Roman" w:hAnsi="Times New Roman" w:cs="Times New Roman"/>
          <w:sz w:val="24"/>
          <w:szCs w:val="24"/>
        </w:rPr>
        <w:t xml:space="preserve"> and mean, median, SE means and SD are </w:t>
      </w:r>
      <w:r w:rsidR="00391C14" w:rsidRPr="006D5664">
        <w:rPr>
          <w:rFonts w:ascii="Times New Roman" w:hAnsi="Times New Roman" w:cs="Times New Roman"/>
          <w:sz w:val="24"/>
          <w:szCs w:val="24"/>
        </w:rPr>
        <w:t>2315.90</w:t>
      </w:r>
      <w:r w:rsidR="00D10DC3" w:rsidRPr="006D5664">
        <w:rPr>
          <w:rFonts w:ascii="Times New Roman" w:hAnsi="Times New Roman" w:cs="Times New Roman"/>
          <w:sz w:val="24"/>
          <w:szCs w:val="24"/>
        </w:rPr>
        <w:t xml:space="preserve">, </w:t>
      </w:r>
      <w:r w:rsidR="00391C14" w:rsidRPr="006D5664">
        <w:rPr>
          <w:rFonts w:ascii="Times New Roman" w:hAnsi="Times New Roman" w:cs="Times New Roman"/>
          <w:sz w:val="24"/>
          <w:szCs w:val="24"/>
        </w:rPr>
        <w:t>1505</w:t>
      </w:r>
      <w:r w:rsidR="00D10DC3" w:rsidRPr="006D5664">
        <w:rPr>
          <w:rFonts w:ascii="Times New Roman" w:hAnsi="Times New Roman" w:cs="Times New Roman"/>
          <w:sz w:val="24"/>
          <w:szCs w:val="24"/>
        </w:rPr>
        <w:t xml:space="preserve">.00, </w:t>
      </w:r>
      <w:r w:rsidR="00391C14" w:rsidRPr="006D5664">
        <w:rPr>
          <w:rFonts w:ascii="Times New Roman" w:hAnsi="Times New Roman" w:cs="Times New Roman"/>
          <w:sz w:val="24"/>
          <w:szCs w:val="24"/>
        </w:rPr>
        <w:t>441.88</w:t>
      </w:r>
      <w:r w:rsidR="00B674D2" w:rsidRPr="006D5664">
        <w:rPr>
          <w:rFonts w:ascii="Times New Roman" w:hAnsi="Times New Roman" w:cs="Times New Roman"/>
          <w:sz w:val="24"/>
          <w:szCs w:val="24"/>
        </w:rPr>
        <w:t>, and</w:t>
      </w:r>
      <w:r w:rsidR="00391C14" w:rsidRPr="006D5664">
        <w:rPr>
          <w:rFonts w:ascii="Times New Roman" w:hAnsi="Times New Roman" w:cs="Times New Roman"/>
          <w:sz w:val="24"/>
          <w:szCs w:val="24"/>
        </w:rPr>
        <w:t>2931.08</w:t>
      </w:r>
      <w:r w:rsidR="00D10DC3" w:rsidRPr="006D5664">
        <w:rPr>
          <w:rFonts w:ascii="Times New Roman" w:hAnsi="Times New Roman" w:cs="Times New Roman"/>
          <w:sz w:val="24"/>
          <w:szCs w:val="24"/>
        </w:rPr>
        <w:t xml:space="preserve"> respectively</w:t>
      </w:r>
      <w:r w:rsidR="00FB772F" w:rsidRPr="006D5664">
        <w:rPr>
          <w:rFonts w:ascii="Times New Roman" w:hAnsi="Times New Roman" w:cs="Times New Roman"/>
          <w:sz w:val="24"/>
          <w:szCs w:val="24"/>
        </w:rPr>
        <w:t xml:space="preserve">. In case of EI, the EI of Niger is the lowest (0.18) and the </w:t>
      </w:r>
      <w:r w:rsidR="00391C14" w:rsidRPr="006D5664">
        <w:rPr>
          <w:rFonts w:ascii="Times New Roman" w:hAnsi="Times New Roman" w:cs="Times New Roman"/>
          <w:sz w:val="24"/>
          <w:szCs w:val="24"/>
        </w:rPr>
        <w:t>Samoa</w:t>
      </w:r>
      <w:r w:rsidR="00FB772F" w:rsidRPr="006D5664">
        <w:rPr>
          <w:rFonts w:ascii="Times New Roman" w:hAnsi="Times New Roman" w:cs="Times New Roman"/>
          <w:sz w:val="24"/>
          <w:szCs w:val="24"/>
        </w:rPr>
        <w:t xml:space="preserve"> is the highest (0.77)</w:t>
      </w:r>
      <w:r w:rsidR="00D10DC3" w:rsidRPr="006D5664">
        <w:rPr>
          <w:rFonts w:ascii="Times New Roman" w:hAnsi="Times New Roman" w:cs="Times New Roman"/>
          <w:sz w:val="24"/>
          <w:szCs w:val="24"/>
        </w:rPr>
        <w:t xml:space="preserve"> and mean, median, SE means and SD are </w:t>
      </w:r>
      <w:r w:rsidR="00391C14" w:rsidRPr="006D5664">
        <w:rPr>
          <w:rFonts w:ascii="Times New Roman" w:hAnsi="Times New Roman" w:cs="Times New Roman"/>
          <w:sz w:val="24"/>
          <w:szCs w:val="24"/>
        </w:rPr>
        <w:t>0.39</w:t>
      </w:r>
      <w:r w:rsidR="00D10DC3" w:rsidRPr="006D5664">
        <w:rPr>
          <w:rFonts w:ascii="Times New Roman" w:hAnsi="Times New Roman" w:cs="Times New Roman"/>
          <w:sz w:val="24"/>
          <w:szCs w:val="24"/>
        </w:rPr>
        <w:t xml:space="preserve">, </w:t>
      </w:r>
      <w:r w:rsidR="00391C14" w:rsidRPr="006D5664">
        <w:rPr>
          <w:rFonts w:ascii="Times New Roman" w:hAnsi="Times New Roman" w:cs="Times New Roman"/>
          <w:sz w:val="24"/>
          <w:szCs w:val="24"/>
        </w:rPr>
        <w:t>0.37</w:t>
      </w:r>
      <w:r w:rsidR="00D10DC3" w:rsidRPr="006D5664">
        <w:rPr>
          <w:rFonts w:ascii="Times New Roman" w:hAnsi="Times New Roman" w:cs="Times New Roman"/>
          <w:sz w:val="24"/>
          <w:szCs w:val="24"/>
        </w:rPr>
        <w:t>, 0.</w:t>
      </w:r>
      <w:r w:rsidR="00391C14" w:rsidRPr="006D5664">
        <w:rPr>
          <w:rFonts w:ascii="Times New Roman" w:hAnsi="Times New Roman" w:cs="Times New Roman"/>
          <w:sz w:val="24"/>
          <w:szCs w:val="24"/>
        </w:rPr>
        <w:t>02, and0.12</w:t>
      </w:r>
      <w:r w:rsidR="00D3360D" w:rsidRPr="006D5664">
        <w:rPr>
          <w:rFonts w:ascii="Times New Roman" w:hAnsi="Times New Roman" w:cs="Times New Roman"/>
          <w:sz w:val="24"/>
          <w:szCs w:val="24"/>
        </w:rPr>
        <w:t>respectively. In</w:t>
      </w:r>
      <w:r w:rsidR="00FB772F" w:rsidRPr="006D5664">
        <w:rPr>
          <w:rFonts w:ascii="Times New Roman" w:hAnsi="Times New Roman" w:cs="Times New Roman"/>
          <w:sz w:val="24"/>
          <w:szCs w:val="24"/>
        </w:rPr>
        <w:t xml:space="preserve"> case of AFR, the AFR of Myanmar is the lowest (12</w:t>
      </w:r>
      <w:r w:rsidR="00607026" w:rsidRPr="006D5664">
        <w:rPr>
          <w:rFonts w:ascii="Times New Roman" w:hAnsi="Times New Roman" w:cs="Times New Roman"/>
          <w:sz w:val="24"/>
          <w:szCs w:val="24"/>
        </w:rPr>
        <w:t>.00</w:t>
      </w:r>
      <w:r w:rsidR="00FB772F" w:rsidRPr="006D5664">
        <w:rPr>
          <w:rFonts w:ascii="Times New Roman" w:hAnsi="Times New Roman" w:cs="Times New Roman"/>
          <w:sz w:val="24"/>
          <w:szCs w:val="24"/>
        </w:rPr>
        <w:t>) and the AFR of Niger is the highest (192</w:t>
      </w:r>
      <w:r w:rsidR="00607026" w:rsidRPr="006D5664">
        <w:rPr>
          <w:rFonts w:ascii="Times New Roman" w:hAnsi="Times New Roman" w:cs="Times New Roman"/>
          <w:sz w:val="24"/>
          <w:szCs w:val="24"/>
        </w:rPr>
        <w:t>.00</w:t>
      </w:r>
      <w:r w:rsidR="00FB772F" w:rsidRPr="006D5664">
        <w:rPr>
          <w:rFonts w:ascii="Times New Roman" w:hAnsi="Times New Roman" w:cs="Times New Roman"/>
          <w:sz w:val="24"/>
          <w:szCs w:val="24"/>
        </w:rPr>
        <w:t>)</w:t>
      </w:r>
      <w:r w:rsidR="00D10DC3" w:rsidRPr="006D5664">
        <w:rPr>
          <w:rFonts w:ascii="Times New Roman" w:hAnsi="Times New Roman" w:cs="Times New Roman"/>
          <w:sz w:val="24"/>
          <w:szCs w:val="24"/>
        </w:rPr>
        <w:t xml:space="preserve"> and mean, median, SE means and SD are </w:t>
      </w:r>
      <w:r w:rsidR="00391C14" w:rsidRPr="006D5664">
        <w:rPr>
          <w:rFonts w:ascii="Times New Roman" w:hAnsi="Times New Roman" w:cs="Times New Roman"/>
          <w:sz w:val="24"/>
          <w:szCs w:val="24"/>
        </w:rPr>
        <w:t>83.70</w:t>
      </w:r>
      <w:r w:rsidR="00D10DC3" w:rsidRPr="006D5664">
        <w:rPr>
          <w:rFonts w:ascii="Times New Roman" w:hAnsi="Times New Roman" w:cs="Times New Roman"/>
          <w:sz w:val="24"/>
          <w:szCs w:val="24"/>
        </w:rPr>
        <w:t xml:space="preserve">, </w:t>
      </w:r>
      <w:r w:rsidR="00391C14" w:rsidRPr="006D5664">
        <w:rPr>
          <w:rFonts w:ascii="Times New Roman" w:hAnsi="Times New Roman" w:cs="Times New Roman"/>
          <w:sz w:val="24"/>
          <w:szCs w:val="24"/>
        </w:rPr>
        <w:t>69.50</w:t>
      </w:r>
      <w:r w:rsidR="00D10DC3" w:rsidRPr="006D5664">
        <w:rPr>
          <w:rFonts w:ascii="Times New Roman" w:hAnsi="Times New Roman" w:cs="Times New Roman"/>
          <w:sz w:val="24"/>
          <w:szCs w:val="24"/>
        </w:rPr>
        <w:t xml:space="preserve">, </w:t>
      </w:r>
      <w:r w:rsidR="00391C14" w:rsidRPr="006D5664">
        <w:rPr>
          <w:rFonts w:ascii="Times New Roman" w:hAnsi="Times New Roman" w:cs="Times New Roman"/>
          <w:sz w:val="24"/>
          <w:szCs w:val="24"/>
        </w:rPr>
        <w:t xml:space="preserve">6.43 </w:t>
      </w:r>
      <w:r w:rsidR="00D10DC3" w:rsidRPr="006D5664">
        <w:rPr>
          <w:rFonts w:ascii="Times New Roman" w:hAnsi="Times New Roman" w:cs="Times New Roman"/>
          <w:sz w:val="24"/>
          <w:szCs w:val="24"/>
        </w:rPr>
        <w:t xml:space="preserve">and </w:t>
      </w:r>
      <w:r w:rsidR="00391C14" w:rsidRPr="006D5664">
        <w:rPr>
          <w:rFonts w:ascii="Times New Roman" w:hAnsi="Times New Roman" w:cs="Times New Roman"/>
          <w:sz w:val="24"/>
          <w:szCs w:val="24"/>
        </w:rPr>
        <w:t>43.61</w:t>
      </w:r>
      <w:r w:rsidR="00D10DC3" w:rsidRPr="006D5664">
        <w:rPr>
          <w:rFonts w:ascii="Times New Roman" w:hAnsi="Times New Roman" w:cs="Times New Roman"/>
          <w:sz w:val="24"/>
          <w:szCs w:val="24"/>
        </w:rPr>
        <w:t>respectively</w:t>
      </w:r>
      <w:r w:rsidR="00FB772F" w:rsidRPr="006D5664">
        <w:rPr>
          <w:rFonts w:ascii="Times New Roman" w:hAnsi="Times New Roman" w:cs="Times New Roman"/>
          <w:sz w:val="24"/>
          <w:szCs w:val="24"/>
        </w:rPr>
        <w:t>. In case of TFR, the TFR of Myanmar is the lowest (2.00) and the TFR of Niger is the highest (7.60)</w:t>
      </w:r>
      <w:r w:rsidR="00D10DC3" w:rsidRPr="006D5664">
        <w:rPr>
          <w:rFonts w:ascii="Times New Roman" w:hAnsi="Times New Roman" w:cs="Times New Roman"/>
          <w:sz w:val="24"/>
          <w:szCs w:val="24"/>
        </w:rPr>
        <w:t xml:space="preserve"> and mean, median, SE means and SD are </w:t>
      </w:r>
      <w:r w:rsidR="00D3360D" w:rsidRPr="006D5664">
        <w:rPr>
          <w:rFonts w:ascii="Times New Roman" w:hAnsi="Times New Roman" w:cs="Times New Roman"/>
          <w:sz w:val="24"/>
          <w:szCs w:val="24"/>
        </w:rPr>
        <w:t>4.83</w:t>
      </w:r>
      <w:r w:rsidR="00D10DC3" w:rsidRPr="006D5664">
        <w:rPr>
          <w:rFonts w:ascii="Times New Roman" w:hAnsi="Times New Roman" w:cs="Times New Roman"/>
          <w:sz w:val="24"/>
          <w:szCs w:val="24"/>
        </w:rPr>
        <w:t xml:space="preserve">, </w:t>
      </w:r>
      <w:r w:rsidR="00D3360D" w:rsidRPr="006D5664">
        <w:rPr>
          <w:rFonts w:ascii="Times New Roman" w:hAnsi="Times New Roman" w:cs="Times New Roman"/>
          <w:sz w:val="24"/>
          <w:szCs w:val="24"/>
        </w:rPr>
        <w:t>4.90</w:t>
      </w:r>
      <w:r w:rsidR="00D10DC3" w:rsidRPr="006D5664">
        <w:rPr>
          <w:rFonts w:ascii="Times New Roman" w:hAnsi="Times New Roman" w:cs="Times New Roman"/>
          <w:sz w:val="24"/>
          <w:szCs w:val="24"/>
        </w:rPr>
        <w:t>, 0.</w:t>
      </w:r>
      <w:r w:rsidR="00D3360D" w:rsidRPr="006D5664">
        <w:rPr>
          <w:rFonts w:ascii="Times New Roman" w:hAnsi="Times New Roman" w:cs="Times New Roman"/>
          <w:sz w:val="24"/>
          <w:szCs w:val="24"/>
        </w:rPr>
        <w:t xml:space="preserve">18 </w:t>
      </w:r>
      <w:r w:rsidR="00D10DC3" w:rsidRPr="006D5664">
        <w:rPr>
          <w:rFonts w:ascii="Times New Roman" w:hAnsi="Times New Roman" w:cs="Times New Roman"/>
          <w:sz w:val="24"/>
          <w:szCs w:val="24"/>
        </w:rPr>
        <w:t xml:space="preserve">and </w:t>
      </w:r>
      <w:r w:rsidR="00D3360D" w:rsidRPr="006D5664">
        <w:rPr>
          <w:rFonts w:ascii="Times New Roman" w:hAnsi="Times New Roman" w:cs="Times New Roman"/>
          <w:sz w:val="24"/>
          <w:szCs w:val="24"/>
        </w:rPr>
        <w:t>1.28</w:t>
      </w:r>
      <w:r w:rsidR="00D10DC3" w:rsidRPr="006D5664">
        <w:rPr>
          <w:rFonts w:ascii="Times New Roman" w:hAnsi="Times New Roman" w:cs="Times New Roman"/>
          <w:sz w:val="24"/>
          <w:szCs w:val="24"/>
        </w:rPr>
        <w:t xml:space="preserve"> respectively</w:t>
      </w:r>
      <w:r w:rsidR="00FB772F" w:rsidRPr="006D5664">
        <w:rPr>
          <w:rFonts w:ascii="Times New Roman" w:hAnsi="Times New Roman" w:cs="Times New Roman"/>
          <w:sz w:val="24"/>
          <w:szCs w:val="24"/>
        </w:rPr>
        <w:t>.</w:t>
      </w:r>
      <w:r w:rsidR="004E0139" w:rsidRPr="006D5664">
        <w:rPr>
          <w:rFonts w:ascii="Times New Roman" w:hAnsi="Times New Roman" w:cs="Times New Roman"/>
          <w:sz w:val="24"/>
          <w:szCs w:val="24"/>
        </w:rPr>
        <w:t xml:space="preserve"> In case of PHD, the PHD of United Republic of Tanzania is the lowest (</w:t>
      </w:r>
      <w:r w:rsidR="00523A91" w:rsidRPr="006D5664">
        <w:rPr>
          <w:rFonts w:ascii="Times New Roman" w:hAnsi="Times New Roman" w:cs="Times New Roman"/>
          <w:sz w:val="24"/>
          <w:szCs w:val="24"/>
        </w:rPr>
        <w:t>0.10</w:t>
      </w:r>
      <w:r w:rsidR="004E0139" w:rsidRPr="006D5664">
        <w:rPr>
          <w:rFonts w:ascii="Times New Roman" w:hAnsi="Times New Roman" w:cs="Times New Roman"/>
          <w:sz w:val="24"/>
          <w:szCs w:val="24"/>
        </w:rPr>
        <w:t>) and the PHD of Tuvalu is the highest (</w:t>
      </w:r>
      <w:r w:rsidR="00523A91" w:rsidRPr="006D5664">
        <w:rPr>
          <w:rFonts w:ascii="Times New Roman" w:hAnsi="Times New Roman" w:cs="Times New Roman"/>
          <w:sz w:val="24"/>
          <w:szCs w:val="24"/>
        </w:rPr>
        <w:t>10.90</w:t>
      </w:r>
      <w:r w:rsidR="004E0139" w:rsidRPr="006D5664">
        <w:rPr>
          <w:rFonts w:ascii="Times New Roman" w:hAnsi="Times New Roman" w:cs="Times New Roman"/>
          <w:sz w:val="24"/>
          <w:szCs w:val="24"/>
        </w:rPr>
        <w:t>)</w:t>
      </w:r>
      <w:r w:rsidR="00D10DC3" w:rsidRPr="006D5664">
        <w:rPr>
          <w:rFonts w:ascii="Times New Roman" w:hAnsi="Times New Roman" w:cs="Times New Roman"/>
          <w:sz w:val="24"/>
          <w:szCs w:val="24"/>
        </w:rPr>
        <w:t xml:space="preserve"> and mean, median, SE means and SD are </w:t>
      </w:r>
      <w:r w:rsidR="00D3360D" w:rsidRPr="006D5664">
        <w:rPr>
          <w:rFonts w:ascii="Times New Roman" w:hAnsi="Times New Roman" w:cs="Times New Roman"/>
          <w:sz w:val="24"/>
          <w:szCs w:val="24"/>
        </w:rPr>
        <w:t>1.65</w:t>
      </w:r>
      <w:r w:rsidR="00D10DC3" w:rsidRPr="006D5664">
        <w:rPr>
          <w:rFonts w:ascii="Times New Roman" w:hAnsi="Times New Roman" w:cs="Times New Roman"/>
          <w:sz w:val="24"/>
          <w:szCs w:val="24"/>
        </w:rPr>
        <w:t xml:space="preserve">, </w:t>
      </w:r>
      <w:r w:rsidR="00D3360D" w:rsidRPr="006D5664">
        <w:rPr>
          <w:rFonts w:ascii="Times New Roman" w:hAnsi="Times New Roman" w:cs="Times New Roman"/>
          <w:sz w:val="24"/>
          <w:szCs w:val="24"/>
        </w:rPr>
        <w:t>1.00</w:t>
      </w:r>
      <w:r w:rsidR="00D10DC3" w:rsidRPr="006D5664">
        <w:rPr>
          <w:rFonts w:ascii="Times New Roman" w:hAnsi="Times New Roman" w:cs="Times New Roman"/>
          <w:sz w:val="24"/>
          <w:szCs w:val="24"/>
        </w:rPr>
        <w:t>, 0.</w:t>
      </w:r>
      <w:r w:rsidR="00D3360D" w:rsidRPr="006D5664">
        <w:rPr>
          <w:rFonts w:ascii="Times New Roman" w:hAnsi="Times New Roman" w:cs="Times New Roman"/>
          <w:sz w:val="24"/>
          <w:szCs w:val="24"/>
        </w:rPr>
        <w:t xml:space="preserve">33 </w:t>
      </w:r>
      <w:r w:rsidR="00D10DC3" w:rsidRPr="006D5664">
        <w:rPr>
          <w:rFonts w:ascii="Times New Roman" w:hAnsi="Times New Roman" w:cs="Times New Roman"/>
          <w:sz w:val="24"/>
          <w:szCs w:val="24"/>
        </w:rPr>
        <w:t xml:space="preserve">and </w:t>
      </w:r>
      <w:r w:rsidR="00D3360D" w:rsidRPr="006D5664">
        <w:rPr>
          <w:rFonts w:ascii="Times New Roman" w:hAnsi="Times New Roman" w:cs="Times New Roman"/>
          <w:sz w:val="24"/>
          <w:szCs w:val="24"/>
        </w:rPr>
        <w:t>2.00</w:t>
      </w:r>
      <w:r w:rsidR="00D10DC3" w:rsidRPr="006D5664">
        <w:rPr>
          <w:rFonts w:ascii="Times New Roman" w:hAnsi="Times New Roman" w:cs="Times New Roman"/>
          <w:sz w:val="24"/>
          <w:szCs w:val="24"/>
        </w:rPr>
        <w:t xml:space="preserve"> respectively</w:t>
      </w:r>
      <w:r w:rsidR="004E0139" w:rsidRPr="006D5664">
        <w:rPr>
          <w:rFonts w:ascii="Times New Roman" w:hAnsi="Times New Roman" w:cs="Times New Roman"/>
          <w:sz w:val="24"/>
          <w:szCs w:val="24"/>
        </w:rPr>
        <w:t>.</w:t>
      </w:r>
      <w:r w:rsidR="00523A91" w:rsidRPr="006D5664">
        <w:rPr>
          <w:rFonts w:ascii="Times New Roman" w:hAnsi="Times New Roman" w:cs="Times New Roman"/>
          <w:sz w:val="24"/>
          <w:szCs w:val="24"/>
        </w:rPr>
        <w:t xml:space="preserve"> In case of HIV prevalence, the HIV prevalence of Bangladesh is the lowest (5.10) and the HIV prevalence of Lesotho is the highest (14600</w:t>
      </w:r>
      <w:r w:rsidR="00607026" w:rsidRPr="006D5664">
        <w:rPr>
          <w:rFonts w:ascii="Times New Roman" w:hAnsi="Times New Roman" w:cs="Times New Roman"/>
          <w:sz w:val="24"/>
          <w:szCs w:val="24"/>
        </w:rPr>
        <w:t>.00</w:t>
      </w:r>
      <w:r w:rsidR="00523A91" w:rsidRPr="006D5664">
        <w:rPr>
          <w:rFonts w:ascii="Times New Roman" w:hAnsi="Times New Roman" w:cs="Times New Roman"/>
          <w:sz w:val="24"/>
          <w:szCs w:val="24"/>
        </w:rPr>
        <w:t>)</w:t>
      </w:r>
      <w:r w:rsidR="00D10DC3" w:rsidRPr="006D5664">
        <w:rPr>
          <w:rFonts w:ascii="Times New Roman" w:hAnsi="Times New Roman" w:cs="Times New Roman"/>
          <w:sz w:val="24"/>
          <w:szCs w:val="24"/>
        </w:rPr>
        <w:t xml:space="preserve"> and mean, median, SE means and SD are </w:t>
      </w:r>
      <w:r w:rsidR="00C90C57" w:rsidRPr="006D5664">
        <w:rPr>
          <w:rFonts w:ascii="Times New Roman" w:hAnsi="Times New Roman" w:cs="Times New Roman"/>
          <w:sz w:val="24"/>
          <w:szCs w:val="24"/>
        </w:rPr>
        <w:lastRenderedPageBreak/>
        <w:t>1716.10</w:t>
      </w:r>
      <w:r w:rsidR="00D10DC3" w:rsidRPr="006D5664">
        <w:rPr>
          <w:rFonts w:ascii="Times New Roman" w:hAnsi="Times New Roman" w:cs="Times New Roman"/>
          <w:sz w:val="24"/>
          <w:szCs w:val="24"/>
        </w:rPr>
        <w:t xml:space="preserve">, </w:t>
      </w:r>
      <w:r w:rsidR="00C90C57" w:rsidRPr="006D5664">
        <w:rPr>
          <w:rFonts w:ascii="Times New Roman" w:hAnsi="Times New Roman" w:cs="Times New Roman"/>
          <w:sz w:val="24"/>
          <w:szCs w:val="24"/>
        </w:rPr>
        <w:t>707</w:t>
      </w:r>
      <w:r w:rsidR="00D10DC3" w:rsidRPr="006D5664">
        <w:rPr>
          <w:rFonts w:ascii="Times New Roman" w:hAnsi="Times New Roman" w:cs="Times New Roman"/>
          <w:sz w:val="24"/>
          <w:szCs w:val="24"/>
        </w:rPr>
        <w:t xml:space="preserve">, </w:t>
      </w:r>
      <w:r w:rsidR="00C90C57" w:rsidRPr="006D5664">
        <w:rPr>
          <w:rFonts w:ascii="Times New Roman" w:hAnsi="Times New Roman" w:cs="Times New Roman"/>
          <w:sz w:val="24"/>
          <w:szCs w:val="24"/>
        </w:rPr>
        <w:t>417.85</w:t>
      </w:r>
      <w:r w:rsidR="00D10DC3" w:rsidRPr="006D5664">
        <w:rPr>
          <w:rFonts w:ascii="Times New Roman" w:hAnsi="Times New Roman" w:cs="Times New Roman"/>
          <w:sz w:val="24"/>
          <w:szCs w:val="24"/>
        </w:rPr>
        <w:t>,</w:t>
      </w:r>
      <w:r w:rsidR="00E80B14" w:rsidRPr="006D5664">
        <w:rPr>
          <w:rFonts w:ascii="Times New Roman" w:hAnsi="Times New Roman" w:cs="Times New Roman"/>
          <w:sz w:val="24"/>
          <w:szCs w:val="24"/>
        </w:rPr>
        <w:t xml:space="preserve"> </w:t>
      </w:r>
      <w:r w:rsidR="00D10DC3" w:rsidRPr="006D5664">
        <w:rPr>
          <w:rFonts w:ascii="Times New Roman" w:hAnsi="Times New Roman" w:cs="Times New Roman"/>
          <w:sz w:val="24"/>
          <w:szCs w:val="24"/>
        </w:rPr>
        <w:t>and</w:t>
      </w:r>
      <w:r w:rsidR="00E80B14" w:rsidRPr="006D5664">
        <w:rPr>
          <w:rFonts w:ascii="Times New Roman" w:hAnsi="Times New Roman" w:cs="Times New Roman"/>
          <w:sz w:val="24"/>
          <w:szCs w:val="24"/>
        </w:rPr>
        <w:t xml:space="preserve"> </w:t>
      </w:r>
      <w:r w:rsidR="00C90C57" w:rsidRPr="006D5664">
        <w:rPr>
          <w:rFonts w:ascii="Times New Roman" w:hAnsi="Times New Roman" w:cs="Times New Roman"/>
          <w:sz w:val="24"/>
          <w:szCs w:val="24"/>
        </w:rPr>
        <w:t>2675.54</w:t>
      </w:r>
      <w:r w:rsidR="00D10DC3" w:rsidRPr="006D5664">
        <w:rPr>
          <w:rFonts w:ascii="Times New Roman" w:hAnsi="Times New Roman" w:cs="Times New Roman"/>
          <w:sz w:val="24"/>
          <w:szCs w:val="24"/>
        </w:rPr>
        <w:t xml:space="preserve"> respectively</w:t>
      </w:r>
      <w:r w:rsidR="00607026" w:rsidRPr="006D5664">
        <w:rPr>
          <w:rFonts w:ascii="Times New Roman" w:hAnsi="Times New Roman" w:cs="Times New Roman"/>
          <w:sz w:val="24"/>
          <w:szCs w:val="24"/>
        </w:rPr>
        <w:t>. In case of IMR, the IMR of Tuvalu is the lowest (17.00) and the IMR of Sierra Leone is the highest (128.00)</w:t>
      </w:r>
      <w:r w:rsidR="00D10DC3" w:rsidRPr="006D5664">
        <w:rPr>
          <w:rFonts w:ascii="Times New Roman" w:hAnsi="Times New Roman" w:cs="Times New Roman"/>
          <w:sz w:val="24"/>
          <w:szCs w:val="24"/>
        </w:rPr>
        <w:t xml:space="preserve"> and mean, median, SE means and SD are </w:t>
      </w:r>
      <w:r w:rsidR="00C90C57" w:rsidRPr="006D5664">
        <w:rPr>
          <w:rFonts w:ascii="Times New Roman" w:hAnsi="Times New Roman" w:cs="Times New Roman"/>
          <w:sz w:val="24"/>
          <w:szCs w:val="24"/>
        </w:rPr>
        <w:t>63.19</w:t>
      </w:r>
      <w:r w:rsidR="00D10DC3" w:rsidRPr="006D5664">
        <w:rPr>
          <w:rFonts w:ascii="Times New Roman" w:hAnsi="Times New Roman" w:cs="Times New Roman"/>
          <w:sz w:val="24"/>
          <w:szCs w:val="24"/>
        </w:rPr>
        <w:t xml:space="preserve">, </w:t>
      </w:r>
      <w:r w:rsidR="00C90C57" w:rsidRPr="006D5664">
        <w:rPr>
          <w:rFonts w:ascii="Times New Roman" w:hAnsi="Times New Roman" w:cs="Times New Roman"/>
          <w:sz w:val="24"/>
          <w:szCs w:val="24"/>
        </w:rPr>
        <w:t>61.00</w:t>
      </w:r>
      <w:r w:rsidR="00D10DC3" w:rsidRPr="006D5664">
        <w:rPr>
          <w:rFonts w:ascii="Times New Roman" w:hAnsi="Times New Roman" w:cs="Times New Roman"/>
          <w:sz w:val="24"/>
          <w:szCs w:val="24"/>
        </w:rPr>
        <w:t xml:space="preserve">, </w:t>
      </w:r>
      <w:r w:rsidR="00C90C57" w:rsidRPr="006D5664">
        <w:rPr>
          <w:rFonts w:ascii="Times New Roman" w:hAnsi="Times New Roman" w:cs="Times New Roman"/>
          <w:sz w:val="24"/>
          <w:szCs w:val="24"/>
        </w:rPr>
        <w:t xml:space="preserve">3.47 </w:t>
      </w:r>
      <w:r w:rsidR="00D10DC3" w:rsidRPr="006D5664">
        <w:rPr>
          <w:rFonts w:ascii="Times New Roman" w:hAnsi="Times New Roman" w:cs="Times New Roman"/>
          <w:sz w:val="24"/>
          <w:szCs w:val="24"/>
        </w:rPr>
        <w:t xml:space="preserve">and </w:t>
      </w:r>
      <w:r w:rsidR="00C90C57" w:rsidRPr="006D5664">
        <w:rPr>
          <w:rFonts w:ascii="Times New Roman" w:hAnsi="Times New Roman" w:cs="Times New Roman"/>
          <w:sz w:val="24"/>
          <w:szCs w:val="24"/>
        </w:rPr>
        <w:t>24.02</w:t>
      </w:r>
      <w:r w:rsidR="00D10DC3" w:rsidRPr="006D5664">
        <w:rPr>
          <w:rFonts w:ascii="Times New Roman" w:hAnsi="Times New Roman" w:cs="Times New Roman"/>
          <w:sz w:val="24"/>
          <w:szCs w:val="24"/>
        </w:rPr>
        <w:t xml:space="preserve"> respectively</w:t>
      </w:r>
      <w:r w:rsidR="00B63FA1" w:rsidRPr="006D5664">
        <w:rPr>
          <w:rFonts w:ascii="Times New Roman" w:hAnsi="Times New Roman" w:cs="Times New Roman"/>
          <w:sz w:val="24"/>
          <w:szCs w:val="24"/>
        </w:rPr>
        <w:t xml:space="preserve">. In case of </w:t>
      </w:r>
      <w:r w:rsidR="00B674D2" w:rsidRPr="006D5664">
        <w:rPr>
          <w:rFonts w:ascii="Times New Roman" w:hAnsi="Times New Roman" w:cs="Times New Roman"/>
          <w:sz w:val="24"/>
          <w:szCs w:val="24"/>
        </w:rPr>
        <w:t>d</w:t>
      </w:r>
      <w:r w:rsidR="00B63FA1" w:rsidRPr="006D5664">
        <w:rPr>
          <w:rFonts w:ascii="Times New Roman" w:hAnsi="Times New Roman" w:cs="Times New Roman"/>
          <w:sz w:val="24"/>
          <w:szCs w:val="24"/>
        </w:rPr>
        <w:t xml:space="preserve">eaths, the </w:t>
      </w:r>
      <w:r w:rsidR="00B674D2" w:rsidRPr="006D5664">
        <w:rPr>
          <w:rFonts w:ascii="Times New Roman" w:hAnsi="Times New Roman" w:cs="Times New Roman"/>
          <w:sz w:val="24"/>
          <w:szCs w:val="24"/>
        </w:rPr>
        <w:t>d</w:t>
      </w:r>
      <w:r w:rsidR="00B63FA1" w:rsidRPr="006D5664">
        <w:rPr>
          <w:rFonts w:ascii="Times New Roman" w:hAnsi="Times New Roman" w:cs="Times New Roman"/>
          <w:sz w:val="24"/>
          <w:szCs w:val="24"/>
        </w:rPr>
        <w:t xml:space="preserve">eaths of </w:t>
      </w:r>
      <w:r w:rsidR="009735ED" w:rsidRPr="006D5664">
        <w:rPr>
          <w:rFonts w:ascii="Times New Roman" w:hAnsi="Times New Roman" w:cs="Times New Roman"/>
          <w:sz w:val="24"/>
          <w:szCs w:val="24"/>
        </w:rPr>
        <w:t>Samoa and Vanuatu</w:t>
      </w:r>
      <w:r w:rsidR="00B63FA1" w:rsidRPr="006D5664">
        <w:rPr>
          <w:rFonts w:ascii="Times New Roman" w:hAnsi="Times New Roman" w:cs="Times New Roman"/>
          <w:sz w:val="24"/>
          <w:szCs w:val="24"/>
        </w:rPr>
        <w:t xml:space="preserve"> is the lowest (5.00) and the </w:t>
      </w:r>
      <w:r w:rsidR="00B674D2" w:rsidRPr="006D5664">
        <w:rPr>
          <w:rFonts w:ascii="Times New Roman" w:hAnsi="Times New Roman" w:cs="Times New Roman"/>
          <w:sz w:val="24"/>
          <w:szCs w:val="24"/>
        </w:rPr>
        <w:t>d</w:t>
      </w:r>
      <w:r w:rsidR="00B63FA1" w:rsidRPr="006D5664">
        <w:rPr>
          <w:rFonts w:ascii="Times New Roman" w:hAnsi="Times New Roman" w:cs="Times New Roman"/>
          <w:sz w:val="24"/>
          <w:szCs w:val="24"/>
        </w:rPr>
        <w:t>eaths of Sierra Leone is the highest (18.00)</w:t>
      </w:r>
      <w:r w:rsidR="00D10DC3" w:rsidRPr="006D5664">
        <w:rPr>
          <w:rFonts w:ascii="Times New Roman" w:hAnsi="Times New Roman" w:cs="Times New Roman"/>
          <w:sz w:val="24"/>
          <w:szCs w:val="24"/>
        </w:rPr>
        <w:t xml:space="preserve"> and mean, median, SE means and SD are </w:t>
      </w:r>
      <w:r w:rsidR="00C90C57" w:rsidRPr="006D5664">
        <w:rPr>
          <w:rFonts w:ascii="Times New Roman" w:hAnsi="Times New Roman" w:cs="Times New Roman"/>
          <w:sz w:val="24"/>
          <w:szCs w:val="24"/>
        </w:rPr>
        <w:t>10.06</w:t>
      </w:r>
      <w:r w:rsidR="00D10DC3" w:rsidRPr="006D5664">
        <w:rPr>
          <w:rFonts w:ascii="Times New Roman" w:hAnsi="Times New Roman" w:cs="Times New Roman"/>
          <w:sz w:val="24"/>
          <w:szCs w:val="24"/>
        </w:rPr>
        <w:t xml:space="preserve">, </w:t>
      </w:r>
      <w:r w:rsidR="00C90C57" w:rsidRPr="006D5664">
        <w:rPr>
          <w:rFonts w:ascii="Times New Roman" w:hAnsi="Times New Roman" w:cs="Times New Roman"/>
          <w:sz w:val="24"/>
          <w:szCs w:val="24"/>
        </w:rPr>
        <w:t>9</w:t>
      </w:r>
      <w:r w:rsidR="00D10DC3" w:rsidRPr="006D5664">
        <w:rPr>
          <w:rFonts w:ascii="Times New Roman" w:hAnsi="Times New Roman" w:cs="Times New Roman"/>
          <w:sz w:val="24"/>
          <w:szCs w:val="24"/>
        </w:rPr>
        <w:t>.00, 0.</w:t>
      </w:r>
      <w:r w:rsidR="00C90C57" w:rsidRPr="006D5664">
        <w:rPr>
          <w:rFonts w:ascii="Times New Roman" w:hAnsi="Times New Roman" w:cs="Times New Roman"/>
          <w:sz w:val="24"/>
          <w:szCs w:val="24"/>
        </w:rPr>
        <w:t xml:space="preserve">49 </w:t>
      </w:r>
      <w:r w:rsidR="00D10DC3" w:rsidRPr="006D5664">
        <w:rPr>
          <w:rFonts w:ascii="Times New Roman" w:hAnsi="Times New Roman" w:cs="Times New Roman"/>
          <w:sz w:val="24"/>
          <w:szCs w:val="24"/>
        </w:rPr>
        <w:t xml:space="preserve">and </w:t>
      </w:r>
      <w:r w:rsidR="00C90C57" w:rsidRPr="006D5664">
        <w:rPr>
          <w:rFonts w:ascii="Times New Roman" w:hAnsi="Times New Roman" w:cs="Times New Roman"/>
          <w:sz w:val="24"/>
          <w:szCs w:val="24"/>
        </w:rPr>
        <w:t>3</w:t>
      </w:r>
      <w:r w:rsidR="00D10DC3" w:rsidRPr="006D5664">
        <w:rPr>
          <w:rFonts w:ascii="Times New Roman" w:hAnsi="Times New Roman" w:cs="Times New Roman"/>
          <w:sz w:val="24"/>
          <w:szCs w:val="24"/>
        </w:rPr>
        <w:t>.</w:t>
      </w:r>
      <w:r w:rsidR="00C90C57" w:rsidRPr="006D5664">
        <w:rPr>
          <w:rFonts w:ascii="Times New Roman" w:hAnsi="Times New Roman" w:cs="Times New Roman"/>
          <w:sz w:val="24"/>
          <w:szCs w:val="24"/>
        </w:rPr>
        <w:t>39</w:t>
      </w:r>
      <w:r w:rsidR="00D10DC3" w:rsidRPr="006D5664">
        <w:rPr>
          <w:rFonts w:ascii="Times New Roman" w:hAnsi="Times New Roman" w:cs="Times New Roman"/>
          <w:sz w:val="24"/>
          <w:szCs w:val="24"/>
        </w:rPr>
        <w:t xml:space="preserve"> respectively</w:t>
      </w:r>
      <w:r w:rsidR="009735ED" w:rsidRPr="006D5664">
        <w:rPr>
          <w:rFonts w:ascii="Times New Roman" w:hAnsi="Times New Roman" w:cs="Times New Roman"/>
          <w:sz w:val="24"/>
          <w:szCs w:val="24"/>
        </w:rPr>
        <w:t>. In case of PD, the PD of Mauritania is the lowest (4.00) and the PD of Bangladesh is the highest (1087.00)</w:t>
      </w:r>
      <w:r w:rsidR="00D10DC3" w:rsidRPr="006D5664">
        <w:rPr>
          <w:rFonts w:ascii="Times New Roman" w:hAnsi="Times New Roman" w:cs="Times New Roman"/>
          <w:sz w:val="24"/>
          <w:szCs w:val="24"/>
        </w:rPr>
        <w:t xml:space="preserve"> and mean, median, SE means and SD are </w:t>
      </w:r>
      <w:r w:rsidR="00C90C57" w:rsidRPr="006D5664">
        <w:rPr>
          <w:rFonts w:ascii="Times New Roman" w:hAnsi="Times New Roman" w:cs="Times New Roman"/>
          <w:sz w:val="24"/>
          <w:szCs w:val="24"/>
        </w:rPr>
        <w:t>116.40</w:t>
      </w:r>
      <w:r w:rsidR="00D10DC3" w:rsidRPr="006D5664">
        <w:rPr>
          <w:rFonts w:ascii="Times New Roman" w:hAnsi="Times New Roman" w:cs="Times New Roman"/>
          <w:sz w:val="24"/>
          <w:szCs w:val="24"/>
        </w:rPr>
        <w:t xml:space="preserve">, </w:t>
      </w:r>
      <w:r w:rsidR="00C90C57" w:rsidRPr="006D5664">
        <w:rPr>
          <w:rFonts w:ascii="Times New Roman" w:hAnsi="Times New Roman" w:cs="Times New Roman"/>
          <w:sz w:val="24"/>
          <w:szCs w:val="24"/>
        </w:rPr>
        <w:t>50.50</w:t>
      </w:r>
      <w:r w:rsidR="00D10DC3" w:rsidRPr="006D5664">
        <w:rPr>
          <w:rFonts w:ascii="Times New Roman" w:hAnsi="Times New Roman" w:cs="Times New Roman"/>
          <w:sz w:val="24"/>
          <w:szCs w:val="24"/>
        </w:rPr>
        <w:t xml:space="preserve">, </w:t>
      </w:r>
      <w:r w:rsidR="00C90C57" w:rsidRPr="006D5664">
        <w:rPr>
          <w:rFonts w:ascii="Times New Roman" w:hAnsi="Times New Roman" w:cs="Times New Roman"/>
          <w:sz w:val="24"/>
          <w:szCs w:val="24"/>
        </w:rPr>
        <w:t>26.25 and181.88</w:t>
      </w:r>
      <w:r w:rsidR="00D10DC3" w:rsidRPr="006D5664">
        <w:rPr>
          <w:rFonts w:ascii="Times New Roman" w:hAnsi="Times New Roman" w:cs="Times New Roman"/>
          <w:sz w:val="24"/>
          <w:szCs w:val="24"/>
        </w:rPr>
        <w:t xml:space="preserve"> respectively</w:t>
      </w:r>
      <w:r w:rsidR="009735ED" w:rsidRPr="006D5664">
        <w:rPr>
          <w:rFonts w:ascii="Times New Roman" w:hAnsi="Times New Roman" w:cs="Times New Roman"/>
          <w:sz w:val="24"/>
          <w:szCs w:val="24"/>
        </w:rPr>
        <w:t>.</w:t>
      </w:r>
      <w:r w:rsidR="00315F04" w:rsidRPr="006D5664">
        <w:rPr>
          <w:rFonts w:ascii="Times New Roman" w:hAnsi="Times New Roman" w:cs="Times New Roman"/>
          <w:sz w:val="24"/>
          <w:szCs w:val="24"/>
        </w:rPr>
        <w:t xml:space="preserve"> In case of using </w:t>
      </w:r>
      <w:r w:rsidR="00B674D2" w:rsidRPr="006D5664">
        <w:rPr>
          <w:rFonts w:ascii="Times New Roman" w:hAnsi="Times New Roman" w:cs="Times New Roman"/>
          <w:sz w:val="24"/>
          <w:szCs w:val="24"/>
        </w:rPr>
        <w:t>s</w:t>
      </w:r>
      <w:r w:rsidR="00315F04" w:rsidRPr="006D5664">
        <w:rPr>
          <w:rFonts w:ascii="Times New Roman" w:hAnsi="Times New Roman" w:cs="Times New Roman"/>
          <w:sz w:val="24"/>
          <w:szCs w:val="24"/>
        </w:rPr>
        <w:t xml:space="preserve">anitation, the using </w:t>
      </w:r>
      <w:r w:rsidR="00B674D2" w:rsidRPr="006D5664">
        <w:rPr>
          <w:rFonts w:ascii="Times New Roman" w:hAnsi="Times New Roman" w:cs="Times New Roman"/>
          <w:sz w:val="24"/>
          <w:szCs w:val="24"/>
        </w:rPr>
        <w:t>s</w:t>
      </w:r>
      <w:r w:rsidR="00315F04" w:rsidRPr="006D5664">
        <w:rPr>
          <w:rFonts w:ascii="Times New Roman" w:hAnsi="Times New Roman" w:cs="Times New Roman"/>
          <w:sz w:val="24"/>
          <w:szCs w:val="24"/>
        </w:rPr>
        <w:t xml:space="preserve">anitation of Niger is the lowest (10.00) and the using </w:t>
      </w:r>
      <w:r w:rsidR="00B674D2" w:rsidRPr="006D5664">
        <w:rPr>
          <w:rFonts w:ascii="Times New Roman" w:hAnsi="Times New Roman" w:cs="Times New Roman"/>
          <w:sz w:val="24"/>
          <w:szCs w:val="24"/>
        </w:rPr>
        <w:t>s</w:t>
      </w:r>
      <w:r w:rsidR="00315F04" w:rsidRPr="006D5664">
        <w:rPr>
          <w:rFonts w:ascii="Times New Roman" w:hAnsi="Times New Roman" w:cs="Times New Roman"/>
          <w:sz w:val="24"/>
          <w:szCs w:val="24"/>
        </w:rPr>
        <w:t xml:space="preserve">anitation of </w:t>
      </w:r>
      <w:r w:rsidR="00C90C57" w:rsidRPr="006D5664">
        <w:rPr>
          <w:rFonts w:ascii="Times New Roman" w:hAnsi="Times New Roman" w:cs="Times New Roman"/>
          <w:sz w:val="24"/>
          <w:szCs w:val="24"/>
        </w:rPr>
        <w:t>Samoa</w:t>
      </w:r>
      <w:r w:rsidR="00315F04" w:rsidRPr="006D5664">
        <w:rPr>
          <w:rFonts w:ascii="Times New Roman" w:hAnsi="Times New Roman" w:cs="Times New Roman"/>
          <w:sz w:val="24"/>
          <w:szCs w:val="24"/>
        </w:rPr>
        <w:t xml:space="preserve"> is the highest (92.00)</w:t>
      </w:r>
      <w:r w:rsidR="00D10DC3" w:rsidRPr="006D5664">
        <w:rPr>
          <w:rFonts w:ascii="Times New Roman" w:hAnsi="Times New Roman" w:cs="Times New Roman"/>
          <w:sz w:val="24"/>
          <w:szCs w:val="24"/>
        </w:rPr>
        <w:t xml:space="preserve"> and mean, median, SE means and SD are </w:t>
      </w:r>
      <w:r w:rsidR="00C90C57" w:rsidRPr="006D5664">
        <w:rPr>
          <w:rFonts w:ascii="Times New Roman" w:hAnsi="Times New Roman" w:cs="Times New Roman"/>
          <w:sz w:val="24"/>
          <w:szCs w:val="24"/>
        </w:rPr>
        <w:t>36.49</w:t>
      </w:r>
      <w:r w:rsidR="00D10DC3" w:rsidRPr="006D5664">
        <w:rPr>
          <w:rFonts w:ascii="Times New Roman" w:hAnsi="Times New Roman" w:cs="Times New Roman"/>
          <w:sz w:val="24"/>
          <w:szCs w:val="24"/>
        </w:rPr>
        <w:t xml:space="preserve">, </w:t>
      </w:r>
      <w:r w:rsidR="00C90C57" w:rsidRPr="006D5664">
        <w:rPr>
          <w:rFonts w:ascii="Times New Roman" w:hAnsi="Times New Roman" w:cs="Times New Roman"/>
          <w:sz w:val="24"/>
          <w:szCs w:val="24"/>
        </w:rPr>
        <w:t>33</w:t>
      </w:r>
      <w:r w:rsidR="00D10DC3" w:rsidRPr="006D5664">
        <w:rPr>
          <w:rFonts w:ascii="Times New Roman" w:hAnsi="Times New Roman" w:cs="Times New Roman"/>
          <w:sz w:val="24"/>
          <w:szCs w:val="24"/>
        </w:rPr>
        <w:t xml:space="preserve">.00, </w:t>
      </w:r>
      <w:r w:rsidR="00C90C57" w:rsidRPr="006D5664">
        <w:rPr>
          <w:rFonts w:ascii="Times New Roman" w:hAnsi="Times New Roman" w:cs="Times New Roman"/>
          <w:sz w:val="24"/>
          <w:szCs w:val="24"/>
        </w:rPr>
        <w:t>3.13, and21.00</w:t>
      </w:r>
      <w:r w:rsidR="00D10DC3" w:rsidRPr="006D5664">
        <w:rPr>
          <w:rFonts w:ascii="Times New Roman" w:hAnsi="Times New Roman" w:cs="Times New Roman"/>
          <w:sz w:val="24"/>
          <w:szCs w:val="24"/>
        </w:rPr>
        <w:t xml:space="preserve"> respectively</w:t>
      </w:r>
      <w:r w:rsidR="00315F04" w:rsidRPr="006D5664">
        <w:rPr>
          <w:rFonts w:ascii="Times New Roman" w:hAnsi="Times New Roman" w:cs="Times New Roman"/>
          <w:sz w:val="24"/>
          <w:szCs w:val="24"/>
        </w:rPr>
        <w:t>.</w:t>
      </w:r>
    </w:p>
    <w:p w:rsidR="00F86E88" w:rsidRPr="006D5664" w:rsidRDefault="00C65C3C" w:rsidP="00C65C3C">
      <w:pPr>
        <w:pStyle w:val="Default"/>
        <w:spacing w:before="100" w:beforeAutospacing="1" w:after="100" w:afterAutospacing="1" w:line="480" w:lineRule="auto"/>
        <w:jc w:val="both"/>
        <w:rPr>
          <w:rFonts w:ascii="Times New Roman" w:hAnsi="Times New Roman" w:cs="Times New Roman"/>
          <w:b/>
          <w:color w:val="auto"/>
        </w:rPr>
      </w:pPr>
      <w:r w:rsidRPr="006D5664">
        <w:rPr>
          <w:rFonts w:ascii="Times New Roman" w:hAnsi="Times New Roman" w:cs="Times New Roman"/>
          <w:b/>
          <w:color w:val="auto"/>
        </w:rPr>
        <w:t>3.2</w:t>
      </w:r>
      <w:r w:rsidRPr="006D5664">
        <w:rPr>
          <w:rFonts w:ascii="Times New Roman" w:hAnsi="Times New Roman" w:cs="Times New Roman"/>
          <w:b/>
          <w:color w:val="auto"/>
        </w:rPr>
        <w:tab/>
      </w:r>
      <w:r w:rsidR="00F86E88" w:rsidRPr="006D5664">
        <w:rPr>
          <w:rFonts w:ascii="Times New Roman" w:hAnsi="Times New Roman" w:cs="Times New Roman"/>
          <w:b/>
          <w:color w:val="auto"/>
        </w:rPr>
        <w:t>Bivariate</w:t>
      </w:r>
      <w:r w:rsidR="00E80B14" w:rsidRPr="006D5664">
        <w:rPr>
          <w:rFonts w:ascii="Times New Roman" w:hAnsi="Times New Roman" w:cs="Times New Roman"/>
          <w:b/>
          <w:color w:val="auto"/>
        </w:rPr>
        <w:t xml:space="preserve"> </w:t>
      </w:r>
      <w:r w:rsidR="00F86E88" w:rsidRPr="006D5664">
        <w:rPr>
          <w:rFonts w:ascii="Times New Roman" w:hAnsi="Times New Roman" w:cs="Times New Roman"/>
          <w:b/>
          <w:color w:val="auto"/>
        </w:rPr>
        <w:t xml:space="preserve">analysis </w:t>
      </w:r>
    </w:p>
    <w:p w:rsidR="00F86E88" w:rsidRPr="006D5664" w:rsidRDefault="00F86E88" w:rsidP="00C65C3C">
      <w:pPr>
        <w:pStyle w:val="Default"/>
        <w:spacing w:before="100" w:beforeAutospacing="1" w:after="100" w:afterAutospacing="1" w:line="480" w:lineRule="auto"/>
        <w:jc w:val="both"/>
        <w:rPr>
          <w:rFonts w:ascii="Times New Roman" w:hAnsi="Times New Roman" w:cs="Times New Roman"/>
          <w:color w:val="auto"/>
        </w:rPr>
      </w:pPr>
      <w:r w:rsidRPr="006D5664">
        <w:rPr>
          <w:rFonts w:ascii="Times New Roman" w:hAnsi="Times New Roman" w:cs="Times New Roman"/>
          <w:color w:val="auto"/>
        </w:rPr>
        <w:t>The correlation coefficients (</w:t>
      </w:r>
      <w:r w:rsidRPr="006D5664">
        <w:rPr>
          <w:rFonts w:ascii="Times New Roman" w:hAnsi="Times New Roman" w:cs="Times New Roman"/>
          <w:i/>
          <w:color w:val="auto"/>
        </w:rPr>
        <w:t>r</w:t>
      </w:r>
      <w:r w:rsidR="00F0686E" w:rsidRPr="006D5664">
        <w:rPr>
          <w:rFonts w:ascii="Times New Roman" w:hAnsi="Times New Roman" w:cs="Times New Roman"/>
          <w:color w:val="auto"/>
        </w:rPr>
        <w:t>) were derived to ex</w:t>
      </w:r>
      <w:r w:rsidRPr="006D5664">
        <w:rPr>
          <w:rFonts w:ascii="Times New Roman" w:hAnsi="Times New Roman" w:cs="Times New Roman"/>
          <w:color w:val="auto"/>
        </w:rPr>
        <w:t xml:space="preserve">amine direction, strength and significance of linear relationships between the variables (Table 2) </w:t>
      </w:r>
    </w:p>
    <w:p w:rsidR="00B76169" w:rsidRPr="006D5664" w:rsidRDefault="00F86E88" w:rsidP="00C65C3C">
      <w:pPr>
        <w:spacing w:before="100" w:beforeAutospacing="1" w:after="100" w:afterAutospacing="1" w:line="480" w:lineRule="auto"/>
        <w:jc w:val="both"/>
        <w:rPr>
          <w:rFonts w:ascii="Times New Roman" w:hAnsi="Times New Roman" w:cs="Times New Roman"/>
          <w:b/>
          <w:sz w:val="24"/>
          <w:szCs w:val="24"/>
        </w:rPr>
      </w:pPr>
      <w:r w:rsidRPr="006D5664">
        <w:rPr>
          <w:rFonts w:ascii="Times New Roman" w:hAnsi="Times New Roman" w:cs="Times New Roman"/>
          <w:sz w:val="24"/>
          <w:szCs w:val="24"/>
        </w:rPr>
        <w:t xml:space="preserve">The significant similar relationships were found between LE with </w:t>
      </w:r>
      <w:r w:rsidR="00F0686E" w:rsidRPr="006D5664">
        <w:rPr>
          <w:rFonts w:ascii="Times New Roman" w:hAnsi="Times New Roman" w:cs="Times New Roman"/>
          <w:sz w:val="24"/>
          <w:szCs w:val="24"/>
        </w:rPr>
        <w:t>e</w:t>
      </w:r>
      <w:r w:rsidRPr="006D5664">
        <w:rPr>
          <w:rFonts w:ascii="Times New Roman" w:hAnsi="Times New Roman" w:cs="Times New Roman"/>
          <w:sz w:val="24"/>
          <w:szCs w:val="24"/>
        </w:rPr>
        <w:t xml:space="preserve">ducation </w:t>
      </w:r>
      <w:r w:rsidR="00F0686E" w:rsidRPr="006D5664">
        <w:rPr>
          <w:rFonts w:ascii="Times New Roman" w:hAnsi="Times New Roman" w:cs="Times New Roman"/>
          <w:sz w:val="24"/>
          <w:szCs w:val="24"/>
        </w:rPr>
        <w:t>i</w:t>
      </w:r>
      <w:r w:rsidRPr="006D5664">
        <w:rPr>
          <w:rFonts w:ascii="Times New Roman" w:hAnsi="Times New Roman" w:cs="Times New Roman"/>
          <w:sz w:val="24"/>
          <w:szCs w:val="24"/>
        </w:rPr>
        <w:t>ndex (</w:t>
      </w:r>
      <w:r w:rsidRPr="006D5664">
        <w:rPr>
          <w:rFonts w:ascii="Times New Roman" w:hAnsi="Times New Roman" w:cs="Times New Roman"/>
          <w:i/>
          <w:sz w:val="24"/>
          <w:szCs w:val="24"/>
        </w:rPr>
        <w:t>r</w:t>
      </w:r>
      <w:r w:rsidRPr="006D5664">
        <w:rPr>
          <w:rFonts w:ascii="Times New Roman" w:hAnsi="Times New Roman" w:cs="Times New Roman"/>
          <w:sz w:val="24"/>
          <w:szCs w:val="24"/>
        </w:rPr>
        <w:t xml:space="preserve"> = 0.39, </w:t>
      </w:r>
      <w:r w:rsidRPr="006D5664">
        <w:rPr>
          <w:rFonts w:ascii="Times New Roman" w:hAnsi="Times New Roman" w:cs="Times New Roman"/>
          <w:i/>
          <w:sz w:val="24"/>
          <w:szCs w:val="24"/>
        </w:rPr>
        <w:t>P</w:t>
      </w:r>
      <w:r w:rsidRPr="006D5664">
        <w:rPr>
          <w:rFonts w:ascii="Times New Roman" w:hAnsi="Times New Roman" w:cs="Times New Roman"/>
          <w:sz w:val="24"/>
          <w:szCs w:val="24"/>
        </w:rPr>
        <w:t>&lt;0.01), physician density (</w:t>
      </w:r>
      <w:r w:rsidRPr="006D5664">
        <w:rPr>
          <w:rFonts w:ascii="Times New Roman" w:hAnsi="Times New Roman" w:cs="Times New Roman"/>
          <w:i/>
          <w:sz w:val="24"/>
          <w:szCs w:val="24"/>
        </w:rPr>
        <w:t xml:space="preserve">r </w:t>
      </w:r>
      <w:r w:rsidRPr="006D5664">
        <w:rPr>
          <w:rFonts w:ascii="Times New Roman" w:hAnsi="Times New Roman" w:cs="Times New Roman"/>
          <w:sz w:val="24"/>
          <w:szCs w:val="24"/>
        </w:rPr>
        <w:t xml:space="preserve">= 0.49, </w:t>
      </w:r>
      <w:r w:rsidRPr="006D5664">
        <w:rPr>
          <w:rFonts w:ascii="Times New Roman" w:hAnsi="Times New Roman" w:cs="Times New Roman"/>
          <w:i/>
          <w:sz w:val="24"/>
          <w:szCs w:val="24"/>
        </w:rPr>
        <w:t>P</w:t>
      </w:r>
      <w:r w:rsidR="00F0686E" w:rsidRPr="006D5664">
        <w:rPr>
          <w:rFonts w:ascii="Times New Roman" w:hAnsi="Times New Roman" w:cs="Times New Roman"/>
          <w:sz w:val="24"/>
          <w:szCs w:val="24"/>
        </w:rPr>
        <w:t>&lt;0.01), population d</w:t>
      </w:r>
      <w:r w:rsidRPr="006D5664">
        <w:rPr>
          <w:rFonts w:ascii="Times New Roman" w:hAnsi="Times New Roman" w:cs="Times New Roman"/>
          <w:sz w:val="24"/>
          <w:szCs w:val="24"/>
        </w:rPr>
        <w:t>ensity (</w:t>
      </w:r>
      <w:r w:rsidRPr="006D5664">
        <w:rPr>
          <w:rFonts w:ascii="Times New Roman" w:hAnsi="Times New Roman" w:cs="Times New Roman"/>
          <w:i/>
          <w:sz w:val="24"/>
          <w:szCs w:val="24"/>
        </w:rPr>
        <w:t xml:space="preserve">r </w:t>
      </w:r>
      <w:r w:rsidRPr="006D5664">
        <w:rPr>
          <w:rFonts w:ascii="Times New Roman" w:hAnsi="Times New Roman" w:cs="Times New Roman"/>
          <w:sz w:val="24"/>
          <w:szCs w:val="24"/>
        </w:rPr>
        <w:t xml:space="preserve">= 0.29, </w:t>
      </w:r>
      <w:r w:rsidRPr="006D5664">
        <w:rPr>
          <w:rFonts w:ascii="Times New Roman" w:hAnsi="Times New Roman" w:cs="Times New Roman"/>
          <w:i/>
          <w:sz w:val="24"/>
          <w:szCs w:val="24"/>
        </w:rPr>
        <w:t>P</w:t>
      </w:r>
      <w:r w:rsidRPr="006D5664">
        <w:rPr>
          <w:rFonts w:ascii="Times New Roman" w:hAnsi="Times New Roman" w:cs="Times New Roman"/>
          <w:sz w:val="24"/>
          <w:szCs w:val="24"/>
        </w:rPr>
        <w:t xml:space="preserve">&lt;0.05) and </w:t>
      </w:r>
      <w:r w:rsidR="00F0686E" w:rsidRPr="006D5664">
        <w:rPr>
          <w:rFonts w:ascii="Times New Roman" w:hAnsi="Times New Roman" w:cs="Times New Roman"/>
          <w:sz w:val="24"/>
          <w:szCs w:val="24"/>
        </w:rPr>
        <w:t>u</w:t>
      </w:r>
      <w:r w:rsidRPr="006D5664">
        <w:rPr>
          <w:rFonts w:ascii="Times New Roman" w:hAnsi="Times New Roman" w:cs="Times New Roman"/>
          <w:sz w:val="24"/>
          <w:szCs w:val="24"/>
        </w:rPr>
        <w:t xml:space="preserve">sing </w:t>
      </w:r>
      <w:r w:rsidR="00F0686E" w:rsidRPr="006D5664">
        <w:rPr>
          <w:rFonts w:ascii="Times New Roman" w:hAnsi="Times New Roman" w:cs="Times New Roman"/>
          <w:sz w:val="24"/>
          <w:szCs w:val="24"/>
        </w:rPr>
        <w:t>s</w:t>
      </w:r>
      <w:r w:rsidRPr="006D5664">
        <w:rPr>
          <w:rFonts w:ascii="Times New Roman" w:hAnsi="Times New Roman" w:cs="Times New Roman"/>
          <w:sz w:val="24"/>
          <w:szCs w:val="24"/>
        </w:rPr>
        <w:t xml:space="preserve">anitation (r = 0.49, </w:t>
      </w:r>
      <w:r w:rsidRPr="006D5664">
        <w:rPr>
          <w:rFonts w:ascii="Times New Roman" w:hAnsi="Times New Roman" w:cs="Times New Roman"/>
          <w:i/>
          <w:sz w:val="24"/>
          <w:szCs w:val="24"/>
        </w:rPr>
        <w:t>P</w:t>
      </w:r>
      <w:r w:rsidRPr="006D5664">
        <w:rPr>
          <w:rFonts w:ascii="Times New Roman" w:hAnsi="Times New Roman" w:cs="Times New Roman"/>
          <w:sz w:val="24"/>
          <w:szCs w:val="24"/>
        </w:rPr>
        <w:t xml:space="preserve">&lt;0.01). On the other hand, significant opposite relations were found </w:t>
      </w:r>
      <w:r w:rsidR="00D70B44" w:rsidRPr="006D5664">
        <w:rPr>
          <w:rFonts w:ascii="Times New Roman" w:hAnsi="Times New Roman" w:cs="Times New Roman"/>
          <w:sz w:val="24"/>
          <w:szCs w:val="24"/>
        </w:rPr>
        <w:t>between LE with</w:t>
      </w:r>
      <w:r w:rsidRPr="006D5664">
        <w:rPr>
          <w:rFonts w:ascii="Times New Roman" w:hAnsi="Times New Roman" w:cs="Times New Roman"/>
          <w:sz w:val="24"/>
          <w:szCs w:val="24"/>
        </w:rPr>
        <w:t xml:space="preserve"> adolescent fertility rate (</w:t>
      </w:r>
      <w:r w:rsidRPr="006D5664">
        <w:rPr>
          <w:rFonts w:ascii="Times New Roman" w:hAnsi="Times New Roman" w:cs="Times New Roman"/>
          <w:i/>
          <w:iCs/>
          <w:sz w:val="24"/>
          <w:szCs w:val="24"/>
        </w:rPr>
        <w:t xml:space="preserve">r </w:t>
      </w:r>
      <w:r w:rsidRPr="006D5664">
        <w:rPr>
          <w:rFonts w:ascii="Times New Roman" w:hAnsi="Times New Roman" w:cs="Times New Roman"/>
          <w:sz w:val="24"/>
          <w:szCs w:val="24"/>
        </w:rPr>
        <w:t>= -0.</w:t>
      </w:r>
      <w:r w:rsidR="00D70B44" w:rsidRPr="006D5664">
        <w:rPr>
          <w:rFonts w:ascii="Times New Roman" w:hAnsi="Times New Roman" w:cs="Times New Roman"/>
          <w:sz w:val="24"/>
          <w:szCs w:val="24"/>
        </w:rPr>
        <w:t>54</w:t>
      </w:r>
      <w:r w:rsidRPr="006D5664">
        <w:rPr>
          <w:rFonts w:ascii="Times New Roman" w:hAnsi="Times New Roman" w:cs="Times New Roman"/>
          <w:sz w:val="24"/>
          <w:szCs w:val="24"/>
        </w:rPr>
        <w:t xml:space="preserve">, </w:t>
      </w:r>
      <w:r w:rsidRPr="006D5664">
        <w:rPr>
          <w:rFonts w:ascii="Times New Roman" w:hAnsi="Times New Roman" w:cs="Times New Roman"/>
          <w:i/>
          <w:iCs/>
          <w:sz w:val="24"/>
          <w:szCs w:val="24"/>
        </w:rPr>
        <w:t>P</w:t>
      </w:r>
      <w:r w:rsidRPr="006D5664">
        <w:rPr>
          <w:rFonts w:ascii="Times New Roman" w:hAnsi="Times New Roman" w:cs="Times New Roman"/>
          <w:sz w:val="24"/>
          <w:szCs w:val="24"/>
        </w:rPr>
        <w:t>&lt;0.01), TFR (</w:t>
      </w:r>
      <w:r w:rsidRPr="006D5664">
        <w:rPr>
          <w:rFonts w:ascii="Times New Roman" w:hAnsi="Times New Roman" w:cs="Times New Roman"/>
          <w:i/>
          <w:iCs/>
          <w:sz w:val="24"/>
          <w:szCs w:val="24"/>
        </w:rPr>
        <w:t xml:space="preserve">r </w:t>
      </w:r>
      <w:r w:rsidR="00D70B44" w:rsidRPr="006D5664">
        <w:rPr>
          <w:rFonts w:ascii="Times New Roman" w:hAnsi="Times New Roman" w:cs="Times New Roman"/>
          <w:sz w:val="24"/>
          <w:szCs w:val="24"/>
        </w:rPr>
        <w:t>= -0.58</w:t>
      </w:r>
      <w:r w:rsidRPr="006D5664">
        <w:rPr>
          <w:rFonts w:ascii="Times New Roman" w:hAnsi="Times New Roman" w:cs="Times New Roman"/>
          <w:sz w:val="24"/>
          <w:szCs w:val="24"/>
        </w:rPr>
        <w:t xml:space="preserve">, </w:t>
      </w:r>
      <w:r w:rsidRPr="006D5664">
        <w:rPr>
          <w:rFonts w:ascii="Times New Roman" w:hAnsi="Times New Roman" w:cs="Times New Roman"/>
          <w:i/>
          <w:iCs/>
          <w:sz w:val="24"/>
          <w:szCs w:val="24"/>
        </w:rPr>
        <w:t>P</w:t>
      </w:r>
      <w:r w:rsidRPr="006D5664">
        <w:rPr>
          <w:rFonts w:ascii="Times New Roman" w:hAnsi="Times New Roman" w:cs="Times New Roman"/>
          <w:sz w:val="24"/>
          <w:szCs w:val="24"/>
        </w:rPr>
        <w:t>&lt;0.01), HIV prevalence (</w:t>
      </w:r>
      <w:r w:rsidRPr="006D5664">
        <w:rPr>
          <w:rFonts w:ascii="Times New Roman" w:hAnsi="Times New Roman" w:cs="Times New Roman"/>
          <w:i/>
          <w:iCs/>
          <w:sz w:val="24"/>
          <w:szCs w:val="24"/>
        </w:rPr>
        <w:t xml:space="preserve">r </w:t>
      </w:r>
      <w:r w:rsidRPr="006D5664">
        <w:rPr>
          <w:rFonts w:ascii="Times New Roman" w:hAnsi="Times New Roman" w:cs="Times New Roman"/>
          <w:sz w:val="24"/>
          <w:szCs w:val="24"/>
        </w:rPr>
        <w:t>= -0.</w:t>
      </w:r>
      <w:r w:rsidR="00D70B44" w:rsidRPr="006D5664">
        <w:rPr>
          <w:rFonts w:ascii="Times New Roman" w:hAnsi="Times New Roman" w:cs="Times New Roman"/>
          <w:sz w:val="24"/>
          <w:szCs w:val="24"/>
        </w:rPr>
        <w:t>48</w:t>
      </w:r>
      <w:r w:rsidRPr="006D5664">
        <w:rPr>
          <w:rFonts w:ascii="Times New Roman" w:hAnsi="Times New Roman" w:cs="Times New Roman"/>
          <w:sz w:val="24"/>
          <w:szCs w:val="24"/>
        </w:rPr>
        <w:t xml:space="preserve">, </w:t>
      </w:r>
      <w:r w:rsidRPr="006D5664">
        <w:rPr>
          <w:rFonts w:ascii="Times New Roman" w:hAnsi="Times New Roman" w:cs="Times New Roman"/>
          <w:i/>
          <w:iCs/>
          <w:sz w:val="24"/>
          <w:szCs w:val="24"/>
        </w:rPr>
        <w:t>P</w:t>
      </w:r>
      <w:r w:rsidRPr="006D5664">
        <w:rPr>
          <w:rFonts w:ascii="Times New Roman" w:hAnsi="Times New Roman" w:cs="Times New Roman"/>
          <w:sz w:val="24"/>
          <w:szCs w:val="24"/>
        </w:rPr>
        <w:t>&lt;0.01)</w:t>
      </w:r>
      <w:r w:rsidR="00D70B44" w:rsidRPr="006D5664">
        <w:rPr>
          <w:rFonts w:ascii="Times New Roman" w:hAnsi="Times New Roman" w:cs="Times New Roman"/>
          <w:sz w:val="24"/>
          <w:szCs w:val="24"/>
        </w:rPr>
        <w:t>, IMR (</w:t>
      </w:r>
      <w:r w:rsidR="00D70B44" w:rsidRPr="006D5664">
        <w:rPr>
          <w:rFonts w:ascii="Times New Roman" w:hAnsi="Times New Roman" w:cs="Times New Roman"/>
          <w:i/>
          <w:iCs/>
          <w:sz w:val="24"/>
          <w:szCs w:val="24"/>
        </w:rPr>
        <w:t xml:space="preserve">r </w:t>
      </w:r>
      <w:r w:rsidR="00D70B44" w:rsidRPr="006D5664">
        <w:rPr>
          <w:rFonts w:ascii="Times New Roman" w:hAnsi="Times New Roman" w:cs="Times New Roman"/>
          <w:sz w:val="24"/>
          <w:szCs w:val="24"/>
        </w:rPr>
        <w:t xml:space="preserve">= -0.08, </w:t>
      </w:r>
      <w:r w:rsidR="00D70B44" w:rsidRPr="006D5664">
        <w:rPr>
          <w:rFonts w:ascii="Times New Roman" w:hAnsi="Times New Roman" w:cs="Times New Roman"/>
          <w:i/>
          <w:iCs/>
          <w:sz w:val="24"/>
          <w:szCs w:val="24"/>
        </w:rPr>
        <w:t>P</w:t>
      </w:r>
      <w:r w:rsidR="00D70B44" w:rsidRPr="006D5664">
        <w:rPr>
          <w:rFonts w:ascii="Times New Roman" w:hAnsi="Times New Roman" w:cs="Times New Roman"/>
          <w:sz w:val="24"/>
          <w:szCs w:val="24"/>
        </w:rPr>
        <w:t xml:space="preserve">&lt;0.01), </w:t>
      </w:r>
      <w:r w:rsidR="00F0686E" w:rsidRPr="006D5664">
        <w:rPr>
          <w:rFonts w:ascii="Times New Roman" w:hAnsi="Times New Roman" w:cs="Times New Roman"/>
          <w:sz w:val="24"/>
          <w:szCs w:val="24"/>
        </w:rPr>
        <w:t>d</w:t>
      </w:r>
      <w:r w:rsidR="00D70B44" w:rsidRPr="006D5664">
        <w:rPr>
          <w:rFonts w:ascii="Times New Roman" w:hAnsi="Times New Roman" w:cs="Times New Roman"/>
          <w:sz w:val="24"/>
          <w:szCs w:val="24"/>
        </w:rPr>
        <w:t>eaths (</w:t>
      </w:r>
      <w:r w:rsidR="00D70B44" w:rsidRPr="006D5664">
        <w:rPr>
          <w:rFonts w:ascii="Times New Roman" w:hAnsi="Times New Roman" w:cs="Times New Roman"/>
          <w:i/>
          <w:iCs/>
          <w:sz w:val="24"/>
          <w:szCs w:val="24"/>
        </w:rPr>
        <w:t xml:space="preserve">r </w:t>
      </w:r>
      <w:r w:rsidR="00D70B44" w:rsidRPr="006D5664">
        <w:rPr>
          <w:rFonts w:ascii="Times New Roman" w:hAnsi="Times New Roman" w:cs="Times New Roman"/>
          <w:sz w:val="24"/>
          <w:szCs w:val="24"/>
        </w:rPr>
        <w:t xml:space="preserve">= -0.95, </w:t>
      </w:r>
      <w:r w:rsidR="00D70B44" w:rsidRPr="006D5664">
        <w:rPr>
          <w:rFonts w:ascii="Times New Roman" w:hAnsi="Times New Roman" w:cs="Times New Roman"/>
          <w:i/>
          <w:iCs/>
          <w:sz w:val="24"/>
          <w:szCs w:val="24"/>
        </w:rPr>
        <w:t>P</w:t>
      </w:r>
      <w:r w:rsidR="00D70B44" w:rsidRPr="006D5664">
        <w:rPr>
          <w:rFonts w:ascii="Times New Roman" w:hAnsi="Times New Roman" w:cs="Times New Roman"/>
          <w:sz w:val="24"/>
          <w:szCs w:val="24"/>
        </w:rPr>
        <w:t>&lt;0.01).</w:t>
      </w:r>
      <w:r w:rsidR="00A41CFB" w:rsidRPr="006D5664">
        <w:rPr>
          <w:rFonts w:ascii="Times New Roman" w:hAnsi="Times New Roman" w:cs="Times New Roman"/>
          <w:sz w:val="24"/>
          <w:szCs w:val="24"/>
        </w:rPr>
        <w:t xml:space="preserve"> Again GNI</w:t>
      </w:r>
      <w:r w:rsidR="00D70B44" w:rsidRPr="006D5664">
        <w:rPr>
          <w:rFonts w:ascii="Times New Roman" w:hAnsi="Times New Roman" w:cs="Times New Roman"/>
          <w:sz w:val="24"/>
          <w:szCs w:val="24"/>
        </w:rPr>
        <w:t xml:space="preserve"> (</w:t>
      </w:r>
      <w:r w:rsidR="00D70B44" w:rsidRPr="006D5664">
        <w:rPr>
          <w:rFonts w:ascii="Times New Roman" w:hAnsi="Times New Roman" w:cs="Times New Roman"/>
          <w:i/>
          <w:sz w:val="24"/>
          <w:szCs w:val="24"/>
        </w:rPr>
        <w:t>r</w:t>
      </w:r>
      <w:r w:rsidR="00D70B44" w:rsidRPr="006D5664">
        <w:rPr>
          <w:rFonts w:ascii="Times New Roman" w:hAnsi="Times New Roman" w:cs="Times New Roman"/>
          <w:sz w:val="24"/>
          <w:szCs w:val="24"/>
        </w:rPr>
        <w:t xml:space="preserve"> = 0.07) is positively correlated with </w:t>
      </w:r>
      <w:r w:rsidR="008C430A" w:rsidRPr="006D5664">
        <w:rPr>
          <w:rFonts w:ascii="Times New Roman" w:hAnsi="Times New Roman" w:cs="Times New Roman"/>
          <w:sz w:val="24"/>
          <w:szCs w:val="24"/>
        </w:rPr>
        <w:t>LE</w:t>
      </w:r>
      <w:r w:rsidR="00D70B44" w:rsidRPr="006D5664">
        <w:rPr>
          <w:rFonts w:ascii="Times New Roman" w:hAnsi="Times New Roman" w:cs="Times New Roman"/>
          <w:sz w:val="24"/>
          <w:szCs w:val="24"/>
        </w:rPr>
        <w:t>.</w:t>
      </w:r>
      <w:r w:rsidR="00E80B14" w:rsidRPr="006D5664">
        <w:rPr>
          <w:rFonts w:ascii="Times New Roman" w:hAnsi="Times New Roman" w:cs="Times New Roman"/>
          <w:sz w:val="24"/>
          <w:szCs w:val="24"/>
        </w:rPr>
        <w:t xml:space="preserve"> </w:t>
      </w:r>
      <w:r w:rsidRPr="006D5664">
        <w:rPr>
          <w:rFonts w:ascii="Times New Roman" w:hAnsi="Times New Roman" w:cs="Times New Roman"/>
          <w:sz w:val="24"/>
          <w:szCs w:val="24"/>
        </w:rPr>
        <w:t xml:space="preserve">Again, </w:t>
      </w:r>
      <w:r w:rsidR="00DA639E" w:rsidRPr="006D5664">
        <w:rPr>
          <w:rFonts w:ascii="Times New Roman" w:hAnsi="Times New Roman" w:cs="Times New Roman"/>
          <w:sz w:val="24"/>
          <w:szCs w:val="24"/>
        </w:rPr>
        <w:t xml:space="preserve">GNI is positively correlated with </w:t>
      </w:r>
      <w:r w:rsidR="00F0686E" w:rsidRPr="006D5664">
        <w:rPr>
          <w:rFonts w:ascii="Times New Roman" w:hAnsi="Times New Roman" w:cs="Times New Roman"/>
          <w:sz w:val="24"/>
          <w:szCs w:val="24"/>
        </w:rPr>
        <w:t>e</w:t>
      </w:r>
      <w:r w:rsidR="00935D3F" w:rsidRPr="006D5664">
        <w:rPr>
          <w:rFonts w:ascii="Times New Roman" w:hAnsi="Times New Roman" w:cs="Times New Roman"/>
          <w:sz w:val="24"/>
          <w:szCs w:val="24"/>
        </w:rPr>
        <w:t xml:space="preserve">ducational </w:t>
      </w:r>
      <w:r w:rsidR="00F0686E" w:rsidRPr="006D5664">
        <w:rPr>
          <w:rFonts w:ascii="Times New Roman" w:hAnsi="Times New Roman" w:cs="Times New Roman"/>
          <w:sz w:val="24"/>
          <w:szCs w:val="24"/>
        </w:rPr>
        <w:t>i</w:t>
      </w:r>
      <w:r w:rsidR="00935D3F" w:rsidRPr="006D5664">
        <w:rPr>
          <w:rFonts w:ascii="Times New Roman" w:hAnsi="Times New Roman" w:cs="Times New Roman"/>
          <w:sz w:val="24"/>
          <w:szCs w:val="24"/>
        </w:rPr>
        <w:t>ndex (r = 0.26)</w:t>
      </w:r>
      <w:r w:rsidR="00DA639E" w:rsidRPr="006D5664">
        <w:rPr>
          <w:rFonts w:ascii="Times New Roman" w:hAnsi="Times New Roman" w:cs="Times New Roman"/>
          <w:sz w:val="24"/>
          <w:szCs w:val="24"/>
        </w:rPr>
        <w:t>,</w:t>
      </w:r>
      <w:r w:rsidR="00DC673B">
        <w:rPr>
          <w:rFonts w:ascii="Times New Roman" w:hAnsi="Times New Roman" w:cs="Times New Roman"/>
          <w:sz w:val="24"/>
          <w:szCs w:val="24"/>
        </w:rPr>
        <w:t xml:space="preserve"> </w:t>
      </w:r>
      <w:r w:rsidR="00F0686E" w:rsidRPr="006D5664">
        <w:rPr>
          <w:rFonts w:ascii="Times New Roman" w:hAnsi="Times New Roman" w:cs="Times New Roman"/>
          <w:sz w:val="24"/>
          <w:szCs w:val="24"/>
        </w:rPr>
        <w:t>p</w:t>
      </w:r>
      <w:r w:rsidR="00935D3F" w:rsidRPr="006D5664">
        <w:rPr>
          <w:rFonts w:ascii="Times New Roman" w:hAnsi="Times New Roman" w:cs="Times New Roman"/>
          <w:sz w:val="24"/>
          <w:szCs w:val="24"/>
        </w:rPr>
        <w:t xml:space="preserve">hysician </w:t>
      </w:r>
      <w:r w:rsidR="00F0686E" w:rsidRPr="006D5664">
        <w:rPr>
          <w:rFonts w:ascii="Times New Roman" w:hAnsi="Times New Roman" w:cs="Times New Roman"/>
          <w:sz w:val="24"/>
          <w:szCs w:val="24"/>
        </w:rPr>
        <w:t>d</w:t>
      </w:r>
      <w:r w:rsidR="00935D3F" w:rsidRPr="006D5664">
        <w:rPr>
          <w:rFonts w:ascii="Times New Roman" w:hAnsi="Times New Roman" w:cs="Times New Roman"/>
          <w:sz w:val="24"/>
          <w:szCs w:val="24"/>
        </w:rPr>
        <w:t>ensity (</w:t>
      </w:r>
      <w:r w:rsidR="00935D3F" w:rsidRPr="006D5664">
        <w:rPr>
          <w:rFonts w:ascii="Times New Roman" w:hAnsi="Times New Roman" w:cs="Times New Roman"/>
          <w:i/>
          <w:sz w:val="24"/>
          <w:szCs w:val="24"/>
        </w:rPr>
        <w:t>r</w:t>
      </w:r>
      <w:r w:rsidR="00935D3F" w:rsidRPr="006D5664">
        <w:rPr>
          <w:rFonts w:ascii="Times New Roman" w:hAnsi="Times New Roman" w:cs="Times New Roman"/>
          <w:sz w:val="24"/>
          <w:szCs w:val="24"/>
        </w:rPr>
        <w:t xml:space="preserve"> = 0.43)</w:t>
      </w:r>
      <w:r w:rsidR="00DA639E" w:rsidRPr="006D5664">
        <w:rPr>
          <w:rFonts w:ascii="Times New Roman" w:hAnsi="Times New Roman" w:cs="Times New Roman"/>
          <w:sz w:val="24"/>
          <w:szCs w:val="24"/>
        </w:rPr>
        <w:t>,</w:t>
      </w:r>
      <w:r w:rsidR="00DC673B">
        <w:rPr>
          <w:rFonts w:ascii="Times New Roman" w:hAnsi="Times New Roman" w:cs="Times New Roman"/>
          <w:sz w:val="24"/>
          <w:szCs w:val="24"/>
        </w:rPr>
        <w:t xml:space="preserve"> </w:t>
      </w:r>
      <w:r w:rsidR="00DA639E" w:rsidRPr="006D5664">
        <w:rPr>
          <w:rFonts w:ascii="Times New Roman" w:hAnsi="Times New Roman" w:cs="Times New Roman"/>
          <w:sz w:val="24"/>
          <w:szCs w:val="24"/>
        </w:rPr>
        <w:t>HIV</w:t>
      </w:r>
      <w:r w:rsidR="00935D3F" w:rsidRPr="006D5664">
        <w:rPr>
          <w:rFonts w:ascii="Times New Roman" w:hAnsi="Times New Roman" w:cs="Times New Roman"/>
          <w:sz w:val="24"/>
          <w:szCs w:val="24"/>
        </w:rPr>
        <w:t xml:space="preserve"> prevalence (r = 0.03)</w:t>
      </w:r>
      <w:r w:rsidR="00DA639E" w:rsidRPr="006D5664">
        <w:rPr>
          <w:rFonts w:ascii="Times New Roman" w:hAnsi="Times New Roman" w:cs="Times New Roman"/>
          <w:sz w:val="24"/>
          <w:szCs w:val="24"/>
        </w:rPr>
        <w:t>,</w:t>
      </w:r>
      <w:r w:rsidR="0034696F" w:rsidRPr="006D5664">
        <w:rPr>
          <w:rFonts w:ascii="Times New Roman" w:hAnsi="Times New Roman" w:cs="Times New Roman"/>
          <w:sz w:val="24"/>
          <w:szCs w:val="24"/>
        </w:rPr>
        <w:t xml:space="preserve">using </w:t>
      </w:r>
      <w:r w:rsidR="00F0686E" w:rsidRPr="006D5664">
        <w:rPr>
          <w:rFonts w:ascii="Times New Roman" w:hAnsi="Times New Roman" w:cs="Times New Roman"/>
          <w:sz w:val="24"/>
          <w:szCs w:val="24"/>
        </w:rPr>
        <w:t>s</w:t>
      </w:r>
      <w:r w:rsidR="0034696F" w:rsidRPr="006D5664">
        <w:rPr>
          <w:rFonts w:ascii="Times New Roman" w:hAnsi="Times New Roman" w:cs="Times New Roman"/>
          <w:sz w:val="24"/>
          <w:szCs w:val="24"/>
        </w:rPr>
        <w:t>anitation</w:t>
      </w:r>
      <w:r w:rsidRPr="006D5664">
        <w:rPr>
          <w:rFonts w:ascii="Times New Roman" w:hAnsi="Times New Roman" w:cs="Times New Roman"/>
          <w:sz w:val="24"/>
          <w:szCs w:val="24"/>
        </w:rPr>
        <w:t xml:space="preserve"> (</w:t>
      </w:r>
      <w:r w:rsidRPr="006D5664">
        <w:rPr>
          <w:rFonts w:ascii="Times New Roman" w:hAnsi="Times New Roman" w:cs="Times New Roman"/>
          <w:i/>
          <w:iCs/>
          <w:sz w:val="24"/>
          <w:szCs w:val="24"/>
        </w:rPr>
        <w:t xml:space="preserve">r </w:t>
      </w:r>
      <w:r w:rsidR="00935D3F" w:rsidRPr="006D5664">
        <w:rPr>
          <w:rFonts w:ascii="Times New Roman" w:hAnsi="Times New Roman" w:cs="Times New Roman"/>
          <w:sz w:val="24"/>
          <w:szCs w:val="24"/>
        </w:rPr>
        <w:t xml:space="preserve">= </w:t>
      </w:r>
      <w:r w:rsidRPr="006D5664">
        <w:rPr>
          <w:rFonts w:ascii="Times New Roman" w:hAnsi="Times New Roman" w:cs="Times New Roman"/>
          <w:sz w:val="24"/>
          <w:szCs w:val="24"/>
        </w:rPr>
        <w:t>0.</w:t>
      </w:r>
      <w:r w:rsidR="00935D3F" w:rsidRPr="006D5664">
        <w:rPr>
          <w:rFonts w:ascii="Times New Roman" w:hAnsi="Times New Roman" w:cs="Times New Roman"/>
          <w:sz w:val="24"/>
          <w:szCs w:val="24"/>
        </w:rPr>
        <w:t>49</w:t>
      </w:r>
      <w:r w:rsidRPr="006D5664">
        <w:rPr>
          <w:rFonts w:ascii="Times New Roman" w:hAnsi="Times New Roman" w:cs="Times New Roman"/>
          <w:sz w:val="24"/>
          <w:szCs w:val="24"/>
        </w:rPr>
        <w:t xml:space="preserve">, </w:t>
      </w:r>
      <w:r w:rsidRPr="006D5664">
        <w:rPr>
          <w:rFonts w:ascii="Times New Roman" w:hAnsi="Times New Roman" w:cs="Times New Roman"/>
          <w:i/>
          <w:iCs/>
          <w:sz w:val="24"/>
          <w:szCs w:val="24"/>
        </w:rPr>
        <w:t>P</w:t>
      </w:r>
      <w:r w:rsidRPr="006D5664">
        <w:rPr>
          <w:rFonts w:ascii="Times New Roman" w:hAnsi="Times New Roman" w:cs="Times New Roman"/>
          <w:sz w:val="24"/>
          <w:szCs w:val="24"/>
        </w:rPr>
        <w:t>&lt;0.0</w:t>
      </w:r>
      <w:r w:rsidR="00935D3F" w:rsidRPr="006D5664">
        <w:rPr>
          <w:rFonts w:ascii="Times New Roman" w:hAnsi="Times New Roman" w:cs="Times New Roman"/>
          <w:sz w:val="24"/>
          <w:szCs w:val="24"/>
        </w:rPr>
        <w:t>1</w:t>
      </w:r>
      <w:r w:rsidRPr="006D5664">
        <w:rPr>
          <w:rFonts w:ascii="Times New Roman" w:hAnsi="Times New Roman" w:cs="Times New Roman"/>
          <w:sz w:val="24"/>
          <w:szCs w:val="24"/>
        </w:rPr>
        <w:t>)</w:t>
      </w:r>
      <w:r w:rsidR="008D29D9" w:rsidRPr="006D5664">
        <w:rPr>
          <w:rFonts w:ascii="Times New Roman" w:hAnsi="Times New Roman" w:cs="Times New Roman"/>
          <w:sz w:val="24"/>
          <w:szCs w:val="24"/>
        </w:rPr>
        <w:t xml:space="preserve"> and</w:t>
      </w:r>
      <w:r w:rsidR="00E80B14" w:rsidRPr="006D5664">
        <w:rPr>
          <w:rFonts w:ascii="Times New Roman" w:hAnsi="Times New Roman" w:cs="Times New Roman"/>
          <w:sz w:val="24"/>
          <w:szCs w:val="24"/>
        </w:rPr>
        <w:t xml:space="preserve"> </w:t>
      </w:r>
      <w:r w:rsidR="002D07F3" w:rsidRPr="006D5664">
        <w:rPr>
          <w:rFonts w:ascii="Times New Roman" w:hAnsi="Times New Roman" w:cs="Times New Roman"/>
          <w:sz w:val="24"/>
          <w:szCs w:val="24"/>
        </w:rPr>
        <w:t>adolescent fertility rate</w:t>
      </w:r>
      <w:r w:rsidRPr="006D5664">
        <w:rPr>
          <w:rFonts w:ascii="Times New Roman" w:hAnsi="Times New Roman" w:cs="Times New Roman"/>
          <w:sz w:val="24"/>
          <w:szCs w:val="24"/>
        </w:rPr>
        <w:t xml:space="preserve"> (</w:t>
      </w:r>
      <w:r w:rsidRPr="006D5664">
        <w:rPr>
          <w:rFonts w:ascii="Times New Roman" w:hAnsi="Times New Roman" w:cs="Times New Roman"/>
          <w:i/>
          <w:iCs/>
          <w:sz w:val="24"/>
          <w:szCs w:val="24"/>
        </w:rPr>
        <w:t xml:space="preserve">r </w:t>
      </w:r>
      <w:r w:rsidRPr="006D5664">
        <w:rPr>
          <w:rFonts w:ascii="Times New Roman" w:hAnsi="Times New Roman" w:cs="Times New Roman"/>
          <w:sz w:val="24"/>
          <w:szCs w:val="24"/>
        </w:rPr>
        <w:t>= -0.0</w:t>
      </w:r>
      <w:r w:rsidR="002D07F3" w:rsidRPr="006D5664">
        <w:rPr>
          <w:rFonts w:ascii="Times New Roman" w:hAnsi="Times New Roman" w:cs="Times New Roman"/>
          <w:sz w:val="24"/>
          <w:szCs w:val="24"/>
        </w:rPr>
        <w:t>7</w:t>
      </w:r>
      <w:r w:rsidRPr="006D5664">
        <w:rPr>
          <w:rFonts w:ascii="Times New Roman" w:hAnsi="Times New Roman" w:cs="Times New Roman"/>
          <w:sz w:val="24"/>
          <w:szCs w:val="24"/>
        </w:rPr>
        <w:t xml:space="preserve">) and </w:t>
      </w:r>
      <w:r w:rsidR="002D07F3" w:rsidRPr="006D5664">
        <w:rPr>
          <w:rFonts w:ascii="Times New Roman" w:hAnsi="Times New Roman" w:cs="Times New Roman"/>
          <w:sz w:val="24"/>
          <w:szCs w:val="24"/>
        </w:rPr>
        <w:t>TFR</w:t>
      </w:r>
      <w:r w:rsidRPr="006D5664">
        <w:rPr>
          <w:rFonts w:ascii="Times New Roman" w:hAnsi="Times New Roman" w:cs="Times New Roman"/>
          <w:sz w:val="24"/>
          <w:szCs w:val="24"/>
        </w:rPr>
        <w:t xml:space="preserve"> (</w:t>
      </w:r>
      <w:r w:rsidRPr="006D5664">
        <w:rPr>
          <w:rFonts w:ascii="Times New Roman" w:hAnsi="Times New Roman" w:cs="Times New Roman"/>
          <w:i/>
          <w:iCs/>
          <w:sz w:val="24"/>
          <w:szCs w:val="24"/>
        </w:rPr>
        <w:t xml:space="preserve">r </w:t>
      </w:r>
      <w:r w:rsidRPr="006D5664">
        <w:rPr>
          <w:rFonts w:ascii="Times New Roman" w:hAnsi="Times New Roman" w:cs="Times New Roman"/>
          <w:sz w:val="24"/>
          <w:szCs w:val="24"/>
        </w:rPr>
        <w:t>= -0.</w:t>
      </w:r>
      <w:r w:rsidR="002D07F3" w:rsidRPr="006D5664">
        <w:rPr>
          <w:rFonts w:ascii="Times New Roman" w:hAnsi="Times New Roman" w:cs="Times New Roman"/>
          <w:sz w:val="24"/>
          <w:szCs w:val="24"/>
        </w:rPr>
        <w:t>13</w:t>
      </w:r>
      <w:r w:rsidRPr="006D5664">
        <w:rPr>
          <w:rFonts w:ascii="Times New Roman" w:hAnsi="Times New Roman" w:cs="Times New Roman"/>
          <w:sz w:val="24"/>
          <w:szCs w:val="24"/>
        </w:rPr>
        <w:t>)</w:t>
      </w:r>
      <w:r w:rsidR="002D07F3" w:rsidRPr="006D5664">
        <w:rPr>
          <w:rFonts w:ascii="Times New Roman" w:hAnsi="Times New Roman" w:cs="Times New Roman"/>
          <w:sz w:val="24"/>
          <w:szCs w:val="24"/>
        </w:rPr>
        <w:t>, IMR (</w:t>
      </w:r>
      <w:r w:rsidR="002D07F3" w:rsidRPr="006D5664">
        <w:rPr>
          <w:rFonts w:ascii="Times New Roman" w:hAnsi="Times New Roman" w:cs="Times New Roman"/>
          <w:i/>
          <w:sz w:val="24"/>
          <w:szCs w:val="24"/>
        </w:rPr>
        <w:t>r</w:t>
      </w:r>
      <w:r w:rsidR="002D07F3" w:rsidRPr="006D5664">
        <w:rPr>
          <w:rFonts w:ascii="Times New Roman" w:hAnsi="Times New Roman" w:cs="Times New Roman"/>
          <w:sz w:val="24"/>
          <w:szCs w:val="24"/>
        </w:rPr>
        <w:t xml:space="preserve"> = -0.16), Deaths (</w:t>
      </w:r>
      <w:r w:rsidR="002D07F3" w:rsidRPr="006D5664">
        <w:rPr>
          <w:rFonts w:ascii="Times New Roman" w:hAnsi="Times New Roman" w:cs="Times New Roman"/>
          <w:i/>
          <w:sz w:val="24"/>
          <w:szCs w:val="24"/>
        </w:rPr>
        <w:t>r</w:t>
      </w:r>
      <w:r w:rsidR="002D07F3" w:rsidRPr="006D5664">
        <w:rPr>
          <w:rFonts w:ascii="Times New Roman" w:hAnsi="Times New Roman" w:cs="Times New Roman"/>
          <w:sz w:val="24"/>
          <w:szCs w:val="24"/>
        </w:rPr>
        <w:t xml:space="preserve"> = -0.02), PD (</w:t>
      </w:r>
      <w:r w:rsidR="002D07F3" w:rsidRPr="006D5664">
        <w:rPr>
          <w:rFonts w:ascii="Times New Roman" w:hAnsi="Times New Roman" w:cs="Times New Roman"/>
          <w:i/>
          <w:sz w:val="24"/>
          <w:szCs w:val="24"/>
        </w:rPr>
        <w:t xml:space="preserve">r </w:t>
      </w:r>
      <w:r w:rsidR="002D07F3" w:rsidRPr="006D5664">
        <w:rPr>
          <w:rFonts w:ascii="Times New Roman" w:hAnsi="Times New Roman" w:cs="Times New Roman"/>
          <w:sz w:val="24"/>
          <w:szCs w:val="24"/>
        </w:rPr>
        <w:t>= -0.12)</w:t>
      </w:r>
      <w:r w:rsidRPr="006D5664">
        <w:rPr>
          <w:rFonts w:ascii="Times New Roman" w:hAnsi="Times New Roman" w:cs="Times New Roman"/>
          <w:sz w:val="24"/>
          <w:szCs w:val="24"/>
        </w:rPr>
        <w:t xml:space="preserve"> were negatively correlated</w:t>
      </w:r>
      <w:r w:rsidR="002D07F3" w:rsidRPr="006D5664">
        <w:rPr>
          <w:rFonts w:ascii="Times New Roman" w:hAnsi="Times New Roman" w:cs="Times New Roman"/>
          <w:sz w:val="24"/>
          <w:szCs w:val="24"/>
        </w:rPr>
        <w:t>.</w:t>
      </w:r>
      <w:r w:rsidR="00E80B14" w:rsidRPr="006D5664">
        <w:rPr>
          <w:rFonts w:ascii="Times New Roman" w:hAnsi="Times New Roman" w:cs="Times New Roman"/>
          <w:sz w:val="24"/>
          <w:szCs w:val="24"/>
        </w:rPr>
        <w:t xml:space="preserve"> </w:t>
      </w:r>
      <w:r w:rsidR="002D07F3" w:rsidRPr="006D5664">
        <w:rPr>
          <w:rFonts w:ascii="Times New Roman" w:hAnsi="Times New Roman" w:cs="Times New Roman"/>
          <w:sz w:val="24"/>
          <w:szCs w:val="24"/>
        </w:rPr>
        <w:t xml:space="preserve">Again, </w:t>
      </w:r>
      <w:r w:rsidR="00F0686E" w:rsidRPr="006D5664">
        <w:rPr>
          <w:rFonts w:ascii="Times New Roman" w:hAnsi="Times New Roman" w:cs="Times New Roman"/>
          <w:sz w:val="24"/>
          <w:szCs w:val="24"/>
        </w:rPr>
        <w:t>educational i</w:t>
      </w:r>
      <w:r w:rsidR="002D07F3" w:rsidRPr="006D5664">
        <w:rPr>
          <w:rFonts w:ascii="Times New Roman" w:hAnsi="Times New Roman" w:cs="Times New Roman"/>
          <w:sz w:val="24"/>
          <w:szCs w:val="24"/>
        </w:rPr>
        <w:t>ndex</w:t>
      </w:r>
      <w:r w:rsidR="00F0686E" w:rsidRPr="006D5664">
        <w:rPr>
          <w:rFonts w:ascii="Times New Roman" w:hAnsi="Times New Roman" w:cs="Times New Roman"/>
          <w:sz w:val="24"/>
          <w:szCs w:val="24"/>
        </w:rPr>
        <w:t xml:space="preserve"> is </w:t>
      </w:r>
      <w:r w:rsidR="00F0686E" w:rsidRPr="006D5664">
        <w:rPr>
          <w:rFonts w:ascii="Times New Roman" w:hAnsi="Times New Roman" w:cs="Times New Roman"/>
          <w:sz w:val="24"/>
          <w:szCs w:val="24"/>
        </w:rPr>
        <w:lastRenderedPageBreak/>
        <w:t>positively correlated with physician d</w:t>
      </w:r>
      <w:r w:rsidR="002D07F3" w:rsidRPr="006D5664">
        <w:rPr>
          <w:rFonts w:ascii="Times New Roman" w:hAnsi="Times New Roman" w:cs="Times New Roman"/>
          <w:sz w:val="24"/>
          <w:szCs w:val="24"/>
        </w:rPr>
        <w:t>ensity (r = 0.56,</w:t>
      </w:r>
      <w:r w:rsidR="002D07F3" w:rsidRPr="006D5664">
        <w:rPr>
          <w:rFonts w:ascii="Times New Roman" w:hAnsi="Times New Roman" w:cs="Times New Roman"/>
          <w:i/>
          <w:iCs/>
          <w:sz w:val="24"/>
          <w:szCs w:val="24"/>
        </w:rPr>
        <w:t xml:space="preserve"> P</w:t>
      </w:r>
      <w:r w:rsidR="002D07F3" w:rsidRPr="006D5664">
        <w:rPr>
          <w:rFonts w:ascii="Times New Roman" w:hAnsi="Times New Roman" w:cs="Times New Roman"/>
          <w:sz w:val="24"/>
          <w:szCs w:val="24"/>
        </w:rPr>
        <w:t>&lt;0.01), HIV prevalence (r = 0.29), PD (</w:t>
      </w:r>
      <w:r w:rsidR="002D07F3" w:rsidRPr="006D5664">
        <w:rPr>
          <w:rFonts w:ascii="Times New Roman" w:hAnsi="Times New Roman" w:cs="Times New Roman"/>
          <w:i/>
          <w:sz w:val="24"/>
          <w:szCs w:val="24"/>
        </w:rPr>
        <w:t xml:space="preserve">r </w:t>
      </w:r>
      <w:r w:rsidR="002D07F3" w:rsidRPr="006D5664">
        <w:rPr>
          <w:rFonts w:ascii="Times New Roman" w:hAnsi="Times New Roman" w:cs="Times New Roman"/>
          <w:sz w:val="24"/>
          <w:szCs w:val="24"/>
        </w:rPr>
        <w:t xml:space="preserve">= 0.11), </w:t>
      </w:r>
      <w:r w:rsidR="0034696F" w:rsidRPr="006D5664">
        <w:rPr>
          <w:rFonts w:ascii="Times New Roman" w:hAnsi="Times New Roman" w:cs="Times New Roman"/>
          <w:sz w:val="24"/>
          <w:szCs w:val="24"/>
        </w:rPr>
        <w:t xml:space="preserve">using </w:t>
      </w:r>
      <w:r w:rsidR="00F0686E" w:rsidRPr="006D5664">
        <w:rPr>
          <w:rFonts w:ascii="Times New Roman" w:hAnsi="Times New Roman" w:cs="Times New Roman"/>
          <w:sz w:val="24"/>
          <w:szCs w:val="24"/>
        </w:rPr>
        <w:t>s</w:t>
      </w:r>
      <w:r w:rsidR="0034696F" w:rsidRPr="006D5664">
        <w:rPr>
          <w:rFonts w:ascii="Times New Roman" w:hAnsi="Times New Roman" w:cs="Times New Roman"/>
          <w:sz w:val="24"/>
          <w:szCs w:val="24"/>
        </w:rPr>
        <w:t>anitation</w:t>
      </w:r>
      <w:r w:rsidR="002D07F3" w:rsidRPr="006D5664">
        <w:rPr>
          <w:rFonts w:ascii="Times New Roman" w:hAnsi="Times New Roman" w:cs="Times New Roman"/>
          <w:sz w:val="24"/>
          <w:szCs w:val="24"/>
        </w:rPr>
        <w:t xml:space="preserve"> (</w:t>
      </w:r>
      <w:r w:rsidR="002D07F3" w:rsidRPr="006D5664">
        <w:rPr>
          <w:rFonts w:ascii="Times New Roman" w:hAnsi="Times New Roman" w:cs="Times New Roman"/>
          <w:i/>
          <w:iCs/>
          <w:sz w:val="24"/>
          <w:szCs w:val="24"/>
        </w:rPr>
        <w:t xml:space="preserve">r </w:t>
      </w:r>
      <w:r w:rsidR="002D07F3" w:rsidRPr="006D5664">
        <w:rPr>
          <w:rFonts w:ascii="Times New Roman" w:hAnsi="Times New Roman" w:cs="Times New Roman"/>
          <w:sz w:val="24"/>
          <w:szCs w:val="24"/>
        </w:rPr>
        <w:t xml:space="preserve">= 0.44, </w:t>
      </w:r>
      <w:r w:rsidR="002D07F3" w:rsidRPr="006D5664">
        <w:rPr>
          <w:rFonts w:ascii="Times New Roman" w:hAnsi="Times New Roman" w:cs="Times New Roman"/>
          <w:i/>
          <w:iCs/>
          <w:sz w:val="24"/>
          <w:szCs w:val="24"/>
        </w:rPr>
        <w:t>P</w:t>
      </w:r>
      <w:r w:rsidR="002D07F3" w:rsidRPr="006D5664">
        <w:rPr>
          <w:rFonts w:ascii="Times New Roman" w:hAnsi="Times New Roman" w:cs="Times New Roman"/>
          <w:sz w:val="24"/>
          <w:szCs w:val="24"/>
        </w:rPr>
        <w:t>&lt;0.01) and adolescent fertility rate (</w:t>
      </w:r>
      <w:r w:rsidR="002D07F3" w:rsidRPr="006D5664">
        <w:rPr>
          <w:rFonts w:ascii="Times New Roman" w:hAnsi="Times New Roman" w:cs="Times New Roman"/>
          <w:i/>
          <w:iCs/>
          <w:sz w:val="24"/>
          <w:szCs w:val="24"/>
        </w:rPr>
        <w:t xml:space="preserve">r </w:t>
      </w:r>
      <w:r w:rsidR="00392650" w:rsidRPr="006D5664">
        <w:rPr>
          <w:rFonts w:ascii="Times New Roman" w:hAnsi="Times New Roman" w:cs="Times New Roman"/>
          <w:sz w:val="24"/>
          <w:szCs w:val="24"/>
        </w:rPr>
        <w:t xml:space="preserve">= -0.33, </w:t>
      </w:r>
      <w:r w:rsidR="00392650" w:rsidRPr="006D5664">
        <w:rPr>
          <w:rFonts w:ascii="Times New Roman" w:hAnsi="Times New Roman" w:cs="Times New Roman"/>
          <w:i/>
          <w:iCs/>
          <w:sz w:val="24"/>
          <w:szCs w:val="24"/>
        </w:rPr>
        <w:t>P</w:t>
      </w:r>
      <w:r w:rsidR="00392650" w:rsidRPr="006D5664">
        <w:rPr>
          <w:rFonts w:ascii="Times New Roman" w:hAnsi="Times New Roman" w:cs="Times New Roman"/>
          <w:sz w:val="24"/>
          <w:szCs w:val="24"/>
        </w:rPr>
        <w:t>&lt;0.05</w:t>
      </w:r>
      <w:r w:rsidR="002D07F3" w:rsidRPr="006D5664">
        <w:rPr>
          <w:rFonts w:ascii="Times New Roman" w:hAnsi="Times New Roman" w:cs="Times New Roman"/>
          <w:sz w:val="24"/>
          <w:szCs w:val="24"/>
        </w:rPr>
        <w:t>) and TFR (</w:t>
      </w:r>
      <w:r w:rsidR="002D07F3" w:rsidRPr="006D5664">
        <w:rPr>
          <w:rFonts w:ascii="Times New Roman" w:hAnsi="Times New Roman" w:cs="Times New Roman"/>
          <w:i/>
          <w:iCs/>
          <w:sz w:val="24"/>
          <w:szCs w:val="24"/>
        </w:rPr>
        <w:t xml:space="preserve">r </w:t>
      </w:r>
      <w:r w:rsidR="002D07F3" w:rsidRPr="006D5664">
        <w:rPr>
          <w:rFonts w:ascii="Times New Roman" w:hAnsi="Times New Roman" w:cs="Times New Roman"/>
          <w:sz w:val="24"/>
          <w:szCs w:val="24"/>
        </w:rPr>
        <w:t>= -0.</w:t>
      </w:r>
      <w:r w:rsidR="00392650" w:rsidRPr="006D5664">
        <w:rPr>
          <w:rFonts w:ascii="Times New Roman" w:hAnsi="Times New Roman" w:cs="Times New Roman"/>
          <w:sz w:val="24"/>
          <w:szCs w:val="24"/>
        </w:rPr>
        <w:t>35,</w:t>
      </w:r>
      <w:r w:rsidR="00392650" w:rsidRPr="006D5664">
        <w:rPr>
          <w:rFonts w:ascii="Times New Roman" w:hAnsi="Times New Roman" w:cs="Times New Roman"/>
          <w:i/>
          <w:iCs/>
          <w:sz w:val="24"/>
          <w:szCs w:val="24"/>
        </w:rPr>
        <w:t xml:space="preserve"> P</w:t>
      </w:r>
      <w:r w:rsidR="00392650" w:rsidRPr="006D5664">
        <w:rPr>
          <w:rFonts w:ascii="Times New Roman" w:hAnsi="Times New Roman" w:cs="Times New Roman"/>
          <w:sz w:val="24"/>
          <w:szCs w:val="24"/>
        </w:rPr>
        <w:t>&lt;0.05</w:t>
      </w:r>
      <w:r w:rsidR="002D07F3" w:rsidRPr="006D5664">
        <w:rPr>
          <w:rFonts w:ascii="Times New Roman" w:hAnsi="Times New Roman" w:cs="Times New Roman"/>
          <w:sz w:val="24"/>
          <w:szCs w:val="24"/>
        </w:rPr>
        <w:t>), IMR (</w:t>
      </w:r>
      <w:r w:rsidR="00392650" w:rsidRPr="006D5664">
        <w:rPr>
          <w:rFonts w:ascii="Times New Roman" w:hAnsi="Times New Roman" w:cs="Times New Roman"/>
          <w:i/>
          <w:iCs/>
          <w:sz w:val="24"/>
          <w:szCs w:val="24"/>
        </w:rPr>
        <w:t xml:space="preserve">r </w:t>
      </w:r>
      <w:r w:rsidR="00392650" w:rsidRPr="006D5664">
        <w:rPr>
          <w:rFonts w:ascii="Times New Roman" w:hAnsi="Times New Roman" w:cs="Times New Roman"/>
          <w:sz w:val="24"/>
          <w:szCs w:val="24"/>
        </w:rPr>
        <w:t>= -0.38,</w:t>
      </w:r>
      <w:r w:rsidR="00392650" w:rsidRPr="006D5664">
        <w:rPr>
          <w:rFonts w:ascii="Times New Roman" w:hAnsi="Times New Roman" w:cs="Times New Roman"/>
          <w:i/>
          <w:iCs/>
          <w:sz w:val="24"/>
          <w:szCs w:val="24"/>
        </w:rPr>
        <w:t xml:space="preserve"> P</w:t>
      </w:r>
      <w:r w:rsidR="00392650" w:rsidRPr="006D5664">
        <w:rPr>
          <w:rFonts w:ascii="Times New Roman" w:hAnsi="Times New Roman" w:cs="Times New Roman"/>
          <w:sz w:val="24"/>
          <w:szCs w:val="24"/>
        </w:rPr>
        <w:t>&lt;0.05</w:t>
      </w:r>
      <w:r w:rsidR="002D07F3" w:rsidRPr="006D5664">
        <w:rPr>
          <w:rFonts w:ascii="Times New Roman" w:hAnsi="Times New Roman" w:cs="Times New Roman"/>
          <w:sz w:val="24"/>
          <w:szCs w:val="24"/>
        </w:rPr>
        <w:t xml:space="preserve">), </w:t>
      </w:r>
      <w:r w:rsidR="00F0686E" w:rsidRPr="006D5664">
        <w:rPr>
          <w:rFonts w:ascii="Times New Roman" w:hAnsi="Times New Roman" w:cs="Times New Roman"/>
          <w:sz w:val="24"/>
          <w:szCs w:val="24"/>
        </w:rPr>
        <w:t>d</w:t>
      </w:r>
      <w:r w:rsidR="002D07F3" w:rsidRPr="006D5664">
        <w:rPr>
          <w:rFonts w:ascii="Times New Roman" w:hAnsi="Times New Roman" w:cs="Times New Roman"/>
          <w:sz w:val="24"/>
          <w:szCs w:val="24"/>
        </w:rPr>
        <w:t>eaths (</w:t>
      </w:r>
      <w:r w:rsidR="00392650" w:rsidRPr="006D5664">
        <w:rPr>
          <w:rFonts w:ascii="Times New Roman" w:hAnsi="Times New Roman" w:cs="Times New Roman"/>
          <w:i/>
          <w:iCs/>
          <w:sz w:val="24"/>
          <w:szCs w:val="24"/>
        </w:rPr>
        <w:t xml:space="preserve">r </w:t>
      </w:r>
      <w:r w:rsidR="00392650" w:rsidRPr="006D5664">
        <w:rPr>
          <w:rFonts w:ascii="Times New Roman" w:hAnsi="Times New Roman" w:cs="Times New Roman"/>
          <w:sz w:val="24"/>
          <w:szCs w:val="24"/>
        </w:rPr>
        <w:t>= -0.37,</w:t>
      </w:r>
      <w:r w:rsidR="00392650" w:rsidRPr="006D5664">
        <w:rPr>
          <w:rFonts w:ascii="Times New Roman" w:hAnsi="Times New Roman" w:cs="Times New Roman"/>
          <w:i/>
          <w:iCs/>
          <w:sz w:val="24"/>
          <w:szCs w:val="24"/>
        </w:rPr>
        <w:t xml:space="preserve"> P</w:t>
      </w:r>
      <w:r w:rsidR="00392650" w:rsidRPr="006D5664">
        <w:rPr>
          <w:rFonts w:ascii="Times New Roman" w:hAnsi="Times New Roman" w:cs="Times New Roman"/>
          <w:sz w:val="24"/>
          <w:szCs w:val="24"/>
        </w:rPr>
        <w:t>&lt;0.05</w:t>
      </w:r>
      <w:r w:rsidR="002D07F3" w:rsidRPr="006D5664">
        <w:rPr>
          <w:rFonts w:ascii="Times New Roman" w:hAnsi="Times New Roman" w:cs="Times New Roman"/>
          <w:sz w:val="24"/>
          <w:szCs w:val="24"/>
        </w:rPr>
        <w:t>), were negatively correlated.</w:t>
      </w:r>
      <w:r w:rsidR="00E80B14" w:rsidRPr="006D5664">
        <w:rPr>
          <w:rFonts w:ascii="Times New Roman" w:hAnsi="Times New Roman" w:cs="Times New Roman"/>
          <w:sz w:val="24"/>
          <w:szCs w:val="24"/>
        </w:rPr>
        <w:t xml:space="preserve"> </w:t>
      </w:r>
      <w:r w:rsidR="00F34FB5" w:rsidRPr="006D5664">
        <w:rPr>
          <w:rFonts w:ascii="Times New Roman" w:hAnsi="Times New Roman" w:cs="Times New Roman"/>
          <w:sz w:val="24"/>
          <w:szCs w:val="24"/>
        </w:rPr>
        <w:t>Again, adolescent fertility rate is positively correlated with TFR (r = 0.60,</w:t>
      </w:r>
      <w:r w:rsidR="00F34FB5" w:rsidRPr="006D5664">
        <w:rPr>
          <w:rFonts w:ascii="Times New Roman" w:hAnsi="Times New Roman" w:cs="Times New Roman"/>
          <w:i/>
          <w:iCs/>
          <w:sz w:val="24"/>
          <w:szCs w:val="24"/>
        </w:rPr>
        <w:t xml:space="preserve"> P</w:t>
      </w:r>
      <w:r w:rsidR="00F34FB5" w:rsidRPr="006D5664">
        <w:rPr>
          <w:rFonts w:ascii="Times New Roman" w:hAnsi="Times New Roman" w:cs="Times New Roman"/>
          <w:sz w:val="24"/>
          <w:szCs w:val="24"/>
        </w:rPr>
        <w:t>&lt;0.01), HIV prevalence (</w:t>
      </w:r>
      <w:r w:rsidR="00F34FB5" w:rsidRPr="006D5664">
        <w:rPr>
          <w:rFonts w:ascii="Times New Roman" w:hAnsi="Times New Roman" w:cs="Times New Roman"/>
          <w:i/>
          <w:sz w:val="24"/>
          <w:szCs w:val="24"/>
        </w:rPr>
        <w:t>r</w:t>
      </w:r>
      <w:r w:rsidR="00F34FB5" w:rsidRPr="006D5664">
        <w:rPr>
          <w:rFonts w:ascii="Times New Roman" w:hAnsi="Times New Roman" w:cs="Times New Roman"/>
          <w:sz w:val="24"/>
          <w:szCs w:val="24"/>
        </w:rPr>
        <w:t xml:space="preserve"> = 0.13), IMR (0.34,</w:t>
      </w:r>
      <w:r w:rsidR="00F34FB5" w:rsidRPr="006D5664">
        <w:rPr>
          <w:rFonts w:ascii="Times New Roman" w:hAnsi="Times New Roman" w:cs="Times New Roman"/>
          <w:i/>
          <w:iCs/>
          <w:sz w:val="24"/>
          <w:szCs w:val="24"/>
        </w:rPr>
        <w:t xml:space="preserve"> P</w:t>
      </w:r>
      <w:r w:rsidR="00F34FB5" w:rsidRPr="006D5664">
        <w:rPr>
          <w:rFonts w:ascii="Times New Roman" w:hAnsi="Times New Roman" w:cs="Times New Roman"/>
          <w:sz w:val="24"/>
          <w:szCs w:val="24"/>
        </w:rPr>
        <w:t xml:space="preserve">&lt;0.05), </w:t>
      </w:r>
      <w:r w:rsidR="00F0686E" w:rsidRPr="006D5664">
        <w:rPr>
          <w:rFonts w:ascii="Times New Roman" w:hAnsi="Times New Roman" w:cs="Times New Roman"/>
          <w:sz w:val="24"/>
          <w:szCs w:val="24"/>
        </w:rPr>
        <w:t>d</w:t>
      </w:r>
      <w:r w:rsidR="00F34FB5" w:rsidRPr="006D5664">
        <w:rPr>
          <w:rFonts w:ascii="Times New Roman" w:hAnsi="Times New Roman" w:cs="Times New Roman"/>
          <w:sz w:val="24"/>
          <w:szCs w:val="24"/>
        </w:rPr>
        <w:t>eaths (</w:t>
      </w:r>
      <w:r w:rsidR="00F34FB5" w:rsidRPr="006D5664">
        <w:rPr>
          <w:rFonts w:ascii="Times New Roman" w:hAnsi="Times New Roman" w:cs="Times New Roman"/>
          <w:i/>
          <w:iCs/>
          <w:sz w:val="24"/>
          <w:szCs w:val="24"/>
        </w:rPr>
        <w:t xml:space="preserve">r </w:t>
      </w:r>
      <w:r w:rsidR="00F34FB5" w:rsidRPr="006D5664">
        <w:rPr>
          <w:rFonts w:ascii="Times New Roman" w:hAnsi="Times New Roman" w:cs="Times New Roman"/>
          <w:sz w:val="24"/>
          <w:szCs w:val="24"/>
        </w:rPr>
        <w:t>= 0.54,</w:t>
      </w:r>
      <w:r w:rsidR="00F34FB5" w:rsidRPr="006D5664">
        <w:rPr>
          <w:rFonts w:ascii="Times New Roman" w:hAnsi="Times New Roman" w:cs="Times New Roman"/>
          <w:i/>
          <w:iCs/>
          <w:sz w:val="24"/>
          <w:szCs w:val="24"/>
        </w:rPr>
        <w:t xml:space="preserve"> P</w:t>
      </w:r>
      <w:r w:rsidR="00F34FB5" w:rsidRPr="006D5664">
        <w:rPr>
          <w:rFonts w:ascii="Times New Roman" w:hAnsi="Times New Roman" w:cs="Times New Roman"/>
          <w:sz w:val="24"/>
          <w:szCs w:val="24"/>
        </w:rPr>
        <w:t xml:space="preserve">&lt;0.01) and </w:t>
      </w:r>
      <w:r w:rsidR="00F0686E" w:rsidRPr="006D5664">
        <w:rPr>
          <w:rFonts w:ascii="Times New Roman" w:hAnsi="Times New Roman" w:cs="Times New Roman"/>
          <w:sz w:val="24"/>
          <w:szCs w:val="24"/>
        </w:rPr>
        <w:t>p</w:t>
      </w:r>
      <w:r w:rsidR="00F34FB5" w:rsidRPr="006D5664">
        <w:rPr>
          <w:rFonts w:ascii="Times New Roman" w:hAnsi="Times New Roman" w:cs="Times New Roman"/>
          <w:sz w:val="24"/>
          <w:szCs w:val="24"/>
        </w:rPr>
        <w:t xml:space="preserve">hysician </w:t>
      </w:r>
      <w:r w:rsidR="00F0686E" w:rsidRPr="006D5664">
        <w:rPr>
          <w:rFonts w:ascii="Times New Roman" w:hAnsi="Times New Roman" w:cs="Times New Roman"/>
          <w:sz w:val="24"/>
          <w:szCs w:val="24"/>
        </w:rPr>
        <w:t>d</w:t>
      </w:r>
      <w:r w:rsidR="00F34FB5" w:rsidRPr="006D5664">
        <w:rPr>
          <w:rFonts w:ascii="Times New Roman" w:hAnsi="Times New Roman" w:cs="Times New Roman"/>
          <w:sz w:val="24"/>
          <w:szCs w:val="24"/>
        </w:rPr>
        <w:t>ensity (</w:t>
      </w:r>
      <w:r w:rsidR="00F34FB5" w:rsidRPr="006D5664">
        <w:rPr>
          <w:rFonts w:ascii="Times New Roman" w:hAnsi="Times New Roman" w:cs="Times New Roman"/>
          <w:i/>
          <w:iCs/>
          <w:sz w:val="24"/>
          <w:szCs w:val="24"/>
        </w:rPr>
        <w:t xml:space="preserve">r </w:t>
      </w:r>
      <w:r w:rsidR="00F34FB5" w:rsidRPr="006D5664">
        <w:rPr>
          <w:rFonts w:ascii="Times New Roman" w:hAnsi="Times New Roman" w:cs="Times New Roman"/>
          <w:sz w:val="24"/>
          <w:szCs w:val="24"/>
        </w:rPr>
        <w:t>= -0.51,</w:t>
      </w:r>
      <w:r w:rsidR="00F34FB5" w:rsidRPr="006D5664">
        <w:rPr>
          <w:rFonts w:ascii="Times New Roman" w:hAnsi="Times New Roman" w:cs="Times New Roman"/>
          <w:i/>
          <w:iCs/>
          <w:sz w:val="24"/>
          <w:szCs w:val="24"/>
        </w:rPr>
        <w:t xml:space="preserve"> P</w:t>
      </w:r>
      <w:r w:rsidR="00F34FB5" w:rsidRPr="006D5664">
        <w:rPr>
          <w:rFonts w:ascii="Times New Roman" w:hAnsi="Times New Roman" w:cs="Times New Roman"/>
          <w:sz w:val="24"/>
          <w:szCs w:val="24"/>
        </w:rPr>
        <w:t>&lt;0.01), PD (</w:t>
      </w:r>
      <w:r w:rsidR="00F34FB5" w:rsidRPr="006D5664">
        <w:rPr>
          <w:rFonts w:ascii="Times New Roman" w:hAnsi="Times New Roman" w:cs="Times New Roman"/>
          <w:i/>
          <w:sz w:val="24"/>
          <w:szCs w:val="24"/>
        </w:rPr>
        <w:t>r</w:t>
      </w:r>
      <w:r w:rsidR="00F34FB5" w:rsidRPr="006D5664">
        <w:rPr>
          <w:rFonts w:ascii="Times New Roman" w:hAnsi="Times New Roman" w:cs="Times New Roman"/>
          <w:sz w:val="24"/>
          <w:szCs w:val="24"/>
        </w:rPr>
        <w:t xml:space="preserve"> = -0.27), </w:t>
      </w:r>
      <w:r w:rsidR="0034696F" w:rsidRPr="006D5664">
        <w:rPr>
          <w:rFonts w:ascii="Times New Roman" w:hAnsi="Times New Roman" w:cs="Times New Roman"/>
          <w:sz w:val="24"/>
          <w:szCs w:val="24"/>
        </w:rPr>
        <w:t xml:space="preserve">using </w:t>
      </w:r>
      <w:r w:rsidR="00F0686E" w:rsidRPr="006D5664">
        <w:rPr>
          <w:rFonts w:ascii="Times New Roman" w:hAnsi="Times New Roman" w:cs="Times New Roman"/>
          <w:sz w:val="24"/>
          <w:szCs w:val="24"/>
        </w:rPr>
        <w:t>s</w:t>
      </w:r>
      <w:r w:rsidR="0034696F" w:rsidRPr="006D5664">
        <w:rPr>
          <w:rFonts w:ascii="Times New Roman" w:hAnsi="Times New Roman" w:cs="Times New Roman"/>
          <w:sz w:val="24"/>
          <w:szCs w:val="24"/>
        </w:rPr>
        <w:t xml:space="preserve">anitation </w:t>
      </w:r>
      <w:r w:rsidR="00F34FB5" w:rsidRPr="006D5664">
        <w:rPr>
          <w:rFonts w:ascii="Times New Roman" w:hAnsi="Times New Roman" w:cs="Times New Roman"/>
          <w:sz w:val="24"/>
          <w:szCs w:val="24"/>
        </w:rPr>
        <w:t>(</w:t>
      </w:r>
      <w:r w:rsidR="00F34FB5" w:rsidRPr="006D5664">
        <w:rPr>
          <w:rFonts w:ascii="Times New Roman" w:hAnsi="Times New Roman" w:cs="Times New Roman"/>
          <w:i/>
          <w:iCs/>
          <w:sz w:val="24"/>
          <w:szCs w:val="24"/>
        </w:rPr>
        <w:t xml:space="preserve">r </w:t>
      </w:r>
      <w:r w:rsidR="00F34FB5" w:rsidRPr="006D5664">
        <w:rPr>
          <w:rFonts w:ascii="Times New Roman" w:hAnsi="Times New Roman" w:cs="Times New Roman"/>
          <w:sz w:val="24"/>
          <w:szCs w:val="24"/>
        </w:rPr>
        <w:t xml:space="preserve">= -0.56, </w:t>
      </w:r>
      <w:r w:rsidR="00F34FB5" w:rsidRPr="006D5664">
        <w:rPr>
          <w:rFonts w:ascii="Times New Roman" w:hAnsi="Times New Roman" w:cs="Times New Roman"/>
          <w:i/>
          <w:iCs/>
          <w:sz w:val="24"/>
          <w:szCs w:val="24"/>
        </w:rPr>
        <w:t>P</w:t>
      </w:r>
      <w:r w:rsidR="00F34FB5" w:rsidRPr="006D5664">
        <w:rPr>
          <w:rFonts w:ascii="Times New Roman" w:hAnsi="Times New Roman" w:cs="Times New Roman"/>
          <w:sz w:val="24"/>
          <w:szCs w:val="24"/>
        </w:rPr>
        <w:t>&lt;0.01)</w:t>
      </w:r>
      <w:r w:rsidR="00E80B14" w:rsidRPr="006D5664">
        <w:rPr>
          <w:rFonts w:ascii="Times New Roman" w:hAnsi="Times New Roman" w:cs="Times New Roman"/>
          <w:sz w:val="24"/>
          <w:szCs w:val="24"/>
        </w:rPr>
        <w:t xml:space="preserve"> </w:t>
      </w:r>
      <w:r w:rsidR="00F34FB5" w:rsidRPr="006D5664">
        <w:rPr>
          <w:rFonts w:ascii="Times New Roman" w:hAnsi="Times New Roman" w:cs="Times New Roman"/>
          <w:sz w:val="24"/>
          <w:szCs w:val="24"/>
        </w:rPr>
        <w:t>were negatively correlated.</w:t>
      </w:r>
      <w:r w:rsidR="00E80B14" w:rsidRPr="006D5664">
        <w:rPr>
          <w:rFonts w:ascii="Times New Roman" w:hAnsi="Times New Roman" w:cs="Times New Roman"/>
          <w:sz w:val="24"/>
          <w:szCs w:val="24"/>
        </w:rPr>
        <w:t xml:space="preserve"> </w:t>
      </w:r>
      <w:r w:rsidR="005A7BFE" w:rsidRPr="006D5664">
        <w:rPr>
          <w:rFonts w:ascii="Times New Roman" w:hAnsi="Times New Roman" w:cs="Times New Roman"/>
          <w:sz w:val="24"/>
          <w:szCs w:val="24"/>
        </w:rPr>
        <w:t>Again, TFR is positively correlated with HIV prevalence (</w:t>
      </w:r>
      <w:r w:rsidR="005A7BFE" w:rsidRPr="006D5664">
        <w:rPr>
          <w:rFonts w:ascii="Times New Roman" w:hAnsi="Times New Roman" w:cs="Times New Roman"/>
          <w:i/>
          <w:sz w:val="24"/>
          <w:szCs w:val="24"/>
        </w:rPr>
        <w:t>r</w:t>
      </w:r>
      <w:r w:rsidR="005A7BFE" w:rsidRPr="006D5664">
        <w:rPr>
          <w:rFonts w:ascii="Times New Roman" w:hAnsi="Times New Roman" w:cs="Times New Roman"/>
          <w:sz w:val="24"/>
          <w:szCs w:val="24"/>
        </w:rPr>
        <w:t xml:space="preserve"> = 0.05), IMR (0.52,</w:t>
      </w:r>
      <w:r w:rsidR="005A7BFE" w:rsidRPr="006D5664">
        <w:rPr>
          <w:rFonts w:ascii="Times New Roman" w:hAnsi="Times New Roman" w:cs="Times New Roman"/>
          <w:i/>
          <w:iCs/>
          <w:sz w:val="24"/>
          <w:szCs w:val="24"/>
        </w:rPr>
        <w:t xml:space="preserve"> P</w:t>
      </w:r>
      <w:r w:rsidR="005A7BFE" w:rsidRPr="006D5664">
        <w:rPr>
          <w:rFonts w:ascii="Times New Roman" w:hAnsi="Times New Roman" w:cs="Times New Roman"/>
          <w:sz w:val="24"/>
          <w:szCs w:val="24"/>
        </w:rPr>
        <w:t xml:space="preserve">&lt;0.01), </w:t>
      </w:r>
      <w:r w:rsidR="00F0686E" w:rsidRPr="006D5664">
        <w:rPr>
          <w:rFonts w:ascii="Times New Roman" w:hAnsi="Times New Roman" w:cs="Times New Roman"/>
          <w:sz w:val="24"/>
          <w:szCs w:val="24"/>
        </w:rPr>
        <w:t>d</w:t>
      </w:r>
      <w:r w:rsidR="005A7BFE" w:rsidRPr="006D5664">
        <w:rPr>
          <w:rFonts w:ascii="Times New Roman" w:hAnsi="Times New Roman" w:cs="Times New Roman"/>
          <w:sz w:val="24"/>
          <w:szCs w:val="24"/>
        </w:rPr>
        <w:t>eaths (</w:t>
      </w:r>
      <w:r w:rsidR="005A7BFE" w:rsidRPr="006D5664">
        <w:rPr>
          <w:rFonts w:ascii="Times New Roman" w:hAnsi="Times New Roman" w:cs="Times New Roman"/>
          <w:i/>
          <w:iCs/>
          <w:sz w:val="24"/>
          <w:szCs w:val="24"/>
        </w:rPr>
        <w:t xml:space="preserve">r </w:t>
      </w:r>
      <w:r w:rsidR="005A7BFE" w:rsidRPr="006D5664">
        <w:rPr>
          <w:rFonts w:ascii="Times New Roman" w:hAnsi="Times New Roman" w:cs="Times New Roman"/>
          <w:sz w:val="24"/>
          <w:szCs w:val="24"/>
        </w:rPr>
        <w:t>= 0.51,</w:t>
      </w:r>
      <w:r w:rsidR="005A7BFE" w:rsidRPr="006D5664">
        <w:rPr>
          <w:rFonts w:ascii="Times New Roman" w:hAnsi="Times New Roman" w:cs="Times New Roman"/>
          <w:i/>
          <w:iCs/>
          <w:sz w:val="24"/>
          <w:szCs w:val="24"/>
        </w:rPr>
        <w:t xml:space="preserve"> P</w:t>
      </w:r>
      <w:r w:rsidR="005A7BFE" w:rsidRPr="006D5664">
        <w:rPr>
          <w:rFonts w:ascii="Times New Roman" w:hAnsi="Times New Roman" w:cs="Times New Roman"/>
          <w:sz w:val="24"/>
          <w:szCs w:val="24"/>
        </w:rPr>
        <w:t xml:space="preserve">&lt;0.01) and </w:t>
      </w:r>
      <w:r w:rsidR="00C87F3B" w:rsidRPr="006D5664">
        <w:rPr>
          <w:rFonts w:ascii="Times New Roman" w:hAnsi="Times New Roman" w:cs="Times New Roman"/>
          <w:sz w:val="24"/>
          <w:szCs w:val="24"/>
        </w:rPr>
        <w:t>p</w:t>
      </w:r>
      <w:r w:rsidR="005A7BFE" w:rsidRPr="006D5664">
        <w:rPr>
          <w:rFonts w:ascii="Times New Roman" w:hAnsi="Times New Roman" w:cs="Times New Roman"/>
          <w:sz w:val="24"/>
          <w:szCs w:val="24"/>
        </w:rPr>
        <w:t xml:space="preserve">hysician </w:t>
      </w:r>
      <w:r w:rsidR="00C87F3B" w:rsidRPr="006D5664">
        <w:rPr>
          <w:rFonts w:ascii="Times New Roman" w:hAnsi="Times New Roman" w:cs="Times New Roman"/>
          <w:sz w:val="24"/>
          <w:szCs w:val="24"/>
        </w:rPr>
        <w:t>d</w:t>
      </w:r>
      <w:r w:rsidR="005A7BFE" w:rsidRPr="006D5664">
        <w:rPr>
          <w:rFonts w:ascii="Times New Roman" w:hAnsi="Times New Roman" w:cs="Times New Roman"/>
          <w:sz w:val="24"/>
          <w:szCs w:val="24"/>
        </w:rPr>
        <w:t>ensity (</w:t>
      </w:r>
      <w:r w:rsidR="005A7BFE" w:rsidRPr="006D5664">
        <w:rPr>
          <w:rFonts w:ascii="Times New Roman" w:hAnsi="Times New Roman" w:cs="Times New Roman"/>
          <w:i/>
          <w:iCs/>
          <w:sz w:val="24"/>
          <w:szCs w:val="24"/>
        </w:rPr>
        <w:t xml:space="preserve">r </w:t>
      </w:r>
      <w:r w:rsidR="005A7BFE" w:rsidRPr="006D5664">
        <w:rPr>
          <w:rFonts w:ascii="Times New Roman" w:hAnsi="Times New Roman" w:cs="Times New Roman"/>
          <w:sz w:val="24"/>
          <w:szCs w:val="24"/>
        </w:rPr>
        <w:t>= -0.55,</w:t>
      </w:r>
      <w:r w:rsidR="005A7BFE" w:rsidRPr="006D5664">
        <w:rPr>
          <w:rFonts w:ascii="Times New Roman" w:hAnsi="Times New Roman" w:cs="Times New Roman"/>
          <w:i/>
          <w:iCs/>
          <w:sz w:val="24"/>
          <w:szCs w:val="24"/>
        </w:rPr>
        <w:t xml:space="preserve"> P</w:t>
      </w:r>
      <w:r w:rsidR="005A7BFE" w:rsidRPr="006D5664">
        <w:rPr>
          <w:rFonts w:ascii="Times New Roman" w:hAnsi="Times New Roman" w:cs="Times New Roman"/>
          <w:sz w:val="24"/>
          <w:szCs w:val="24"/>
        </w:rPr>
        <w:t>&lt;0.01), PD (</w:t>
      </w:r>
      <w:r w:rsidR="005A7BFE" w:rsidRPr="006D5664">
        <w:rPr>
          <w:rFonts w:ascii="Times New Roman" w:hAnsi="Times New Roman" w:cs="Times New Roman"/>
          <w:i/>
          <w:sz w:val="24"/>
          <w:szCs w:val="24"/>
        </w:rPr>
        <w:t>r</w:t>
      </w:r>
      <w:r w:rsidR="005A7BFE" w:rsidRPr="006D5664">
        <w:rPr>
          <w:rFonts w:ascii="Times New Roman" w:hAnsi="Times New Roman" w:cs="Times New Roman"/>
          <w:sz w:val="24"/>
          <w:szCs w:val="24"/>
        </w:rPr>
        <w:t xml:space="preserve"> = -0.37,</w:t>
      </w:r>
      <w:r w:rsidR="005A7BFE" w:rsidRPr="006D5664">
        <w:rPr>
          <w:rFonts w:ascii="Times New Roman" w:hAnsi="Times New Roman" w:cs="Times New Roman"/>
          <w:i/>
          <w:iCs/>
          <w:sz w:val="24"/>
          <w:szCs w:val="24"/>
        </w:rPr>
        <w:t xml:space="preserve"> P</w:t>
      </w:r>
      <w:r w:rsidR="005A7BFE" w:rsidRPr="006D5664">
        <w:rPr>
          <w:rFonts w:ascii="Times New Roman" w:hAnsi="Times New Roman" w:cs="Times New Roman"/>
          <w:sz w:val="24"/>
          <w:szCs w:val="24"/>
        </w:rPr>
        <w:t xml:space="preserve">&lt;0.01), </w:t>
      </w:r>
      <w:r w:rsidR="0034696F" w:rsidRPr="006D5664">
        <w:rPr>
          <w:rFonts w:ascii="Times New Roman" w:hAnsi="Times New Roman" w:cs="Times New Roman"/>
          <w:sz w:val="24"/>
          <w:szCs w:val="24"/>
        </w:rPr>
        <w:t xml:space="preserve">using </w:t>
      </w:r>
      <w:r w:rsidR="00C87F3B" w:rsidRPr="006D5664">
        <w:rPr>
          <w:rFonts w:ascii="Times New Roman" w:hAnsi="Times New Roman" w:cs="Times New Roman"/>
          <w:sz w:val="24"/>
          <w:szCs w:val="24"/>
        </w:rPr>
        <w:t>s</w:t>
      </w:r>
      <w:r w:rsidR="0034696F" w:rsidRPr="006D5664">
        <w:rPr>
          <w:rFonts w:ascii="Times New Roman" w:hAnsi="Times New Roman" w:cs="Times New Roman"/>
          <w:sz w:val="24"/>
          <w:szCs w:val="24"/>
        </w:rPr>
        <w:t xml:space="preserve">anitation </w:t>
      </w:r>
      <w:r w:rsidR="005A7BFE" w:rsidRPr="006D5664">
        <w:rPr>
          <w:rFonts w:ascii="Times New Roman" w:hAnsi="Times New Roman" w:cs="Times New Roman"/>
          <w:sz w:val="24"/>
          <w:szCs w:val="24"/>
        </w:rPr>
        <w:t>(</w:t>
      </w:r>
      <w:r w:rsidR="005A7BFE" w:rsidRPr="006D5664">
        <w:rPr>
          <w:rFonts w:ascii="Times New Roman" w:hAnsi="Times New Roman" w:cs="Times New Roman"/>
          <w:i/>
          <w:iCs/>
          <w:sz w:val="24"/>
          <w:szCs w:val="24"/>
        </w:rPr>
        <w:t xml:space="preserve">r </w:t>
      </w:r>
      <w:r w:rsidR="005A7BFE" w:rsidRPr="006D5664">
        <w:rPr>
          <w:rFonts w:ascii="Times New Roman" w:hAnsi="Times New Roman" w:cs="Times New Roman"/>
          <w:sz w:val="24"/>
          <w:szCs w:val="24"/>
        </w:rPr>
        <w:t xml:space="preserve">= -0.39, </w:t>
      </w:r>
      <w:r w:rsidR="005A7BFE" w:rsidRPr="006D5664">
        <w:rPr>
          <w:rFonts w:ascii="Times New Roman" w:hAnsi="Times New Roman" w:cs="Times New Roman"/>
          <w:i/>
          <w:iCs/>
          <w:sz w:val="24"/>
          <w:szCs w:val="24"/>
        </w:rPr>
        <w:t>P</w:t>
      </w:r>
      <w:r w:rsidR="005A7BFE" w:rsidRPr="006D5664">
        <w:rPr>
          <w:rFonts w:ascii="Times New Roman" w:hAnsi="Times New Roman" w:cs="Times New Roman"/>
          <w:sz w:val="24"/>
          <w:szCs w:val="24"/>
        </w:rPr>
        <w:t>&lt;0.01) were negatively correlated.</w:t>
      </w:r>
      <w:r w:rsidR="00E80B14" w:rsidRPr="006D5664">
        <w:rPr>
          <w:rFonts w:ascii="Times New Roman" w:hAnsi="Times New Roman" w:cs="Times New Roman"/>
          <w:sz w:val="24"/>
          <w:szCs w:val="24"/>
        </w:rPr>
        <w:t xml:space="preserve"> </w:t>
      </w:r>
      <w:r w:rsidR="00815911" w:rsidRPr="006D5664">
        <w:rPr>
          <w:rFonts w:ascii="Times New Roman" w:hAnsi="Times New Roman" w:cs="Times New Roman"/>
          <w:sz w:val="24"/>
          <w:szCs w:val="24"/>
        </w:rPr>
        <w:t xml:space="preserve">Again, </w:t>
      </w:r>
      <w:r w:rsidR="00C87F3B" w:rsidRPr="006D5664">
        <w:rPr>
          <w:rFonts w:ascii="Times New Roman" w:hAnsi="Times New Roman" w:cs="Times New Roman"/>
          <w:sz w:val="24"/>
          <w:szCs w:val="24"/>
        </w:rPr>
        <w:t>p</w:t>
      </w:r>
      <w:r w:rsidR="00815911" w:rsidRPr="006D5664">
        <w:rPr>
          <w:rFonts w:ascii="Times New Roman" w:hAnsi="Times New Roman" w:cs="Times New Roman"/>
          <w:sz w:val="24"/>
          <w:szCs w:val="24"/>
        </w:rPr>
        <w:t xml:space="preserve">hysician </w:t>
      </w:r>
      <w:r w:rsidR="00C87F3B" w:rsidRPr="006D5664">
        <w:rPr>
          <w:rFonts w:ascii="Times New Roman" w:hAnsi="Times New Roman" w:cs="Times New Roman"/>
          <w:sz w:val="24"/>
          <w:szCs w:val="24"/>
        </w:rPr>
        <w:t>d</w:t>
      </w:r>
      <w:r w:rsidR="00815911" w:rsidRPr="006D5664">
        <w:rPr>
          <w:rFonts w:ascii="Times New Roman" w:hAnsi="Times New Roman" w:cs="Times New Roman"/>
          <w:sz w:val="24"/>
          <w:szCs w:val="24"/>
        </w:rPr>
        <w:t>ensity is positively correlated with PD (r = 0.39,</w:t>
      </w:r>
      <w:r w:rsidR="00815911" w:rsidRPr="006D5664">
        <w:rPr>
          <w:rFonts w:ascii="Times New Roman" w:hAnsi="Times New Roman" w:cs="Times New Roman"/>
          <w:i/>
          <w:iCs/>
          <w:sz w:val="24"/>
          <w:szCs w:val="24"/>
        </w:rPr>
        <w:t xml:space="preserve"> P</w:t>
      </w:r>
      <w:r w:rsidR="00815911" w:rsidRPr="006D5664">
        <w:rPr>
          <w:rFonts w:ascii="Times New Roman" w:hAnsi="Times New Roman" w:cs="Times New Roman"/>
          <w:sz w:val="24"/>
          <w:szCs w:val="24"/>
        </w:rPr>
        <w:t xml:space="preserve">&lt;0.05), </w:t>
      </w:r>
      <w:r w:rsidR="0034696F" w:rsidRPr="006D5664">
        <w:rPr>
          <w:rFonts w:ascii="Times New Roman" w:hAnsi="Times New Roman" w:cs="Times New Roman"/>
          <w:sz w:val="24"/>
          <w:szCs w:val="24"/>
        </w:rPr>
        <w:t xml:space="preserve">using </w:t>
      </w:r>
      <w:r w:rsidR="00C87F3B" w:rsidRPr="006D5664">
        <w:rPr>
          <w:rFonts w:ascii="Times New Roman" w:hAnsi="Times New Roman" w:cs="Times New Roman"/>
          <w:sz w:val="24"/>
          <w:szCs w:val="24"/>
        </w:rPr>
        <w:t>s</w:t>
      </w:r>
      <w:r w:rsidR="0034696F" w:rsidRPr="006D5664">
        <w:rPr>
          <w:rFonts w:ascii="Times New Roman" w:hAnsi="Times New Roman" w:cs="Times New Roman"/>
          <w:sz w:val="24"/>
          <w:szCs w:val="24"/>
        </w:rPr>
        <w:t xml:space="preserve">anitation </w:t>
      </w:r>
      <w:r w:rsidR="00815911" w:rsidRPr="006D5664">
        <w:rPr>
          <w:rFonts w:ascii="Times New Roman" w:hAnsi="Times New Roman" w:cs="Times New Roman"/>
          <w:sz w:val="24"/>
          <w:szCs w:val="24"/>
        </w:rPr>
        <w:t>(</w:t>
      </w:r>
      <w:r w:rsidR="00815911" w:rsidRPr="006D5664">
        <w:rPr>
          <w:rFonts w:ascii="Times New Roman" w:hAnsi="Times New Roman" w:cs="Times New Roman"/>
          <w:i/>
          <w:iCs/>
          <w:sz w:val="24"/>
          <w:szCs w:val="24"/>
        </w:rPr>
        <w:t xml:space="preserve">r </w:t>
      </w:r>
      <w:r w:rsidR="00815911" w:rsidRPr="006D5664">
        <w:rPr>
          <w:rFonts w:ascii="Times New Roman" w:hAnsi="Times New Roman" w:cs="Times New Roman"/>
          <w:sz w:val="24"/>
          <w:szCs w:val="24"/>
        </w:rPr>
        <w:t xml:space="preserve">= 0.62, </w:t>
      </w:r>
      <w:r w:rsidR="00815911" w:rsidRPr="006D5664">
        <w:rPr>
          <w:rFonts w:ascii="Times New Roman" w:hAnsi="Times New Roman" w:cs="Times New Roman"/>
          <w:i/>
          <w:iCs/>
          <w:sz w:val="24"/>
          <w:szCs w:val="24"/>
        </w:rPr>
        <w:t>P</w:t>
      </w:r>
      <w:r w:rsidR="00815911" w:rsidRPr="006D5664">
        <w:rPr>
          <w:rFonts w:ascii="Times New Roman" w:hAnsi="Times New Roman" w:cs="Times New Roman"/>
          <w:sz w:val="24"/>
          <w:szCs w:val="24"/>
        </w:rPr>
        <w:t>&lt;0.01) and HIV prevalence (</w:t>
      </w:r>
      <w:r w:rsidR="00815911" w:rsidRPr="006D5664">
        <w:rPr>
          <w:rFonts w:ascii="Times New Roman" w:hAnsi="Times New Roman" w:cs="Times New Roman"/>
          <w:i/>
          <w:sz w:val="24"/>
          <w:szCs w:val="24"/>
        </w:rPr>
        <w:t xml:space="preserve">r </w:t>
      </w:r>
      <w:r w:rsidR="00815911" w:rsidRPr="006D5664">
        <w:rPr>
          <w:rFonts w:ascii="Times New Roman" w:hAnsi="Times New Roman" w:cs="Times New Roman"/>
          <w:sz w:val="24"/>
          <w:szCs w:val="24"/>
        </w:rPr>
        <w:t>= -0.42, p&lt;0.05), IMR (-0.52,</w:t>
      </w:r>
      <w:r w:rsidR="00815911" w:rsidRPr="006D5664">
        <w:rPr>
          <w:rFonts w:ascii="Times New Roman" w:hAnsi="Times New Roman" w:cs="Times New Roman"/>
          <w:i/>
          <w:iCs/>
          <w:sz w:val="24"/>
          <w:szCs w:val="24"/>
        </w:rPr>
        <w:t xml:space="preserve"> P</w:t>
      </w:r>
      <w:r w:rsidR="00815911" w:rsidRPr="006D5664">
        <w:rPr>
          <w:rFonts w:ascii="Times New Roman" w:hAnsi="Times New Roman" w:cs="Times New Roman"/>
          <w:sz w:val="24"/>
          <w:szCs w:val="24"/>
        </w:rPr>
        <w:t xml:space="preserve">&lt;0.01), </w:t>
      </w:r>
      <w:r w:rsidR="00C87F3B" w:rsidRPr="006D5664">
        <w:rPr>
          <w:rFonts w:ascii="Times New Roman" w:hAnsi="Times New Roman" w:cs="Times New Roman"/>
          <w:sz w:val="24"/>
          <w:szCs w:val="24"/>
        </w:rPr>
        <w:t>d</w:t>
      </w:r>
      <w:r w:rsidR="00815911" w:rsidRPr="006D5664">
        <w:rPr>
          <w:rFonts w:ascii="Times New Roman" w:hAnsi="Times New Roman" w:cs="Times New Roman"/>
          <w:sz w:val="24"/>
          <w:szCs w:val="24"/>
        </w:rPr>
        <w:t>eaths (</w:t>
      </w:r>
      <w:r w:rsidR="00815911" w:rsidRPr="006D5664">
        <w:rPr>
          <w:rFonts w:ascii="Times New Roman" w:hAnsi="Times New Roman" w:cs="Times New Roman"/>
          <w:i/>
          <w:iCs/>
          <w:sz w:val="24"/>
          <w:szCs w:val="24"/>
        </w:rPr>
        <w:t xml:space="preserve">r </w:t>
      </w:r>
      <w:r w:rsidR="00815911" w:rsidRPr="006D5664">
        <w:rPr>
          <w:rFonts w:ascii="Times New Roman" w:hAnsi="Times New Roman" w:cs="Times New Roman"/>
          <w:sz w:val="24"/>
          <w:szCs w:val="24"/>
        </w:rPr>
        <w:t>= -0.37,</w:t>
      </w:r>
      <w:r w:rsidR="00815911" w:rsidRPr="006D5664">
        <w:rPr>
          <w:rFonts w:ascii="Times New Roman" w:hAnsi="Times New Roman" w:cs="Times New Roman"/>
          <w:i/>
          <w:iCs/>
          <w:sz w:val="24"/>
          <w:szCs w:val="24"/>
        </w:rPr>
        <w:t xml:space="preserve"> P</w:t>
      </w:r>
      <w:r w:rsidR="00815911" w:rsidRPr="006D5664">
        <w:rPr>
          <w:rFonts w:ascii="Times New Roman" w:hAnsi="Times New Roman" w:cs="Times New Roman"/>
          <w:sz w:val="24"/>
          <w:szCs w:val="24"/>
        </w:rPr>
        <w:t>&lt;0.05) were negatively correlated.</w:t>
      </w:r>
      <w:r w:rsidR="00E80B14" w:rsidRPr="006D5664">
        <w:rPr>
          <w:rFonts w:ascii="Times New Roman" w:hAnsi="Times New Roman" w:cs="Times New Roman"/>
          <w:sz w:val="24"/>
          <w:szCs w:val="24"/>
        </w:rPr>
        <w:t xml:space="preserve"> </w:t>
      </w:r>
      <w:r w:rsidR="00552CC4" w:rsidRPr="006D5664">
        <w:rPr>
          <w:rFonts w:ascii="Times New Roman" w:hAnsi="Times New Roman" w:cs="Times New Roman"/>
          <w:sz w:val="24"/>
          <w:szCs w:val="24"/>
        </w:rPr>
        <w:t>Again, HIV prevalence is positively c</w:t>
      </w:r>
      <w:r w:rsidR="00C87F3B" w:rsidRPr="006D5664">
        <w:rPr>
          <w:rFonts w:ascii="Times New Roman" w:hAnsi="Times New Roman" w:cs="Times New Roman"/>
          <w:sz w:val="24"/>
          <w:szCs w:val="24"/>
        </w:rPr>
        <w:t>orrelated with IMR (r = 0.11), d</w:t>
      </w:r>
      <w:r w:rsidR="00552CC4" w:rsidRPr="006D5664">
        <w:rPr>
          <w:rFonts w:ascii="Times New Roman" w:hAnsi="Times New Roman" w:cs="Times New Roman"/>
          <w:sz w:val="24"/>
          <w:szCs w:val="24"/>
        </w:rPr>
        <w:t>eaths (</w:t>
      </w:r>
      <w:r w:rsidR="00552CC4" w:rsidRPr="006D5664">
        <w:rPr>
          <w:rFonts w:ascii="Times New Roman" w:hAnsi="Times New Roman" w:cs="Times New Roman"/>
          <w:i/>
          <w:iCs/>
          <w:sz w:val="24"/>
          <w:szCs w:val="24"/>
        </w:rPr>
        <w:t xml:space="preserve">r </w:t>
      </w:r>
      <w:r w:rsidR="00552CC4" w:rsidRPr="006D5664">
        <w:rPr>
          <w:rFonts w:ascii="Times New Roman" w:hAnsi="Times New Roman" w:cs="Times New Roman"/>
          <w:sz w:val="24"/>
          <w:szCs w:val="24"/>
        </w:rPr>
        <w:t>= 0.43,</w:t>
      </w:r>
      <w:r w:rsidR="00552CC4" w:rsidRPr="006D5664">
        <w:rPr>
          <w:rFonts w:ascii="Times New Roman" w:hAnsi="Times New Roman" w:cs="Times New Roman"/>
          <w:i/>
          <w:iCs/>
          <w:sz w:val="24"/>
          <w:szCs w:val="24"/>
        </w:rPr>
        <w:t xml:space="preserve"> P</w:t>
      </w:r>
      <w:r w:rsidR="00552CC4" w:rsidRPr="006D5664">
        <w:rPr>
          <w:rFonts w:ascii="Times New Roman" w:hAnsi="Times New Roman" w:cs="Times New Roman"/>
          <w:sz w:val="24"/>
          <w:szCs w:val="24"/>
        </w:rPr>
        <w:t xml:space="preserve">&lt;0.01) and </w:t>
      </w:r>
      <w:r w:rsidR="003702CB" w:rsidRPr="006D5664">
        <w:rPr>
          <w:rFonts w:ascii="Times New Roman" w:hAnsi="Times New Roman" w:cs="Times New Roman"/>
          <w:sz w:val="24"/>
          <w:szCs w:val="24"/>
        </w:rPr>
        <w:t xml:space="preserve">PD </w:t>
      </w:r>
      <w:r w:rsidR="00552CC4" w:rsidRPr="006D5664">
        <w:rPr>
          <w:rFonts w:ascii="Times New Roman" w:hAnsi="Times New Roman" w:cs="Times New Roman"/>
          <w:sz w:val="24"/>
          <w:szCs w:val="24"/>
        </w:rPr>
        <w:t>(</w:t>
      </w:r>
      <w:r w:rsidR="00552CC4" w:rsidRPr="006D5664">
        <w:rPr>
          <w:rFonts w:ascii="Times New Roman" w:hAnsi="Times New Roman" w:cs="Times New Roman"/>
          <w:i/>
          <w:sz w:val="24"/>
          <w:szCs w:val="24"/>
        </w:rPr>
        <w:t>r</w:t>
      </w:r>
      <w:r w:rsidR="00552CC4" w:rsidRPr="006D5664">
        <w:rPr>
          <w:rFonts w:ascii="Times New Roman" w:hAnsi="Times New Roman" w:cs="Times New Roman"/>
          <w:sz w:val="24"/>
          <w:szCs w:val="24"/>
        </w:rPr>
        <w:t xml:space="preserve"> = -0.</w:t>
      </w:r>
      <w:r w:rsidR="003702CB" w:rsidRPr="006D5664">
        <w:rPr>
          <w:rFonts w:ascii="Times New Roman" w:hAnsi="Times New Roman" w:cs="Times New Roman"/>
          <w:sz w:val="24"/>
          <w:szCs w:val="24"/>
        </w:rPr>
        <w:t>11</w:t>
      </w:r>
      <w:r w:rsidR="00552CC4" w:rsidRPr="006D5664">
        <w:rPr>
          <w:rFonts w:ascii="Times New Roman" w:hAnsi="Times New Roman" w:cs="Times New Roman"/>
          <w:sz w:val="24"/>
          <w:szCs w:val="24"/>
        </w:rPr>
        <w:t>)</w:t>
      </w:r>
      <w:r w:rsidR="00B31950" w:rsidRPr="006D5664">
        <w:rPr>
          <w:rFonts w:ascii="Times New Roman" w:hAnsi="Times New Roman" w:cs="Times New Roman"/>
          <w:sz w:val="24"/>
          <w:szCs w:val="24"/>
        </w:rPr>
        <w:t xml:space="preserve">, </w:t>
      </w:r>
      <w:r w:rsidR="0034696F" w:rsidRPr="006D5664">
        <w:rPr>
          <w:rFonts w:ascii="Times New Roman" w:hAnsi="Times New Roman" w:cs="Times New Roman"/>
          <w:sz w:val="24"/>
          <w:szCs w:val="24"/>
        </w:rPr>
        <w:t xml:space="preserve">using </w:t>
      </w:r>
      <w:r w:rsidR="00C87F3B" w:rsidRPr="006D5664">
        <w:rPr>
          <w:rFonts w:ascii="Times New Roman" w:hAnsi="Times New Roman" w:cs="Times New Roman"/>
          <w:sz w:val="24"/>
          <w:szCs w:val="24"/>
        </w:rPr>
        <w:t>s</w:t>
      </w:r>
      <w:r w:rsidR="0034696F" w:rsidRPr="006D5664">
        <w:rPr>
          <w:rFonts w:ascii="Times New Roman" w:hAnsi="Times New Roman" w:cs="Times New Roman"/>
          <w:sz w:val="24"/>
          <w:szCs w:val="24"/>
        </w:rPr>
        <w:t xml:space="preserve">anitation </w:t>
      </w:r>
      <w:r w:rsidR="00552CC4" w:rsidRPr="006D5664">
        <w:rPr>
          <w:rFonts w:ascii="Times New Roman" w:hAnsi="Times New Roman" w:cs="Times New Roman"/>
          <w:sz w:val="24"/>
          <w:szCs w:val="24"/>
        </w:rPr>
        <w:t>(</w:t>
      </w:r>
      <w:r w:rsidR="00552CC4" w:rsidRPr="006D5664">
        <w:rPr>
          <w:rFonts w:ascii="Times New Roman" w:hAnsi="Times New Roman" w:cs="Times New Roman"/>
          <w:i/>
          <w:iCs/>
          <w:sz w:val="24"/>
          <w:szCs w:val="24"/>
        </w:rPr>
        <w:t xml:space="preserve">r </w:t>
      </w:r>
      <w:r w:rsidR="00552CC4" w:rsidRPr="006D5664">
        <w:rPr>
          <w:rFonts w:ascii="Times New Roman" w:hAnsi="Times New Roman" w:cs="Times New Roman"/>
          <w:sz w:val="24"/>
          <w:szCs w:val="24"/>
        </w:rPr>
        <w:t>= -0.</w:t>
      </w:r>
      <w:r w:rsidR="003702CB" w:rsidRPr="006D5664">
        <w:rPr>
          <w:rFonts w:ascii="Times New Roman" w:hAnsi="Times New Roman" w:cs="Times New Roman"/>
          <w:sz w:val="24"/>
          <w:szCs w:val="24"/>
        </w:rPr>
        <w:t>08</w:t>
      </w:r>
      <w:r w:rsidR="00552CC4" w:rsidRPr="006D5664">
        <w:rPr>
          <w:rFonts w:ascii="Times New Roman" w:hAnsi="Times New Roman" w:cs="Times New Roman"/>
          <w:sz w:val="24"/>
          <w:szCs w:val="24"/>
        </w:rPr>
        <w:t>) were negatively correlated.</w:t>
      </w:r>
      <w:r w:rsidR="00E80B14" w:rsidRPr="006D5664">
        <w:rPr>
          <w:rFonts w:ascii="Times New Roman" w:hAnsi="Times New Roman" w:cs="Times New Roman"/>
          <w:sz w:val="24"/>
          <w:szCs w:val="24"/>
        </w:rPr>
        <w:t xml:space="preserve"> </w:t>
      </w:r>
      <w:r w:rsidR="00993AD4" w:rsidRPr="006D5664">
        <w:rPr>
          <w:rFonts w:ascii="Times New Roman" w:hAnsi="Times New Roman" w:cs="Times New Roman"/>
          <w:sz w:val="24"/>
          <w:szCs w:val="24"/>
        </w:rPr>
        <w:t xml:space="preserve">Again IMR is positively correlated with deaths (r = 0.77, </w:t>
      </w:r>
      <w:r w:rsidR="00993AD4" w:rsidRPr="006D5664">
        <w:rPr>
          <w:rFonts w:ascii="Times New Roman" w:hAnsi="Times New Roman" w:cs="Times New Roman"/>
          <w:i/>
          <w:sz w:val="24"/>
          <w:szCs w:val="24"/>
        </w:rPr>
        <w:t>p</w:t>
      </w:r>
      <w:r w:rsidR="00993AD4" w:rsidRPr="006D5664">
        <w:rPr>
          <w:rFonts w:ascii="Times New Roman" w:hAnsi="Times New Roman" w:cs="Times New Roman"/>
          <w:sz w:val="24"/>
          <w:szCs w:val="24"/>
        </w:rPr>
        <w:t>&lt;.001) and PD (</w:t>
      </w:r>
      <w:r w:rsidR="00993AD4" w:rsidRPr="006D5664">
        <w:rPr>
          <w:rFonts w:ascii="Times New Roman" w:hAnsi="Times New Roman" w:cs="Times New Roman"/>
          <w:i/>
          <w:sz w:val="24"/>
          <w:szCs w:val="24"/>
        </w:rPr>
        <w:t>r</w:t>
      </w:r>
      <w:r w:rsidR="00993AD4" w:rsidRPr="006D5664">
        <w:rPr>
          <w:rFonts w:ascii="Times New Roman" w:hAnsi="Times New Roman" w:cs="Times New Roman"/>
          <w:sz w:val="24"/>
          <w:szCs w:val="24"/>
        </w:rPr>
        <w:t xml:space="preserve"> = -0.28) and </w:t>
      </w:r>
      <w:r w:rsidR="0034696F" w:rsidRPr="006D5664">
        <w:rPr>
          <w:rFonts w:ascii="Times New Roman" w:hAnsi="Times New Roman" w:cs="Times New Roman"/>
          <w:sz w:val="24"/>
          <w:szCs w:val="24"/>
        </w:rPr>
        <w:t xml:space="preserve">using </w:t>
      </w:r>
      <w:r w:rsidR="00C87F3B" w:rsidRPr="006D5664">
        <w:rPr>
          <w:rFonts w:ascii="Times New Roman" w:hAnsi="Times New Roman" w:cs="Times New Roman"/>
          <w:sz w:val="24"/>
          <w:szCs w:val="24"/>
        </w:rPr>
        <w:t>s</w:t>
      </w:r>
      <w:r w:rsidR="0034696F" w:rsidRPr="006D5664">
        <w:rPr>
          <w:rFonts w:ascii="Times New Roman" w:hAnsi="Times New Roman" w:cs="Times New Roman"/>
          <w:sz w:val="24"/>
          <w:szCs w:val="24"/>
        </w:rPr>
        <w:t xml:space="preserve">anitation </w:t>
      </w:r>
      <w:r w:rsidR="00993AD4" w:rsidRPr="006D5664">
        <w:rPr>
          <w:rFonts w:ascii="Times New Roman" w:hAnsi="Times New Roman" w:cs="Times New Roman"/>
          <w:sz w:val="24"/>
          <w:szCs w:val="24"/>
        </w:rPr>
        <w:t>(</w:t>
      </w:r>
      <w:r w:rsidR="00993AD4" w:rsidRPr="006D5664">
        <w:rPr>
          <w:rFonts w:ascii="Times New Roman" w:hAnsi="Times New Roman" w:cs="Times New Roman"/>
          <w:i/>
          <w:iCs/>
          <w:sz w:val="24"/>
          <w:szCs w:val="24"/>
        </w:rPr>
        <w:t xml:space="preserve">r </w:t>
      </w:r>
      <w:r w:rsidR="00993AD4" w:rsidRPr="006D5664">
        <w:rPr>
          <w:rFonts w:ascii="Times New Roman" w:hAnsi="Times New Roman" w:cs="Times New Roman"/>
          <w:sz w:val="24"/>
          <w:szCs w:val="24"/>
        </w:rPr>
        <w:t xml:space="preserve">= -0.36, </w:t>
      </w:r>
      <w:r w:rsidR="00993AD4" w:rsidRPr="006D5664">
        <w:rPr>
          <w:rFonts w:ascii="Times New Roman" w:hAnsi="Times New Roman" w:cs="Times New Roman"/>
          <w:i/>
          <w:iCs/>
          <w:sz w:val="24"/>
          <w:szCs w:val="24"/>
        </w:rPr>
        <w:t>P</w:t>
      </w:r>
      <w:r w:rsidR="00993AD4" w:rsidRPr="006D5664">
        <w:rPr>
          <w:rFonts w:ascii="Times New Roman" w:hAnsi="Times New Roman" w:cs="Times New Roman"/>
          <w:sz w:val="24"/>
          <w:szCs w:val="24"/>
        </w:rPr>
        <w:t>&lt;0.01) were negatively correlated</w:t>
      </w:r>
      <w:r w:rsidR="00A2655C" w:rsidRPr="006D5664">
        <w:rPr>
          <w:rFonts w:ascii="Times New Roman" w:hAnsi="Times New Roman" w:cs="Times New Roman"/>
          <w:sz w:val="24"/>
          <w:szCs w:val="24"/>
        </w:rPr>
        <w:t>. Deaths is negatively correlated with PD (</w:t>
      </w:r>
      <w:r w:rsidR="00A2655C" w:rsidRPr="006D5664">
        <w:rPr>
          <w:rFonts w:ascii="Times New Roman" w:hAnsi="Times New Roman" w:cs="Times New Roman"/>
          <w:i/>
          <w:sz w:val="24"/>
          <w:szCs w:val="24"/>
        </w:rPr>
        <w:t>r</w:t>
      </w:r>
      <w:r w:rsidR="00A2655C" w:rsidRPr="006D5664">
        <w:rPr>
          <w:rFonts w:ascii="Times New Roman" w:hAnsi="Times New Roman" w:cs="Times New Roman"/>
          <w:sz w:val="24"/>
          <w:szCs w:val="24"/>
        </w:rPr>
        <w:t xml:space="preserve"> = -0.23) and </w:t>
      </w:r>
      <w:r w:rsidR="00C87F3B" w:rsidRPr="006D5664">
        <w:rPr>
          <w:rFonts w:ascii="Times New Roman" w:hAnsi="Times New Roman" w:cs="Times New Roman"/>
          <w:sz w:val="24"/>
          <w:szCs w:val="24"/>
        </w:rPr>
        <w:t>u</w:t>
      </w:r>
      <w:r w:rsidR="00A2655C" w:rsidRPr="006D5664">
        <w:rPr>
          <w:rFonts w:ascii="Times New Roman" w:hAnsi="Times New Roman" w:cs="Times New Roman"/>
          <w:sz w:val="24"/>
          <w:szCs w:val="24"/>
        </w:rPr>
        <w:t xml:space="preserve">sing </w:t>
      </w:r>
      <w:r w:rsidR="00C87F3B" w:rsidRPr="006D5664">
        <w:rPr>
          <w:rFonts w:ascii="Times New Roman" w:hAnsi="Times New Roman" w:cs="Times New Roman"/>
          <w:sz w:val="24"/>
          <w:szCs w:val="24"/>
        </w:rPr>
        <w:t>s</w:t>
      </w:r>
      <w:r w:rsidR="00A2655C" w:rsidRPr="006D5664">
        <w:rPr>
          <w:rFonts w:ascii="Times New Roman" w:hAnsi="Times New Roman" w:cs="Times New Roman"/>
          <w:sz w:val="24"/>
          <w:szCs w:val="24"/>
        </w:rPr>
        <w:t>anitation (</w:t>
      </w:r>
      <w:r w:rsidR="00A2655C" w:rsidRPr="006D5664">
        <w:rPr>
          <w:rFonts w:ascii="Times New Roman" w:hAnsi="Times New Roman" w:cs="Times New Roman"/>
          <w:i/>
          <w:sz w:val="24"/>
          <w:szCs w:val="24"/>
        </w:rPr>
        <w:t>r</w:t>
      </w:r>
      <w:r w:rsidR="00A2655C" w:rsidRPr="006D5664">
        <w:rPr>
          <w:rFonts w:ascii="Times New Roman" w:hAnsi="Times New Roman" w:cs="Times New Roman"/>
          <w:sz w:val="24"/>
          <w:szCs w:val="24"/>
        </w:rPr>
        <w:t xml:space="preserve"> = -0.42, </w:t>
      </w:r>
      <w:r w:rsidR="00A2655C" w:rsidRPr="006D5664">
        <w:rPr>
          <w:rFonts w:ascii="Times New Roman" w:hAnsi="Times New Roman" w:cs="Times New Roman"/>
          <w:i/>
          <w:sz w:val="24"/>
          <w:szCs w:val="24"/>
        </w:rPr>
        <w:t>P</w:t>
      </w:r>
      <w:r w:rsidR="00A2655C" w:rsidRPr="006D5664">
        <w:rPr>
          <w:rFonts w:ascii="Times New Roman" w:hAnsi="Times New Roman" w:cs="Times New Roman"/>
          <w:sz w:val="24"/>
          <w:szCs w:val="24"/>
        </w:rPr>
        <w:t xml:space="preserve">&lt;0.001). Population density (PD) is positively correlated with </w:t>
      </w:r>
      <w:r w:rsidR="00297D70" w:rsidRPr="006D5664">
        <w:rPr>
          <w:rFonts w:ascii="Times New Roman" w:hAnsi="Times New Roman" w:cs="Times New Roman"/>
          <w:sz w:val="24"/>
          <w:szCs w:val="24"/>
        </w:rPr>
        <w:t>using</w:t>
      </w:r>
      <w:r w:rsidR="00A2655C" w:rsidRPr="006D5664">
        <w:rPr>
          <w:rFonts w:ascii="Times New Roman" w:hAnsi="Times New Roman" w:cs="Times New Roman"/>
          <w:sz w:val="24"/>
          <w:szCs w:val="24"/>
        </w:rPr>
        <w:t xml:space="preserve"> sanitation.</w:t>
      </w:r>
    </w:p>
    <w:p w:rsidR="00297D70" w:rsidRPr="006D5664" w:rsidRDefault="00C65C3C" w:rsidP="00C65C3C">
      <w:pPr>
        <w:spacing w:before="100" w:beforeAutospacing="1" w:after="100" w:afterAutospacing="1" w:line="480" w:lineRule="auto"/>
        <w:jc w:val="both"/>
        <w:rPr>
          <w:rFonts w:ascii="Times New Roman" w:hAnsi="Times New Roman" w:cs="Times New Roman"/>
          <w:b/>
          <w:sz w:val="24"/>
          <w:szCs w:val="24"/>
        </w:rPr>
      </w:pPr>
      <w:r w:rsidRPr="006D5664">
        <w:rPr>
          <w:rFonts w:ascii="Times New Roman" w:hAnsi="Times New Roman" w:cs="Times New Roman"/>
          <w:b/>
          <w:sz w:val="24"/>
          <w:szCs w:val="24"/>
        </w:rPr>
        <w:t>3.3</w:t>
      </w:r>
      <w:r w:rsidRPr="006D5664">
        <w:rPr>
          <w:rFonts w:ascii="Times New Roman" w:hAnsi="Times New Roman" w:cs="Times New Roman"/>
          <w:b/>
          <w:sz w:val="24"/>
          <w:szCs w:val="24"/>
        </w:rPr>
        <w:tab/>
      </w:r>
      <w:r w:rsidR="00297D70" w:rsidRPr="006D5664">
        <w:rPr>
          <w:rFonts w:ascii="Times New Roman" w:hAnsi="Times New Roman" w:cs="Times New Roman"/>
          <w:b/>
          <w:sz w:val="24"/>
          <w:szCs w:val="24"/>
        </w:rPr>
        <w:t>Forwa</w:t>
      </w:r>
      <w:r w:rsidRPr="006D5664">
        <w:rPr>
          <w:rFonts w:ascii="Times New Roman" w:hAnsi="Times New Roman" w:cs="Times New Roman"/>
          <w:b/>
          <w:sz w:val="24"/>
          <w:szCs w:val="24"/>
        </w:rPr>
        <w:t>rd multiple regression analysis</w:t>
      </w:r>
    </w:p>
    <w:p w:rsidR="007B6FEE" w:rsidRPr="006D5664" w:rsidRDefault="00297D70" w:rsidP="00C65C3C">
      <w:pPr>
        <w:spacing w:before="100" w:beforeAutospacing="1" w:after="100" w:afterAutospacing="1" w:line="480" w:lineRule="auto"/>
        <w:jc w:val="both"/>
        <w:rPr>
          <w:rFonts w:ascii="Times New Roman" w:hAnsi="Times New Roman" w:cs="Times New Roman"/>
          <w:b/>
          <w:sz w:val="24"/>
          <w:szCs w:val="24"/>
        </w:rPr>
      </w:pPr>
      <w:r w:rsidRPr="006D5664">
        <w:rPr>
          <w:rFonts w:ascii="Times New Roman" w:hAnsi="Times New Roman" w:cs="Times New Roman"/>
          <w:sz w:val="24"/>
          <w:szCs w:val="24"/>
        </w:rPr>
        <w:t xml:space="preserve">An impact analysis helps to standardize the effect of each independent variable on the dependent variable, and allows one to determine reasonably, which independent variable affects the dependent variable the most. </w:t>
      </w:r>
      <w:r w:rsidR="00C87F3B" w:rsidRPr="006D5664">
        <w:rPr>
          <w:rFonts w:ascii="Times New Roman" w:hAnsi="Times New Roman" w:cs="Times New Roman"/>
          <w:sz w:val="24"/>
          <w:szCs w:val="24"/>
        </w:rPr>
        <w:t>In this analysis, LE was the de</w:t>
      </w:r>
      <w:r w:rsidRPr="006D5664">
        <w:rPr>
          <w:rFonts w:ascii="Times New Roman" w:hAnsi="Times New Roman" w:cs="Times New Roman"/>
          <w:sz w:val="24"/>
          <w:szCs w:val="24"/>
        </w:rPr>
        <w:t xml:space="preserve">pendent variable and GNI per capita, </w:t>
      </w:r>
      <w:r w:rsidR="00C87F3B" w:rsidRPr="006D5664">
        <w:rPr>
          <w:rFonts w:ascii="Times New Roman" w:hAnsi="Times New Roman" w:cs="Times New Roman"/>
          <w:sz w:val="24"/>
          <w:szCs w:val="24"/>
        </w:rPr>
        <w:t>e</w:t>
      </w:r>
      <w:r w:rsidRPr="006D5664">
        <w:rPr>
          <w:rFonts w:ascii="Times New Roman" w:hAnsi="Times New Roman" w:cs="Times New Roman"/>
          <w:sz w:val="24"/>
          <w:szCs w:val="24"/>
        </w:rPr>
        <w:t>ducational index, adolescent fertility rate, TFR, physicians’ density, HIV prevalence rate, IMR,</w:t>
      </w:r>
      <w:r w:rsidR="00E80B14" w:rsidRPr="006D5664">
        <w:rPr>
          <w:rFonts w:ascii="Times New Roman" w:hAnsi="Times New Roman" w:cs="Times New Roman"/>
          <w:sz w:val="24"/>
          <w:szCs w:val="24"/>
        </w:rPr>
        <w:t xml:space="preserve"> </w:t>
      </w:r>
      <w:r w:rsidRPr="006D5664">
        <w:rPr>
          <w:rFonts w:ascii="Times New Roman" w:hAnsi="Times New Roman" w:cs="Times New Roman"/>
          <w:sz w:val="24"/>
          <w:szCs w:val="24"/>
        </w:rPr>
        <w:lastRenderedPageBreak/>
        <w:t>deaths, population density, using sanitation were the predictors. The results are presented in the following table (Table 3). Since, the VIF for the case of all predictors were less than five, so there is no evidence of a multi</w:t>
      </w:r>
      <w:r w:rsidR="00E80B14" w:rsidRPr="006D5664">
        <w:rPr>
          <w:rFonts w:ascii="Times New Roman" w:hAnsi="Times New Roman" w:cs="Times New Roman"/>
          <w:sz w:val="24"/>
          <w:szCs w:val="24"/>
        </w:rPr>
        <w:t>-</w:t>
      </w:r>
      <w:r w:rsidRPr="006D5664">
        <w:rPr>
          <w:rFonts w:ascii="Times New Roman" w:hAnsi="Times New Roman" w:cs="Times New Roman"/>
          <w:sz w:val="24"/>
          <w:szCs w:val="24"/>
        </w:rPr>
        <w:t>collinearity problem.</w:t>
      </w:r>
      <w:r w:rsidR="00E80B14" w:rsidRPr="006D5664">
        <w:rPr>
          <w:rFonts w:ascii="Times New Roman" w:hAnsi="Times New Roman" w:cs="Times New Roman"/>
          <w:sz w:val="24"/>
          <w:szCs w:val="24"/>
        </w:rPr>
        <w:t xml:space="preserve"> </w:t>
      </w:r>
      <w:r w:rsidR="00F229E9" w:rsidRPr="006D5664">
        <w:rPr>
          <w:rFonts w:ascii="Times New Roman" w:hAnsi="Times New Roman" w:cs="Times New Roman"/>
          <w:sz w:val="24"/>
          <w:szCs w:val="24"/>
        </w:rPr>
        <w:t xml:space="preserve">In this analysis </w:t>
      </w:r>
      <w:r w:rsidRPr="006D5664">
        <w:rPr>
          <w:rFonts w:ascii="Times New Roman" w:hAnsi="Times New Roman" w:cs="Times New Roman"/>
          <w:sz w:val="24"/>
          <w:szCs w:val="24"/>
        </w:rPr>
        <w:t>four models (Model 1, Model 2, Model 3, model 4</w:t>
      </w:r>
      <w:r w:rsidR="00F229E9" w:rsidRPr="006D5664">
        <w:rPr>
          <w:rFonts w:ascii="Times New Roman" w:hAnsi="Times New Roman" w:cs="Times New Roman"/>
          <w:sz w:val="24"/>
          <w:szCs w:val="24"/>
        </w:rPr>
        <w:t>) are taken</w:t>
      </w:r>
      <w:r w:rsidRPr="006D5664">
        <w:rPr>
          <w:rFonts w:ascii="Times New Roman" w:hAnsi="Times New Roman" w:cs="Times New Roman"/>
          <w:sz w:val="24"/>
          <w:szCs w:val="24"/>
        </w:rPr>
        <w:t xml:space="preserve">. In Model 1, </w:t>
      </w:r>
      <w:r w:rsidR="00F229E9" w:rsidRPr="006D5664">
        <w:rPr>
          <w:rFonts w:ascii="Times New Roman" w:hAnsi="Times New Roman" w:cs="Times New Roman"/>
          <w:sz w:val="24"/>
          <w:szCs w:val="24"/>
        </w:rPr>
        <w:t xml:space="preserve">only </w:t>
      </w:r>
      <w:r w:rsidR="00D27DC1" w:rsidRPr="006D5664">
        <w:rPr>
          <w:rFonts w:ascii="Times New Roman" w:hAnsi="Times New Roman" w:cs="Times New Roman"/>
          <w:sz w:val="24"/>
          <w:szCs w:val="24"/>
        </w:rPr>
        <w:t>deaths were</w:t>
      </w:r>
      <w:r w:rsidRPr="006D5664">
        <w:rPr>
          <w:rFonts w:ascii="Times New Roman" w:hAnsi="Times New Roman" w:cs="Times New Roman"/>
          <w:sz w:val="24"/>
          <w:szCs w:val="24"/>
        </w:rPr>
        <w:t xml:space="preserve"> included</w:t>
      </w:r>
      <w:r w:rsidR="00D27DC1" w:rsidRPr="006D5664">
        <w:rPr>
          <w:rFonts w:ascii="Times New Roman" w:hAnsi="Times New Roman" w:cs="Times New Roman"/>
          <w:sz w:val="24"/>
          <w:szCs w:val="24"/>
        </w:rPr>
        <w:t xml:space="preserve"> which is indicated negative associations with LE. The adjusted R</w:t>
      </w:r>
      <w:r w:rsidR="00D27DC1" w:rsidRPr="006D5664">
        <w:rPr>
          <w:rFonts w:ascii="Times New Roman" w:hAnsi="Times New Roman" w:cs="Times New Roman"/>
          <w:sz w:val="24"/>
          <w:szCs w:val="24"/>
          <w:vertAlign w:val="superscript"/>
        </w:rPr>
        <w:t>2</w:t>
      </w:r>
      <w:r w:rsidR="00C821B5" w:rsidRPr="006D5664">
        <w:rPr>
          <w:rFonts w:ascii="Times New Roman" w:hAnsi="Times New Roman" w:cs="Times New Roman"/>
          <w:sz w:val="24"/>
          <w:szCs w:val="24"/>
        </w:rPr>
        <w:t xml:space="preserve"> is 0.91. </w:t>
      </w:r>
      <w:r w:rsidR="005D78A3" w:rsidRPr="006D5664">
        <w:rPr>
          <w:rFonts w:ascii="Times New Roman" w:hAnsi="Times New Roman" w:cs="Times New Roman"/>
          <w:sz w:val="24"/>
          <w:szCs w:val="24"/>
        </w:rPr>
        <w:t>In model</w:t>
      </w:r>
      <w:r w:rsidR="00D27DC1" w:rsidRPr="006D5664">
        <w:rPr>
          <w:rFonts w:ascii="Times New Roman" w:hAnsi="Times New Roman" w:cs="Times New Roman"/>
          <w:sz w:val="24"/>
          <w:szCs w:val="24"/>
        </w:rPr>
        <w:t xml:space="preserve"> 2, deaths and IMR </w:t>
      </w:r>
      <w:r w:rsidR="005D78A3" w:rsidRPr="006D5664">
        <w:rPr>
          <w:rFonts w:ascii="Times New Roman" w:hAnsi="Times New Roman" w:cs="Times New Roman"/>
          <w:sz w:val="24"/>
          <w:szCs w:val="24"/>
        </w:rPr>
        <w:t>were included</w:t>
      </w:r>
      <w:r w:rsidR="00D27DC1" w:rsidRPr="006D5664">
        <w:rPr>
          <w:rFonts w:ascii="Times New Roman" w:hAnsi="Times New Roman" w:cs="Times New Roman"/>
          <w:sz w:val="24"/>
          <w:szCs w:val="24"/>
        </w:rPr>
        <w:t xml:space="preserve"> where both indicated negative associations with LE.</w:t>
      </w:r>
      <w:r w:rsidR="00C821B5" w:rsidRPr="006D5664">
        <w:rPr>
          <w:rFonts w:ascii="Times New Roman" w:hAnsi="Times New Roman" w:cs="Times New Roman"/>
          <w:sz w:val="24"/>
          <w:szCs w:val="24"/>
        </w:rPr>
        <w:t xml:space="preserve"> The adjusted R</w:t>
      </w:r>
      <w:r w:rsidR="00C821B5" w:rsidRPr="006D5664">
        <w:rPr>
          <w:rFonts w:ascii="Times New Roman" w:hAnsi="Times New Roman" w:cs="Times New Roman"/>
          <w:sz w:val="24"/>
          <w:szCs w:val="24"/>
          <w:vertAlign w:val="superscript"/>
        </w:rPr>
        <w:t>2</w:t>
      </w:r>
      <w:r w:rsidR="00C821B5" w:rsidRPr="006D5664">
        <w:rPr>
          <w:rFonts w:ascii="Times New Roman" w:hAnsi="Times New Roman" w:cs="Times New Roman"/>
          <w:sz w:val="24"/>
          <w:szCs w:val="24"/>
        </w:rPr>
        <w:t xml:space="preserve"> is 0.93. In model 3, deaths, IMR and PD were included where </w:t>
      </w:r>
      <w:r w:rsidR="005D78A3" w:rsidRPr="006D5664">
        <w:rPr>
          <w:rFonts w:ascii="Times New Roman" w:hAnsi="Times New Roman" w:cs="Times New Roman"/>
          <w:sz w:val="24"/>
          <w:szCs w:val="24"/>
        </w:rPr>
        <w:t>deaths and IMR</w:t>
      </w:r>
      <w:r w:rsidR="00C821B5" w:rsidRPr="006D5664">
        <w:rPr>
          <w:rFonts w:ascii="Times New Roman" w:hAnsi="Times New Roman" w:cs="Times New Roman"/>
          <w:sz w:val="24"/>
          <w:szCs w:val="24"/>
        </w:rPr>
        <w:t xml:space="preserve"> indicated negative associations with LE</w:t>
      </w:r>
      <w:r w:rsidR="005D78A3" w:rsidRPr="006D5664">
        <w:rPr>
          <w:rFonts w:ascii="Times New Roman" w:hAnsi="Times New Roman" w:cs="Times New Roman"/>
          <w:sz w:val="24"/>
          <w:szCs w:val="24"/>
        </w:rPr>
        <w:t xml:space="preserve"> and PD indicated positive associations with LE. </w:t>
      </w:r>
      <w:r w:rsidR="00C821B5" w:rsidRPr="006D5664">
        <w:rPr>
          <w:rFonts w:ascii="Times New Roman" w:hAnsi="Times New Roman" w:cs="Times New Roman"/>
          <w:sz w:val="24"/>
          <w:szCs w:val="24"/>
        </w:rPr>
        <w:t>The adjusted R</w:t>
      </w:r>
      <w:r w:rsidR="00C821B5" w:rsidRPr="006D5664">
        <w:rPr>
          <w:rFonts w:ascii="Times New Roman" w:hAnsi="Times New Roman" w:cs="Times New Roman"/>
          <w:sz w:val="24"/>
          <w:szCs w:val="24"/>
          <w:vertAlign w:val="superscript"/>
        </w:rPr>
        <w:t>2</w:t>
      </w:r>
      <w:r w:rsidR="00C821B5" w:rsidRPr="006D5664">
        <w:rPr>
          <w:rFonts w:ascii="Times New Roman" w:hAnsi="Times New Roman" w:cs="Times New Roman"/>
          <w:sz w:val="24"/>
          <w:szCs w:val="24"/>
        </w:rPr>
        <w:t xml:space="preserve"> is 0.9</w:t>
      </w:r>
      <w:r w:rsidR="005D78A3" w:rsidRPr="006D5664">
        <w:rPr>
          <w:rFonts w:ascii="Times New Roman" w:hAnsi="Times New Roman" w:cs="Times New Roman"/>
          <w:sz w:val="24"/>
          <w:szCs w:val="24"/>
        </w:rPr>
        <w:t>4</w:t>
      </w:r>
      <w:r w:rsidR="00C821B5" w:rsidRPr="006D5664">
        <w:rPr>
          <w:rFonts w:ascii="Times New Roman" w:hAnsi="Times New Roman" w:cs="Times New Roman"/>
          <w:sz w:val="24"/>
          <w:szCs w:val="24"/>
        </w:rPr>
        <w:t>.</w:t>
      </w:r>
      <w:r w:rsidR="005D78A3" w:rsidRPr="006D5664">
        <w:rPr>
          <w:rFonts w:ascii="Times New Roman" w:hAnsi="Times New Roman" w:cs="Times New Roman"/>
          <w:sz w:val="24"/>
          <w:szCs w:val="24"/>
        </w:rPr>
        <w:t xml:space="preserve"> In model 4, deaths, IMR, PD and GNI were included where deaths and IMR indicated negative associations with LE and PD and GNI indicated positive associations with LE. The adjusted R</w:t>
      </w:r>
      <w:r w:rsidR="005D78A3" w:rsidRPr="006D5664">
        <w:rPr>
          <w:rFonts w:ascii="Times New Roman" w:hAnsi="Times New Roman" w:cs="Times New Roman"/>
          <w:sz w:val="24"/>
          <w:szCs w:val="24"/>
          <w:vertAlign w:val="superscript"/>
        </w:rPr>
        <w:t>2</w:t>
      </w:r>
      <w:r w:rsidR="005D78A3" w:rsidRPr="006D5664">
        <w:rPr>
          <w:rFonts w:ascii="Times New Roman" w:hAnsi="Times New Roman" w:cs="Times New Roman"/>
          <w:sz w:val="24"/>
          <w:szCs w:val="24"/>
        </w:rPr>
        <w:t xml:space="preserve"> is 0.95.</w:t>
      </w:r>
      <w:r w:rsidR="006F040F" w:rsidRPr="006D5664">
        <w:rPr>
          <w:rFonts w:ascii="Times New Roman" w:hAnsi="Times New Roman" w:cs="Times New Roman"/>
          <w:sz w:val="24"/>
          <w:szCs w:val="24"/>
        </w:rPr>
        <w:t xml:space="preserve"> At every model the predictors</w:t>
      </w:r>
      <w:r w:rsidR="00B76169" w:rsidRPr="006D5664">
        <w:rPr>
          <w:rFonts w:ascii="Times New Roman" w:hAnsi="Times New Roman" w:cs="Times New Roman"/>
          <w:sz w:val="24"/>
          <w:szCs w:val="24"/>
        </w:rPr>
        <w:t xml:space="preserve"> are significantly associated with LE.</w:t>
      </w:r>
    </w:p>
    <w:p w:rsidR="005A7BFE" w:rsidRPr="006D5664" w:rsidRDefault="00377393" w:rsidP="00C65C3C">
      <w:pPr>
        <w:spacing w:before="100" w:beforeAutospacing="1" w:after="100" w:afterAutospacing="1" w:line="480" w:lineRule="auto"/>
        <w:jc w:val="both"/>
        <w:rPr>
          <w:rFonts w:ascii="Times New Roman" w:hAnsi="Times New Roman" w:cs="Times New Roman"/>
          <w:b/>
          <w:sz w:val="24"/>
          <w:szCs w:val="24"/>
        </w:rPr>
      </w:pPr>
      <w:r w:rsidRPr="006D5664">
        <w:rPr>
          <w:rFonts w:ascii="Times New Roman" w:hAnsi="Times New Roman" w:cs="Times New Roman"/>
          <w:b/>
          <w:sz w:val="24"/>
          <w:szCs w:val="24"/>
        </w:rPr>
        <w:t>4.</w:t>
      </w:r>
      <w:r w:rsidRPr="006D5664">
        <w:rPr>
          <w:rFonts w:ascii="Times New Roman" w:hAnsi="Times New Roman" w:cs="Times New Roman"/>
          <w:b/>
          <w:sz w:val="24"/>
          <w:szCs w:val="24"/>
        </w:rPr>
        <w:tab/>
      </w:r>
      <w:r w:rsidR="000F7FBF" w:rsidRPr="006D5664">
        <w:rPr>
          <w:rFonts w:ascii="Times New Roman" w:hAnsi="Times New Roman" w:cs="Times New Roman"/>
          <w:b/>
          <w:sz w:val="24"/>
          <w:szCs w:val="24"/>
        </w:rPr>
        <w:t>Discussion</w:t>
      </w:r>
    </w:p>
    <w:p w:rsidR="007B6FEE" w:rsidRPr="006D5664" w:rsidRDefault="007B6FEE" w:rsidP="00C65C3C">
      <w:pPr>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Life E</w:t>
      </w:r>
      <w:r w:rsidR="006E39B9" w:rsidRPr="006D5664">
        <w:rPr>
          <w:rFonts w:ascii="Times New Roman" w:hAnsi="Times New Roman" w:cs="Times New Roman"/>
          <w:sz w:val="24"/>
          <w:szCs w:val="24"/>
        </w:rPr>
        <w:t>xpectancy at birth is widely acc</w:t>
      </w:r>
      <w:r w:rsidRPr="006D5664">
        <w:rPr>
          <w:rFonts w:ascii="Times New Roman" w:hAnsi="Times New Roman" w:cs="Times New Roman"/>
          <w:sz w:val="24"/>
          <w:szCs w:val="24"/>
        </w:rPr>
        <w:t>epted as a useful indicator of the health status of a country's population and beyond that, is extensively used by international agencies as a general indicator of national development.</w:t>
      </w:r>
      <w:r w:rsidR="00A11F7D" w:rsidRPr="006D5664">
        <w:rPr>
          <w:rFonts w:ascii="Times New Roman" w:hAnsi="Times New Roman" w:cs="Times New Roman"/>
          <w:sz w:val="24"/>
          <w:szCs w:val="24"/>
        </w:rPr>
        <w:t xml:space="preserve"> For </w:t>
      </w:r>
      <w:r w:rsidR="00C87F3B" w:rsidRPr="006D5664">
        <w:rPr>
          <w:rFonts w:ascii="Times New Roman" w:hAnsi="Times New Roman" w:cs="Times New Roman"/>
          <w:sz w:val="24"/>
          <w:szCs w:val="24"/>
        </w:rPr>
        <w:t>LDCs</w:t>
      </w:r>
      <w:r w:rsidR="00A11F7D" w:rsidRPr="006D5664">
        <w:rPr>
          <w:rFonts w:ascii="Times New Roman" w:hAnsi="Times New Roman" w:cs="Times New Roman"/>
          <w:sz w:val="24"/>
          <w:szCs w:val="24"/>
        </w:rPr>
        <w:t xml:space="preserve"> life expectancy is not only important but also essential for development. </w:t>
      </w:r>
    </w:p>
    <w:p w:rsidR="002959B0" w:rsidRPr="006D5664" w:rsidRDefault="00A11F7D" w:rsidP="00C65C3C">
      <w:pPr>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The study revealed that </w:t>
      </w:r>
      <w:r w:rsidR="00D200C4" w:rsidRPr="006D5664">
        <w:rPr>
          <w:rFonts w:ascii="Times New Roman" w:hAnsi="Times New Roman" w:cs="Times New Roman"/>
          <w:sz w:val="24"/>
          <w:szCs w:val="24"/>
        </w:rPr>
        <w:t xml:space="preserve">number of deaths, </w:t>
      </w:r>
      <w:r w:rsidR="00FD4F17" w:rsidRPr="006D5664">
        <w:rPr>
          <w:rFonts w:ascii="Times New Roman" w:hAnsi="Times New Roman" w:cs="Times New Roman"/>
          <w:sz w:val="24"/>
          <w:szCs w:val="24"/>
        </w:rPr>
        <w:t>i</w:t>
      </w:r>
      <w:r w:rsidR="00D200C4" w:rsidRPr="006D5664">
        <w:rPr>
          <w:rFonts w:ascii="Times New Roman" w:hAnsi="Times New Roman" w:cs="Times New Roman"/>
          <w:sz w:val="24"/>
          <w:szCs w:val="24"/>
        </w:rPr>
        <w:t xml:space="preserve">nfant mortality rate, </w:t>
      </w:r>
      <w:r w:rsidR="00FD4F17" w:rsidRPr="006D5664">
        <w:rPr>
          <w:rFonts w:ascii="Times New Roman" w:hAnsi="Times New Roman" w:cs="Times New Roman"/>
          <w:sz w:val="24"/>
          <w:szCs w:val="24"/>
        </w:rPr>
        <w:t>p</w:t>
      </w:r>
      <w:r w:rsidR="00D200C4" w:rsidRPr="006D5664">
        <w:rPr>
          <w:rFonts w:ascii="Times New Roman" w:hAnsi="Times New Roman" w:cs="Times New Roman"/>
          <w:sz w:val="24"/>
          <w:szCs w:val="24"/>
        </w:rPr>
        <w:t>opulation density and gross national income has significant relation with life expectancy.</w:t>
      </w:r>
      <w:r w:rsidR="009C38DB" w:rsidRPr="006D5664">
        <w:rPr>
          <w:rFonts w:ascii="Times New Roman" w:hAnsi="Times New Roman" w:cs="Times New Roman"/>
          <w:sz w:val="24"/>
          <w:szCs w:val="24"/>
        </w:rPr>
        <w:t xml:space="preserve"> Number of deaths and infant mortality rate were the negative significant predictors of life expectancy at all regression</w:t>
      </w:r>
      <w:r w:rsidR="00E80B14" w:rsidRPr="006D5664">
        <w:rPr>
          <w:rFonts w:ascii="Times New Roman" w:hAnsi="Times New Roman" w:cs="Times New Roman"/>
          <w:sz w:val="24"/>
          <w:szCs w:val="24"/>
        </w:rPr>
        <w:t xml:space="preserve"> </w:t>
      </w:r>
      <w:r w:rsidR="00FD4F17" w:rsidRPr="006D5664">
        <w:rPr>
          <w:rFonts w:ascii="Times New Roman" w:hAnsi="Times New Roman" w:cs="Times New Roman"/>
          <w:sz w:val="24"/>
          <w:szCs w:val="24"/>
        </w:rPr>
        <w:t>models</w:t>
      </w:r>
      <w:r w:rsidR="009C38DB" w:rsidRPr="006D5664">
        <w:rPr>
          <w:rFonts w:ascii="Times New Roman" w:hAnsi="Times New Roman" w:cs="Times New Roman"/>
          <w:sz w:val="24"/>
          <w:szCs w:val="24"/>
        </w:rPr>
        <w:t xml:space="preserve">. These variables have good impact on life expectancy in LDCs. The infant mortality rate is the most influential </w:t>
      </w:r>
      <w:r w:rsidR="00377393" w:rsidRPr="006D5664">
        <w:rPr>
          <w:rFonts w:ascii="Times New Roman" w:hAnsi="Times New Roman" w:cs="Times New Roman"/>
          <w:sz w:val="24"/>
          <w:szCs w:val="24"/>
        </w:rPr>
        <w:t>variable on life expectancy (Sufian,</w:t>
      </w:r>
      <w:r w:rsidR="00E80B14" w:rsidRPr="006D5664">
        <w:rPr>
          <w:rFonts w:ascii="Times New Roman" w:hAnsi="Times New Roman" w:cs="Times New Roman"/>
          <w:sz w:val="24"/>
          <w:szCs w:val="24"/>
        </w:rPr>
        <w:t xml:space="preserve"> </w:t>
      </w:r>
      <w:r w:rsidR="00E61EA4" w:rsidRPr="006D5664">
        <w:rPr>
          <w:rFonts w:ascii="Times New Roman" w:hAnsi="Times New Roman" w:cs="Times New Roman"/>
          <w:sz w:val="24"/>
          <w:szCs w:val="24"/>
        </w:rPr>
        <w:t>2013).</w:t>
      </w:r>
      <w:r w:rsidR="00E80B14" w:rsidRPr="006D5664">
        <w:rPr>
          <w:rFonts w:ascii="Times New Roman" w:hAnsi="Times New Roman" w:cs="Times New Roman"/>
          <w:sz w:val="24"/>
          <w:szCs w:val="24"/>
        </w:rPr>
        <w:t xml:space="preserve"> </w:t>
      </w:r>
      <w:r w:rsidR="00D85457" w:rsidRPr="006D5664">
        <w:rPr>
          <w:rFonts w:ascii="Times New Roman" w:hAnsi="Times New Roman" w:cs="Times New Roman"/>
          <w:sz w:val="24"/>
          <w:szCs w:val="24"/>
        </w:rPr>
        <w:t>In the bivariate analysis infant mortality rate has negative significant association with life expectancy.</w:t>
      </w:r>
      <w:r w:rsidR="00E80B14" w:rsidRPr="006D5664">
        <w:rPr>
          <w:rFonts w:ascii="Times New Roman" w:hAnsi="Times New Roman" w:cs="Times New Roman"/>
          <w:sz w:val="24"/>
          <w:szCs w:val="24"/>
        </w:rPr>
        <w:t xml:space="preserve"> </w:t>
      </w:r>
      <w:r w:rsidR="00E46791" w:rsidRPr="006D5664">
        <w:rPr>
          <w:rFonts w:ascii="Times New Roman" w:hAnsi="Times New Roman" w:cs="Times New Roman"/>
          <w:sz w:val="24"/>
          <w:szCs w:val="24"/>
        </w:rPr>
        <w:t>Socioeconomic</w:t>
      </w:r>
      <w:r w:rsidR="002959B0" w:rsidRPr="006D5664">
        <w:rPr>
          <w:rFonts w:ascii="Times New Roman" w:hAnsi="Times New Roman" w:cs="Times New Roman"/>
          <w:sz w:val="24"/>
          <w:szCs w:val="24"/>
        </w:rPr>
        <w:t xml:space="preserve"> </w:t>
      </w:r>
      <w:r w:rsidR="002959B0" w:rsidRPr="006D5664">
        <w:rPr>
          <w:rFonts w:ascii="Times New Roman" w:hAnsi="Times New Roman" w:cs="Times New Roman"/>
          <w:sz w:val="24"/>
          <w:szCs w:val="24"/>
        </w:rPr>
        <w:lastRenderedPageBreak/>
        <w:t>determinants have good impact on life expectancy. In this study, GNI has strong relationship with LE. GNI showed positive significant impact on life expectancy. Our results show that higher income increases life expectancy, in accordance with the findings of previous studies (</w:t>
      </w:r>
      <w:r w:rsidR="002164E2" w:rsidRPr="006D5664">
        <w:rPr>
          <w:rFonts w:ascii="Times New Roman" w:hAnsi="Times New Roman" w:cs="Times New Roman"/>
          <w:sz w:val="24"/>
          <w:szCs w:val="24"/>
        </w:rPr>
        <w:t>K</w:t>
      </w:r>
      <w:r w:rsidR="002959B0" w:rsidRPr="006D5664">
        <w:rPr>
          <w:rFonts w:ascii="Times New Roman" w:hAnsi="Times New Roman" w:cs="Times New Roman"/>
          <w:sz w:val="24"/>
          <w:szCs w:val="24"/>
        </w:rPr>
        <w:t xml:space="preserve">arlsson et al., 2010; </w:t>
      </w:r>
      <w:r w:rsidR="002164E2" w:rsidRPr="006D5664">
        <w:rPr>
          <w:rFonts w:ascii="Times New Roman" w:hAnsi="Times New Roman" w:cs="Times New Roman"/>
          <w:sz w:val="24"/>
          <w:szCs w:val="24"/>
        </w:rPr>
        <w:t>T</w:t>
      </w:r>
      <w:r w:rsidR="002959B0" w:rsidRPr="006D5664">
        <w:rPr>
          <w:rFonts w:ascii="Times New Roman" w:hAnsi="Times New Roman" w:cs="Times New Roman"/>
          <w:sz w:val="24"/>
          <w:szCs w:val="24"/>
        </w:rPr>
        <w:t>ang and Griffiths, 2009).</w:t>
      </w:r>
      <w:r w:rsidR="00D22AD0" w:rsidRPr="006D5664">
        <w:rPr>
          <w:rFonts w:ascii="Times New Roman" w:hAnsi="Times New Roman" w:cs="Times New Roman"/>
          <w:sz w:val="24"/>
          <w:szCs w:val="24"/>
        </w:rPr>
        <w:t xml:space="preserve"> Income per capita had a positive effect on health (</w:t>
      </w:r>
      <w:r w:rsidR="00B65398" w:rsidRPr="006D5664">
        <w:rPr>
          <w:rFonts w:ascii="Times New Roman" w:hAnsi="Times New Roman" w:cs="Times New Roman"/>
          <w:sz w:val="24"/>
          <w:szCs w:val="24"/>
        </w:rPr>
        <w:t>Martinez-S</w:t>
      </w:r>
      <w:r w:rsidR="00851255" w:rsidRPr="006D5664">
        <w:rPr>
          <w:rFonts w:ascii="Times New Roman" w:hAnsi="Times New Roman" w:cs="Times New Roman"/>
          <w:sz w:val="24"/>
          <w:szCs w:val="24"/>
        </w:rPr>
        <w:t>anchez E et al., 2001, Bayati</w:t>
      </w:r>
      <w:r w:rsidR="00B65398" w:rsidRPr="006D5664">
        <w:rPr>
          <w:rFonts w:ascii="Times New Roman" w:hAnsi="Times New Roman" w:cs="Times New Roman"/>
          <w:sz w:val="24"/>
          <w:szCs w:val="24"/>
        </w:rPr>
        <w:t>et al.</w:t>
      </w:r>
      <w:r w:rsidR="00851255" w:rsidRPr="006D5664">
        <w:rPr>
          <w:rFonts w:ascii="Times New Roman" w:hAnsi="Times New Roman" w:cs="Times New Roman"/>
          <w:sz w:val="24"/>
          <w:szCs w:val="24"/>
        </w:rPr>
        <w:t>, 2013</w:t>
      </w:r>
      <w:r w:rsidR="00B65398" w:rsidRPr="006D5664">
        <w:rPr>
          <w:rFonts w:ascii="Times New Roman" w:hAnsi="Times New Roman" w:cs="Times New Roman"/>
          <w:sz w:val="24"/>
          <w:szCs w:val="24"/>
        </w:rPr>
        <w:t>, Schoder et al., 2011</w:t>
      </w:r>
      <w:r w:rsidR="00D22AD0" w:rsidRPr="006D5664">
        <w:rPr>
          <w:rFonts w:ascii="Times New Roman" w:hAnsi="Times New Roman" w:cs="Times New Roman"/>
          <w:sz w:val="24"/>
          <w:szCs w:val="24"/>
        </w:rPr>
        <w:t xml:space="preserve">). </w:t>
      </w:r>
      <w:r w:rsidR="00EC00FA" w:rsidRPr="006D5664">
        <w:rPr>
          <w:rFonts w:ascii="Times New Roman" w:hAnsi="Times New Roman" w:cs="Times New Roman"/>
          <w:sz w:val="24"/>
          <w:szCs w:val="24"/>
        </w:rPr>
        <w:t xml:space="preserve">From the bivariate analysis, GNI has significantly positive correlation with using sanitation which is the one of the most important factor of health status. </w:t>
      </w:r>
      <w:r w:rsidR="00D22AD0" w:rsidRPr="006D5664">
        <w:rPr>
          <w:rFonts w:ascii="Times New Roman" w:hAnsi="Times New Roman" w:cs="Times New Roman"/>
          <w:sz w:val="24"/>
          <w:szCs w:val="24"/>
        </w:rPr>
        <w:t>In fact, high level</w:t>
      </w:r>
      <w:r w:rsidR="00EC00FA" w:rsidRPr="006D5664">
        <w:rPr>
          <w:rFonts w:ascii="Times New Roman" w:hAnsi="Times New Roman" w:cs="Times New Roman"/>
          <w:sz w:val="24"/>
          <w:szCs w:val="24"/>
        </w:rPr>
        <w:t xml:space="preserve"> income can increase using sanitation.</w:t>
      </w:r>
      <w:r w:rsidR="00E46791" w:rsidRPr="006D5664">
        <w:rPr>
          <w:rFonts w:ascii="Times New Roman" w:hAnsi="Times New Roman" w:cs="Times New Roman"/>
          <w:sz w:val="24"/>
          <w:szCs w:val="24"/>
        </w:rPr>
        <w:t xml:space="preserve"> Another important predictors of life expectancy is education index. In this study, education index has significantly positive relation with life expectanc</w:t>
      </w:r>
      <w:r w:rsidR="00865627" w:rsidRPr="006D5664">
        <w:rPr>
          <w:rFonts w:ascii="Times New Roman" w:hAnsi="Times New Roman" w:cs="Times New Roman"/>
          <w:sz w:val="24"/>
          <w:szCs w:val="24"/>
        </w:rPr>
        <w:t>y.  Also found that, education index is significantly positively correlated with physician density. Thus it is conducted that as education index increase, life expectancy will increase.</w:t>
      </w:r>
    </w:p>
    <w:p w:rsidR="00A5389D" w:rsidRPr="006D5664" w:rsidRDefault="000A65B3" w:rsidP="00C65C3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High fertility may also have a negative effect on life expectancy, as high-fertility families have limited resources per child and because a short period between births may decease breast-feeding and endanger the nutritional status of infants</w:t>
      </w:r>
      <w:r w:rsidR="00430218" w:rsidRPr="006D5664">
        <w:rPr>
          <w:rFonts w:ascii="Times New Roman" w:hAnsi="Times New Roman" w:cs="Times New Roman"/>
          <w:sz w:val="24"/>
          <w:szCs w:val="24"/>
        </w:rPr>
        <w:t xml:space="preserve"> (Mondal et al., 2014)</w:t>
      </w:r>
      <w:r w:rsidRPr="006D5664">
        <w:rPr>
          <w:rFonts w:ascii="Times New Roman" w:hAnsi="Times New Roman" w:cs="Times New Roman"/>
          <w:sz w:val="24"/>
          <w:szCs w:val="24"/>
        </w:rPr>
        <w:t xml:space="preserve">. </w:t>
      </w:r>
      <w:r w:rsidR="00865627" w:rsidRPr="006D5664">
        <w:rPr>
          <w:rFonts w:ascii="Times New Roman" w:hAnsi="Times New Roman" w:cs="Times New Roman"/>
          <w:sz w:val="24"/>
          <w:szCs w:val="24"/>
        </w:rPr>
        <w:t xml:space="preserve">In the present study, TFR and </w:t>
      </w:r>
      <w:r w:rsidR="00851255" w:rsidRPr="006D5664">
        <w:rPr>
          <w:rFonts w:ascii="Times New Roman" w:hAnsi="Times New Roman" w:cs="Times New Roman"/>
          <w:sz w:val="24"/>
          <w:szCs w:val="24"/>
        </w:rPr>
        <w:t>a</w:t>
      </w:r>
      <w:r w:rsidR="00865627" w:rsidRPr="006D5664">
        <w:rPr>
          <w:rFonts w:ascii="Times New Roman" w:hAnsi="Times New Roman" w:cs="Times New Roman"/>
          <w:sz w:val="24"/>
          <w:szCs w:val="24"/>
        </w:rPr>
        <w:t>dolescent fertility rate were significantly inversely correlated with income and education.</w:t>
      </w:r>
      <w:r w:rsidR="00D15BD5" w:rsidRPr="006D5664">
        <w:rPr>
          <w:rFonts w:ascii="Times New Roman" w:hAnsi="Times New Roman" w:cs="Times New Roman"/>
          <w:sz w:val="24"/>
          <w:szCs w:val="24"/>
        </w:rPr>
        <w:t xml:space="preserve"> A</w:t>
      </w:r>
      <w:r w:rsidRPr="006D5664">
        <w:rPr>
          <w:rFonts w:ascii="Times New Roman" w:hAnsi="Times New Roman" w:cs="Times New Roman"/>
          <w:sz w:val="24"/>
          <w:szCs w:val="24"/>
        </w:rPr>
        <w:t>dolescents who anticipate a shorter lifespan reproduce at an earlier age than adoles</w:t>
      </w:r>
      <w:r w:rsidR="001318EE" w:rsidRPr="006D5664">
        <w:rPr>
          <w:rFonts w:ascii="Times New Roman" w:hAnsi="Times New Roman" w:cs="Times New Roman"/>
          <w:sz w:val="24"/>
          <w:szCs w:val="24"/>
        </w:rPr>
        <w:t>cents who expect to live longer</w:t>
      </w:r>
      <w:r w:rsidRPr="006D5664">
        <w:rPr>
          <w:rFonts w:ascii="Times New Roman" w:hAnsi="Times New Roman" w:cs="Times New Roman"/>
          <w:sz w:val="24"/>
          <w:szCs w:val="24"/>
        </w:rPr>
        <w:t xml:space="preserve"> (</w:t>
      </w:r>
      <w:r w:rsidR="001318EE" w:rsidRPr="006D5664">
        <w:rPr>
          <w:rFonts w:ascii="Times New Roman" w:hAnsi="Times New Roman" w:cs="Times New Roman"/>
          <w:sz w:val="24"/>
          <w:szCs w:val="24"/>
        </w:rPr>
        <w:t>Brumb</w:t>
      </w:r>
      <w:r w:rsidR="00377393" w:rsidRPr="006D5664">
        <w:rPr>
          <w:rFonts w:ascii="Times New Roman" w:hAnsi="Times New Roman" w:cs="Times New Roman"/>
          <w:sz w:val="24"/>
          <w:szCs w:val="24"/>
        </w:rPr>
        <w:t>ach et al, 2009; Geronimus, 2004; Wilson,</w:t>
      </w:r>
      <w:r w:rsidR="001318EE" w:rsidRPr="006D5664">
        <w:rPr>
          <w:rFonts w:ascii="Times New Roman" w:hAnsi="Times New Roman" w:cs="Times New Roman"/>
          <w:sz w:val="24"/>
          <w:szCs w:val="24"/>
        </w:rPr>
        <w:t xml:space="preserve"> 1997</w:t>
      </w:r>
      <w:r w:rsidRPr="006D5664">
        <w:rPr>
          <w:rFonts w:ascii="Times New Roman" w:hAnsi="Times New Roman" w:cs="Times New Roman"/>
          <w:sz w:val="24"/>
          <w:szCs w:val="24"/>
        </w:rPr>
        <w:t>).</w:t>
      </w:r>
      <w:r w:rsidR="005D2CEC" w:rsidRPr="006D5664">
        <w:rPr>
          <w:rFonts w:ascii="Times New Roman" w:hAnsi="Times New Roman" w:cs="Times New Roman"/>
          <w:sz w:val="24"/>
          <w:szCs w:val="24"/>
        </w:rPr>
        <w:t>Physician</w:t>
      </w:r>
      <w:r w:rsidR="00250728" w:rsidRPr="006D5664">
        <w:rPr>
          <w:rFonts w:ascii="Times New Roman" w:hAnsi="Times New Roman" w:cs="Times New Roman"/>
          <w:sz w:val="24"/>
          <w:szCs w:val="24"/>
        </w:rPr>
        <w:t xml:space="preserve"> density and using sanitation </w:t>
      </w:r>
      <w:r w:rsidR="00842713" w:rsidRPr="006D5664">
        <w:rPr>
          <w:rFonts w:ascii="Times New Roman" w:hAnsi="Times New Roman" w:cs="Times New Roman"/>
          <w:sz w:val="24"/>
          <w:szCs w:val="24"/>
        </w:rPr>
        <w:t>was significantly inversely</w:t>
      </w:r>
      <w:r w:rsidR="00E80B14" w:rsidRPr="006D5664">
        <w:rPr>
          <w:rFonts w:ascii="Times New Roman" w:hAnsi="Times New Roman" w:cs="Times New Roman"/>
          <w:sz w:val="24"/>
          <w:szCs w:val="24"/>
        </w:rPr>
        <w:t xml:space="preserve"> </w:t>
      </w:r>
      <w:r w:rsidR="00842713" w:rsidRPr="006D5664">
        <w:rPr>
          <w:rFonts w:ascii="Times New Roman" w:hAnsi="Times New Roman" w:cs="Times New Roman"/>
          <w:sz w:val="24"/>
          <w:szCs w:val="24"/>
        </w:rPr>
        <w:t xml:space="preserve">correlated with </w:t>
      </w:r>
      <w:r w:rsidR="00250728" w:rsidRPr="006D5664">
        <w:rPr>
          <w:rFonts w:ascii="Times New Roman" w:hAnsi="Times New Roman" w:cs="Times New Roman"/>
          <w:sz w:val="24"/>
          <w:szCs w:val="24"/>
        </w:rPr>
        <w:t>TFR and adolescent fertility rate. That is indicating that as physician density and using sanitation decrease reproduction will increase.</w:t>
      </w:r>
    </w:p>
    <w:p w:rsidR="008701FB" w:rsidRPr="006D5664" w:rsidRDefault="00A5389D" w:rsidP="00C65C3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Mortality is another important predictor of life expectancy. In this study,</w:t>
      </w:r>
      <w:r w:rsidR="00851255" w:rsidRPr="006D5664">
        <w:rPr>
          <w:rFonts w:ascii="Times New Roman" w:hAnsi="Times New Roman" w:cs="Times New Roman"/>
          <w:sz w:val="24"/>
          <w:szCs w:val="24"/>
        </w:rPr>
        <w:t xml:space="preserve"> the</w:t>
      </w:r>
      <w:r w:rsidRPr="006D5664">
        <w:rPr>
          <w:rFonts w:ascii="Times New Roman" w:hAnsi="Times New Roman" w:cs="Times New Roman"/>
          <w:sz w:val="24"/>
          <w:szCs w:val="24"/>
        </w:rPr>
        <w:t xml:space="preserve"> number of deaths per 1000 population is significantly inversely correlated with life expectancy. That is </w:t>
      </w:r>
      <w:r w:rsidRPr="006D5664">
        <w:rPr>
          <w:rFonts w:ascii="Times New Roman" w:hAnsi="Times New Roman" w:cs="Times New Roman"/>
          <w:sz w:val="24"/>
          <w:szCs w:val="24"/>
        </w:rPr>
        <w:lastRenderedPageBreak/>
        <w:t xml:space="preserve">representing that as number of deaths per 1000 population decrease </w:t>
      </w:r>
      <w:r w:rsidR="008701FB" w:rsidRPr="006D5664">
        <w:rPr>
          <w:rFonts w:ascii="Times New Roman" w:hAnsi="Times New Roman" w:cs="Times New Roman"/>
          <w:sz w:val="24"/>
          <w:szCs w:val="24"/>
        </w:rPr>
        <w:t>life expectancy</w:t>
      </w:r>
      <w:r w:rsidRPr="006D5664">
        <w:rPr>
          <w:rFonts w:ascii="Times New Roman" w:hAnsi="Times New Roman" w:cs="Times New Roman"/>
          <w:sz w:val="24"/>
          <w:szCs w:val="24"/>
        </w:rPr>
        <w:t xml:space="preserve"> will increase.</w:t>
      </w:r>
      <w:r w:rsidR="008701FB" w:rsidRPr="006D5664">
        <w:rPr>
          <w:rFonts w:ascii="Times New Roman" w:hAnsi="Times New Roman" w:cs="Times New Roman"/>
          <w:sz w:val="24"/>
          <w:szCs w:val="24"/>
        </w:rPr>
        <w:t xml:space="preserve"> Number of deaths per 1000 population has significantly positively correlated with HIV prevalence rate.</w:t>
      </w:r>
      <w:r w:rsidR="00775BEA" w:rsidRPr="006D5664">
        <w:rPr>
          <w:rFonts w:ascii="Times New Roman" w:hAnsi="Times New Roman" w:cs="Times New Roman"/>
          <w:sz w:val="24"/>
          <w:szCs w:val="24"/>
        </w:rPr>
        <w:t xml:space="preserve"> The present study reveals that, HIV prevalence rate has also adverse significant relation with life expectancy which </w:t>
      </w:r>
      <w:r w:rsidR="001318EE" w:rsidRPr="006D5664">
        <w:rPr>
          <w:rFonts w:ascii="Times New Roman" w:hAnsi="Times New Roman" w:cs="Times New Roman"/>
          <w:sz w:val="24"/>
          <w:szCs w:val="24"/>
        </w:rPr>
        <w:t>indicates</w:t>
      </w:r>
      <w:r w:rsidR="00775BEA" w:rsidRPr="006D5664">
        <w:rPr>
          <w:rFonts w:ascii="Times New Roman" w:hAnsi="Times New Roman" w:cs="Times New Roman"/>
          <w:sz w:val="24"/>
          <w:szCs w:val="24"/>
        </w:rPr>
        <w:t xml:space="preserve"> that life expectancy will increase if HIV prevalence </w:t>
      </w:r>
      <w:r w:rsidR="001318EE" w:rsidRPr="006D5664">
        <w:rPr>
          <w:rFonts w:ascii="Times New Roman" w:hAnsi="Times New Roman" w:cs="Times New Roman"/>
          <w:sz w:val="24"/>
          <w:szCs w:val="24"/>
        </w:rPr>
        <w:t>decreases</w:t>
      </w:r>
      <w:r w:rsidR="00775BEA" w:rsidRPr="006D5664">
        <w:rPr>
          <w:rFonts w:ascii="Times New Roman" w:hAnsi="Times New Roman" w:cs="Times New Roman"/>
          <w:sz w:val="24"/>
          <w:szCs w:val="24"/>
        </w:rPr>
        <w:t>.</w:t>
      </w:r>
    </w:p>
    <w:p w:rsidR="003D20D3" w:rsidRPr="006D5664" w:rsidRDefault="008701FB" w:rsidP="00C65C3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In this present study, every variable has strong relationship with life expectancy. They have also a strong interrelation among them.  Finally this study indicating that, GNI, education index</w:t>
      </w:r>
      <w:r w:rsidR="00851255" w:rsidRPr="006D5664">
        <w:rPr>
          <w:rFonts w:ascii="Times New Roman" w:hAnsi="Times New Roman" w:cs="Times New Roman"/>
          <w:sz w:val="24"/>
          <w:szCs w:val="24"/>
        </w:rPr>
        <w:t>,</w:t>
      </w:r>
      <w:r w:rsidRPr="006D5664">
        <w:rPr>
          <w:rFonts w:ascii="Times New Roman" w:hAnsi="Times New Roman" w:cs="Times New Roman"/>
          <w:sz w:val="24"/>
          <w:szCs w:val="24"/>
        </w:rPr>
        <w:t xml:space="preserve"> physician density, using sanitation </w:t>
      </w:r>
      <w:r w:rsidR="00775BEA" w:rsidRPr="006D5664">
        <w:rPr>
          <w:rFonts w:ascii="Times New Roman" w:hAnsi="Times New Roman" w:cs="Times New Roman"/>
          <w:sz w:val="24"/>
          <w:szCs w:val="24"/>
        </w:rPr>
        <w:t>need to increase life expectancy and adolescent fertility rate, TFR, IMR, HIV prevalence rate need to decrease to increase life expectancy.</w:t>
      </w:r>
    </w:p>
    <w:p w:rsidR="00B62033" w:rsidRPr="006D5664" w:rsidRDefault="008143F9" w:rsidP="00015F08">
      <w:pPr>
        <w:pStyle w:val="ListParagraph"/>
        <w:numPr>
          <w:ilvl w:val="0"/>
          <w:numId w:val="3"/>
        </w:numPr>
        <w:spacing w:before="100" w:beforeAutospacing="1" w:after="100" w:afterAutospacing="1" w:line="480" w:lineRule="auto"/>
        <w:jc w:val="both"/>
        <w:rPr>
          <w:rFonts w:ascii="Times New Roman" w:hAnsi="Times New Roman" w:cs="Times New Roman"/>
          <w:b/>
          <w:sz w:val="24"/>
          <w:szCs w:val="24"/>
        </w:rPr>
      </w:pPr>
      <w:r w:rsidRPr="006D5664">
        <w:rPr>
          <w:rFonts w:ascii="Times New Roman" w:hAnsi="Times New Roman" w:cs="Times New Roman"/>
          <w:b/>
          <w:sz w:val="24"/>
          <w:szCs w:val="24"/>
        </w:rPr>
        <w:t>Conclusion</w:t>
      </w:r>
      <w:r w:rsidR="006F4D75" w:rsidRPr="006D5664">
        <w:rPr>
          <w:rFonts w:ascii="Times New Roman" w:hAnsi="Times New Roman" w:cs="Times New Roman"/>
          <w:b/>
          <w:sz w:val="24"/>
          <w:szCs w:val="24"/>
        </w:rPr>
        <w:t>s</w:t>
      </w:r>
    </w:p>
    <w:p w:rsidR="00FF0E5F" w:rsidRPr="006D5664" w:rsidRDefault="0097736A" w:rsidP="00C65C3C">
      <w:pPr>
        <w:spacing w:before="100" w:beforeAutospacing="1" w:after="100" w:afterAutospacing="1" w:line="480" w:lineRule="auto"/>
        <w:jc w:val="both"/>
        <w:rPr>
          <w:rFonts w:ascii="Times New Roman" w:hAnsi="Times New Roman" w:cs="Times New Roman"/>
          <w:sz w:val="24"/>
          <w:szCs w:val="24"/>
        </w:rPr>
      </w:pPr>
      <w:r w:rsidRPr="006D5664">
        <w:rPr>
          <w:rFonts w:ascii="Times New Roman" w:hAnsi="Times New Roman" w:cs="Times New Roman"/>
          <w:sz w:val="24"/>
          <w:szCs w:val="24"/>
        </w:rPr>
        <w:t>A basic indicator of well-being is life expectancy.</w:t>
      </w:r>
      <w:r w:rsidR="00E80B14" w:rsidRPr="006D5664">
        <w:rPr>
          <w:rFonts w:ascii="Times New Roman" w:hAnsi="Times New Roman" w:cs="Times New Roman"/>
          <w:sz w:val="24"/>
          <w:szCs w:val="24"/>
        </w:rPr>
        <w:t xml:space="preserve"> </w:t>
      </w:r>
      <w:r w:rsidRPr="006D5664">
        <w:rPr>
          <w:rFonts w:ascii="Times New Roman" w:hAnsi="Times New Roman" w:cs="Times New Roman"/>
          <w:sz w:val="24"/>
          <w:szCs w:val="24"/>
        </w:rPr>
        <w:t>Increasing life expectancy has been one of the wonders of the last century. But the level of life expectancy remains low in many countr</w:t>
      </w:r>
      <w:r w:rsidR="006F4D75" w:rsidRPr="006D5664">
        <w:rPr>
          <w:rFonts w:ascii="Times New Roman" w:hAnsi="Times New Roman" w:cs="Times New Roman"/>
          <w:sz w:val="24"/>
          <w:szCs w:val="24"/>
        </w:rPr>
        <w:t>ies</w:t>
      </w:r>
      <w:r w:rsidRPr="006D5664">
        <w:rPr>
          <w:rFonts w:ascii="Times New Roman" w:hAnsi="Times New Roman" w:cs="Times New Roman"/>
          <w:sz w:val="24"/>
          <w:szCs w:val="24"/>
        </w:rPr>
        <w:t xml:space="preserve"> of LDC. </w:t>
      </w:r>
      <w:r w:rsidR="00FF0E5F" w:rsidRPr="006D5664">
        <w:rPr>
          <w:rFonts w:ascii="Times New Roman" w:hAnsi="Times New Roman" w:cs="Times New Roman"/>
          <w:sz w:val="24"/>
          <w:szCs w:val="24"/>
        </w:rPr>
        <w:t>Socio-economic, demographic and health factor</w:t>
      </w:r>
      <w:r w:rsidRPr="006D5664">
        <w:rPr>
          <w:rFonts w:ascii="Times New Roman" w:hAnsi="Times New Roman" w:cs="Times New Roman"/>
          <w:sz w:val="24"/>
          <w:szCs w:val="24"/>
        </w:rPr>
        <w:t>s</w:t>
      </w:r>
      <w:r w:rsidR="00FF0E5F" w:rsidRPr="006D5664">
        <w:rPr>
          <w:rFonts w:ascii="Times New Roman" w:hAnsi="Times New Roman" w:cs="Times New Roman"/>
          <w:sz w:val="24"/>
          <w:szCs w:val="24"/>
        </w:rPr>
        <w:t xml:space="preserve"> ha</w:t>
      </w:r>
      <w:r w:rsidR="006F4D75" w:rsidRPr="006D5664">
        <w:rPr>
          <w:rFonts w:ascii="Times New Roman" w:hAnsi="Times New Roman" w:cs="Times New Roman"/>
          <w:sz w:val="24"/>
          <w:szCs w:val="24"/>
        </w:rPr>
        <w:t>ve</w:t>
      </w:r>
      <w:r w:rsidR="00FF0E5F" w:rsidRPr="006D5664">
        <w:rPr>
          <w:rFonts w:ascii="Times New Roman" w:hAnsi="Times New Roman" w:cs="Times New Roman"/>
          <w:sz w:val="24"/>
          <w:szCs w:val="24"/>
        </w:rPr>
        <w:t xml:space="preserve"> good contact on </w:t>
      </w:r>
      <w:r w:rsidR="00E25A33" w:rsidRPr="006D5664">
        <w:rPr>
          <w:rFonts w:ascii="Times New Roman" w:hAnsi="Times New Roman" w:cs="Times New Roman"/>
          <w:sz w:val="24"/>
          <w:szCs w:val="24"/>
        </w:rPr>
        <w:t>l</w:t>
      </w:r>
      <w:r w:rsidR="00FF0E5F" w:rsidRPr="006D5664">
        <w:rPr>
          <w:rFonts w:ascii="Times New Roman" w:hAnsi="Times New Roman" w:cs="Times New Roman"/>
          <w:sz w:val="24"/>
          <w:szCs w:val="24"/>
        </w:rPr>
        <w:t xml:space="preserve">ife expectancy. How </w:t>
      </w:r>
      <w:r w:rsidRPr="006D5664">
        <w:rPr>
          <w:rFonts w:ascii="Times New Roman" w:hAnsi="Times New Roman" w:cs="Times New Roman"/>
          <w:sz w:val="24"/>
          <w:szCs w:val="24"/>
        </w:rPr>
        <w:t>s</w:t>
      </w:r>
      <w:r w:rsidR="00FF0E5F" w:rsidRPr="006D5664">
        <w:rPr>
          <w:rFonts w:ascii="Times New Roman" w:hAnsi="Times New Roman" w:cs="Times New Roman"/>
          <w:sz w:val="24"/>
          <w:szCs w:val="24"/>
        </w:rPr>
        <w:t>ocio-economic, demog</w:t>
      </w:r>
      <w:r w:rsidR="00E25A33" w:rsidRPr="006D5664">
        <w:rPr>
          <w:rFonts w:ascii="Times New Roman" w:hAnsi="Times New Roman" w:cs="Times New Roman"/>
          <w:sz w:val="24"/>
          <w:szCs w:val="24"/>
        </w:rPr>
        <w:t>raphic and health factor affect</w:t>
      </w:r>
      <w:r w:rsidR="00FF0E5F" w:rsidRPr="006D5664">
        <w:rPr>
          <w:rFonts w:ascii="Times New Roman" w:hAnsi="Times New Roman" w:cs="Times New Roman"/>
          <w:sz w:val="24"/>
          <w:szCs w:val="24"/>
        </w:rPr>
        <w:t xml:space="preserve"> life expectancy in </w:t>
      </w:r>
      <w:r w:rsidRPr="006D5664">
        <w:rPr>
          <w:rFonts w:ascii="Times New Roman" w:hAnsi="Times New Roman" w:cs="Times New Roman"/>
          <w:sz w:val="24"/>
          <w:szCs w:val="24"/>
        </w:rPr>
        <w:t>LDC</w:t>
      </w:r>
      <w:r w:rsidR="00E25A33" w:rsidRPr="006D5664">
        <w:rPr>
          <w:rFonts w:ascii="Times New Roman" w:hAnsi="Times New Roman" w:cs="Times New Roman"/>
          <w:sz w:val="24"/>
          <w:szCs w:val="24"/>
        </w:rPr>
        <w:t>s</w:t>
      </w:r>
      <w:r w:rsidR="00E80B14" w:rsidRPr="006D5664">
        <w:rPr>
          <w:rFonts w:ascii="Times New Roman" w:hAnsi="Times New Roman" w:cs="Times New Roman"/>
          <w:sz w:val="24"/>
          <w:szCs w:val="24"/>
        </w:rPr>
        <w:t xml:space="preserve"> </w:t>
      </w:r>
      <w:r w:rsidRPr="006D5664">
        <w:rPr>
          <w:rFonts w:ascii="Times New Roman" w:hAnsi="Times New Roman" w:cs="Times New Roman"/>
          <w:sz w:val="24"/>
          <w:szCs w:val="24"/>
        </w:rPr>
        <w:t>are</w:t>
      </w:r>
      <w:r w:rsidR="00FF0E5F" w:rsidRPr="006D5664">
        <w:rPr>
          <w:rFonts w:ascii="Times New Roman" w:hAnsi="Times New Roman" w:cs="Times New Roman"/>
          <w:sz w:val="24"/>
          <w:szCs w:val="24"/>
        </w:rPr>
        <w:t xml:space="preserve"> analyzed in this study.</w:t>
      </w:r>
      <w:r w:rsidRPr="006D5664">
        <w:rPr>
          <w:rFonts w:ascii="Times New Roman" w:hAnsi="Times New Roman" w:cs="Times New Roman"/>
          <w:sz w:val="24"/>
          <w:szCs w:val="24"/>
        </w:rPr>
        <w:t xml:space="preserve"> In the present analysis, it was revealed that socio-economic, demographic and health factor</w:t>
      </w:r>
      <w:r w:rsidR="006F5A4A" w:rsidRPr="006D5664">
        <w:rPr>
          <w:rFonts w:ascii="Times New Roman" w:hAnsi="Times New Roman" w:cs="Times New Roman"/>
          <w:sz w:val="24"/>
          <w:szCs w:val="24"/>
        </w:rPr>
        <w:t>s</w:t>
      </w:r>
      <w:r w:rsidRPr="006D5664">
        <w:rPr>
          <w:rFonts w:ascii="Times New Roman" w:hAnsi="Times New Roman" w:cs="Times New Roman"/>
          <w:sz w:val="24"/>
          <w:szCs w:val="24"/>
        </w:rPr>
        <w:t xml:space="preserve"> are correlated with LE.</w:t>
      </w:r>
      <w:r w:rsidR="00A076A3" w:rsidRPr="006D5664">
        <w:rPr>
          <w:rFonts w:ascii="Times New Roman" w:hAnsi="Times New Roman" w:cs="Times New Roman"/>
          <w:sz w:val="24"/>
          <w:szCs w:val="24"/>
        </w:rPr>
        <w:t xml:space="preserve"> The analysis indicates that</w:t>
      </w:r>
      <w:r w:rsidR="00E80B14" w:rsidRPr="006D5664">
        <w:rPr>
          <w:rFonts w:ascii="Times New Roman" w:hAnsi="Times New Roman" w:cs="Times New Roman"/>
          <w:sz w:val="24"/>
          <w:szCs w:val="24"/>
        </w:rPr>
        <w:t xml:space="preserve"> </w:t>
      </w:r>
      <w:r w:rsidR="00A076A3" w:rsidRPr="006D5664">
        <w:rPr>
          <w:rFonts w:ascii="Times New Roman" w:hAnsi="Times New Roman" w:cs="Times New Roman"/>
          <w:sz w:val="24"/>
          <w:szCs w:val="24"/>
        </w:rPr>
        <w:t xml:space="preserve">should be increased GNI and decreased deaths, infant mortality rate and population density to increase LE. This also suggested that international efforts should paid attention </w:t>
      </w:r>
      <w:r w:rsidR="00E25A33" w:rsidRPr="006D5664">
        <w:rPr>
          <w:rFonts w:ascii="Times New Roman" w:hAnsi="Times New Roman" w:cs="Times New Roman"/>
          <w:sz w:val="24"/>
          <w:szCs w:val="24"/>
        </w:rPr>
        <w:t>to increasing</w:t>
      </w:r>
      <w:r w:rsidR="00A076A3" w:rsidRPr="006D5664">
        <w:rPr>
          <w:rFonts w:ascii="Times New Roman" w:hAnsi="Times New Roman" w:cs="Times New Roman"/>
          <w:sz w:val="24"/>
          <w:szCs w:val="24"/>
        </w:rPr>
        <w:t xml:space="preserve"> LE in </w:t>
      </w:r>
      <w:r w:rsidR="00E25A33" w:rsidRPr="006D5664">
        <w:rPr>
          <w:rFonts w:ascii="Times New Roman" w:hAnsi="Times New Roman" w:cs="Times New Roman"/>
          <w:sz w:val="24"/>
          <w:szCs w:val="24"/>
        </w:rPr>
        <w:t>LDCs</w:t>
      </w:r>
      <w:r w:rsidR="00A076A3" w:rsidRPr="006D5664">
        <w:rPr>
          <w:rFonts w:ascii="Times New Roman" w:hAnsi="Times New Roman" w:cs="Times New Roman"/>
          <w:sz w:val="24"/>
          <w:szCs w:val="24"/>
        </w:rPr>
        <w:t xml:space="preserve"> by improving the situation of GNI, deaths, IMR, PD. In this study, 4</w:t>
      </w:r>
      <w:r w:rsidR="00E25A33" w:rsidRPr="006D5664">
        <w:rPr>
          <w:rFonts w:ascii="Times New Roman" w:hAnsi="Times New Roman" w:cs="Times New Roman"/>
          <w:sz w:val="24"/>
          <w:szCs w:val="24"/>
        </w:rPr>
        <w:t>8LDCs</w:t>
      </w:r>
      <w:r w:rsidR="00A076A3" w:rsidRPr="006D5664">
        <w:rPr>
          <w:rFonts w:ascii="Times New Roman" w:hAnsi="Times New Roman" w:cs="Times New Roman"/>
          <w:sz w:val="24"/>
          <w:szCs w:val="24"/>
        </w:rPr>
        <w:t xml:space="preserve"> and measured the effects of ten different </w:t>
      </w:r>
      <w:r w:rsidR="006F5A4A" w:rsidRPr="006D5664">
        <w:rPr>
          <w:rFonts w:ascii="Times New Roman" w:hAnsi="Times New Roman" w:cs="Times New Roman"/>
          <w:sz w:val="24"/>
          <w:szCs w:val="24"/>
        </w:rPr>
        <w:t xml:space="preserve">determinants from socio-economic, demographic and health factors. Further the research with data sets that are more expansible and a wide range </w:t>
      </w:r>
      <w:r w:rsidR="00A0214A" w:rsidRPr="006D5664">
        <w:rPr>
          <w:rFonts w:ascii="Times New Roman" w:hAnsi="Times New Roman" w:cs="Times New Roman"/>
          <w:sz w:val="24"/>
          <w:szCs w:val="24"/>
        </w:rPr>
        <w:t>of factors</w:t>
      </w:r>
      <w:r w:rsidR="006F5A4A" w:rsidRPr="006D5664">
        <w:rPr>
          <w:rFonts w:ascii="Times New Roman" w:hAnsi="Times New Roman" w:cs="Times New Roman"/>
          <w:sz w:val="24"/>
          <w:szCs w:val="24"/>
        </w:rPr>
        <w:t xml:space="preserve"> would enhance policymakers’ understanding of which factors influence life expectancy most.</w:t>
      </w:r>
    </w:p>
    <w:p w:rsidR="00B62033" w:rsidRPr="006D5664" w:rsidRDefault="00657A95" w:rsidP="007C1D9D">
      <w:pPr>
        <w:spacing w:after="0" w:line="480" w:lineRule="auto"/>
        <w:jc w:val="both"/>
        <w:rPr>
          <w:rFonts w:ascii="Times New Roman" w:hAnsi="Times New Roman" w:cs="Times New Roman"/>
          <w:b/>
          <w:sz w:val="24"/>
          <w:szCs w:val="24"/>
        </w:rPr>
      </w:pPr>
      <w:r w:rsidRPr="006D5664">
        <w:rPr>
          <w:rFonts w:ascii="Times New Roman" w:hAnsi="Times New Roman" w:cs="Times New Roman"/>
          <w:b/>
          <w:sz w:val="24"/>
          <w:szCs w:val="24"/>
        </w:rPr>
        <w:lastRenderedPageBreak/>
        <w:t>Reference</w:t>
      </w:r>
      <w:r w:rsidR="00E25A33" w:rsidRPr="006D5664">
        <w:rPr>
          <w:rFonts w:ascii="Times New Roman" w:hAnsi="Times New Roman" w:cs="Times New Roman"/>
          <w:b/>
          <w:sz w:val="24"/>
          <w:szCs w:val="24"/>
        </w:rPr>
        <w:t>s</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Anderson KG (2010). Life expectancy and the timing of history events in developing countries. </w:t>
      </w:r>
      <w:r w:rsidRPr="006D5664">
        <w:rPr>
          <w:rFonts w:ascii="Times New Roman" w:hAnsi="Times New Roman" w:cs="Times New Roman"/>
          <w:i/>
          <w:iCs/>
          <w:sz w:val="24"/>
          <w:szCs w:val="24"/>
        </w:rPr>
        <w:t>Human Nature</w:t>
      </w:r>
      <w:r w:rsidRPr="006D5664">
        <w:rPr>
          <w:rFonts w:ascii="Times New Roman" w:hAnsi="Times New Roman" w:cs="Times New Roman"/>
          <w:sz w:val="24"/>
          <w:szCs w:val="24"/>
        </w:rPr>
        <w:t>. 21:103-23.</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Balan C, Jaba E (2011).  Statistical Analysis of the Determinants of Life Expectancy in Romania. </w:t>
      </w:r>
      <w:r w:rsidRPr="006D5664">
        <w:rPr>
          <w:rFonts w:ascii="Times New Roman" w:hAnsi="Times New Roman" w:cs="Times New Roman"/>
          <w:i/>
          <w:sz w:val="24"/>
          <w:szCs w:val="24"/>
        </w:rPr>
        <w:t>the journal of  the Romanian regional science association</w:t>
      </w:r>
      <w:r w:rsidRPr="006D5664">
        <w:rPr>
          <w:rFonts w:ascii="Times New Roman" w:hAnsi="Times New Roman" w:cs="Times New Roman"/>
          <w:sz w:val="24"/>
          <w:szCs w:val="24"/>
        </w:rPr>
        <w:t>. 5(2):25-38</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Bayati M, Akbarian R, Kavosi Z, Sadraeijavaheri A, Aminrarani M, Delavari S (2013). Socioeconomic Determinants of health in western pacific region: A panel data analysis. </w:t>
      </w:r>
      <w:r w:rsidRPr="006D5664">
        <w:rPr>
          <w:rFonts w:ascii="Times New Roman" w:hAnsi="Times New Roman" w:cs="Times New Roman"/>
          <w:i/>
          <w:sz w:val="24"/>
          <w:szCs w:val="24"/>
        </w:rPr>
        <w:t>Social welfare quarterly</w:t>
      </w:r>
      <w:r w:rsidRPr="006D5664">
        <w:rPr>
          <w:rFonts w:ascii="Times New Roman" w:hAnsi="Times New Roman" w:cs="Times New Roman"/>
          <w:sz w:val="24"/>
          <w:szCs w:val="24"/>
        </w:rPr>
        <w:t>. 47 (in Press).</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Brumbach BH, Figueredo AJ, Ellis BJ (2009). Effects of harsh and unpredictable environments in adolescence on the development of life history strategies: a longitudinal test of an environmental model. </w:t>
      </w:r>
      <w:r w:rsidRPr="006D5664">
        <w:rPr>
          <w:rFonts w:ascii="Times New Roman" w:hAnsi="Times New Roman" w:cs="Times New Roman"/>
          <w:i/>
          <w:sz w:val="24"/>
          <w:szCs w:val="24"/>
        </w:rPr>
        <w:t>Hum Nat</w:t>
      </w:r>
      <w:r w:rsidRPr="006D5664">
        <w:rPr>
          <w:rFonts w:ascii="Times New Roman" w:hAnsi="Times New Roman" w:cs="Times New Roman"/>
          <w:sz w:val="24"/>
          <w:szCs w:val="24"/>
        </w:rPr>
        <w:t>. 20:204–68.</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Bulled NL, Sosis R (2010). Examining the relationship between life expectancy, reproduction, and educational attainment. Hum Nat. 21:269–89.</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Camargos MC, Machado CJ, do Nascimento Rodrigues R (2007). Disability life expectancy for the elderly, city of Sao Paulo, Brazil, 2000: gender and educational differences. J Biosoc Sci. 39(3):455–63.</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Chan MF, Devi MK (2012). Factors affecting life expectancy: Evidence from 1980-2009 Data in Singapore, Malaysia and Thailand. </w:t>
      </w:r>
      <w:r w:rsidRPr="006D5664">
        <w:rPr>
          <w:rFonts w:ascii="Times New Roman" w:hAnsi="Times New Roman" w:cs="Times New Roman"/>
          <w:i/>
          <w:sz w:val="24"/>
          <w:szCs w:val="24"/>
        </w:rPr>
        <w:t>Asia-pacific journal of public health</w:t>
      </w:r>
      <w:r w:rsidRPr="006D5664">
        <w:rPr>
          <w:rFonts w:ascii="Times New Roman" w:hAnsi="Times New Roman" w:cs="Times New Roman"/>
          <w:sz w:val="24"/>
          <w:szCs w:val="24"/>
        </w:rPr>
        <w:t>; XX (X).</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Coile C, Diamond P, Gruber J, Jousten A (2002). Delays in claiming social security benefits. J Public Econ. 84:357–85.</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Dowd, Kevin, Blake D and carins AJG (2010). Facing Up to uncertain life expectancy: the longevity fan charts. Demography. 47(1):67-78</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Geronimus AT (2004). Teenage childbearing as cultural prism. Br Med Bull. 69:155–66.</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lastRenderedPageBreak/>
        <w:t>Hoi  le V, Phuc HD, Dung TV, Chuc NT, Lindholm L (2009). Remaining life expectancy among older people in a rural area of Vietnam: trends and socioeconomic inequalities during a period of multiple transitions. BMC Public Health. 9:471.</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Hussain AR(2002). Life Expectancy in Developing Countries: A Cross-Section Analysis. The Bangladesh Development Studies, 28 (1&amp;2)</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Jaba E, Balan C, Palasca S. (2010). Statistical evaluation of the life expectancy determining factors influence, vol. III, Globalization and Higher Education in Economics and Business Administration (GEBA), Ed. Universităţii</w:t>
      </w:r>
      <w:r w:rsidR="00E80B14" w:rsidRPr="006D5664">
        <w:rPr>
          <w:rFonts w:ascii="Times New Roman" w:hAnsi="Times New Roman" w:cs="Times New Roman"/>
          <w:sz w:val="24"/>
          <w:szCs w:val="24"/>
        </w:rPr>
        <w:t xml:space="preserve"> </w:t>
      </w:r>
      <w:r w:rsidRPr="006D5664">
        <w:rPr>
          <w:rFonts w:ascii="Times New Roman" w:hAnsi="Times New Roman" w:cs="Times New Roman"/>
          <w:sz w:val="24"/>
          <w:szCs w:val="24"/>
        </w:rPr>
        <w:t>AlexandruIoanCuza, Iaşi. 409-418</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Kabir M. (2008), Determinants of Life Expectancy in Developing Countries, The Journal of Developing Areas,41(2);185-204</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Karlsson M, Nilsson T, Lyttkens CH, Leeson G (2010). Income inequality and health: importance of a cross-country perspective. SocSci Med.70:875–85.</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Khang YH, Yang S, Cho HJ, Jung-Choi K, Yun SC (2010). Decomposition of socioeconomic differences in life expectancy at birth by age and cause of death among 4 million South Korean public servants and their dependents. </w:t>
      </w:r>
      <w:r w:rsidRPr="006D5664">
        <w:rPr>
          <w:rFonts w:ascii="Times New Roman" w:hAnsi="Times New Roman" w:cs="Times New Roman"/>
          <w:i/>
          <w:sz w:val="24"/>
          <w:szCs w:val="24"/>
        </w:rPr>
        <w:t>Int J Epidemiol</w:t>
      </w:r>
      <w:r w:rsidRPr="006D5664">
        <w:rPr>
          <w:rFonts w:ascii="Times New Roman" w:hAnsi="Times New Roman" w:cs="Times New Roman"/>
          <w:sz w:val="24"/>
          <w:szCs w:val="24"/>
        </w:rPr>
        <w:t>, 39:1656–66.</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Koons DN, Metcalf CJ, Tuljapurkar S (2008). Evolution of delayed reproduction in uncertain environments: a life-history perspective. </w:t>
      </w:r>
      <w:r w:rsidRPr="006D5664">
        <w:rPr>
          <w:rFonts w:ascii="Times New Roman" w:hAnsi="Times New Roman" w:cs="Times New Roman"/>
          <w:i/>
          <w:sz w:val="24"/>
          <w:szCs w:val="24"/>
        </w:rPr>
        <w:t>Am Nat</w:t>
      </w:r>
      <w:r w:rsidRPr="006D5664">
        <w:rPr>
          <w:rFonts w:ascii="Times New Roman" w:hAnsi="Times New Roman" w:cs="Times New Roman"/>
          <w:sz w:val="24"/>
          <w:szCs w:val="24"/>
        </w:rPr>
        <w:t>, 172:797–805.</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 Lei H, Li L, Liu X, Mao A, (2009). Quantitative study on socioeconomic determinants of life expectancy in Beijing, China. </w:t>
      </w:r>
      <w:r w:rsidRPr="006D5664">
        <w:rPr>
          <w:rFonts w:ascii="Times New Roman" w:hAnsi="Times New Roman" w:cs="Times New Roman"/>
          <w:i/>
          <w:sz w:val="24"/>
          <w:szCs w:val="24"/>
        </w:rPr>
        <w:t>Journal of Evidence- Based Medicine,</w:t>
      </w:r>
      <w:r w:rsidRPr="006D5664">
        <w:rPr>
          <w:rFonts w:ascii="Times New Roman" w:hAnsi="Times New Roman" w:cs="Times New Roman"/>
          <w:sz w:val="24"/>
          <w:szCs w:val="24"/>
        </w:rPr>
        <w:t>2, 92-98.</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Lin CC, Rogot E, Johnson NJ, Sorlie PD, Arias E (2003). A further study of life expectancy by socioeconomic factors in the National Longitudinal Mortality Study. </w:t>
      </w:r>
      <w:r w:rsidRPr="006D5664">
        <w:rPr>
          <w:rFonts w:ascii="Times New Roman" w:hAnsi="Times New Roman" w:cs="Times New Roman"/>
          <w:i/>
          <w:sz w:val="24"/>
          <w:szCs w:val="24"/>
        </w:rPr>
        <w:t>Ethn Dis,</w:t>
      </w:r>
      <w:r w:rsidRPr="006D5664">
        <w:rPr>
          <w:rFonts w:ascii="Times New Roman" w:hAnsi="Times New Roman" w:cs="Times New Roman"/>
          <w:sz w:val="24"/>
          <w:szCs w:val="24"/>
        </w:rPr>
        <w:t>13: 240–247.</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lastRenderedPageBreak/>
        <w:t xml:space="preserve">Lin RT, Chen YM, Chien LC, Chan CC (2012). Political and Social Determinants of Life Expectancy in Less Developed Countries: A longitudinal Study. </w:t>
      </w:r>
      <w:r w:rsidRPr="006D5664">
        <w:rPr>
          <w:rFonts w:ascii="Times New Roman" w:hAnsi="Times New Roman" w:cs="Times New Roman"/>
          <w:i/>
          <w:iCs/>
          <w:sz w:val="24"/>
          <w:szCs w:val="24"/>
        </w:rPr>
        <w:t>BMC Public Health</w:t>
      </w:r>
      <w:r w:rsidRPr="006D5664">
        <w:rPr>
          <w:rFonts w:ascii="Times New Roman" w:hAnsi="Times New Roman" w:cs="Times New Roman"/>
          <w:sz w:val="24"/>
          <w:szCs w:val="24"/>
        </w:rPr>
        <w:t>, 12:85.</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 Martinez-Sanchez E, Gutierrez-Fisac JL, Gispert R, Regidor E (2001). Educational differences in health expectancy in Madrid and Barcelona. </w:t>
      </w:r>
      <w:r w:rsidRPr="006D5664">
        <w:rPr>
          <w:rFonts w:ascii="Times New Roman" w:hAnsi="Times New Roman" w:cs="Times New Roman"/>
          <w:i/>
          <w:sz w:val="24"/>
          <w:szCs w:val="24"/>
        </w:rPr>
        <w:t>Health Policy</w:t>
      </w:r>
      <w:r w:rsidRPr="006D5664">
        <w:rPr>
          <w:rFonts w:ascii="Times New Roman" w:hAnsi="Times New Roman" w:cs="Times New Roman"/>
          <w:sz w:val="24"/>
          <w:szCs w:val="24"/>
        </w:rPr>
        <w:t>, 55:227-31.</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Meara ER, Richards S, Cutier DM (2008). The gap gets bigger: changes on mortality and life expectancy, by education, 1981–2000.</w:t>
      </w:r>
      <w:r w:rsidRPr="006D5664">
        <w:rPr>
          <w:rFonts w:ascii="Times New Roman" w:hAnsi="Times New Roman" w:cs="Times New Roman"/>
          <w:i/>
          <w:sz w:val="24"/>
          <w:szCs w:val="24"/>
        </w:rPr>
        <w:t>Health Aff (Millwood),</w:t>
      </w:r>
      <w:r w:rsidRPr="006D5664">
        <w:rPr>
          <w:rFonts w:ascii="Times New Roman" w:hAnsi="Times New Roman" w:cs="Times New Roman"/>
          <w:sz w:val="24"/>
          <w:szCs w:val="24"/>
        </w:rPr>
        <w:t xml:space="preserve"> 27(2):350–60.</w:t>
      </w:r>
    </w:p>
    <w:p w:rsidR="003855FC" w:rsidRPr="006D5664" w:rsidRDefault="003855FC" w:rsidP="007C1D9D">
      <w:pPr>
        <w:pStyle w:val="Default"/>
        <w:numPr>
          <w:ilvl w:val="0"/>
          <w:numId w:val="2"/>
        </w:numPr>
        <w:spacing w:line="480" w:lineRule="auto"/>
        <w:jc w:val="both"/>
        <w:rPr>
          <w:rFonts w:ascii="Times New Roman" w:hAnsi="Times New Roman" w:cs="Times New Roman"/>
        </w:rPr>
      </w:pPr>
      <w:r w:rsidRPr="006D5664">
        <w:rPr>
          <w:rFonts w:ascii="Times New Roman" w:hAnsi="Times New Roman" w:cs="Times New Roman"/>
        </w:rPr>
        <w:t xml:space="preserve">Mondal MNI, Shitan M (2014). Relative Importance of Factors on Life Expectancy in the Low and Lower Middle Income Countries. </w:t>
      </w:r>
      <w:r w:rsidRPr="006D5664">
        <w:rPr>
          <w:rFonts w:ascii="Times New Roman" w:hAnsi="Times New Roman" w:cs="Times New Roman"/>
          <w:i/>
          <w:iCs/>
        </w:rPr>
        <w:t>J Epidemiol</w:t>
      </w:r>
      <w:r w:rsidRPr="006D5664">
        <w:rPr>
          <w:rFonts w:ascii="Times New Roman" w:hAnsi="Times New Roman" w:cs="Times New Roman"/>
        </w:rPr>
        <w:t>, 24 (2): 1-8</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Moser K, Shkolnikov V, and Leon DA (2005). World mortality 1950-2000: divergence replaces convergence from the late 1980s. </w:t>
      </w:r>
      <w:r w:rsidRPr="006D5664">
        <w:rPr>
          <w:rFonts w:ascii="Times New Roman" w:hAnsi="Times New Roman" w:cs="Times New Roman"/>
          <w:i/>
          <w:sz w:val="24"/>
          <w:szCs w:val="24"/>
        </w:rPr>
        <w:t>Bull World Health Organ,</w:t>
      </w:r>
      <w:r w:rsidRPr="006D5664">
        <w:rPr>
          <w:rFonts w:ascii="Times New Roman" w:hAnsi="Times New Roman" w:cs="Times New Roman"/>
          <w:sz w:val="24"/>
          <w:szCs w:val="24"/>
        </w:rPr>
        <w:t xml:space="preserve"> 83(3):202-209.</w:t>
      </w:r>
    </w:p>
    <w:p w:rsidR="003855FC" w:rsidRPr="006D5664" w:rsidRDefault="003855FC" w:rsidP="007C1D9D">
      <w:pPr>
        <w:pStyle w:val="Default"/>
        <w:numPr>
          <w:ilvl w:val="0"/>
          <w:numId w:val="2"/>
        </w:numPr>
        <w:spacing w:line="480" w:lineRule="auto"/>
        <w:jc w:val="both"/>
        <w:rPr>
          <w:rFonts w:ascii="Times New Roman" w:hAnsi="Times New Roman" w:cs="Times New Roman"/>
        </w:rPr>
      </w:pPr>
      <w:r w:rsidRPr="006D5664">
        <w:rPr>
          <w:rFonts w:ascii="Times New Roman" w:hAnsi="Times New Roman" w:cs="Times New Roman"/>
        </w:rPr>
        <w:t xml:space="preserve">PRB (2013). World Population Data Sheet 2013. </w:t>
      </w:r>
      <w:r w:rsidRPr="006D5664">
        <w:rPr>
          <w:rFonts w:ascii="Times New Roman" w:hAnsi="Times New Roman" w:cs="Times New Roman"/>
          <w:i/>
          <w:iCs/>
        </w:rPr>
        <w:t xml:space="preserve">Population Reference Bureau </w:t>
      </w:r>
      <w:r w:rsidRPr="006D5664">
        <w:rPr>
          <w:rFonts w:ascii="Times New Roman" w:hAnsi="Times New Roman" w:cs="Times New Roman"/>
        </w:rPr>
        <w:t xml:space="preserve">(PRB), Washington DC, USA. </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Rattanamongkolgul S, Sithisarankul P, Wattanasirichaigoon</w:t>
      </w:r>
      <w:r w:rsidR="00E80B14" w:rsidRPr="006D5664">
        <w:rPr>
          <w:rFonts w:ascii="Times New Roman" w:hAnsi="Times New Roman" w:cs="Times New Roman"/>
          <w:sz w:val="24"/>
          <w:szCs w:val="24"/>
        </w:rPr>
        <w:t xml:space="preserve"> </w:t>
      </w:r>
      <w:r w:rsidRPr="006D5664">
        <w:rPr>
          <w:rFonts w:ascii="Times New Roman" w:hAnsi="Times New Roman" w:cs="Times New Roman"/>
          <w:sz w:val="24"/>
          <w:szCs w:val="24"/>
        </w:rPr>
        <w:t xml:space="preserve">S (2004).Life expectancy of Thai physicians during 1998–2002. </w:t>
      </w:r>
      <w:r w:rsidRPr="006D5664">
        <w:rPr>
          <w:rFonts w:ascii="Times New Roman" w:hAnsi="Times New Roman" w:cs="Times New Roman"/>
          <w:i/>
          <w:sz w:val="24"/>
          <w:szCs w:val="24"/>
        </w:rPr>
        <w:t>J Med Assoc Thai</w:t>
      </w:r>
      <w:r w:rsidRPr="006D5664">
        <w:rPr>
          <w:rFonts w:ascii="Times New Roman" w:hAnsi="Times New Roman" w:cs="Times New Roman"/>
          <w:sz w:val="24"/>
          <w:szCs w:val="24"/>
        </w:rPr>
        <w:t>,</w:t>
      </w:r>
      <w:r w:rsidR="006D5664">
        <w:rPr>
          <w:rFonts w:ascii="Times New Roman" w:hAnsi="Times New Roman" w:cs="Times New Roman"/>
          <w:sz w:val="24"/>
          <w:szCs w:val="24"/>
        </w:rPr>
        <w:t xml:space="preserve"> </w:t>
      </w:r>
      <w:r w:rsidRPr="006D5664">
        <w:rPr>
          <w:rFonts w:ascii="Times New Roman" w:hAnsi="Times New Roman" w:cs="Times New Roman"/>
          <w:sz w:val="24"/>
          <w:szCs w:val="24"/>
        </w:rPr>
        <w:t>87</w:t>
      </w:r>
      <w:r w:rsidR="006D5664">
        <w:rPr>
          <w:rFonts w:ascii="Times New Roman" w:hAnsi="Times New Roman" w:cs="Times New Roman"/>
          <w:sz w:val="24"/>
          <w:szCs w:val="24"/>
        </w:rPr>
        <w:t xml:space="preserve"> </w:t>
      </w:r>
      <w:r w:rsidRPr="006D5664">
        <w:rPr>
          <w:rFonts w:ascii="Times New Roman" w:hAnsi="Times New Roman" w:cs="Times New Roman"/>
          <w:sz w:val="24"/>
          <w:szCs w:val="24"/>
        </w:rPr>
        <w:t>Suppl 4:19–22.</w:t>
      </w:r>
    </w:p>
    <w:p w:rsidR="003855FC" w:rsidRPr="006D5664" w:rsidRDefault="003855FC" w:rsidP="007C1D9D">
      <w:pPr>
        <w:pStyle w:val="Default"/>
        <w:numPr>
          <w:ilvl w:val="0"/>
          <w:numId w:val="2"/>
        </w:numPr>
        <w:spacing w:line="480" w:lineRule="auto"/>
        <w:jc w:val="both"/>
        <w:rPr>
          <w:rFonts w:ascii="Times New Roman" w:hAnsi="Times New Roman" w:cs="Times New Roman"/>
        </w:rPr>
      </w:pPr>
      <w:r w:rsidRPr="006D5664">
        <w:rPr>
          <w:rFonts w:ascii="Times New Roman" w:hAnsi="Times New Roman" w:cs="Times New Roman"/>
        </w:rPr>
        <w:t xml:space="preserve">Robine JM (2003). The relevance of population health indicators. </w:t>
      </w:r>
      <w:r w:rsidRPr="006D5664">
        <w:rPr>
          <w:rFonts w:ascii="Times New Roman" w:hAnsi="Times New Roman" w:cs="Times New Roman"/>
          <w:i/>
          <w:iCs/>
        </w:rPr>
        <w:t xml:space="preserve">J Epidemiol Community Health, </w:t>
      </w:r>
      <w:r w:rsidRPr="006D5664">
        <w:rPr>
          <w:rFonts w:ascii="Times New Roman" w:hAnsi="Times New Roman" w:cs="Times New Roman"/>
        </w:rPr>
        <w:t xml:space="preserve">57:318-23. </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Schoder O, Zweifel P (2011). Flat-of-the-curve medicine: a new perspective on the production of health. </w:t>
      </w:r>
      <w:r w:rsidRPr="006D5664">
        <w:rPr>
          <w:rFonts w:ascii="Times New Roman" w:hAnsi="Times New Roman" w:cs="Times New Roman"/>
          <w:i/>
          <w:sz w:val="24"/>
          <w:szCs w:val="24"/>
        </w:rPr>
        <w:t>Health econ Re,.</w:t>
      </w:r>
      <w:r w:rsidRPr="006D5664">
        <w:rPr>
          <w:rFonts w:ascii="Times New Roman" w:hAnsi="Times New Roman" w:cs="Times New Roman"/>
          <w:sz w:val="24"/>
          <w:szCs w:val="24"/>
        </w:rPr>
        <w:t>1:1-10</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Seubsman SA, Kelly MJ, Yiengprugsawan V, Sleigh AC (2011). Thai Cohort Study Team. Gender, socio-economic status, and selfrated health in a transitional middle-income setting: evidence from Thailand. </w:t>
      </w:r>
      <w:r w:rsidRPr="006D5664">
        <w:rPr>
          <w:rFonts w:ascii="Times New Roman" w:hAnsi="Times New Roman" w:cs="Times New Roman"/>
          <w:i/>
          <w:sz w:val="24"/>
          <w:szCs w:val="24"/>
        </w:rPr>
        <w:t>Asia Pac J Public Health</w:t>
      </w:r>
      <w:r w:rsidRPr="006D5664">
        <w:rPr>
          <w:rFonts w:ascii="Times New Roman" w:hAnsi="Times New Roman" w:cs="Times New Roman"/>
          <w:sz w:val="24"/>
          <w:szCs w:val="24"/>
        </w:rPr>
        <w:t>, 23:754–765.</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lastRenderedPageBreak/>
        <w:t xml:space="preserve">Shkolnikov VM, Andreev EM, Jasilionis D, Leinsalu M, Antonova OI, McKee M (2006). The changing relation between education and life expectancy in central and eastern Europe in the 1990s. </w:t>
      </w:r>
      <w:r w:rsidRPr="006D5664">
        <w:rPr>
          <w:rFonts w:ascii="Times New Roman" w:hAnsi="Times New Roman" w:cs="Times New Roman"/>
          <w:i/>
          <w:sz w:val="24"/>
          <w:szCs w:val="24"/>
        </w:rPr>
        <w:t>J Epidemiol Community Health</w:t>
      </w:r>
      <w:r w:rsidRPr="006D5664">
        <w:rPr>
          <w:rFonts w:ascii="Times New Roman" w:hAnsi="Times New Roman" w:cs="Times New Roman"/>
          <w:sz w:val="24"/>
          <w:szCs w:val="24"/>
        </w:rPr>
        <w:t>, 60:875–81.</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Singariya MR (2013), Principal Component Analysis of socioeconomic factors and their association with life expectancy in India, </w:t>
      </w:r>
      <w:r w:rsidRPr="006D5664">
        <w:rPr>
          <w:rFonts w:ascii="Times New Roman" w:hAnsi="Times New Roman" w:cs="Times New Roman"/>
          <w:i/>
          <w:sz w:val="24"/>
          <w:szCs w:val="24"/>
        </w:rPr>
        <w:t>The Journal of Economics</w:t>
      </w:r>
      <w:r w:rsidRPr="006D5664">
        <w:rPr>
          <w:rFonts w:ascii="Times New Roman" w:hAnsi="Times New Roman" w:cs="Times New Roman"/>
          <w:sz w:val="24"/>
          <w:szCs w:val="24"/>
        </w:rPr>
        <w:t>, 113; 163-172</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Sufian MJA</w:t>
      </w:r>
      <w:r w:rsidR="00E80B14" w:rsidRPr="006D5664">
        <w:rPr>
          <w:rFonts w:ascii="Times New Roman" w:hAnsi="Times New Roman" w:cs="Times New Roman"/>
          <w:sz w:val="24"/>
          <w:szCs w:val="24"/>
        </w:rPr>
        <w:t xml:space="preserve"> </w:t>
      </w:r>
      <w:r w:rsidRPr="006D5664">
        <w:rPr>
          <w:rFonts w:ascii="Times New Roman" w:hAnsi="Times New Roman" w:cs="Times New Roman"/>
          <w:sz w:val="24"/>
          <w:szCs w:val="24"/>
        </w:rPr>
        <w:t xml:space="preserve">(2013). Life Expectancy and its socioeconomic determinants–a discriminant analysis of national level data. </w:t>
      </w:r>
      <w:r w:rsidRPr="006D5664">
        <w:rPr>
          <w:rFonts w:ascii="Times New Roman" w:hAnsi="Times New Roman" w:cs="Times New Roman"/>
          <w:i/>
          <w:sz w:val="24"/>
          <w:szCs w:val="24"/>
        </w:rPr>
        <w:t>International journal of humanities and social science</w:t>
      </w:r>
      <w:r w:rsidRPr="006D5664">
        <w:rPr>
          <w:rFonts w:ascii="Times New Roman" w:hAnsi="Times New Roman" w:cs="Times New Roman"/>
          <w:sz w:val="24"/>
          <w:szCs w:val="24"/>
        </w:rPr>
        <w:t>,3(12)</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Tang JL, Griffiths S (2009). Review paper: epidemiology, evidence based medicine, and public health. </w:t>
      </w:r>
      <w:r w:rsidRPr="006D5664">
        <w:rPr>
          <w:rFonts w:ascii="Times New Roman" w:hAnsi="Times New Roman" w:cs="Times New Roman"/>
          <w:i/>
          <w:sz w:val="24"/>
          <w:szCs w:val="24"/>
        </w:rPr>
        <w:t>Asia Pac J Public Health</w:t>
      </w:r>
      <w:r w:rsidRPr="006D5664">
        <w:rPr>
          <w:rFonts w:ascii="Times New Roman" w:hAnsi="Times New Roman" w:cs="Times New Roman"/>
          <w:sz w:val="24"/>
          <w:szCs w:val="24"/>
        </w:rPr>
        <w:t>, 21:244–51.</w:t>
      </w:r>
    </w:p>
    <w:p w:rsidR="003855FC" w:rsidRPr="006D5664" w:rsidRDefault="003855FC" w:rsidP="007C1D9D">
      <w:pPr>
        <w:pStyle w:val="Default"/>
        <w:numPr>
          <w:ilvl w:val="0"/>
          <w:numId w:val="2"/>
        </w:numPr>
        <w:spacing w:after="14" w:line="480" w:lineRule="auto"/>
        <w:jc w:val="both"/>
        <w:rPr>
          <w:rFonts w:ascii="Times New Roman" w:hAnsi="Times New Roman" w:cs="Times New Roman"/>
        </w:rPr>
      </w:pPr>
      <w:r w:rsidRPr="006D5664">
        <w:rPr>
          <w:rFonts w:ascii="Times New Roman" w:hAnsi="Times New Roman" w:cs="Times New Roman"/>
        </w:rPr>
        <w:t xml:space="preserve"> UNDP (2012). Human Development Report 2012. </w:t>
      </w:r>
      <w:r w:rsidRPr="006D5664">
        <w:rPr>
          <w:rFonts w:ascii="Times New Roman" w:hAnsi="Times New Roman" w:cs="Times New Roman"/>
          <w:i/>
          <w:iCs/>
        </w:rPr>
        <w:t xml:space="preserve">United Nations Development Program </w:t>
      </w:r>
      <w:r w:rsidRPr="006D5664">
        <w:rPr>
          <w:rFonts w:ascii="Times New Roman" w:hAnsi="Times New Roman" w:cs="Times New Roman"/>
        </w:rPr>
        <w:t xml:space="preserve">(UNDP), UN Plaza, New York, NY 10017, USA. </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Vagero D (2007). Health inequalities across the globe demand new global policies. </w:t>
      </w:r>
      <w:r w:rsidRPr="006D5664">
        <w:rPr>
          <w:rFonts w:ascii="Times New Roman" w:hAnsi="Times New Roman" w:cs="Times New Roman"/>
          <w:i/>
          <w:sz w:val="24"/>
          <w:szCs w:val="24"/>
        </w:rPr>
        <w:t>Scand J Public Health</w:t>
      </w:r>
      <w:r w:rsidRPr="006D5664">
        <w:rPr>
          <w:rFonts w:ascii="Times New Roman" w:hAnsi="Times New Roman" w:cs="Times New Roman"/>
          <w:sz w:val="24"/>
          <w:szCs w:val="24"/>
        </w:rPr>
        <w:t>, 35(2):113-115.</w:t>
      </w:r>
    </w:p>
    <w:p w:rsidR="003855FC" w:rsidRPr="006D5664" w:rsidRDefault="003855FC" w:rsidP="007C1D9D">
      <w:pPr>
        <w:pStyle w:val="Default"/>
        <w:numPr>
          <w:ilvl w:val="0"/>
          <w:numId w:val="2"/>
        </w:numPr>
        <w:spacing w:after="14" w:line="480" w:lineRule="auto"/>
        <w:jc w:val="both"/>
        <w:rPr>
          <w:rFonts w:ascii="Times New Roman" w:hAnsi="Times New Roman" w:cs="Times New Roman"/>
        </w:rPr>
      </w:pPr>
      <w:r w:rsidRPr="006D5664">
        <w:rPr>
          <w:rFonts w:ascii="Times New Roman" w:hAnsi="Times New Roman" w:cs="Times New Roman"/>
        </w:rPr>
        <w:t xml:space="preserve">WHO (2013). World Health Statistics 2013. </w:t>
      </w:r>
      <w:r w:rsidRPr="006D5664">
        <w:rPr>
          <w:rFonts w:ascii="Times New Roman" w:hAnsi="Times New Roman" w:cs="Times New Roman"/>
          <w:i/>
          <w:iCs/>
        </w:rPr>
        <w:t xml:space="preserve">World Health Organization </w:t>
      </w:r>
      <w:r w:rsidRPr="006D5664">
        <w:rPr>
          <w:rFonts w:ascii="Times New Roman" w:hAnsi="Times New Roman" w:cs="Times New Roman"/>
        </w:rPr>
        <w:t xml:space="preserve">(WHO), Geneva, Switzerland. </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Wilson M, Daly M (1997). Life expectancy, economic inequality, homicide, and reproductive timing in Chicago neighborhoods.</w:t>
      </w:r>
      <w:r w:rsidRPr="006D5664">
        <w:rPr>
          <w:rFonts w:ascii="Times New Roman" w:hAnsi="Times New Roman" w:cs="Times New Roman"/>
          <w:i/>
          <w:sz w:val="24"/>
          <w:szCs w:val="24"/>
        </w:rPr>
        <w:t>BMJ</w:t>
      </w:r>
      <w:r w:rsidRPr="006D5664">
        <w:rPr>
          <w:rFonts w:ascii="Times New Roman" w:hAnsi="Times New Roman" w:cs="Times New Roman"/>
          <w:sz w:val="24"/>
          <w:szCs w:val="24"/>
        </w:rPr>
        <w:t>, 314:1271–4.</w:t>
      </w:r>
    </w:p>
    <w:p w:rsidR="003855FC" w:rsidRPr="006D5664" w:rsidRDefault="003855FC" w:rsidP="007C1D9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D5664">
        <w:rPr>
          <w:rFonts w:ascii="Times New Roman" w:hAnsi="Times New Roman" w:cs="Times New Roman"/>
          <w:sz w:val="24"/>
          <w:szCs w:val="24"/>
        </w:rPr>
        <w:t xml:space="preserve">Zhang J, Zhang J, Lee RD (2001). Mortality decline and long run economic growth. </w:t>
      </w:r>
      <w:r w:rsidRPr="006D5664">
        <w:rPr>
          <w:rFonts w:ascii="Times New Roman" w:hAnsi="Times New Roman" w:cs="Times New Roman"/>
          <w:i/>
          <w:sz w:val="24"/>
          <w:szCs w:val="24"/>
        </w:rPr>
        <w:t>J Public Econ</w:t>
      </w:r>
      <w:r w:rsidRPr="006D5664">
        <w:rPr>
          <w:rFonts w:ascii="Times New Roman" w:hAnsi="Times New Roman" w:cs="Times New Roman"/>
          <w:sz w:val="24"/>
          <w:szCs w:val="24"/>
        </w:rPr>
        <w:t>, 80:485–507.</w:t>
      </w:r>
    </w:p>
    <w:p w:rsidR="003E3111" w:rsidRPr="006D5664" w:rsidRDefault="003E3111" w:rsidP="003E3111">
      <w:pPr>
        <w:autoSpaceDE w:val="0"/>
        <w:autoSpaceDN w:val="0"/>
        <w:adjustRightInd w:val="0"/>
        <w:spacing w:after="0" w:line="480" w:lineRule="auto"/>
        <w:ind w:left="360"/>
        <w:jc w:val="both"/>
        <w:rPr>
          <w:rFonts w:ascii="Times New Roman" w:hAnsi="Times New Roman" w:cs="Times New Roman"/>
          <w:sz w:val="24"/>
          <w:szCs w:val="24"/>
        </w:rPr>
      </w:pPr>
    </w:p>
    <w:p w:rsidR="00FB772F" w:rsidRPr="006D5664" w:rsidRDefault="00FB772F" w:rsidP="00F86E88">
      <w:pPr>
        <w:autoSpaceDE w:val="0"/>
        <w:autoSpaceDN w:val="0"/>
        <w:adjustRightInd w:val="0"/>
        <w:spacing w:line="480" w:lineRule="auto"/>
        <w:jc w:val="both"/>
        <w:rPr>
          <w:rFonts w:ascii="Times New Roman" w:hAnsi="Times New Roman" w:cs="Times New Roman"/>
          <w:sz w:val="24"/>
          <w:szCs w:val="24"/>
        </w:rPr>
      </w:pPr>
    </w:p>
    <w:p w:rsidR="00FB772F" w:rsidRPr="006D5664" w:rsidRDefault="00FB772F" w:rsidP="00FB772F">
      <w:pPr>
        <w:autoSpaceDE w:val="0"/>
        <w:autoSpaceDN w:val="0"/>
        <w:adjustRightInd w:val="0"/>
        <w:jc w:val="both"/>
        <w:rPr>
          <w:sz w:val="24"/>
          <w:szCs w:val="24"/>
        </w:rPr>
      </w:pPr>
    </w:p>
    <w:p w:rsidR="008143F9" w:rsidRPr="00E80B14" w:rsidRDefault="008143F9" w:rsidP="008143F9">
      <w:pPr>
        <w:jc w:val="both"/>
        <w:rPr>
          <w:rFonts w:ascii="Times New Roman" w:hAnsi="Times New Roman" w:cs="Times New Roman"/>
        </w:rPr>
      </w:pPr>
      <w:r>
        <w:rPr>
          <w:rFonts w:ascii="Times New Roman" w:hAnsi="Times New Roman" w:cs="Times New Roman"/>
          <w:b/>
        </w:rPr>
        <w:lastRenderedPageBreak/>
        <w:t xml:space="preserve">Table 1: </w:t>
      </w:r>
      <w:r w:rsidR="000F0C13" w:rsidRPr="00E80B14">
        <w:rPr>
          <w:rFonts w:ascii="Times New Roman" w:hAnsi="Times New Roman" w:cs="Times New Roman"/>
        </w:rPr>
        <w:t>Descriptive statistics of the dependent and independent variables of all countries (N=48)</w:t>
      </w:r>
    </w:p>
    <w:tbl>
      <w:tblPr>
        <w:tblStyle w:val="TableGrid"/>
        <w:tblW w:w="9439" w:type="dxa"/>
        <w:jc w:val="center"/>
        <w:tblInd w:w="-798" w:type="dxa"/>
        <w:tblLook w:val="04A0"/>
      </w:tblPr>
      <w:tblGrid>
        <w:gridCol w:w="2752"/>
        <w:gridCol w:w="436"/>
        <w:gridCol w:w="1097"/>
        <w:gridCol w:w="1198"/>
        <w:gridCol w:w="1039"/>
        <w:gridCol w:w="969"/>
        <w:gridCol w:w="1017"/>
        <w:gridCol w:w="931"/>
      </w:tblGrid>
      <w:tr w:rsidR="00F6262B" w:rsidRPr="00E80B14" w:rsidTr="00E80B14">
        <w:trPr>
          <w:jc w:val="center"/>
        </w:trPr>
        <w:tc>
          <w:tcPr>
            <w:tcW w:w="2830" w:type="dxa"/>
          </w:tcPr>
          <w:p w:rsidR="00F6262B" w:rsidRPr="00E80B14" w:rsidRDefault="00F6262B" w:rsidP="00EF03BA">
            <w:pPr>
              <w:jc w:val="both"/>
              <w:rPr>
                <w:rFonts w:ascii="Times New Roman" w:hAnsi="Times New Roman" w:cs="Times New Roman"/>
              </w:rPr>
            </w:pPr>
            <w:r w:rsidRPr="00E80B14">
              <w:rPr>
                <w:rFonts w:ascii="Times New Roman" w:hAnsi="Times New Roman" w:cs="Times New Roman"/>
              </w:rPr>
              <w:t>Variable</w:t>
            </w:r>
          </w:p>
        </w:tc>
        <w:tc>
          <w:tcPr>
            <w:tcW w:w="335" w:type="dxa"/>
          </w:tcPr>
          <w:p w:rsidR="00F6262B" w:rsidRPr="00E80B14" w:rsidRDefault="00F6262B" w:rsidP="00EF03BA">
            <w:pPr>
              <w:jc w:val="both"/>
              <w:rPr>
                <w:rFonts w:ascii="Times New Roman" w:hAnsi="Times New Roman" w:cs="Times New Roman"/>
              </w:rPr>
            </w:pPr>
            <w:r w:rsidRPr="00E80B14">
              <w:rPr>
                <w:rFonts w:ascii="Times New Roman" w:hAnsi="Times New Roman" w:cs="Times New Roman"/>
              </w:rPr>
              <w:t>N</w:t>
            </w:r>
          </w:p>
        </w:tc>
        <w:tc>
          <w:tcPr>
            <w:tcW w:w="1097" w:type="dxa"/>
          </w:tcPr>
          <w:p w:rsidR="00F6262B" w:rsidRPr="00E80B14" w:rsidRDefault="00F6262B" w:rsidP="00EF03BA">
            <w:pPr>
              <w:jc w:val="both"/>
              <w:rPr>
                <w:rFonts w:ascii="Times New Roman" w:hAnsi="Times New Roman" w:cs="Times New Roman"/>
              </w:rPr>
            </w:pPr>
            <w:r w:rsidRPr="00E80B14">
              <w:rPr>
                <w:rFonts w:ascii="Times New Roman" w:hAnsi="Times New Roman" w:cs="Times New Roman"/>
              </w:rPr>
              <w:t>Minimum</w:t>
            </w:r>
          </w:p>
        </w:tc>
        <w:tc>
          <w:tcPr>
            <w:tcW w:w="1201" w:type="dxa"/>
          </w:tcPr>
          <w:p w:rsidR="00F6262B" w:rsidRPr="00E80B14" w:rsidRDefault="00F6262B" w:rsidP="00EF03BA">
            <w:pPr>
              <w:jc w:val="both"/>
              <w:rPr>
                <w:rFonts w:ascii="Times New Roman" w:hAnsi="Times New Roman" w:cs="Times New Roman"/>
              </w:rPr>
            </w:pPr>
            <w:r w:rsidRPr="00E80B14">
              <w:rPr>
                <w:rFonts w:ascii="Times New Roman" w:hAnsi="Times New Roman" w:cs="Times New Roman"/>
              </w:rPr>
              <w:t>Maximum</w:t>
            </w:r>
          </w:p>
        </w:tc>
        <w:tc>
          <w:tcPr>
            <w:tcW w:w="1045" w:type="dxa"/>
          </w:tcPr>
          <w:p w:rsidR="00F6262B" w:rsidRPr="00E80B14" w:rsidRDefault="00F6262B" w:rsidP="00EF03BA">
            <w:pPr>
              <w:jc w:val="both"/>
              <w:rPr>
                <w:rFonts w:ascii="Times New Roman" w:hAnsi="Times New Roman" w:cs="Times New Roman"/>
              </w:rPr>
            </w:pPr>
            <w:r w:rsidRPr="00E80B14">
              <w:rPr>
                <w:rFonts w:ascii="Times New Roman" w:hAnsi="Times New Roman" w:cs="Times New Roman"/>
              </w:rPr>
              <w:t>Mean</w:t>
            </w:r>
          </w:p>
        </w:tc>
        <w:tc>
          <w:tcPr>
            <w:tcW w:w="973" w:type="dxa"/>
          </w:tcPr>
          <w:p w:rsidR="00F6262B" w:rsidRPr="00E80B14" w:rsidRDefault="00F6262B" w:rsidP="00EF03BA">
            <w:pPr>
              <w:jc w:val="both"/>
              <w:rPr>
                <w:rFonts w:ascii="Times New Roman" w:hAnsi="Times New Roman" w:cs="Times New Roman"/>
              </w:rPr>
            </w:pPr>
            <w:r w:rsidRPr="00E80B14">
              <w:rPr>
                <w:rFonts w:ascii="Times New Roman" w:hAnsi="Times New Roman" w:cs="Times New Roman"/>
              </w:rPr>
              <w:t>Median</w:t>
            </w:r>
          </w:p>
        </w:tc>
        <w:tc>
          <w:tcPr>
            <w:tcW w:w="1027" w:type="dxa"/>
          </w:tcPr>
          <w:p w:rsidR="00F6262B" w:rsidRPr="00E80B14" w:rsidRDefault="00F6262B" w:rsidP="00EF03BA">
            <w:pPr>
              <w:jc w:val="both"/>
              <w:rPr>
                <w:rFonts w:ascii="Times New Roman" w:hAnsi="Times New Roman" w:cs="Times New Roman"/>
              </w:rPr>
            </w:pPr>
            <w:r w:rsidRPr="00E80B14">
              <w:rPr>
                <w:rFonts w:ascii="Times New Roman" w:hAnsi="Times New Roman" w:cs="Times New Roman"/>
              </w:rPr>
              <w:t>SE Mean</w:t>
            </w:r>
          </w:p>
        </w:tc>
        <w:tc>
          <w:tcPr>
            <w:tcW w:w="931" w:type="dxa"/>
          </w:tcPr>
          <w:p w:rsidR="00F6262B" w:rsidRPr="00E80B14" w:rsidRDefault="00F6262B" w:rsidP="00EF03BA">
            <w:pPr>
              <w:jc w:val="both"/>
              <w:rPr>
                <w:rFonts w:ascii="Times New Roman" w:hAnsi="Times New Roman" w:cs="Times New Roman"/>
              </w:rPr>
            </w:pPr>
            <w:r w:rsidRPr="00E80B14">
              <w:rPr>
                <w:rFonts w:ascii="Times New Roman" w:hAnsi="Times New Roman" w:cs="Times New Roman"/>
              </w:rPr>
              <w:t>SD</w:t>
            </w:r>
          </w:p>
        </w:tc>
      </w:tr>
      <w:tr w:rsidR="00F6262B" w:rsidRPr="00275194" w:rsidTr="00E80B14">
        <w:trPr>
          <w:jc w:val="center"/>
        </w:trPr>
        <w:tc>
          <w:tcPr>
            <w:tcW w:w="2830"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Life Expectancy</w:t>
            </w:r>
            <w:r>
              <w:rPr>
                <w:rFonts w:ascii="Times New Roman" w:hAnsi="Times New Roman" w:cs="Times New Roman"/>
              </w:rPr>
              <w:t xml:space="preserve"> (Y)</w:t>
            </w:r>
          </w:p>
        </w:tc>
        <w:tc>
          <w:tcPr>
            <w:tcW w:w="33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48</w:t>
            </w:r>
          </w:p>
        </w:tc>
        <w:tc>
          <w:tcPr>
            <w:tcW w:w="109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45</w:t>
            </w:r>
          </w:p>
        </w:tc>
        <w:tc>
          <w:tcPr>
            <w:tcW w:w="120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73</w:t>
            </w:r>
          </w:p>
        </w:tc>
        <w:tc>
          <w:tcPr>
            <w:tcW w:w="104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59.44</w:t>
            </w:r>
          </w:p>
        </w:tc>
        <w:tc>
          <w:tcPr>
            <w:tcW w:w="973"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60.00</w:t>
            </w:r>
          </w:p>
        </w:tc>
        <w:tc>
          <w:tcPr>
            <w:tcW w:w="102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0.95</w:t>
            </w:r>
          </w:p>
        </w:tc>
        <w:tc>
          <w:tcPr>
            <w:tcW w:w="93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6.56</w:t>
            </w:r>
          </w:p>
        </w:tc>
      </w:tr>
      <w:tr w:rsidR="00F6262B" w:rsidRPr="00275194" w:rsidTr="00E80B14">
        <w:trPr>
          <w:jc w:val="center"/>
        </w:trPr>
        <w:tc>
          <w:tcPr>
            <w:tcW w:w="2830" w:type="dxa"/>
          </w:tcPr>
          <w:p w:rsidR="00F6262B" w:rsidRPr="000F0C13" w:rsidRDefault="00F6262B" w:rsidP="00EF03BA">
            <w:pPr>
              <w:jc w:val="both"/>
              <w:rPr>
                <w:rFonts w:ascii="Times New Roman" w:hAnsi="Times New Roman" w:cs="Times New Roman"/>
              </w:rPr>
            </w:pPr>
            <w:r>
              <w:rPr>
                <w:rFonts w:ascii="Times New Roman" w:hAnsi="Times New Roman" w:cs="Times New Roman"/>
              </w:rPr>
              <w:t>Gross national i</w:t>
            </w:r>
            <w:r w:rsidRPr="000F0C13">
              <w:rPr>
                <w:rFonts w:ascii="Times New Roman" w:hAnsi="Times New Roman" w:cs="Times New Roman"/>
              </w:rPr>
              <w:t>n</w:t>
            </w:r>
            <w:r>
              <w:rPr>
                <w:rFonts w:ascii="Times New Roman" w:hAnsi="Times New Roman" w:cs="Times New Roman"/>
              </w:rPr>
              <w:t>come (</w:t>
            </w:r>
            <w:r w:rsidRPr="00275194">
              <w:rPr>
                <w:rFonts w:ascii="Times New Roman" w:hAnsi="Times New Roman" w:cs="Times New Roman"/>
              </w:rPr>
              <w:t>X</w:t>
            </w:r>
            <w:r w:rsidRPr="00275194">
              <w:rPr>
                <w:rFonts w:ascii="Times New Roman" w:hAnsi="Times New Roman" w:cs="Times New Roman"/>
                <w:vertAlign w:val="subscript"/>
              </w:rPr>
              <w:t>1</w:t>
            </w:r>
            <w:r>
              <w:rPr>
                <w:rFonts w:ascii="Times New Roman" w:hAnsi="Times New Roman" w:cs="Times New Roman"/>
              </w:rPr>
              <w:t>)</w:t>
            </w:r>
          </w:p>
        </w:tc>
        <w:tc>
          <w:tcPr>
            <w:tcW w:w="33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44</w:t>
            </w:r>
          </w:p>
        </w:tc>
        <w:tc>
          <w:tcPr>
            <w:tcW w:w="109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370</w:t>
            </w:r>
          </w:p>
        </w:tc>
        <w:tc>
          <w:tcPr>
            <w:tcW w:w="120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18900</w:t>
            </w:r>
          </w:p>
        </w:tc>
        <w:tc>
          <w:tcPr>
            <w:tcW w:w="104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2315.90</w:t>
            </w:r>
          </w:p>
        </w:tc>
        <w:tc>
          <w:tcPr>
            <w:tcW w:w="973"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1505</w:t>
            </w:r>
          </w:p>
        </w:tc>
        <w:tc>
          <w:tcPr>
            <w:tcW w:w="102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441.88</w:t>
            </w:r>
          </w:p>
        </w:tc>
        <w:tc>
          <w:tcPr>
            <w:tcW w:w="93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2931.08</w:t>
            </w:r>
          </w:p>
        </w:tc>
      </w:tr>
      <w:tr w:rsidR="00F6262B" w:rsidRPr="00275194" w:rsidTr="00E80B14">
        <w:trPr>
          <w:jc w:val="center"/>
        </w:trPr>
        <w:tc>
          <w:tcPr>
            <w:tcW w:w="2830" w:type="dxa"/>
          </w:tcPr>
          <w:p w:rsidR="00F6262B" w:rsidRPr="00F6262B" w:rsidRDefault="00DC263D" w:rsidP="00EF03BA">
            <w:pPr>
              <w:jc w:val="both"/>
              <w:rPr>
                <w:rFonts w:ascii="Times New Roman" w:hAnsi="Times New Roman" w:cs="Times New Roman"/>
              </w:rPr>
            </w:pPr>
            <w:r>
              <w:rPr>
                <w:rFonts w:ascii="Times New Roman" w:hAnsi="Times New Roman" w:cs="Times New Roman"/>
              </w:rPr>
              <w:t xml:space="preserve">Educational index </w:t>
            </w:r>
            <w:r w:rsidR="00F6262B">
              <w:rPr>
                <w:rFonts w:ascii="Times New Roman" w:hAnsi="Times New Roman" w:cs="Times New Roman"/>
              </w:rPr>
              <w:t>(</w:t>
            </w:r>
            <w:r w:rsidR="00F6262B" w:rsidRPr="00275194">
              <w:rPr>
                <w:rFonts w:ascii="Times New Roman" w:hAnsi="Times New Roman" w:cs="Times New Roman"/>
              </w:rPr>
              <w:t>X</w:t>
            </w:r>
            <w:r w:rsidR="00F6262B" w:rsidRPr="00275194">
              <w:rPr>
                <w:rFonts w:ascii="Times New Roman" w:hAnsi="Times New Roman" w:cs="Times New Roman"/>
                <w:vertAlign w:val="subscript"/>
              </w:rPr>
              <w:t>2</w:t>
            </w:r>
            <w:r w:rsidR="00F6262B">
              <w:rPr>
                <w:rFonts w:ascii="Times New Roman" w:hAnsi="Times New Roman" w:cs="Times New Roman"/>
              </w:rPr>
              <w:t>)</w:t>
            </w:r>
          </w:p>
        </w:tc>
        <w:tc>
          <w:tcPr>
            <w:tcW w:w="33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44</w:t>
            </w:r>
          </w:p>
        </w:tc>
        <w:tc>
          <w:tcPr>
            <w:tcW w:w="109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0.18</w:t>
            </w:r>
          </w:p>
        </w:tc>
        <w:tc>
          <w:tcPr>
            <w:tcW w:w="120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0.77</w:t>
            </w:r>
          </w:p>
        </w:tc>
        <w:tc>
          <w:tcPr>
            <w:tcW w:w="104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0.39</w:t>
            </w:r>
          </w:p>
        </w:tc>
        <w:tc>
          <w:tcPr>
            <w:tcW w:w="973"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0.37</w:t>
            </w:r>
          </w:p>
        </w:tc>
        <w:tc>
          <w:tcPr>
            <w:tcW w:w="102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0.02</w:t>
            </w:r>
          </w:p>
        </w:tc>
        <w:tc>
          <w:tcPr>
            <w:tcW w:w="93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0.12</w:t>
            </w:r>
          </w:p>
        </w:tc>
      </w:tr>
      <w:tr w:rsidR="00F6262B" w:rsidRPr="00275194" w:rsidTr="00E80B14">
        <w:trPr>
          <w:jc w:val="center"/>
        </w:trPr>
        <w:tc>
          <w:tcPr>
            <w:tcW w:w="2830" w:type="dxa"/>
          </w:tcPr>
          <w:p w:rsidR="00F6262B" w:rsidRPr="00F6262B" w:rsidRDefault="00F6262B" w:rsidP="00EF03BA">
            <w:pPr>
              <w:jc w:val="both"/>
              <w:rPr>
                <w:rFonts w:ascii="Times New Roman" w:hAnsi="Times New Roman" w:cs="Times New Roman"/>
              </w:rPr>
            </w:pPr>
            <w:r w:rsidRPr="00275194">
              <w:rPr>
                <w:rFonts w:ascii="Times New Roman" w:hAnsi="Times New Roman" w:cs="Times New Roman"/>
              </w:rPr>
              <w:t>Adolescent fertility rate</w:t>
            </w:r>
            <w:r>
              <w:rPr>
                <w:rFonts w:ascii="Times New Roman" w:hAnsi="Times New Roman" w:cs="Times New Roman"/>
              </w:rPr>
              <w:t xml:space="preserve"> (</w:t>
            </w:r>
            <w:r w:rsidRPr="00275194">
              <w:rPr>
                <w:rFonts w:ascii="Times New Roman" w:hAnsi="Times New Roman" w:cs="Times New Roman"/>
              </w:rPr>
              <w:t>X</w:t>
            </w:r>
            <w:r w:rsidRPr="00275194">
              <w:rPr>
                <w:rFonts w:ascii="Times New Roman" w:hAnsi="Times New Roman" w:cs="Times New Roman"/>
                <w:vertAlign w:val="subscript"/>
              </w:rPr>
              <w:t>3</w:t>
            </w:r>
            <w:r>
              <w:rPr>
                <w:rFonts w:ascii="Times New Roman" w:hAnsi="Times New Roman" w:cs="Times New Roman"/>
              </w:rPr>
              <w:t>)</w:t>
            </w:r>
          </w:p>
        </w:tc>
        <w:tc>
          <w:tcPr>
            <w:tcW w:w="33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46</w:t>
            </w:r>
          </w:p>
        </w:tc>
        <w:tc>
          <w:tcPr>
            <w:tcW w:w="109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12</w:t>
            </w:r>
          </w:p>
        </w:tc>
        <w:tc>
          <w:tcPr>
            <w:tcW w:w="120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192</w:t>
            </w:r>
          </w:p>
        </w:tc>
        <w:tc>
          <w:tcPr>
            <w:tcW w:w="104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83.70</w:t>
            </w:r>
          </w:p>
        </w:tc>
        <w:tc>
          <w:tcPr>
            <w:tcW w:w="973"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69.50</w:t>
            </w:r>
          </w:p>
        </w:tc>
        <w:tc>
          <w:tcPr>
            <w:tcW w:w="102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6.43</w:t>
            </w:r>
          </w:p>
        </w:tc>
        <w:tc>
          <w:tcPr>
            <w:tcW w:w="93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43.61</w:t>
            </w:r>
          </w:p>
        </w:tc>
      </w:tr>
      <w:tr w:rsidR="00F6262B" w:rsidRPr="00275194" w:rsidTr="00E80B14">
        <w:trPr>
          <w:jc w:val="center"/>
        </w:trPr>
        <w:tc>
          <w:tcPr>
            <w:tcW w:w="2830" w:type="dxa"/>
          </w:tcPr>
          <w:p w:rsidR="00F6262B" w:rsidRPr="00F6262B" w:rsidRDefault="00F6262B" w:rsidP="00EF03BA">
            <w:pPr>
              <w:jc w:val="both"/>
              <w:rPr>
                <w:rFonts w:ascii="Times New Roman" w:hAnsi="Times New Roman" w:cs="Times New Roman"/>
              </w:rPr>
            </w:pPr>
            <w:r w:rsidRPr="00275194">
              <w:rPr>
                <w:rFonts w:ascii="Times New Roman" w:hAnsi="Times New Roman" w:cs="Times New Roman"/>
              </w:rPr>
              <w:t>Total fertility rate</w:t>
            </w:r>
            <w:r>
              <w:rPr>
                <w:rFonts w:ascii="Times New Roman" w:hAnsi="Times New Roman" w:cs="Times New Roman"/>
              </w:rPr>
              <w:t xml:space="preserve"> (</w:t>
            </w:r>
            <w:r w:rsidRPr="00275194">
              <w:rPr>
                <w:rFonts w:ascii="Times New Roman" w:hAnsi="Times New Roman" w:cs="Times New Roman"/>
              </w:rPr>
              <w:t>X</w:t>
            </w:r>
            <w:r w:rsidRPr="00275194">
              <w:rPr>
                <w:rFonts w:ascii="Times New Roman" w:hAnsi="Times New Roman" w:cs="Times New Roman"/>
                <w:vertAlign w:val="subscript"/>
              </w:rPr>
              <w:t>4</w:t>
            </w:r>
            <w:r>
              <w:rPr>
                <w:rFonts w:ascii="Times New Roman" w:hAnsi="Times New Roman" w:cs="Times New Roman"/>
              </w:rPr>
              <w:t>)</w:t>
            </w:r>
          </w:p>
        </w:tc>
        <w:tc>
          <w:tcPr>
            <w:tcW w:w="33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48</w:t>
            </w:r>
          </w:p>
        </w:tc>
        <w:tc>
          <w:tcPr>
            <w:tcW w:w="109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2.00</w:t>
            </w:r>
          </w:p>
        </w:tc>
        <w:tc>
          <w:tcPr>
            <w:tcW w:w="120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7.60</w:t>
            </w:r>
          </w:p>
        </w:tc>
        <w:tc>
          <w:tcPr>
            <w:tcW w:w="104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4.83</w:t>
            </w:r>
          </w:p>
        </w:tc>
        <w:tc>
          <w:tcPr>
            <w:tcW w:w="973"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4.90</w:t>
            </w:r>
          </w:p>
        </w:tc>
        <w:tc>
          <w:tcPr>
            <w:tcW w:w="102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0.18</w:t>
            </w:r>
          </w:p>
        </w:tc>
        <w:tc>
          <w:tcPr>
            <w:tcW w:w="93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1.28</w:t>
            </w:r>
          </w:p>
        </w:tc>
      </w:tr>
      <w:tr w:rsidR="00F6262B" w:rsidRPr="00275194" w:rsidTr="00E80B14">
        <w:trPr>
          <w:jc w:val="center"/>
        </w:trPr>
        <w:tc>
          <w:tcPr>
            <w:tcW w:w="2830" w:type="dxa"/>
          </w:tcPr>
          <w:p w:rsidR="00F6262B" w:rsidRPr="00F6262B" w:rsidRDefault="00F6262B" w:rsidP="00EF03BA">
            <w:pPr>
              <w:jc w:val="both"/>
              <w:rPr>
                <w:rFonts w:ascii="Times New Roman" w:hAnsi="Times New Roman" w:cs="Times New Roman"/>
              </w:rPr>
            </w:pPr>
            <w:r w:rsidRPr="00275194">
              <w:rPr>
                <w:rFonts w:ascii="Times New Roman" w:hAnsi="Times New Roman" w:cs="Times New Roman"/>
              </w:rPr>
              <w:t>Physician density</w:t>
            </w:r>
            <w:r>
              <w:rPr>
                <w:rFonts w:ascii="Times New Roman" w:hAnsi="Times New Roman" w:cs="Times New Roman"/>
              </w:rPr>
              <w:t xml:space="preserve"> (</w:t>
            </w:r>
            <w:r w:rsidRPr="00275194">
              <w:rPr>
                <w:rFonts w:ascii="Times New Roman" w:hAnsi="Times New Roman" w:cs="Times New Roman"/>
              </w:rPr>
              <w:t>X</w:t>
            </w:r>
            <w:r w:rsidRPr="00275194">
              <w:rPr>
                <w:rFonts w:ascii="Times New Roman" w:hAnsi="Times New Roman" w:cs="Times New Roman"/>
                <w:vertAlign w:val="subscript"/>
              </w:rPr>
              <w:t>5</w:t>
            </w:r>
            <w:r>
              <w:rPr>
                <w:rFonts w:ascii="Times New Roman" w:hAnsi="Times New Roman" w:cs="Times New Roman"/>
              </w:rPr>
              <w:t>)</w:t>
            </w:r>
          </w:p>
        </w:tc>
        <w:tc>
          <w:tcPr>
            <w:tcW w:w="33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37</w:t>
            </w:r>
          </w:p>
        </w:tc>
        <w:tc>
          <w:tcPr>
            <w:tcW w:w="109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0.10</w:t>
            </w:r>
          </w:p>
        </w:tc>
        <w:tc>
          <w:tcPr>
            <w:tcW w:w="120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10.90</w:t>
            </w:r>
          </w:p>
        </w:tc>
        <w:tc>
          <w:tcPr>
            <w:tcW w:w="104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1.65</w:t>
            </w:r>
          </w:p>
        </w:tc>
        <w:tc>
          <w:tcPr>
            <w:tcW w:w="973"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1.00</w:t>
            </w:r>
          </w:p>
        </w:tc>
        <w:tc>
          <w:tcPr>
            <w:tcW w:w="102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0.33</w:t>
            </w:r>
          </w:p>
        </w:tc>
        <w:tc>
          <w:tcPr>
            <w:tcW w:w="93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2.00</w:t>
            </w:r>
          </w:p>
        </w:tc>
      </w:tr>
      <w:tr w:rsidR="00F6262B" w:rsidRPr="00275194" w:rsidTr="00E80B14">
        <w:trPr>
          <w:jc w:val="center"/>
        </w:trPr>
        <w:tc>
          <w:tcPr>
            <w:tcW w:w="2830" w:type="dxa"/>
          </w:tcPr>
          <w:p w:rsidR="00F6262B" w:rsidRPr="00F6262B" w:rsidRDefault="00F6262B" w:rsidP="00EF03BA">
            <w:pPr>
              <w:jc w:val="both"/>
              <w:rPr>
                <w:rFonts w:ascii="Times New Roman" w:hAnsi="Times New Roman" w:cs="Times New Roman"/>
              </w:rPr>
            </w:pPr>
            <w:r w:rsidRPr="00275194">
              <w:rPr>
                <w:rFonts w:ascii="Times New Roman" w:hAnsi="Times New Roman" w:cs="Times New Roman"/>
              </w:rPr>
              <w:t>HIV prevalence rate</w:t>
            </w:r>
            <w:r>
              <w:rPr>
                <w:rFonts w:ascii="Times New Roman" w:hAnsi="Times New Roman" w:cs="Times New Roman"/>
              </w:rPr>
              <w:t xml:space="preserve"> (</w:t>
            </w:r>
            <w:r w:rsidR="00DC263D" w:rsidRPr="00275194">
              <w:rPr>
                <w:rFonts w:ascii="Times New Roman" w:hAnsi="Times New Roman" w:cs="Times New Roman"/>
              </w:rPr>
              <w:t>X</w:t>
            </w:r>
            <w:r w:rsidR="00DC263D" w:rsidRPr="00275194">
              <w:rPr>
                <w:rFonts w:ascii="Times New Roman" w:hAnsi="Times New Roman" w:cs="Times New Roman"/>
                <w:vertAlign w:val="subscript"/>
              </w:rPr>
              <w:t>6</w:t>
            </w:r>
            <w:r>
              <w:rPr>
                <w:rFonts w:ascii="Times New Roman" w:hAnsi="Times New Roman" w:cs="Times New Roman"/>
              </w:rPr>
              <w:t>)</w:t>
            </w:r>
          </w:p>
        </w:tc>
        <w:tc>
          <w:tcPr>
            <w:tcW w:w="33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41</w:t>
            </w:r>
          </w:p>
        </w:tc>
        <w:tc>
          <w:tcPr>
            <w:tcW w:w="109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5.10</w:t>
            </w:r>
          </w:p>
        </w:tc>
        <w:tc>
          <w:tcPr>
            <w:tcW w:w="120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14600</w:t>
            </w:r>
          </w:p>
        </w:tc>
        <w:tc>
          <w:tcPr>
            <w:tcW w:w="104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1716.10</w:t>
            </w:r>
          </w:p>
        </w:tc>
        <w:tc>
          <w:tcPr>
            <w:tcW w:w="973"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707</w:t>
            </w:r>
          </w:p>
        </w:tc>
        <w:tc>
          <w:tcPr>
            <w:tcW w:w="102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417.85</w:t>
            </w:r>
          </w:p>
        </w:tc>
        <w:tc>
          <w:tcPr>
            <w:tcW w:w="93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2675.54</w:t>
            </w:r>
          </w:p>
        </w:tc>
      </w:tr>
      <w:tr w:rsidR="00F6262B" w:rsidRPr="00275194" w:rsidTr="00E80B14">
        <w:trPr>
          <w:jc w:val="center"/>
        </w:trPr>
        <w:tc>
          <w:tcPr>
            <w:tcW w:w="2830" w:type="dxa"/>
          </w:tcPr>
          <w:p w:rsidR="00F6262B" w:rsidRPr="00F6262B" w:rsidRDefault="00F6262B" w:rsidP="00EF03BA">
            <w:pPr>
              <w:jc w:val="both"/>
              <w:rPr>
                <w:rFonts w:ascii="Times New Roman" w:hAnsi="Times New Roman" w:cs="Times New Roman"/>
              </w:rPr>
            </w:pPr>
            <w:r w:rsidRPr="00275194">
              <w:rPr>
                <w:rFonts w:ascii="Times New Roman" w:hAnsi="Times New Roman" w:cs="Times New Roman"/>
              </w:rPr>
              <w:t>Infant mortality rate</w:t>
            </w:r>
            <w:r>
              <w:rPr>
                <w:rFonts w:ascii="Times New Roman" w:hAnsi="Times New Roman" w:cs="Times New Roman"/>
              </w:rPr>
              <w:t xml:space="preserve"> (</w:t>
            </w:r>
            <w:r w:rsidRPr="00275194">
              <w:rPr>
                <w:rFonts w:ascii="Times New Roman" w:hAnsi="Times New Roman" w:cs="Times New Roman"/>
              </w:rPr>
              <w:t>X</w:t>
            </w:r>
            <w:r w:rsidRPr="00275194">
              <w:rPr>
                <w:rFonts w:ascii="Times New Roman" w:hAnsi="Times New Roman" w:cs="Times New Roman"/>
                <w:vertAlign w:val="subscript"/>
              </w:rPr>
              <w:t>7</w:t>
            </w:r>
            <w:r>
              <w:rPr>
                <w:rFonts w:ascii="Times New Roman" w:hAnsi="Times New Roman" w:cs="Times New Roman"/>
              </w:rPr>
              <w:t>)</w:t>
            </w:r>
          </w:p>
        </w:tc>
        <w:tc>
          <w:tcPr>
            <w:tcW w:w="33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48</w:t>
            </w:r>
          </w:p>
        </w:tc>
        <w:tc>
          <w:tcPr>
            <w:tcW w:w="109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17</w:t>
            </w:r>
          </w:p>
        </w:tc>
        <w:tc>
          <w:tcPr>
            <w:tcW w:w="120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128</w:t>
            </w:r>
          </w:p>
        </w:tc>
        <w:tc>
          <w:tcPr>
            <w:tcW w:w="104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63.19</w:t>
            </w:r>
          </w:p>
        </w:tc>
        <w:tc>
          <w:tcPr>
            <w:tcW w:w="973"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61.00</w:t>
            </w:r>
          </w:p>
        </w:tc>
        <w:tc>
          <w:tcPr>
            <w:tcW w:w="102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3.47</w:t>
            </w:r>
          </w:p>
        </w:tc>
        <w:tc>
          <w:tcPr>
            <w:tcW w:w="93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24.02</w:t>
            </w:r>
          </w:p>
        </w:tc>
      </w:tr>
      <w:tr w:rsidR="00F6262B" w:rsidRPr="00275194" w:rsidTr="00E80B14">
        <w:trPr>
          <w:jc w:val="center"/>
        </w:trPr>
        <w:tc>
          <w:tcPr>
            <w:tcW w:w="2830" w:type="dxa"/>
          </w:tcPr>
          <w:p w:rsidR="00F6262B" w:rsidRPr="00F6262B" w:rsidRDefault="00F6262B" w:rsidP="00EF03BA">
            <w:pPr>
              <w:jc w:val="both"/>
              <w:rPr>
                <w:rFonts w:ascii="Times New Roman" w:hAnsi="Times New Roman" w:cs="Times New Roman"/>
              </w:rPr>
            </w:pPr>
            <w:r w:rsidRPr="00275194">
              <w:rPr>
                <w:rFonts w:ascii="Times New Roman" w:hAnsi="Times New Roman" w:cs="Times New Roman"/>
              </w:rPr>
              <w:t>Deaths</w:t>
            </w:r>
            <w:r>
              <w:rPr>
                <w:rFonts w:ascii="Times New Roman" w:hAnsi="Times New Roman" w:cs="Times New Roman"/>
              </w:rPr>
              <w:t xml:space="preserve"> (</w:t>
            </w:r>
            <w:r w:rsidRPr="00275194">
              <w:rPr>
                <w:rFonts w:ascii="Times New Roman" w:hAnsi="Times New Roman" w:cs="Times New Roman"/>
              </w:rPr>
              <w:t>X</w:t>
            </w:r>
            <w:r w:rsidRPr="00275194">
              <w:rPr>
                <w:rFonts w:ascii="Times New Roman" w:hAnsi="Times New Roman" w:cs="Times New Roman"/>
                <w:vertAlign w:val="subscript"/>
              </w:rPr>
              <w:t>8</w:t>
            </w:r>
            <w:r>
              <w:rPr>
                <w:rFonts w:ascii="Times New Roman" w:hAnsi="Times New Roman" w:cs="Times New Roman"/>
              </w:rPr>
              <w:t>)</w:t>
            </w:r>
          </w:p>
        </w:tc>
        <w:tc>
          <w:tcPr>
            <w:tcW w:w="33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48</w:t>
            </w:r>
          </w:p>
        </w:tc>
        <w:tc>
          <w:tcPr>
            <w:tcW w:w="109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5.00</w:t>
            </w:r>
          </w:p>
        </w:tc>
        <w:tc>
          <w:tcPr>
            <w:tcW w:w="120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18.00</w:t>
            </w:r>
          </w:p>
        </w:tc>
        <w:tc>
          <w:tcPr>
            <w:tcW w:w="104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10.06</w:t>
            </w:r>
          </w:p>
        </w:tc>
        <w:tc>
          <w:tcPr>
            <w:tcW w:w="973"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9.00</w:t>
            </w:r>
          </w:p>
        </w:tc>
        <w:tc>
          <w:tcPr>
            <w:tcW w:w="102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0.49</w:t>
            </w:r>
          </w:p>
        </w:tc>
        <w:tc>
          <w:tcPr>
            <w:tcW w:w="93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3.39</w:t>
            </w:r>
          </w:p>
        </w:tc>
      </w:tr>
      <w:tr w:rsidR="00F6262B" w:rsidRPr="00275194" w:rsidTr="00E80B14">
        <w:trPr>
          <w:jc w:val="center"/>
        </w:trPr>
        <w:tc>
          <w:tcPr>
            <w:tcW w:w="2830" w:type="dxa"/>
          </w:tcPr>
          <w:p w:rsidR="00F6262B" w:rsidRPr="00F6262B" w:rsidRDefault="00F6262B" w:rsidP="00EF03BA">
            <w:pPr>
              <w:jc w:val="both"/>
              <w:rPr>
                <w:rFonts w:ascii="Times New Roman" w:hAnsi="Times New Roman" w:cs="Times New Roman"/>
              </w:rPr>
            </w:pPr>
            <w:r w:rsidRPr="00275194">
              <w:rPr>
                <w:rFonts w:ascii="Times New Roman" w:hAnsi="Times New Roman" w:cs="Times New Roman"/>
              </w:rPr>
              <w:t>Population density</w:t>
            </w:r>
            <w:r>
              <w:rPr>
                <w:rFonts w:ascii="Times New Roman" w:hAnsi="Times New Roman" w:cs="Times New Roman"/>
              </w:rPr>
              <w:t xml:space="preserve"> (</w:t>
            </w:r>
            <w:r w:rsidRPr="00275194">
              <w:rPr>
                <w:rFonts w:ascii="Times New Roman" w:hAnsi="Times New Roman" w:cs="Times New Roman"/>
              </w:rPr>
              <w:t>X</w:t>
            </w:r>
            <w:r w:rsidRPr="00275194">
              <w:rPr>
                <w:rFonts w:ascii="Times New Roman" w:hAnsi="Times New Roman" w:cs="Times New Roman"/>
                <w:vertAlign w:val="subscript"/>
              </w:rPr>
              <w:t>9</w:t>
            </w:r>
            <w:r>
              <w:rPr>
                <w:rFonts w:ascii="Times New Roman" w:hAnsi="Times New Roman" w:cs="Times New Roman"/>
              </w:rPr>
              <w:t>)</w:t>
            </w:r>
          </w:p>
        </w:tc>
        <w:tc>
          <w:tcPr>
            <w:tcW w:w="33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48</w:t>
            </w:r>
          </w:p>
        </w:tc>
        <w:tc>
          <w:tcPr>
            <w:tcW w:w="109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4.00</w:t>
            </w:r>
          </w:p>
        </w:tc>
        <w:tc>
          <w:tcPr>
            <w:tcW w:w="120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1087.00</w:t>
            </w:r>
          </w:p>
        </w:tc>
        <w:tc>
          <w:tcPr>
            <w:tcW w:w="104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116.40</w:t>
            </w:r>
          </w:p>
        </w:tc>
        <w:tc>
          <w:tcPr>
            <w:tcW w:w="973"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50.50</w:t>
            </w:r>
          </w:p>
        </w:tc>
        <w:tc>
          <w:tcPr>
            <w:tcW w:w="102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26.25</w:t>
            </w:r>
          </w:p>
        </w:tc>
        <w:tc>
          <w:tcPr>
            <w:tcW w:w="93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181.88</w:t>
            </w:r>
          </w:p>
        </w:tc>
      </w:tr>
      <w:tr w:rsidR="00F6262B" w:rsidRPr="00275194" w:rsidTr="00E80B14">
        <w:trPr>
          <w:jc w:val="center"/>
        </w:trPr>
        <w:tc>
          <w:tcPr>
            <w:tcW w:w="2830" w:type="dxa"/>
          </w:tcPr>
          <w:p w:rsidR="00F6262B" w:rsidRPr="00F6262B" w:rsidRDefault="003855FC" w:rsidP="003855FC">
            <w:pPr>
              <w:jc w:val="both"/>
              <w:rPr>
                <w:rFonts w:ascii="Times New Roman" w:hAnsi="Times New Roman" w:cs="Times New Roman"/>
              </w:rPr>
            </w:pPr>
            <w:r>
              <w:rPr>
                <w:rFonts w:ascii="Times New Roman" w:hAnsi="Times New Roman" w:cs="Times New Roman"/>
              </w:rPr>
              <w:t>Using s</w:t>
            </w:r>
            <w:r w:rsidR="00F6262B" w:rsidRPr="00275194">
              <w:rPr>
                <w:rFonts w:ascii="Times New Roman" w:hAnsi="Times New Roman" w:cs="Times New Roman"/>
              </w:rPr>
              <w:t xml:space="preserve">anitation </w:t>
            </w:r>
            <w:r w:rsidR="00F6262B">
              <w:rPr>
                <w:rFonts w:ascii="Times New Roman" w:hAnsi="Times New Roman" w:cs="Times New Roman"/>
              </w:rPr>
              <w:t>(</w:t>
            </w:r>
            <w:r w:rsidR="00F6262B" w:rsidRPr="00275194">
              <w:rPr>
                <w:rFonts w:ascii="Times New Roman" w:hAnsi="Times New Roman" w:cs="Times New Roman"/>
              </w:rPr>
              <w:t>X</w:t>
            </w:r>
            <w:r w:rsidR="00F6262B" w:rsidRPr="00275194">
              <w:rPr>
                <w:rFonts w:ascii="Times New Roman" w:hAnsi="Times New Roman" w:cs="Times New Roman"/>
                <w:vertAlign w:val="subscript"/>
              </w:rPr>
              <w:t>10</w:t>
            </w:r>
            <w:r w:rsidR="00F6262B">
              <w:rPr>
                <w:rFonts w:ascii="Times New Roman" w:hAnsi="Times New Roman" w:cs="Times New Roman"/>
              </w:rPr>
              <w:t>)</w:t>
            </w:r>
          </w:p>
        </w:tc>
        <w:tc>
          <w:tcPr>
            <w:tcW w:w="33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rPr>
              <w:t>45</w:t>
            </w:r>
          </w:p>
        </w:tc>
        <w:tc>
          <w:tcPr>
            <w:tcW w:w="109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10.00</w:t>
            </w:r>
          </w:p>
        </w:tc>
        <w:tc>
          <w:tcPr>
            <w:tcW w:w="120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92.00</w:t>
            </w:r>
          </w:p>
        </w:tc>
        <w:tc>
          <w:tcPr>
            <w:tcW w:w="1045"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36.49</w:t>
            </w:r>
          </w:p>
        </w:tc>
        <w:tc>
          <w:tcPr>
            <w:tcW w:w="973"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33.00</w:t>
            </w:r>
          </w:p>
        </w:tc>
        <w:tc>
          <w:tcPr>
            <w:tcW w:w="1027"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3.13</w:t>
            </w:r>
          </w:p>
        </w:tc>
        <w:tc>
          <w:tcPr>
            <w:tcW w:w="931" w:type="dxa"/>
          </w:tcPr>
          <w:p w:rsidR="00F6262B" w:rsidRPr="00275194" w:rsidRDefault="00F6262B" w:rsidP="00EF03BA">
            <w:pPr>
              <w:jc w:val="both"/>
              <w:rPr>
                <w:rFonts w:ascii="Times New Roman" w:hAnsi="Times New Roman" w:cs="Times New Roman"/>
              </w:rPr>
            </w:pPr>
            <w:r w:rsidRPr="00275194">
              <w:rPr>
                <w:rFonts w:ascii="Times New Roman" w:hAnsi="Times New Roman" w:cs="Times New Roman"/>
                <w:color w:val="000000"/>
              </w:rPr>
              <w:t>21.00</w:t>
            </w:r>
          </w:p>
        </w:tc>
      </w:tr>
    </w:tbl>
    <w:p w:rsidR="008143F9" w:rsidRPr="00275194" w:rsidRDefault="008143F9" w:rsidP="008143F9">
      <w:pPr>
        <w:jc w:val="both"/>
        <w:rPr>
          <w:rFonts w:ascii="Times New Roman" w:hAnsi="Times New Roman" w:cs="Times New Roman"/>
        </w:rPr>
      </w:pPr>
    </w:p>
    <w:p w:rsidR="008143F9" w:rsidRPr="00275194" w:rsidRDefault="008143F9" w:rsidP="008143F9">
      <w:pPr>
        <w:jc w:val="both"/>
        <w:rPr>
          <w:rFonts w:ascii="Times New Roman" w:hAnsi="Times New Roman" w:cs="Times New Roman"/>
          <w:b/>
        </w:rPr>
      </w:pPr>
      <w:r>
        <w:rPr>
          <w:rFonts w:ascii="Times New Roman" w:hAnsi="Times New Roman" w:cs="Times New Roman"/>
          <w:b/>
        </w:rPr>
        <w:t xml:space="preserve">Table 2: </w:t>
      </w:r>
      <w:r w:rsidR="00DC263D">
        <w:rPr>
          <w:rFonts w:ascii="Times New Roman" w:hAnsi="Times New Roman" w:cs="Times New Roman"/>
          <w:b/>
        </w:rPr>
        <w:t>Correlation between</w:t>
      </w:r>
      <w:r>
        <w:rPr>
          <w:rFonts w:ascii="Times New Roman" w:hAnsi="Times New Roman" w:cs="Times New Roman"/>
          <w:b/>
        </w:rPr>
        <w:t xml:space="preserve"> the variables that were examined</w:t>
      </w:r>
    </w:p>
    <w:tbl>
      <w:tblPr>
        <w:tblStyle w:val="TableGrid"/>
        <w:tblW w:w="9116" w:type="dxa"/>
        <w:jc w:val="center"/>
        <w:tblInd w:w="501" w:type="dxa"/>
        <w:tblLook w:val="04A0"/>
      </w:tblPr>
      <w:tblGrid>
        <w:gridCol w:w="521"/>
        <w:gridCol w:w="937"/>
        <w:gridCol w:w="803"/>
        <w:gridCol w:w="889"/>
        <w:gridCol w:w="975"/>
        <w:gridCol w:w="803"/>
        <w:gridCol w:w="803"/>
        <w:gridCol w:w="803"/>
        <w:gridCol w:w="717"/>
        <w:gridCol w:w="717"/>
        <w:gridCol w:w="591"/>
        <w:gridCol w:w="557"/>
      </w:tblGrid>
      <w:tr w:rsidR="008143F9" w:rsidRPr="008143F9" w:rsidTr="00F6262B">
        <w:trPr>
          <w:jc w:val="center"/>
        </w:trPr>
        <w:tc>
          <w:tcPr>
            <w:tcW w:w="521" w:type="dxa"/>
            <w:vAlign w:val="bottom"/>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p>
        </w:tc>
        <w:tc>
          <w:tcPr>
            <w:tcW w:w="937" w:type="dxa"/>
            <w:vAlign w:val="bottom"/>
          </w:tcPr>
          <w:p w:rsidR="008143F9" w:rsidRPr="008143F9" w:rsidRDefault="00DD7DE7" w:rsidP="00EF03BA">
            <w:pPr>
              <w:autoSpaceDE w:val="0"/>
              <w:autoSpaceDN w:val="0"/>
              <w:adjustRightInd w:val="0"/>
              <w:spacing w:line="320" w:lineRule="atLeast"/>
              <w:jc w:val="both"/>
              <w:rPr>
                <w:rFonts w:ascii="Times New Roman" w:hAnsi="Times New Roman" w:cs="Times New Roman"/>
                <w:color w:val="000000"/>
                <w:sz w:val="18"/>
                <w:szCs w:val="18"/>
              </w:rPr>
            </w:pPr>
            <w:r>
              <w:rPr>
                <w:rFonts w:ascii="Times New Roman" w:hAnsi="Times New Roman" w:cs="Times New Roman"/>
                <w:color w:val="000000"/>
                <w:sz w:val="18"/>
                <w:szCs w:val="18"/>
              </w:rPr>
              <w:t>Y</w:t>
            </w:r>
          </w:p>
        </w:tc>
        <w:tc>
          <w:tcPr>
            <w:tcW w:w="803" w:type="dxa"/>
            <w:vAlign w:val="bottom"/>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1</w:t>
            </w:r>
          </w:p>
        </w:tc>
        <w:tc>
          <w:tcPr>
            <w:tcW w:w="889" w:type="dxa"/>
            <w:vAlign w:val="bottom"/>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2</w:t>
            </w:r>
          </w:p>
        </w:tc>
        <w:tc>
          <w:tcPr>
            <w:tcW w:w="975" w:type="dxa"/>
            <w:vAlign w:val="bottom"/>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3</w:t>
            </w:r>
          </w:p>
        </w:tc>
        <w:tc>
          <w:tcPr>
            <w:tcW w:w="803" w:type="dxa"/>
            <w:vAlign w:val="bottom"/>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4</w:t>
            </w:r>
          </w:p>
        </w:tc>
        <w:tc>
          <w:tcPr>
            <w:tcW w:w="803" w:type="dxa"/>
            <w:vAlign w:val="bottom"/>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5</w:t>
            </w:r>
          </w:p>
        </w:tc>
        <w:tc>
          <w:tcPr>
            <w:tcW w:w="803" w:type="dxa"/>
            <w:vAlign w:val="bottom"/>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6</w:t>
            </w:r>
          </w:p>
        </w:tc>
        <w:tc>
          <w:tcPr>
            <w:tcW w:w="717" w:type="dxa"/>
            <w:vAlign w:val="bottom"/>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F6262B">
              <w:rPr>
                <w:rFonts w:ascii="Times New Roman" w:hAnsi="Times New Roman" w:cs="Times New Roman"/>
                <w:color w:val="000000"/>
                <w:sz w:val="18"/>
                <w:szCs w:val="18"/>
                <w:vertAlign w:val="subscript"/>
              </w:rPr>
              <w:t>7</w:t>
            </w:r>
          </w:p>
        </w:tc>
        <w:tc>
          <w:tcPr>
            <w:tcW w:w="717" w:type="dxa"/>
            <w:vAlign w:val="bottom"/>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F6262B">
              <w:rPr>
                <w:rFonts w:ascii="Times New Roman" w:hAnsi="Times New Roman" w:cs="Times New Roman"/>
                <w:color w:val="000000"/>
                <w:sz w:val="18"/>
                <w:szCs w:val="18"/>
                <w:vertAlign w:val="subscript"/>
              </w:rPr>
              <w:t>8</w:t>
            </w:r>
          </w:p>
        </w:tc>
        <w:tc>
          <w:tcPr>
            <w:tcW w:w="591" w:type="dxa"/>
            <w:vAlign w:val="bottom"/>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F6262B">
              <w:rPr>
                <w:rFonts w:ascii="Times New Roman" w:hAnsi="Times New Roman" w:cs="Times New Roman"/>
                <w:color w:val="000000"/>
                <w:sz w:val="18"/>
                <w:szCs w:val="18"/>
                <w:vertAlign w:val="subscript"/>
              </w:rPr>
              <w:t>9</w:t>
            </w:r>
          </w:p>
        </w:tc>
        <w:tc>
          <w:tcPr>
            <w:tcW w:w="557"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F6262B">
              <w:rPr>
                <w:rFonts w:ascii="Times New Roman" w:hAnsi="Times New Roman" w:cs="Times New Roman"/>
                <w:color w:val="000000"/>
                <w:sz w:val="18"/>
                <w:szCs w:val="18"/>
                <w:vertAlign w:val="subscript"/>
              </w:rPr>
              <w:t>10</w:t>
            </w:r>
          </w:p>
        </w:tc>
      </w:tr>
      <w:tr w:rsidR="008143F9" w:rsidRPr="008143F9" w:rsidTr="00F6262B">
        <w:trPr>
          <w:jc w:val="center"/>
        </w:trPr>
        <w:tc>
          <w:tcPr>
            <w:tcW w:w="521" w:type="dxa"/>
          </w:tcPr>
          <w:p w:rsidR="008143F9" w:rsidRPr="008143F9" w:rsidRDefault="00DD7DE7" w:rsidP="00EF03BA">
            <w:pPr>
              <w:autoSpaceDE w:val="0"/>
              <w:autoSpaceDN w:val="0"/>
              <w:adjustRightInd w:val="0"/>
              <w:spacing w:line="320" w:lineRule="atLeast"/>
              <w:jc w:val="both"/>
              <w:rPr>
                <w:rFonts w:ascii="Times New Roman" w:hAnsi="Times New Roman" w:cs="Times New Roman"/>
                <w:color w:val="000000"/>
                <w:sz w:val="18"/>
                <w:szCs w:val="18"/>
              </w:rPr>
            </w:pPr>
            <w:r>
              <w:rPr>
                <w:rFonts w:ascii="Times New Roman" w:hAnsi="Times New Roman" w:cs="Times New Roman"/>
                <w:color w:val="000000"/>
                <w:sz w:val="18"/>
                <w:szCs w:val="18"/>
              </w:rPr>
              <w:t>Y</w:t>
            </w:r>
          </w:p>
        </w:tc>
        <w:tc>
          <w:tcPr>
            <w:tcW w:w="93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1</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p>
        </w:tc>
        <w:tc>
          <w:tcPr>
            <w:tcW w:w="889" w:type="dxa"/>
          </w:tcPr>
          <w:p w:rsidR="008143F9" w:rsidRPr="008143F9" w:rsidRDefault="008143F9" w:rsidP="00EF03BA">
            <w:pPr>
              <w:jc w:val="both"/>
              <w:rPr>
                <w:rFonts w:ascii="Times New Roman" w:hAnsi="Times New Roman" w:cs="Times New Roman"/>
                <w:sz w:val="18"/>
                <w:szCs w:val="18"/>
              </w:rPr>
            </w:pPr>
          </w:p>
        </w:tc>
        <w:tc>
          <w:tcPr>
            <w:tcW w:w="975" w:type="dxa"/>
          </w:tcPr>
          <w:p w:rsidR="008143F9" w:rsidRPr="008143F9" w:rsidRDefault="008143F9" w:rsidP="00EF03BA">
            <w:pPr>
              <w:jc w:val="both"/>
              <w:rPr>
                <w:rFonts w:ascii="Times New Roman" w:hAnsi="Times New Roman" w:cs="Times New Roman"/>
                <w:sz w:val="18"/>
                <w:szCs w:val="18"/>
              </w:rPr>
            </w:pPr>
          </w:p>
        </w:tc>
        <w:tc>
          <w:tcPr>
            <w:tcW w:w="803" w:type="dxa"/>
          </w:tcPr>
          <w:p w:rsidR="008143F9" w:rsidRPr="008143F9" w:rsidRDefault="008143F9" w:rsidP="00EF03BA">
            <w:pPr>
              <w:jc w:val="both"/>
              <w:rPr>
                <w:rFonts w:ascii="Times New Roman" w:hAnsi="Times New Roman" w:cs="Times New Roman"/>
                <w:sz w:val="18"/>
                <w:szCs w:val="18"/>
              </w:rPr>
            </w:pPr>
          </w:p>
        </w:tc>
        <w:tc>
          <w:tcPr>
            <w:tcW w:w="803" w:type="dxa"/>
          </w:tcPr>
          <w:p w:rsidR="008143F9" w:rsidRPr="008143F9" w:rsidRDefault="008143F9" w:rsidP="00EF03BA">
            <w:pPr>
              <w:jc w:val="both"/>
              <w:rPr>
                <w:rFonts w:ascii="Times New Roman" w:hAnsi="Times New Roman" w:cs="Times New Roman"/>
                <w:sz w:val="18"/>
                <w:szCs w:val="18"/>
              </w:rPr>
            </w:pPr>
          </w:p>
        </w:tc>
        <w:tc>
          <w:tcPr>
            <w:tcW w:w="803" w:type="dxa"/>
          </w:tcPr>
          <w:p w:rsidR="008143F9" w:rsidRPr="008143F9" w:rsidRDefault="008143F9" w:rsidP="00EF03BA">
            <w:pPr>
              <w:jc w:val="both"/>
              <w:rPr>
                <w:rFonts w:ascii="Times New Roman" w:hAnsi="Times New Roman" w:cs="Times New Roman"/>
                <w:sz w:val="18"/>
                <w:szCs w:val="18"/>
              </w:rPr>
            </w:pPr>
          </w:p>
        </w:tc>
        <w:tc>
          <w:tcPr>
            <w:tcW w:w="717" w:type="dxa"/>
          </w:tcPr>
          <w:p w:rsidR="008143F9" w:rsidRPr="008143F9" w:rsidRDefault="008143F9" w:rsidP="00EF03BA">
            <w:pPr>
              <w:jc w:val="both"/>
              <w:rPr>
                <w:rFonts w:ascii="Times New Roman" w:hAnsi="Times New Roman" w:cs="Times New Roman"/>
                <w:sz w:val="18"/>
                <w:szCs w:val="18"/>
              </w:rPr>
            </w:pPr>
          </w:p>
        </w:tc>
        <w:tc>
          <w:tcPr>
            <w:tcW w:w="717" w:type="dxa"/>
          </w:tcPr>
          <w:p w:rsidR="008143F9" w:rsidRPr="008143F9" w:rsidRDefault="008143F9" w:rsidP="00EF03BA">
            <w:pPr>
              <w:jc w:val="both"/>
              <w:rPr>
                <w:rFonts w:ascii="Times New Roman" w:hAnsi="Times New Roman" w:cs="Times New Roman"/>
                <w:sz w:val="18"/>
                <w:szCs w:val="18"/>
              </w:rPr>
            </w:pPr>
          </w:p>
        </w:tc>
        <w:tc>
          <w:tcPr>
            <w:tcW w:w="591" w:type="dxa"/>
          </w:tcPr>
          <w:p w:rsidR="008143F9" w:rsidRPr="008143F9" w:rsidRDefault="008143F9" w:rsidP="00EF03BA">
            <w:pPr>
              <w:jc w:val="both"/>
              <w:rPr>
                <w:rFonts w:ascii="Times New Roman" w:hAnsi="Times New Roman" w:cs="Times New Roman"/>
                <w:sz w:val="18"/>
                <w:szCs w:val="18"/>
              </w:rPr>
            </w:pPr>
          </w:p>
        </w:tc>
        <w:tc>
          <w:tcPr>
            <w:tcW w:w="557" w:type="dxa"/>
          </w:tcPr>
          <w:p w:rsidR="008143F9" w:rsidRPr="008143F9" w:rsidRDefault="008143F9" w:rsidP="00EF03BA">
            <w:pPr>
              <w:jc w:val="both"/>
              <w:rPr>
                <w:rFonts w:ascii="Times New Roman" w:hAnsi="Times New Roman" w:cs="Times New Roman"/>
                <w:sz w:val="18"/>
                <w:szCs w:val="18"/>
              </w:rPr>
            </w:pPr>
          </w:p>
        </w:tc>
      </w:tr>
      <w:tr w:rsidR="008143F9" w:rsidRPr="008143F9" w:rsidTr="00F6262B">
        <w:trPr>
          <w:jc w:val="center"/>
        </w:trPr>
        <w:tc>
          <w:tcPr>
            <w:tcW w:w="521"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1</w:t>
            </w:r>
          </w:p>
        </w:tc>
        <w:tc>
          <w:tcPr>
            <w:tcW w:w="93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.065</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1</w:t>
            </w:r>
          </w:p>
        </w:tc>
        <w:tc>
          <w:tcPr>
            <w:tcW w:w="889" w:type="dxa"/>
          </w:tcPr>
          <w:p w:rsidR="008143F9" w:rsidRPr="008143F9" w:rsidRDefault="008143F9" w:rsidP="00EF03BA">
            <w:pPr>
              <w:jc w:val="both"/>
              <w:rPr>
                <w:rFonts w:ascii="Times New Roman" w:hAnsi="Times New Roman" w:cs="Times New Roman"/>
                <w:sz w:val="18"/>
                <w:szCs w:val="18"/>
              </w:rPr>
            </w:pPr>
          </w:p>
        </w:tc>
        <w:tc>
          <w:tcPr>
            <w:tcW w:w="975" w:type="dxa"/>
          </w:tcPr>
          <w:p w:rsidR="008143F9" w:rsidRPr="008143F9" w:rsidRDefault="008143F9" w:rsidP="00EF03BA">
            <w:pPr>
              <w:jc w:val="both"/>
              <w:rPr>
                <w:rFonts w:ascii="Times New Roman" w:hAnsi="Times New Roman" w:cs="Times New Roman"/>
                <w:sz w:val="18"/>
                <w:szCs w:val="18"/>
              </w:rPr>
            </w:pPr>
          </w:p>
        </w:tc>
        <w:tc>
          <w:tcPr>
            <w:tcW w:w="803" w:type="dxa"/>
          </w:tcPr>
          <w:p w:rsidR="008143F9" w:rsidRPr="008143F9" w:rsidRDefault="008143F9" w:rsidP="00EF03BA">
            <w:pPr>
              <w:jc w:val="both"/>
              <w:rPr>
                <w:rFonts w:ascii="Times New Roman" w:hAnsi="Times New Roman" w:cs="Times New Roman"/>
                <w:sz w:val="18"/>
                <w:szCs w:val="18"/>
              </w:rPr>
            </w:pPr>
          </w:p>
        </w:tc>
        <w:tc>
          <w:tcPr>
            <w:tcW w:w="803" w:type="dxa"/>
          </w:tcPr>
          <w:p w:rsidR="008143F9" w:rsidRPr="008143F9" w:rsidRDefault="008143F9" w:rsidP="00EF03BA">
            <w:pPr>
              <w:jc w:val="both"/>
              <w:rPr>
                <w:rFonts w:ascii="Times New Roman" w:hAnsi="Times New Roman" w:cs="Times New Roman"/>
                <w:sz w:val="18"/>
                <w:szCs w:val="18"/>
              </w:rPr>
            </w:pPr>
          </w:p>
        </w:tc>
        <w:tc>
          <w:tcPr>
            <w:tcW w:w="803" w:type="dxa"/>
          </w:tcPr>
          <w:p w:rsidR="008143F9" w:rsidRPr="008143F9" w:rsidRDefault="008143F9" w:rsidP="00EF03BA">
            <w:pPr>
              <w:jc w:val="both"/>
              <w:rPr>
                <w:rFonts w:ascii="Times New Roman" w:hAnsi="Times New Roman" w:cs="Times New Roman"/>
                <w:sz w:val="18"/>
                <w:szCs w:val="18"/>
              </w:rPr>
            </w:pPr>
          </w:p>
        </w:tc>
        <w:tc>
          <w:tcPr>
            <w:tcW w:w="717" w:type="dxa"/>
          </w:tcPr>
          <w:p w:rsidR="008143F9" w:rsidRPr="008143F9" w:rsidRDefault="008143F9" w:rsidP="00EF03BA">
            <w:pPr>
              <w:jc w:val="both"/>
              <w:rPr>
                <w:rFonts w:ascii="Times New Roman" w:hAnsi="Times New Roman" w:cs="Times New Roman"/>
                <w:sz w:val="18"/>
                <w:szCs w:val="18"/>
              </w:rPr>
            </w:pPr>
          </w:p>
        </w:tc>
        <w:tc>
          <w:tcPr>
            <w:tcW w:w="717" w:type="dxa"/>
          </w:tcPr>
          <w:p w:rsidR="008143F9" w:rsidRPr="008143F9" w:rsidRDefault="008143F9" w:rsidP="00EF03BA">
            <w:pPr>
              <w:jc w:val="both"/>
              <w:rPr>
                <w:rFonts w:ascii="Times New Roman" w:hAnsi="Times New Roman" w:cs="Times New Roman"/>
                <w:sz w:val="18"/>
                <w:szCs w:val="18"/>
              </w:rPr>
            </w:pPr>
          </w:p>
        </w:tc>
        <w:tc>
          <w:tcPr>
            <w:tcW w:w="591" w:type="dxa"/>
          </w:tcPr>
          <w:p w:rsidR="008143F9" w:rsidRPr="008143F9" w:rsidRDefault="008143F9" w:rsidP="00EF03BA">
            <w:pPr>
              <w:jc w:val="both"/>
              <w:rPr>
                <w:rFonts w:ascii="Times New Roman" w:hAnsi="Times New Roman" w:cs="Times New Roman"/>
                <w:sz w:val="18"/>
                <w:szCs w:val="18"/>
              </w:rPr>
            </w:pPr>
          </w:p>
        </w:tc>
        <w:tc>
          <w:tcPr>
            <w:tcW w:w="557" w:type="dxa"/>
          </w:tcPr>
          <w:p w:rsidR="008143F9" w:rsidRPr="008143F9" w:rsidRDefault="008143F9" w:rsidP="00EF03BA">
            <w:pPr>
              <w:jc w:val="both"/>
              <w:rPr>
                <w:rFonts w:ascii="Times New Roman" w:hAnsi="Times New Roman" w:cs="Times New Roman"/>
                <w:sz w:val="18"/>
                <w:szCs w:val="18"/>
              </w:rPr>
            </w:pPr>
          </w:p>
        </w:tc>
      </w:tr>
      <w:tr w:rsidR="008143F9" w:rsidRPr="008143F9" w:rsidTr="00F6262B">
        <w:trPr>
          <w:jc w:val="center"/>
        </w:trPr>
        <w:tc>
          <w:tcPr>
            <w:tcW w:w="521"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2</w:t>
            </w:r>
          </w:p>
        </w:tc>
        <w:tc>
          <w:tcPr>
            <w:tcW w:w="93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0.39</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0.26</w:t>
            </w:r>
          </w:p>
        </w:tc>
        <w:tc>
          <w:tcPr>
            <w:tcW w:w="889"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1</w:t>
            </w:r>
          </w:p>
        </w:tc>
        <w:tc>
          <w:tcPr>
            <w:tcW w:w="975" w:type="dxa"/>
          </w:tcPr>
          <w:p w:rsidR="008143F9" w:rsidRPr="008143F9" w:rsidRDefault="008143F9" w:rsidP="00EF03BA">
            <w:pPr>
              <w:jc w:val="both"/>
              <w:rPr>
                <w:rFonts w:ascii="Times New Roman" w:hAnsi="Times New Roman" w:cs="Times New Roman"/>
                <w:sz w:val="18"/>
                <w:szCs w:val="18"/>
              </w:rPr>
            </w:pPr>
          </w:p>
        </w:tc>
        <w:tc>
          <w:tcPr>
            <w:tcW w:w="803" w:type="dxa"/>
          </w:tcPr>
          <w:p w:rsidR="008143F9" w:rsidRPr="008143F9" w:rsidRDefault="008143F9" w:rsidP="00EF03BA">
            <w:pPr>
              <w:jc w:val="both"/>
              <w:rPr>
                <w:rFonts w:ascii="Times New Roman" w:hAnsi="Times New Roman" w:cs="Times New Roman"/>
                <w:sz w:val="18"/>
                <w:szCs w:val="18"/>
              </w:rPr>
            </w:pPr>
          </w:p>
        </w:tc>
        <w:tc>
          <w:tcPr>
            <w:tcW w:w="803" w:type="dxa"/>
          </w:tcPr>
          <w:p w:rsidR="008143F9" w:rsidRPr="008143F9" w:rsidRDefault="008143F9" w:rsidP="00EF03BA">
            <w:pPr>
              <w:jc w:val="both"/>
              <w:rPr>
                <w:rFonts w:ascii="Times New Roman" w:hAnsi="Times New Roman" w:cs="Times New Roman"/>
                <w:sz w:val="18"/>
                <w:szCs w:val="18"/>
              </w:rPr>
            </w:pPr>
          </w:p>
        </w:tc>
        <w:tc>
          <w:tcPr>
            <w:tcW w:w="803" w:type="dxa"/>
          </w:tcPr>
          <w:p w:rsidR="008143F9" w:rsidRPr="008143F9" w:rsidRDefault="008143F9" w:rsidP="00EF03BA">
            <w:pPr>
              <w:jc w:val="both"/>
              <w:rPr>
                <w:rFonts w:ascii="Times New Roman" w:hAnsi="Times New Roman" w:cs="Times New Roman"/>
                <w:sz w:val="18"/>
                <w:szCs w:val="18"/>
              </w:rPr>
            </w:pPr>
          </w:p>
        </w:tc>
        <w:tc>
          <w:tcPr>
            <w:tcW w:w="717" w:type="dxa"/>
          </w:tcPr>
          <w:p w:rsidR="008143F9" w:rsidRPr="008143F9" w:rsidRDefault="008143F9" w:rsidP="00EF03BA">
            <w:pPr>
              <w:jc w:val="both"/>
              <w:rPr>
                <w:rFonts w:ascii="Times New Roman" w:hAnsi="Times New Roman" w:cs="Times New Roman"/>
                <w:sz w:val="18"/>
                <w:szCs w:val="18"/>
              </w:rPr>
            </w:pPr>
          </w:p>
        </w:tc>
        <w:tc>
          <w:tcPr>
            <w:tcW w:w="717" w:type="dxa"/>
          </w:tcPr>
          <w:p w:rsidR="008143F9" w:rsidRPr="008143F9" w:rsidRDefault="008143F9" w:rsidP="00EF03BA">
            <w:pPr>
              <w:jc w:val="both"/>
              <w:rPr>
                <w:rFonts w:ascii="Times New Roman" w:hAnsi="Times New Roman" w:cs="Times New Roman"/>
                <w:sz w:val="18"/>
                <w:szCs w:val="18"/>
              </w:rPr>
            </w:pPr>
          </w:p>
        </w:tc>
        <w:tc>
          <w:tcPr>
            <w:tcW w:w="591" w:type="dxa"/>
          </w:tcPr>
          <w:p w:rsidR="008143F9" w:rsidRPr="008143F9" w:rsidRDefault="008143F9" w:rsidP="00EF03BA">
            <w:pPr>
              <w:jc w:val="both"/>
              <w:rPr>
                <w:rFonts w:ascii="Times New Roman" w:hAnsi="Times New Roman" w:cs="Times New Roman"/>
                <w:sz w:val="18"/>
                <w:szCs w:val="18"/>
              </w:rPr>
            </w:pPr>
          </w:p>
        </w:tc>
        <w:tc>
          <w:tcPr>
            <w:tcW w:w="557" w:type="dxa"/>
          </w:tcPr>
          <w:p w:rsidR="008143F9" w:rsidRPr="008143F9" w:rsidRDefault="008143F9" w:rsidP="00EF03BA">
            <w:pPr>
              <w:jc w:val="both"/>
              <w:rPr>
                <w:rFonts w:ascii="Times New Roman" w:hAnsi="Times New Roman" w:cs="Times New Roman"/>
                <w:sz w:val="18"/>
                <w:szCs w:val="18"/>
              </w:rPr>
            </w:pPr>
          </w:p>
        </w:tc>
      </w:tr>
      <w:tr w:rsidR="008143F9" w:rsidRPr="008143F9" w:rsidTr="00F6262B">
        <w:trPr>
          <w:jc w:val="center"/>
        </w:trPr>
        <w:tc>
          <w:tcPr>
            <w:tcW w:w="521"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3</w:t>
            </w:r>
          </w:p>
        </w:tc>
        <w:tc>
          <w:tcPr>
            <w:tcW w:w="93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-0.54</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-0.07</w:t>
            </w:r>
          </w:p>
        </w:tc>
        <w:tc>
          <w:tcPr>
            <w:tcW w:w="889"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-0.33</w:t>
            </w:r>
            <w:r w:rsidRPr="008143F9">
              <w:rPr>
                <w:rFonts w:ascii="Times New Roman" w:hAnsi="Times New Roman" w:cs="Times New Roman"/>
                <w:color w:val="000000"/>
                <w:sz w:val="18"/>
                <w:szCs w:val="18"/>
                <w:vertAlign w:val="superscript"/>
              </w:rPr>
              <w:t>*</w:t>
            </w:r>
          </w:p>
        </w:tc>
        <w:tc>
          <w:tcPr>
            <w:tcW w:w="975"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1</w:t>
            </w:r>
          </w:p>
        </w:tc>
        <w:tc>
          <w:tcPr>
            <w:tcW w:w="803" w:type="dxa"/>
          </w:tcPr>
          <w:p w:rsidR="008143F9" w:rsidRPr="008143F9" w:rsidRDefault="008143F9" w:rsidP="00EF03BA">
            <w:pPr>
              <w:jc w:val="both"/>
              <w:rPr>
                <w:rFonts w:ascii="Times New Roman" w:hAnsi="Times New Roman" w:cs="Times New Roman"/>
                <w:sz w:val="18"/>
                <w:szCs w:val="18"/>
              </w:rPr>
            </w:pPr>
          </w:p>
        </w:tc>
        <w:tc>
          <w:tcPr>
            <w:tcW w:w="803" w:type="dxa"/>
          </w:tcPr>
          <w:p w:rsidR="008143F9" w:rsidRPr="008143F9" w:rsidRDefault="008143F9" w:rsidP="00EF03BA">
            <w:pPr>
              <w:jc w:val="both"/>
              <w:rPr>
                <w:rFonts w:ascii="Times New Roman" w:hAnsi="Times New Roman" w:cs="Times New Roman"/>
                <w:sz w:val="18"/>
                <w:szCs w:val="18"/>
              </w:rPr>
            </w:pPr>
          </w:p>
        </w:tc>
        <w:tc>
          <w:tcPr>
            <w:tcW w:w="803" w:type="dxa"/>
          </w:tcPr>
          <w:p w:rsidR="008143F9" w:rsidRPr="008143F9" w:rsidRDefault="008143F9" w:rsidP="00EF03BA">
            <w:pPr>
              <w:jc w:val="both"/>
              <w:rPr>
                <w:rFonts w:ascii="Times New Roman" w:hAnsi="Times New Roman" w:cs="Times New Roman"/>
                <w:sz w:val="18"/>
                <w:szCs w:val="18"/>
              </w:rPr>
            </w:pPr>
          </w:p>
        </w:tc>
        <w:tc>
          <w:tcPr>
            <w:tcW w:w="717" w:type="dxa"/>
          </w:tcPr>
          <w:p w:rsidR="008143F9" w:rsidRPr="008143F9" w:rsidRDefault="008143F9" w:rsidP="00EF03BA">
            <w:pPr>
              <w:jc w:val="both"/>
              <w:rPr>
                <w:rFonts w:ascii="Times New Roman" w:hAnsi="Times New Roman" w:cs="Times New Roman"/>
                <w:sz w:val="18"/>
                <w:szCs w:val="18"/>
              </w:rPr>
            </w:pPr>
          </w:p>
        </w:tc>
        <w:tc>
          <w:tcPr>
            <w:tcW w:w="717" w:type="dxa"/>
          </w:tcPr>
          <w:p w:rsidR="008143F9" w:rsidRPr="008143F9" w:rsidRDefault="008143F9" w:rsidP="00EF03BA">
            <w:pPr>
              <w:jc w:val="both"/>
              <w:rPr>
                <w:rFonts w:ascii="Times New Roman" w:hAnsi="Times New Roman" w:cs="Times New Roman"/>
                <w:sz w:val="18"/>
                <w:szCs w:val="18"/>
              </w:rPr>
            </w:pPr>
          </w:p>
        </w:tc>
        <w:tc>
          <w:tcPr>
            <w:tcW w:w="591" w:type="dxa"/>
          </w:tcPr>
          <w:p w:rsidR="008143F9" w:rsidRPr="008143F9" w:rsidRDefault="008143F9" w:rsidP="00EF03BA">
            <w:pPr>
              <w:jc w:val="both"/>
              <w:rPr>
                <w:rFonts w:ascii="Times New Roman" w:hAnsi="Times New Roman" w:cs="Times New Roman"/>
                <w:sz w:val="18"/>
                <w:szCs w:val="18"/>
              </w:rPr>
            </w:pPr>
          </w:p>
        </w:tc>
        <w:tc>
          <w:tcPr>
            <w:tcW w:w="557" w:type="dxa"/>
          </w:tcPr>
          <w:p w:rsidR="008143F9" w:rsidRPr="008143F9" w:rsidRDefault="008143F9" w:rsidP="00EF03BA">
            <w:pPr>
              <w:jc w:val="both"/>
              <w:rPr>
                <w:rFonts w:ascii="Times New Roman" w:hAnsi="Times New Roman" w:cs="Times New Roman"/>
                <w:sz w:val="18"/>
                <w:szCs w:val="18"/>
              </w:rPr>
            </w:pPr>
          </w:p>
        </w:tc>
      </w:tr>
      <w:tr w:rsidR="008143F9" w:rsidRPr="008143F9" w:rsidTr="00F6262B">
        <w:trPr>
          <w:jc w:val="center"/>
        </w:trPr>
        <w:tc>
          <w:tcPr>
            <w:tcW w:w="521"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4</w:t>
            </w:r>
          </w:p>
        </w:tc>
        <w:tc>
          <w:tcPr>
            <w:tcW w:w="93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-0.58</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-0.13</w:t>
            </w:r>
          </w:p>
        </w:tc>
        <w:tc>
          <w:tcPr>
            <w:tcW w:w="889"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-0.35</w:t>
            </w:r>
            <w:r w:rsidRPr="008143F9">
              <w:rPr>
                <w:rFonts w:ascii="Times New Roman" w:hAnsi="Times New Roman" w:cs="Times New Roman"/>
                <w:color w:val="000000"/>
                <w:sz w:val="18"/>
                <w:szCs w:val="18"/>
                <w:vertAlign w:val="superscript"/>
              </w:rPr>
              <w:t>*</w:t>
            </w:r>
          </w:p>
        </w:tc>
        <w:tc>
          <w:tcPr>
            <w:tcW w:w="975"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0.60</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1</w:t>
            </w:r>
          </w:p>
        </w:tc>
        <w:tc>
          <w:tcPr>
            <w:tcW w:w="803" w:type="dxa"/>
          </w:tcPr>
          <w:p w:rsidR="008143F9" w:rsidRPr="008143F9" w:rsidRDefault="008143F9" w:rsidP="00EF03BA">
            <w:pPr>
              <w:jc w:val="both"/>
              <w:rPr>
                <w:rFonts w:ascii="Times New Roman" w:hAnsi="Times New Roman" w:cs="Times New Roman"/>
                <w:sz w:val="18"/>
                <w:szCs w:val="18"/>
              </w:rPr>
            </w:pPr>
          </w:p>
        </w:tc>
        <w:tc>
          <w:tcPr>
            <w:tcW w:w="803" w:type="dxa"/>
          </w:tcPr>
          <w:p w:rsidR="008143F9" w:rsidRPr="008143F9" w:rsidRDefault="008143F9" w:rsidP="00EF03BA">
            <w:pPr>
              <w:jc w:val="both"/>
              <w:rPr>
                <w:rFonts w:ascii="Times New Roman" w:hAnsi="Times New Roman" w:cs="Times New Roman"/>
                <w:sz w:val="18"/>
                <w:szCs w:val="18"/>
              </w:rPr>
            </w:pPr>
          </w:p>
        </w:tc>
        <w:tc>
          <w:tcPr>
            <w:tcW w:w="717" w:type="dxa"/>
          </w:tcPr>
          <w:p w:rsidR="008143F9" w:rsidRPr="008143F9" w:rsidRDefault="008143F9" w:rsidP="00EF03BA">
            <w:pPr>
              <w:jc w:val="both"/>
              <w:rPr>
                <w:rFonts w:ascii="Times New Roman" w:hAnsi="Times New Roman" w:cs="Times New Roman"/>
                <w:sz w:val="18"/>
                <w:szCs w:val="18"/>
              </w:rPr>
            </w:pPr>
          </w:p>
        </w:tc>
        <w:tc>
          <w:tcPr>
            <w:tcW w:w="717" w:type="dxa"/>
          </w:tcPr>
          <w:p w:rsidR="008143F9" w:rsidRPr="008143F9" w:rsidRDefault="008143F9" w:rsidP="00EF03BA">
            <w:pPr>
              <w:jc w:val="both"/>
              <w:rPr>
                <w:rFonts w:ascii="Times New Roman" w:hAnsi="Times New Roman" w:cs="Times New Roman"/>
                <w:sz w:val="18"/>
                <w:szCs w:val="18"/>
              </w:rPr>
            </w:pPr>
          </w:p>
        </w:tc>
        <w:tc>
          <w:tcPr>
            <w:tcW w:w="591" w:type="dxa"/>
          </w:tcPr>
          <w:p w:rsidR="008143F9" w:rsidRPr="008143F9" w:rsidRDefault="008143F9" w:rsidP="00EF03BA">
            <w:pPr>
              <w:jc w:val="both"/>
              <w:rPr>
                <w:rFonts w:ascii="Times New Roman" w:hAnsi="Times New Roman" w:cs="Times New Roman"/>
                <w:sz w:val="18"/>
                <w:szCs w:val="18"/>
              </w:rPr>
            </w:pPr>
          </w:p>
        </w:tc>
        <w:tc>
          <w:tcPr>
            <w:tcW w:w="557" w:type="dxa"/>
          </w:tcPr>
          <w:p w:rsidR="008143F9" w:rsidRPr="008143F9" w:rsidRDefault="008143F9" w:rsidP="00EF03BA">
            <w:pPr>
              <w:jc w:val="both"/>
              <w:rPr>
                <w:rFonts w:ascii="Times New Roman" w:hAnsi="Times New Roman" w:cs="Times New Roman"/>
                <w:sz w:val="18"/>
                <w:szCs w:val="18"/>
              </w:rPr>
            </w:pPr>
          </w:p>
        </w:tc>
      </w:tr>
      <w:tr w:rsidR="008143F9" w:rsidRPr="008143F9" w:rsidTr="00F6262B">
        <w:trPr>
          <w:jc w:val="center"/>
        </w:trPr>
        <w:tc>
          <w:tcPr>
            <w:tcW w:w="521"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5</w:t>
            </w:r>
          </w:p>
        </w:tc>
        <w:tc>
          <w:tcPr>
            <w:tcW w:w="93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0.49</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0.43</w:t>
            </w:r>
            <w:r w:rsidRPr="008143F9">
              <w:rPr>
                <w:rFonts w:ascii="Times New Roman" w:hAnsi="Times New Roman" w:cs="Times New Roman"/>
                <w:color w:val="000000"/>
                <w:sz w:val="18"/>
                <w:szCs w:val="18"/>
                <w:vertAlign w:val="superscript"/>
              </w:rPr>
              <w:t>*</w:t>
            </w:r>
          </w:p>
        </w:tc>
        <w:tc>
          <w:tcPr>
            <w:tcW w:w="889"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0.56</w:t>
            </w:r>
            <w:r w:rsidRPr="008143F9">
              <w:rPr>
                <w:rFonts w:ascii="Times New Roman" w:hAnsi="Times New Roman" w:cs="Times New Roman"/>
                <w:color w:val="000000"/>
                <w:sz w:val="18"/>
                <w:szCs w:val="18"/>
                <w:vertAlign w:val="superscript"/>
              </w:rPr>
              <w:t>**</w:t>
            </w:r>
          </w:p>
        </w:tc>
        <w:tc>
          <w:tcPr>
            <w:tcW w:w="975"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-0.51</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-0.55</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1</w:t>
            </w:r>
          </w:p>
        </w:tc>
        <w:tc>
          <w:tcPr>
            <w:tcW w:w="803" w:type="dxa"/>
          </w:tcPr>
          <w:p w:rsidR="008143F9" w:rsidRPr="008143F9" w:rsidRDefault="008143F9" w:rsidP="00EF03BA">
            <w:pPr>
              <w:jc w:val="both"/>
              <w:rPr>
                <w:rFonts w:ascii="Times New Roman" w:hAnsi="Times New Roman" w:cs="Times New Roman"/>
                <w:sz w:val="18"/>
                <w:szCs w:val="18"/>
              </w:rPr>
            </w:pPr>
          </w:p>
        </w:tc>
        <w:tc>
          <w:tcPr>
            <w:tcW w:w="717" w:type="dxa"/>
          </w:tcPr>
          <w:p w:rsidR="008143F9" w:rsidRPr="008143F9" w:rsidRDefault="008143F9" w:rsidP="00EF03BA">
            <w:pPr>
              <w:jc w:val="both"/>
              <w:rPr>
                <w:rFonts w:ascii="Times New Roman" w:hAnsi="Times New Roman" w:cs="Times New Roman"/>
                <w:sz w:val="18"/>
                <w:szCs w:val="18"/>
              </w:rPr>
            </w:pPr>
          </w:p>
        </w:tc>
        <w:tc>
          <w:tcPr>
            <w:tcW w:w="717" w:type="dxa"/>
          </w:tcPr>
          <w:p w:rsidR="008143F9" w:rsidRPr="008143F9" w:rsidRDefault="008143F9" w:rsidP="00EF03BA">
            <w:pPr>
              <w:jc w:val="both"/>
              <w:rPr>
                <w:rFonts w:ascii="Times New Roman" w:hAnsi="Times New Roman" w:cs="Times New Roman"/>
                <w:sz w:val="18"/>
                <w:szCs w:val="18"/>
              </w:rPr>
            </w:pPr>
          </w:p>
        </w:tc>
        <w:tc>
          <w:tcPr>
            <w:tcW w:w="591" w:type="dxa"/>
          </w:tcPr>
          <w:p w:rsidR="008143F9" w:rsidRPr="008143F9" w:rsidRDefault="008143F9" w:rsidP="00EF03BA">
            <w:pPr>
              <w:jc w:val="both"/>
              <w:rPr>
                <w:rFonts w:ascii="Times New Roman" w:hAnsi="Times New Roman" w:cs="Times New Roman"/>
                <w:sz w:val="18"/>
                <w:szCs w:val="18"/>
              </w:rPr>
            </w:pPr>
          </w:p>
        </w:tc>
        <w:tc>
          <w:tcPr>
            <w:tcW w:w="557" w:type="dxa"/>
          </w:tcPr>
          <w:p w:rsidR="008143F9" w:rsidRPr="008143F9" w:rsidRDefault="008143F9" w:rsidP="00EF03BA">
            <w:pPr>
              <w:jc w:val="both"/>
              <w:rPr>
                <w:rFonts w:ascii="Times New Roman" w:hAnsi="Times New Roman" w:cs="Times New Roman"/>
                <w:sz w:val="18"/>
                <w:szCs w:val="18"/>
              </w:rPr>
            </w:pPr>
          </w:p>
        </w:tc>
      </w:tr>
      <w:tr w:rsidR="008143F9" w:rsidRPr="008143F9" w:rsidTr="00F6262B">
        <w:trPr>
          <w:jc w:val="center"/>
        </w:trPr>
        <w:tc>
          <w:tcPr>
            <w:tcW w:w="521"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6</w:t>
            </w:r>
          </w:p>
        </w:tc>
        <w:tc>
          <w:tcPr>
            <w:tcW w:w="93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-0.48</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0.03</w:t>
            </w:r>
          </w:p>
        </w:tc>
        <w:tc>
          <w:tcPr>
            <w:tcW w:w="889"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0.29</w:t>
            </w:r>
          </w:p>
        </w:tc>
        <w:tc>
          <w:tcPr>
            <w:tcW w:w="975"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0.13</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0.05</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-0.42</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1</w:t>
            </w:r>
          </w:p>
        </w:tc>
        <w:tc>
          <w:tcPr>
            <w:tcW w:w="717" w:type="dxa"/>
          </w:tcPr>
          <w:p w:rsidR="008143F9" w:rsidRPr="008143F9" w:rsidRDefault="008143F9" w:rsidP="00EF03BA">
            <w:pPr>
              <w:jc w:val="both"/>
              <w:rPr>
                <w:rFonts w:ascii="Times New Roman" w:hAnsi="Times New Roman" w:cs="Times New Roman"/>
                <w:sz w:val="18"/>
                <w:szCs w:val="18"/>
              </w:rPr>
            </w:pPr>
          </w:p>
        </w:tc>
        <w:tc>
          <w:tcPr>
            <w:tcW w:w="717" w:type="dxa"/>
          </w:tcPr>
          <w:p w:rsidR="008143F9" w:rsidRPr="008143F9" w:rsidRDefault="008143F9" w:rsidP="00EF03BA">
            <w:pPr>
              <w:jc w:val="both"/>
              <w:rPr>
                <w:rFonts w:ascii="Times New Roman" w:hAnsi="Times New Roman" w:cs="Times New Roman"/>
                <w:sz w:val="18"/>
                <w:szCs w:val="18"/>
              </w:rPr>
            </w:pPr>
          </w:p>
        </w:tc>
        <w:tc>
          <w:tcPr>
            <w:tcW w:w="591" w:type="dxa"/>
          </w:tcPr>
          <w:p w:rsidR="008143F9" w:rsidRPr="008143F9" w:rsidRDefault="008143F9" w:rsidP="00EF03BA">
            <w:pPr>
              <w:jc w:val="both"/>
              <w:rPr>
                <w:rFonts w:ascii="Times New Roman" w:hAnsi="Times New Roman" w:cs="Times New Roman"/>
                <w:sz w:val="18"/>
                <w:szCs w:val="18"/>
              </w:rPr>
            </w:pPr>
          </w:p>
        </w:tc>
        <w:tc>
          <w:tcPr>
            <w:tcW w:w="557" w:type="dxa"/>
          </w:tcPr>
          <w:p w:rsidR="008143F9" w:rsidRPr="008143F9" w:rsidRDefault="008143F9" w:rsidP="00EF03BA">
            <w:pPr>
              <w:jc w:val="both"/>
              <w:rPr>
                <w:rFonts w:ascii="Times New Roman" w:hAnsi="Times New Roman" w:cs="Times New Roman"/>
                <w:sz w:val="18"/>
                <w:szCs w:val="18"/>
              </w:rPr>
            </w:pPr>
          </w:p>
        </w:tc>
      </w:tr>
      <w:tr w:rsidR="008143F9" w:rsidRPr="008143F9" w:rsidTr="00F6262B">
        <w:trPr>
          <w:jc w:val="center"/>
        </w:trPr>
        <w:tc>
          <w:tcPr>
            <w:tcW w:w="521"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7</w:t>
            </w:r>
          </w:p>
        </w:tc>
        <w:tc>
          <w:tcPr>
            <w:tcW w:w="93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-.083</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-0.16</w:t>
            </w:r>
          </w:p>
        </w:tc>
        <w:tc>
          <w:tcPr>
            <w:tcW w:w="889"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-0.38</w:t>
            </w:r>
            <w:r w:rsidRPr="008143F9">
              <w:rPr>
                <w:rFonts w:ascii="Times New Roman" w:hAnsi="Times New Roman" w:cs="Times New Roman"/>
                <w:color w:val="000000"/>
                <w:sz w:val="18"/>
                <w:szCs w:val="18"/>
                <w:vertAlign w:val="superscript"/>
              </w:rPr>
              <w:t>*</w:t>
            </w:r>
          </w:p>
        </w:tc>
        <w:tc>
          <w:tcPr>
            <w:tcW w:w="975"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0.34</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0.52</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-0.52</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0.11</w:t>
            </w:r>
          </w:p>
        </w:tc>
        <w:tc>
          <w:tcPr>
            <w:tcW w:w="71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1</w:t>
            </w:r>
          </w:p>
        </w:tc>
        <w:tc>
          <w:tcPr>
            <w:tcW w:w="717" w:type="dxa"/>
          </w:tcPr>
          <w:p w:rsidR="008143F9" w:rsidRPr="008143F9" w:rsidRDefault="008143F9" w:rsidP="00EF03BA">
            <w:pPr>
              <w:jc w:val="both"/>
              <w:rPr>
                <w:rFonts w:ascii="Times New Roman" w:hAnsi="Times New Roman" w:cs="Times New Roman"/>
                <w:sz w:val="18"/>
                <w:szCs w:val="18"/>
              </w:rPr>
            </w:pPr>
          </w:p>
        </w:tc>
        <w:tc>
          <w:tcPr>
            <w:tcW w:w="591" w:type="dxa"/>
          </w:tcPr>
          <w:p w:rsidR="008143F9" w:rsidRPr="008143F9" w:rsidRDefault="008143F9" w:rsidP="00EF03BA">
            <w:pPr>
              <w:jc w:val="both"/>
              <w:rPr>
                <w:rFonts w:ascii="Times New Roman" w:hAnsi="Times New Roman" w:cs="Times New Roman"/>
                <w:sz w:val="18"/>
                <w:szCs w:val="18"/>
              </w:rPr>
            </w:pPr>
          </w:p>
        </w:tc>
        <w:tc>
          <w:tcPr>
            <w:tcW w:w="557" w:type="dxa"/>
          </w:tcPr>
          <w:p w:rsidR="008143F9" w:rsidRPr="008143F9" w:rsidRDefault="008143F9" w:rsidP="00EF03BA">
            <w:pPr>
              <w:jc w:val="both"/>
              <w:rPr>
                <w:rFonts w:ascii="Times New Roman" w:hAnsi="Times New Roman" w:cs="Times New Roman"/>
                <w:sz w:val="18"/>
                <w:szCs w:val="18"/>
              </w:rPr>
            </w:pPr>
          </w:p>
        </w:tc>
      </w:tr>
      <w:tr w:rsidR="008143F9" w:rsidRPr="008143F9" w:rsidTr="00F6262B">
        <w:trPr>
          <w:jc w:val="center"/>
        </w:trPr>
        <w:tc>
          <w:tcPr>
            <w:tcW w:w="521"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8</w:t>
            </w:r>
          </w:p>
        </w:tc>
        <w:tc>
          <w:tcPr>
            <w:tcW w:w="93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-0.95</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-0.02</w:t>
            </w:r>
          </w:p>
        </w:tc>
        <w:tc>
          <w:tcPr>
            <w:tcW w:w="889"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-0.37</w:t>
            </w:r>
            <w:r w:rsidRPr="008143F9">
              <w:rPr>
                <w:rFonts w:ascii="Times New Roman" w:hAnsi="Times New Roman" w:cs="Times New Roman"/>
                <w:color w:val="000000"/>
                <w:sz w:val="18"/>
                <w:szCs w:val="18"/>
                <w:vertAlign w:val="superscript"/>
              </w:rPr>
              <w:t>*</w:t>
            </w:r>
          </w:p>
        </w:tc>
        <w:tc>
          <w:tcPr>
            <w:tcW w:w="975"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0.54</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0.51</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-0.37</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0.43</w:t>
            </w:r>
            <w:r w:rsidRPr="008143F9">
              <w:rPr>
                <w:rFonts w:ascii="Times New Roman" w:hAnsi="Times New Roman" w:cs="Times New Roman"/>
                <w:color w:val="000000"/>
                <w:sz w:val="18"/>
                <w:szCs w:val="18"/>
                <w:vertAlign w:val="superscript"/>
              </w:rPr>
              <w:t>**</w:t>
            </w:r>
          </w:p>
        </w:tc>
        <w:tc>
          <w:tcPr>
            <w:tcW w:w="71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0.77</w:t>
            </w:r>
            <w:r w:rsidRPr="008143F9">
              <w:rPr>
                <w:rFonts w:ascii="Times New Roman" w:hAnsi="Times New Roman" w:cs="Times New Roman"/>
                <w:color w:val="000000"/>
                <w:sz w:val="18"/>
                <w:szCs w:val="18"/>
                <w:vertAlign w:val="superscript"/>
              </w:rPr>
              <w:t>**</w:t>
            </w:r>
          </w:p>
        </w:tc>
        <w:tc>
          <w:tcPr>
            <w:tcW w:w="71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1</w:t>
            </w:r>
          </w:p>
        </w:tc>
        <w:tc>
          <w:tcPr>
            <w:tcW w:w="591"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p>
        </w:tc>
        <w:tc>
          <w:tcPr>
            <w:tcW w:w="557"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p>
        </w:tc>
      </w:tr>
      <w:tr w:rsidR="008143F9" w:rsidRPr="008143F9" w:rsidTr="00F6262B">
        <w:trPr>
          <w:jc w:val="center"/>
        </w:trPr>
        <w:tc>
          <w:tcPr>
            <w:tcW w:w="521"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9</w:t>
            </w:r>
          </w:p>
        </w:tc>
        <w:tc>
          <w:tcPr>
            <w:tcW w:w="93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0.29</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-0.12</w:t>
            </w:r>
          </w:p>
        </w:tc>
        <w:tc>
          <w:tcPr>
            <w:tcW w:w="889"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0.11</w:t>
            </w:r>
          </w:p>
        </w:tc>
        <w:tc>
          <w:tcPr>
            <w:tcW w:w="975"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-0.27</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-0.37</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0.39</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-0.11</w:t>
            </w:r>
          </w:p>
        </w:tc>
        <w:tc>
          <w:tcPr>
            <w:tcW w:w="71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-0.28</w:t>
            </w:r>
          </w:p>
        </w:tc>
        <w:tc>
          <w:tcPr>
            <w:tcW w:w="71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-0.23</w:t>
            </w:r>
          </w:p>
        </w:tc>
        <w:tc>
          <w:tcPr>
            <w:tcW w:w="591"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1</w:t>
            </w:r>
          </w:p>
        </w:tc>
        <w:tc>
          <w:tcPr>
            <w:tcW w:w="557"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p>
        </w:tc>
      </w:tr>
      <w:tr w:rsidR="008143F9" w:rsidRPr="008143F9" w:rsidTr="00F6262B">
        <w:trPr>
          <w:jc w:val="center"/>
        </w:trPr>
        <w:tc>
          <w:tcPr>
            <w:tcW w:w="521"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X</w:t>
            </w:r>
            <w:r w:rsidRPr="00DD7DE7">
              <w:rPr>
                <w:rFonts w:ascii="Times New Roman" w:hAnsi="Times New Roman" w:cs="Times New Roman"/>
                <w:color w:val="000000"/>
                <w:sz w:val="18"/>
                <w:szCs w:val="18"/>
                <w:vertAlign w:val="subscript"/>
              </w:rPr>
              <w:t>10</w:t>
            </w:r>
          </w:p>
        </w:tc>
        <w:tc>
          <w:tcPr>
            <w:tcW w:w="93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0.49</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0.49</w:t>
            </w:r>
            <w:r w:rsidRPr="008143F9">
              <w:rPr>
                <w:rFonts w:ascii="Times New Roman" w:hAnsi="Times New Roman" w:cs="Times New Roman"/>
                <w:color w:val="000000"/>
                <w:sz w:val="18"/>
                <w:szCs w:val="18"/>
                <w:vertAlign w:val="superscript"/>
              </w:rPr>
              <w:t>**</w:t>
            </w:r>
          </w:p>
        </w:tc>
        <w:tc>
          <w:tcPr>
            <w:tcW w:w="889"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0.44</w:t>
            </w:r>
            <w:r w:rsidRPr="008143F9">
              <w:rPr>
                <w:rFonts w:ascii="Times New Roman" w:hAnsi="Times New Roman" w:cs="Times New Roman"/>
                <w:color w:val="000000"/>
                <w:sz w:val="18"/>
                <w:szCs w:val="18"/>
                <w:vertAlign w:val="superscript"/>
              </w:rPr>
              <w:t>**</w:t>
            </w:r>
          </w:p>
        </w:tc>
        <w:tc>
          <w:tcPr>
            <w:tcW w:w="975"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-0.56</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-0.39</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0.62</w:t>
            </w:r>
            <w:r w:rsidRPr="008143F9">
              <w:rPr>
                <w:rFonts w:ascii="Times New Roman" w:hAnsi="Times New Roman" w:cs="Times New Roman"/>
                <w:color w:val="000000"/>
                <w:sz w:val="18"/>
                <w:szCs w:val="18"/>
                <w:vertAlign w:val="superscript"/>
              </w:rPr>
              <w:t>**</w:t>
            </w:r>
          </w:p>
        </w:tc>
        <w:tc>
          <w:tcPr>
            <w:tcW w:w="803"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-0.08</w:t>
            </w:r>
          </w:p>
        </w:tc>
        <w:tc>
          <w:tcPr>
            <w:tcW w:w="71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-0.36</w:t>
            </w:r>
            <w:r w:rsidRPr="008143F9">
              <w:rPr>
                <w:rFonts w:ascii="Times New Roman" w:hAnsi="Times New Roman" w:cs="Times New Roman"/>
                <w:color w:val="000000"/>
                <w:sz w:val="18"/>
                <w:szCs w:val="18"/>
                <w:vertAlign w:val="superscript"/>
              </w:rPr>
              <w:t>*</w:t>
            </w:r>
          </w:p>
        </w:tc>
        <w:tc>
          <w:tcPr>
            <w:tcW w:w="717"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-0.42</w:t>
            </w:r>
            <w:r w:rsidRPr="008143F9">
              <w:rPr>
                <w:rFonts w:ascii="Times New Roman" w:hAnsi="Times New Roman" w:cs="Times New Roman"/>
                <w:color w:val="000000"/>
                <w:sz w:val="18"/>
                <w:szCs w:val="18"/>
                <w:vertAlign w:val="superscript"/>
              </w:rPr>
              <w:t>**</w:t>
            </w:r>
          </w:p>
        </w:tc>
        <w:tc>
          <w:tcPr>
            <w:tcW w:w="591" w:type="dxa"/>
            <w:vAlign w:val="center"/>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0.31</w:t>
            </w:r>
            <w:r w:rsidRPr="008143F9">
              <w:rPr>
                <w:rFonts w:ascii="Times New Roman" w:hAnsi="Times New Roman" w:cs="Times New Roman"/>
                <w:color w:val="000000"/>
                <w:sz w:val="18"/>
                <w:szCs w:val="18"/>
                <w:vertAlign w:val="superscript"/>
              </w:rPr>
              <w:t>*</w:t>
            </w:r>
          </w:p>
        </w:tc>
        <w:tc>
          <w:tcPr>
            <w:tcW w:w="557" w:type="dxa"/>
          </w:tcPr>
          <w:p w:rsidR="008143F9" w:rsidRPr="008143F9" w:rsidRDefault="008143F9" w:rsidP="00EF03BA">
            <w:pPr>
              <w:autoSpaceDE w:val="0"/>
              <w:autoSpaceDN w:val="0"/>
              <w:adjustRightInd w:val="0"/>
              <w:spacing w:line="320" w:lineRule="atLeast"/>
              <w:jc w:val="both"/>
              <w:rPr>
                <w:rFonts w:ascii="Times New Roman" w:hAnsi="Times New Roman" w:cs="Times New Roman"/>
                <w:color w:val="000000"/>
                <w:sz w:val="18"/>
                <w:szCs w:val="18"/>
              </w:rPr>
            </w:pPr>
            <w:r w:rsidRPr="008143F9">
              <w:rPr>
                <w:rFonts w:ascii="Times New Roman" w:hAnsi="Times New Roman" w:cs="Times New Roman"/>
                <w:color w:val="000000"/>
                <w:sz w:val="18"/>
                <w:szCs w:val="18"/>
              </w:rPr>
              <w:t>1</w:t>
            </w:r>
          </w:p>
        </w:tc>
      </w:tr>
    </w:tbl>
    <w:p w:rsidR="008143F9" w:rsidRPr="00275194" w:rsidRDefault="008143F9" w:rsidP="008143F9">
      <w:pPr>
        <w:autoSpaceDE w:val="0"/>
        <w:autoSpaceDN w:val="0"/>
        <w:adjustRightInd w:val="0"/>
        <w:spacing w:after="0" w:line="240" w:lineRule="auto"/>
        <w:jc w:val="both"/>
        <w:rPr>
          <w:rFonts w:ascii="Times New Roman" w:hAnsi="Times New Roman" w:cs="Times New Roman"/>
        </w:rPr>
      </w:pPr>
    </w:p>
    <w:p w:rsidR="000B269D" w:rsidRDefault="000B269D" w:rsidP="008143F9">
      <w:pPr>
        <w:jc w:val="both"/>
        <w:rPr>
          <w:rFonts w:ascii="Times New Roman" w:hAnsi="Times New Roman" w:cs="Times New Roman"/>
        </w:rPr>
      </w:pPr>
      <w:r>
        <w:rPr>
          <w:rFonts w:ascii="Times New Roman" w:hAnsi="Times New Roman" w:cs="Times New Roman"/>
        </w:rPr>
        <w:t>Note: *Significant at p&lt;0.05 level and ** Significant at p&lt;0.01 level</w:t>
      </w:r>
      <w:bookmarkStart w:id="0" w:name="_GoBack"/>
      <w:bookmarkEnd w:id="0"/>
    </w:p>
    <w:p w:rsidR="003855FC" w:rsidRDefault="00DC263D" w:rsidP="008143F9">
      <w:pPr>
        <w:jc w:val="both"/>
        <w:rPr>
          <w:rFonts w:ascii="Times New Roman" w:hAnsi="Times New Roman" w:cs="Times New Roman"/>
        </w:rPr>
      </w:pPr>
      <w:r>
        <w:rPr>
          <w:rFonts w:ascii="Times New Roman" w:hAnsi="Times New Roman" w:cs="Times New Roman"/>
        </w:rPr>
        <w:t xml:space="preserve">Y= </w:t>
      </w:r>
      <w:r w:rsidRPr="00275194">
        <w:rPr>
          <w:rFonts w:ascii="Times New Roman" w:hAnsi="Times New Roman" w:cs="Times New Roman"/>
        </w:rPr>
        <w:t>Life Expectancy</w:t>
      </w:r>
      <w:r>
        <w:rPr>
          <w:rFonts w:ascii="Times New Roman" w:hAnsi="Times New Roman" w:cs="Times New Roman"/>
        </w:rPr>
        <w:t>, X</w:t>
      </w:r>
      <w:r w:rsidRPr="00DC263D">
        <w:rPr>
          <w:rFonts w:ascii="Times New Roman" w:hAnsi="Times New Roman" w:cs="Times New Roman"/>
          <w:vertAlign w:val="subscript"/>
        </w:rPr>
        <w:t>1</w:t>
      </w:r>
      <w:r>
        <w:rPr>
          <w:rFonts w:ascii="Times New Roman" w:hAnsi="Times New Roman" w:cs="Times New Roman"/>
        </w:rPr>
        <w:t>= Gross national i</w:t>
      </w:r>
      <w:r w:rsidRPr="000F0C13">
        <w:rPr>
          <w:rFonts w:ascii="Times New Roman" w:hAnsi="Times New Roman" w:cs="Times New Roman"/>
        </w:rPr>
        <w:t>n</w:t>
      </w:r>
      <w:r>
        <w:rPr>
          <w:rFonts w:ascii="Times New Roman" w:hAnsi="Times New Roman" w:cs="Times New Roman"/>
        </w:rPr>
        <w:t>come,</w:t>
      </w:r>
      <w:r w:rsidRPr="00DC263D">
        <w:rPr>
          <w:rFonts w:ascii="Times New Roman" w:hAnsi="Times New Roman" w:cs="Times New Roman"/>
          <w:color w:val="000000"/>
          <w:szCs w:val="22"/>
        </w:rPr>
        <w:t>X</w:t>
      </w:r>
      <w:r w:rsidRPr="00DC263D">
        <w:rPr>
          <w:rFonts w:ascii="Times New Roman" w:hAnsi="Times New Roman" w:cs="Times New Roman"/>
          <w:color w:val="000000"/>
          <w:szCs w:val="22"/>
          <w:vertAlign w:val="subscript"/>
        </w:rPr>
        <w:t>2</w:t>
      </w:r>
      <w:r>
        <w:rPr>
          <w:rFonts w:ascii="Times New Roman" w:hAnsi="Times New Roman" w:cs="Times New Roman"/>
        </w:rPr>
        <w:t xml:space="preserve">= Educational index, </w:t>
      </w:r>
      <w:r w:rsidRPr="00275194">
        <w:rPr>
          <w:rFonts w:ascii="Times New Roman" w:hAnsi="Times New Roman" w:cs="Times New Roman"/>
        </w:rPr>
        <w:t>X</w:t>
      </w:r>
      <w:r w:rsidRPr="00275194">
        <w:rPr>
          <w:rFonts w:ascii="Times New Roman" w:hAnsi="Times New Roman" w:cs="Times New Roman"/>
          <w:vertAlign w:val="subscript"/>
        </w:rPr>
        <w:t>3</w:t>
      </w:r>
      <w:r>
        <w:rPr>
          <w:rFonts w:ascii="Times New Roman" w:hAnsi="Times New Roman" w:cs="Times New Roman"/>
        </w:rPr>
        <w:t xml:space="preserve">= </w:t>
      </w:r>
      <w:r w:rsidRPr="00275194">
        <w:rPr>
          <w:rFonts w:ascii="Times New Roman" w:hAnsi="Times New Roman" w:cs="Times New Roman"/>
        </w:rPr>
        <w:t>Adolescent fertility rate</w:t>
      </w:r>
      <w:r>
        <w:rPr>
          <w:rFonts w:ascii="Times New Roman" w:hAnsi="Times New Roman" w:cs="Times New Roman"/>
        </w:rPr>
        <w:t xml:space="preserve">, </w:t>
      </w:r>
      <w:r w:rsidRPr="00275194">
        <w:rPr>
          <w:rFonts w:ascii="Times New Roman" w:hAnsi="Times New Roman" w:cs="Times New Roman"/>
        </w:rPr>
        <w:t>X</w:t>
      </w:r>
      <w:r w:rsidRPr="00275194">
        <w:rPr>
          <w:rFonts w:ascii="Times New Roman" w:hAnsi="Times New Roman" w:cs="Times New Roman"/>
          <w:vertAlign w:val="subscript"/>
        </w:rPr>
        <w:t>4</w:t>
      </w:r>
      <w:r>
        <w:rPr>
          <w:rFonts w:ascii="Times New Roman" w:hAnsi="Times New Roman" w:cs="Times New Roman"/>
        </w:rPr>
        <w:t xml:space="preserve">= </w:t>
      </w:r>
      <w:r w:rsidRPr="00275194">
        <w:rPr>
          <w:rFonts w:ascii="Times New Roman" w:hAnsi="Times New Roman" w:cs="Times New Roman"/>
        </w:rPr>
        <w:t>Total fertility rate</w:t>
      </w:r>
      <w:r>
        <w:rPr>
          <w:rFonts w:ascii="Times New Roman" w:hAnsi="Times New Roman" w:cs="Times New Roman"/>
        </w:rPr>
        <w:t xml:space="preserve">, </w:t>
      </w:r>
      <w:r w:rsidRPr="00275194">
        <w:rPr>
          <w:rFonts w:ascii="Times New Roman" w:hAnsi="Times New Roman" w:cs="Times New Roman"/>
        </w:rPr>
        <w:t>X</w:t>
      </w:r>
      <w:r w:rsidRPr="00275194">
        <w:rPr>
          <w:rFonts w:ascii="Times New Roman" w:hAnsi="Times New Roman" w:cs="Times New Roman"/>
          <w:vertAlign w:val="subscript"/>
        </w:rPr>
        <w:t>5</w:t>
      </w:r>
      <w:r>
        <w:rPr>
          <w:rFonts w:ascii="Times New Roman" w:hAnsi="Times New Roman" w:cs="Times New Roman"/>
        </w:rPr>
        <w:t xml:space="preserve">= </w:t>
      </w:r>
      <w:r w:rsidRPr="00275194">
        <w:rPr>
          <w:rFonts w:ascii="Times New Roman" w:hAnsi="Times New Roman" w:cs="Times New Roman"/>
        </w:rPr>
        <w:t>Physician density</w:t>
      </w:r>
      <w:r>
        <w:rPr>
          <w:rFonts w:ascii="Times New Roman" w:hAnsi="Times New Roman" w:cs="Times New Roman"/>
        </w:rPr>
        <w:t xml:space="preserve">, </w:t>
      </w:r>
      <w:r w:rsidRPr="00275194">
        <w:rPr>
          <w:rFonts w:ascii="Times New Roman" w:hAnsi="Times New Roman" w:cs="Times New Roman"/>
        </w:rPr>
        <w:t>X</w:t>
      </w:r>
      <w:r w:rsidRPr="00275194">
        <w:rPr>
          <w:rFonts w:ascii="Times New Roman" w:hAnsi="Times New Roman" w:cs="Times New Roman"/>
          <w:vertAlign w:val="subscript"/>
        </w:rPr>
        <w:t>6</w:t>
      </w:r>
      <w:r>
        <w:rPr>
          <w:rFonts w:ascii="Times New Roman" w:hAnsi="Times New Roman" w:cs="Times New Roman"/>
        </w:rPr>
        <w:t xml:space="preserve">= </w:t>
      </w:r>
      <w:r w:rsidRPr="00275194">
        <w:rPr>
          <w:rFonts w:ascii="Times New Roman" w:hAnsi="Times New Roman" w:cs="Times New Roman"/>
        </w:rPr>
        <w:t>HIV prevalence rate</w:t>
      </w:r>
      <w:r w:rsidR="003855FC">
        <w:rPr>
          <w:rFonts w:ascii="Times New Roman" w:hAnsi="Times New Roman" w:cs="Times New Roman"/>
        </w:rPr>
        <w:t xml:space="preserve">, </w:t>
      </w:r>
      <w:r w:rsidR="003855FC" w:rsidRPr="00275194">
        <w:rPr>
          <w:rFonts w:ascii="Times New Roman" w:hAnsi="Times New Roman" w:cs="Times New Roman"/>
        </w:rPr>
        <w:t>X</w:t>
      </w:r>
      <w:r w:rsidR="003855FC" w:rsidRPr="00275194">
        <w:rPr>
          <w:rFonts w:ascii="Times New Roman" w:hAnsi="Times New Roman" w:cs="Times New Roman"/>
          <w:vertAlign w:val="subscript"/>
        </w:rPr>
        <w:t>7</w:t>
      </w:r>
      <w:r w:rsidR="003855FC">
        <w:rPr>
          <w:rFonts w:ascii="Times New Roman" w:hAnsi="Times New Roman" w:cs="Times New Roman"/>
        </w:rPr>
        <w:t xml:space="preserve">= </w:t>
      </w:r>
      <w:r w:rsidR="003855FC" w:rsidRPr="00275194">
        <w:rPr>
          <w:rFonts w:ascii="Times New Roman" w:hAnsi="Times New Roman" w:cs="Times New Roman"/>
        </w:rPr>
        <w:t>Infant mortality rate,</w:t>
      </w:r>
      <w:r w:rsidR="00E80B14">
        <w:rPr>
          <w:rFonts w:ascii="Times New Roman" w:hAnsi="Times New Roman" w:cs="Times New Roman"/>
        </w:rPr>
        <w:t xml:space="preserve"> </w:t>
      </w:r>
      <w:r w:rsidR="003855FC" w:rsidRPr="00275194">
        <w:rPr>
          <w:rFonts w:ascii="Times New Roman" w:hAnsi="Times New Roman" w:cs="Times New Roman"/>
        </w:rPr>
        <w:t>X</w:t>
      </w:r>
      <w:r w:rsidR="003855FC" w:rsidRPr="00275194">
        <w:rPr>
          <w:rFonts w:ascii="Times New Roman" w:hAnsi="Times New Roman" w:cs="Times New Roman"/>
          <w:vertAlign w:val="subscript"/>
        </w:rPr>
        <w:t>8</w:t>
      </w:r>
      <w:r w:rsidR="003855FC">
        <w:rPr>
          <w:rFonts w:ascii="Times New Roman" w:hAnsi="Times New Roman" w:cs="Times New Roman"/>
        </w:rPr>
        <w:t xml:space="preserve">= </w:t>
      </w:r>
      <w:r w:rsidR="003855FC" w:rsidRPr="00275194">
        <w:rPr>
          <w:rFonts w:ascii="Times New Roman" w:hAnsi="Times New Roman" w:cs="Times New Roman"/>
        </w:rPr>
        <w:t>Deaths</w:t>
      </w:r>
      <w:r w:rsidR="003855FC">
        <w:rPr>
          <w:rFonts w:ascii="Times New Roman" w:hAnsi="Times New Roman" w:cs="Times New Roman"/>
        </w:rPr>
        <w:t xml:space="preserve">, </w:t>
      </w:r>
      <w:r w:rsidR="003855FC" w:rsidRPr="00275194">
        <w:rPr>
          <w:rFonts w:ascii="Times New Roman" w:hAnsi="Times New Roman" w:cs="Times New Roman"/>
        </w:rPr>
        <w:t>X</w:t>
      </w:r>
      <w:r w:rsidR="003855FC" w:rsidRPr="00275194">
        <w:rPr>
          <w:rFonts w:ascii="Times New Roman" w:hAnsi="Times New Roman" w:cs="Times New Roman"/>
          <w:vertAlign w:val="subscript"/>
        </w:rPr>
        <w:t>9</w:t>
      </w:r>
      <w:r w:rsidR="003855FC">
        <w:rPr>
          <w:rFonts w:ascii="Times New Roman" w:hAnsi="Times New Roman" w:cs="Times New Roman"/>
        </w:rPr>
        <w:t xml:space="preserve">= </w:t>
      </w:r>
      <w:r w:rsidR="003855FC" w:rsidRPr="00275194">
        <w:rPr>
          <w:rFonts w:ascii="Times New Roman" w:hAnsi="Times New Roman" w:cs="Times New Roman"/>
        </w:rPr>
        <w:t>Population density</w:t>
      </w:r>
      <w:r w:rsidR="003855FC">
        <w:rPr>
          <w:rFonts w:ascii="Times New Roman" w:hAnsi="Times New Roman" w:cs="Times New Roman"/>
        </w:rPr>
        <w:t xml:space="preserve">, </w:t>
      </w:r>
      <w:r w:rsidR="003855FC" w:rsidRPr="00275194">
        <w:rPr>
          <w:rFonts w:ascii="Times New Roman" w:hAnsi="Times New Roman" w:cs="Times New Roman"/>
        </w:rPr>
        <w:t>X</w:t>
      </w:r>
      <w:r w:rsidR="003855FC" w:rsidRPr="00275194">
        <w:rPr>
          <w:rFonts w:ascii="Times New Roman" w:hAnsi="Times New Roman" w:cs="Times New Roman"/>
          <w:vertAlign w:val="subscript"/>
        </w:rPr>
        <w:t>10</w:t>
      </w:r>
      <w:r w:rsidR="003855FC">
        <w:rPr>
          <w:rFonts w:ascii="Times New Roman" w:hAnsi="Times New Roman" w:cs="Times New Roman"/>
        </w:rPr>
        <w:t>= Using s</w:t>
      </w:r>
      <w:r w:rsidR="003855FC" w:rsidRPr="00275194">
        <w:rPr>
          <w:rFonts w:ascii="Times New Roman" w:hAnsi="Times New Roman" w:cs="Times New Roman"/>
        </w:rPr>
        <w:t>anitation</w:t>
      </w:r>
    </w:p>
    <w:p w:rsidR="008143F9" w:rsidRPr="00E80B14" w:rsidRDefault="008143F9" w:rsidP="008143F9">
      <w:pPr>
        <w:jc w:val="both"/>
        <w:rPr>
          <w:rFonts w:ascii="Times New Roman" w:hAnsi="Times New Roman" w:cs="Times New Roman"/>
        </w:rPr>
      </w:pPr>
      <w:r>
        <w:rPr>
          <w:rFonts w:ascii="Times New Roman" w:hAnsi="Times New Roman" w:cs="Times New Roman"/>
          <w:b/>
        </w:rPr>
        <w:t xml:space="preserve">Table 3: </w:t>
      </w:r>
      <w:r w:rsidRPr="00E80B14">
        <w:rPr>
          <w:rFonts w:ascii="Times New Roman" w:hAnsi="Times New Roman" w:cs="Times New Roman"/>
        </w:rPr>
        <w:t xml:space="preserve">Forward </w:t>
      </w:r>
      <w:r w:rsidR="006D0A4B" w:rsidRPr="00E80B14">
        <w:rPr>
          <w:rFonts w:ascii="Times New Roman" w:hAnsi="Times New Roman" w:cs="Times New Roman"/>
        </w:rPr>
        <w:t xml:space="preserve">multiple linear </w:t>
      </w:r>
      <w:r w:rsidRPr="00E80B14">
        <w:rPr>
          <w:rFonts w:ascii="Times New Roman" w:hAnsi="Times New Roman" w:cs="Times New Roman"/>
        </w:rPr>
        <w:t xml:space="preserve">regression </w:t>
      </w:r>
      <w:r w:rsidR="006D0A4B" w:rsidRPr="00E80B14">
        <w:rPr>
          <w:rFonts w:ascii="Times New Roman" w:hAnsi="Times New Roman" w:cs="Times New Roman"/>
        </w:rPr>
        <w:t>models explaining the life expectancy</w:t>
      </w:r>
    </w:p>
    <w:tbl>
      <w:tblPr>
        <w:tblStyle w:val="TableGrid"/>
        <w:tblW w:w="0" w:type="auto"/>
        <w:tblInd w:w="738" w:type="dxa"/>
        <w:tblLook w:val="04A0"/>
      </w:tblPr>
      <w:tblGrid>
        <w:gridCol w:w="1522"/>
        <w:gridCol w:w="997"/>
        <w:gridCol w:w="731"/>
        <w:gridCol w:w="1070"/>
        <w:gridCol w:w="728"/>
        <w:gridCol w:w="1014"/>
        <w:gridCol w:w="837"/>
        <w:gridCol w:w="1102"/>
        <w:gridCol w:w="837"/>
      </w:tblGrid>
      <w:tr w:rsidR="008143F9" w:rsidRPr="00E80B14" w:rsidTr="00F6262B">
        <w:tc>
          <w:tcPr>
            <w:tcW w:w="1522"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Variable</w:t>
            </w:r>
            <w:r w:rsidR="00E80B14">
              <w:rPr>
                <w:rFonts w:ascii="Times New Roman" w:hAnsi="Times New Roman" w:cs="Times New Roman"/>
              </w:rPr>
              <w:t>s</w:t>
            </w:r>
          </w:p>
        </w:tc>
        <w:tc>
          <w:tcPr>
            <w:tcW w:w="997"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Model 1</w:t>
            </w:r>
          </w:p>
        </w:tc>
        <w:tc>
          <w:tcPr>
            <w:tcW w:w="731"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VIF</w:t>
            </w:r>
          </w:p>
        </w:tc>
        <w:tc>
          <w:tcPr>
            <w:tcW w:w="1070"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Model 2</w:t>
            </w:r>
          </w:p>
        </w:tc>
        <w:tc>
          <w:tcPr>
            <w:tcW w:w="728"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VIF</w:t>
            </w:r>
          </w:p>
        </w:tc>
        <w:tc>
          <w:tcPr>
            <w:tcW w:w="1014"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Model 3</w:t>
            </w:r>
          </w:p>
        </w:tc>
        <w:tc>
          <w:tcPr>
            <w:tcW w:w="837"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VIF</w:t>
            </w:r>
          </w:p>
        </w:tc>
        <w:tc>
          <w:tcPr>
            <w:tcW w:w="1102"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Model 4</w:t>
            </w:r>
          </w:p>
        </w:tc>
        <w:tc>
          <w:tcPr>
            <w:tcW w:w="837"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VIF</w:t>
            </w:r>
          </w:p>
        </w:tc>
      </w:tr>
      <w:tr w:rsidR="008143F9" w:rsidRPr="00E80B14" w:rsidTr="00F6262B">
        <w:tc>
          <w:tcPr>
            <w:tcW w:w="1522"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Deaths (X</w:t>
            </w:r>
            <w:r w:rsidRPr="00E80B14">
              <w:rPr>
                <w:rFonts w:ascii="Times New Roman" w:hAnsi="Times New Roman" w:cs="Times New Roman"/>
                <w:vertAlign w:val="subscript"/>
              </w:rPr>
              <w:t>8</w:t>
            </w:r>
            <w:r w:rsidRPr="00E80B14">
              <w:rPr>
                <w:rFonts w:ascii="Times New Roman" w:hAnsi="Times New Roman" w:cs="Times New Roman"/>
              </w:rPr>
              <w:t>)</w:t>
            </w:r>
          </w:p>
        </w:tc>
        <w:tc>
          <w:tcPr>
            <w:tcW w:w="997"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-0.96**</w:t>
            </w:r>
          </w:p>
        </w:tc>
        <w:tc>
          <w:tcPr>
            <w:tcW w:w="731"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1.00</w:t>
            </w:r>
          </w:p>
        </w:tc>
        <w:tc>
          <w:tcPr>
            <w:tcW w:w="1070"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-0.79**</w:t>
            </w:r>
          </w:p>
        </w:tc>
        <w:tc>
          <w:tcPr>
            <w:tcW w:w="728"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2.41</w:t>
            </w:r>
          </w:p>
        </w:tc>
        <w:tc>
          <w:tcPr>
            <w:tcW w:w="1014"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-0.78**</w:t>
            </w:r>
          </w:p>
        </w:tc>
        <w:tc>
          <w:tcPr>
            <w:tcW w:w="837"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2.44</w:t>
            </w:r>
          </w:p>
        </w:tc>
        <w:tc>
          <w:tcPr>
            <w:tcW w:w="1102"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-0.730**</w:t>
            </w:r>
          </w:p>
        </w:tc>
        <w:tc>
          <w:tcPr>
            <w:tcW w:w="837"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2.67</w:t>
            </w:r>
          </w:p>
        </w:tc>
      </w:tr>
      <w:tr w:rsidR="008143F9" w:rsidRPr="00E80B14" w:rsidTr="00F6262B">
        <w:tc>
          <w:tcPr>
            <w:tcW w:w="1522"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IMR (X</w:t>
            </w:r>
            <w:r w:rsidRPr="00E80B14">
              <w:rPr>
                <w:rFonts w:ascii="Times New Roman" w:hAnsi="Times New Roman" w:cs="Times New Roman"/>
                <w:vertAlign w:val="subscript"/>
              </w:rPr>
              <w:t>7</w:t>
            </w:r>
            <w:r w:rsidRPr="00E80B14">
              <w:rPr>
                <w:rFonts w:ascii="Times New Roman" w:hAnsi="Times New Roman" w:cs="Times New Roman"/>
              </w:rPr>
              <w:t>)</w:t>
            </w:r>
          </w:p>
        </w:tc>
        <w:tc>
          <w:tcPr>
            <w:tcW w:w="997" w:type="dxa"/>
          </w:tcPr>
          <w:p w:rsidR="008143F9" w:rsidRPr="00E80B14" w:rsidRDefault="008143F9" w:rsidP="00EF03BA">
            <w:pPr>
              <w:jc w:val="both"/>
              <w:rPr>
                <w:rFonts w:ascii="Times New Roman" w:hAnsi="Times New Roman" w:cs="Times New Roman"/>
              </w:rPr>
            </w:pPr>
          </w:p>
        </w:tc>
        <w:tc>
          <w:tcPr>
            <w:tcW w:w="731" w:type="dxa"/>
          </w:tcPr>
          <w:p w:rsidR="008143F9" w:rsidRPr="00E80B14" w:rsidRDefault="008143F9" w:rsidP="00EF03BA">
            <w:pPr>
              <w:jc w:val="both"/>
              <w:rPr>
                <w:rFonts w:ascii="Times New Roman" w:hAnsi="Times New Roman" w:cs="Times New Roman"/>
              </w:rPr>
            </w:pPr>
          </w:p>
        </w:tc>
        <w:tc>
          <w:tcPr>
            <w:tcW w:w="1070"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-0.21*</w:t>
            </w:r>
          </w:p>
        </w:tc>
        <w:tc>
          <w:tcPr>
            <w:tcW w:w="728"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2.41</w:t>
            </w:r>
          </w:p>
        </w:tc>
        <w:tc>
          <w:tcPr>
            <w:tcW w:w="1014"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-0.19*</w:t>
            </w:r>
          </w:p>
        </w:tc>
        <w:tc>
          <w:tcPr>
            <w:tcW w:w="837"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2.46</w:t>
            </w:r>
          </w:p>
        </w:tc>
        <w:tc>
          <w:tcPr>
            <w:tcW w:w="1102"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-0.21*</w:t>
            </w:r>
          </w:p>
        </w:tc>
        <w:tc>
          <w:tcPr>
            <w:tcW w:w="837"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2.48</w:t>
            </w:r>
          </w:p>
        </w:tc>
      </w:tr>
      <w:tr w:rsidR="008143F9" w:rsidRPr="00E80B14" w:rsidTr="00F6262B">
        <w:tc>
          <w:tcPr>
            <w:tcW w:w="1522"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PD (X</w:t>
            </w:r>
            <w:r w:rsidRPr="00E80B14">
              <w:rPr>
                <w:rFonts w:ascii="Times New Roman" w:hAnsi="Times New Roman" w:cs="Times New Roman"/>
                <w:vertAlign w:val="subscript"/>
              </w:rPr>
              <w:t>9</w:t>
            </w:r>
            <w:r w:rsidRPr="00E80B14">
              <w:rPr>
                <w:rFonts w:ascii="Times New Roman" w:hAnsi="Times New Roman" w:cs="Times New Roman"/>
              </w:rPr>
              <w:t>)</w:t>
            </w:r>
          </w:p>
        </w:tc>
        <w:tc>
          <w:tcPr>
            <w:tcW w:w="997" w:type="dxa"/>
          </w:tcPr>
          <w:p w:rsidR="008143F9" w:rsidRPr="00E80B14" w:rsidRDefault="008143F9" w:rsidP="00EF03BA">
            <w:pPr>
              <w:jc w:val="both"/>
              <w:rPr>
                <w:rFonts w:ascii="Times New Roman" w:hAnsi="Times New Roman" w:cs="Times New Roman"/>
              </w:rPr>
            </w:pPr>
          </w:p>
        </w:tc>
        <w:tc>
          <w:tcPr>
            <w:tcW w:w="731" w:type="dxa"/>
          </w:tcPr>
          <w:p w:rsidR="008143F9" w:rsidRPr="00E80B14" w:rsidRDefault="008143F9" w:rsidP="00EF03BA">
            <w:pPr>
              <w:jc w:val="both"/>
              <w:rPr>
                <w:rFonts w:ascii="Times New Roman" w:hAnsi="Times New Roman" w:cs="Times New Roman"/>
              </w:rPr>
            </w:pPr>
          </w:p>
        </w:tc>
        <w:tc>
          <w:tcPr>
            <w:tcW w:w="1070" w:type="dxa"/>
          </w:tcPr>
          <w:p w:rsidR="008143F9" w:rsidRPr="00E80B14" w:rsidRDefault="008143F9" w:rsidP="00EF03BA">
            <w:pPr>
              <w:jc w:val="both"/>
              <w:rPr>
                <w:rFonts w:ascii="Times New Roman" w:hAnsi="Times New Roman" w:cs="Times New Roman"/>
              </w:rPr>
            </w:pPr>
          </w:p>
        </w:tc>
        <w:tc>
          <w:tcPr>
            <w:tcW w:w="728" w:type="dxa"/>
          </w:tcPr>
          <w:p w:rsidR="008143F9" w:rsidRPr="00E80B14" w:rsidRDefault="008143F9" w:rsidP="00EF03BA">
            <w:pPr>
              <w:jc w:val="both"/>
              <w:rPr>
                <w:rFonts w:ascii="Times New Roman" w:hAnsi="Times New Roman" w:cs="Times New Roman"/>
              </w:rPr>
            </w:pPr>
          </w:p>
        </w:tc>
        <w:tc>
          <w:tcPr>
            <w:tcW w:w="1014"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0.11*</w:t>
            </w:r>
          </w:p>
        </w:tc>
        <w:tc>
          <w:tcPr>
            <w:tcW w:w="837"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1.13</w:t>
            </w:r>
          </w:p>
        </w:tc>
        <w:tc>
          <w:tcPr>
            <w:tcW w:w="1102"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0.12*</w:t>
            </w:r>
          </w:p>
        </w:tc>
        <w:tc>
          <w:tcPr>
            <w:tcW w:w="837"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1.15</w:t>
            </w:r>
          </w:p>
        </w:tc>
      </w:tr>
      <w:tr w:rsidR="008143F9" w:rsidRPr="00E80B14" w:rsidTr="00F6262B">
        <w:tc>
          <w:tcPr>
            <w:tcW w:w="1522"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GNI (X</w:t>
            </w:r>
            <w:r w:rsidRPr="00E80B14">
              <w:rPr>
                <w:rFonts w:ascii="Times New Roman" w:hAnsi="Times New Roman" w:cs="Times New Roman"/>
                <w:vertAlign w:val="subscript"/>
              </w:rPr>
              <w:t>1</w:t>
            </w:r>
            <w:r w:rsidRPr="00E80B14">
              <w:rPr>
                <w:rFonts w:ascii="Times New Roman" w:hAnsi="Times New Roman" w:cs="Times New Roman"/>
              </w:rPr>
              <w:t>)</w:t>
            </w:r>
          </w:p>
        </w:tc>
        <w:tc>
          <w:tcPr>
            <w:tcW w:w="997" w:type="dxa"/>
          </w:tcPr>
          <w:p w:rsidR="008143F9" w:rsidRPr="00E80B14" w:rsidRDefault="008143F9" w:rsidP="00EF03BA">
            <w:pPr>
              <w:jc w:val="both"/>
              <w:rPr>
                <w:rFonts w:ascii="Times New Roman" w:hAnsi="Times New Roman" w:cs="Times New Roman"/>
              </w:rPr>
            </w:pPr>
          </w:p>
        </w:tc>
        <w:tc>
          <w:tcPr>
            <w:tcW w:w="731" w:type="dxa"/>
          </w:tcPr>
          <w:p w:rsidR="008143F9" w:rsidRPr="00E80B14" w:rsidRDefault="008143F9" w:rsidP="00EF03BA">
            <w:pPr>
              <w:jc w:val="both"/>
              <w:rPr>
                <w:rFonts w:ascii="Times New Roman" w:hAnsi="Times New Roman" w:cs="Times New Roman"/>
              </w:rPr>
            </w:pPr>
          </w:p>
        </w:tc>
        <w:tc>
          <w:tcPr>
            <w:tcW w:w="1070" w:type="dxa"/>
          </w:tcPr>
          <w:p w:rsidR="008143F9" w:rsidRPr="00E80B14" w:rsidRDefault="008143F9" w:rsidP="00EF03BA">
            <w:pPr>
              <w:jc w:val="both"/>
              <w:rPr>
                <w:rFonts w:ascii="Times New Roman" w:hAnsi="Times New Roman" w:cs="Times New Roman"/>
              </w:rPr>
            </w:pPr>
          </w:p>
        </w:tc>
        <w:tc>
          <w:tcPr>
            <w:tcW w:w="728" w:type="dxa"/>
          </w:tcPr>
          <w:p w:rsidR="008143F9" w:rsidRPr="00E80B14" w:rsidRDefault="008143F9" w:rsidP="00EF03BA">
            <w:pPr>
              <w:jc w:val="both"/>
              <w:rPr>
                <w:rFonts w:ascii="Times New Roman" w:hAnsi="Times New Roman" w:cs="Times New Roman"/>
              </w:rPr>
            </w:pPr>
          </w:p>
        </w:tc>
        <w:tc>
          <w:tcPr>
            <w:tcW w:w="1014" w:type="dxa"/>
          </w:tcPr>
          <w:p w:rsidR="008143F9" w:rsidRPr="00E80B14" w:rsidRDefault="008143F9" w:rsidP="00EF03BA">
            <w:pPr>
              <w:jc w:val="both"/>
              <w:rPr>
                <w:rFonts w:ascii="Times New Roman" w:hAnsi="Times New Roman" w:cs="Times New Roman"/>
              </w:rPr>
            </w:pPr>
          </w:p>
        </w:tc>
        <w:tc>
          <w:tcPr>
            <w:tcW w:w="837" w:type="dxa"/>
          </w:tcPr>
          <w:p w:rsidR="008143F9" w:rsidRPr="00E80B14" w:rsidRDefault="008143F9" w:rsidP="00EF03BA">
            <w:pPr>
              <w:jc w:val="both"/>
              <w:rPr>
                <w:rFonts w:ascii="Times New Roman" w:hAnsi="Times New Roman" w:cs="Times New Roman"/>
              </w:rPr>
            </w:pPr>
          </w:p>
        </w:tc>
        <w:tc>
          <w:tcPr>
            <w:tcW w:w="1102"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0.11*</w:t>
            </w:r>
          </w:p>
        </w:tc>
        <w:tc>
          <w:tcPr>
            <w:tcW w:w="837"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1.12</w:t>
            </w:r>
          </w:p>
        </w:tc>
      </w:tr>
      <w:tr w:rsidR="008143F9" w:rsidRPr="00E80B14" w:rsidTr="00F6262B">
        <w:tc>
          <w:tcPr>
            <w:tcW w:w="1522"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Adjusted R</w:t>
            </w:r>
            <w:r w:rsidRPr="00E80B14">
              <w:rPr>
                <w:rFonts w:ascii="Times New Roman" w:hAnsi="Times New Roman" w:cs="Times New Roman"/>
                <w:vertAlign w:val="superscript"/>
              </w:rPr>
              <w:t>2</w:t>
            </w:r>
          </w:p>
        </w:tc>
        <w:tc>
          <w:tcPr>
            <w:tcW w:w="997"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0.91</w:t>
            </w:r>
          </w:p>
        </w:tc>
        <w:tc>
          <w:tcPr>
            <w:tcW w:w="731" w:type="dxa"/>
          </w:tcPr>
          <w:p w:rsidR="008143F9" w:rsidRPr="00E80B14" w:rsidRDefault="008143F9" w:rsidP="00EF03BA">
            <w:pPr>
              <w:jc w:val="both"/>
              <w:rPr>
                <w:rFonts w:ascii="Times New Roman" w:hAnsi="Times New Roman" w:cs="Times New Roman"/>
              </w:rPr>
            </w:pPr>
          </w:p>
        </w:tc>
        <w:tc>
          <w:tcPr>
            <w:tcW w:w="1070"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0.93</w:t>
            </w:r>
          </w:p>
        </w:tc>
        <w:tc>
          <w:tcPr>
            <w:tcW w:w="728" w:type="dxa"/>
          </w:tcPr>
          <w:p w:rsidR="008143F9" w:rsidRPr="00E80B14" w:rsidRDefault="008143F9" w:rsidP="00EF03BA">
            <w:pPr>
              <w:jc w:val="both"/>
              <w:rPr>
                <w:rFonts w:ascii="Times New Roman" w:hAnsi="Times New Roman" w:cs="Times New Roman"/>
              </w:rPr>
            </w:pPr>
          </w:p>
        </w:tc>
        <w:tc>
          <w:tcPr>
            <w:tcW w:w="1014"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0.94</w:t>
            </w:r>
          </w:p>
        </w:tc>
        <w:tc>
          <w:tcPr>
            <w:tcW w:w="837" w:type="dxa"/>
          </w:tcPr>
          <w:p w:rsidR="008143F9" w:rsidRPr="00E80B14" w:rsidRDefault="008143F9" w:rsidP="00EF03BA">
            <w:pPr>
              <w:jc w:val="both"/>
              <w:rPr>
                <w:rFonts w:ascii="Times New Roman" w:hAnsi="Times New Roman" w:cs="Times New Roman"/>
              </w:rPr>
            </w:pPr>
          </w:p>
        </w:tc>
        <w:tc>
          <w:tcPr>
            <w:tcW w:w="1102" w:type="dxa"/>
          </w:tcPr>
          <w:p w:rsidR="008143F9" w:rsidRPr="00E80B14" w:rsidRDefault="008143F9" w:rsidP="00EF03BA">
            <w:pPr>
              <w:jc w:val="both"/>
              <w:rPr>
                <w:rFonts w:ascii="Times New Roman" w:hAnsi="Times New Roman" w:cs="Times New Roman"/>
              </w:rPr>
            </w:pPr>
            <w:r w:rsidRPr="00E80B14">
              <w:rPr>
                <w:rFonts w:ascii="Times New Roman" w:hAnsi="Times New Roman" w:cs="Times New Roman"/>
              </w:rPr>
              <w:t>0.95</w:t>
            </w:r>
          </w:p>
        </w:tc>
        <w:tc>
          <w:tcPr>
            <w:tcW w:w="837" w:type="dxa"/>
          </w:tcPr>
          <w:p w:rsidR="008143F9" w:rsidRPr="00E80B14" w:rsidRDefault="008143F9" w:rsidP="00EF03BA">
            <w:pPr>
              <w:jc w:val="both"/>
              <w:rPr>
                <w:rFonts w:ascii="Times New Roman" w:hAnsi="Times New Roman" w:cs="Times New Roman"/>
              </w:rPr>
            </w:pPr>
          </w:p>
        </w:tc>
      </w:tr>
    </w:tbl>
    <w:p w:rsidR="008143F9" w:rsidRPr="00275194" w:rsidRDefault="008143F9" w:rsidP="00215DF5">
      <w:pPr>
        <w:spacing w:after="0" w:line="240" w:lineRule="auto"/>
        <w:jc w:val="both"/>
        <w:rPr>
          <w:rFonts w:ascii="Times New Roman" w:hAnsi="Times New Roman" w:cs="Times New Roman"/>
          <w:b/>
        </w:rPr>
      </w:pPr>
      <w:r w:rsidRPr="00275194">
        <w:rPr>
          <w:rFonts w:ascii="Times New Roman" w:hAnsi="Times New Roman" w:cs="Times New Roman"/>
          <w:b/>
        </w:rPr>
        <w:lastRenderedPageBreak/>
        <w:t>Ap</w:t>
      </w:r>
      <w:r w:rsidR="00E4226F">
        <w:rPr>
          <w:rFonts w:ascii="Times New Roman" w:hAnsi="Times New Roman" w:cs="Times New Roman"/>
          <w:b/>
        </w:rPr>
        <w:t>p</w:t>
      </w:r>
      <w:r w:rsidRPr="00275194">
        <w:rPr>
          <w:rFonts w:ascii="Times New Roman" w:hAnsi="Times New Roman" w:cs="Times New Roman"/>
          <w:b/>
        </w:rPr>
        <w:t xml:space="preserve">endix A:  </w:t>
      </w:r>
      <w:r w:rsidRPr="00E4226F">
        <w:rPr>
          <w:rFonts w:ascii="Times New Roman" w:hAnsi="Times New Roman" w:cs="Times New Roman"/>
        </w:rPr>
        <w:t>Variables, their descriptions and sources</w:t>
      </w:r>
    </w:p>
    <w:tbl>
      <w:tblPr>
        <w:tblStyle w:val="TableGrid"/>
        <w:tblW w:w="0" w:type="auto"/>
        <w:tblLook w:val="04A0"/>
      </w:tblPr>
      <w:tblGrid>
        <w:gridCol w:w="3131"/>
        <w:gridCol w:w="4987"/>
        <w:gridCol w:w="1458"/>
      </w:tblGrid>
      <w:tr w:rsidR="008143F9" w:rsidRPr="00275194" w:rsidTr="00215DF5">
        <w:tc>
          <w:tcPr>
            <w:tcW w:w="3131"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Variables</w:t>
            </w:r>
          </w:p>
        </w:tc>
        <w:tc>
          <w:tcPr>
            <w:tcW w:w="4987"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Descriptions</w:t>
            </w:r>
          </w:p>
        </w:tc>
        <w:tc>
          <w:tcPr>
            <w:tcW w:w="1458"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Sources</w:t>
            </w:r>
          </w:p>
        </w:tc>
      </w:tr>
      <w:tr w:rsidR="008143F9" w:rsidRPr="00275194" w:rsidTr="00215DF5">
        <w:tc>
          <w:tcPr>
            <w:tcW w:w="3131"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Life expectancy ( Y)</w:t>
            </w:r>
          </w:p>
        </w:tc>
        <w:tc>
          <w:tcPr>
            <w:tcW w:w="4987"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The average number of years a newborn infant can expect to live under current mortality levels</w:t>
            </w:r>
          </w:p>
        </w:tc>
        <w:tc>
          <w:tcPr>
            <w:tcW w:w="1458" w:type="dxa"/>
          </w:tcPr>
          <w:p w:rsidR="008143F9" w:rsidRPr="00275194" w:rsidRDefault="008143F9" w:rsidP="00E80B14">
            <w:pPr>
              <w:spacing w:line="276" w:lineRule="auto"/>
              <w:jc w:val="both"/>
              <w:rPr>
                <w:rFonts w:ascii="Times New Roman" w:hAnsi="Times New Roman" w:cs="Times New Roman"/>
              </w:rPr>
            </w:pPr>
            <w:r w:rsidRPr="00275194">
              <w:rPr>
                <w:rFonts w:ascii="Times New Roman" w:hAnsi="Times New Roman" w:cs="Times New Roman"/>
              </w:rPr>
              <w:t>PRB</w:t>
            </w:r>
            <w:r w:rsidR="00E80B14">
              <w:rPr>
                <w:rFonts w:ascii="Times New Roman" w:hAnsi="Times New Roman" w:cs="Times New Roman"/>
              </w:rPr>
              <w:t xml:space="preserve">, </w:t>
            </w:r>
            <w:r w:rsidRPr="00275194">
              <w:rPr>
                <w:rFonts w:ascii="Times New Roman" w:hAnsi="Times New Roman" w:cs="Times New Roman"/>
              </w:rPr>
              <w:t>2013</w:t>
            </w:r>
          </w:p>
        </w:tc>
      </w:tr>
      <w:tr w:rsidR="008143F9" w:rsidRPr="00275194" w:rsidTr="00215DF5">
        <w:tc>
          <w:tcPr>
            <w:tcW w:w="3131" w:type="dxa"/>
          </w:tcPr>
          <w:p w:rsidR="008143F9" w:rsidRPr="00275194" w:rsidRDefault="008143F9" w:rsidP="00EF03BA">
            <w:pPr>
              <w:autoSpaceDE w:val="0"/>
              <w:autoSpaceDN w:val="0"/>
              <w:adjustRightInd w:val="0"/>
              <w:spacing w:line="276" w:lineRule="auto"/>
              <w:jc w:val="both"/>
              <w:rPr>
                <w:rFonts w:ascii="Times New Roman" w:hAnsi="Times New Roman" w:cs="Times New Roman"/>
              </w:rPr>
            </w:pPr>
            <w:r w:rsidRPr="00275194">
              <w:rPr>
                <w:rFonts w:ascii="Times New Roman" w:hAnsi="Times New Roman" w:cs="Times New Roman"/>
              </w:rPr>
              <w:t>Gross National Income (GNI)</w:t>
            </w:r>
          </w:p>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per capita (X</w:t>
            </w:r>
            <w:r w:rsidRPr="00F463B2">
              <w:rPr>
                <w:rFonts w:ascii="Times New Roman" w:hAnsi="Times New Roman" w:cs="Times New Roman"/>
                <w:vertAlign w:val="subscript"/>
              </w:rPr>
              <w:t>1</w:t>
            </w:r>
            <w:r w:rsidRPr="00275194">
              <w:rPr>
                <w:rFonts w:ascii="Times New Roman" w:hAnsi="Times New Roman" w:cs="Times New Roman"/>
              </w:rPr>
              <w:t>)</w:t>
            </w:r>
          </w:p>
        </w:tc>
        <w:tc>
          <w:tcPr>
            <w:tcW w:w="4987" w:type="dxa"/>
          </w:tcPr>
          <w:p w:rsidR="008143F9" w:rsidRPr="00275194" w:rsidRDefault="008143F9" w:rsidP="00F463B2">
            <w:pPr>
              <w:spacing w:line="276" w:lineRule="auto"/>
              <w:jc w:val="both"/>
              <w:rPr>
                <w:rFonts w:ascii="Times New Roman" w:hAnsi="Times New Roman" w:cs="Times New Roman"/>
              </w:rPr>
            </w:pPr>
            <w:r w:rsidRPr="00275194">
              <w:rPr>
                <w:rFonts w:ascii="Times New Roman" w:hAnsi="Times New Roman" w:cs="Times New Roman"/>
              </w:rPr>
              <w:t>GNI PPP per capita is gross national income in purchasing</w:t>
            </w:r>
            <w:r w:rsidR="00E80B14">
              <w:rPr>
                <w:rFonts w:ascii="Times New Roman" w:hAnsi="Times New Roman" w:cs="Times New Roman"/>
              </w:rPr>
              <w:t xml:space="preserve"> </w:t>
            </w:r>
            <w:r w:rsidRPr="00275194">
              <w:rPr>
                <w:rFonts w:ascii="Times New Roman" w:hAnsi="Times New Roman" w:cs="Times New Roman"/>
              </w:rPr>
              <w:t>power parity (PPP) divided by mid-year population. GNIPPP refers to gross national income converted to</w:t>
            </w:r>
            <w:r w:rsidR="00E80B14">
              <w:rPr>
                <w:rFonts w:ascii="Times New Roman" w:hAnsi="Times New Roman" w:cs="Times New Roman"/>
              </w:rPr>
              <w:t xml:space="preserve"> </w:t>
            </w:r>
            <w:r w:rsidRPr="00275194">
              <w:rPr>
                <w:rFonts w:ascii="Times New Roman" w:hAnsi="Times New Roman" w:cs="Times New Roman"/>
              </w:rPr>
              <w:t>“international” dollars using a purchasing power parity</w:t>
            </w:r>
            <w:r w:rsidR="00E80B14">
              <w:rPr>
                <w:rFonts w:ascii="Times New Roman" w:hAnsi="Times New Roman" w:cs="Times New Roman"/>
              </w:rPr>
              <w:t xml:space="preserve"> </w:t>
            </w:r>
            <w:r w:rsidRPr="00275194">
              <w:rPr>
                <w:rFonts w:ascii="Times New Roman" w:hAnsi="Times New Roman" w:cs="Times New Roman"/>
              </w:rPr>
              <w:t>Conversion factor. International dollars indicate the</w:t>
            </w:r>
            <w:r w:rsidR="00E80B14">
              <w:rPr>
                <w:rFonts w:ascii="Times New Roman" w:hAnsi="Times New Roman" w:cs="Times New Roman"/>
              </w:rPr>
              <w:t xml:space="preserve"> </w:t>
            </w:r>
            <w:r w:rsidRPr="00275194">
              <w:rPr>
                <w:rFonts w:ascii="Times New Roman" w:hAnsi="Times New Roman" w:cs="Times New Roman"/>
              </w:rPr>
              <w:t>amount of goods and services one could buy in the USA</w:t>
            </w:r>
            <w:r w:rsidR="00E80B14">
              <w:rPr>
                <w:rFonts w:ascii="Times New Roman" w:hAnsi="Times New Roman" w:cs="Times New Roman"/>
              </w:rPr>
              <w:t xml:space="preserve"> </w:t>
            </w:r>
            <w:r w:rsidRPr="00275194">
              <w:rPr>
                <w:rFonts w:ascii="Times New Roman" w:hAnsi="Times New Roman" w:cs="Times New Roman"/>
              </w:rPr>
              <w:t>with a given amount of money.</w:t>
            </w:r>
          </w:p>
        </w:tc>
        <w:tc>
          <w:tcPr>
            <w:tcW w:w="1458" w:type="dxa"/>
          </w:tcPr>
          <w:p w:rsidR="008143F9" w:rsidRPr="00275194" w:rsidRDefault="008143F9" w:rsidP="00E80B14">
            <w:pPr>
              <w:spacing w:line="276" w:lineRule="auto"/>
              <w:jc w:val="both"/>
              <w:rPr>
                <w:rFonts w:ascii="Times New Roman" w:hAnsi="Times New Roman" w:cs="Times New Roman"/>
              </w:rPr>
            </w:pPr>
            <w:r w:rsidRPr="00275194">
              <w:rPr>
                <w:rFonts w:ascii="Times New Roman" w:hAnsi="Times New Roman" w:cs="Times New Roman"/>
              </w:rPr>
              <w:t>PRB</w:t>
            </w:r>
            <w:r w:rsidR="00E80B14">
              <w:rPr>
                <w:rFonts w:ascii="Times New Roman" w:hAnsi="Times New Roman" w:cs="Times New Roman"/>
              </w:rPr>
              <w:t xml:space="preserve">, </w:t>
            </w:r>
            <w:r w:rsidRPr="00275194">
              <w:rPr>
                <w:rFonts w:ascii="Times New Roman" w:hAnsi="Times New Roman" w:cs="Times New Roman"/>
              </w:rPr>
              <w:t>2013</w:t>
            </w:r>
          </w:p>
        </w:tc>
      </w:tr>
      <w:tr w:rsidR="008143F9" w:rsidRPr="00275194" w:rsidTr="00215DF5">
        <w:tc>
          <w:tcPr>
            <w:tcW w:w="3131" w:type="dxa"/>
          </w:tcPr>
          <w:p w:rsidR="008143F9" w:rsidRPr="00275194" w:rsidRDefault="008143F9" w:rsidP="00F463B2">
            <w:pPr>
              <w:spacing w:line="276" w:lineRule="auto"/>
              <w:jc w:val="both"/>
              <w:rPr>
                <w:rFonts w:ascii="Times New Roman" w:hAnsi="Times New Roman" w:cs="Times New Roman"/>
              </w:rPr>
            </w:pPr>
            <w:r w:rsidRPr="00275194">
              <w:rPr>
                <w:rFonts w:ascii="Times New Roman" w:hAnsi="Times New Roman" w:cs="Times New Roman"/>
              </w:rPr>
              <w:t>Educational Index (</w:t>
            </w:r>
            <w:r w:rsidR="00F463B2">
              <w:rPr>
                <w:rFonts w:ascii="Times New Roman" w:hAnsi="Times New Roman" w:cs="Times New Roman"/>
              </w:rPr>
              <w:t>X</w:t>
            </w:r>
            <w:r w:rsidRPr="00275194">
              <w:rPr>
                <w:rFonts w:ascii="Times New Roman" w:hAnsi="Times New Roman" w:cs="Times New Roman"/>
                <w:vertAlign w:val="subscript"/>
              </w:rPr>
              <w:t>2</w:t>
            </w:r>
            <w:r w:rsidRPr="00275194">
              <w:rPr>
                <w:rFonts w:ascii="Times New Roman" w:hAnsi="Times New Roman" w:cs="Times New Roman"/>
              </w:rPr>
              <w:t>)</w:t>
            </w:r>
          </w:p>
        </w:tc>
        <w:tc>
          <w:tcPr>
            <w:tcW w:w="4987" w:type="dxa"/>
          </w:tcPr>
          <w:p w:rsidR="008143F9" w:rsidRPr="00275194" w:rsidRDefault="008143F9" w:rsidP="00EF03BA">
            <w:pPr>
              <w:autoSpaceDE w:val="0"/>
              <w:autoSpaceDN w:val="0"/>
              <w:adjustRightInd w:val="0"/>
              <w:spacing w:line="276" w:lineRule="auto"/>
              <w:jc w:val="both"/>
              <w:rPr>
                <w:rFonts w:ascii="Times New Roman" w:hAnsi="Times New Roman" w:cs="Times New Roman"/>
              </w:rPr>
            </w:pPr>
            <w:r w:rsidRPr="000D4E99">
              <w:rPr>
                <w:rFonts w:ascii="Times New Roman" w:hAnsi="Times New Roman" w:cs="Times New Roman"/>
              </w:rPr>
              <w:t>The Education Index is calculated from the Mean years of schooling index and the Expected years of schooling index</w:t>
            </w:r>
          </w:p>
        </w:tc>
        <w:tc>
          <w:tcPr>
            <w:tcW w:w="1458" w:type="dxa"/>
          </w:tcPr>
          <w:p w:rsidR="008143F9" w:rsidRPr="00275194" w:rsidRDefault="008143F9" w:rsidP="00E80B14">
            <w:pPr>
              <w:spacing w:line="276" w:lineRule="auto"/>
              <w:jc w:val="both"/>
              <w:rPr>
                <w:rFonts w:ascii="Times New Roman" w:hAnsi="Times New Roman" w:cs="Times New Roman"/>
              </w:rPr>
            </w:pPr>
            <w:r w:rsidRPr="00275194">
              <w:rPr>
                <w:rFonts w:ascii="Times New Roman" w:hAnsi="Times New Roman" w:cs="Times New Roman"/>
              </w:rPr>
              <w:t>UNDP</w:t>
            </w:r>
            <w:r w:rsidR="00E80B14">
              <w:rPr>
                <w:rFonts w:ascii="Times New Roman" w:hAnsi="Times New Roman" w:cs="Times New Roman"/>
              </w:rPr>
              <w:t xml:space="preserve">, </w:t>
            </w:r>
            <w:r w:rsidRPr="00275194">
              <w:rPr>
                <w:rFonts w:ascii="Times New Roman" w:hAnsi="Times New Roman" w:cs="Times New Roman"/>
              </w:rPr>
              <w:t>2012</w:t>
            </w:r>
          </w:p>
        </w:tc>
      </w:tr>
      <w:tr w:rsidR="008143F9" w:rsidRPr="00275194" w:rsidTr="00215DF5">
        <w:tc>
          <w:tcPr>
            <w:tcW w:w="3131"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Adolescent fertility rate (X</w:t>
            </w:r>
            <w:r w:rsidRPr="00F463B2">
              <w:rPr>
                <w:rFonts w:ascii="Times New Roman" w:hAnsi="Times New Roman" w:cs="Times New Roman"/>
                <w:vertAlign w:val="subscript"/>
              </w:rPr>
              <w:t>3</w:t>
            </w:r>
            <w:r w:rsidRPr="00275194">
              <w:rPr>
                <w:rFonts w:ascii="Times New Roman" w:hAnsi="Times New Roman" w:cs="Times New Roman"/>
              </w:rPr>
              <w:t>)</w:t>
            </w:r>
          </w:p>
        </w:tc>
        <w:tc>
          <w:tcPr>
            <w:tcW w:w="4987" w:type="dxa"/>
          </w:tcPr>
          <w:p w:rsidR="008143F9" w:rsidRPr="00275194" w:rsidRDefault="008143F9" w:rsidP="00F463B2">
            <w:pPr>
              <w:autoSpaceDE w:val="0"/>
              <w:autoSpaceDN w:val="0"/>
              <w:adjustRightInd w:val="0"/>
              <w:spacing w:line="276" w:lineRule="auto"/>
              <w:jc w:val="both"/>
              <w:rPr>
                <w:rFonts w:ascii="Times New Roman" w:hAnsi="Times New Roman" w:cs="Times New Roman"/>
              </w:rPr>
            </w:pPr>
            <w:r w:rsidRPr="00275194">
              <w:rPr>
                <w:rFonts w:ascii="Times New Roman" w:hAnsi="Times New Roman" w:cs="Times New Roman"/>
              </w:rPr>
              <w:t>Number of births to women ages 15-19 per 1000 women</w:t>
            </w:r>
            <w:r w:rsidR="00E80B14">
              <w:rPr>
                <w:rFonts w:ascii="Times New Roman" w:hAnsi="Times New Roman" w:cs="Times New Roman"/>
              </w:rPr>
              <w:t xml:space="preserve"> </w:t>
            </w:r>
            <w:r w:rsidRPr="00275194">
              <w:rPr>
                <w:rFonts w:ascii="Times New Roman" w:hAnsi="Times New Roman" w:cs="Times New Roman"/>
              </w:rPr>
              <w:t>ages 15-19.</w:t>
            </w:r>
          </w:p>
        </w:tc>
        <w:tc>
          <w:tcPr>
            <w:tcW w:w="1458" w:type="dxa"/>
          </w:tcPr>
          <w:p w:rsidR="008143F9" w:rsidRPr="00275194" w:rsidRDefault="008143F9" w:rsidP="00E80B14">
            <w:pPr>
              <w:spacing w:line="276" w:lineRule="auto"/>
              <w:jc w:val="both"/>
              <w:rPr>
                <w:rFonts w:ascii="Times New Roman" w:hAnsi="Times New Roman" w:cs="Times New Roman"/>
              </w:rPr>
            </w:pPr>
            <w:r w:rsidRPr="00275194">
              <w:rPr>
                <w:rFonts w:ascii="Times New Roman" w:hAnsi="Times New Roman" w:cs="Times New Roman"/>
              </w:rPr>
              <w:t>PRB</w:t>
            </w:r>
            <w:r w:rsidR="00E80B14">
              <w:rPr>
                <w:rFonts w:ascii="Times New Roman" w:hAnsi="Times New Roman" w:cs="Times New Roman"/>
              </w:rPr>
              <w:t xml:space="preserve">, </w:t>
            </w:r>
            <w:r w:rsidRPr="00275194">
              <w:rPr>
                <w:rFonts w:ascii="Times New Roman" w:hAnsi="Times New Roman" w:cs="Times New Roman"/>
              </w:rPr>
              <w:t>2013</w:t>
            </w:r>
          </w:p>
        </w:tc>
      </w:tr>
      <w:tr w:rsidR="008143F9" w:rsidRPr="00275194" w:rsidTr="00215DF5">
        <w:tc>
          <w:tcPr>
            <w:tcW w:w="3131"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Total fertility rate (TFR) (X</w:t>
            </w:r>
            <w:r w:rsidRPr="00F463B2">
              <w:rPr>
                <w:rFonts w:ascii="Times New Roman" w:hAnsi="Times New Roman" w:cs="Times New Roman"/>
                <w:vertAlign w:val="subscript"/>
              </w:rPr>
              <w:t>4</w:t>
            </w:r>
            <w:r w:rsidRPr="00275194">
              <w:rPr>
                <w:rFonts w:ascii="Times New Roman" w:hAnsi="Times New Roman" w:cs="Times New Roman"/>
              </w:rPr>
              <w:t>)</w:t>
            </w:r>
          </w:p>
        </w:tc>
        <w:tc>
          <w:tcPr>
            <w:tcW w:w="4987" w:type="dxa"/>
          </w:tcPr>
          <w:p w:rsidR="008143F9" w:rsidRPr="00275194" w:rsidRDefault="008143F9" w:rsidP="00F463B2">
            <w:pPr>
              <w:autoSpaceDE w:val="0"/>
              <w:autoSpaceDN w:val="0"/>
              <w:adjustRightInd w:val="0"/>
              <w:spacing w:before="100" w:beforeAutospacing="1" w:after="100" w:afterAutospacing="1" w:line="276" w:lineRule="auto"/>
              <w:jc w:val="both"/>
              <w:rPr>
                <w:rFonts w:ascii="Times New Roman" w:hAnsi="Times New Roman" w:cs="Times New Roman"/>
              </w:rPr>
            </w:pPr>
            <w:r w:rsidRPr="00275194">
              <w:rPr>
                <w:rFonts w:ascii="Times New Roman" w:hAnsi="Times New Roman" w:cs="Times New Roman"/>
              </w:rPr>
              <w:t>The average number of children a woman would have</w:t>
            </w:r>
            <w:r w:rsidR="00E80B14">
              <w:rPr>
                <w:rFonts w:ascii="Times New Roman" w:hAnsi="Times New Roman" w:cs="Times New Roman"/>
              </w:rPr>
              <w:t xml:space="preserve"> </w:t>
            </w:r>
            <w:r w:rsidRPr="00275194">
              <w:rPr>
                <w:rFonts w:ascii="Times New Roman" w:hAnsi="Times New Roman" w:cs="Times New Roman"/>
              </w:rPr>
              <w:t>assuming that c</w:t>
            </w:r>
            <w:r w:rsidR="00F463B2">
              <w:rPr>
                <w:rFonts w:ascii="Times New Roman" w:hAnsi="Times New Roman" w:cs="Times New Roman"/>
              </w:rPr>
              <w:t xml:space="preserve">urrent age-specific birth rates </w:t>
            </w:r>
            <w:r w:rsidRPr="00275194">
              <w:rPr>
                <w:rFonts w:ascii="Times New Roman" w:hAnsi="Times New Roman" w:cs="Times New Roman"/>
              </w:rPr>
              <w:t>remain</w:t>
            </w:r>
            <w:r w:rsidR="00E80B14">
              <w:rPr>
                <w:rFonts w:ascii="Times New Roman" w:hAnsi="Times New Roman" w:cs="Times New Roman"/>
              </w:rPr>
              <w:t xml:space="preserve"> </w:t>
            </w:r>
            <w:r w:rsidRPr="00275194">
              <w:rPr>
                <w:rFonts w:ascii="Times New Roman" w:hAnsi="Times New Roman" w:cs="Times New Roman"/>
              </w:rPr>
              <w:t>constant throughout her childbearing years (ages 15- 49).</w:t>
            </w:r>
          </w:p>
        </w:tc>
        <w:tc>
          <w:tcPr>
            <w:tcW w:w="1458" w:type="dxa"/>
          </w:tcPr>
          <w:p w:rsidR="008143F9" w:rsidRPr="00275194" w:rsidRDefault="00E80B14" w:rsidP="00EF03BA">
            <w:pPr>
              <w:spacing w:line="276" w:lineRule="auto"/>
              <w:jc w:val="both"/>
              <w:rPr>
                <w:rFonts w:ascii="Times New Roman" w:hAnsi="Times New Roman" w:cs="Times New Roman"/>
              </w:rPr>
            </w:pPr>
            <w:r>
              <w:rPr>
                <w:rFonts w:ascii="Times New Roman" w:hAnsi="Times New Roman" w:cs="Times New Roman"/>
              </w:rPr>
              <w:t xml:space="preserve">PRB, </w:t>
            </w:r>
            <w:r w:rsidR="008143F9" w:rsidRPr="00275194">
              <w:rPr>
                <w:rFonts w:ascii="Times New Roman" w:hAnsi="Times New Roman" w:cs="Times New Roman"/>
              </w:rPr>
              <w:t>2013</w:t>
            </w:r>
          </w:p>
        </w:tc>
      </w:tr>
      <w:tr w:rsidR="008143F9" w:rsidRPr="00275194" w:rsidTr="00215DF5">
        <w:tc>
          <w:tcPr>
            <w:tcW w:w="3131"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Physicians density (X</w:t>
            </w:r>
            <w:r w:rsidRPr="00F463B2">
              <w:rPr>
                <w:rFonts w:ascii="Times New Roman" w:hAnsi="Times New Roman" w:cs="Times New Roman"/>
                <w:vertAlign w:val="subscript"/>
              </w:rPr>
              <w:t>5</w:t>
            </w:r>
            <w:r w:rsidRPr="00275194">
              <w:rPr>
                <w:rFonts w:ascii="Times New Roman" w:hAnsi="Times New Roman" w:cs="Times New Roman"/>
              </w:rPr>
              <w:t>)</w:t>
            </w:r>
          </w:p>
        </w:tc>
        <w:tc>
          <w:tcPr>
            <w:tcW w:w="4987"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Number of physicians per ten thousand populations</w:t>
            </w:r>
          </w:p>
        </w:tc>
        <w:tc>
          <w:tcPr>
            <w:tcW w:w="1458" w:type="dxa"/>
          </w:tcPr>
          <w:p w:rsidR="008143F9" w:rsidRPr="00275194" w:rsidRDefault="008143F9" w:rsidP="00E80B14">
            <w:pPr>
              <w:spacing w:line="276" w:lineRule="auto"/>
              <w:jc w:val="both"/>
              <w:rPr>
                <w:rFonts w:ascii="Times New Roman" w:hAnsi="Times New Roman" w:cs="Times New Roman"/>
              </w:rPr>
            </w:pPr>
            <w:r w:rsidRPr="00275194">
              <w:rPr>
                <w:rFonts w:ascii="Times New Roman" w:hAnsi="Times New Roman" w:cs="Times New Roman"/>
              </w:rPr>
              <w:t>WHO</w:t>
            </w:r>
            <w:r w:rsidR="00E80B14">
              <w:rPr>
                <w:rFonts w:ascii="Times New Roman" w:hAnsi="Times New Roman" w:cs="Times New Roman"/>
              </w:rPr>
              <w:t xml:space="preserve">, </w:t>
            </w:r>
            <w:r w:rsidRPr="00275194">
              <w:rPr>
                <w:rFonts w:ascii="Times New Roman" w:hAnsi="Times New Roman" w:cs="Times New Roman"/>
              </w:rPr>
              <w:t>2013</w:t>
            </w:r>
          </w:p>
        </w:tc>
      </w:tr>
      <w:tr w:rsidR="008143F9" w:rsidRPr="00275194" w:rsidTr="00215DF5">
        <w:tc>
          <w:tcPr>
            <w:tcW w:w="3131"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Prevalence of HIV (X</w:t>
            </w:r>
            <w:r w:rsidRPr="00F463B2">
              <w:rPr>
                <w:rFonts w:ascii="Times New Roman" w:hAnsi="Times New Roman" w:cs="Times New Roman"/>
                <w:vertAlign w:val="subscript"/>
              </w:rPr>
              <w:t>6</w:t>
            </w:r>
            <w:r w:rsidRPr="00275194">
              <w:rPr>
                <w:rFonts w:ascii="Times New Roman" w:hAnsi="Times New Roman" w:cs="Times New Roman"/>
              </w:rPr>
              <w:t>)</w:t>
            </w:r>
          </w:p>
        </w:tc>
        <w:tc>
          <w:tcPr>
            <w:tcW w:w="4987" w:type="dxa"/>
          </w:tcPr>
          <w:p w:rsidR="008143F9" w:rsidRPr="00275194" w:rsidRDefault="008143F9" w:rsidP="00EF03BA">
            <w:pPr>
              <w:autoSpaceDE w:val="0"/>
              <w:autoSpaceDN w:val="0"/>
              <w:adjustRightInd w:val="0"/>
              <w:spacing w:line="276" w:lineRule="auto"/>
              <w:jc w:val="both"/>
              <w:rPr>
                <w:rFonts w:ascii="Times New Roman" w:hAnsi="Times New Roman" w:cs="Times New Roman"/>
              </w:rPr>
            </w:pPr>
            <w:r w:rsidRPr="00275194">
              <w:rPr>
                <w:rFonts w:ascii="Times New Roman" w:hAnsi="Times New Roman" w:cs="Times New Roman"/>
              </w:rPr>
              <w:t>The estimated percentage of adults, ages 15 to 49, living</w:t>
            </w:r>
            <w:r w:rsidR="00E80B14">
              <w:rPr>
                <w:rFonts w:ascii="Times New Roman" w:hAnsi="Times New Roman" w:cs="Times New Roman"/>
              </w:rPr>
              <w:t xml:space="preserve"> </w:t>
            </w:r>
            <w:r w:rsidRPr="00275194">
              <w:rPr>
                <w:rFonts w:ascii="Times New Roman" w:hAnsi="Times New Roman" w:cs="Times New Roman"/>
              </w:rPr>
              <w:t xml:space="preserve">with HIV/AIDS per 100000 </w:t>
            </w:r>
            <w:r w:rsidR="00DC263D" w:rsidRPr="00275194">
              <w:rPr>
                <w:rFonts w:ascii="Times New Roman" w:hAnsi="Times New Roman" w:cs="Times New Roman"/>
              </w:rPr>
              <w:t>populations</w:t>
            </w:r>
            <w:r w:rsidRPr="00275194">
              <w:rPr>
                <w:rFonts w:ascii="Times New Roman" w:hAnsi="Times New Roman" w:cs="Times New Roman"/>
              </w:rPr>
              <w:t>.</w:t>
            </w:r>
          </w:p>
        </w:tc>
        <w:tc>
          <w:tcPr>
            <w:tcW w:w="1458"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WHO-2013</w:t>
            </w:r>
          </w:p>
        </w:tc>
      </w:tr>
      <w:tr w:rsidR="008143F9" w:rsidRPr="00275194" w:rsidTr="00215DF5">
        <w:tc>
          <w:tcPr>
            <w:tcW w:w="3131" w:type="dxa"/>
          </w:tcPr>
          <w:p w:rsidR="008143F9" w:rsidRPr="00F463B2" w:rsidRDefault="008143F9" w:rsidP="00EF03BA">
            <w:pPr>
              <w:spacing w:line="276" w:lineRule="auto"/>
              <w:jc w:val="both"/>
              <w:rPr>
                <w:rFonts w:ascii="Times New Roman" w:hAnsi="Times New Roman" w:cs="Times New Roman"/>
              </w:rPr>
            </w:pPr>
            <w:r w:rsidRPr="00275194">
              <w:rPr>
                <w:rFonts w:ascii="Times New Roman" w:hAnsi="Times New Roman" w:cs="Times New Roman"/>
              </w:rPr>
              <w:t>Infant Mortality Rate</w:t>
            </w:r>
            <w:r w:rsidR="00F463B2">
              <w:rPr>
                <w:rFonts w:ascii="Times New Roman" w:hAnsi="Times New Roman" w:cs="Times New Roman"/>
              </w:rPr>
              <w:t xml:space="preserve"> (X</w:t>
            </w:r>
            <w:r w:rsidR="00F463B2" w:rsidRPr="00F463B2">
              <w:rPr>
                <w:rFonts w:ascii="Times New Roman" w:hAnsi="Times New Roman" w:cs="Times New Roman"/>
                <w:vertAlign w:val="subscript"/>
              </w:rPr>
              <w:t>7</w:t>
            </w:r>
            <w:r w:rsidR="00F463B2">
              <w:rPr>
                <w:rFonts w:ascii="Times New Roman" w:hAnsi="Times New Roman" w:cs="Times New Roman"/>
              </w:rPr>
              <w:t>)</w:t>
            </w:r>
          </w:p>
        </w:tc>
        <w:tc>
          <w:tcPr>
            <w:tcW w:w="4987" w:type="dxa"/>
          </w:tcPr>
          <w:p w:rsidR="008143F9" w:rsidRPr="00275194" w:rsidRDefault="008143F9" w:rsidP="00F463B2">
            <w:pPr>
              <w:autoSpaceDE w:val="0"/>
              <w:autoSpaceDN w:val="0"/>
              <w:adjustRightInd w:val="0"/>
              <w:spacing w:line="276" w:lineRule="auto"/>
              <w:jc w:val="both"/>
              <w:rPr>
                <w:rFonts w:ascii="Times New Roman" w:hAnsi="Times New Roman" w:cs="Times New Roman"/>
              </w:rPr>
            </w:pPr>
            <w:r w:rsidRPr="00275194">
              <w:rPr>
                <w:rFonts w:ascii="Times New Roman" w:hAnsi="Times New Roman" w:cs="Times New Roman"/>
              </w:rPr>
              <w:t>The annual number of deaths of infants under age 1 per1,000 live births</w:t>
            </w:r>
          </w:p>
        </w:tc>
        <w:tc>
          <w:tcPr>
            <w:tcW w:w="1458" w:type="dxa"/>
          </w:tcPr>
          <w:p w:rsidR="008143F9" w:rsidRPr="00275194" w:rsidRDefault="008143F9" w:rsidP="00E80B14">
            <w:pPr>
              <w:spacing w:line="276" w:lineRule="auto"/>
              <w:jc w:val="both"/>
              <w:rPr>
                <w:rFonts w:ascii="Times New Roman" w:hAnsi="Times New Roman" w:cs="Times New Roman"/>
              </w:rPr>
            </w:pPr>
            <w:r w:rsidRPr="00275194">
              <w:rPr>
                <w:rFonts w:ascii="Times New Roman" w:hAnsi="Times New Roman" w:cs="Times New Roman"/>
              </w:rPr>
              <w:t>PRB</w:t>
            </w:r>
            <w:r w:rsidR="00E80B14">
              <w:rPr>
                <w:rFonts w:ascii="Times New Roman" w:hAnsi="Times New Roman" w:cs="Times New Roman"/>
              </w:rPr>
              <w:t xml:space="preserve">, </w:t>
            </w:r>
            <w:r w:rsidRPr="00275194">
              <w:rPr>
                <w:rFonts w:ascii="Times New Roman" w:hAnsi="Times New Roman" w:cs="Times New Roman"/>
              </w:rPr>
              <w:t>2013</w:t>
            </w:r>
          </w:p>
        </w:tc>
      </w:tr>
      <w:tr w:rsidR="008143F9" w:rsidRPr="00275194" w:rsidTr="00215DF5">
        <w:tc>
          <w:tcPr>
            <w:tcW w:w="3131"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Deaths</w:t>
            </w:r>
            <w:r w:rsidR="00F463B2">
              <w:rPr>
                <w:rFonts w:ascii="Times New Roman" w:hAnsi="Times New Roman" w:cs="Times New Roman"/>
              </w:rPr>
              <w:t xml:space="preserve"> (X</w:t>
            </w:r>
            <w:r w:rsidR="00F463B2" w:rsidRPr="00F463B2">
              <w:rPr>
                <w:rFonts w:ascii="Times New Roman" w:hAnsi="Times New Roman" w:cs="Times New Roman"/>
                <w:vertAlign w:val="subscript"/>
              </w:rPr>
              <w:t>8</w:t>
            </w:r>
            <w:r w:rsidR="00F463B2">
              <w:rPr>
                <w:rFonts w:ascii="Times New Roman" w:hAnsi="Times New Roman" w:cs="Times New Roman"/>
              </w:rPr>
              <w:t>)</w:t>
            </w:r>
          </w:p>
        </w:tc>
        <w:tc>
          <w:tcPr>
            <w:tcW w:w="4987"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Number of deaths per 1000 populations</w:t>
            </w:r>
          </w:p>
        </w:tc>
        <w:tc>
          <w:tcPr>
            <w:tcW w:w="1458" w:type="dxa"/>
          </w:tcPr>
          <w:p w:rsidR="008143F9" w:rsidRPr="00275194" w:rsidRDefault="008143F9" w:rsidP="00E80B14">
            <w:pPr>
              <w:spacing w:line="276" w:lineRule="auto"/>
              <w:jc w:val="both"/>
              <w:rPr>
                <w:rFonts w:ascii="Times New Roman" w:hAnsi="Times New Roman" w:cs="Times New Roman"/>
              </w:rPr>
            </w:pPr>
            <w:r w:rsidRPr="00275194">
              <w:rPr>
                <w:rFonts w:ascii="Times New Roman" w:hAnsi="Times New Roman" w:cs="Times New Roman"/>
              </w:rPr>
              <w:t>PRB</w:t>
            </w:r>
            <w:r w:rsidR="00E80B14">
              <w:rPr>
                <w:rFonts w:ascii="Times New Roman" w:hAnsi="Times New Roman" w:cs="Times New Roman"/>
              </w:rPr>
              <w:t xml:space="preserve">, </w:t>
            </w:r>
            <w:r w:rsidRPr="00275194">
              <w:rPr>
                <w:rFonts w:ascii="Times New Roman" w:hAnsi="Times New Roman" w:cs="Times New Roman"/>
              </w:rPr>
              <w:t>2013</w:t>
            </w:r>
          </w:p>
        </w:tc>
      </w:tr>
      <w:tr w:rsidR="008143F9" w:rsidRPr="00275194" w:rsidTr="00215DF5">
        <w:tc>
          <w:tcPr>
            <w:tcW w:w="3131"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Population density</w:t>
            </w:r>
            <w:r w:rsidR="00F463B2">
              <w:rPr>
                <w:rFonts w:ascii="Times New Roman" w:hAnsi="Times New Roman" w:cs="Times New Roman"/>
              </w:rPr>
              <w:t xml:space="preserve"> (X</w:t>
            </w:r>
            <w:r w:rsidR="00F463B2" w:rsidRPr="00F463B2">
              <w:rPr>
                <w:rFonts w:ascii="Times New Roman" w:hAnsi="Times New Roman" w:cs="Times New Roman"/>
                <w:vertAlign w:val="subscript"/>
              </w:rPr>
              <w:t>9</w:t>
            </w:r>
            <w:r w:rsidR="00F463B2">
              <w:rPr>
                <w:rFonts w:ascii="Times New Roman" w:hAnsi="Times New Roman" w:cs="Times New Roman"/>
              </w:rPr>
              <w:t>)</w:t>
            </w:r>
          </w:p>
        </w:tc>
        <w:tc>
          <w:tcPr>
            <w:tcW w:w="4987" w:type="dxa"/>
          </w:tcPr>
          <w:p w:rsidR="008143F9" w:rsidRPr="00275194" w:rsidRDefault="008143F9" w:rsidP="00EF03BA">
            <w:pPr>
              <w:spacing w:line="276" w:lineRule="auto"/>
              <w:jc w:val="both"/>
              <w:rPr>
                <w:rFonts w:ascii="Times New Roman" w:hAnsi="Times New Roman" w:cs="Times New Roman"/>
              </w:rPr>
            </w:pPr>
            <w:r w:rsidRPr="00275194">
              <w:rPr>
                <w:rFonts w:ascii="Times New Roman" w:hAnsi="Times New Roman" w:cs="Times New Roman"/>
              </w:rPr>
              <w:t>Number of population per square kilometers</w:t>
            </w:r>
          </w:p>
        </w:tc>
        <w:tc>
          <w:tcPr>
            <w:tcW w:w="1458" w:type="dxa"/>
          </w:tcPr>
          <w:p w:rsidR="008143F9" w:rsidRPr="00275194" w:rsidRDefault="00E80B14" w:rsidP="00EF03BA">
            <w:pPr>
              <w:spacing w:line="276" w:lineRule="auto"/>
              <w:jc w:val="both"/>
              <w:rPr>
                <w:rFonts w:ascii="Times New Roman" w:hAnsi="Times New Roman" w:cs="Times New Roman"/>
              </w:rPr>
            </w:pPr>
            <w:r>
              <w:rPr>
                <w:rFonts w:ascii="Times New Roman" w:hAnsi="Times New Roman" w:cs="Times New Roman"/>
              </w:rPr>
              <w:t xml:space="preserve">PRB, </w:t>
            </w:r>
            <w:r w:rsidR="008143F9" w:rsidRPr="00275194">
              <w:rPr>
                <w:rFonts w:ascii="Times New Roman" w:hAnsi="Times New Roman" w:cs="Times New Roman"/>
              </w:rPr>
              <w:t>2013</w:t>
            </w:r>
          </w:p>
        </w:tc>
      </w:tr>
      <w:tr w:rsidR="008143F9" w:rsidRPr="00275194" w:rsidTr="00215DF5">
        <w:tc>
          <w:tcPr>
            <w:tcW w:w="3131" w:type="dxa"/>
          </w:tcPr>
          <w:p w:rsidR="008143F9" w:rsidRPr="00275194" w:rsidRDefault="00A97505" w:rsidP="00A97505">
            <w:pPr>
              <w:jc w:val="both"/>
              <w:rPr>
                <w:rFonts w:ascii="Times New Roman" w:hAnsi="Times New Roman" w:cs="Times New Roman"/>
              </w:rPr>
            </w:pPr>
            <w:r>
              <w:rPr>
                <w:rFonts w:ascii="Times New Roman" w:hAnsi="Times New Roman" w:cs="Times New Roman"/>
              </w:rPr>
              <w:t>Using s</w:t>
            </w:r>
            <w:r w:rsidR="00F463B2">
              <w:rPr>
                <w:rFonts w:ascii="Times New Roman" w:hAnsi="Times New Roman" w:cs="Times New Roman"/>
              </w:rPr>
              <w:t>anitation (X</w:t>
            </w:r>
            <w:r w:rsidR="00F463B2" w:rsidRPr="00F463B2">
              <w:rPr>
                <w:rFonts w:ascii="Times New Roman" w:hAnsi="Times New Roman" w:cs="Times New Roman"/>
                <w:vertAlign w:val="subscript"/>
              </w:rPr>
              <w:t>10</w:t>
            </w:r>
            <w:r w:rsidR="00F463B2">
              <w:rPr>
                <w:rFonts w:ascii="Times New Roman" w:hAnsi="Times New Roman" w:cs="Times New Roman"/>
              </w:rPr>
              <w:t>)</w:t>
            </w:r>
          </w:p>
        </w:tc>
        <w:tc>
          <w:tcPr>
            <w:tcW w:w="4987" w:type="dxa"/>
          </w:tcPr>
          <w:p w:rsidR="008143F9" w:rsidRPr="00275194" w:rsidRDefault="008143F9" w:rsidP="00EF03BA">
            <w:pPr>
              <w:jc w:val="both"/>
              <w:rPr>
                <w:rFonts w:ascii="Times New Roman" w:hAnsi="Times New Roman" w:cs="Times New Roman"/>
              </w:rPr>
            </w:pPr>
            <w:r w:rsidRPr="00275194">
              <w:rPr>
                <w:rFonts w:ascii="Times New Roman" w:hAnsi="Times New Roman" w:cs="Times New Roman"/>
              </w:rPr>
              <w:t>Percentage of population using sanitation</w:t>
            </w:r>
          </w:p>
        </w:tc>
        <w:tc>
          <w:tcPr>
            <w:tcW w:w="1458" w:type="dxa"/>
          </w:tcPr>
          <w:p w:rsidR="008143F9" w:rsidRPr="00275194" w:rsidRDefault="008143F9" w:rsidP="00E80B14">
            <w:pPr>
              <w:jc w:val="both"/>
              <w:rPr>
                <w:rFonts w:ascii="Times New Roman" w:hAnsi="Times New Roman" w:cs="Times New Roman"/>
              </w:rPr>
            </w:pPr>
            <w:r w:rsidRPr="00275194">
              <w:rPr>
                <w:rFonts w:ascii="Times New Roman" w:hAnsi="Times New Roman" w:cs="Times New Roman"/>
              </w:rPr>
              <w:t>WHO</w:t>
            </w:r>
            <w:r w:rsidR="00E80B14">
              <w:rPr>
                <w:rFonts w:ascii="Times New Roman" w:hAnsi="Times New Roman" w:cs="Times New Roman"/>
              </w:rPr>
              <w:t xml:space="preserve">, </w:t>
            </w:r>
            <w:r w:rsidRPr="00275194">
              <w:rPr>
                <w:rFonts w:ascii="Times New Roman" w:hAnsi="Times New Roman" w:cs="Times New Roman"/>
              </w:rPr>
              <w:t>2013</w:t>
            </w:r>
          </w:p>
        </w:tc>
      </w:tr>
    </w:tbl>
    <w:p w:rsidR="00E4226F" w:rsidRDefault="00E4226F" w:rsidP="008143F9">
      <w:pPr>
        <w:jc w:val="both"/>
        <w:rPr>
          <w:rFonts w:ascii="Times New Roman" w:hAnsi="Times New Roman" w:cs="Times New Roman"/>
          <w:b/>
        </w:rPr>
      </w:pPr>
    </w:p>
    <w:p w:rsidR="008143F9" w:rsidRPr="00275194" w:rsidRDefault="008143F9" w:rsidP="00215DF5">
      <w:pPr>
        <w:spacing w:after="0" w:line="240" w:lineRule="auto"/>
        <w:jc w:val="both"/>
        <w:rPr>
          <w:rFonts w:ascii="Times New Roman" w:hAnsi="Times New Roman" w:cs="Times New Roman"/>
          <w:b/>
        </w:rPr>
      </w:pPr>
      <w:r w:rsidRPr="00275194">
        <w:rPr>
          <w:rFonts w:ascii="Times New Roman" w:hAnsi="Times New Roman" w:cs="Times New Roman"/>
          <w:b/>
        </w:rPr>
        <w:t>Appendix B:</w:t>
      </w:r>
      <w:r w:rsidR="00E80B14">
        <w:rPr>
          <w:rFonts w:ascii="Times New Roman" w:hAnsi="Times New Roman" w:cs="Times New Roman"/>
          <w:b/>
        </w:rPr>
        <w:t xml:space="preserve"> </w:t>
      </w:r>
      <w:r w:rsidR="006D0A4B" w:rsidRPr="00E4226F">
        <w:rPr>
          <w:rFonts w:ascii="Times New Roman" w:hAnsi="Times New Roman" w:cs="Times New Roman"/>
        </w:rPr>
        <w:t>Least developed countries</w:t>
      </w:r>
    </w:p>
    <w:tbl>
      <w:tblPr>
        <w:tblStyle w:val="TableGrid"/>
        <w:tblW w:w="9918" w:type="dxa"/>
        <w:tblLook w:val="04A0"/>
      </w:tblPr>
      <w:tblGrid>
        <w:gridCol w:w="1548"/>
        <w:gridCol w:w="900"/>
        <w:gridCol w:w="7470"/>
      </w:tblGrid>
      <w:tr w:rsidR="008143F9" w:rsidRPr="00275194" w:rsidTr="00215DF5">
        <w:tc>
          <w:tcPr>
            <w:tcW w:w="1548" w:type="dxa"/>
          </w:tcPr>
          <w:p w:rsidR="008143F9" w:rsidRPr="00275194" w:rsidRDefault="008143F9" w:rsidP="00EF03BA">
            <w:pPr>
              <w:jc w:val="both"/>
              <w:rPr>
                <w:rFonts w:ascii="Times New Roman" w:hAnsi="Times New Roman" w:cs="Times New Roman"/>
                <w:b/>
              </w:rPr>
            </w:pPr>
            <w:r w:rsidRPr="00275194">
              <w:rPr>
                <w:rFonts w:ascii="Times New Roman" w:hAnsi="Times New Roman" w:cs="Times New Roman"/>
                <w:b/>
              </w:rPr>
              <w:t>Regions</w:t>
            </w:r>
          </w:p>
        </w:tc>
        <w:tc>
          <w:tcPr>
            <w:tcW w:w="900" w:type="dxa"/>
          </w:tcPr>
          <w:p w:rsidR="008143F9" w:rsidRPr="00275194" w:rsidRDefault="008143F9" w:rsidP="00EF03BA">
            <w:pPr>
              <w:jc w:val="both"/>
              <w:rPr>
                <w:rFonts w:ascii="Times New Roman" w:hAnsi="Times New Roman" w:cs="Times New Roman"/>
                <w:b/>
              </w:rPr>
            </w:pPr>
            <w:r w:rsidRPr="00275194">
              <w:rPr>
                <w:rFonts w:ascii="Times New Roman" w:hAnsi="Times New Roman" w:cs="Times New Roman"/>
                <w:b/>
              </w:rPr>
              <w:t>N</w:t>
            </w:r>
          </w:p>
        </w:tc>
        <w:tc>
          <w:tcPr>
            <w:tcW w:w="7470" w:type="dxa"/>
          </w:tcPr>
          <w:p w:rsidR="008143F9" w:rsidRPr="00275194" w:rsidRDefault="008143F9" w:rsidP="00EF03BA">
            <w:pPr>
              <w:jc w:val="both"/>
              <w:rPr>
                <w:rFonts w:ascii="Times New Roman" w:hAnsi="Times New Roman" w:cs="Times New Roman"/>
                <w:b/>
              </w:rPr>
            </w:pPr>
            <w:r w:rsidRPr="00275194">
              <w:rPr>
                <w:rFonts w:ascii="Times New Roman" w:hAnsi="Times New Roman" w:cs="Times New Roman"/>
                <w:b/>
              </w:rPr>
              <w:t xml:space="preserve">Country </w:t>
            </w:r>
          </w:p>
        </w:tc>
      </w:tr>
      <w:tr w:rsidR="008143F9" w:rsidRPr="00275194" w:rsidTr="00215DF5">
        <w:tc>
          <w:tcPr>
            <w:tcW w:w="1548" w:type="dxa"/>
          </w:tcPr>
          <w:p w:rsidR="008143F9" w:rsidRPr="00275194" w:rsidRDefault="008143F9" w:rsidP="00EF03BA">
            <w:pPr>
              <w:jc w:val="both"/>
              <w:rPr>
                <w:rFonts w:ascii="Times New Roman" w:hAnsi="Times New Roman" w:cs="Times New Roman"/>
                <w:b/>
              </w:rPr>
            </w:pPr>
            <w:r w:rsidRPr="00275194">
              <w:rPr>
                <w:rFonts w:ascii="Times New Roman" w:hAnsi="Times New Roman" w:cs="Times New Roman"/>
                <w:iCs/>
              </w:rPr>
              <w:t>Africa</w:t>
            </w:r>
          </w:p>
        </w:tc>
        <w:tc>
          <w:tcPr>
            <w:tcW w:w="900" w:type="dxa"/>
          </w:tcPr>
          <w:p w:rsidR="008143F9" w:rsidRPr="00275194" w:rsidRDefault="008143F9" w:rsidP="00EF03BA">
            <w:pPr>
              <w:autoSpaceDE w:val="0"/>
              <w:autoSpaceDN w:val="0"/>
              <w:adjustRightInd w:val="0"/>
              <w:jc w:val="both"/>
              <w:rPr>
                <w:rFonts w:ascii="Times New Roman" w:hAnsi="Times New Roman" w:cs="Times New Roman"/>
              </w:rPr>
            </w:pPr>
            <w:r w:rsidRPr="00275194">
              <w:rPr>
                <w:rFonts w:ascii="Times New Roman" w:hAnsi="Times New Roman" w:cs="Times New Roman"/>
              </w:rPr>
              <w:t>3</w:t>
            </w:r>
            <w:r w:rsidR="006D0A4B">
              <w:rPr>
                <w:rFonts w:ascii="Times New Roman" w:hAnsi="Times New Roman" w:cs="Times New Roman"/>
              </w:rPr>
              <w:t>3</w:t>
            </w:r>
          </w:p>
        </w:tc>
        <w:tc>
          <w:tcPr>
            <w:tcW w:w="7470" w:type="dxa"/>
          </w:tcPr>
          <w:p w:rsidR="008143F9" w:rsidRPr="00275194" w:rsidRDefault="008143F9" w:rsidP="00EF03BA">
            <w:pPr>
              <w:autoSpaceDE w:val="0"/>
              <w:autoSpaceDN w:val="0"/>
              <w:adjustRightInd w:val="0"/>
              <w:jc w:val="both"/>
              <w:rPr>
                <w:rFonts w:ascii="Times New Roman" w:hAnsi="Times New Roman" w:cs="Times New Roman"/>
              </w:rPr>
            </w:pPr>
            <w:r w:rsidRPr="00275194">
              <w:rPr>
                <w:rFonts w:ascii="Times New Roman" w:hAnsi="Times New Roman" w:cs="Times New Roman"/>
              </w:rPr>
              <w:t>Angola, Benin, Burkina Faso, Burundi, Central African Republic, Chad, Comoros, Democratic Republic</w:t>
            </w:r>
            <w:r w:rsidR="00E80B14">
              <w:rPr>
                <w:rFonts w:ascii="Times New Roman" w:hAnsi="Times New Roman" w:cs="Times New Roman"/>
              </w:rPr>
              <w:t xml:space="preserve"> </w:t>
            </w:r>
            <w:r w:rsidRPr="00275194">
              <w:rPr>
                <w:rFonts w:ascii="Times New Roman" w:hAnsi="Times New Roman" w:cs="Times New Roman"/>
              </w:rPr>
              <w:t xml:space="preserve">of the Congo, Djibouti, Equatorial Guinea, Eritrea, Ethiopia, Gambia, Guinea, Guinea-Bissau, Lesotho, </w:t>
            </w:r>
            <w:r w:rsidR="00F41714" w:rsidRPr="00275194">
              <w:rPr>
                <w:rFonts w:ascii="Times New Roman" w:hAnsi="Times New Roman" w:cs="Times New Roman"/>
              </w:rPr>
              <w:t>Liberia, Madagascar</w:t>
            </w:r>
            <w:r w:rsidRPr="00275194">
              <w:rPr>
                <w:rFonts w:ascii="Times New Roman" w:hAnsi="Times New Roman" w:cs="Times New Roman"/>
              </w:rPr>
              <w:t>, Malawi, Mali, Mauritania, Mozambique, Niger, Rwanda, Sao Tome and Principe, Senegal, Sierra Leone,</w:t>
            </w:r>
          </w:p>
          <w:p w:rsidR="008143F9" w:rsidRPr="00275194" w:rsidRDefault="008143F9" w:rsidP="00EF03BA">
            <w:pPr>
              <w:jc w:val="both"/>
              <w:rPr>
                <w:rFonts w:ascii="Times New Roman" w:hAnsi="Times New Roman" w:cs="Times New Roman"/>
                <w:b/>
              </w:rPr>
            </w:pPr>
            <w:r w:rsidRPr="00275194">
              <w:rPr>
                <w:rFonts w:ascii="Times New Roman" w:hAnsi="Times New Roman" w:cs="Times New Roman"/>
              </w:rPr>
              <w:t>Somalia, Sudan, Togo, Uganda, United Republic of Tanzania, Zambia.</w:t>
            </w:r>
          </w:p>
        </w:tc>
      </w:tr>
      <w:tr w:rsidR="008143F9" w:rsidRPr="00275194" w:rsidTr="00215DF5">
        <w:tc>
          <w:tcPr>
            <w:tcW w:w="1548" w:type="dxa"/>
          </w:tcPr>
          <w:p w:rsidR="008143F9" w:rsidRPr="00275194" w:rsidRDefault="008143F9" w:rsidP="00EF03BA">
            <w:pPr>
              <w:jc w:val="both"/>
              <w:rPr>
                <w:rFonts w:ascii="Times New Roman" w:hAnsi="Times New Roman" w:cs="Times New Roman"/>
                <w:iCs/>
              </w:rPr>
            </w:pPr>
            <w:r w:rsidRPr="00275194">
              <w:rPr>
                <w:rFonts w:ascii="Times New Roman" w:hAnsi="Times New Roman" w:cs="Times New Roman"/>
                <w:iCs/>
              </w:rPr>
              <w:t>Asia</w:t>
            </w:r>
          </w:p>
        </w:tc>
        <w:tc>
          <w:tcPr>
            <w:tcW w:w="900" w:type="dxa"/>
          </w:tcPr>
          <w:p w:rsidR="008143F9" w:rsidRPr="00275194" w:rsidRDefault="008143F9" w:rsidP="00EF03BA">
            <w:pPr>
              <w:autoSpaceDE w:val="0"/>
              <w:autoSpaceDN w:val="0"/>
              <w:adjustRightInd w:val="0"/>
              <w:jc w:val="both"/>
              <w:rPr>
                <w:rFonts w:ascii="Times New Roman" w:hAnsi="Times New Roman" w:cs="Times New Roman"/>
              </w:rPr>
            </w:pPr>
            <w:r w:rsidRPr="00275194">
              <w:rPr>
                <w:rFonts w:ascii="Times New Roman" w:hAnsi="Times New Roman" w:cs="Times New Roman"/>
              </w:rPr>
              <w:t>09</w:t>
            </w:r>
          </w:p>
        </w:tc>
        <w:tc>
          <w:tcPr>
            <w:tcW w:w="7470" w:type="dxa"/>
          </w:tcPr>
          <w:p w:rsidR="008143F9" w:rsidRPr="00275194" w:rsidRDefault="008143F9" w:rsidP="00EF03BA">
            <w:pPr>
              <w:autoSpaceDE w:val="0"/>
              <w:autoSpaceDN w:val="0"/>
              <w:adjustRightInd w:val="0"/>
              <w:jc w:val="both"/>
              <w:rPr>
                <w:rFonts w:ascii="Times New Roman" w:hAnsi="Times New Roman" w:cs="Times New Roman"/>
              </w:rPr>
            </w:pPr>
            <w:r w:rsidRPr="00275194">
              <w:rPr>
                <w:rFonts w:ascii="Times New Roman" w:hAnsi="Times New Roman" w:cs="Times New Roman"/>
              </w:rPr>
              <w:t>Afghanistan, Bangladesh, Bhutan, Cambodia, Lao People’s Democratic Republic, Myanmar, Nepal,</w:t>
            </w:r>
          </w:p>
          <w:p w:rsidR="008143F9" w:rsidRPr="00275194" w:rsidRDefault="008143F9" w:rsidP="00EF03BA">
            <w:pPr>
              <w:autoSpaceDE w:val="0"/>
              <w:autoSpaceDN w:val="0"/>
              <w:adjustRightInd w:val="0"/>
              <w:jc w:val="both"/>
              <w:rPr>
                <w:rFonts w:ascii="Times New Roman" w:hAnsi="Times New Roman" w:cs="Times New Roman"/>
              </w:rPr>
            </w:pPr>
            <w:r w:rsidRPr="00275194">
              <w:rPr>
                <w:rFonts w:ascii="Times New Roman" w:hAnsi="Times New Roman" w:cs="Times New Roman"/>
              </w:rPr>
              <w:t>Timor-Leste, Yemen.</w:t>
            </w:r>
          </w:p>
        </w:tc>
      </w:tr>
      <w:tr w:rsidR="008143F9" w:rsidRPr="00275194" w:rsidTr="00215DF5">
        <w:tc>
          <w:tcPr>
            <w:tcW w:w="1548" w:type="dxa"/>
          </w:tcPr>
          <w:p w:rsidR="008143F9" w:rsidRPr="00275194" w:rsidRDefault="008143F9" w:rsidP="00EF03BA">
            <w:pPr>
              <w:jc w:val="both"/>
              <w:rPr>
                <w:rFonts w:ascii="Times New Roman" w:hAnsi="Times New Roman" w:cs="Times New Roman"/>
                <w:iCs/>
              </w:rPr>
            </w:pPr>
            <w:r w:rsidRPr="00275194">
              <w:rPr>
                <w:rFonts w:ascii="Times New Roman" w:hAnsi="Times New Roman" w:cs="Times New Roman"/>
                <w:iCs/>
              </w:rPr>
              <w:t>Americas</w:t>
            </w:r>
          </w:p>
        </w:tc>
        <w:tc>
          <w:tcPr>
            <w:tcW w:w="900" w:type="dxa"/>
          </w:tcPr>
          <w:p w:rsidR="008143F9" w:rsidRPr="00275194" w:rsidRDefault="008143F9" w:rsidP="00EF03BA">
            <w:pPr>
              <w:autoSpaceDE w:val="0"/>
              <w:autoSpaceDN w:val="0"/>
              <w:adjustRightInd w:val="0"/>
              <w:jc w:val="both"/>
              <w:rPr>
                <w:rFonts w:ascii="Times New Roman" w:hAnsi="Times New Roman" w:cs="Times New Roman"/>
              </w:rPr>
            </w:pPr>
            <w:r w:rsidRPr="00275194">
              <w:rPr>
                <w:rFonts w:ascii="Times New Roman" w:hAnsi="Times New Roman" w:cs="Times New Roman"/>
              </w:rPr>
              <w:t>01</w:t>
            </w:r>
          </w:p>
        </w:tc>
        <w:tc>
          <w:tcPr>
            <w:tcW w:w="7470" w:type="dxa"/>
          </w:tcPr>
          <w:p w:rsidR="008143F9" w:rsidRPr="00275194" w:rsidRDefault="008143F9" w:rsidP="00EF03BA">
            <w:pPr>
              <w:autoSpaceDE w:val="0"/>
              <w:autoSpaceDN w:val="0"/>
              <w:adjustRightInd w:val="0"/>
              <w:jc w:val="both"/>
              <w:rPr>
                <w:rFonts w:ascii="Times New Roman" w:hAnsi="Times New Roman" w:cs="Times New Roman"/>
              </w:rPr>
            </w:pPr>
            <w:r w:rsidRPr="00275194">
              <w:rPr>
                <w:rFonts w:ascii="Times New Roman" w:hAnsi="Times New Roman" w:cs="Times New Roman"/>
              </w:rPr>
              <w:t>Haiti</w:t>
            </w:r>
          </w:p>
        </w:tc>
      </w:tr>
      <w:tr w:rsidR="008143F9" w:rsidRPr="00275194" w:rsidTr="00215DF5">
        <w:tc>
          <w:tcPr>
            <w:tcW w:w="1548" w:type="dxa"/>
          </w:tcPr>
          <w:p w:rsidR="008143F9" w:rsidRPr="00275194" w:rsidRDefault="008143F9" w:rsidP="00EF03BA">
            <w:pPr>
              <w:jc w:val="both"/>
              <w:rPr>
                <w:rFonts w:ascii="Times New Roman" w:hAnsi="Times New Roman" w:cs="Times New Roman"/>
                <w:iCs/>
              </w:rPr>
            </w:pPr>
            <w:r w:rsidRPr="00275194">
              <w:rPr>
                <w:rFonts w:ascii="Times New Roman" w:hAnsi="Times New Roman" w:cs="Times New Roman"/>
                <w:iCs/>
              </w:rPr>
              <w:t>Pacific</w:t>
            </w:r>
          </w:p>
        </w:tc>
        <w:tc>
          <w:tcPr>
            <w:tcW w:w="900" w:type="dxa"/>
          </w:tcPr>
          <w:p w:rsidR="008143F9" w:rsidRPr="00275194" w:rsidRDefault="008143F9" w:rsidP="00EF03BA">
            <w:pPr>
              <w:autoSpaceDE w:val="0"/>
              <w:autoSpaceDN w:val="0"/>
              <w:adjustRightInd w:val="0"/>
              <w:jc w:val="both"/>
              <w:rPr>
                <w:rFonts w:ascii="Times New Roman" w:hAnsi="Times New Roman" w:cs="Times New Roman"/>
              </w:rPr>
            </w:pPr>
            <w:r w:rsidRPr="00275194">
              <w:rPr>
                <w:rFonts w:ascii="Times New Roman" w:hAnsi="Times New Roman" w:cs="Times New Roman"/>
              </w:rPr>
              <w:t>05</w:t>
            </w:r>
          </w:p>
        </w:tc>
        <w:tc>
          <w:tcPr>
            <w:tcW w:w="7470" w:type="dxa"/>
          </w:tcPr>
          <w:p w:rsidR="008143F9" w:rsidRPr="00275194" w:rsidRDefault="008143F9" w:rsidP="00EF03BA">
            <w:pPr>
              <w:autoSpaceDE w:val="0"/>
              <w:autoSpaceDN w:val="0"/>
              <w:adjustRightInd w:val="0"/>
              <w:jc w:val="both"/>
              <w:rPr>
                <w:rFonts w:ascii="Times New Roman" w:hAnsi="Times New Roman" w:cs="Times New Roman"/>
              </w:rPr>
            </w:pPr>
            <w:r w:rsidRPr="00275194">
              <w:rPr>
                <w:rFonts w:ascii="Times New Roman" w:hAnsi="Times New Roman" w:cs="Times New Roman"/>
              </w:rPr>
              <w:t>Kiribati, Samoa, Solomon Islands, Tuvalu, Vanuatu.</w:t>
            </w:r>
          </w:p>
        </w:tc>
      </w:tr>
    </w:tbl>
    <w:p w:rsidR="008143F9" w:rsidRPr="00C90C57" w:rsidRDefault="008143F9" w:rsidP="00215DF5">
      <w:pPr>
        <w:autoSpaceDE w:val="0"/>
        <w:autoSpaceDN w:val="0"/>
        <w:adjustRightInd w:val="0"/>
        <w:spacing w:after="0" w:line="240" w:lineRule="auto"/>
        <w:rPr>
          <w:szCs w:val="22"/>
        </w:rPr>
      </w:pPr>
      <w:r>
        <w:rPr>
          <w:rFonts w:ascii="Times New Roman" w:hAnsi="Times New Roman" w:cs="Times New Roman"/>
          <w:b/>
        </w:rPr>
        <w:t xml:space="preserve">Source: </w:t>
      </w:r>
      <w:r w:rsidRPr="00E4226F">
        <w:rPr>
          <w:rFonts w:ascii="Times New Roman" w:hAnsi="Times New Roman" w:cs="Times New Roman"/>
        </w:rPr>
        <w:t xml:space="preserve">The Least Developed </w:t>
      </w:r>
      <w:r w:rsidR="00F41714" w:rsidRPr="00E4226F">
        <w:rPr>
          <w:rFonts w:ascii="Times New Roman" w:hAnsi="Times New Roman" w:cs="Times New Roman"/>
        </w:rPr>
        <w:t>Countries Report</w:t>
      </w:r>
      <w:r w:rsidRPr="00E4226F">
        <w:rPr>
          <w:rFonts w:ascii="Times New Roman" w:hAnsi="Times New Roman" w:cs="Times New Roman"/>
        </w:rPr>
        <w:t xml:space="preserve"> 2012, United Nations Conference on Trade and Development</w:t>
      </w:r>
    </w:p>
    <w:sectPr w:rsidR="008143F9" w:rsidRPr="00C90C57" w:rsidSect="00133704">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5DE" w:rsidRDefault="007F35DE" w:rsidP="00DD7DE7">
      <w:pPr>
        <w:spacing w:after="0" w:line="240" w:lineRule="auto"/>
      </w:pPr>
      <w:r>
        <w:separator/>
      </w:r>
    </w:p>
  </w:endnote>
  <w:endnote w:type="continuationSeparator" w:id="1">
    <w:p w:rsidR="007F35DE" w:rsidRDefault="007F35DE" w:rsidP="00DD7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782"/>
      <w:docPartObj>
        <w:docPartGallery w:val="Page Numbers (Bottom of Page)"/>
        <w:docPartUnique/>
      </w:docPartObj>
    </w:sdtPr>
    <w:sdtContent>
      <w:p w:rsidR="00213E27" w:rsidRDefault="00213E27">
        <w:pPr>
          <w:pStyle w:val="Footer"/>
          <w:jc w:val="center"/>
        </w:pPr>
        <w:fldSimple w:instr=" PAGE   \* MERGEFORMAT ">
          <w:r w:rsidR="00DC673B">
            <w:rPr>
              <w:noProof/>
            </w:rPr>
            <w:t>1</w:t>
          </w:r>
        </w:fldSimple>
      </w:p>
    </w:sdtContent>
  </w:sdt>
  <w:p w:rsidR="00213E27" w:rsidRDefault="00213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5DE" w:rsidRDefault="007F35DE" w:rsidP="00DD7DE7">
      <w:pPr>
        <w:spacing w:after="0" w:line="240" w:lineRule="auto"/>
      </w:pPr>
      <w:r>
        <w:separator/>
      </w:r>
    </w:p>
  </w:footnote>
  <w:footnote w:type="continuationSeparator" w:id="1">
    <w:p w:rsidR="007F35DE" w:rsidRDefault="007F35DE" w:rsidP="00DD7D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F2976"/>
    <w:multiLevelType w:val="hybridMultilevel"/>
    <w:tmpl w:val="7AE4EC06"/>
    <w:lvl w:ilvl="0" w:tplc="6A90B5C4">
      <w:start w:val="1"/>
      <w:numFmt w:val="lowerRoman"/>
      <w:lvlText w:val="%1)"/>
      <w:lvlJc w:val="left"/>
      <w:pPr>
        <w:ind w:left="720" w:hanging="360"/>
      </w:pPr>
      <w:rPr>
        <w:rFonts w:ascii="Times New Roman" w:eastAsiaTheme="minorEastAsia" w:hAnsi="Times New Roman" w:cs="Times New Roman"/>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86644"/>
    <w:multiLevelType w:val="hybridMultilevel"/>
    <w:tmpl w:val="7078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C53BD"/>
    <w:multiLevelType w:val="hybridMultilevel"/>
    <w:tmpl w:val="9CC6F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D63A8"/>
    <w:multiLevelType w:val="hybridMultilevel"/>
    <w:tmpl w:val="F766D0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13858"/>
    <w:rsid w:val="00015F08"/>
    <w:rsid w:val="00044556"/>
    <w:rsid w:val="000600A1"/>
    <w:rsid w:val="00066C71"/>
    <w:rsid w:val="000A65B3"/>
    <w:rsid w:val="000A744A"/>
    <w:rsid w:val="000B269D"/>
    <w:rsid w:val="000B37DB"/>
    <w:rsid w:val="000C6604"/>
    <w:rsid w:val="000D25B6"/>
    <w:rsid w:val="000D6B19"/>
    <w:rsid w:val="000E5DC9"/>
    <w:rsid w:val="000F0C13"/>
    <w:rsid w:val="000F540D"/>
    <w:rsid w:val="000F7FBF"/>
    <w:rsid w:val="001078DB"/>
    <w:rsid w:val="001318EE"/>
    <w:rsid w:val="00133704"/>
    <w:rsid w:val="00150937"/>
    <w:rsid w:val="00150A38"/>
    <w:rsid w:val="00153AEB"/>
    <w:rsid w:val="00154284"/>
    <w:rsid w:val="00192584"/>
    <w:rsid w:val="00192C7A"/>
    <w:rsid w:val="001E3748"/>
    <w:rsid w:val="001F5D3D"/>
    <w:rsid w:val="00212791"/>
    <w:rsid w:val="00213858"/>
    <w:rsid w:val="00213E27"/>
    <w:rsid w:val="00215DF5"/>
    <w:rsid w:val="002164E2"/>
    <w:rsid w:val="0023492C"/>
    <w:rsid w:val="00250728"/>
    <w:rsid w:val="002574A7"/>
    <w:rsid w:val="00277379"/>
    <w:rsid w:val="00291181"/>
    <w:rsid w:val="002959B0"/>
    <w:rsid w:val="00297D70"/>
    <w:rsid w:val="002C1B5E"/>
    <w:rsid w:val="002C6EBD"/>
    <w:rsid w:val="002D07F3"/>
    <w:rsid w:val="002D0AEB"/>
    <w:rsid w:val="002E3AE5"/>
    <w:rsid w:val="00314C2F"/>
    <w:rsid w:val="00315F04"/>
    <w:rsid w:val="0032282C"/>
    <w:rsid w:val="00325D5A"/>
    <w:rsid w:val="00336D16"/>
    <w:rsid w:val="003424B8"/>
    <w:rsid w:val="0034696F"/>
    <w:rsid w:val="00360FA0"/>
    <w:rsid w:val="00361B8E"/>
    <w:rsid w:val="003702CB"/>
    <w:rsid w:val="00377393"/>
    <w:rsid w:val="0038323F"/>
    <w:rsid w:val="003855FC"/>
    <w:rsid w:val="00391C14"/>
    <w:rsid w:val="00392650"/>
    <w:rsid w:val="003D20D3"/>
    <w:rsid w:val="003D595A"/>
    <w:rsid w:val="003E3111"/>
    <w:rsid w:val="003F447F"/>
    <w:rsid w:val="00402C12"/>
    <w:rsid w:val="004039CE"/>
    <w:rsid w:val="00425F59"/>
    <w:rsid w:val="00430218"/>
    <w:rsid w:val="00467BC8"/>
    <w:rsid w:val="004A41C9"/>
    <w:rsid w:val="004A6FCE"/>
    <w:rsid w:val="004B190A"/>
    <w:rsid w:val="004C3F7A"/>
    <w:rsid w:val="004E0139"/>
    <w:rsid w:val="00523A91"/>
    <w:rsid w:val="00552CC4"/>
    <w:rsid w:val="0056269E"/>
    <w:rsid w:val="00563A73"/>
    <w:rsid w:val="0056576D"/>
    <w:rsid w:val="00570CBD"/>
    <w:rsid w:val="005A7BFE"/>
    <w:rsid w:val="005B3DEE"/>
    <w:rsid w:val="005D2CEC"/>
    <w:rsid w:val="005D6CED"/>
    <w:rsid w:val="005D78A3"/>
    <w:rsid w:val="005E097D"/>
    <w:rsid w:val="00607026"/>
    <w:rsid w:val="00607078"/>
    <w:rsid w:val="006202BB"/>
    <w:rsid w:val="00622E7F"/>
    <w:rsid w:val="0062634C"/>
    <w:rsid w:val="00626C66"/>
    <w:rsid w:val="00633B38"/>
    <w:rsid w:val="00657A95"/>
    <w:rsid w:val="006667CB"/>
    <w:rsid w:val="00672D2C"/>
    <w:rsid w:val="00693A93"/>
    <w:rsid w:val="00696550"/>
    <w:rsid w:val="006A7F98"/>
    <w:rsid w:val="006C210B"/>
    <w:rsid w:val="006D0A4B"/>
    <w:rsid w:val="006D1504"/>
    <w:rsid w:val="006D5664"/>
    <w:rsid w:val="006E39B9"/>
    <w:rsid w:val="006F040F"/>
    <w:rsid w:val="006F4D75"/>
    <w:rsid w:val="006F5A4A"/>
    <w:rsid w:val="00722197"/>
    <w:rsid w:val="00725275"/>
    <w:rsid w:val="00736133"/>
    <w:rsid w:val="00742494"/>
    <w:rsid w:val="00751132"/>
    <w:rsid w:val="00753F7D"/>
    <w:rsid w:val="0075624B"/>
    <w:rsid w:val="00775BEA"/>
    <w:rsid w:val="007A2ABD"/>
    <w:rsid w:val="007B3197"/>
    <w:rsid w:val="007B6FEE"/>
    <w:rsid w:val="007C1D9D"/>
    <w:rsid w:val="007D4E46"/>
    <w:rsid w:val="007D5797"/>
    <w:rsid w:val="007E1859"/>
    <w:rsid w:val="007F35DE"/>
    <w:rsid w:val="0080050E"/>
    <w:rsid w:val="008143F9"/>
    <w:rsid w:val="00815911"/>
    <w:rsid w:val="00841F41"/>
    <w:rsid w:val="00842713"/>
    <w:rsid w:val="0084662D"/>
    <w:rsid w:val="00851255"/>
    <w:rsid w:val="0085543F"/>
    <w:rsid w:val="008571D2"/>
    <w:rsid w:val="00865627"/>
    <w:rsid w:val="008701FB"/>
    <w:rsid w:val="008A3D64"/>
    <w:rsid w:val="008C430A"/>
    <w:rsid w:val="008D29D9"/>
    <w:rsid w:val="008D78E8"/>
    <w:rsid w:val="008E12C6"/>
    <w:rsid w:val="0091310F"/>
    <w:rsid w:val="00922EDC"/>
    <w:rsid w:val="00935D3F"/>
    <w:rsid w:val="00956C65"/>
    <w:rsid w:val="009656AD"/>
    <w:rsid w:val="00970F66"/>
    <w:rsid w:val="009735ED"/>
    <w:rsid w:val="0097736A"/>
    <w:rsid w:val="00982767"/>
    <w:rsid w:val="00993AD4"/>
    <w:rsid w:val="009C2FC1"/>
    <w:rsid w:val="009C38DB"/>
    <w:rsid w:val="009C47BA"/>
    <w:rsid w:val="009C728D"/>
    <w:rsid w:val="009E2B5C"/>
    <w:rsid w:val="009E6748"/>
    <w:rsid w:val="009F06D6"/>
    <w:rsid w:val="00A0214A"/>
    <w:rsid w:val="00A076A3"/>
    <w:rsid w:val="00A11F7D"/>
    <w:rsid w:val="00A2655C"/>
    <w:rsid w:val="00A37AD0"/>
    <w:rsid w:val="00A41CFB"/>
    <w:rsid w:val="00A47C84"/>
    <w:rsid w:val="00A50B36"/>
    <w:rsid w:val="00A52EB0"/>
    <w:rsid w:val="00A5389D"/>
    <w:rsid w:val="00A54987"/>
    <w:rsid w:val="00A845AA"/>
    <w:rsid w:val="00A97505"/>
    <w:rsid w:val="00AA605E"/>
    <w:rsid w:val="00AB5658"/>
    <w:rsid w:val="00AC4846"/>
    <w:rsid w:val="00AD16F6"/>
    <w:rsid w:val="00AD2358"/>
    <w:rsid w:val="00AE12EB"/>
    <w:rsid w:val="00AE3A17"/>
    <w:rsid w:val="00B31950"/>
    <w:rsid w:val="00B31954"/>
    <w:rsid w:val="00B36868"/>
    <w:rsid w:val="00B45572"/>
    <w:rsid w:val="00B62033"/>
    <w:rsid w:val="00B63FA1"/>
    <w:rsid w:val="00B65398"/>
    <w:rsid w:val="00B674D2"/>
    <w:rsid w:val="00B75F1A"/>
    <w:rsid w:val="00B76169"/>
    <w:rsid w:val="00B85927"/>
    <w:rsid w:val="00BA6AE2"/>
    <w:rsid w:val="00BD209E"/>
    <w:rsid w:val="00BD3026"/>
    <w:rsid w:val="00BD6F24"/>
    <w:rsid w:val="00BE04E7"/>
    <w:rsid w:val="00BE33C4"/>
    <w:rsid w:val="00BE4F14"/>
    <w:rsid w:val="00C0769E"/>
    <w:rsid w:val="00C33CD6"/>
    <w:rsid w:val="00C57E9A"/>
    <w:rsid w:val="00C63F90"/>
    <w:rsid w:val="00C65C3C"/>
    <w:rsid w:val="00C80854"/>
    <w:rsid w:val="00C821B5"/>
    <w:rsid w:val="00C87F3B"/>
    <w:rsid w:val="00C90C57"/>
    <w:rsid w:val="00CB0243"/>
    <w:rsid w:val="00CC3DDA"/>
    <w:rsid w:val="00CD1C8D"/>
    <w:rsid w:val="00D10DC3"/>
    <w:rsid w:val="00D15BD5"/>
    <w:rsid w:val="00D200C4"/>
    <w:rsid w:val="00D22AD0"/>
    <w:rsid w:val="00D230E9"/>
    <w:rsid w:val="00D27DC1"/>
    <w:rsid w:val="00D3360D"/>
    <w:rsid w:val="00D70B44"/>
    <w:rsid w:val="00D727EB"/>
    <w:rsid w:val="00D85457"/>
    <w:rsid w:val="00DA0B99"/>
    <w:rsid w:val="00DA639E"/>
    <w:rsid w:val="00DC263D"/>
    <w:rsid w:val="00DC673B"/>
    <w:rsid w:val="00DD71DA"/>
    <w:rsid w:val="00DD7DE7"/>
    <w:rsid w:val="00DE71E2"/>
    <w:rsid w:val="00DF78ED"/>
    <w:rsid w:val="00E16D9E"/>
    <w:rsid w:val="00E25A33"/>
    <w:rsid w:val="00E36C88"/>
    <w:rsid w:val="00E413F0"/>
    <w:rsid w:val="00E4226F"/>
    <w:rsid w:val="00E45321"/>
    <w:rsid w:val="00E46791"/>
    <w:rsid w:val="00E52F9D"/>
    <w:rsid w:val="00E61EA4"/>
    <w:rsid w:val="00E80B14"/>
    <w:rsid w:val="00E94EAE"/>
    <w:rsid w:val="00EA78DF"/>
    <w:rsid w:val="00EB11AE"/>
    <w:rsid w:val="00EC00FA"/>
    <w:rsid w:val="00EE09E6"/>
    <w:rsid w:val="00EF03BA"/>
    <w:rsid w:val="00F00D36"/>
    <w:rsid w:val="00F0686E"/>
    <w:rsid w:val="00F07026"/>
    <w:rsid w:val="00F229E9"/>
    <w:rsid w:val="00F25109"/>
    <w:rsid w:val="00F25D49"/>
    <w:rsid w:val="00F342E4"/>
    <w:rsid w:val="00F34FB5"/>
    <w:rsid w:val="00F36D86"/>
    <w:rsid w:val="00F41714"/>
    <w:rsid w:val="00F42DF8"/>
    <w:rsid w:val="00F463B2"/>
    <w:rsid w:val="00F56C23"/>
    <w:rsid w:val="00F6262B"/>
    <w:rsid w:val="00F66BA8"/>
    <w:rsid w:val="00F7330F"/>
    <w:rsid w:val="00F75DC6"/>
    <w:rsid w:val="00F86E88"/>
    <w:rsid w:val="00F917AE"/>
    <w:rsid w:val="00FA4095"/>
    <w:rsid w:val="00FB772F"/>
    <w:rsid w:val="00FB7EBF"/>
    <w:rsid w:val="00FC5EA0"/>
    <w:rsid w:val="00FC7BBB"/>
    <w:rsid w:val="00FD4F17"/>
    <w:rsid w:val="00FF0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133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3704"/>
    <w:rPr>
      <w:color w:val="0000FF"/>
      <w:u w:val="single"/>
    </w:rPr>
  </w:style>
  <w:style w:type="character" w:styleId="EndnoteReference">
    <w:name w:val="endnote reference"/>
    <w:basedOn w:val="DefaultParagraphFont"/>
    <w:uiPriority w:val="99"/>
    <w:rsid w:val="00133704"/>
    <w:rPr>
      <w:vertAlign w:val="superscript"/>
    </w:rPr>
  </w:style>
  <w:style w:type="character" w:styleId="FootnoteReference">
    <w:name w:val="footnote reference"/>
    <w:basedOn w:val="DefaultParagraphFont"/>
    <w:uiPriority w:val="99"/>
    <w:rsid w:val="00133704"/>
    <w:rPr>
      <w:vertAlign w:val="superscript"/>
    </w:rPr>
  </w:style>
  <w:style w:type="paragraph" w:customStyle="1" w:styleId="Default">
    <w:name w:val="Default"/>
    <w:rsid w:val="009E6748"/>
    <w:pPr>
      <w:autoSpaceDE w:val="0"/>
      <w:autoSpaceDN w:val="0"/>
      <w:adjustRightInd w:val="0"/>
      <w:spacing w:after="0" w:line="240" w:lineRule="auto"/>
    </w:pPr>
    <w:rPr>
      <w:rFonts w:ascii="Garamond" w:hAnsi="Garamond" w:cs="Garamond"/>
      <w:color w:val="000000"/>
      <w:sz w:val="24"/>
      <w:szCs w:val="24"/>
    </w:rPr>
  </w:style>
  <w:style w:type="character" w:styleId="PlaceholderText">
    <w:name w:val="Placeholder Text"/>
    <w:basedOn w:val="DefaultParagraphFont"/>
    <w:uiPriority w:val="99"/>
    <w:semiHidden/>
    <w:rsid w:val="009E2B5C"/>
    <w:rPr>
      <w:color w:val="808080"/>
    </w:rPr>
  </w:style>
  <w:style w:type="paragraph" w:styleId="BalloonText">
    <w:name w:val="Balloon Text"/>
    <w:basedOn w:val="Normal"/>
    <w:link w:val="BalloonTextChar"/>
    <w:uiPriority w:val="99"/>
    <w:semiHidden/>
    <w:unhideWhenUsed/>
    <w:rsid w:val="009E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5C"/>
    <w:rPr>
      <w:rFonts w:ascii="Tahoma" w:hAnsi="Tahoma" w:cs="Tahoma"/>
      <w:sz w:val="16"/>
      <w:szCs w:val="16"/>
    </w:rPr>
  </w:style>
  <w:style w:type="paragraph" w:styleId="ListParagraph">
    <w:name w:val="List Paragraph"/>
    <w:basedOn w:val="Normal"/>
    <w:uiPriority w:val="34"/>
    <w:qFormat/>
    <w:rsid w:val="00336D16"/>
    <w:pPr>
      <w:ind w:left="720"/>
      <w:contextualSpacing/>
    </w:pPr>
  </w:style>
  <w:style w:type="table" w:styleId="TableGrid">
    <w:name w:val="Table Grid"/>
    <w:basedOn w:val="TableNormal"/>
    <w:uiPriority w:val="59"/>
    <w:rsid w:val="008143F9"/>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7D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DE7"/>
  </w:style>
  <w:style w:type="paragraph" w:styleId="Footer">
    <w:name w:val="footer"/>
    <w:basedOn w:val="Normal"/>
    <w:link w:val="FooterChar"/>
    <w:uiPriority w:val="99"/>
    <w:unhideWhenUsed/>
    <w:rsid w:val="00DD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637C-E1B3-49FD-9C1C-8B0D83A7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rubel</dc:creator>
  <cp:lastModifiedBy>Dell</cp:lastModifiedBy>
  <cp:revision>13</cp:revision>
  <cp:lastPrinted>2014-03-30T05:59:00Z</cp:lastPrinted>
  <dcterms:created xsi:type="dcterms:W3CDTF">2014-05-12T13:31:00Z</dcterms:created>
  <dcterms:modified xsi:type="dcterms:W3CDTF">2014-05-12T16:15:00Z</dcterms:modified>
</cp:coreProperties>
</file>