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7957498" w:displacedByCustomXml="next"/>
    <w:sdt>
      <w:sdtPr>
        <w:rPr>
          <w:rFonts w:asciiTheme="majorHAnsi" w:hAnsiTheme="majorHAnsi" w:cstheme="majorHAnsi"/>
          <w:b/>
          <w:bCs/>
          <w:sz w:val="16"/>
          <w:szCs w:val="16"/>
          <w:lang w:val="en-GB"/>
        </w:rPr>
        <w:id w:val="-1480911820"/>
        <w:placeholder>
          <w:docPart w:val="DDE46C915577458EBE5B60267E466CC7"/>
        </w:placeholder>
      </w:sdtPr>
      <w:sdtEndPr>
        <w:rPr>
          <w:rFonts w:asciiTheme="majorBidi" w:hAnsiTheme="majorBidi" w:cstheme="majorBidi"/>
          <w:sz w:val="24"/>
          <w:szCs w:val="24"/>
        </w:rPr>
      </w:sdtEndPr>
      <w:sdtContent>
        <w:p w14:paraId="35C1B539" w14:textId="77777777" w:rsidR="00091305" w:rsidRPr="0096472B" w:rsidRDefault="00091305" w:rsidP="00091305">
          <w:pPr>
            <w:bidi w:val="0"/>
            <w:ind w:right="270"/>
            <w:jc w:val="center"/>
            <w:rPr>
              <w:rFonts w:asciiTheme="majorBidi" w:hAnsiTheme="majorBidi" w:cstheme="majorBidi"/>
              <w:b/>
              <w:bCs/>
              <w:sz w:val="24"/>
              <w:szCs w:val="24"/>
              <w:lang w:val="en-GB"/>
            </w:rPr>
          </w:pPr>
          <w:r w:rsidRPr="0096472B">
            <w:rPr>
              <w:rFonts w:asciiTheme="majorBidi" w:hAnsiTheme="majorBidi" w:cstheme="majorBidi"/>
              <w:b/>
              <w:bCs/>
              <w:sz w:val="24"/>
              <w:szCs w:val="24"/>
              <w:lang w:val="en-GB"/>
            </w:rPr>
            <w:t>Knowledge and Attitude of Meningitis Belt Countr</w:t>
          </w:r>
          <w:r>
            <w:rPr>
              <w:rFonts w:asciiTheme="majorBidi" w:hAnsiTheme="majorBidi" w:cstheme="majorBidi"/>
              <w:b/>
              <w:bCs/>
              <w:sz w:val="24"/>
              <w:szCs w:val="24"/>
              <w:lang w:val="en-GB"/>
            </w:rPr>
            <w:t>y</w:t>
          </w:r>
          <w:r w:rsidRPr="0096472B">
            <w:rPr>
              <w:rFonts w:asciiTheme="majorBidi" w:hAnsiTheme="majorBidi" w:cstheme="majorBidi"/>
              <w:b/>
              <w:bCs/>
              <w:sz w:val="24"/>
              <w:szCs w:val="24"/>
              <w:lang w:val="en-GB"/>
            </w:rPr>
            <w:t xml:space="preserve"> Passengers Arriving at King Abdul-Aziz International Airport – Jeddah, Saudi Arabia toward Ciprofloxacin as a </w:t>
          </w:r>
          <w:r>
            <w:rPr>
              <w:rFonts w:asciiTheme="majorBidi" w:hAnsiTheme="majorBidi" w:cstheme="majorBidi"/>
              <w:b/>
              <w:bCs/>
              <w:sz w:val="24"/>
              <w:szCs w:val="24"/>
              <w:lang w:val="en-GB"/>
            </w:rPr>
            <w:t>Meningococcal Disease</w:t>
          </w:r>
          <w:r w:rsidRPr="0096472B">
            <w:rPr>
              <w:rFonts w:asciiTheme="majorBidi" w:hAnsiTheme="majorBidi" w:cstheme="majorBidi"/>
              <w:b/>
              <w:bCs/>
              <w:sz w:val="24"/>
              <w:szCs w:val="24"/>
              <w:lang w:val="en-GB"/>
            </w:rPr>
            <w:t xml:space="preserve"> Prophylaxis</w:t>
          </w:r>
        </w:p>
      </w:sdtContent>
    </w:sdt>
    <w:p w14:paraId="6352265E" w14:textId="77777777" w:rsidR="00091305" w:rsidRDefault="00091305" w:rsidP="00091305">
      <w:pPr>
        <w:pStyle w:val="Caption"/>
        <w:jc w:val="right"/>
      </w:pPr>
    </w:p>
    <w:p w14:paraId="6196DC1B" w14:textId="77777777" w:rsidR="00091305" w:rsidRDefault="00091305" w:rsidP="00091305">
      <w:pPr>
        <w:pStyle w:val="Caption"/>
        <w:jc w:val="right"/>
      </w:pPr>
      <w:r>
        <w:t>Mohammad Saad Alghamdi,</w:t>
      </w:r>
      <w:r w:rsidRPr="009C48F0">
        <w:t xml:space="preserve"> </w:t>
      </w:r>
      <w:r>
        <w:t xml:space="preserve">Ayman Samman, Wael AL Zahrani, Fahad </w:t>
      </w:r>
      <w:proofErr w:type="spellStart"/>
      <w:r>
        <w:t>Qumri</w:t>
      </w:r>
      <w:proofErr w:type="spellEnd"/>
      <w:r>
        <w:t xml:space="preserve">, Mohammad </w:t>
      </w:r>
      <w:proofErr w:type="spellStart"/>
      <w:proofErr w:type="gramStart"/>
      <w:r>
        <w:t>Flimban,Tariq</w:t>
      </w:r>
      <w:proofErr w:type="spellEnd"/>
      <w:proofErr w:type="gramEnd"/>
      <w:r>
        <w:t xml:space="preserve"> </w:t>
      </w:r>
      <w:proofErr w:type="spellStart"/>
      <w:r>
        <w:t>Jewaeher</w:t>
      </w:r>
      <w:proofErr w:type="spellEnd"/>
      <w:r>
        <w:t xml:space="preserve">, </w:t>
      </w:r>
      <w:proofErr w:type="spellStart"/>
      <w:r>
        <w:t>Musfer</w:t>
      </w:r>
      <w:proofErr w:type="spellEnd"/>
      <w:r>
        <w:t xml:space="preserve"> Alghamdi, </w:t>
      </w:r>
      <w:proofErr w:type="spellStart"/>
      <w:r>
        <w:t>Abdulaziz</w:t>
      </w:r>
      <w:proofErr w:type="spellEnd"/>
      <w:r>
        <w:t xml:space="preserve"> AL Zahrani, </w:t>
      </w:r>
      <w:proofErr w:type="spellStart"/>
      <w:r>
        <w:t>Ghurmallah</w:t>
      </w:r>
      <w:proofErr w:type="spellEnd"/>
      <w:r>
        <w:t xml:space="preserve"> Alghamdi, Mohammad </w:t>
      </w:r>
      <w:proofErr w:type="spellStart"/>
      <w:r>
        <w:t>Alkurmi</w:t>
      </w:r>
      <w:proofErr w:type="spellEnd"/>
      <w:r>
        <w:t xml:space="preserve">, </w:t>
      </w:r>
      <w:proofErr w:type="spellStart"/>
      <w:r>
        <w:t>Esraa</w:t>
      </w:r>
      <w:proofErr w:type="spellEnd"/>
      <w:r>
        <w:t xml:space="preserve"> </w:t>
      </w:r>
      <w:proofErr w:type="spellStart"/>
      <w:r>
        <w:t>Alaidrous,Osamah</w:t>
      </w:r>
      <w:proofErr w:type="spellEnd"/>
      <w:r>
        <w:t xml:space="preserve"> Alghamdi, Khalid AL Zahrani</w:t>
      </w:r>
    </w:p>
    <w:p w14:paraId="7386F097" w14:textId="77777777" w:rsidR="00091305" w:rsidRDefault="00091305" w:rsidP="00091305">
      <w:pPr>
        <w:pStyle w:val="Caption"/>
        <w:jc w:val="right"/>
        <w:rPr>
          <w:rFonts w:asciiTheme="majorBidi" w:hAnsiTheme="majorBidi" w:cstheme="majorBidi"/>
          <w:b/>
          <w:bCs/>
          <w:sz w:val="28"/>
          <w:szCs w:val="28"/>
          <w:rtl/>
        </w:rPr>
      </w:pPr>
      <w:r>
        <w:rPr>
          <w:rtl/>
        </w:rPr>
        <w:t xml:space="preserve"> </w:t>
      </w:r>
    </w:p>
    <w:p w14:paraId="1AC8C991" w14:textId="77777777" w:rsidR="00091305" w:rsidRDefault="00091305" w:rsidP="00091305">
      <w:pPr>
        <w:jc w:val="right"/>
        <w:rPr>
          <w:rFonts w:asciiTheme="majorBidi" w:hAnsiTheme="majorBidi" w:cstheme="majorBidi"/>
          <w:b/>
          <w:bCs/>
          <w:sz w:val="28"/>
          <w:szCs w:val="28"/>
          <w:rtl/>
        </w:rPr>
      </w:pPr>
      <w:r w:rsidRPr="000A5016">
        <w:rPr>
          <w:rFonts w:asciiTheme="majorBidi" w:hAnsiTheme="majorBidi" w:cstheme="majorBidi"/>
          <w:b/>
          <w:bCs/>
          <w:sz w:val="28"/>
          <w:szCs w:val="28"/>
        </w:rPr>
        <w:t>Abstract</w:t>
      </w:r>
      <w:r>
        <w:rPr>
          <w:rFonts w:asciiTheme="majorBidi" w:hAnsiTheme="majorBidi" w:cstheme="majorBidi" w:hint="cs"/>
          <w:b/>
          <w:bCs/>
          <w:sz w:val="28"/>
          <w:szCs w:val="28"/>
          <w:rtl/>
        </w:rPr>
        <w:t xml:space="preserve">     </w:t>
      </w:r>
      <w:r>
        <w:rPr>
          <w:rFonts w:asciiTheme="majorBidi" w:hAnsiTheme="majorBidi" w:cstheme="majorBidi"/>
          <w:b/>
          <w:bCs/>
          <w:sz w:val="28"/>
          <w:szCs w:val="28"/>
        </w:rPr>
        <w:t xml:space="preserve">                                          </w:t>
      </w:r>
    </w:p>
    <w:bookmarkEnd w:id="0"/>
    <w:p w14:paraId="23E98B21" w14:textId="587F4D4A" w:rsidR="00091305" w:rsidRPr="00340C53" w:rsidRDefault="00091305" w:rsidP="00091305">
      <w:pPr>
        <w:jc w:val="right"/>
        <w:rPr>
          <w:rFonts w:asciiTheme="majorBidi" w:eastAsia="Times New Roman" w:hAnsiTheme="majorBidi" w:cstheme="majorBidi"/>
          <w:color w:val="000000"/>
          <w:sz w:val="24"/>
          <w:szCs w:val="24"/>
          <w:shd w:val="clear" w:color="auto" w:fill="FFFFFF"/>
          <w:rtl/>
        </w:rPr>
      </w:pPr>
      <w:r w:rsidRPr="000A5016">
        <w:rPr>
          <w:rFonts w:asciiTheme="majorBidi" w:hAnsiTheme="majorBidi" w:cstheme="majorBidi"/>
          <w:b/>
          <w:bCs/>
          <w:sz w:val="24"/>
          <w:szCs w:val="24"/>
        </w:rPr>
        <w:t>Background</w:t>
      </w:r>
      <w:r>
        <w:t xml:space="preserve">: </w:t>
      </w:r>
      <w:r>
        <w:rPr>
          <w:rFonts w:asciiTheme="majorBidi" w:eastAsia="Times New Roman" w:hAnsiTheme="majorBidi" w:cstheme="majorBidi"/>
          <w:sz w:val="24"/>
          <w:szCs w:val="24"/>
        </w:rPr>
        <w:t xml:space="preserve">meningitis belt countries of sub-Saharan Africa are highly endemic </w:t>
      </w:r>
      <w:proofErr w:type="gramStart"/>
      <w:r w:rsidR="008222FB">
        <w:rPr>
          <w:rFonts w:asciiTheme="majorBidi" w:eastAsia="Times New Roman" w:hAnsiTheme="majorBidi" w:cstheme="majorBidi"/>
          <w:sz w:val="24"/>
          <w:szCs w:val="24"/>
        </w:rPr>
        <w:t>of</w:t>
      </w:r>
      <w:proofErr w:type="gramEnd"/>
      <w:r>
        <w:rPr>
          <w:rFonts w:asciiTheme="majorBidi" w:eastAsia="Times New Roman" w:hAnsiTheme="majorBidi" w:cstheme="majorBidi"/>
          <w:sz w:val="24"/>
          <w:szCs w:val="24"/>
        </w:rPr>
        <w:t xml:space="preserve"> </w:t>
      </w:r>
      <w:r w:rsidRPr="0082368D">
        <w:rPr>
          <w:rFonts w:asciiTheme="majorBidi" w:eastAsia="Times New Roman" w:hAnsiTheme="majorBidi" w:cstheme="majorBidi"/>
          <w:i/>
          <w:iCs/>
          <w:color w:val="000000"/>
          <w:sz w:val="24"/>
          <w:szCs w:val="24"/>
          <w:shd w:val="clear" w:color="auto" w:fill="FFFFFF"/>
        </w:rPr>
        <w:t>Neisseria meningitides</w:t>
      </w:r>
      <w:r>
        <w:rPr>
          <w:rFonts w:asciiTheme="majorBidi" w:eastAsia="Times New Roman" w:hAnsiTheme="majorBidi" w:cstheme="majorBidi"/>
          <w:color w:val="000000"/>
          <w:sz w:val="24"/>
          <w:szCs w:val="24"/>
          <w:shd w:val="clear" w:color="auto" w:fill="FFFFFF"/>
        </w:rPr>
        <w:t xml:space="preserve">, which may reach up to 30% of their population. Passengers traveling from meningitis belt countries and arriving in Jeddah, Saudi Arabia should receive one dose of ciprofloxacin upon their arrival if they are not vaccinated with the </w:t>
      </w:r>
      <w:r>
        <w:rPr>
          <w:rFonts w:asciiTheme="majorBidi" w:hAnsiTheme="majorBidi" w:cstheme="majorBidi"/>
          <w:sz w:val="24"/>
          <w:szCs w:val="24"/>
        </w:rPr>
        <w:t>q</w:t>
      </w:r>
      <w:r w:rsidRPr="00CB5678">
        <w:rPr>
          <w:rFonts w:asciiTheme="majorBidi" w:hAnsiTheme="majorBidi" w:cstheme="majorBidi"/>
          <w:sz w:val="24"/>
          <w:szCs w:val="24"/>
        </w:rPr>
        <w:t>uadrivalent (ACYW) conjugate</w:t>
      </w:r>
      <w:r>
        <w:rPr>
          <w:rFonts w:asciiTheme="majorBidi" w:hAnsiTheme="majorBidi" w:cstheme="majorBidi"/>
          <w:sz w:val="24"/>
          <w:szCs w:val="24"/>
        </w:rPr>
        <w:t xml:space="preserve"> meningococcal</w:t>
      </w:r>
      <w:r w:rsidRPr="00CB5678">
        <w:rPr>
          <w:rFonts w:asciiTheme="majorBidi" w:hAnsiTheme="majorBidi" w:cstheme="majorBidi"/>
          <w:sz w:val="24"/>
          <w:szCs w:val="24"/>
        </w:rPr>
        <w:t xml:space="preserve"> vaccine</w:t>
      </w:r>
      <w:r>
        <w:rPr>
          <w:rFonts w:asciiTheme="majorBidi" w:eastAsia="Times New Roman" w:hAnsiTheme="majorBidi" w:cstheme="majorBidi"/>
          <w:color w:val="000000"/>
          <w:sz w:val="24"/>
          <w:szCs w:val="24"/>
          <w:shd w:val="clear" w:color="auto" w:fill="FFFFFF"/>
        </w:rPr>
        <w:t xml:space="preserve">.  </w:t>
      </w:r>
      <w:bookmarkStart w:id="1" w:name="_Hlk118905899"/>
      <w:r w:rsidRPr="00CB5678">
        <w:rPr>
          <w:rFonts w:asciiTheme="majorBidi" w:eastAsia="Times New Roman" w:hAnsiTheme="majorBidi" w:cstheme="majorBidi"/>
          <w:color w:val="000000"/>
          <w:sz w:val="24"/>
          <w:szCs w:val="24"/>
          <w:shd w:val="clear" w:color="auto" w:fill="FFFFFF"/>
        </w:rPr>
        <w:t xml:space="preserve">This study aims </w:t>
      </w:r>
      <w:r w:rsidRPr="00CB5678">
        <w:rPr>
          <w:rFonts w:asciiTheme="majorBidi" w:hAnsiTheme="majorBidi" w:cstheme="majorBidi"/>
          <w:sz w:val="24"/>
          <w:szCs w:val="24"/>
        </w:rPr>
        <w:t xml:space="preserve">to assess the knowledge and attitude of </w:t>
      </w:r>
      <w:r>
        <w:rPr>
          <w:rFonts w:asciiTheme="majorBidi" w:hAnsiTheme="majorBidi" w:cstheme="majorBidi"/>
          <w:sz w:val="24"/>
          <w:szCs w:val="24"/>
        </w:rPr>
        <w:t xml:space="preserve">those </w:t>
      </w:r>
      <w:r w:rsidRPr="00CB5678">
        <w:rPr>
          <w:rFonts w:asciiTheme="majorBidi" w:hAnsiTheme="majorBidi" w:cstheme="majorBidi"/>
          <w:sz w:val="24"/>
          <w:szCs w:val="24"/>
        </w:rPr>
        <w:t>passengers</w:t>
      </w:r>
      <w:r>
        <w:rPr>
          <w:rFonts w:asciiTheme="majorBidi" w:hAnsiTheme="majorBidi" w:cstheme="majorBidi"/>
          <w:sz w:val="24"/>
          <w:szCs w:val="24"/>
        </w:rPr>
        <w:t xml:space="preserve"> </w:t>
      </w:r>
      <w:r>
        <w:rPr>
          <w:rFonts w:asciiTheme="majorBidi" w:eastAsia="Times New Roman" w:hAnsiTheme="majorBidi" w:cstheme="majorBidi"/>
          <w:sz w:val="24"/>
          <w:szCs w:val="24"/>
        </w:rPr>
        <w:t>regarding the preventive measures taken at the point of entry toward meningococcal disease</w:t>
      </w:r>
      <w:r>
        <w:rPr>
          <w:rFonts w:asciiTheme="majorBidi" w:hAnsiTheme="majorBidi" w:cstheme="majorBidi"/>
          <w:sz w:val="24"/>
          <w:szCs w:val="24"/>
        </w:rPr>
        <w:t>.</w:t>
      </w:r>
      <w:bookmarkEnd w:id="1"/>
    </w:p>
    <w:p w14:paraId="518B4774" w14:textId="22A1552E" w:rsidR="00091305" w:rsidRPr="00E020D8" w:rsidRDefault="00091305" w:rsidP="00091305">
      <w:pPr>
        <w:bidi w:val="0"/>
        <w:spacing w:after="0" w:line="240" w:lineRule="auto"/>
        <w:contextualSpacing/>
        <w:rPr>
          <w:rFonts w:asciiTheme="majorBidi" w:eastAsia="Times New Roman" w:hAnsiTheme="majorBidi" w:cstheme="majorBidi"/>
          <w:sz w:val="24"/>
          <w:szCs w:val="24"/>
        </w:rPr>
      </w:pPr>
      <w:r w:rsidRPr="000A5016">
        <w:rPr>
          <w:rFonts w:asciiTheme="majorBidi" w:hAnsiTheme="majorBidi" w:cstheme="majorBidi"/>
          <w:b/>
          <w:bCs/>
          <w:sz w:val="24"/>
          <w:szCs w:val="24"/>
        </w:rPr>
        <w:t>Methods</w:t>
      </w:r>
      <w:r w:rsidRPr="000E523D">
        <w:rPr>
          <w:rFonts w:asciiTheme="majorBidi" w:hAnsiTheme="majorBidi" w:cstheme="majorBidi"/>
          <w:sz w:val="24"/>
          <w:szCs w:val="24"/>
        </w:rPr>
        <w:t>: A cross-</w:t>
      </w:r>
      <w:r>
        <w:rPr>
          <w:rFonts w:asciiTheme="majorBidi" w:hAnsiTheme="majorBidi" w:cstheme="majorBidi"/>
          <w:sz w:val="24"/>
          <w:szCs w:val="24"/>
        </w:rPr>
        <w:t xml:space="preserve">sectional study was conducted among 394 passengers who arrived from meningitis belt countries in </w:t>
      </w:r>
      <w:r w:rsidRPr="00CB5678">
        <w:rPr>
          <w:rFonts w:asciiTheme="majorBidi" w:hAnsiTheme="majorBidi" w:cstheme="majorBidi"/>
          <w:sz w:val="24"/>
          <w:szCs w:val="24"/>
        </w:rPr>
        <w:t>Jeddah, Saudi Arabia</w:t>
      </w:r>
      <w:r>
        <w:rPr>
          <w:rFonts w:asciiTheme="majorBidi" w:hAnsiTheme="majorBidi" w:cstheme="majorBidi"/>
          <w:sz w:val="24"/>
          <w:szCs w:val="24"/>
        </w:rPr>
        <w:t xml:space="preserve"> from </w:t>
      </w:r>
      <w:r w:rsidRPr="00E020D8">
        <w:rPr>
          <w:rFonts w:asciiTheme="majorBidi" w:hAnsiTheme="majorBidi" w:cstheme="majorBidi"/>
          <w:sz w:val="24"/>
          <w:szCs w:val="24"/>
        </w:rPr>
        <w:t>Apr</w:t>
      </w:r>
      <w:r>
        <w:rPr>
          <w:rFonts w:asciiTheme="majorBidi" w:hAnsiTheme="majorBidi" w:cstheme="majorBidi"/>
          <w:sz w:val="24"/>
          <w:szCs w:val="24"/>
        </w:rPr>
        <w:t>il to</w:t>
      </w:r>
      <w:r w:rsidRPr="00E020D8">
        <w:rPr>
          <w:rFonts w:asciiTheme="majorBidi" w:hAnsiTheme="majorBidi" w:cstheme="majorBidi"/>
          <w:sz w:val="24"/>
          <w:szCs w:val="24"/>
        </w:rPr>
        <w:t xml:space="preserve"> June 2022</w:t>
      </w:r>
      <w:r>
        <w:rPr>
          <w:rFonts w:asciiTheme="majorBidi" w:hAnsiTheme="majorBidi" w:cstheme="majorBidi"/>
          <w:sz w:val="24"/>
          <w:szCs w:val="24"/>
        </w:rPr>
        <w:t xml:space="preserve">. The data were collected using a </w:t>
      </w:r>
      <w:r w:rsidRPr="00E020D8">
        <w:rPr>
          <w:rFonts w:asciiTheme="majorBidi" w:hAnsiTheme="majorBidi" w:cstheme="majorBidi"/>
          <w:color w:val="212121"/>
          <w:sz w:val="24"/>
          <w:szCs w:val="24"/>
          <w:shd w:val="clear" w:color="auto" w:fill="FFFFFF"/>
        </w:rPr>
        <w:t>structured, interviewer-based questionnaire</w:t>
      </w:r>
      <w:r>
        <w:rPr>
          <w:rFonts w:asciiTheme="majorBidi" w:hAnsiTheme="majorBidi" w:cstheme="majorBidi"/>
          <w:color w:val="212121"/>
          <w:sz w:val="24"/>
          <w:szCs w:val="24"/>
          <w:shd w:val="clear" w:color="auto" w:fill="FFFFFF"/>
        </w:rPr>
        <w:t xml:space="preserve">, </w:t>
      </w:r>
      <w:r w:rsidRPr="00E020D8">
        <w:rPr>
          <w:rFonts w:asciiTheme="majorBidi" w:hAnsiTheme="majorBidi" w:cstheme="majorBidi"/>
          <w:color w:val="212121"/>
          <w:sz w:val="24"/>
          <w:szCs w:val="24"/>
          <w:shd w:val="clear" w:color="auto" w:fill="FFFFFF"/>
        </w:rPr>
        <w:t>covering the socio-demographic characteristics of participants</w:t>
      </w:r>
      <w:r w:rsidR="00FB3C57">
        <w:rPr>
          <w:rFonts w:asciiTheme="majorBidi" w:hAnsiTheme="majorBidi" w:cstheme="majorBidi"/>
          <w:color w:val="212121"/>
          <w:sz w:val="24"/>
          <w:szCs w:val="24"/>
          <w:shd w:val="clear" w:color="auto" w:fill="FFFFFF"/>
        </w:rPr>
        <w:t>,</w:t>
      </w:r>
      <w:r w:rsidRPr="00E020D8">
        <w:rPr>
          <w:rFonts w:asciiTheme="majorBidi" w:hAnsiTheme="majorBidi" w:cstheme="majorBidi"/>
          <w:color w:val="212121"/>
          <w:sz w:val="24"/>
          <w:szCs w:val="24"/>
          <w:shd w:val="clear" w:color="auto" w:fill="FFFFFF"/>
        </w:rPr>
        <w:t xml:space="preserve"> their knowledge, attitude, and practice toward</w:t>
      </w:r>
      <w:r w:rsidRPr="00E020D8">
        <w:rPr>
          <w:rFonts w:asciiTheme="majorBidi" w:eastAsia="Times New Roman" w:hAnsiTheme="majorBidi" w:cstheme="majorBidi"/>
          <w:sz w:val="24"/>
          <w:szCs w:val="24"/>
        </w:rPr>
        <w:t xml:space="preserve"> ciprofloxacin use, and </w:t>
      </w:r>
      <w:r w:rsidR="003D402F">
        <w:rPr>
          <w:rFonts w:asciiTheme="majorBidi" w:eastAsia="Times New Roman" w:hAnsiTheme="majorBidi" w:cstheme="majorBidi"/>
          <w:sz w:val="24"/>
          <w:szCs w:val="24"/>
        </w:rPr>
        <w:t xml:space="preserve">toward </w:t>
      </w:r>
      <w:r w:rsidRPr="00E020D8">
        <w:rPr>
          <w:rFonts w:asciiTheme="majorBidi" w:eastAsia="Times New Roman" w:hAnsiTheme="majorBidi" w:cstheme="majorBidi"/>
          <w:sz w:val="24"/>
          <w:szCs w:val="24"/>
        </w:rPr>
        <w:t>the meningococcal vaccine.</w:t>
      </w:r>
    </w:p>
    <w:p w14:paraId="67411E81" w14:textId="77777777" w:rsidR="00091305" w:rsidRDefault="00091305" w:rsidP="00091305">
      <w:pPr>
        <w:jc w:val="right"/>
        <w:rPr>
          <w:rFonts w:asciiTheme="majorBidi" w:hAnsiTheme="majorBidi" w:cstheme="majorBidi"/>
          <w:sz w:val="24"/>
          <w:szCs w:val="24"/>
        </w:rPr>
      </w:pPr>
    </w:p>
    <w:p w14:paraId="483C343F" w14:textId="31E5A5EF" w:rsidR="00091305" w:rsidRPr="001C2FF2" w:rsidRDefault="00091305" w:rsidP="00091305">
      <w:pPr>
        <w:jc w:val="right"/>
        <w:rPr>
          <w:rFonts w:asciiTheme="majorBidi" w:eastAsia="Times New Roman" w:hAnsiTheme="majorBidi" w:cstheme="majorBidi" w:hint="cs"/>
          <w:color w:val="222222"/>
          <w:sz w:val="24"/>
          <w:szCs w:val="24"/>
          <w:rtl/>
        </w:rPr>
      </w:pPr>
      <w:r w:rsidRPr="000A5016">
        <w:rPr>
          <w:rFonts w:asciiTheme="majorBidi" w:hAnsiTheme="majorBidi" w:cstheme="majorBidi"/>
          <w:b/>
          <w:bCs/>
          <w:sz w:val="24"/>
          <w:szCs w:val="24"/>
        </w:rPr>
        <w:t>Results</w:t>
      </w:r>
      <w:r>
        <w:rPr>
          <w:rFonts w:asciiTheme="majorBidi" w:hAnsiTheme="majorBidi" w:cstheme="majorBidi"/>
          <w:sz w:val="24"/>
          <w:szCs w:val="24"/>
        </w:rPr>
        <w:t xml:space="preserve">: </w:t>
      </w:r>
      <w:r w:rsidRPr="000F5E7B">
        <w:rPr>
          <w:rFonts w:asciiTheme="majorBidi" w:eastAsia="Times New Roman" w:hAnsiTheme="majorBidi" w:cstheme="majorBidi"/>
          <w:sz w:val="24"/>
          <w:szCs w:val="24"/>
        </w:rPr>
        <w:t>394 travelers</w:t>
      </w:r>
      <w:r>
        <w:rPr>
          <w:rFonts w:asciiTheme="majorBidi" w:eastAsia="Times New Roman" w:hAnsiTheme="majorBidi" w:cstheme="majorBidi"/>
          <w:sz w:val="24"/>
          <w:szCs w:val="24"/>
        </w:rPr>
        <w:t xml:space="preserve"> who arrived</w:t>
      </w:r>
      <w:r w:rsidRPr="000F5E7B">
        <w:rPr>
          <w:rFonts w:asciiTheme="majorBidi" w:eastAsia="Times New Roman" w:hAnsiTheme="majorBidi" w:cstheme="majorBidi"/>
          <w:sz w:val="24"/>
          <w:szCs w:val="24"/>
        </w:rPr>
        <w:t xml:space="preserve"> from 13 different</w:t>
      </w:r>
      <w:r>
        <w:rPr>
          <w:rFonts w:asciiTheme="majorBidi" w:eastAsia="Times New Roman" w:hAnsiTheme="majorBidi" w:cstheme="majorBidi"/>
          <w:sz w:val="24"/>
          <w:szCs w:val="24"/>
        </w:rPr>
        <w:t xml:space="preserve"> meningitis belt</w:t>
      </w:r>
      <w:r w:rsidRPr="000F5E7B">
        <w:rPr>
          <w:rFonts w:asciiTheme="majorBidi" w:eastAsia="Times New Roman" w:hAnsiTheme="majorBidi" w:cstheme="majorBidi"/>
          <w:sz w:val="24"/>
          <w:szCs w:val="24"/>
        </w:rPr>
        <w:t xml:space="preserve"> countries were included in our study</w:t>
      </w:r>
      <w:r>
        <w:rPr>
          <w:rFonts w:asciiTheme="majorBidi" w:eastAsia="Times New Roman" w:hAnsiTheme="majorBidi" w:cstheme="majorBidi"/>
          <w:sz w:val="24"/>
          <w:szCs w:val="24"/>
        </w:rPr>
        <w:t xml:space="preserve">. </w:t>
      </w:r>
      <w:r w:rsidRPr="000F5E7B">
        <w:rPr>
          <w:rFonts w:asciiTheme="majorBidi" w:eastAsia="Times New Roman" w:hAnsiTheme="majorBidi" w:cstheme="majorBidi"/>
          <w:color w:val="222222"/>
          <w:sz w:val="24"/>
          <w:szCs w:val="24"/>
        </w:rPr>
        <w:t>The study shows that 51% of the participants were aware of the purpose of ciprofloxacin use</w:t>
      </w:r>
      <w:r>
        <w:rPr>
          <w:rFonts w:asciiTheme="majorBidi" w:eastAsia="Times New Roman" w:hAnsiTheme="majorBidi" w:cstheme="majorBidi"/>
          <w:color w:val="222222"/>
          <w:sz w:val="24"/>
          <w:szCs w:val="24"/>
        </w:rPr>
        <w:t>.</w:t>
      </w:r>
      <w:r w:rsidRPr="00882743">
        <w:rPr>
          <w:rFonts w:asciiTheme="majorBidi" w:eastAsia="Times New Roman" w:hAnsiTheme="majorBidi" w:cstheme="majorBidi"/>
          <w:color w:val="222222"/>
          <w:sz w:val="24"/>
          <w:szCs w:val="24"/>
        </w:rPr>
        <w:t xml:space="preserve"> </w:t>
      </w:r>
      <w:r w:rsidRPr="00882743">
        <w:rPr>
          <w:rFonts w:asciiTheme="majorBidi" w:eastAsia="Times New Roman" w:hAnsiTheme="majorBidi" w:cstheme="majorBidi"/>
          <w:sz w:val="24"/>
          <w:szCs w:val="24"/>
        </w:rPr>
        <w:t>64.7% of t</w:t>
      </w:r>
      <w:r>
        <w:rPr>
          <w:rFonts w:asciiTheme="majorBidi" w:eastAsia="Times New Roman" w:hAnsiTheme="majorBidi" w:cstheme="majorBidi"/>
          <w:sz w:val="24"/>
          <w:szCs w:val="24"/>
        </w:rPr>
        <w:t>hem were vaccinated with the meningococcal vaccine (</w:t>
      </w:r>
      <w:r w:rsidRPr="00882743">
        <w:rPr>
          <w:rFonts w:asciiTheme="majorBidi" w:eastAsia="Times New Roman" w:hAnsiTheme="majorBidi" w:cstheme="majorBidi"/>
          <w:sz w:val="24"/>
          <w:szCs w:val="24"/>
        </w:rPr>
        <w:t xml:space="preserve">76 % with polysaccharide </w:t>
      </w:r>
      <w:r>
        <w:rPr>
          <w:rFonts w:asciiTheme="majorBidi" w:eastAsia="Times New Roman" w:hAnsiTheme="majorBidi" w:cstheme="majorBidi"/>
          <w:sz w:val="24"/>
          <w:szCs w:val="24"/>
        </w:rPr>
        <w:t xml:space="preserve">and </w:t>
      </w:r>
      <w:r w:rsidRPr="00882743">
        <w:rPr>
          <w:rFonts w:asciiTheme="majorBidi" w:eastAsia="Times New Roman" w:hAnsiTheme="majorBidi" w:cstheme="majorBidi"/>
          <w:sz w:val="24"/>
          <w:szCs w:val="24"/>
        </w:rPr>
        <w:t xml:space="preserve">24 % </w:t>
      </w:r>
      <w:r>
        <w:rPr>
          <w:rFonts w:asciiTheme="majorBidi" w:eastAsia="Times New Roman" w:hAnsiTheme="majorBidi" w:cstheme="majorBidi"/>
          <w:sz w:val="24"/>
          <w:szCs w:val="24"/>
        </w:rPr>
        <w:t xml:space="preserve">with </w:t>
      </w:r>
      <w:r w:rsidRPr="00882743">
        <w:rPr>
          <w:rFonts w:asciiTheme="majorBidi" w:eastAsia="Times New Roman" w:hAnsiTheme="majorBidi" w:cstheme="majorBidi"/>
          <w:sz w:val="24"/>
          <w:szCs w:val="24"/>
        </w:rPr>
        <w:t>Conjugated vaccine</w:t>
      </w:r>
      <w:r>
        <w:rPr>
          <w:rFonts w:asciiTheme="majorBidi" w:eastAsia="Times New Roman" w:hAnsiTheme="majorBidi" w:cstheme="majorBidi"/>
          <w:sz w:val="24"/>
          <w:szCs w:val="24"/>
        </w:rPr>
        <w:t>)</w:t>
      </w:r>
      <w:r w:rsidRPr="00882743">
        <w:rPr>
          <w:rFonts w:asciiTheme="majorBidi" w:eastAsia="Times New Roman" w:hAnsiTheme="majorBidi" w:cstheme="majorBidi"/>
          <w:sz w:val="24"/>
          <w:szCs w:val="24"/>
        </w:rPr>
        <w:t>.</w:t>
      </w:r>
      <w:r>
        <w:rPr>
          <w:rFonts w:asciiTheme="majorBidi" w:eastAsia="Times New Roman" w:hAnsiTheme="majorBidi" w:cstheme="majorBidi"/>
          <w:color w:val="222222"/>
          <w:sz w:val="24"/>
          <w:szCs w:val="24"/>
        </w:rPr>
        <w:t xml:space="preserve"> About</w:t>
      </w:r>
      <w:r w:rsidRPr="002525EA">
        <w:rPr>
          <w:rFonts w:asciiTheme="majorBidi" w:eastAsia="Times New Roman" w:hAnsiTheme="majorBidi" w:cstheme="majorBidi"/>
          <w:color w:val="222222"/>
          <w:sz w:val="24"/>
          <w:szCs w:val="24"/>
        </w:rPr>
        <w:t xml:space="preserve"> </w:t>
      </w:r>
      <w:r w:rsidRPr="00D8080A">
        <w:rPr>
          <w:rFonts w:asciiTheme="majorBidi" w:eastAsia="Times New Roman" w:hAnsiTheme="majorBidi" w:cstheme="majorBidi"/>
          <w:color w:val="222222"/>
          <w:sz w:val="24"/>
          <w:szCs w:val="24"/>
        </w:rPr>
        <w:t>77.2 %</w:t>
      </w:r>
      <w:r>
        <w:rPr>
          <w:rFonts w:asciiTheme="majorBidi" w:eastAsia="Times New Roman" w:hAnsiTheme="majorBidi" w:cstheme="majorBidi"/>
          <w:color w:val="222222"/>
          <w:sz w:val="24"/>
          <w:szCs w:val="24"/>
        </w:rPr>
        <w:t xml:space="preserve"> of the passengers</w:t>
      </w:r>
      <w:r w:rsidRPr="00D8080A">
        <w:rPr>
          <w:rFonts w:asciiTheme="majorBidi" w:eastAsia="Times New Roman" w:hAnsiTheme="majorBidi" w:cstheme="majorBidi"/>
          <w:color w:val="222222"/>
          <w:sz w:val="24"/>
          <w:szCs w:val="24"/>
        </w:rPr>
        <w:t xml:space="preserve"> </w:t>
      </w:r>
      <w:r>
        <w:rPr>
          <w:rFonts w:asciiTheme="majorBidi" w:eastAsia="Times New Roman" w:hAnsiTheme="majorBidi" w:cstheme="majorBidi"/>
          <w:sz w:val="24"/>
          <w:szCs w:val="24"/>
        </w:rPr>
        <w:t>were</w:t>
      </w:r>
      <w:r w:rsidRPr="00D8080A">
        <w:rPr>
          <w:rFonts w:asciiTheme="majorBidi" w:eastAsia="Times New Roman" w:hAnsiTheme="majorBidi" w:cstheme="majorBidi"/>
          <w:sz w:val="24"/>
          <w:szCs w:val="24"/>
        </w:rPr>
        <w:t xml:space="preserve"> not informed about the preventive measures regarding</w:t>
      </w:r>
      <w:r>
        <w:rPr>
          <w:rFonts w:asciiTheme="majorBidi" w:eastAsia="Times New Roman" w:hAnsiTheme="majorBidi" w:cstheme="majorBidi"/>
          <w:sz w:val="24"/>
          <w:szCs w:val="24"/>
        </w:rPr>
        <w:t xml:space="preserve"> </w:t>
      </w:r>
      <w:r w:rsidRPr="00D8080A">
        <w:rPr>
          <w:rFonts w:asciiTheme="majorBidi" w:eastAsia="Times New Roman" w:hAnsiTheme="majorBidi" w:cstheme="majorBidi"/>
          <w:sz w:val="24"/>
          <w:szCs w:val="24"/>
        </w:rPr>
        <w:t>meningococcal disease and the obligation of receiving ciprofloxacin</w:t>
      </w:r>
      <w:r>
        <w:rPr>
          <w:rFonts w:asciiTheme="majorBidi" w:eastAsia="Times New Roman" w:hAnsiTheme="majorBidi" w:cstheme="majorBidi"/>
          <w:color w:val="222222"/>
          <w:sz w:val="24"/>
          <w:szCs w:val="24"/>
        </w:rPr>
        <w:t xml:space="preserve"> if they are not vaccinated with conjugate type. </w:t>
      </w:r>
    </w:p>
    <w:p w14:paraId="48AD389E" w14:textId="77777777" w:rsidR="00091305" w:rsidRDefault="00091305" w:rsidP="00091305">
      <w:pPr>
        <w:jc w:val="right"/>
        <w:rPr>
          <w:rFonts w:asciiTheme="majorBidi" w:hAnsiTheme="majorBidi" w:cstheme="majorBidi"/>
          <w:sz w:val="24"/>
          <w:szCs w:val="24"/>
        </w:rPr>
      </w:pPr>
      <w:r w:rsidRPr="000A5016">
        <w:rPr>
          <w:rFonts w:asciiTheme="majorBidi" w:hAnsiTheme="majorBidi" w:cstheme="majorBidi"/>
          <w:b/>
          <w:bCs/>
          <w:sz w:val="24"/>
          <w:szCs w:val="24"/>
        </w:rPr>
        <w:t>Conclusion</w:t>
      </w:r>
      <w:r w:rsidRPr="000E523D">
        <w:rPr>
          <w:rFonts w:asciiTheme="majorBidi" w:hAnsiTheme="majorBidi" w:cstheme="majorBidi"/>
          <w:sz w:val="24"/>
          <w:szCs w:val="24"/>
        </w:rPr>
        <w:t>:</w:t>
      </w:r>
      <w:r>
        <w:rPr>
          <w:rFonts w:asciiTheme="majorBidi" w:hAnsiTheme="majorBidi" w:cstheme="majorBidi"/>
          <w:sz w:val="24"/>
          <w:szCs w:val="24"/>
        </w:rPr>
        <w:t xml:space="preserve"> The study finding demonstrates that </w:t>
      </w:r>
      <w:r>
        <w:rPr>
          <w:rFonts w:asciiTheme="majorBidi" w:eastAsia="Times New Roman" w:hAnsiTheme="majorBidi" w:cstheme="majorBidi"/>
          <w:sz w:val="24"/>
          <w:szCs w:val="24"/>
        </w:rPr>
        <w:t>t</w:t>
      </w:r>
      <w:r w:rsidRPr="00D8080A">
        <w:rPr>
          <w:rFonts w:asciiTheme="majorBidi" w:eastAsia="Times New Roman" w:hAnsiTheme="majorBidi" w:cstheme="majorBidi"/>
          <w:sz w:val="24"/>
          <w:szCs w:val="24"/>
        </w:rPr>
        <w:t>here is a lack of information</w:t>
      </w:r>
      <w:r>
        <w:rPr>
          <w:rFonts w:asciiTheme="majorBidi" w:eastAsia="Times New Roman" w:hAnsiTheme="majorBidi" w:cstheme="majorBidi"/>
          <w:sz w:val="24"/>
          <w:szCs w:val="24"/>
        </w:rPr>
        <w:t xml:space="preserve"> among the passengers who are arriving from meningitis belt countries in Jeddah, Saudi Arabia regarding </w:t>
      </w:r>
      <w:r w:rsidRPr="00D8080A">
        <w:rPr>
          <w:rFonts w:asciiTheme="majorBidi" w:eastAsia="Times New Roman" w:hAnsiTheme="majorBidi" w:cstheme="majorBidi"/>
          <w:sz w:val="24"/>
          <w:szCs w:val="24"/>
        </w:rPr>
        <w:t>the preventive measures</w:t>
      </w:r>
      <w:r>
        <w:rPr>
          <w:rFonts w:asciiTheme="majorBidi" w:eastAsia="Times New Roman" w:hAnsiTheme="majorBidi" w:cstheme="majorBidi"/>
          <w:sz w:val="24"/>
          <w:szCs w:val="24"/>
        </w:rPr>
        <w:t xml:space="preserve"> for </w:t>
      </w:r>
      <w:r w:rsidRPr="00D8080A">
        <w:rPr>
          <w:rFonts w:asciiTheme="majorBidi" w:eastAsia="Times New Roman" w:hAnsiTheme="majorBidi" w:cstheme="majorBidi"/>
          <w:sz w:val="24"/>
          <w:szCs w:val="24"/>
        </w:rPr>
        <w:t>meningococcal disease</w:t>
      </w:r>
      <w:r>
        <w:rPr>
          <w:rFonts w:asciiTheme="majorBidi" w:eastAsia="Times New Roman" w:hAnsiTheme="majorBidi" w:cstheme="majorBidi"/>
          <w:sz w:val="24"/>
          <w:szCs w:val="24"/>
        </w:rPr>
        <w:t xml:space="preserve"> during the entire year</w:t>
      </w:r>
      <w:r w:rsidRPr="00D8080A">
        <w:rPr>
          <w:rFonts w:asciiTheme="majorBidi" w:eastAsia="Times New Roman" w:hAnsiTheme="majorBidi" w:cstheme="majorBidi"/>
          <w:sz w:val="24"/>
          <w:szCs w:val="24"/>
        </w:rPr>
        <w:t>, and it should be conveyed to the</w:t>
      </w:r>
      <w:r>
        <w:rPr>
          <w:rFonts w:asciiTheme="majorBidi" w:eastAsia="Times New Roman" w:hAnsiTheme="majorBidi" w:cstheme="majorBidi"/>
          <w:sz w:val="24"/>
          <w:szCs w:val="24"/>
        </w:rPr>
        <w:t>m</w:t>
      </w:r>
      <w:r w:rsidRPr="00D8080A">
        <w:rPr>
          <w:rFonts w:asciiTheme="majorBidi" w:eastAsia="Times New Roman" w:hAnsiTheme="majorBidi" w:cstheme="majorBidi"/>
          <w:sz w:val="24"/>
          <w:szCs w:val="24"/>
        </w:rPr>
        <w:t xml:space="preserve"> before the issuance of </w:t>
      </w:r>
      <w:r>
        <w:rPr>
          <w:rFonts w:asciiTheme="majorBidi" w:eastAsia="Times New Roman" w:hAnsiTheme="majorBidi" w:cstheme="majorBidi"/>
          <w:sz w:val="24"/>
          <w:szCs w:val="24"/>
        </w:rPr>
        <w:t xml:space="preserve">the </w:t>
      </w:r>
      <w:r w:rsidRPr="00D8080A">
        <w:rPr>
          <w:rFonts w:asciiTheme="majorBidi" w:eastAsia="Times New Roman" w:hAnsiTheme="majorBidi" w:cstheme="majorBidi"/>
          <w:sz w:val="24"/>
          <w:szCs w:val="24"/>
        </w:rPr>
        <w:t>visa in their home countries.</w:t>
      </w:r>
    </w:p>
    <w:p w14:paraId="3861D62C" w14:textId="77777777" w:rsidR="00091305" w:rsidRDefault="00091305" w:rsidP="00091305">
      <w:pPr>
        <w:spacing w:after="0" w:line="240" w:lineRule="auto"/>
        <w:jc w:val="right"/>
        <w:rPr>
          <w:rFonts w:asciiTheme="majorBidi" w:hAnsiTheme="majorBidi" w:cstheme="majorBidi"/>
          <w:sz w:val="24"/>
          <w:szCs w:val="24"/>
        </w:rPr>
      </w:pPr>
      <w:r w:rsidRPr="00A51D5F">
        <w:rPr>
          <w:rFonts w:asciiTheme="majorBidi" w:hAnsiTheme="majorBidi" w:cstheme="majorBidi"/>
          <w:b/>
          <w:bCs/>
          <w:sz w:val="24"/>
          <w:szCs w:val="24"/>
        </w:rPr>
        <w:t>Keywords</w:t>
      </w:r>
      <w:r>
        <w:rPr>
          <w:rFonts w:asciiTheme="majorBidi" w:hAnsiTheme="majorBidi" w:cstheme="majorBidi"/>
          <w:sz w:val="24"/>
          <w:szCs w:val="24"/>
        </w:rPr>
        <w:t>: Meningitis Belt Countries, Neisseria meningitidis, Polysaccharide meningococcal vaccine, Conjugate meningococcal vaccine, Ciprofloxacin.</w:t>
      </w:r>
    </w:p>
    <w:p w14:paraId="1C62287C" w14:textId="77777777" w:rsidR="00091305" w:rsidRPr="000E523D" w:rsidRDefault="00091305" w:rsidP="00091305">
      <w:pPr>
        <w:jc w:val="right"/>
        <w:rPr>
          <w:rFonts w:asciiTheme="majorBidi" w:hAnsiTheme="majorBidi" w:cstheme="majorBidi"/>
          <w:sz w:val="24"/>
          <w:szCs w:val="24"/>
          <w:rtl/>
        </w:rPr>
      </w:pPr>
    </w:p>
    <w:p w14:paraId="7CB7CFFF" w14:textId="3A200D0A" w:rsidR="00091305" w:rsidRDefault="00091305" w:rsidP="00091305">
      <w:pPr>
        <w:spacing w:after="0" w:line="240" w:lineRule="auto"/>
        <w:rPr>
          <w:rFonts w:asciiTheme="majorBidi" w:hAnsiTheme="majorBidi" w:cstheme="majorBidi"/>
          <w:sz w:val="24"/>
          <w:szCs w:val="24"/>
          <w:rtl/>
        </w:rPr>
      </w:pPr>
    </w:p>
    <w:p w14:paraId="7AA118B0" w14:textId="113D12E6" w:rsidR="009A2E4F" w:rsidRDefault="009A2E4F" w:rsidP="00091305">
      <w:pPr>
        <w:spacing w:after="0" w:line="240" w:lineRule="auto"/>
        <w:rPr>
          <w:rFonts w:asciiTheme="majorBidi" w:hAnsiTheme="majorBidi" w:cstheme="majorBidi"/>
          <w:sz w:val="24"/>
          <w:szCs w:val="24"/>
          <w:rtl/>
        </w:rPr>
      </w:pPr>
    </w:p>
    <w:p w14:paraId="6F0AB7E0" w14:textId="093D00AB" w:rsidR="009A2E4F" w:rsidRDefault="009A2E4F" w:rsidP="00091305">
      <w:pPr>
        <w:spacing w:after="0" w:line="240" w:lineRule="auto"/>
        <w:rPr>
          <w:rFonts w:asciiTheme="majorBidi" w:hAnsiTheme="majorBidi" w:cstheme="majorBidi"/>
          <w:sz w:val="24"/>
          <w:szCs w:val="24"/>
          <w:rtl/>
        </w:rPr>
      </w:pPr>
    </w:p>
    <w:p w14:paraId="044F5001" w14:textId="77777777" w:rsidR="009A2E4F" w:rsidRDefault="009A2E4F" w:rsidP="00091305">
      <w:pPr>
        <w:spacing w:after="0" w:line="240" w:lineRule="auto"/>
        <w:rPr>
          <w:rFonts w:asciiTheme="majorBidi" w:hAnsiTheme="majorBidi" w:cstheme="majorBidi"/>
          <w:sz w:val="24"/>
          <w:szCs w:val="24"/>
          <w:rtl/>
        </w:rPr>
      </w:pPr>
    </w:p>
    <w:p w14:paraId="32B35742" w14:textId="77777777" w:rsidR="00091305" w:rsidRDefault="00091305" w:rsidP="00091305">
      <w:pPr>
        <w:spacing w:after="0" w:line="240" w:lineRule="auto"/>
        <w:jc w:val="right"/>
        <w:rPr>
          <w:rFonts w:asciiTheme="majorBidi" w:hAnsiTheme="majorBidi" w:cstheme="majorBidi"/>
          <w:sz w:val="24"/>
          <w:szCs w:val="24"/>
        </w:rPr>
      </w:pPr>
    </w:p>
    <w:p w14:paraId="25274EED" w14:textId="58A7CFC6" w:rsidR="00091305" w:rsidRDefault="00091305" w:rsidP="00091305">
      <w:pPr>
        <w:spacing w:after="0" w:line="240" w:lineRule="auto"/>
        <w:jc w:val="right"/>
        <w:rPr>
          <w:rFonts w:asciiTheme="majorBidi" w:hAnsiTheme="majorBidi" w:cstheme="majorBidi"/>
          <w:b/>
          <w:bCs/>
          <w:sz w:val="28"/>
          <w:szCs w:val="28"/>
          <w:rtl/>
        </w:rPr>
      </w:pPr>
      <w:r w:rsidRPr="005273D3">
        <w:rPr>
          <w:rFonts w:asciiTheme="majorBidi" w:hAnsiTheme="majorBidi" w:cstheme="majorBidi"/>
          <w:b/>
          <w:bCs/>
          <w:sz w:val="28"/>
          <w:szCs w:val="28"/>
        </w:rPr>
        <w:lastRenderedPageBreak/>
        <w:t>Introduction</w:t>
      </w:r>
    </w:p>
    <w:p w14:paraId="700BACAB" w14:textId="77777777" w:rsidR="00091305" w:rsidRDefault="00091305" w:rsidP="00091305">
      <w:pPr>
        <w:jc w:val="right"/>
        <w:rPr>
          <w:rFonts w:asciiTheme="majorBidi" w:hAnsiTheme="majorBidi" w:cstheme="majorBidi"/>
          <w:sz w:val="24"/>
          <w:szCs w:val="24"/>
        </w:rPr>
      </w:pPr>
    </w:p>
    <w:p w14:paraId="24A4F2EC" w14:textId="4DB0D773" w:rsidR="00D71577" w:rsidRDefault="00091305" w:rsidP="00EF6C4F">
      <w:pPr>
        <w:spacing w:after="0" w:line="240" w:lineRule="auto"/>
        <w:jc w:val="right"/>
        <w:rPr>
          <w:rFonts w:asciiTheme="majorBidi" w:eastAsia="Times New Roman" w:hAnsiTheme="majorBidi" w:cstheme="majorBidi"/>
          <w:sz w:val="24"/>
          <w:szCs w:val="24"/>
        </w:rPr>
      </w:pPr>
      <w:r w:rsidRPr="0082368D">
        <w:rPr>
          <w:rFonts w:asciiTheme="majorBidi" w:eastAsia="Times New Roman" w:hAnsiTheme="majorBidi" w:cstheme="majorBidi"/>
          <w:sz w:val="24"/>
          <w:szCs w:val="24"/>
        </w:rPr>
        <w:t xml:space="preserve">Meningococcal </w:t>
      </w:r>
      <w:r>
        <w:rPr>
          <w:rFonts w:asciiTheme="majorBidi" w:eastAsia="Times New Roman" w:hAnsiTheme="majorBidi" w:cstheme="majorBidi"/>
          <w:sz w:val="24"/>
          <w:szCs w:val="24"/>
        </w:rPr>
        <w:t>d</w:t>
      </w:r>
      <w:r w:rsidRPr="0082368D">
        <w:rPr>
          <w:rFonts w:asciiTheme="majorBidi" w:eastAsia="Times New Roman" w:hAnsiTheme="majorBidi" w:cstheme="majorBidi"/>
          <w:sz w:val="24"/>
          <w:szCs w:val="24"/>
        </w:rPr>
        <w:t>isease is a severe</w:t>
      </w:r>
      <w:r>
        <w:rPr>
          <w:rFonts w:asciiTheme="majorBidi" w:eastAsia="Times New Roman" w:hAnsiTheme="majorBidi" w:cstheme="majorBidi"/>
          <w:sz w:val="24"/>
          <w:szCs w:val="24"/>
        </w:rPr>
        <w:t xml:space="preserve"> life-threatening </w:t>
      </w:r>
      <w:r w:rsidRPr="0082368D">
        <w:rPr>
          <w:rFonts w:asciiTheme="majorBidi" w:eastAsia="Times New Roman" w:hAnsiTheme="majorBidi" w:cstheme="majorBidi"/>
          <w:sz w:val="24"/>
          <w:szCs w:val="24"/>
        </w:rPr>
        <w:t>disease</w:t>
      </w:r>
      <w:r>
        <w:rPr>
          <w:rFonts w:asciiTheme="majorBidi" w:eastAsia="Times New Roman" w:hAnsiTheme="majorBidi" w:cstheme="majorBidi"/>
          <w:sz w:val="24"/>
          <w:szCs w:val="24"/>
        </w:rPr>
        <w:t xml:space="preserve"> with sudden onset. It </w:t>
      </w:r>
      <w:r w:rsidR="00845167">
        <w:rPr>
          <w:rFonts w:asciiTheme="majorBidi" w:eastAsia="Times New Roman" w:hAnsiTheme="majorBidi" w:cstheme="majorBidi"/>
          <w:sz w:val="24"/>
          <w:szCs w:val="24"/>
        </w:rPr>
        <w:t>is typically present</w:t>
      </w:r>
      <w:r>
        <w:rPr>
          <w:rFonts w:asciiTheme="majorBidi" w:eastAsia="Times New Roman" w:hAnsiTheme="majorBidi" w:cstheme="majorBidi"/>
          <w:sz w:val="24"/>
          <w:szCs w:val="24"/>
        </w:rPr>
        <w:t xml:space="preserve"> as meningitis (infection of the lining of the brain and spinal cord) or meningococcemia (bloodstream infection).</w:t>
      </w:r>
      <w:r w:rsidRPr="0082368D">
        <w:rPr>
          <w:rFonts w:asciiTheme="majorBidi" w:eastAsia="Times New Roman" w:hAnsiTheme="majorBidi" w:cstheme="majorBidi"/>
          <w:sz w:val="24"/>
          <w:szCs w:val="24"/>
        </w:rPr>
        <w:t xml:space="preserve"> Meningococcal </w:t>
      </w:r>
      <w:r>
        <w:rPr>
          <w:rFonts w:asciiTheme="majorBidi" w:eastAsia="Times New Roman" w:hAnsiTheme="majorBidi" w:cstheme="majorBidi"/>
          <w:sz w:val="24"/>
          <w:szCs w:val="24"/>
        </w:rPr>
        <w:t>d</w:t>
      </w:r>
      <w:r w:rsidRPr="0082368D">
        <w:rPr>
          <w:rFonts w:asciiTheme="majorBidi" w:eastAsia="Times New Roman" w:hAnsiTheme="majorBidi" w:cstheme="majorBidi"/>
          <w:sz w:val="24"/>
          <w:szCs w:val="24"/>
        </w:rPr>
        <w:t>isease</w:t>
      </w:r>
      <w:r w:rsidRPr="0082368D">
        <w:rPr>
          <w:rFonts w:asciiTheme="majorBidi" w:eastAsia="Times New Roman" w:hAnsiTheme="majorBidi" w:cstheme="majorBidi"/>
          <w:color w:val="000000"/>
          <w:sz w:val="24"/>
          <w:szCs w:val="24"/>
          <w:shd w:val="clear" w:color="auto" w:fill="FFFFFF"/>
        </w:rPr>
        <w:t xml:space="preserve"> is caused by a gram-negative bacterium</w:t>
      </w:r>
      <w:r w:rsidRPr="0082368D">
        <w:rPr>
          <w:rFonts w:asciiTheme="majorBidi" w:eastAsia="Times New Roman" w:hAnsiTheme="majorBidi" w:cstheme="majorBidi"/>
          <w:sz w:val="24"/>
          <w:szCs w:val="24"/>
        </w:rPr>
        <w:t xml:space="preserve"> known as </w:t>
      </w:r>
      <w:bookmarkStart w:id="2" w:name="_Hlk112979363"/>
      <w:r w:rsidRPr="0082368D">
        <w:rPr>
          <w:rFonts w:asciiTheme="majorBidi" w:eastAsia="Times New Roman" w:hAnsiTheme="majorBidi" w:cstheme="majorBidi"/>
          <w:i/>
          <w:iCs/>
          <w:color w:val="000000"/>
          <w:sz w:val="24"/>
          <w:szCs w:val="24"/>
          <w:shd w:val="clear" w:color="auto" w:fill="FFFFFF"/>
        </w:rPr>
        <w:t>Neisseria meningitides</w:t>
      </w:r>
      <w:r w:rsidRPr="0082368D">
        <w:rPr>
          <w:rFonts w:asciiTheme="majorBidi" w:eastAsia="Times New Roman" w:hAnsiTheme="majorBidi" w:cstheme="majorBidi"/>
          <w:color w:val="000000"/>
          <w:sz w:val="24"/>
          <w:szCs w:val="24"/>
          <w:shd w:val="clear" w:color="auto" w:fill="FFFFFF"/>
        </w:rPr>
        <w:t xml:space="preserve"> </w:t>
      </w:r>
      <w:bookmarkEnd w:id="2"/>
      <w:r w:rsidRPr="0082368D">
        <w:rPr>
          <w:rFonts w:asciiTheme="majorBidi" w:eastAsia="Times New Roman" w:hAnsiTheme="majorBidi" w:cstheme="majorBidi"/>
          <w:color w:val="000000"/>
          <w:sz w:val="24"/>
          <w:szCs w:val="24"/>
          <w:shd w:val="clear" w:color="auto" w:fill="FFFFFF"/>
        </w:rPr>
        <w:t xml:space="preserve">which inhabits the nasopharyngeal mucosa of </w:t>
      </w:r>
      <w:r>
        <w:rPr>
          <w:rFonts w:asciiTheme="majorBidi" w:eastAsia="Times New Roman" w:hAnsiTheme="majorBidi" w:cstheme="majorBidi"/>
          <w:sz w:val="24"/>
          <w:szCs w:val="24"/>
        </w:rPr>
        <w:t>a</w:t>
      </w:r>
      <w:r w:rsidRPr="0082368D">
        <w:rPr>
          <w:rFonts w:asciiTheme="majorBidi" w:eastAsia="Times New Roman" w:hAnsiTheme="majorBidi" w:cstheme="majorBidi"/>
          <w:sz w:val="24"/>
          <w:szCs w:val="24"/>
        </w:rPr>
        <w:t>bout 10 % of healthy people</w:t>
      </w:r>
      <w:r>
        <w:rPr>
          <w:rFonts w:asciiTheme="majorBidi" w:eastAsia="Times New Roman" w:hAnsiTheme="majorBidi" w:cstheme="majorBidi"/>
          <w:sz w:val="24"/>
          <w:szCs w:val="24"/>
        </w:rPr>
        <w:t xml:space="preserve"> without causing disease and </w:t>
      </w:r>
      <w:r w:rsidR="007B30CB">
        <w:rPr>
          <w:rFonts w:asciiTheme="majorBidi" w:eastAsia="Times New Roman" w:hAnsiTheme="majorBidi" w:cstheme="majorBidi"/>
          <w:sz w:val="24"/>
          <w:szCs w:val="24"/>
        </w:rPr>
        <w:t xml:space="preserve">hence </w:t>
      </w:r>
      <w:r>
        <w:rPr>
          <w:rFonts w:asciiTheme="majorBidi" w:eastAsia="Times New Roman" w:hAnsiTheme="majorBidi" w:cstheme="majorBidi"/>
          <w:sz w:val="24"/>
          <w:szCs w:val="24"/>
        </w:rPr>
        <w:t xml:space="preserve">these people are known as disease carriers. But when the bacteria invade their bodies, it causes meningococcal disease. Neisseria meningitidis </w:t>
      </w:r>
      <w:r w:rsidRPr="0082368D">
        <w:rPr>
          <w:rFonts w:asciiTheme="majorBidi" w:eastAsia="Times New Roman" w:hAnsiTheme="majorBidi" w:cstheme="majorBidi"/>
          <w:sz w:val="24"/>
          <w:szCs w:val="24"/>
        </w:rPr>
        <w:t>imposes a challenging public health situation as it is responsible for meningit</w:t>
      </w:r>
      <w:r w:rsidRPr="003D6CDE">
        <w:rPr>
          <w:rFonts w:asciiTheme="majorBidi" w:eastAsia="Times New Roman" w:hAnsiTheme="majorBidi" w:cstheme="majorBidi"/>
          <w:sz w:val="24"/>
          <w:szCs w:val="24"/>
        </w:rPr>
        <w:t>is epidemics all over the world</w:t>
      </w:r>
      <w:r>
        <w:rPr>
          <w:rFonts w:asciiTheme="majorBidi" w:eastAsia="Times New Roman" w:hAnsiTheme="majorBidi" w:cstheme="majorBidi"/>
          <w:sz w:val="24"/>
          <w:szCs w:val="24"/>
        </w:rPr>
        <w:t xml:space="preserve">, </w:t>
      </w:r>
      <w:r w:rsidRPr="0082368D">
        <w:rPr>
          <w:rFonts w:asciiTheme="majorBidi" w:eastAsia="Times New Roman" w:hAnsiTheme="majorBidi" w:cstheme="majorBidi"/>
          <w:sz w:val="24"/>
          <w:szCs w:val="24"/>
        </w:rPr>
        <w:t>mainly in</w:t>
      </w:r>
      <w:r>
        <w:rPr>
          <w:rFonts w:asciiTheme="majorBidi" w:eastAsia="Times New Roman" w:hAnsiTheme="majorBidi" w:cstheme="majorBidi"/>
          <w:sz w:val="24"/>
          <w:szCs w:val="24"/>
        </w:rPr>
        <w:t xml:space="preserve"> the</w:t>
      </w:r>
      <w:r w:rsidRPr="0082368D">
        <w:rPr>
          <w:rFonts w:asciiTheme="majorBidi" w:eastAsia="Times New Roman" w:hAnsiTheme="majorBidi" w:cstheme="majorBidi"/>
          <w:sz w:val="24"/>
          <w:szCs w:val="24"/>
        </w:rPr>
        <w:t xml:space="preserve"> meningitis belt countries of Sub-Saharan Africa</w:t>
      </w:r>
      <w:r w:rsidRPr="003D6CDE">
        <w:rPr>
          <w:rFonts w:asciiTheme="majorBidi" w:eastAsia="Times New Roman" w:hAnsiTheme="majorBidi" w:cstheme="majorBidi"/>
          <w:sz w:val="24"/>
          <w:szCs w:val="24"/>
        </w:rPr>
        <w:t xml:space="preserve"> </w:t>
      </w:r>
      <w:r w:rsidRPr="0082368D">
        <w:rPr>
          <w:rFonts w:asciiTheme="majorBidi" w:eastAsia="Times New Roman" w:hAnsiTheme="majorBidi" w:cstheme="majorBidi"/>
          <w:sz w:val="24"/>
          <w:szCs w:val="24"/>
        </w:rPr>
        <w:t>(</w:t>
      </w:r>
      <w:r>
        <w:rPr>
          <w:rFonts w:asciiTheme="majorBidi" w:eastAsia="Times New Roman" w:hAnsiTheme="majorBidi" w:cstheme="majorBidi"/>
          <w:sz w:val="24"/>
          <w:szCs w:val="24"/>
        </w:rPr>
        <w:t>1,2,3,4 &amp;5</w:t>
      </w:r>
      <w:r w:rsidRPr="0082368D">
        <w:rPr>
          <w:rFonts w:asciiTheme="majorBidi" w:eastAsia="Times New Roman" w:hAnsiTheme="majorBidi" w:cstheme="majorBidi"/>
          <w:sz w:val="24"/>
          <w:szCs w:val="24"/>
        </w:rPr>
        <w:t>).</w:t>
      </w:r>
      <w:r w:rsidR="00497A2C">
        <w:rPr>
          <w:rFonts w:asciiTheme="majorBidi" w:eastAsia="Times New Roman" w:hAnsiTheme="majorBidi" w:cstheme="majorBidi"/>
          <w:sz w:val="24"/>
          <w:szCs w:val="24"/>
        </w:rPr>
        <w:t xml:space="preserve"> </w:t>
      </w:r>
    </w:p>
    <w:p w14:paraId="3AD7FA49" w14:textId="77777777" w:rsidR="00D71577" w:rsidRDefault="00D71577" w:rsidP="00EF6C4F">
      <w:pPr>
        <w:spacing w:after="0" w:line="240" w:lineRule="auto"/>
        <w:jc w:val="right"/>
        <w:rPr>
          <w:rFonts w:asciiTheme="majorBidi" w:eastAsia="Times New Roman" w:hAnsiTheme="majorBidi" w:cstheme="majorBidi"/>
          <w:sz w:val="24"/>
          <w:szCs w:val="24"/>
        </w:rPr>
      </w:pPr>
    </w:p>
    <w:p w14:paraId="79E3BB7D" w14:textId="67080C97" w:rsidR="00091305" w:rsidRPr="0082368D" w:rsidRDefault="00091305" w:rsidP="00EF6C4F">
      <w:pPr>
        <w:spacing w:after="0" w:line="240" w:lineRule="auto"/>
        <w:jc w:val="right"/>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Many studies showed that the pharyngeal carriage of </w:t>
      </w:r>
      <w:r w:rsidRPr="0082368D">
        <w:rPr>
          <w:rFonts w:asciiTheme="majorBidi" w:eastAsia="Times New Roman" w:hAnsiTheme="majorBidi" w:cstheme="majorBidi"/>
          <w:i/>
          <w:iCs/>
          <w:color w:val="000000"/>
          <w:sz w:val="24"/>
          <w:szCs w:val="24"/>
          <w:shd w:val="clear" w:color="auto" w:fill="FFFFFF"/>
        </w:rPr>
        <w:t>Neisseria meningitides</w:t>
      </w:r>
      <w:r>
        <w:rPr>
          <w:rFonts w:asciiTheme="majorBidi" w:eastAsia="Times New Roman" w:hAnsiTheme="majorBidi" w:cstheme="majorBidi"/>
          <w:sz w:val="24"/>
          <w:szCs w:val="24"/>
        </w:rPr>
        <w:t xml:space="preserve"> reaches up to 30 % of people living in</w:t>
      </w:r>
      <w:bookmarkStart w:id="3" w:name="_Hlk117697733"/>
      <w:r>
        <w:rPr>
          <w:rFonts w:asciiTheme="majorBidi" w:eastAsia="Times New Roman" w:hAnsiTheme="majorBidi" w:cstheme="majorBidi"/>
          <w:sz w:val="24"/>
          <w:szCs w:val="24"/>
        </w:rPr>
        <w:t xml:space="preserve"> meningitis belt countries of sub-Saharan Africa, </w:t>
      </w:r>
      <w:bookmarkEnd w:id="3"/>
      <w:r>
        <w:rPr>
          <w:rFonts w:asciiTheme="majorBidi" w:eastAsia="Times New Roman" w:hAnsiTheme="majorBidi" w:cstheme="majorBidi"/>
          <w:sz w:val="24"/>
          <w:szCs w:val="24"/>
        </w:rPr>
        <w:t>which include 26 countries, from Ethiopia in the east to Senegal in the west (6, 7&amp;8).</w:t>
      </w:r>
    </w:p>
    <w:p w14:paraId="309C94BC" w14:textId="77777777" w:rsidR="00091305" w:rsidRPr="0082368D" w:rsidRDefault="00091305" w:rsidP="00091305">
      <w:pPr>
        <w:bidi w:val="0"/>
        <w:spacing w:after="0" w:line="240" w:lineRule="auto"/>
        <w:jc w:val="both"/>
        <w:rPr>
          <w:rFonts w:asciiTheme="majorBidi" w:eastAsia="Times New Roman" w:hAnsiTheme="majorBidi" w:cstheme="majorBidi"/>
          <w:sz w:val="24"/>
          <w:szCs w:val="24"/>
          <w:rtl/>
        </w:rPr>
      </w:pPr>
    </w:p>
    <w:p w14:paraId="0202C08D" w14:textId="77777777" w:rsidR="00091305" w:rsidRPr="0082368D" w:rsidRDefault="00091305" w:rsidP="00091305">
      <w:pPr>
        <w:bidi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There are at least 12 serotypes (serogroups) of</w:t>
      </w:r>
      <w:r w:rsidRPr="0082368D">
        <w:rPr>
          <w:rFonts w:asciiTheme="majorBidi" w:eastAsia="Times New Roman" w:hAnsiTheme="majorBidi" w:cstheme="majorBidi"/>
          <w:sz w:val="24"/>
          <w:szCs w:val="24"/>
        </w:rPr>
        <w:t xml:space="preserve"> Neisseria Meningitidis</w:t>
      </w:r>
      <w:r>
        <w:rPr>
          <w:rFonts w:asciiTheme="majorBidi" w:eastAsia="Times New Roman" w:hAnsiTheme="majorBidi" w:cstheme="majorBidi"/>
          <w:sz w:val="24"/>
          <w:szCs w:val="24"/>
        </w:rPr>
        <w:t>. S</w:t>
      </w:r>
      <w:r w:rsidRPr="0082368D">
        <w:rPr>
          <w:rFonts w:asciiTheme="majorBidi" w:eastAsia="Times New Roman" w:hAnsiTheme="majorBidi" w:cstheme="majorBidi"/>
          <w:sz w:val="24"/>
          <w:szCs w:val="24"/>
        </w:rPr>
        <w:t>ix</w:t>
      </w:r>
      <w:r>
        <w:rPr>
          <w:rFonts w:asciiTheme="majorBidi" w:eastAsia="Times New Roman" w:hAnsiTheme="majorBidi" w:cstheme="majorBidi"/>
          <w:sz w:val="24"/>
          <w:szCs w:val="24"/>
        </w:rPr>
        <w:t xml:space="preserve"> of these</w:t>
      </w:r>
      <w:r w:rsidRPr="0082368D">
        <w:rPr>
          <w:rFonts w:asciiTheme="majorBidi" w:eastAsia="Times New Roman" w:hAnsiTheme="majorBidi" w:cstheme="majorBidi"/>
          <w:sz w:val="24"/>
          <w:szCs w:val="24"/>
        </w:rPr>
        <w:t xml:space="preserve"> serotypes are found to be responsible for most of the diseases across the world </w:t>
      </w:r>
      <w:r>
        <w:rPr>
          <w:rFonts w:asciiTheme="majorBidi" w:eastAsia="Times New Roman" w:hAnsiTheme="majorBidi" w:cstheme="majorBidi"/>
          <w:sz w:val="24"/>
          <w:szCs w:val="24"/>
        </w:rPr>
        <w:t>which</w:t>
      </w:r>
      <w:r w:rsidRPr="0082368D">
        <w:rPr>
          <w:rFonts w:asciiTheme="majorBidi" w:eastAsia="Times New Roman" w:hAnsiTheme="majorBidi" w:cstheme="majorBidi"/>
          <w:sz w:val="24"/>
          <w:szCs w:val="24"/>
        </w:rPr>
        <w:t xml:space="preserve"> include A, B, C, W, X, &amp;Y</w:t>
      </w:r>
      <w:r>
        <w:rPr>
          <w:rFonts w:asciiTheme="majorBidi" w:eastAsia="Times New Roman" w:hAnsiTheme="majorBidi" w:cstheme="majorBidi"/>
          <w:sz w:val="24"/>
          <w:szCs w:val="24"/>
        </w:rPr>
        <w:t>, and their</w:t>
      </w:r>
      <w:r w:rsidRPr="0082368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w:t>
      </w:r>
      <w:r w:rsidRPr="0082368D">
        <w:rPr>
          <w:rFonts w:asciiTheme="majorBidi" w:eastAsia="Times New Roman" w:hAnsiTheme="majorBidi" w:cstheme="majorBidi"/>
          <w:sz w:val="24"/>
          <w:szCs w:val="24"/>
        </w:rPr>
        <w:t>ransmission</w:t>
      </w:r>
      <w:r>
        <w:rPr>
          <w:rFonts w:asciiTheme="majorBidi" w:eastAsia="Times New Roman" w:hAnsiTheme="majorBidi" w:cstheme="majorBidi"/>
          <w:sz w:val="24"/>
          <w:szCs w:val="24"/>
        </w:rPr>
        <w:t xml:space="preserve"> </w:t>
      </w:r>
      <w:r w:rsidRPr="0082368D">
        <w:rPr>
          <w:rFonts w:asciiTheme="majorBidi" w:eastAsia="Times New Roman" w:hAnsiTheme="majorBidi" w:cstheme="majorBidi"/>
          <w:sz w:val="24"/>
          <w:szCs w:val="24"/>
        </w:rPr>
        <w:t>occurs through respiratory droplets or throat secretions (</w:t>
      </w:r>
      <w:r>
        <w:rPr>
          <w:rFonts w:asciiTheme="majorBidi" w:eastAsia="Times New Roman" w:hAnsiTheme="majorBidi" w:cstheme="majorBidi"/>
          <w:sz w:val="24"/>
          <w:szCs w:val="24"/>
        </w:rPr>
        <w:t>9</w:t>
      </w:r>
      <w:r w:rsidRPr="0082368D">
        <w:rPr>
          <w:rFonts w:asciiTheme="majorBidi" w:eastAsia="Times New Roman" w:hAnsiTheme="majorBidi" w:cstheme="majorBidi"/>
          <w:sz w:val="24"/>
          <w:szCs w:val="24"/>
        </w:rPr>
        <w:t>).</w:t>
      </w:r>
    </w:p>
    <w:p w14:paraId="3EA182F1" w14:textId="77777777" w:rsidR="00091305" w:rsidRPr="0082368D" w:rsidRDefault="00091305" w:rsidP="00091305">
      <w:pPr>
        <w:bidi w:val="0"/>
        <w:spacing w:after="0" w:line="240" w:lineRule="auto"/>
        <w:jc w:val="both"/>
        <w:rPr>
          <w:rFonts w:asciiTheme="majorBidi" w:eastAsia="Times New Roman" w:hAnsiTheme="majorBidi" w:cstheme="majorBidi"/>
          <w:sz w:val="24"/>
          <w:szCs w:val="24"/>
        </w:rPr>
      </w:pPr>
    </w:p>
    <w:p w14:paraId="5529275A" w14:textId="77777777" w:rsidR="00091305" w:rsidRPr="0082368D" w:rsidRDefault="00091305" w:rsidP="00091305">
      <w:pPr>
        <w:bidi w:val="0"/>
        <w:spacing w:after="0" w:line="240" w:lineRule="auto"/>
        <w:jc w:val="both"/>
        <w:rPr>
          <w:rFonts w:asciiTheme="majorBidi" w:eastAsia="Times New Roman" w:hAnsiTheme="majorBidi" w:cstheme="majorBidi"/>
          <w:sz w:val="24"/>
          <w:szCs w:val="24"/>
        </w:rPr>
      </w:pPr>
      <w:r w:rsidRPr="0082368D">
        <w:rPr>
          <w:rFonts w:asciiTheme="majorBidi" w:eastAsia="Times New Roman" w:hAnsiTheme="majorBidi" w:cstheme="majorBidi"/>
          <w:sz w:val="24"/>
          <w:szCs w:val="24"/>
        </w:rPr>
        <w:t>Meningococcal meningitis patients present with sudden onset of headache, fever, and neck stiffness, and about 40% of the patients may present with sepsis. It is a rapidly progressive disease;</w:t>
      </w:r>
      <w:r w:rsidRPr="00BF270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death can occur within 24 hours of disease onset</w:t>
      </w:r>
      <w:r w:rsidRPr="0082368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w:t>
      </w:r>
      <w:r w:rsidRPr="0082368D">
        <w:rPr>
          <w:rFonts w:asciiTheme="majorBidi" w:eastAsia="Times New Roman" w:hAnsiTheme="majorBidi" w:cstheme="majorBidi"/>
          <w:sz w:val="24"/>
          <w:szCs w:val="24"/>
        </w:rPr>
        <w:t>he case-fatality ratio may reach up to 20 %,</w:t>
      </w:r>
      <w:r>
        <w:rPr>
          <w:rFonts w:asciiTheme="majorBidi" w:eastAsia="Times New Roman" w:hAnsiTheme="majorBidi" w:cstheme="majorBidi"/>
          <w:sz w:val="24"/>
          <w:szCs w:val="24"/>
        </w:rPr>
        <w:t xml:space="preserve"> </w:t>
      </w:r>
      <w:r w:rsidRPr="0082368D">
        <w:rPr>
          <w:rFonts w:asciiTheme="majorBidi" w:eastAsia="Times New Roman" w:hAnsiTheme="majorBidi" w:cstheme="majorBidi"/>
          <w:sz w:val="24"/>
          <w:szCs w:val="24"/>
        </w:rPr>
        <w:t>even with using antibiotics for treatment</w:t>
      </w:r>
      <w:r>
        <w:rPr>
          <w:rFonts w:asciiTheme="majorBidi" w:eastAsia="Times New Roman" w:hAnsiTheme="majorBidi" w:cstheme="majorBidi"/>
          <w:sz w:val="24"/>
          <w:szCs w:val="24"/>
        </w:rPr>
        <w:t xml:space="preserve">. A prophylactic antibiotic is given to close contact of patients with meningococcal disease to protect them from getting the disease </w:t>
      </w:r>
      <w:r w:rsidRPr="0082368D">
        <w:rPr>
          <w:rFonts w:asciiTheme="majorBidi" w:eastAsia="Times New Roman" w:hAnsiTheme="majorBidi" w:cstheme="majorBidi"/>
          <w:sz w:val="24"/>
          <w:szCs w:val="24"/>
        </w:rPr>
        <w:t>(</w:t>
      </w:r>
      <w:r>
        <w:rPr>
          <w:rFonts w:asciiTheme="majorBidi" w:eastAsia="Times New Roman" w:hAnsiTheme="majorBidi" w:cstheme="majorBidi"/>
          <w:sz w:val="24"/>
          <w:szCs w:val="24"/>
        </w:rPr>
        <w:t>4&amp;5</w:t>
      </w:r>
      <w:r w:rsidRPr="0082368D">
        <w:rPr>
          <w:rFonts w:asciiTheme="majorBidi" w:eastAsia="Times New Roman" w:hAnsiTheme="majorBidi" w:cstheme="majorBidi"/>
          <w:sz w:val="24"/>
          <w:szCs w:val="24"/>
        </w:rPr>
        <w:t>).</w:t>
      </w:r>
    </w:p>
    <w:p w14:paraId="26D78356" w14:textId="77777777" w:rsidR="00091305" w:rsidRPr="0082368D" w:rsidRDefault="00091305" w:rsidP="00091305">
      <w:pPr>
        <w:bidi w:val="0"/>
        <w:spacing w:after="0" w:line="240" w:lineRule="auto"/>
        <w:jc w:val="both"/>
        <w:rPr>
          <w:rFonts w:asciiTheme="majorBidi" w:eastAsia="Times New Roman" w:hAnsiTheme="majorBidi" w:cstheme="majorBidi"/>
          <w:sz w:val="24"/>
          <w:szCs w:val="24"/>
          <w:rtl/>
        </w:rPr>
      </w:pPr>
    </w:p>
    <w:p w14:paraId="34D63357" w14:textId="5C55403E" w:rsidR="00091305" w:rsidRDefault="00091305" w:rsidP="00091305">
      <w:pPr>
        <w:bidi w:val="0"/>
        <w:spacing w:after="0" w:line="240" w:lineRule="auto"/>
        <w:jc w:val="both"/>
        <w:rPr>
          <w:rFonts w:asciiTheme="majorBidi" w:eastAsia="Times New Roman" w:hAnsiTheme="majorBidi" w:cstheme="majorBidi"/>
          <w:sz w:val="24"/>
          <w:szCs w:val="24"/>
        </w:rPr>
      </w:pPr>
      <w:r w:rsidRPr="0082368D">
        <w:rPr>
          <w:rFonts w:asciiTheme="majorBidi" w:eastAsia="Times New Roman" w:hAnsiTheme="majorBidi" w:cstheme="majorBidi"/>
          <w:sz w:val="24"/>
          <w:szCs w:val="24"/>
        </w:rPr>
        <w:t xml:space="preserve">Prevention of meningococcal disease can be done through effective, safe, and affordable vaccines which are available in two types; polysaccharides and </w:t>
      </w:r>
      <w:r>
        <w:rPr>
          <w:rFonts w:asciiTheme="majorBidi" w:eastAsia="Times New Roman" w:hAnsiTheme="majorBidi" w:cstheme="majorBidi"/>
          <w:sz w:val="24"/>
          <w:szCs w:val="24"/>
        </w:rPr>
        <w:t>c</w:t>
      </w:r>
      <w:r w:rsidRPr="0082368D">
        <w:rPr>
          <w:rFonts w:asciiTheme="majorBidi" w:eastAsia="Times New Roman" w:hAnsiTheme="majorBidi" w:cstheme="majorBidi"/>
          <w:sz w:val="24"/>
          <w:szCs w:val="24"/>
        </w:rPr>
        <w:t xml:space="preserve">onjugate meningococcal vaccines </w:t>
      </w:r>
      <w:r>
        <w:rPr>
          <w:rFonts w:asciiTheme="majorBidi" w:eastAsia="Times New Roman" w:hAnsiTheme="majorBidi" w:cstheme="majorBidi"/>
          <w:sz w:val="24"/>
          <w:szCs w:val="24"/>
        </w:rPr>
        <w:t>which</w:t>
      </w:r>
      <w:r w:rsidRPr="0082368D">
        <w:rPr>
          <w:rFonts w:asciiTheme="majorBidi" w:eastAsia="Times New Roman" w:hAnsiTheme="majorBidi" w:cstheme="majorBidi"/>
          <w:sz w:val="24"/>
          <w:szCs w:val="24"/>
        </w:rPr>
        <w:t xml:space="preserve"> give long-lasting immunity</w:t>
      </w:r>
      <w:r>
        <w:rPr>
          <w:rFonts w:asciiTheme="majorBidi" w:eastAsia="Times New Roman" w:hAnsiTheme="majorBidi" w:cstheme="majorBidi"/>
          <w:sz w:val="24"/>
          <w:szCs w:val="24"/>
        </w:rPr>
        <w:t xml:space="preserve"> (1&amp;5).</w:t>
      </w:r>
    </w:p>
    <w:p w14:paraId="187C53D2" w14:textId="77777777" w:rsidR="00091305" w:rsidRDefault="00091305" w:rsidP="00091305">
      <w:pPr>
        <w:bidi w:val="0"/>
        <w:spacing w:after="0" w:line="240" w:lineRule="auto"/>
        <w:jc w:val="both"/>
        <w:rPr>
          <w:rFonts w:asciiTheme="majorBidi" w:eastAsia="Times New Roman" w:hAnsiTheme="majorBidi" w:cstheme="majorBidi"/>
          <w:sz w:val="24"/>
          <w:szCs w:val="24"/>
        </w:rPr>
      </w:pPr>
    </w:p>
    <w:p w14:paraId="74A85024" w14:textId="3C3C2B65" w:rsidR="00091305" w:rsidRPr="0082368D" w:rsidRDefault="00091305" w:rsidP="00091305">
      <w:pPr>
        <w:bidi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Many studies showed that there was a high and noticeable decrease in the pharyngeal carriage of Neisseria meningitidis when they were vaccinated with the conjugate meningococcal vaccine, but this observation was not </w:t>
      </w:r>
      <w:r w:rsidR="00664691">
        <w:rPr>
          <w:rFonts w:asciiTheme="majorBidi" w:eastAsia="Times New Roman" w:hAnsiTheme="majorBidi" w:cstheme="majorBidi"/>
          <w:sz w:val="24"/>
          <w:szCs w:val="24"/>
        </w:rPr>
        <w:t>observed</w:t>
      </w:r>
      <w:r>
        <w:rPr>
          <w:rFonts w:asciiTheme="majorBidi" w:eastAsia="Times New Roman" w:hAnsiTheme="majorBidi" w:cstheme="majorBidi"/>
          <w:sz w:val="24"/>
          <w:szCs w:val="24"/>
        </w:rPr>
        <w:t xml:space="preserve"> in people who were vaccinated with the polysaccharide meningococcal vaccine</w:t>
      </w:r>
      <w:r w:rsidRPr="0082368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10</w:t>
      </w:r>
      <w:r w:rsidRPr="0082368D">
        <w:rPr>
          <w:rFonts w:asciiTheme="majorBidi" w:eastAsia="Times New Roman" w:hAnsiTheme="majorBidi" w:cstheme="majorBidi"/>
          <w:sz w:val="24"/>
          <w:szCs w:val="24"/>
        </w:rPr>
        <w:t>).</w:t>
      </w:r>
    </w:p>
    <w:p w14:paraId="78175F66" w14:textId="77777777" w:rsidR="00091305" w:rsidRDefault="00091305" w:rsidP="00091305">
      <w:pPr>
        <w:bidi w:val="0"/>
        <w:spacing w:after="0" w:line="240" w:lineRule="auto"/>
        <w:jc w:val="both"/>
        <w:rPr>
          <w:rFonts w:asciiTheme="majorBidi" w:eastAsia="Times New Roman" w:hAnsiTheme="majorBidi" w:cstheme="majorBidi"/>
          <w:sz w:val="24"/>
          <w:szCs w:val="24"/>
        </w:rPr>
      </w:pPr>
    </w:p>
    <w:p w14:paraId="33B3C2AB" w14:textId="22DAE4B1" w:rsidR="00091305" w:rsidRDefault="00091305" w:rsidP="00091305">
      <w:pPr>
        <w:bidi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About two million Muslim pilgrims from more than 140 countries, in addition to Saudi citizens, are coming annually to perform Hajj in Makkah city, which includes dedicated sites for pilgrims to do their obedience, and those areas become congested with pilgrims representing a huge mass gathering. Also, Umrah pilgrims from those countries can perform their obedience at any time of the year (11). </w:t>
      </w:r>
    </w:p>
    <w:p w14:paraId="123FE248" w14:textId="77777777" w:rsidR="00091305" w:rsidRDefault="00091305" w:rsidP="00091305">
      <w:pPr>
        <w:bidi w:val="0"/>
        <w:spacing w:after="0" w:line="240" w:lineRule="auto"/>
        <w:jc w:val="both"/>
        <w:rPr>
          <w:rFonts w:asciiTheme="majorBidi" w:eastAsia="Times New Roman" w:hAnsiTheme="majorBidi" w:cstheme="majorBidi"/>
          <w:sz w:val="24"/>
          <w:szCs w:val="24"/>
        </w:rPr>
      </w:pPr>
    </w:p>
    <w:p w14:paraId="37D89490" w14:textId="63E84539" w:rsidR="00091305" w:rsidRDefault="00091305" w:rsidP="00091305">
      <w:pPr>
        <w:bidi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During these events, the risk of a meningococcal outbreak is remarkably high, and the carriage rate of Neisseria meningitidis can reach up to 86% in these closed and crowed areas which can lead to a large intercontinental outbreak of meningococcal disease. </w:t>
      </w:r>
    </w:p>
    <w:p w14:paraId="0AC818D4" w14:textId="2EEDC7F3" w:rsidR="00091305" w:rsidRDefault="00091305" w:rsidP="00091305">
      <w:pPr>
        <w:bidi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Three major outbreaks of invasive meningococcal disease occurred during Hajj in 1987, 2000, and 2001. After the first outbreak in 1987, all pilgrims were required to receive a bivalent (A&amp;C serotypes) meningococcal vaccine before arriving for Hajj, this </w:t>
      </w:r>
      <w:r>
        <w:rPr>
          <w:rFonts w:asciiTheme="majorBidi" w:eastAsia="Times New Roman" w:hAnsiTheme="majorBidi" w:cstheme="majorBidi"/>
          <w:sz w:val="24"/>
          <w:szCs w:val="24"/>
        </w:rPr>
        <w:lastRenderedPageBreak/>
        <w:t xml:space="preserve">preventive measure controlled the diseases for almost 13 years when other outbreaks occurred in 2000 and 2001, which were mainly due to another serotype ( W serotype ) ; the W serotype was not known before to cause large epidemics; Another vaccine policy was introduced to control the disease by switching the vaccination requirements from bivalent (A&amp;C serotypes) to quadrivalent (A, C, W, and Y serotypes) .In 2002, meningococcal vaccination requirements were coupled with chemoprophylaxis for all pilgrims arriving from meningitis belt countries, and since that time, no more Hajj-related meningococcal outbreaks have occurred (11). </w:t>
      </w:r>
    </w:p>
    <w:p w14:paraId="396D3F8D" w14:textId="77777777" w:rsidR="00091305" w:rsidRPr="0082368D" w:rsidRDefault="00091305" w:rsidP="00091305">
      <w:pPr>
        <w:bidi w:val="0"/>
        <w:spacing w:after="0" w:line="240" w:lineRule="auto"/>
        <w:rPr>
          <w:rFonts w:asciiTheme="majorBidi" w:eastAsia="Times New Roman" w:hAnsiTheme="majorBidi" w:cstheme="majorBidi"/>
          <w:sz w:val="24"/>
          <w:szCs w:val="24"/>
        </w:rPr>
      </w:pPr>
    </w:p>
    <w:p w14:paraId="2F2BE974" w14:textId="738BD365" w:rsidR="00091305" w:rsidRPr="0082368D" w:rsidRDefault="00091305" w:rsidP="00091305">
      <w:pPr>
        <w:bidi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During the entire year, p</w:t>
      </w:r>
      <w:r w:rsidRPr="0082368D">
        <w:rPr>
          <w:rFonts w:asciiTheme="majorBidi" w:eastAsia="Times New Roman" w:hAnsiTheme="majorBidi" w:cstheme="majorBidi"/>
          <w:sz w:val="24"/>
          <w:szCs w:val="24"/>
        </w:rPr>
        <w:t xml:space="preserve">assengers coming from meningitis belt countries and arriving at </w:t>
      </w:r>
      <w:bookmarkStart w:id="4" w:name="_Hlk112889460"/>
      <w:r w:rsidRPr="0082368D">
        <w:rPr>
          <w:rFonts w:asciiTheme="majorBidi" w:eastAsia="Times New Roman" w:hAnsiTheme="majorBidi" w:cstheme="majorBidi"/>
          <w:sz w:val="24"/>
          <w:szCs w:val="24"/>
        </w:rPr>
        <w:t xml:space="preserve">King Abdel Aziz International </w:t>
      </w:r>
      <w:r>
        <w:rPr>
          <w:rFonts w:asciiTheme="majorBidi" w:eastAsia="Times New Roman" w:hAnsiTheme="majorBidi" w:cstheme="majorBidi"/>
          <w:sz w:val="24"/>
          <w:szCs w:val="24"/>
        </w:rPr>
        <w:t>A</w:t>
      </w:r>
      <w:r w:rsidRPr="0082368D">
        <w:rPr>
          <w:rFonts w:asciiTheme="majorBidi" w:eastAsia="Times New Roman" w:hAnsiTheme="majorBidi" w:cstheme="majorBidi"/>
          <w:sz w:val="24"/>
          <w:szCs w:val="24"/>
        </w:rPr>
        <w:t>irpo</w:t>
      </w:r>
      <w:r w:rsidRPr="003D6CDE">
        <w:rPr>
          <w:rFonts w:asciiTheme="majorBidi" w:eastAsia="Times New Roman" w:hAnsiTheme="majorBidi" w:cstheme="majorBidi"/>
          <w:sz w:val="24"/>
          <w:szCs w:val="24"/>
        </w:rPr>
        <w:t>rt -</w:t>
      </w:r>
      <w:r>
        <w:rPr>
          <w:rFonts w:asciiTheme="majorBidi" w:eastAsia="Times New Roman" w:hAnsiTheme="majorBidi" w:cstheme="majorBidi"/>
          <w:sz w:val="24"/>
          <w:szCs w:val="24"/>
        </w:rPr>
        <w:t xml:space="preserve">in </w:t>
      </w:r>
      <w:r w:rsidRPr="003D6CDE">
        <w:rPr>
          <w:rFonts w:asciiTheme="majorBidi" w:eastAsia="Times New Roman" w:hAnsiTheme="majorBidi" w:cstheme="majorBidi"/>
          <w:sz w:val="24"/>
          <w:szCs w:val="24"/>
        </w:rPr>
        <w:t xml:space="preserve">Jeddah, Saudi Arabia who </w:t>
      </w:r>
      <w:bookmarkEnd w:id="4"/>
      <w:r w:rsidRPr="003D6CDE">
        <w:rPr>
          <w:rFonts w:asciiTheme="majorBidi" w:eastAsia="Times New Roman" w:hAnsiTheme="majorBidi" w:cstheme="majorBidi"/>
          <w:sz w:val="24"/>
          <w:szCs w:val="24"/>
        </w:rPr>
        <w:t>are</w:t>
      </w:r>
      <w:r w:rsidRPr="0082368D">
        <w:rPr>
          <w:rFonts w:asciiTheme="majorBidi" w:eastAsia="Times New Roman" w:hAnsiTheme="majorBidi" w:cstheme="majorBidi"/>
          <w:sz w:val="24"/>
          <w:szCs w:val="24"/>
        </w:rPr>
        <w:t xml:space="preserve"> not vaccinated with </w:t>
      </w:r>
      <w:r>
        <w:rPr>
          <w:rFonts w:asciiTheme="majorBidi" w:eastAsia="Times New Roman" w:hAnsiTheme="majorBidi" w:cstheme="majorBidi"/>
          <w:sz w:val="24"/>
          <w:szCs w:val="24"/>
        </w:rPr>
        <w:t>the q</w:t>
      </w:r>
      <w:r w:rsidRPr="0082368D">
        <w:rPr>
          <w:rFonts w:asciiTheme="majorBidi" w:eastAsia="Times New Roman" w:hAnsiTheme="majorBidi" w:cstheme="majorBidi"/>
          <w:sz w:val="24"/>
          <w:szCs w:val="24"/>
        </w:rPr>
        <w:t>uadrivalent (ACYW) conjugate vaccine should receive one dose of Ciprofloxacin as a prophylactic antibiotic at the point of entry (</w:t>
      </w:r>
      <w:r>
        <w:rPr>
          <w:rFonts w:asciiTheme="majorBidi" w:eastAsia="Times New Roman" w:hAnsiTheme="majorBidi" w:cstheme="majorBidi"/>
          <w:sz w:val="24"/>
          <w:szCs w:val="24"/>
        </w:rPr>
        <w:t>12&amp;13</w:t>
      </w:r>
      <w:r w:rsidRPr="0082368D">
        <w:rPr>
          <w:rFonts w:asciiTheme="majorBidi" w:eastAsia="Times New Roman" w:hAnsiTheme="majorBidi" w:cstheme="majorBidi"/>
          <w:sz w:val="24"/>
          <w:szCs w:val="24"/>
        </w:rPr>
        <w:t>).</w:t>
      </w:r>
    </w:p>
    <w:p w14:paraId="42A7C9D4" w14:textId="77777777" w:rsidR="00091305" w:rsidRPr="003D6CDE" w:rsidRDefault="00091305" w:rsidP="00091305">
      <w:pPr>
        <w:bidi w:val="0"/>
        <w:spacing w:after="0" w:line="240" w:lineRule="auto"/>
        <w:jc w:val="both"/>
        <w:rPr>
          <w:rFonts w:asciiTheme="majorBidi" w:eastAsia="Times New Roman" w:hAnsiTheme="majorBidi" w:cstheme="majorBidi"/>
          <w:sz w:val="24"/>
          <w:szCs w:val="24"/>
        </w:rPr>
      </w:pPr>
    </w:p>
    <w:p w14:paraId="39F696D1" w14:textId="658C0A6C" w:rsidR="00091305" w:rsidRDefault="00091305" w:rsidP="00091305">
      <w:pPr>
        <w:bidi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This study aimed to assess the knowledge, practice, and attitude of meningitis belt country passengers who arrived at </w:t>
      </w:r>
      <w:r w:rsidRPr="0082368D">
        <w:rPr>
          <w:rFonts w:asciiTheme="majorBidi" w:eastAsia="Times New Roman" w:hAnsiTheme="majorBidi" w:cstheme="majorBidi"/>
          <w:sz w:val="24"/>
          <w:szCs w:val="24"/>
        </w:rPr>
        <w:t xml:space="preserve">King Abdel Aziz International </w:t>
      </w:r>
      <w:r>
        <w:rPr>
          <w:rFonts w:asciiTheme="majorBidi" w:eastAsia="Times New Roman" w:hAnsiTheme="majorBidi" w:cstheme="majorBidi"/>
          <w:sz w:val="24"/>
          <w:szCs w:val="24"/>
        </w:rPr>
        <w:t>A</w:t>
      </w:r>
      <w:r w:rsidRPr="0082368D">
        <w:rPr>
          <w:rFonts w:asciiTheme="majorBidi" w:eastAsia="Times New Roman" w:hAnsiTheme="majorBidi" w:cstheme="majorBidi"/>
          <w:sz w:val="24"/>
          <w:szCs w:val="24"/>
        </w:rPr>
        <w:t>irpo</w:t>
      </w:r>
      <w:r w:rsidRPr="003D6CDE">
        <w:rPr>
          <w:rFonts w:asciiTheme="majorBidi" w:eastAsia="Times New Roman" w:hAnsiTheme="majorBidi" w:cstheme="majorBidi"/>
          <w:sz w:val="24"/>
          <w:szCs w:val="24"/>
        </w:rPr>
        <w:t>rt -</w:t>
      </w:r>
      <w:r>
        <w:rPr>
          <w:rFonts w:asciiTheme="majorBidi" w:eastAsia="Times New Roman" w:hAnsiTheme="majorBidi" w:cstheme="majorBidi"/>
          <w:sz w:val="24"/>
          <w:szCs w:val="24"/>
        </w:rPr>
        <w:t xml:space="preserve">in </w:t>
      </w:r>
      <w:r w:rsidRPr="003D6CDE">
        <w:rPr>
          <w:rFonts w:asciiTheme="majorBidi" w:eastAsia="Times New Roman" w:hAnsiTheme="majorBidi" w:cstheme="majorBidi"/>
          <w:sz w:val="24"/>
          <w:szCs w:val="24"/>
        </w:rPr>
        <w:t xml:space="preserve">Jeddah, Saudi Arabia </w:t>
      </w:r>
      <w:bookmarkStart w:id="5" w:name="_Hlk118905558"/>
      <w:r>
        <w:rPr>
          <w:rFonts w:asciiTheme="majorBidi" w:eastAsia="Times New Roman" w:hAnsiTheme="majorBidi" w:cstheme="majorBidi"/>
          <w:sz w:val="24"/>
          <w:szCs w:val="24"/>
        </w:rPr>
        <w:t>regarding the preventive measures taken at the point of entry toward meningococcal disease</w:t>
      </w:r>
      <w:r w:rsidRPr="00123C73">
        <w:rPr>
          <w:rFonts w:asciiTheme="majorBidi" w:eastAsia="Times New Roman" w:hAnsiTheme="majorBidi" w:cstheme="majorBidi"/>
          <w:sz w:val="24"/>
          <w:szCs w:val="24"/>
        </w:rPr>
        <w:t xml:space="preserve"> </w:t>
      </w:r>
      <w:bookmarkEnd w:id="5"/>
      <w:r>
        <w:rPr>
          <w:rFonts w:asciiTheme="majorBidi" w:eastAsia="Times New Roman" w:hAnsiTheme="majorBidi" w:cstheme="majorBidi"/>
          <w:sz w:val="24"/>
          <w:szCs w:val="24"/>
        </w:rPr>
        <w:t xml:space="preserve">; Specifically, it was designed to 1) identify the knowledge, practice, and attitude </w:t>
      </w:r>
      <w:r w:rsidRPr="0082368D">
        <w:rPr>
          <w:rFonts w:asciiTheme="majorBidi" w:eastAsia="Times New Roman" w:hAnsiTheme="majorBidi" w:cstheme="majorBidi"/>
          <w:sz w:val="24"/>
          <w:szCs w:val="24"/>
        </w:rPr>
        <w:t>of meningitis belt count</w:t>
      </w:r>
      <w:r>
        <w:rPr>
          <w:rFonts w:asciiTheme="majorBidi" w:eastAsia="Times New Roman" w:hAnsiTheme="majorBidi" w:cstheme="majorBidi"/>
          <w:sz w:val="24"/>
          <w:szCs w:val="24"/>
        </w:rPr>
        <w:t>ry</w:t>
      </w:r>
      <w:r w:rsidRPr="0082368D">
        <w:rPr>
          <w:rFonts w:asciiTheme="majorBidi" w:eastAsia="Times New Roman" w:hAnsiTheme="majorBidi" w:cstheme="majorBidi"/>
          <w:sz w:val="24"/>
          <w:szCs w:val="24"/>
        </w:rPr>
        <w:t xml:space="preserve"> passengers about using one dose of Ciprofloxacin as meningococcal meningitis prophylaxis</w:t>
      </w:r>
      <w:r>
        <w:rPr>
          <w:rFonts w:asciiTheme="majorBidi" w:eastAsia="Times New Roman" w:hAnsiTheme="majorBidi" w:cstheme="majorBidi"/>
          <w:sz w:val="24"/>
          <w:szCs w:val="24"/>
        </w:rPr>
        <w:t xml:space="preserve"> upon arrival, 2)</w:t>
      </w:r>
      <w:r w:rsidRPr="0082368D">
        <w:rPr>
          <w:rFonts w:asciiTheme="majorBidi" w:eastAsia="Times New Roman" w:hAnsiTheme="majorBidi" w:cstheme="majorBidi"/>
          <w:sz w:val="24"/>
          <w:szCs w:val="24"/>
        </w:rPr>
        <w:t xml:space="preserve"> estimate the proportion of vaccinated passengers arriving from meningitis belt countries with either polysaccharide or </w:t>
      </w:r>
      <w:r>
        <w:rPr>
          <w:rFonts w:asciiTheme="majorBidi" w:eastAsia="Times New Roman" w:hAnsiTheme="majorBidi" w:cstheme="majorBidi"/>
          <w:sz w:val="24"/>
          <w:szCs w:val="24"/>
        </w:rPr>
        <w:t>c</w:t>
      </w:r>
      <w:r w:rsidRPr="0082368D">
        <w:rPr>
          <w:rFonts w:asciiTheme="majorBidi" w:eastAsia="Times New Roman" w:hAnsiTheme="majorBidi" w:cstheme="majorBidi"/>
          <w:sz w:val="24"/>
          <w:szCs w:val="24"/>
        </w:rPr>
        <w:t>onjugate meningococcal vaccine</w:t>
      </w:r>
      <w:r>
        <w:rPr>
          <w:rFonts w:asciiTheme="majorBidi" w:eastAsia="Times New Roman" w:hAnsiTheme="majorBidi" w:cstheme="majorBidi"/>
          <w:sz w:val="24"/>
          <w:szCs w:val="24"/>
        </w:rPr>
        <w:t>, 3) assess their willingness to be vaccinated with the conjugate meningococcal vaccine in order to avoid receiving ciprofloxacin at the point of entry to Jeddah-Saudi Arabia.</w:t>
      </w:r>
      <w:r w:rsidRPr="0082368D">
        <w:rPr>
          <w:rFonts w:asciiTheme="majorBidi" w:eastAsia="Times New Roman" w:hAnsiTheme="majorBidi" w:cstheme="majorBidi"/>
          <w:sz w:val="24"/>
          <w:szCs w:val="24"/>
        </w:rPr>
        <w:t xml:space="preserve">                                                                          </w:t>
      </w:r>
    </w:p>
    <w:p w14:paraId="4404B0BC" w14:textId="77777777" w:rsidR="00091305" w:rsidRDefault="00091305" w:rsidP="00091305">
      <w:pPr>
        <w:bidi w:val="0"/>
        <w:spacing w:after="0" w:line="240" w:lineRule="auto"/>
        <w:jc w:val="both"/>
        <w:rPr>
          <w:rFonts w:asciiTheme="majorBidi" w:eastAsia="Times New Roman" w:hAnsiTheme="majorBidi" w:cstheme="majorBidi"/>
          <w:sz w:val="24"/>
          <w:szCs w:val="24"/>
        </w:rPr>
      </w:pPr>
    </w:p>
    <w:p w14:paraId="02FCE9DA" w14:textId="77777777" w:rsidR="00091305" w:rsidRDefault="00091305" w:rsidP="00091305">
      <w:pPr>
        <w:bidi w:val="0"/>
        <w:spacing w:after="0" w:line="240" w:lineRule="auto"/>
        <w:jc w:val="both"/>
        <w:rPr>
          <w:rFonts w:asciiTheme="majorBidi" w:eastAsia="Times New Roman" w:hAnsiTheme="majorBidi" w:cstheme="majorBidi"/>
          <w:sz w:val="24"/>
          <w:szCs w:val="24"/>
        </w:rPr>
      </w:pPr>
    </w:p>
    <w:p w14:paraId="3BA40399" w14:textId="77777777" w:rsidR="00091305" w:rsidRPr="00E020D8" w:rsidRDefault="00091305" w:rsidP="00091305">
      <w:pPr>
        <w:jc w:val="right"/>
        <w:rPr>
          <w:rFonts w:asciiTheme="majorBidi" w:hAnsiTheme="majorBidi" w:cstheme="majorBidi"/>
          <w:b/>
          <w:bCs/>
          <w:sz w:val="28"/>
          <w:szCs w:val="28"/>
        </w:rPr>
      </w:pPr>
      <w:r w:rsidRPr="00E020D8">
        <w:rPr>
          <w:rFonts w:asciiTheme="majorBidi" w:hAnsiTheme="majorBidi" w:cstheme="majorBidi"/>
          <w:b/>
          <w:bCs/>
          <w:sz w:val="28"/>
          <w:szCs w:val="28"/>
        </w:rPr>
        <w:t>Materials and Methods</w:t>
      </w:r>
    </w:p>
    <w:p w14:paraId="1E2ACF4A" w14:textId="77777777" w:rsidR="00091305" w:rsidRPr="00E020D8" w:rsidRDefault="00091305" w:rsidP="00091305">
      <w:pPr>
        <w:jc w:val="right"/>
        <w:rPr>
          <w:rFonts w:asciiTheme="majorBidi" w:hAnsiTheme="majorBidi" w:cstheme="majorBidi"/>
          <w:b/>
          <w:bCs/>
          <w:sz w:val="24"/>
          <w:szCs w:val="24"/>
          <w:rtl/>
        </w:rPr>
      </w:pPr>
      <w:r w:rsidRPr="00E020D8">
        <w:rPr>
          <w:rFonts w:asciiTheme="majorBidi" w:hAnsiTheme="majorBidi" w:cstheme="majorBidi"/>
          <w:b/>
          <w:bCs/>
          <w:sz w:val="24"/>
          <w:szCs w:val="24"/>
        </w:rPr>
        <w:t xml:space="preserve"> Study Design</w:t>
      </w:r>
    </w:p>
    <w:p w14:paraId="6B5F1808" w14:textId="77777777" w:rsidR="00091305" w:rsidRPr="00E020D8" w:rsidRDefault="00091305" w:rsidP="00091305">
      <w:pPr>
        <w:jc w:val="right"/>
        <w:rPr>
          <w:rFonts w:asciiTheme="majorBidi" w:hAnsiTheme="majorBidi" w:cstheme="majorBidi"/>
          <w:sz w:val="24"/>
          <w:szCs w:val="24"/>
        </w:rPr>
      </w:pPr>
      <w:r w:rsidRPr="00E020D8">
        <w:rPr>
          <w:rFonts w:asciiTheme="majorBidi" w:hAnsiTheme="majorBidi" w:cstheme="majorBidi"/>
          <w:sz w:val="24"/>
          <w:szCs w:val="24"/>
        </w:rPr>
        <w:t xml:space="preserve">We performed a cross-sectional study among passengers </w:t>
      </w:r>
      <w:r>
        <w:rPr>
          <w:rFonts w:asciiTheme="majorBidi" w:hAnsiTheme="majorBidi" w:cstheme="majorBidi"/>
          <w:sz w:val="24"/>
          <w:szCs w:val="24"/>
        </w:rPr>
        <w:t xml:space="preserve">who </w:t>
      </w:r>
      <w:r w:rsidRPr="00E020D8">
        <w:rPr>
          <w:rFonts w:asciiTheme="majorBidi" w:hAnsiTheme="majorBidi" w:cstheme="majorBidi"/>
          <w:sz w:val="24"/>
          <w:szCs w:val="24"/>
        </w:rPr>
        <w:t>arriv</w:t>
      </w:r>
      <w:r>
        <w:rPr>
          <w:rFonts w:asciiTheme="majorBidi" w:hAnsiTheme="majorBidi" w:cstheme="majorBidi"/>
          <w:sz w:val="24"/>
          <w:szCs w:val="24"/>
        </w:rPr>
        <w:t>ed</w:t>
      </w:r>
      <w:r w:rsidRPr="00E020D8">
        <w:rPr>
          <w:rFonts w:asciiTheme="majorBidi" w:hAnsiTheme="majorBidi" w:cstheme="majorBidi"/>
          <w:sz w:val="24"/>
          <w:szCs w:val="24"/>
        </w:rPr>
        <w:t xml:space="preserve"> from meningitis belt countries at King Abdul-Aziz </w:t>
      </w:r>
      <w:r>
        <w:rPr>
          <w:rFonts w:asciiTheme="majorBidi" w:hAnsiTheme="majorBidi" w:cstheme="majorBidi"/>
          <w:sz w:val="24"/>
          <w:szCs w:val="24"/>
        </w:rPr>
        <w:t>I</w:t>
      </w:r>
      <w:r w:rsidRPr="00E020D8">
        <w:rPr>
          <w:rFonts w:asciiTheme="majorBidi" w:hAnsiTheme="majorBidi" w:cstheme="majorBidi"/>
          <w:sz w:val="24"/>
          <w:szCs w:val="24"/>
        </w:rPr>
        <w:t xml:space="preserve">nternational </w:t>
      </w:r>
      <w:r>
        <w:rPr>
          <w:rFonts w:asciiTheme="majorBidi" w:hAnsiTheme="majorBidi" w:cstheme="majorBidi"/>
          <w:sz w:val="24"/>
          <w:szCs w:val="24"/>
        </w:rPr>
        <w:t>A</w:t>
      </w:r>
      <w:r w:rsidRPr="00E020D8">
        <w:rPr>
          <w:rFonts w:asciiTheme="majorBidi" w:hAnsiTheme="majorBidi" w:cstheme="majorBidi"/>
          <w:sz w:val="24"/>
          <w:szCs w:val="24"/>
        </w:rPr>
        <w:t>irport,</w:t>
      </w:r>
      <w:r>
        <w:rPr>
          <w:rFonts w:asciiTheme="majorBidi" w:hAnsiTheme="majorBidi" w:cstheme="majorBidi"/>
          <w:sz w:val="24"/>
          <w:szCs w:val="24"/>
        </w:rPr>
        <w:t xml:space="preserve"> in</w:t>
      </w:r>
      <w:r w:rsidRPr="00E020D8">
        <w:rPr>
          <w:rFonts w:asciiTheme="majorBidi" w:hAnsiTheme="majorBidi" w:cstheme="majorBidi"/>
          <w:sz w:val="24"/>
          <w:szCs w:val="24"/>
        </w:rPr>
        <w:t xml:space="preserve"> Jedd</w:t>
      </w:r>
      <w:r>
        <w:rPr>
          <w:rFonts w:asciiTheme="majorBidi" w:hAnsiTheme="majorBidi" w:cstheme="majorBidi"/>
          <w:sz w:val="24"/>
          <w:szCs w:val="24"/>
        </w:rPr>
        <w:t>a</w:t>
      </w:r>
      <w:r w:rsidRPr="00E020D8">
        <w:rPr>
          <w:rFonts w:asciiTheme="majorBidi" w:hAnsiTheme="majorBidi" w:cstheme="majorBidi"/>
          <w:sz w:val="24"/>
          <w:szCs w:val="24"/>
        </w:rPr>
        <w:t>h</w:t>
      </w:r>
      <w:r>
        <w:rPr>
          <w:rFonts w:asciiTheme="majorBidi" w:hAnsiTheme="majorBidi" w:cstheme="majorBidi"/>
          <w:sz w:val="24"/>
          <w:szCs w:val="24"/>
        </w:rPr>
        <w:t>,</w:t>
      </w:r>
      <w:r w:rsidRPr="00E020D8">
        <w:rPr>
          <w:rFonts w:asciiTheme="majorBidi" w:hAnsiTheme="majorBidi" w:cstheme="majorBidi"/>
          <w:sz w:val="24"/>
          <w:szCs w:val="24"/>
        </w:rPr>
        <w:t xml:space="preserve"> Saudi Arabia</w:t>
      </w:r>
      <w:r>
        <w:rPr>
          <w:rFonts w:asciiTheme="majorBidi" w:hAnsiTheme="majorBidi" w:cstheme="majorBidi"/>
          <w:sz w:val="24"/>
          <w:szCs w:val="24"/>
        </w:rPr>
        <w:t>,</w:t>
      </w:r>
      <w:r w:rsidRPr="00E020D8">
        <w:rPr>
          <w:rFonts w:asciiTheme="majorBidi" w:hAnsiTheme="majorBidi" w:cstheme="majorBidi"/>
          <w:sz w:val="24"/>
          <w:szCs w:val="24"/>
        </w:rPr>
        <w:t xml:space="preserve"> between </w:t>
      </w:r>
      <w:bookmarkStart w:id="6" w:name="_Hlk117699287"/>
      <w:r w:rsidRPr="00E020D8">
        <w:rPr>
          <w:rFonts w:asciiTheme="majorBidi" w:hAnsiTheme="majorBidi" w:cstheme="majorBidi"/>
          <w:sz w:val="24"/>
          <w:szCs w:val="24"/>
        </w:rPr>
        <w:t>April and June 2022</w:t>
      </w:r>
      <w:bookmarkEnd w:id="6"/>
      <w:r>
        <w:rPr>
          <w:rFonts w:asciiTheme="majorBidi" w:hAnsiTheme="majorBidi" w:cstheme="majorBidi"/>
          <w:sz w:val="24"/>
          <w:szCs w:val="24"/>
        </w:rPr>
        <w:t>.</w:t>
      </w:r>
      <w:r w:rsidRPr="00E020D8">
        <w:rPr>
          <w:rFonts w:asciiTheme="majorBidi" w:hAnsiTheme="majorBidi" w:cstheme="majorBidi"/>
          <w:sz w:val="24"/>
          <w:szCs w:val="24"/>
        </w:rPr>
        <w:t xml:space="preserve"> Any passenger who is 18 years old or </w:t>
      </w:r>
      <w:r>
        <w:rPr>
          <w:rFonts w:asciiTheme="majorBidi" w:hAnsiTheme="majorBidi" w:cstheme="majorBidi"/>
          <w:sz w:val="24"/>
          <w:szCs w:val="24"/>
        </w:rPr>
        <w:t>older</w:t>
      </w:r>
      <w:r w:rsidRPr="00E020D8">
        <w:rPr>
          <w:rFonts w:asciiTheme="majorBidi" w:hAnsiTheme="majorBidi" w:cstheme="majorBidi"/>
          <w:sz w:val="24"/>
          <w:szCs w:val="24"/>
        </w:rPr>
        <w:t xml:space="preserve"> was eligible for the study with no exclusion criteria.</w:t>
      </w:r>
    </w:p>
    <w:p w14:paraId="3A29D60E" w14:textId="77777777" w:rsidR="00091305" w:rsidRPr="00E020D8" w:rsidRDefault="00091305" w:rsidP="00091305">
      <w:pPr>
        <w:jc w:val="right"/>
        <w:rPr>
          <w:rFonts w:asciiTheme="majorBidi" w:hAnsiTheme="majorBidi" w:cstheme="majorBidi"/>
          <w:b/>
          <w:bCs/>
          <w:sz w:val="24"/>
          <w:szCs w:val="24"/>
        </w:rPr>
      </w:pPr>
      <w:r w:rsidRPr="00E020D8">
        <w:rPr>
          <w:rFonts w:asciiTheme="majorBidi" w:hAnsiTheme="majorBidi" w:cstheme="majorBidi"/>
          <w:b/>
          <w:bCs/>
          <w:sz w:val="24"/>
          <w:szCs w:val="24"/>
        </w:rPr>
        <w:t>Sample size estimation</w:t>
      </w:r>
    </w:p>
    <w:p w14:paraId="7205A755" w14:textId="77777777" w:rsidR="00091305" w:rsidRDefault="00091305" w:rsidP="00091305">
      <w:pPr>
        <w:jc w:val="right"/>
        <w:rPr>
          <w:rFonts w:asciiTheme="majorBidi" w:hAnsiTheme="majorBidi" w:cstheme="majorBidi"/>
          <w:sz w:val="24"/>
          <w:szCs w:val="24"/>
        </w:rPr>
      </w:pPr>
      <w:r>
        <w:rPr>
          <w:rFonts w:asciiTheme="majorBidi" w:hAnsiTheme="majorBidi" w:cstheme="majorBidi"/>
          <w:sz w:val="24"/>
          <w:szCs w:val="24"/>
        </w:rPr>
        <w:t>We calculated the required sample size using the Cochran formula:</w:t>
      </w:r>
    </w:p>
    <w:p w14:paraId="5DF15652" w14:textId="77777777" w:rsidR="00091305" w:rsidRDefault="00091305" w:rsidP="00091305">
      <w:pPr>
        <w:jc w:val="right"/>
        <w:rPr>
          <w:rFonts w:asciiTheme="majorBidi" w:hAnsiTheme="majorBidi" w:cstheme="majorBidi"/>
          <w:sz w:val="24"/>
          <w:szCs w:val="24"/>
          <w:rtl/>
        </w:rPr>
      </w:pPr>
      <w:r>
        <w:rPr>
          <w:rFonts w:asciiTheme="majorBidi" w:hAnsiTheme="majorBidi" w:cstheme="majorBidi"/>
          <w:noProof/>
          <w:sz w:val="24"/>
          <w:szCs w:val="24"/>
        </w:rPr>
        <w:drawing>
          <wp:inline distT="0" distB="0" distL="0" distR="0" wp14:anchorId="079A3B0D" wp14:editId="42D80504">
            <wp:extent cx="7715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pic:spPr>
                </pic:pic>
              </a:graphicData>
            </a:graphic>
          </wp:inline>
        </w:drawing>
      </w:r>
    </w:p>
    <w:p w14:paraId="0E897E1B" w14:textId="77777777" w:rsidR="00091305" w:rsidRPr="007E53E4" w:rsidRDefault="00091305" w:rsidP="00091305">
      <w:pPr>
        <w:jc w:val="right"/>
        <w:rPr>
          <w:rFonts w:asciiTheme="majorBidi" w:hAnsiTheme="majorBidi" w:cstheme="majorBidi"/>
          <w:sz w:val="24"/>
          <w:szCs w:val="24"/>
        </w:rPr>
      </w:pPr>
      <w:r w:rsidRPr="007E53E4">
        <w:rPr>
          <w:rFonts w:asciiTheme="majorBidi" w:hAnsiTheme="majorBidi" w:cstheme="majorBidi"/>
          <w:sz w:val="24"/>
          <w:szCs w:val="24"/>
        </w:rPr>
        <w:t>In this equation,</w:t>
      </w:r>
      <w:r w:rsidRPr="007E53E4">
        <w:rPr>
          <w:rFonts w:asciiTheme="majorBidi" w:hAnsiTheme="majorBidi" w:cstheme="majorBidi"/>
          <w:i/>
          <w:iCs/>
          <w:sz w:val="24"/>
          <w:szCs w:val="24"/>
        </w:rPr>
        <w:t xml:space="preserve"> n</w:t>
      </w:r>
      <w:r w:rsidRPr="007E53E4">
        <w:rPr>
          <w:rFonts w:asciiTheme="majorBidi" w:hAnsiTheme="majorBidi" w:cstheme="majorBidi"/>
          <w:sz w:val="24"/>
          <w:szCs w:val="24"/>
        </w:rPr>
        <w:t xml:space="preserve"> represent the sample size required, </w:t>
      </w:r>
      <w:r w:rsidRPr="007E53E4">
        <w:rPr>
          <w:rFonts w:asciiTheme="majorBidi" w:hAnsiTheme="majorBidi" w:cstheme="majorBidi"/>
          <w:i/>
          <w:iCs/>
          <w:sz w:val="24"/>
          <w:szCs w:val="24"/>
        </w:rPr>
        <w:t>Z</w:t>
      </w:r>
      <w:r w:rsidRPr="007E53E4">
        <w:rPr>
          <w:rFonts w:asciiTheme="majorBidi" w:hAnsiTheme="majorBidi" w:cstheme="majorBidi"/>
          <w:sz w:val="24"/>
          <w:szCs w:val="24"/>
        </w:rPr>
        <w:t xml:space="preserve"> denotes the standard deviation with a confidence interval of 95% which is equal to 1.96, and </w:t>
      </w:r>
      <w:r w:rsidRPr="007E53E4">
        <w:rPr>
          <w:rFonts w:asciiTheme="majorBidi" w:hAnsiTheme="majorBidi" w:cstheme="majorBidi"/>
          <w:i/>
          <w:iCs/>
          <w:sz w:val="24"/>
          <w:szCs w:val="24"/>
        </w:rPr>
        <w:t>p</w:t>
      </w:r>
      <w:r w:rsidRPr="007E53E4">
        <w:rPr>
          <w:rFonts w:asciiTheme="majorBidi" w:hAnsiTheme="majorBidi" w:cstheme="majorBidi"/>
          <w:sz w:val="24"/>
          <w:szCs w:val="24"/>
        </w:rPr>
        <w:t xml:space="preserve"> represents the hypothesized frequency of passengers' knowledge about ciprofloxacin use which was set as 50% &amp; d represents the</w:t>
      </w:r>
      <w:r w:rsidRPr="007E53E4">
        <w:rPr>
          <w:rFonts w:asciiTheme="majorBidi" w:hAnsiTheme="majorBidi" w:cstheme="majorBidi"/>
          <w:color w:val="24292F"/>
          <w:sz w:val="24"/>
          <w:szCs w:val="24"/>
          <w:shd w:val="clear" w:color="auto" w:fill="FFFFFF"/>
        </w:rPr>
        <w:t xml:space="preserve"> acceptable margin of error for proportion being estimated</w:t>
      </w:r>
      <w:r w:rsidRPr="007E53E4">
        <w:rPr>
          <w:rFonts w:asciiTheme="majorBidi" w:hAnsiTheme="majorBidi" w:cstheme="majorBidi"/>
          <w:sz w:val="24"/>
          <w:szCs w:val="24"/>
        </w:rPr>
        <w:t xml:space="preserve"> which was set as 0.05, </w:t>
      </w:r>
      <w:r w:rsidRPr="007E53E4">
        <w:rPr>
          <w:rFonts w:asciiTheme="majorBidi" w:hAnsiTheme="majorBidi" w:cstheme="majorBidi"/>
          <w:i/>
          <w:iCs/>
          <w:sz w:val="24"/>
          <w:szCs w:val="24"/>
        </w:rPr>
        <w:t>q</w:t>
      </w:r>
      <w:r w:rsidRPr="007E53E4">
        <w:rPr>
          <w:rFonts w:asciiTheme="majorBidi" w:hAnsiTheme="majorBidi" w:cstheme="majorBidi"/>
          <w:sz w:val="24"/>
          <w:szCs w:val="24"/>
        </w:rPr>
        <w:t xml:space="preserve"> = 1-</w:t>
      </w:r>
      <w:r w:rsidRPr="007E53E4">
        <w:rPr>
          <w:rFonts w:asciiTheme="majorBidi" w:hAnsiTheme="majorBidi" w:cstheme="majorBidi"/>
          <w:i/>
          <w:iCs/>
          <w:sz w:val="24"/>
          <w:szCs w:val="24"/>
        </w:rPr>
        <w:t>p</w:t>
      </w:r>
      <w:r w:rsidRPr="007E53E4">
        <w:rPr>
          <w:rFonts w:asciiTheme="majorBidi" w:hAnsiTheme="majorBidi" w:cstheme="majorBidi"/>
          <w:sz w:val="24"/>
          <w:szCs w:val="24"/>
        </w:rPr>
        <w:t>= 0.5. So, the required sample size calculated was 384 passengers arriving from meningitis belts countries (14).</w:t>
      </w:r>
    </w:p>
    <w:p w14:paraId="4BB77E04" w14:textId="77777777" w:rsidR="00091305" w:rsidRPr="00280792" w:rsidRDefault="00091305" w:rsidP="00091305">
      <w:pPr>
        <w:jc w:val="right"/>
        <w:rPr>
          <w:rFonts w:asciiTheme="majorBidi" w:hAnsiTheme="majorBidi" w:cstheme="majorBidi"/>
          <w:sz w:val="24"/>
          <w:szCs w:val="24"/>
          <w:rtl/>
        </w:rPr>
      </w:pPr>
    </w:p>
    <w:p w14:paraId="596A3FBC" w14:textId="77777777" w:rsidR="00091305" w:rsidRPr="00E020D8" w:rsidRDefault="00091305" w:rsidP="00091305">
      <w:pPr>
        <w:jc w:val="right"/>
        <w:rPr>
          <w:rFonts w:asciiTheme="majorBidi" w:hAnsiTheme="majorBidi" w:cstheme="majorBidi"/>
          <w:sz w:val="24"/>
          <w:szCs w:val="24"/>
        </w:rPr>
      </w:pPr>
      <w:r w:rsidRPr="00E020D8">
        <w:rPr>
          <w:rFonts w:asciiTheme="majorBidi" w:hAnsiTheme="majorBidi" w:cstheme="majorBidi"/>
          <w:b/>
          <w:bCs/>
          <w:sz w:val="24"/>
          <w:szCs w:val="24"/>
        </w:rPr>
        <w:lastRenderedPageBreak/>
        <w:t>Sampling methodology</w:t>
      </w:r>
      <w:r w:rsidRPr="00E020D8">
        <w:rPr>
          <w:rFonts w:asciiTheme="majorBidi" w:hAnsiTheme="majorBidi" w:cstheme="majorBidi" w:hint="cs"/>
          <w:b/>
          <w:bCs/>
          <w:sz w:val="24"/>
          <w:szCs w:val="24"/>
          <w:rtl/>
        </w:rPr>
        <w:t xml:space="preserve">  </w:t>
      </w:r>
      <w:r w:rsidRPr="00E020D8">
        <w:rPr>
          <w:rFonts w:asciiTheme="majorBidi" w:hAnsiTheme="majorBidi" w:cstheme="majorBidi" w:hint="cs"/>
          <w:sz w:val="24"/>
          <w:szCs w:val="24"/>
          <w:rtl/>
        </w:rPr>
        <w:t xml:space="preserve"> </w:t>
      </w:r>
    </w:p>
    <w:p w14:paraId="5C1BF8CB" w14:textId="77777777" w:rsidR="00091305" w:rsidRPr="00E020D8" w:rsidRDefault="00091305" w:rsidP="00091305">
      <w:pPr>
        <w:bidi w:val="0"/>
        <w:spacing w:after="0" w:line="240" w:lineRule="auto"/>
        <w:contextualSpacing/>
        <w:rPr>
          <w:rFonts w:ascii="Times New Roman" w:eastAsia="Times New Roman" w:hAnsi="Times New Roman" w:cs="Times New Roman"/>
          <w:sz w:val="24"/>
          <w:szCs w:val="24"/>
        </w:rPr>
      </w:pPr>
      <w:r w:rsidRPr="00E020D8">
        <w:rPr>
          <w:rFonts w:ascii="Times New Roman" w:eastAsia="Times New Roman" w:hAnsi="Times New Roman" w:cs="Times New Roman"/>
          <w:sz w:val="24"/>
          <w:szCs w:val="24"/>
        </w:rPr>
        <w:t xml:space="preserve">A simple </w:t>
      </w:r>
      <w:r>
        <w:rPr>
          <w:rFonts w:ascii="Times New Roman" w:eastAsia="Times New Roman" w:hAnsi="Times New Roman" w:cs="Times New Roman"/>
          <w:sz w:val="24"/>
          <w:szCs w:val="24"/>
        </w:rPr>
        <w:t>r</w:t>
      </w:r>
      <w:r w:rsidRPr="00E020D8">
        <w:rPr>
          <w:rFonts w:ascii="Times New Roman" w:eastAsia="Times New Roman" w:hAnsi="Times New Roman" w:cs="Times New Roman"/>
          <w:sz w:val="24"/>
          <w:szCs w:val="24"/>
        </w:rPr>
        <w:t xml:space="preserve">andom </w:t>
      </w:r>
      <w:r>
        <w:rPr>
          <w:rFonts w:ascii="Times New Roman" w:eastAsia="Times New Roman" w:hAnsi="Times New Roman" w:cs="Times New Roman"/>
          <w:sz w:val="24"/>
          <w:szCs w:val="24"/>
        </w:rPr>
        <w:t>s</w:t>
      </w:r>
      <w:r w:rsidRPr="00E020D8">
        <w:rPr>
          <w:rFonts w:ascii="Times New Roman" w:eastAsia="Times New Roman" w:hAnsi="Times New Roman" w:cs="Times New Roman"/>
          <w:sz w:val="24"/>
          <w:szCs w:val="24"/>
        </w:rPr>
        <w:t>ample was used to recruit the participants. The primary sampling units were flights arriving from meningitis belt countries. The secondary sampling units were passengers 18 years</w:t>
      </w:r>
      <w:r>
        <w:rPr>
          <w:rFonts w:ascii="Times New Roman" w:eastAsia="Times New Roman" w:hAnsi="Times New Roman" w:cs="Times New Roman"/>
          <w:sz w:val="24"/>
          <w:szCs w:val="24"/>
        </w:rPr>
        <w:t xml:space="preserve"> old or older</w:t>
      </w:r>
      <w:r w:rsidRPr="00E020D8">
        <w:rPr>
          <w:rFonts w:ascii="Times New Roman" w:eastAsia="Times New Roman" w:hAnsi="Times New Roman" w:cs="Times New Roman"/>
          <w:sz w:val="24"/>
          <w:szCs w:val="24"/>
        </w:rPr>
        <w:t xml:space="preserve"> arriving from meningitis belt countries. From each flight, 5-10 passengers w</w:t>
      </w:r>
      <w:r>
        <w:rPr>
          <w:rFonts w:ascii="Times New Roman" w:eastAsia="Times New Roman" w:hAnsi="Times New Roman" w:cs="Times New Roman"/>
          <w:sz w:val="24"/>
          <w:szCs w:val="24"/>
        </w:rPr>
        <w:t>ere</w:t>
      </w:r>
      <w:r w:rsidRPr="00E020D8">
        <w:rPr>
          <w:rFonts w:ascii="Times New Roman" w:eastAsia="Times New Roman" w:hAnsi="Times New Roman" w:cs="Times New Roman"/>
          <w:sz w:val="24"/>
          <w:szCs w:val="24"/>
        </w:rPr>
        <w:t xml:space="preserve"> randomly selected. There was no need for stratification.</w:t>
      </w:r>
    </w:p>
    <w:p w14:paraId="38247A5C" w14:textId="77777777" w:rsidR="00091305" w:rsidRPr="00E020D8" w:rsidRDefault="00091305" w:rsidP="00091305">
      <w:pPr>
        <w:bidi w:val="0"/>
        <w:spacing w:after="0" w:line="240" w:lineRule="auto"/>
        <w:contextualSpacing/>
        <w:rPr>
          <w:rFonts w:ascii="Times New Roman" w:eastAsia="Times New Roman" w:hAnsi="Times New Roman" w:cs="Times New Roman"/>
          <w:sz w:val="24"/>
          <w:szCs w:val="24"/>
        </w:rPr>
      </w:pPr>
    </w:p>
    <w:p w14:paraId="6A76E380" w14:textId="77777777" w:rsidR="00091305" w:rsidRPr="00E020D8" w:rsidRDefault="00091305" w:rsidP="00091305">
      <w:pPr>
        <w:bidi w:val="0"/>
        <w:spacing w:after="0" w:line="240" w:lineRule="auto"/>
        <w:contextualSpacing/>
        <w:rPr>
          <w:rFonts w:ascii="Times New Roman" w:eastAsia="Times New Roman" w:hAnsi="Times New Roman" w:cs="Times New Roman"/>
          <w:b/>
          <w:bCs/>
          <w:sz w:val="24"/>
          <w:szCs w:val="24"/>
        </w:rPr>
      </w:pPr>
      <w:r w:rsidRPr="00E020D8">
        <w:rPr>
          <w:rFonts w:ascii="Times New Roman" w:eastAsia="Times New Roman" w:hAnsi="Times New Roman" w:cs="Times New Roman"/>
          <w:b/>
          <w:bCs/>
          <w:sz w:val="24"/>
          <w:szCs w:val="24"/>
        </w:rPr>
        <w:t xml:space="preserve">Data Collection  </w:t>
      </w:r>
    </w:p>
    <w:p w14:paraId="6E029BA9" w14:textId="77777777" w:rsidR="00091305" w:rsidRPr="00E020D8" w:rsidRDefault="00091305" w:rsidP="00091305">
      <w:pPr>
        <w:bidi w:val="0"/>
        <w:spacing w:after="0" w:line="240" w:lineRule="auto"/>
        <w:contextualSpacing/>
        <w:rPr>
          <w:rFonts w:ascii="Times New Roman" w:eastAsia="Times New Roman" w:hAnsi="Times New Roman" w:cs="Times New Roman"/>
          <w:b/>
          <w:bCs/>
          <w:sz w:val="24"/>
          <w:szCs w:val="24"/>
        </w:rPr>
      </w:pPr>
      <w:r w:rsidRPr="00E020D8">
        <w:rPr>
          <w:rFonts w:ascii="Times New Roman" w:eastAsia="Times New Roman" w:hAnsi="Times New Roman" w:cs="Times New Roman"/>
          <w:b/>
          <w:bCs/>
          <w:sz w:val="24"/>
          <w:szCs w:val="24"/>
        </w:rPr>
        <w:t xml:space="preserve">  </w:t>
      </w:r>
    </w:p>
    <w:p w14:paraId="751A8D64" w14:textId="77777777" w:rsidR="00091305" w:rsidRPr="00E020D8" w:rsidRDefault="00091305" w:rsidP="00091305">
      <w:pPr>
        <w:bidi w:val="0"/>
        <w:spacing w:after="0" w:line="240" w:lineRule="auto"/>
        <w:contextualSpacing/>
        <w:rPr>
          <w:rFonts w:asciiTheme="majorBidi" w:eastAsia="Times New Roman" w:hAnsiTheme="majorBidi" w:cstheme="majorBidi"/>
          <w:sz w:val="24"/>
          <w:szCs w:val="24"/>
        </w:rPr>
      </w:pPr>
      <w:r w:rsidRPr="00E020D8">
        <w:rPr>
          <w:rFonts w:asciiTheme="majorBidi" w:hAnsiTheme="majorBidi" w:cstheme="majorBidi"/>
          <w:color w:val="212121"/>
          <w:sz w:val="24"/>
          <w:szCs w:val="24"/>
          <w:shd w:val="clear" w:color="auto" w:fill="FFFFFF"/>
        </w:rPr>
        <w:t xml:space="preserve">The data collection tool was a </w:t>
      </w:r>
      <w:bookmarkStart w:id="7" w:name="_Hlk117699623"/>
      <w:r w:rsidRPr="00E020D8">
        <w:rPr>
          <w:rFonts w:asciiTheme="majorBidi" w:hAnsiTheme="majorBidi" w:cstheme="majorBidi"/>
          <w:color w:val="212121"/>
          <w:sz w:val="24"/>
          <w:szCs w:val="24"/>
          <w:shd w:val="clear" w:color="auto" w:fill="FFFFFF"/>
        </w:rPr>
        <w:t>structured, interviewer-based questionnaire</w:t>
      </w:r>
      <w:bookmarkEnd w:id="7"/>
      <w:r w:rsidRPr="00E020D8">
        <w:rPr>
          <w:rFonts w:asciiTheme="majorBidi" w:eastAsia="Times New Roman" w:hAnsiTheme="majorBidi" w:cstheme="majorBidi"/>
          <w:sz w:val="24"/>
          <w:szCs w:val="24"/>
        </w:rPr>
        <w:t xml:space="preserve">. </w:t>
      </w:r>
      <w:r w:rsidRPr="00E020D8">
        <w:rPr>
          <w:rFonts w:asciiTheme="majorBidi" w:hAnsiTheme="majorBidi" w:cstheme="majorBidi"/>
          <w:color w:val="212121"/>
          <w:sz w:val="24"/>
          <w:szCs w:val="24"/>
          <w:shd w:val="clear" w:color="auto" w:fill="FFFFFF"/>
        </w:rPr>
        <w:t xml:space="preserve">The questionnaire developed by the authors contained </w:t>
      </w:r>
      <w:bookmarkStart w:id="8" w:name="_Hlk117699806"/>
      <w:r w:rsidRPr="00E020D8">
        <w:rPr>
          <w:rFonts w:asciiTheme="majorBidi" w:hAnsiTheme="majorBidi" w:cstheme="majorBidi"/>
          <w:color w:val="212121"/>
          <w:sz w:val="24"/>
          <w:szCs w:val="24"/>
          <w:shd w:val="clear" w:color="auto" w:fill="FFFFFF"/>
        </w:rPr>
        <w:t>three sections covering the socio-demographic characteristics of participants, their knowledge, attitude, and practice toward</w:t>
      </w:r>
      <w:r w:rsidRPr="00E020D8">
        <w:rPr>
          <w:rFonts w:asciiTheme="majorBidi" w:eastAsia="Times New Roman" w:hAnsiTheme="majorBidi" w:cstheme="majorBidi"/>
          <w:sz w:val="24"/>
          <w:szCs w:val="24"/>
        </w:rPr>
        <w:t xml:space="preserve"> ciprofloxacin use, and the third section was about their knowledge, attitude, and practice toward the meningococcal vaccine.</w:t>
      </w:r>
    </w:p>
    <w:bookmarkEnd w:id="8"/>
    <w:p w14:paraId="16AF1DDB" w14:textId="77777777" w:rsidR="00091305" w:rsidRPr="00E020D8" w:rsidRDefault="00091305" w:rsidP="00091305">
      <w:pPr>
        <w:bidi w:val="0"/>
        <w:spacing w:after="0" w:line="240" w:lineRule="auto"/>
        <w:contextualSpacing/>
        <w:rPr>
          <w:rFonts w:asciiTheme="majorBidi" w:eastAsia="Times New Roman" w:hAnsiTheme="majorBidi" w:cstheme="majorBidi"/>
          <w:sz w:val="24"/>
          <w:szCs w:val="24"/>
        </w:rPr>
      </w:pPr>
      <w:r w:rsidRPr="00E020D8">
        <w:rPr>
          <w:rFonts w:asciiTheme="majorBidi" w:eastAsia="Times New Roman" w:hAnsiTheme="majorBidi" w:cstheme="majorBidi"/>
          <w:sz w:val="24"/>
          <w:szCs w:val="24"/>
        </w:rPr>
        <w:t xml:space="preserve">The questionnaire form was bilingual (Arabic / English) with the same corresponding code. A pilot study was conducted on twenty participants to check the clarity of the question and the expected time required for data collection. </w:t>
      </w:r>
    </w:p>
    <w:p w14:paraId="57191D05" w14:textId="0450BA61" w:rsidR="00091305" w:rsidRPr="00E020D8" w:rsidRDefault="00091305" w:rsidP="00091305">
      <w:pPr>
        <w:bidi w:val="0"/>
        <w:spacing w:after="0" w:line="240" w:lineRule="auto"/>
        <w:contextualSpacing/>
        <w:rPr>
          <w:rFonts w:asciiTheme="majorBidi" w:eastAsia="Times New Roman" w:hAnsiTheme="majorBidi" w:cstheme="majorBidi"/>
          <w:sz w:val="24"/>
          <w:szCs w:val="24"/>
        </w:rPr>
      </w:pPr>
      <w:r w:rsidRPr="00E020D8">
        <w:rPr>
          <w:rFonts w:asciiTheme="majorBidi" w:eastAsia="Times New Roman" w:hAnsiTheme="majorBidi" w:cstheme="majorBidi"/>
          <w:sz w:val="24"/>
          <w:szCs w:val="24"/>
        </w:rPr>
        <w:t>Four trained public health practitioners conducted face-to-face interviews after they obtained written informed consent from the participants b</w:t>
      </w:r>
      <w:r w:rsidRPr="00E020D8">
        <w:rPr>
          <w:rFonts w:asciiTheme="majorBidi" w:hAnsiTheme="majorBidi" w:cstheme="majorBidi"/>
          <w:sz w:val="24"/>
          <w:szCs w:val="24"/>
        </w:rPr>
        <w:t xml:space="preserve">etween April and June 2022 </w:t>
      </w:r>
      <w:r w:rsidRPr="00E020D8">
        <w:rPr>
          <w:rFonts w:asciiTheme="majorBidi" w:eastAsia="Times New Roman" w:hAnsiTheme="majorBidi" w:cstheme="majorBidi"/>
          <w:sz w:val="24"/>
          <w:szCs w:val="24"/>
        </w:rPr>
        <w:t xml:space="preserve">at </w:t>
      </w:r>
      <w:r w:rsidR="00DD6BC3">
        <w:rPr>
          <w:rFonts w:asciiTheme="majorBidi" w:eastAsia="Times New Roman" w:hAnsiTheme="majorBidi" w:cstheme="majorBidi"/>
          <w:sz w:val="24"/>
          <w:szCs w:val="24"/>
        </w:rPr>
        <w:t xml:space="preserve">the </w:t>
      </w:r>
      <w:r w:rsidRPr="00E020D8">
        <w:rPr>
          <w:rFonts w:asciiTheme="majorBidi" w:eastAsia="Times New Roman" w:hAnsiTheme="majorBidi" w:cstheme="majorBidi"/>
          <w:sz w:val="24"/>
          <w:szCs w:val="24"/>
        </w:rPr>
        <w:t xml:space="preserve">international arrival terminals </w:t>
      </w:r>
      <w:r w:rsidR="00F554AD">
        <w:rPr>
          <w:rFonts w:asciiTheme="majorBidi" w:eastAsia="Times New Roman" w:hAnsiTheme="majorBidi" w:cstheme="majorBidi"/>
          <w:sz w:val="24"/>
          <w:szCs w:val="24"/>
        </w:rPr>
        <w:t>of K</w:t>
      </w:r>
      <w:r w:rsidR="00F554AD" w:rsidRPr="00E020D8">
        <w:rPr>
          <w:rFonts w:asciiTheme="majorBidi" w:eastAsia="Times New Roman" w:hAnsiTheme="majorBidi" w:cstheme="majorBidi"/>
          <w:sz w:val="24"/>
          <w:szCs w:val="24"/>
        </w:rPr>
        <w:t>ing Abdul-Aziz</w:t>
      </w:r>
      <w:r w:rsidR="00F554AD">
        <w:rPr>
          <w:rFonts w:asciiTheme="majorBidi" w:eastAsia="Times New Roman" w:hAnsiTheme="majorBidi" w:cstheme="majorBidi"/>
          <w:sz w:val="24"/>
          <w:szCs w:val="24"/>
        </w:rPr>
        <w:t xml:space="preserve"> </w:t>
      </w:r>
      <w:r w:rsidR="00063696">
        <w:rPr>
          <w:rFonts w:asciiTheme="majorBidi" w:eastAsia="Times New Roman" w:hAnsiTheme="majorBidi" w:cstheme="majorBidi"/>
          <w:sz w:val="24"/>
          <w:szCs w:val="24"/>
        </w:rPr>
        <w:t>airport, Jeddah,</w:t>
      </w:r>
      <w:r w:rsidR="00F554AD">
        <w:rPr>
          <w:rFonts w:asciiTheme="majorBidi" w:eastAsia="Times New Roman" w:hAnsiTheme="majorBidi" w:cstheme="majorBidi"/>
          <w:sz w:val="24"/>
          <w:szCs w:val="24"/>
        </w:rPr>
        <w:t xml:space="preserve"> </w:t>
      </w:r>
      <w:r w:rsidRPr="00E020D8">
        <w:rPr>
          <w:rFonts w:asciiTheme="majorBidi" w:eastAsia="Times New Roman" w:hAnsiTheme="majorBidi" w:cstheme="majorBidi"/>
          <w:sz w:val="24"/>
          <w:szCs w:val="24"/>
        </w:rPr>
        <w:t>immediately after the passenger</w:t>
      </w:r>
      <w:r>
        <w:rPr>
          <w:rFonts w:asciiTheme="majorBidi" w:eastAsia="Times New Roman" w:hAnsiTheme="majorBidi" w:cstheme="majorBidi"/>
          <w:sz w:val="24"/>
          <w:szCs w:val="24"/>
        </w:rPr>
        <w:t>s</w:t>
      </w:r>
      <w:r w:rsidRPr="00E020D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swallowed</w:t>
      </w:r>
      <w:r w:rsidRPr="00E020D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the </w:t>
      </w:r>
      <w:r w:rsidRPr="00E020D8">
        <w:rPr>
          <w:rFonts w:asciiTheme="majorBidi" w:eastAsia="Times New Roman" w:hAnsiTheme="majorBidi" w:cstheme="majorBidi"/>
          <w:sz w:val="24"/>
          <w:szCs w:val="24"/>
        </w:rPr>
        <w:t>ciprofloxacin tablet, and each interview lasted about 5 minutes. Participation in the survey was voluntary, the participant had the right to withdraw at any time,</w:t>
      </w:r>
      <w:r>
        <w:rPr>
          <w:rFonts w:asciiTheme="majorBidi" w:eastAsia="Times New Roman" w:hAnsiTheme="majorBidi" w:cstheme="majorBidi"/>
          <w:sz w:val="24"/>
          <w:szCs w:val="24"/>
        </w:rPr>
        <w:t xml:space="preserve"> and</w:t>
      </w:r>
      <w:r w:rsidRPr="00E020D8">
        <w:rPr>
          <w:rFonts w:asciiTheme="majorBidi" w:eastAsia="Times New Roman" w:hAnsiTheme="majorBidi" w:cstheme="majorBidi"/>
          <w:sz w:val="24"/>
          <w:szCs w:val="24"/>
        </w:rPr>
        <w:t xml:space="preserve"> confidentiality was maintained by using a deidentified questionnaire. </w:t>
      </w:r>
    </w:p>
    <w:p w14:paraId="797B2713" w14:textId="77777777" w:rsidR="00091305" w:rsidRPr="00E020D8" w:rsidRDefault="00091305" w:rsidP="00091305">
      <w:pPr>
        <w:bidi w:val="0"/>
        <w:spacing w:after="0" w:line="240" w:lineRule="auto"/>
        <w:contextualSpacing/>
        <w:rPr>
          <w:rFonts w:ascii="Times New Roman" w:eastAsia="Times New Roman" w:hAnsi="Times New Roman" w:cs="Times New Roman"/>
          <w:b/>
          <w:bCs/>
          <w:sz w:val="24"/>
          <w:szCs w:val="24"/>
        </w:rPr>
      </w:pPr>
      <w:r w:rsidRPr="00E020D8">
        <w:rPr>
          <w:rFonts w:ascii="Times New Roman" w:eastAsia="Times New Roman" w:hAnsi="Times New Roman" w:cs="Times New Roman"/>
          <w:b/>
          <w:bCs/>
          <w:sz w:val="24"/>
          <w:szCs w:val="24"/>
        </w:rPr>
        <w:t xml:space="preserve">                                        </w:t>
      </w:r>
    </w:p>
    <w:p w14:paraId="0496F114" w14:textId="77777777" w:rsidR="00091305" w:rsidRPr="00E020D8" w:rsidRDefault="00091305" w:rsidP="00091305">
      <w:pPr>
        <w:jc w:val="right"/>
        <w:rPr>
          <w:rFonts w:asciiTheme="majorBidi" w:hAnsiTheme="majorBidi" w:cstheme="majorBidi"/>
          <w:b/>
          <w:bCs/>
          <w:sz w:val="24"/>
          <w:szCs w:val="24"/>
        </w:rPr>
      </w:pPr>
      <w:r w:rsidRPr="00E020D8">
        <w:rPr>
          <w:rFonts w:asciiTheme="majorBidi" w:hAnsiTheme="majorBidi" w:cstheme="majorBidi"/>
          <w:b/>
          <w:bCs/>
          <w:sz w:val="24"/>
          <w:szCs w:val="24"/>
        </w:rPr>
        <w:t>Study Variables</w:t>
      </w:r>
    </w:p>
    <w:p w14:paraId="2DAB3268" w14:textId="137DD37A" w:rsidR="00091305" w:rsidRPr="00F43A94" w:rsidRDefault="00091305" w:rsidP="00091305">
      <w:pPr>
        <w:jc w:val="right"/>
        <w:rPr>
          <w:rFonts w:asciiTheme="majorBidi" w:hAnsiTheme="majorBidi" w:cstheme="majorBidi"/>
          <w:sz w:val="24"/>
          <w:szCs w:val="24"/>
        </w:rPr>
      </w:pPr>
      <w:r w:rsidRPr="00E020D8">
        <w:rPr>
          <w:rFonts w:asciiTheme="majorBidi" w:hAnsiTheme="majorBidi" w:cstheme="majorBidi"/>
          <w:sz w:val="24"/>
          <w:szCs w:val="24"/>
        </w:rPr>
        <w:t xml:space="preserve">The study variables included the sociodemographic of </w:t>
      </w:r>
      <w:r>
        <w:rPr>
          <w:rFonts w:asciiTheme="majorBidi" w:hAnsiTheme="majorBidi" w:cstheme="majorBidi"/>
          <w:sz w:val="24"/>
          <w:szCs w:val="24"/>
        </w:rPr>
        <w:t xml:space="preserve">the </w:t>
      </w:r>
      <w:r w:rsidRPr="00E020D8">
        <w:rPr>
          <w:rFonts w:asciiTheme="majorBidi" w:hAnsiTheme="majorBidi" w:cstheme="majorBidi"/>
          <w:sz w:val="24"/>
          <w:szCs w:val="24"/>
        </w:rPr>
        <w:t xml:space="preserve">passengers arriving from meningitis belt countries (country, age, sex, education level, frequency of visiting Jeddah). The second part of </w:t>
      </w:r>
      <w:r>
        <w:rPr>
          <w:rFonts w:asciiTheme="majorBidi" w:hAnsiTheme="majorBidi" w:cstheme="majorBidi"/>
          <w:sz w:val="24"/>
          <w:szCs w:val="24"/>
        </w:rPr>
        <w:t xml:space="preserve">the </w:t>
      </w:r>
      <w:r w:rsidRPr="00E020D8">
        <w:rPr>
          <w:rFonts w:asciiTheme="majorBidi" w:hAnsiTheme="majorBidi" w:cstheme="majorBidi"/>
          <w:sz w:val="24"/>
          <w:szCs w:val="24"/>
        </w:rPr>
        <w:t xml:space="preserve">questionnaire was designed to </w:t>
      </w:r>
      <w:r>
        <w:rPr>
          <w:rFonts w:asciiTheme="majorBidi" w:hAnsiTheme="majorBidi" w:cstheme="majorBidi"/>
          <w:sz w:val="24"/>
          <w:szCs w:val="24"/>
        </w:rPr>
        <w:t xml:space="preserve">assess </w:t>
      </w:r>
      <w:r w:rsidRPr="00E020D8">
        <w:rPr>
          <w:rFonts w:asciiTheme="majorBidi" w:hAnsiTheme="majorBidi" w:cstheme="majorBidi"/>
          <w:sz w:val="24"/>
          <w:szCs w:val="24"/>
        </w:rPr>
        <w:t xml:space="preserve">knowledge, attitude, and practice toward ciprofloxacin </w:t>
      </w:r>
      <w:r>
        <w:rPr>
          <w:rFonts w:asciiTheme="majorBidi" w:hAnsiTheme="majorBidi" w:cstheme="majorBidi"/>
          <w:sz w:val="24"/>
          <w:szCs w:val="24"/>
        </w:rPr>
        <w:t>antibiotic,</w:t>
      </w:r>
      <w:r w:rsidRPr="00E020D8">
        <w:rPr>
          <w:rFonts w:asciiTheme="majorBidi" w:hAnsiTheme="majorBidi" w:cstheme="majorBidi"/>
          <w:sz w:val="24"/>
          <w:szCs w:val="24"/>
        </w:rPr>
        <w:t xml:space="preserve"> </w:t>
      </w:r>
      <w:r>
        <w:rPr>
          <w:rFonts w:asciiTheme="majorBidi" w:hAnsiTheme="majorBidi" w:cstheme="majorBidi"/>
          <w:sz w:val="24"/>
          <w:szCs w:val="24"/>
        </w:rPr>
        <w:t>i</w:t>
      </w:r>
      <w:r w:rsidRPr="00E020D8">
        <w:rPr>
          <w:rFonts w:asciiTheme="majorBidi" w:hAnsiTheme="majorBidi" w:cstheme="majorBidi"/>
          <w:sz w:val="24"/>
          <w:szCs w:val="24"/>
        </w:rPr>
        <w:t xml:space="preserve">ncluding swallowing ciprofloxacin </w:t>
      </w:r>
      <w:r>
        <w:rPr>
          <w:rFonts w:asciiTheme="majorBidi" w:hAnsiTheme="majorBidi" w:cstheme="majorBidi"/>
          <w:sz w:val="24"/>
          <w:szCs w:val="24"/>
        </w:rPr>
        <w:t>tablet</w:t>
      </w:r>
      <w:r w:rsidRPr="00E020D8">
        <w:rPr>
          <w:rFonts w:asciiTheme="majorBidi" w:hAnsiTheme="majorBidi" w:cstheme="majorBidi"/>
          <w:sz w:val="24"/>
          <w:szCs w:val="24"/>
        </w:rPr>
        <w:t xml:space="preserve"> at the point of entry to Jeddah-Saudi Arabia, knowing the purpose of ciprofloxacin swallowing, any side effects </w:t>
      </w:r>
      <w:r>
        <w:rPr>
          <w:rFonts w:asciiTheme="majorBidi" w:hAnsiTheme="majorBidi" w:cstheme="majorBidi"/>
          <w:sz w:val="24"/>
          <w:szCs w:val="24"/>
        </w:rPr>
        <w:t>of</w:t>
      </w:r>
      <w:r w:rsidRPr="00E020D8">
        <w:rPr>
          <w:rFonts w:asciiTheme="majorBidi" w:hAnsiTheme="majorBidi" w:cstheme="majorBidi"/>
          <w:sz w:val="24"/>
          <w:szCs w:val="24"/>
        </w:rPr>
        <w:t xml:space="preserve"> ciprofloxacin</w:t>
      </w:r>
      <w:r>
        <w:rPr>
          <w:rFonts w:asciiTheme="majorBidi" w:hAnsiTheme="majorBidi" w:cstheme="majorBidi"/>
          <w:sz w:val="24"/>
          <w:szCs w:val="24"/>
        </w:rPr>
        <w:t>,</w:t>
      </w:r>
      <w:r w:rsidRPr="00E020D8">
        <w:rPr>
          <w:rFonts w:asciiTheme="majorBidi" w:hAnsiTheme="majorBidi" w:cstheme="majorBidi"/>
          <w:sz w:val="24"/>
          <w:szCs w:val="24"/>
        </w:rPr>
        <w:t xml:space="preserve"> and </w:t>
      </w:r>
      <w:r>
        <w:rPr>
          <w:rFonts w:asciiTheme="majorBidi" w:hAnsiTheme="majorBidi" w:cstheme="majorBidi"/>
          <w:sz w:val="24"/>
          <w:szCs w:val="24"/>
        </w:rPr>
        <w:t>the frequency</w:t>
      </w:r>
      <w:r w:rsidRPr="00E020D8">
        <w:rPr>
          <w:rFonts w:asciiTheme="majorBidi" w:hAnsiTheme="majorBidi" w:cstheme="majorBidi"/>
          <w:sz w:val="24"/>
          <w:szCs w:val="24"/>
        </w:rPr>
        <w:t xml:space="preserve"> of swallowing ciprofloxacin. The third part of </w:t>
      </w:r>
      <w:r>
        <w:rPr>
          <w:rFonts w:asciiTheme="majorBidi" w:hAnsiTheme="majorBidi" w:cstheme="majorBidi"/>
          <w:sz w:val="24"/>
          <w:szCs w:val="24"/>
        </w:rPr>
        <w:t xml:space="preserve">the </w:t>
      </w:r>
      <w:r w:rsidRPr="00E020D8">
        <w:rPr>
          <w:rFonts w:asciiTheme="majorBidi" w:hAnsiTheme="majorBidi" w:cstheme="majorBidi"/>
          <w:sz w:val="24"/>
          <w:szCs w:val="24"/>
        </w:rPr>
        <w:t xml:space="preserve">questionnaire was designed to assess knowledge and practice toward </w:t>
      </w:r>
      <w:r>
        <w:rPr>
          <w:rFonts w:asciiTheme="majorBidi" w:hAnsiTheme="majorBidi" w:cstheme="majorBidi"/>
          <w:sz w:val="24"/>
          <w:szCs w:val="24"/>
        </w:rPr>
        <w:t xml:space="preserve">the </w:t>
      </w:r>
      <w:r w:rsidRPr="00E020D8">
        <w:rPr>
          <w:rFonts w:asciiTheme="majorBidi" w:hAnsiTheme="majorBidi" w:cstheme="majorBidi"/>
          <w:sz w:val="24"/>
          <w:szCs w:val="24"/>
        </w:rPr>
        <w:t>meningococcal vaccine</w:t>
      </w:r>
      <w:r>
        <w:rPr>
          <w:rFonts w:asciiTheme="majorBidi" w:hAnsiTheme="majorBidi" w:cstheme="majorBidi"/>
          <w:sz w:val="24"/>
          <w:szCs w:val="24"/>
        </w:rPr>
        <w:t>,</w:t>
      </w:r>
      <w:r w:rsidRPr="00E020D8">
        <w:rPr>
          <w:rFonts w:asciiTheme="majorBidi" w:hAnsiTheme="majorBidi" w:cstheme="majorBidi"/>
          <w:sz w:val="24"/>
          <w:szCs w:val="24"/>
        </w:rPr>
        <w:t xml:space="preserve"> including their vaccination status with meningococcal vaccine either polysaccharide or conjugate type, their awareness about swallowing ciprofloxacin if they were not vaccinated with </w:t>
      </w:r>
      <w:r>
        <w:rPr>
          <w:rFonts w:asciiTheme="majorBidi" w:hAnsiTheme="majorBidi" w:cstheme="majorBidi"/>
          <w:sz w:val="24"/>
          <w:szCs w:val="24"/>
        </w:rPr>
        <w:t xml:space="preserve">the </w:t>
      </w:r>
      <w:r w:rsidRPr="00E020D8">
        <w:rPr>
          <w:rFonts w:asciiTheme="majorBidi" w:hAnsiTheme="majorBidi" w:cstheme="majorBidi"/>
          <w:sz w:val="24"/>
          <w:szCs w:val="24"/>
        </w:rPr>
        <w:t>conjugate meningococcal vaccine type, and finally</w:t>
      </w:r>
      <w:r>
        <w:rPr>
          <w:rFonts w:asciiTheme="majorBidi" w:hAnsiTheme="majorBidi" w:cstheme="majorBidi"/>
          <w:sz w:val="24"/>
          <w:szCs w:val="24"/>
        </w:rPr>
        <w:t>,</w:t>
      </w:r>
      <w:r w:rsidRPr="00E020D8">
        <w:rPr>
          <w:rFonts w:asciiTheme="majorBidi" w:hAnsiTheme="majorBidi" w:cstheme="majorBidi"/>
          <w:sz w:val="24"/>
          <w:szCs w:val="24"/>
        </w:rPr>
        <w:t xml:space="preserve"> their willingness to be vaccinated with conjugate meningococcal vaccine type to avoid swallowing</w:t>
      </w:r>
      <w:r>
        <w:rPr>
          <w:rFonts w:asciiTheme="majorBidi" w:hAnsiTheme="majorBidi" w:cstheme="majorBidi"/>
          <w:sz w:val="24"/>
          <w:szCs w:val="24"/>
        </w:rPr>
        <w:t xml:space="preserve"> the</w:t>
      </w:r>
      <w:r w:rsidRPr="00E020D8">
        <w:rPr>
          <w:rFonts w:asciiTheme="majorBidi" w:hAnsiTheme="majorBidi" w:cstheme="majorBidi"/>
          <w:sz w:val="24"/>
          <w:szCs w:val="24"/>
        </w:rPr>
        <w:t xml:space="preserve"> ciprofloxacin at the point of entry to Jeddah-Saudi Arabia.  </w:t>
      </w:r>
    </w:p>
    <w:p w14:paraId="1BB984B8" w14:textId="77777777" w:rsidR="00091305" w:rsidRPr="00E020D8" w:rsidRDefault="00091305" w:rsidP="00091305">
      <w:pPr>
        <w:jc w:val="right"/>
        <w:rPr>
          <w:rFonts w:asciiTheme="majorBidi" w:hAnsiTheme="majorBidi" w:cstheme="majorBidi"/>
          <w:b/>
          <w:bCs/>
          <w:sz w:val="24"/>
          <w:szCs w:val="24"/>
        </w:rPr>
      </w:pPr>
      <w:r w:rsidRPr="00E020D8">
        <w:rPr>
          <w:rFonts w:asciiTheme="majorBidi" w:hAnsiTheme="majorBidi" w:cstheme="majorBidi"/>
          <w:b/>
          <w:bCs/>
          <w:sz w:val="24"/>
          <w:szCs w:val="24"/>
        </w:rPr>
        <w:t>Statistical Analysis</w:t>
      </w:r>
    </w:p>
    <w:p w14:paraId="37253E84" w14:textId="77777777" w:rsidR="00091305" w:rsidRPr="00E020D8" w:rsidRDefault="00091305" w:rsidP="00091305">
      <w:pPr>
        <w:jc w:val="right"/>
        <w:rPr>
          <w:rFonts w:asciiTheme="majorBidi" w:hAnsiTheme="majorBidi" w:cstheme="majorBidi"/>
          <w:b/>
          <w:bCs/>
          <w:sz w:val="24"/>
          <w:szCs w:val="24"/>
        </w:rPr>
      </w:pPr>
      <w:r w:rsidRPr="00E020D8">
        <w:rPr>
          <w:rFonts w:asciiTheme="majorBidi" w:hAnsiTheme="majorBidi" w:cstheme="majorBidi"/>
          <w:color w:val="212121"/>
          <w:sz w:val="24"/>
          <w:szCs w:val="24"/>
          <w:shd w:val="clear" w:color="auto" w:fill="FFFFFF"/>
        </w:rPr>
        <w:t>The collected data were entered using an Excel file and analyzed usin</w:t>
      </w:r>
      <w:r>
        <w:rPr>
          <w:rFonts w:asciiTheme="majorBidi" w:hAnsiTheme="majorBidi" w:cstheme="majorBidi"/>
          <w:color w:val="212121"/>
          <w:sz w:val="24"/>
          <w:szCs w:val="24"/>
          <w:shd w:val="clear" w:color="auto" w:fill="FFFFFF"/>
        </w:rPr>
        <w:t>g</w:t>
      </w:r>
      <w:r w:rsidRPr="00E020D8">
        <w:rPr>
          <w:rFonts w:asciiTheme="majorBidi" w:hAnsiTheme="majorBidi" w:cstheme="majorBidi"/>
          <w:color w:val="212121"/>
          <w:sz w:val="24"/>
          <w:szCs w:val="24"/>
          <w:shd w:val="clear" w:color="auto" w:fill="FFFFFF"/>
        </w:rPr>
        <w:t xml:space="preserve"> SPSS version 25. </w:t>
      </w:r>
      <w:bookmarkStart w:id="9" w:name="_Hlk89791837"/>
      <w:r w:rsidRPr="00E020D8">
        <w:rPr>
          <w:rFonts w:ascii="Times New Roman" w:eastAsia="Times New Roman" w:hAnsi="Times New Roman" w:cs="Times New Roman"/>
          <w:sz w:val="24"/>
          <w:szCs w:val="24"/>
        </w:rPr>
        <w:t>A descriptive analysis of data was conducted. The data were expressed as mean ± SD for continuous variables, percentages, and frequencies for non-continuous variables</w:t>
      </w:r>
      <w:bookmarkEnd w:id="9"/>
      <w:r w:rsidRPr="00E020D8">
        <w:rPr>
          <w:rFonts w:ascii="Times New Roman" w:eastAsia="Times New Roman" w:hAnsi="Times New Roman" w:cs="Times New Roman"/>
          <w:sz w:val="24"/>
          <w:szCs w:val="24"/>
        </w:rPr>
        <w:t xml:space="preserve">. </w:t>
      </w:r>
      <w:r w:rsidRPr="00E020D8">
        <w:rPr>
          <w:rFonts w:asciiTheme="majorBidi" w:hAnsiTheme="majorBidi" w:cstheme="majorBidi"/>
          <w:color w:val="212121"/>
          <w:sz w:val="24"/>
          <w:szCs w:val="24"/>
          <w:shd w:val="clear" w:color="auto" w:fill="FFFFFF"/>
        </w:rPr>
        <w:t>We used the chi-square test to determine the associations between variables</w:t>
      </w:r>
      <w:r>
        <w:rPr>
          <w:rFonts w:asciiTheme="majorBidi" w:hAnsiTheme="majorBidi" w:cstheme="majorBidi"/>
          <w:color w:val="212121"/>
          <w:sz w:val="24"/>
          <w:szCs w:val="24"/>
          <w:shd w:val="clear" w:color="auto" w:fill="FFFFFF"/>
        </w:rPr>
        <w:t>, and</w:t>
      </w:r>
      <w:r w:rsidRPr="00E020D8">
        <w:rPr>
          <w:rFonts w:asciiTheme="majorBidi" w:hAnsiTheme="majorBidi" w:cstheme="majorBidi"/>
          <w:color w:val="212121"/>
          <w:sz w:val="24"/>
          <w:szCs w:val="24"/>
          <w:shd w:val="clear" w:color="auto" w:fill="FFFFFF"/>
        </w:rPr>
        <w:t xml:space="preserve"> </w:t>
      </w:r>
      <w:r>
        <w:rPr>
          <w:rFonts w:asciiTheme="majorBidi" w:hAnsiTheme="majorBidi" w:cstheme="majorBidi"/>
          <w:color w:val="212121"/>
          <w:sz w:val="24"/>
          <w:szCs w:val="24"/>
          <w:shd w:val="clear" w:color="auto" w:fill="FFFFFF"/>
        </w:rPr>
        <w:t>t</w:t>
      </w:r>
      <w:r w:rsidRPr="00E020D8">
        <w:rPr>
          <w:rFonts w:asciiTheme="majorBidi" w:hAnsiTheme="majorBidi" w:cstheme="majorBidi"/>
          <w:color w:val="212121"/>
          <w:sz w:val="24"/>
          <w:szCs w:val="24"/>
          <w:shd w:val="clear" w:color="auto" w:fill="FFFFFF"/>
        </w:rPr>
        <w:t>he associations were statistically significant when the P-value was &lt; 0.05.</w:t>
      </w:r>
    </w:p>
    <w:p w14:paraId="21BEFA8F" w14:textId="77777777" w:rsidR="00091305" w:rsidRPr="00563B33" w:rsidRDefault="00091305" w:rsidP="00091305">
      <w:pPr>
        <w:jc w:val="right"/>
        <w:rPr>
          <w:rFonts w:asciiTheme="majorBidi" w:hAnsiTheme="majorBidi" w:cstheme="majorBidi"/>
          <w:b/>
          <w:bCs/>
          <w:sz w:val="24"/>
          <w:szCs w:val="24"/>
        </w:rPr>
      </w:pPr>
      <w:r w:rsidRPr="00E020D8">
        <w:rPr>
          <w:rFonts w:asciiTheme="majorBidi" w:hAnsiTheme="majorBidi" w:cstheme="majorBidi"/>
          <w:b/>
          <w:bCs/>
          <w:sz w:val="24"/>
          <w:szCs w:val="24"/>
        </w:rPr>
        <w:lastRenderedPageBreak/>
        <w:t>Ethics</w:t>
      </w:r>
    </w:p>
    <w:p w14:paraId="369F064F" w14:textId="77777777" w:rsidR="00091305" w:rsidRPr="00563B33" w:rsidRDefault="00091305" w:rsidP="00091305">
      <w:pPr>
        <w:bidi w:val="0"/>
        <w:spacing w:after="0" w:line="240" w:lineRule="auto"/>
        <w:contextualSpacing/>
        <w:rPr>
          <w:rFonts w:asciiTheme="majorBidi" w:eastAsia="Times New Roman" w:hAnsiTheme="majorBidi" w:cstheme="majorBidi"/>
          <w:sz w:val="24"/>
          <w:szCs w:val="24"/>
        </w:rPr>
      </w:pPr>
      <w:r w:rsidRPr="00563B33">
        <w:rPr>
          <w:rFonts w:asciiTheme="majorBidi" w:eastAsia="Times New Roman" w:hAnsiTheme="majorBidi" w:cstheme="majorBidi"/>
          <w:sz w:val="24"/>
          <w:szCs w:val="24"/>
        </w:rPr>
        <w:t xml:space="preserve">The study was conducted after we obtained ethical approval from the Institutional Review Board - Directorate of Health Affairs-Jeddah, Saudi Arabia with IRB Log number: A0292. </w:t>
      </w:r>
    </w:p>
    <w:p w14:paraId="5EFC62E7" w14:textId="77777777" w:rsidR="00091305" w:rsidRPr="00563B33" w:rsidRDefault="00091305" w:rsidP="001F550C">
      <w:pPr>
        <w:bidi w:val="0"/>
        <w:spacing w:after="0" w:line="240" w:lineRule="auto"/>
        <w:rPr>
          <w:rFonts w:asciiTheme="majorBidi" w:eastAsia="Times New Roman" w:hAnsiTheme="majorBidi" w:cstheme="majorBidi"/>
          <w:sz w:val="24"/>
          <w:szCs w:val="24"/>
        </w:rPr>
      </w:pPr>
    </w:p>
    <w:p w14:paraId="136B17D4" w14:textId="77777777" w:rsidR="00091305" w:rsidRPr="00563B33" w:rsidRDefault="00091305" w:rsidP="00091305">
      <w:pPr>
        <w:bidi w:val="0"/>
        <w:spacing w:after="0" w:line="360" w:lineRule="auto"/>
        <w:rPr>
          <w:rFonts w:asciiTheme="majorBidi" w:eastAsia="Times New Roman" w:hAnsiTheme="majorBidi" w:cstheme="majorBidi"/>
          <w:b/>
          <w:bCs/>
          <w:sz w:val="24"/>
          <w:szCs w:val="24"/>
        </w:rPr>
      </w:pPr>
      <w:r w:rsidRPr="00563B33">
        <w:rPr>
          <w:rFonts w:asciiTheme="majorBidi" w:eastAsia="Times New Roman" w:hAnsiTheme="majorBidi" w:cstheme="majorBidi"/>
          <w:b/>
          <w:bCs/>
          <w:sz w:val="24"/>
          <w:szCs w:val="24"/>
        </w:rPr>
        <w:t>Results</w:t>
      </w:r>
    </w:p>
    <w:p w14:paraId="0E7DE6AD" w14:textId="77777777" w:rsidR="00091305" w:rsidRPr="00960A1F" w:rsidRDefault="00091305" w:rsidP="00091305">
      <w:pPr>
        <w:shd w:val="clear" w:color="auto" w:fill="FFFFFF"/>
        <w:bidi w:val="0"/>
        <w:spacing w:after="0" w:line="360" w:lineRule="auto"/>
        <w:outlineLvl w:val="2"/>
        <w:rPr>
          <w:rFonts w:asciiTheme="majorBidi" w:eastAsia="Times New Roman" w:hAnsiTheme="majorBidi" w:cstheme="majorBidi"/>
          <w:color w:val="222222"/>
          <w:sz w:val="24"/>
          <w:szCs w:val="24"/>
          <w:u w:val="single"/>
        </w:rPr>
      </w:pPr>
      <w:r w:rsidRPr="00960A1F">
        <w:rPr>
          <w:rFonts w:asciiTheme="majorBidi" w:eastAsia="Times New Roman" w:hAnsiTheme="majorBidi" w:cstheme="majorBidi"/>
          <w:color w:val="222222"/>
          <w:sz w:val="24"/>
          <w:szCs w:val="24"/>
          <w:u w:val="single"/>
        </w:rPr>
        <w:t>Sociodemographic characteristics</w:t>
      </w:r>
    </w:p>
    <w:p w14:paraId="0F073957" w14:textId="77777777" w:rsidR="00091305" w:rsidRPr="00960A1F" w:rsidRDefault="00091305" w:rsidP="00091305">
      <w:pPr>
        <w:pStyle w:val="NoSpacing"/>
        <w:bidi w:val="0"/>
        <w:spacing w:before="120"/>
        <w:rPr>
          <w:rFonts w:asciiTheme="majorBidi" w:hAnsiTheme="majorBidi" w:cstheme="majorBidi"/>
          <w:sz w:val="24"/>
          <w:szCs w:val="24"/>
        </w:rPr>
      </w:pPr>
      <w:r w:rsidRPr="00960A1F">
        <w:rPr>
          <w:rFonts w:asciiTheme="majorBidi" w:hAnsiTheme="majorBidi" w:cstheme="majorBidi"/>
          <w:sz w:val="24"/>
          <w:szCs w:val="24"/>
        </w:rPr>
        <w:t xml:space="preserve">A total of </w:t>
      </w:r>
      <w:bookmarkStart w:id="10" w:name="_Hlk117954800"/>
      <w:r w:rsidRPr="00960A1F">
        <w:rPr>
          <w:rFonts w:asciiTheme="majorBidi" w:hAnsiTheme="majorBidi" w:cstheme="majorBidi"/>
          <w:sz w:val="24"/>
          <w:szCs w:val="24"/>
        </w:rPr>
        <w:t>394 travelers from thirteen different countries were included in our study</w:t>
      </w:r>
      <w:bookmarkEnd w:id="10"/>
      <w:r w:rsidRPr="00960A1F">
        <w:rPr>
          <w:rFonts w:asciiTheme="majorBidi" w:hAnsiTheme="majorBidi" w:cstheme="majorBidi"/>
          <w:sz w:val="24"/>
          <w:szCs w:val="24"/>
        </w:rPr>
        <w:t>. The vast majority were from Sudan (50.5%) followed by Uganda and Nigeria (14.2%, and 11.9% respectively) (Figure 1).</w:t>
      </w:r>
    </w:p>
    <w:p w14:paraId="232F84D1" w14:textId="77777777" w:rsidR="00091305" w:rsidRPr="00960A1F" w:rsidRDefault="00091305" w:rsidP="00091305">
      <w:pPr>
        <w:bidi w:val="0"/>
        <w:spacing w:after="0" w:line="360" w:lineRule="auto"/>
        <w:ind w:firstLine="720"/>
        <w:rPr>
          <w:rFonts w:asciiTheme="majorBidi" w:eastAsia="Times New Roman" w:hAnsiTheme="majorBidi" w:cstheme="majorBidi"/>
          <w:sz w:val="24"/>
          <w:szCs w:val="24"/>
        </w:rPr>
      </w:pPr>
    </w:p>
    <w:p w14:paraId="710700F7" w14:textId="77777777" w:rsidR="00091305" w:rsidRPr="000F5E7B" w:rsidRDefault="00091305" w:rsidP="00091305">
      <w:pPr>
        <w:bidi w:val="0"/>
        <w:spacing w:after="200" w:line="240" w:lineRule="auto"/>
        <w:rPr>
          <w:rFonts w:asciiTheme="majorBidi" w:eastAsia="Times New Roman" w:hAnsiTheme="majorBidi" w:cstheme="majorBidi"/>
          <w:i/>
          <w:iCs/>
          <w:color w:val="44546A" w:themeColor="text2"/>
          <w:sz w:val="24"/>
          <w:szCs w:val="24"/>
        </w:rPr>
      </w:pPr>
      <w:r w:rsidRPr="000F5E7B">
        <w:rPr>
          <w:rFonts w:asciiTheme="majorBidi" w:eastAsia="Times New Roman" w:hAnsiTheme="majorBidi" w:cstheme="majorBidi"/>
          <w:i/>
          <w:iCs/>
          <w:noProof/>
          <w:color w:val="44546A" w:themeColor="text2"/>
          <w:sz w:val="24"/>
          <w:szCs w:val="24"/>
        </w:rPr>
        <w:drawing>
          <wp:inline distT="0" distB="0" distL="0" distR="0" wp14:anchorId="74453321" wp14:editId="1DC78089">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BD0907" w14:textId="77777777" w:rsidR="00091305" w:rsidRPr="000F5E7B" w:rsidRDefault="00091305" w:rsidP="00091305">
      <w:pPr>
        <w:bidi w:val="0"/>
        <w:spacing w:after="200" w:line="240" w:lineRule="auto"/>
        <w:rPr>
          <w:rFonts w:asciiTheme="majorBidi" w:eastAsia="Times New Roman" w:hAnsiTheme="majorBidi" w:cstheme="majorBidi"/>
          <w:i/>
          <w:iCs/>
          <w:color w:val="44546A" w:themeColor="text2"/>
          <w:sz w:val="18"/>
          <w:szCs w:val="18"/>
        </w:rPr>
      </w:pPr>
      <w:r w:rsidRPr="000F5E7B">
        <w:rPr>
          <w:rFonts w:asciiTheme="majorBidi" w:eastAsia="Times New Roman" w:hAnsiTheme="majorBidi" w:cstheme="majorBidi"/>
          <w:i/>
          <w:iCs/>
          <w:color w:val="44546A" w:themeColor="text2"/>
          <w:sz w:val="18"/>
          <w:szCs w:val="18"/>
        </w:rPr>
        <w:t>Figure 1 Number of participants according to their nationality</w:t>
      </w:r>
    </w:p>
    <w:p w14:paraId="531030C7" w14:textId="77777777" w:rsidR="00091305" w:rsidRPr="00960A1F" w:rsidRDefault="00091305" w:rsidP="00091305">
      <w:pPr>
        <w:pStyle w:val="NoSpacing"/>
        <w:bidi w:val="0"/>
        <w:rPr>
          <w:rFonts w:asciiTheme="majorBidi" w:hAnsiTheme="majorBidi" w:cstheme="majorBidi"/>
          <w:sz w:val="24"/>
          <w:szCs w:val="24"/>
        </w:rPr>
      </w:pPr>
      <w:r w:rsidRPr="00960A1F">
        <w:rPr>
          <w:rFonts w:asciiTheme="majorBidi" w:hAnsiTheme="majorBidi" w:cstheme="majorBidi"/>
          <w:sz w:val="24"/>
          <w:szCs w:val="24"/>
        </w:rPr>
        <w:t xml:space="preserve">Out of the 394 participants, </w:t>
      </w:r>
      <w:bookmarkStart w:id="11" w:name="_Hlk117955118"/>
      <w:r w:rsidRPr="00960A1F">
        <w:rPr>
          <w:rFonts w:asciiTheme="majorBidi" w:hAnsiTheme="majorBidi" w:cstheme="majorBidi"/>
          <w:sz w:val="24"/>
          <w:szCs w:val="24"/>
        </w:rPr>
        <w:t xml:space="preserve">221 were males (56.1%) while 173 were females (43.9%) </w:t>
      </w:r>
      <w:bookmarkEnd w:id="11"/>
      <w:r w:rsidRPr="00960A1F">
        <w:rPr>
          <w:rFonts w:asciiTheme="majorBidi" w:hAnsiTheme="majorBidi" w:cstheme="majorBidi"/>
          <w:sz w:val="24"/>
          <w:szCs w:val="24"/>
        </w:rPr>
        <w:t>(Figure 2).</w:t>
      </w:r>
    </w:p>
    <w:p w14:paraId="2F2C16F7" w14:textId="77777777" w:rsidR="00091305" w:rsidRPr="000F5E7B" w:rsidRDefault="00091305" w:rsidP="00091305">
      <w:pPr>
        <w:bidi w:val="0"/>
        <w:spacing w:after="0" w:line="360" w:lineRule="auto"/>
        <w:jc w:val="both"/>
        <w:rPr>
          <w:rFonts w:asciiTheme="majorBidi" w:eastAsia="Times New Roman" w:hAnsiTheme="majorBidi" w:cstheme="majorBidi"/>
          <w:noProof/>
          <w:sz w:val="24"/>
          <w:szCs w:val="24"/>
        </w:rPr>
      </w:pPr>
      <w:r w:rsidRPr="000F5E7B">
        <w:rPr>
          <w:rFonts w:asciiTheme="majorBidi" w:eastAsia="Times New Roman" w:hAnsiTheme="majorBidi" w:cstheme="majorBidi"/>
          <w:noProof/>
          <w:sz w:val="24"/>
          <w:szCs w:val="24"/>
        </w:rPr>
        <w:drawing>
          <wp:inline distT="0" distB="0" distL="0" distR="0" wp14:anchorId="099AD1E1" wp14:editId="13724A81">
            <wp:extent cx="5274310" cy="2169454"/>
            <wp:effectExtent l="0" t="0" r="2540" b="2540"/>
            <wp:docPr id="3" name="Chart 3">
              <a:extLst xmlns:a="http://schemas.openxmlformats.org/drawingml/2006/main">
                <a:ext uri="{FF2B5EF4-FFF2-40B4-BE49-F238E27FC236}">
                  <a16:creationId xmlns:a16="http://schemas.microsoft.com/office/drawing/2014/main" id="{7A5817CE-1683-7C0A-F087-B6627B8136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79BEF2" w14:textId="77777777" w:rsidR="00091305" w:rsidRPr="000F5E7B" w:rsidRDefault="00091305" w:rsidP="00091305">
      <w:pPr>
        <w:bidi w:val="0"/>
        <w:spacing w:after="200" w:line="240" w:lineRule="auto"/>
        <w:rPr>
          <w:rFonts w:asciiTheme="majorBidi" w:eastAsia="Times New Roman" w:hAnsiTheme="majorBidi" w:cstheme="majorBidi"/>
          <w:i/>
          <w:iCs/>
          <w:noProof/>
          <w:color w:val="44546A" w:themeColor="text2"/>
          <w:sz w:val="18"/>
          <w:szCs w:val="18"/>
        </w:rPr>
      </w:pPr>
      <w:r w:rsidRPr="000F5E7B">
        <w:rPr>
          <w:rFonts w:asciiTheme="majorBidi" w:eastAsia="Times New Roman" w:hAnsiTheme="majorBidi" w:cstheme="majorBidi"/>
          <w:i/>
          <w:iCs/>
          <w:color w:val="44546A" w:themeColor="text2"/>
          <w:sz w:val="18"/>
          <w:szCs w:val="18"/>
        </w:rPr>
        <w:t xml:space="preserve">Figure 2 </w:t>
      </w:r>
      <w:r w:rsidRPr="000F5E7B">
        <w:rPr>
          <w:rFonts w:asciiTheme="majorBidi" w:eastAsia="Times New Roman" w:hAnsiTheme="majorBidi" w:cstheme="majorBidi"/>
          <w:i/>
          <w:iCs/>
          <w:noProof/>
          <w:color w:val="44546A" w:themeColor="text2"/>
          <w:sz w:val="18"/>
          <w:szCs w:val="18"/>
        </w:rPr>
        <w:t>Percentage of participants according to their gender</w:t>
      </w:r>
    </w:p>
    <w:p w14:paraId="5E9F331D" w14:textId="77777777" w:rsidR="00091305" w:rsidRPr="000F5E7B" w:rsidRDefault="00091305" w:rsidP="00091305">
      <w:pPr>
        <w:bidi w:val="0"/>
        <w:spacing w:after="0" w:line="360" w:lineRule="auto"/>
        <w:jc w:val="both"/>
        <w:rPr>
          <w:rFonts w:asciiTheme="majorBidi" w:eastAsia="Times New Roman" w:hAnsiTheme="majorBidi" w:cstheme="majorBidi"/>
          <w:noProof/>
          <w:sz w:val="24"/>
          <w:szCs w:val="24"/>
        </w:rPr>
      </w:pPr>
    </w:p>
    <w:p w14:paraId="1C78BA47" w14:textId="34F011B8" w:rsidR="00091305" w:rsidRPr="0031513C" w:rsidRDefault="00091305" w:rsidP="00091305">
      <w:pPr>
        <w:jc w:val="right"/>
        <w:rPr>
          <w:rFonts w:asciiTheme="majorBidi" w:hAnsiTheme="majorBidi" w:cstheme="majorBidi"/>
          <w:sz w:val="24"/>
          <w:szCs w:val="24"/>
          <w:rtl/>
        </w:rPr>
      </w:pPr>
      <w:r w:rsidRPr="0031513C">
        <w:rPr>
          <w:rFonts w:asciiTheme="majorBidi" w:hAnsiTheme="majorBidi" w:cstheme="majorBidi"/>
          <w:sz w:val="24"/>
          <w:szCs w:val="24"/>
        </w:rPr>
        <w:t xml:space="preserve">Only ten females were pregnant and 8 were breastfed. About 41.4% of the participants were within the age bracket of 26-35 years, and the overall mean age was 35.35 </w:t>
      </w:r>
      <w:r w:rsidR="00B81432">
        <w:rPr>
          <w:rFonts w:asciiTheme="majorBidi" w:hAnsiTheme="majorBidi" w:cstheme="majorBidi"/>
          <w:sz w:val="24"/>
          <w:szCs w:val="24"/>
        </w:rPr>
        <w:t>years</w:t>
      </w:r>
      <w:r w:rsidR="008D5181">
        <w:rPr>
          <w:rFonts w:asciiTheme="majorBidi" w:hAnsiTheme="majorBidi" w:cstheme="majorBidi"/>
          <w:sz w:val="24"/>
          <w:szCs w:val="24"/>
        </w:rPr>
        <w:t xml:space="preserve"> </w:t>
      </w:r>
      <w:r w:rsidRPr="0031513C">
        <w:rPr>
          <w:rFonts w:asciiTheme="majorBidi" w:hAnsiTheme="majorBidi" w:cstheme="majorBidi"/>
          <w:sz w:val="24"/>
          <w:szCs w:val="24"/>
        </w:rPr>
        <w:t xml:space="preserve">(SD=10.76) (Figure 3). </w:t>
      </w:r>
    </w:p>
    <w:p w14:paraId="5E8EE7FE" w14:textId="77777777" w:rsidR="00091305" w:rsidRPr="000F5E7B" w:rsidRDefault="00091305" w:rsidP="00091305">
      <w:pPr>
        <w:bidi w:val="0"/>
        <w:spacing w:before="120" w:after="0" w:line="360" w:lineRule="auto"/>
        <w:jc w:val="both"/>
        <w:rPr>
          <w:rFonts w:asciiTheme="majorBidi" w:eastAsia="Times New Roman" w:hAnsiTheme="majorBidi" w:cstheme="majorBidi"/>
          <w:sz w:val="24"/>
          <w:szCs w:val="24"/>
        </w:rPr>
      </w:pPr>
    </w:p>
    <w:p w14:paraId="2B66EFF0" w14:textId="77777777" w:rsidR="00091305" w:rsidRPr="000F5E7B" w:rsidRDefault="00091305" w:rsidP="00091305">
      <w:pPr>
        <w:bidi w:val="0"/>
        <w:spacing w:after="0" w:line="360" w:lineRule="auto"/>
        <w:jc w:val="both"/>
        <w:rPr>
          <w:rFonts w:asciiTheme="majorBidi" w:eastAsia="Times New Roman" w:hAnsiTheme="majorBidi" w:cstheme="majorBidi"/>
          <w:sz w:val="24"/>
          <w:szCs w:val="24"/>
        </w:rPr>
      </w:pPr>
      <w:r w:rsidRPr="000F5E7B">
        <w:rPr>
          <w:rFonts w:asciiTheme="majorBidi" w:eastAsia="Times New Roman" w:hAnsiTheme="majorBidi" w:cstheme="majorBidi"/>
          <w:noProof/>
          <w:sz w:val="24"/>
          <w:szCs w:val="24"/>
        </w:rPr>
        <w:drawing>
          <wp:inline distT="0" distB="0" distL="0" distR="0" wp14:anchorId="22A0FF52" wp14:editId="156FB912">
            <wp:extent cx="5943600" cy="3375025"/>
            <wp:effectExtent l="0" t="0" r="0" b="15875"/>
            <wp:docPr id="5" name="Chart 5">
              <a:extLst xmlns:a="http://schemas.openxmlformats.org/drawingml/2006/main">
                <a:ext uri="{FF2B5EF4-FFF2-40B4-BE49-F238E27FC236}">
                  <a16:creationId xmlns:a16="http://schemas.microsoft.com/office/drawing/2014/main" id="{6ACF10DC-DA13-E4EE-B75D-B10F09EA44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0F9CE9" w14:textId="77777777" w:rsidR="00091305" w:rsidRPr="000F5E7B" w:rsidRDefault="00091305" w:rsidP="00091305">
      <w:pPr>
        <w:bidi w:val="0"/>
        <w:spacing w:after="200" w:line="240" w:lineRule="auto"/>
        <w:rPr>
          <w:rFonts w:asciiTheme="majorBidi" w:eastAsia="Times New Roman" w:hAnsiTheme="majorBidi" w:cstheme="majorBidi"/>
          <w:i/>
          <w:iCs/>
          <w:color w:val="44546A" w:themeColor="text2"/>
          <w:sz w:val="18"/>
          <w:szCs w:val="18"/>
        </w:rPr>
      </w:pPr>
      <w:r w:rsidRPr="000F5E7B">
        <w:rPr>
          <w:rFonts w:asciiTheme="majorBidi" w:eastAsia="Times New Roman" w:hAnsiTheme="majorBidi" w:cstheme="majorBidi"/>
          <w:i/>
          <w:iCs/>
          <w:color w:val="44546A" w:themeColor="text2"/>
          <w:sz w:val="18"/>
          <w:szCs w:val="18"/>
        </w:rPr>
        <w:t xml:space="preserve">Figure </w:t>
      </w:r>
      <w:r w:rsidRPr="000F5E7B">
        <w:rPr>
          <w:rFonts w:asciiTheme="majorBidi" w:eastAsia="Times New Roman" w:hAnsiTheme="majorBidi" w:cstheme="majorBidi"/>
          <w:i/>
          <w:iCs/>
          <w:color w:val="44546A" w:themeColor="text2"/>
          <w:sz w:val="18"/>
          <w:szCs w:val="18"/>
        </w:rPr>
        <w:fldChar w:fldCharType="begin"/>
      </w:r>
      <w:r w:rsidRPr="000F5E7B">
        <w:rPr>
          <w:rFonts w:asciiTheme="majorBidi" w:eastAsia="Times New Roman" w:hAnsiTheme="majorBidi" w:cstheme="majorBidi"/>
          <w:i/>
          <w:iCs/>
          <w:color w:val="44546A" w:themeColor="text2"/>
          <w:sz w:val="18"/>
          <w:szCs w:val="18"/>
        </w:rPr>
        <w:instrText xml:space="preserve"> SEQ Figure \* ARABIC </w:instrText>
      </w:r>
      <w:r w:rsidRPr="000F5E7B">
        <w:rPr>
          <w:rFonts w:asciiTheme="majorBidi" w:eastAsia="Times New Roman" w:hAnsiTheme="majorBidi" w:cstheme="majorBidi"/>
          <w:i/>
          <w:iCs/>
          <w:color w:val="44546A" w:themeColor="text2"/>
          <w:sz w:val="18"/>
          <w:szCs w:val="18"/>
        </w:rPr>
        <w:fldChar w:fldCharType="separate"/>
      </w:r>
      <w:r w:rsidRPr="000F5E7B">
        <w:rPr>
          <w:rFonts w:asciiTheme="majorBidi" w:eastAsia="Times New Roman" w:hAnsiTheme="majorBidi" w:cstheme="majorBidi"/>
          <w:i/>
          <w:iCs/>
          <w:noProof/>
          <w:color w:val="44546A" w:themeColor="text2"/>
          <w:sz w:val="18"/>
          <w:szCs w:val="18"/>
        </w:rPr>
        <w:t>3</w:t>
      </w:r>
      <w:r w:rsidRPr="000F5E7B">
        <w:rPr>
          <w:rFonts w:asciiTheme="majorBidi" w:eastAsia="Times New Roman" w:hAnsiTheme="majorBidi" w:cstheme="majorBidi"/>
          <w:i/>
          <w:iCs/>
          <w:color w:val="44546A" w:themeColor="text2"/>
          <w:sz w:val="18"/>
          <w:szCs w:val="18"/>
        </w:rPr>
        <w:fldChar w:fldCharType="end"/>
      </w:r>
      <w:r w:rsidRPr="000F5E7B">
        <w:rPr>
          <w:rFonts w:asciiTheme="majorBidi" w:eastAsia="Times New Roman" w:hAnsiTheme="majorBidi" w:cstheme="majorBidi"/>
          <w:i/>
          <w:iCs/>
          <w:color w:val="44546A" w:themeColor="text2"/>
          <w:sz w:val="18"/>
          <w:szCs w:val="18"/>
        </w:rPr>
        <w:t xml:space="preserve"> Percentage of participants according to age group</w:t>
      </w:r>
    </w:p>
    <w:p w14:paraId="1D035E81" w14:textId="77777777" w:rsidR="00091305" w:rsidRPr="00960A1F" w:rsidRDefault="00091305" w:rsidP="00091305">
      <w:pPr>
        <w:pStyle w:val="NoSpacing"/>
        <w:bidi w:val="0"/>
        <w:rPr>
          <w:rFonts w:asciiTheme="majorBidi" w:hAnsiTheme="majorBidi" w:cstheme="majorBidi"/>
          <w:sz w:val="24"/>
          <w:szCs w:val="24"/>
        </w:rPr>
      </w:pPr>
      <w:r w:rsidRPr="00960A1F">
        <w:rPr>
          <w:rFonts w:asciiTheme="majorBidi" w:hAnsiTheme="majorBidi" w:cstheme="majorBidi"/>
          <w:sz w:val="24"/>
          <w:szCs w:val="24"/>
        </w:rPr>
        <w:t xml:space="preserve">Regarding educational status, </w:t>
      </w:r>
      <w:bookmarkStart w:id="12" w:name="_Hlk117955563"/>
      <w:r w:rsidRPr="00960A1F">
        <w:rPr>
          <w:rFonts w:asciiTheme="majorBidi" w:hAnsiTheme="majorBidi" w:cstheme="majorBidi"/>
          <w:sz w:val="24"/>
          <w:szCs w:val="24"/>
        </w:rPr>
        <w:t xml:space="preserve">about 24.6% have Secondary education while 18% were not educated </w:t>
      </w:r>
      <w:bookmarkEnd w:id="12"/>
      <w:r w:rsidRPr="00960A1F">
        <w:rPr>
          <w:rFonts w:asciiTheme="majorBidi" w:hAnsiTheme="majorBidi" w:cstheme="majorBidi"/>
          <w:sz w:val="24"/>
          <w:szCs w:val="24"/>
        </w:rPr>
        <w:t>(Figure 4).</w:t>
      </w:r>
    </w:p>
    <w:p w14:paraId="254D35C2" w14:textId="77777777" w:rsidR="00091305" w:rsidRPr="000F5E7B" w:rsidRDefault="00091305" w:rsidP="00091305">
      <w:pPr>
        <w:bidi w:val="0"/>
        <w:spacing w:after="0" w:line="360" w:lineRule="auto"/>
        <w:ind w:firstLine="720"/>
        <w:jc w:val="both"/>
        <w:rPr>
          <w:rFonts w:asciiTheme="majorBidi" w:eastAsia="Times New Roman" w:hAnsiTheme="majorBidi" w:cstheme="majorBidi"/>
          <w:sz w:val="24"/>
          <w:szCs w:val="24"/>
        </w:rPr>
      </w:pPr>
    </w:p>
    <w:p w14:paraId="1E14247A" w14:textId="77777777" w:rsidR="00091305" w:rsidRPr="000F5E7B" w:rsidRDefault="00091305" w:rsidP="00091305">
      <w:pPr>
        <w:bidi w:val="0"/>
        <w:spacing w:after="200" w:line="240" w:lineRule="auto"/>
        <w:rPr>
          <w:rFonts w:asciiTheme="majorBidi" w:eastAsia="Times New Roman" w:hAnsiTheme="majorBidi" w:cstheme="majorBidi"/>
          <w:i/>
          <w:iCs/>
          <w:color w:val="44546A" w:themeColor="text2"/>
          <w:sz w:val="18"/>
          <w:szCs w:val="18"/>
          <w:rtl/>
        </w:rPr>
      </w:pPr>
      <w:r w:rsidRPr="000F5E7B">
        <w:rPr>
          <w:rFonts w:asciiTheme="majorBidi" w:eastAsia="Times New Roman" w:hAnsiTheme="majorBidi" w:cstheme="majorBidi"/>
          <w:i/>
          <w:iCs/>
          <w:noProof/>
          <w:color w:val="44546A" w:themeColor="text2"/>
          <w:sz w:val="18"/>
          <w:szCs w:val="18"/>
        </w:rPr>
        <w:drawing>
          <wp:inline distT="0" distB="0" distL="0" distR="0" wp14:anchorId="7A1B9791" wp14:editId="0F928014">
            <wp:extent cx="5274310" cy="2756638"/>
            <wp:effectExtent l="0" t="0" r="2540"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0F5E7B">
        <w:rPr>
          <w:rFonts w:asciiTheme="majorBidi" w:eastAsia="Times New Roman" w:hAnsiTheme="majorBidi" w:cstheme="majorBidi"/>
          <w:i/>
          <w:iCs/>
          <w:color w:val="44546A" w:themeColor="text2"/>
          <w:sz w:val="18"/>
          <w:szCs w:val="18"/>
        </w:rPr>
        <w:t>Figure 4 Distribution</w:t>
      </w:r>
      <w:r w:rsidRPr="000F5E7B">
        <w:rPr>
          <w:rFonts w:asciiTheme="majorBidi" w:eastAsia="Times New Roman" w:hAnsiTheme="majorBidi" w:cstheme="majorBidi"/>
          <w:i/>
          <w:iCs/>
          <w:color w:val="222222"/>
          <w:sz w:val="18"/>
          <w:szCs w:val="18"/>
        </w:rPr>
        <w:t xml:space="preserve"> of participants according to their level of education</w:t>
      </w:r>
      <w:r w:rsidRPr="000F5E7B">
        <w:rPr>
          <w:rFonts w:asciiTheme="majorBidi" w:eastAsia="Times New Roman" w:hAnsiTheme="majorBidi" w:cstheme="majorBidi"/>
          <w:i/>
          <w:iCs/>
          <w:color w:val="222222"/>
          <w:sz w:val="18"/>
          <w:szCs w:val="18"/>
          <w:u w:val="single"/>
        </w:rPr>
        <w:t xml:space="preserve"> </w:t>
      </w:r>
    </w:p>
    <w:p w14:paraId="05C81D5D" w14:textId="77777777" w:rsidR="00091305" w:rsidRDefault="00091305" w:rsidP="00091305">
      <w:pPr>
        <w:pStyle w:val="NoSpacing"/>
        <w:bidi w:val="0"/>
        <w:spacing w:before="120"/>
        <w:rPr>
          <w:rFonts w:asciiTheme="majorBidi" w:hAnsiTheme="majorBidi" w:cstheme="majorBidi"/>
          <w:sz w:val="24"/>
          <w:szCs w:val="24"/>
          <w:u w:val="single"/>
        </w:rPr>
      </w:pPr>
      <w:bookmarkStart w:id="13" w:name="_Hlk118835377"/>
    </w:p>
    <w:p w14:paraId="691B1F5F" w14:textId="77777777" w:rsidR="00091305" w:rsidRDefault="00091305" w:rsidP="00091305">
      <w:pPr>
        <w:pStyle w:val="NoSpacing"/>
        <w:bidi w:val="0"/>
        <w:spacing w:before="120"/>
        <w:rPr>
          <w:rFonts w:asciiTheme="majorBidi" w:hAnsiTheme="majorBidi" w:cstheme="majorBidi"/>
          <w:sz w:val="24"/>
          <w:szCs w:val="24"/>
          <w:u w:val="single"/>
        </w:rPr>
      </w:pPr>
      <w:r w:rsidRPr="00B26C7C">
        <w:rPr>
          <w:rFonts w:asciiTheme="majorBidi" w:hAnsiTheme="majorBidi" w:cstheme="majorBidi"/>
          <w:sz w:val="24"/>
          <w:szCs w:val="24"/>
          <w:u w:val="single"/>
        </w:rPr>
        <w:lastRenderedPageBreak/>
        <w:t>Knowledge, attitudes, and practices concerning Ciprofloxacin use</w:t>
      </w:r>
      <w:bookmarkStart w:id="14" w:name="_Hlk117956020"/>
      <w:bookmarkEnd w:id="13"/>
    </w:p>
    <w:p w14:paraId="508F6E41" w14:textId="77777777" w:rsidR="00091305" w:rsidRPr="00CA26B2" w:rsidRDefault="00091305" w:rsidP="00091305">
      <w:pPr>
        <w:pStyle w:val="NoSpacing"/>
        <w:bidi w:val="0"/>
        <w:spacing w:before="120"/>
        <w:rPr>
          <w:rFonts w:asciiTheme="majorBidi" w:hAnsiTheme="majorBidi" w:cstheme="majorBidi"/>
          <w:sz w:val="24"/>
          <w:szCs w:val="24"/>
          <w:u w:val="single"/>
        </w:rPr>
      </w:pPr>
    </w:p>
    <w:p w14:paraId="29859F49" w14:textId="57D679B5" w:rsidR="00091305" w:rsidRPr="00B26C7C" w:rsidRDefault="00091305" w:rsidP="00091305">
      <w:pPr>
        <w:jc w:val="right"/>
        <w:rPr>
          <w:rFonts w:asciiTheme="majorBidi" w:hAnsiTheme="majorBidi" w:cstheme="majorBidi"/>
          <w:sz w:val="24"/>
          <w:szCs w:val="24"/>
        </w:rPr>
      </w:pPr>
      <w:r w:rsidRPr="00B26C7C">
        <w:rPr>
          <w:rFonts w:asciiTheme="majorBidi" w:hAnsiTheme="majorBidi" w:cstheme="majorBidi"/>
          <w:sz w:val="24"/>
          <w:szCs w:val="24"/>
        </w:rPr>
        <w:t>The study showed that 51% of the participants were aware of the purpose of ciprofloxacin use</w:t>
      </w:r>
      <w:bookmarkEnd w:id="14"/>
      <w:r w:rsidRPr="00B26C7C">
        <w:rPr>
          <w:rFonts w:asciiTheme="majorBidi" w:hAnsiTheme="majorBidi" w:cstheme="majorBidi"/>
          <w:sz w:val="24"/>
          <w:szCs w:val="24"/>
        </w:rPr>
        <w:t xml:space="preserve">. Male participants had significantly higher knowledge than female. Also, participants in the age group 56-65 years had better knowledge (71.4%) followed by the age group 36-45 years (62.1%). </w:t>
      </w:r>
    </w:p>
    <w:p w14:paraId="063C8E09" w14:textId="2BED0D17" w:rsidR="00091305" w:rsidRPr="00B26C7C" w:rsidRDefault="00091305" w:rsidP="00091305">
      <w:pPr>
        <w:jc w:val="right"/>
        <w:rPr>
          <w:rFonts w:asciiTheme="majorBidi" w:hAnsiTheme="majorBidi" w:cstheme="majorBidi"/>
          <w:sz w:val="24"/>
          <w:szCs w:val="24"/>
        </w:rPr>
      </w:pPr>
      <w:r w:rsidRPr="00B26C7C">
        <w:rPr>
          <w:rFonts w:asciiTheme="majorBidi" w:hAnsiTheme="majorBidi" w:cstheme="majorBidi"/>
          <w:sz w:val="24"/>
          <w:szCs w:val="24"/>
        </w:rPr>
        <w:t xml:space="preserve">In terms of education, participants with higher education showed better knowledge than the other level of education, the highest was among Ph.D. participants </w:t>
      </w:r>
      <w:r w:rsidR="002668B3" w:rsidRPr="00B26C7C">
        <w:rPr>
          <w:rFonts w:asciiTheme="majorBidi" w:hAnsiTheme="majorBidi" w:cstheme="majorBidi"/>
          <w:sz w:val="24"/>
          <w:szCs w:val="24"/>
        </w:rPr>
        <w:t xml:space="preserve">(83.3%) </w:t>
      </w:r>
      <w:r w:rsidRPr="00B26C7C">
        <w:rPr>
          <w:rFonts w:asciiTheme="majorBidi" w:hAnsiTheme="majorBidi" w:cstheme="majorBidi"/>
          <w:sz w:val="24"/>
          <w:szCs w:val="24"/>
        </w:rPr>
        <w:t>who were aware of ciprofloxacin use followed by participants with a bachelor's level of education (79.7%), whereas participants with an elementary level of education were the least (20.7%).</w:t>
      </w:r>
    </w:p>
    <w:p w14:paraId="5C21B2EE" w14:textId="5A07EEF7" w:rsidR="00091305" w:rsidRPr="00B26C7C" w:rsidRDefault="00091305" w:rsidP="00091305">
      <w:pPr>
        <w:jc w:val="right"/>
        <w:rPr>
          <w:rFonts w:asciiTheme="majorBidi" w:hAnsiTheme="majorBidi" w:cstheme="majorBidi"/>
          <w:sz w:val="24"/>
          <w:szCs w:val="24"/>
        </w:rPr>
      </w:pPr>
      <w:r w:rsidRPr="00B26C7C">
        <w:rPr>
          <w:rFonts w:asciiTheme="majorBidi" w:hAnsiTheme="majorBidi" w:cstheme="majorBidi"/>
          <w:sz w:val="24"/>
          <w:szCs w:val="24"/>
        </w:rPr>
        <w:t>Regarding the nationalities, we observed in our study that the highest percentage (88.8%) of awareness of ciprofloxacin use was among the passengers who arrived from Ethiopia. On the other hand, no participant who arrived from Senegal and Guinea was aware of ciprofloxacin use, which was the lowest among the nationalities who arrived from meningitis belt countries (Table 1).</w:t>
      </w:r>
    </w:p>
    <w:p w14:paraId="13DA2F21" w14:textId="77777777" w:rsidR="00091305" w:rsidRPr="000F5E7B" w:rsidRDefault="00091305" w:rsidP="00091305">
      <w:pPr>
        <w:shd w:val="clear" w:color="auto" w:fill="FFFFFF"/>
        <w:bidi w:val="0"/>
        <w:spacing w:after="0" w:line="360" w:lineRule="auto"/>
        <w:jc w:val="both"/>
        <w:outlineLvl w:val="2"/>
        <w:rPr>
          <w:rFonts w:asciiTheme="majorBidi" w:eastAsia="Times New Roman" w:hAnsiTheme="majorBidi" w:cstheme="majorBidi"/>
          <w:color w:val="222222"/>
          <w:sz w:val="24"/>
          <w:szCs w:val="24"/>
        </w:rPr>
      </w:pPr>
    </w:p>
    <w:p w14:paraId="344EB039" w14:textId="77777777" w:rsidR="00091305" w:rsidRPr="000F5E7B" w:rsidRDefault="00091305" w:rsidP="00091305">
      <w:pPr>
        <w:bidi w:val="0"/>
        <w:spacing w:after="200" w:line="240" w:lineRule="auto"/>
        <w:rPr>
          <w:rFonts w:asciiTheme="majorBidi" w:eastAsia="Times New Roman" w:hAnsiTheme="majorBidi" w:cstheme="majorBidi"/>
          <w:i/>
          <w:iCs/>
          <w:color w:val="44546A" w:themeColor="text2"/>
          <w:sz w:val="18"/>
          <w:szCs w:val="18"/>
          <w:rtl/>
        </w:rPr>
      </w:pPr>
      <w:r w:rsidRPr="000F5E7B">
        <w:rPr>
          <w:rFonts w:asciiTheme="majorBidi" w:eastAsia="Times New Roman" w:hAnsiTheme="majorBidi" w:cstheme="majorBidi"/>
          <w:i/>
          <w:iCs/>
          <w:color w:val="44546A" w:themeColor="text2"/>
          <w:sz w:val="18"/>
          <w:szCs w:val="18"/>
        </w:rPr>
        <w:t xml:space="preserve">Table </w:t>
      </w:r>
      <w:r w:rsidRPr="000F5E7B">
        <w:rPr>
          <w:rFonts w:asciiTheme="majorBidi" w:eastAsia="Times New Roman" w:hAnsiTheme="majorBidi" w:cstheme="majorBidi"/>
          <w:i/>
          <w:iCs/>
          <w:color w:val="44546A" w:themeColor="text2"/>
          <w:sz w:val="18"/>
          <w:szCs w:val="18"/>
        </w:rPr>
        <w:fldChar w:fldCharType="begin"/>
      </w:r>
      <w:r w:rsidRPr="000F5E7B">
        <w:rPr>
          <w:rFonts w:asciiTheme="majorBidi" w:eastAsia="Times New Roman" w:hAnsiTheme="majorBidi" w:cstheme="majorBidi"/>
          <w:i/>
          <w:iCs/>
          <w:color w:val="44546A" w:themeColor="text2"/>
          <w:sz w:val="18"/>
          <w:szCs w:val="18"/>
        </w:rPr>
        <w:instrText xml:space="preserve"> SEQ Table \* ARABIC </w:instrText>
      </w:r>
      <w:r w:rsidRPr="000F5E7B">
        <w:rPr>
          <w:rFonts w:asciiTheme="majorBidi" w:eastAsia="Times New Roman" w:hAnsiTheme="majorBidi" w:cstheme="majorBidi"/>
          <w:i/>
          <w:iCs/>
          <w:color w:val="44546A" w:themeColor="text2"/>
          <w:sz w:val="18"/>
          <w:szCs w:val="18"/>
        </w:rPr>
        <w:fldChar w:fldCharType="separate"/>
      </w:r>
      <w:r w:rsidRPr="000F5E7B">
        <w:rPr>
          <w:rFonts w:asciiTheme="majorBidi" w:eastAsia="Times New Roman" w:hAnsiTheme="majorBidi" w:cstheme="majorBidi"/>
          <w:i/>
          <w:iCs/>
          <w:noProof/>
          <w:color w:val="44546A" w:themeColor="text2"/>
          <w:sz w:val="18"/>
          <w:szCs w:val="18"/>
        </w:rPr>
        <w:t>1</w:t>
      </w:r>
      <w:r w:rsidRPr="000F5E7B">
        <w:rPr>
          <w:rFonts w:asciiTheme="majorBidi" w:eastAsia="Times New Roman" w:hAnsiTheme="majorBidi" w:cstheme="majorBidi"/>
          <w:i/>
          <w:iCs/>
          <w:noProof/>
          <w:color w:val="44546A" w:themeColor="text2"/>
          <w:sz w:val="18"/>
          <w:szCs w:val="18"/>
        </w:rPr>
        <w:fldChar w:fldCharType="end"/>
      </w:r>
      <w:r w:rsidRPr="000F5E7B">
        <w:rPr>
          <w:rFonts w:asciiTheme="majorBidi" w:eastAsia="Times New Roman" w:hAnsiTheme="majorBidi" w:cstheme="majorBidi"/>
          <w:i/>
          <w:iCs/>
          <w:color w:val="44546A" w:themeColor="text2"/>
          <w:sz w:val="18"/>
          <w:szCs w:val="18"/>
        </w:rPr>
        <w:t xml:space="preserve"> Respondent's demographic characteristics and their knowledge of ciprofloxacin use</w:t>
      </w:r>
    </w:p>
    <w:tbl>
      <w:tblPr>
        <w:tblW w:w="8880" w:type="dxa"/>
        <w:tblInd w:w="50" w:type="dxa"/>
        <w:tblBorders>
          <w:top w:val="single" w:sz="4" w:space="0" w:color="auto"/>
        </w:tblBorders>
        <w:tblLook w:val="0000" w:firstRow="0" w:lastRow="0" w:firstColumn="0" w:lastColumn="0" w:noHBand="0" w:noVBand="0"/>
      </w:tblPr>
      <w:tblGrid>
        <w:gridCol w:w="8880"/>
      </w:tblGrid>
      <w:tr w:rsidR="00091305" w:rsidRPr="000F5E7B" w14:paraId="175ABD56" w14:textId="77777777" w:rsidTr="007B0D7E">
        <w:trPr>
          <w:trHeight w:val="100"/>
        </w:trPr>
        <w:tc>
          <w:tcPr>
            <w:tcW w:w="8880" w:type="dxa"/>
          </w:tcPr>
          <w:p w14:paraId="49CB4D21" w14:textId="77777777" w:rsidR="00091305" w:rsidRPr="000F5E7B" w:rsidRDefault="00091305" w:rsidP="007B0D7E">
            <w:pPr>
              <w:bidi w:val="0"/>
              <w:spacing w:after="0" w:line="240" w:lineRule="auto"/>
              <w:rPr>
                <w:rFonts w:asciiTheme="majorBidi" w:eastAsia="Times New Roman" w:hAnsiTheme="majorBidi" w:cstheme="majorBidi"/>
                <w:sz w:val="20"/>
                <w:szCs w:val="20"/>
              </w:rPr>
            </w:pPr>
          </w:p>
        </w:tc>
      </w:tr>
    </w:tbl>
    <w:p w14:paraId="0F1E57A0" w14:textId="77777777" w:rsidR="00091305" w:rsidRPr="000F5E7B" w:rsidRDefault="00091305" w:rsidP="00091305">
      <w:pPr>
        <w:bidi w:val="0"/>
        <w:spacing w:after="0" w:line="240" w:lineRule="auto"/>
        <w:rPr>
          <w:rFonts w:asciiTheme="majorBidi" w:eastAsia="Times New Roman" w:hAnsiTheme="majorBidi" w:cstheme="majorBidi"/>
          <w:b/>
          <w:bCs/>
          <w:color w:val="222222"/>
          <w:sz w:val="20"/>
          <w:szCs w:val="20"/>
        </w:rPr>
      </w:pPr>
      <w:r w:rsidRPr="000F5E7B">
        <w:rPr>
          <w:rFonts w:asciiTheme="majorBidi" w:eastAsia="Times New Roman" w:hAnsiTheme="majorBidi" w:cstheme="majorBidi"/>
          <w:sz w:val="20"/>
          <w:szCs w:val="20"/>
        </w:rPr>
        <w:t xml:space="preserve">   </w:t>
      </w:r>
      <w:r w:rsidRPr="000F5E7B">
        <w:rPr>
          <w:rFonts w:asciiTheme="majorBidi" w:eastAsia="Times New Roman" w:hAnsiTheme="majorBidi" w:cstheme="majorBidi"/>
          <w:b/>
          <w:bCs/>
          <w:color w:val="222222"/>
          <w:sz w:val="20"/>
          <w:szCs w:val="20"/>
        </w:rPr>
        <w:t>Demographic                     Knowledge about                          Chi-square        p-value</w:t>
      </w:r>
    </w:p>
    <w:p w14:paraId="1A143E43" w14:textId="77777777" w:rsidR="00091305" w:rsidRPr="000F5E7B" w:rsidRDefault="00091305" w:rsidP="00091305">
      <w:pPr>
        <w:bidi w:val="0"/>
        <w:spacing w:after="0" w:line="240" w:lineRule="auto"/>
        <w:rPr>
          <w:rFonts w:asciiTheme="majorBidi" w:eastAsia="Times New Roman" w:hAnsiTheme="majorBidi" w:cstheme="majorBidi"/>
          <w:sz w:val="20"/>
          <w:szCs w:val="20"/>
        </w:rPr>
      </w:pPr>
      <w:r w:rsidRPr="000F5E7B">
        <w:rPr>
          <w:rFonts w:asciiTheme="majorBidi" w:eastAsia="Times New Roman" w:hAnsiTheme="majorBidi" w:cstheme="majorBidi"/>
          <w:b/>
          <w:bCs/>
          <w:color w:val="222222"/>
          <w:sz w:val="20"/>
          <w:szCs w:val="20"/>
        </w:rPr>
        <w:t xml:space="preserve">  Characteristics</w:t>
      </w:r>
      <w:r w:rsidRPr="000F5E7B">
        <w:rPr>
          <w:rFonts w:asciiTheme="majorBidi" w:eastAsia="Times New Roman" w:hAnsiTheme="majorBidi" w:cstheme="majorBidi"/>
          <w:sz w:val="20"/>
          <w:szCs w:val="20"/>
        </w:rPr>
        <w:t xml:space="preserve">                 </w:t>
      </w:r>
      <w:r w:rsidRPr="000F5E7B">
        <w:rPr>
          <w:rFonts w:asciiTheme="majorBidi" w:eastAsia="Times New Roman" w:hAnsiTheme="majorBidi" w:cstheme="majorBidi"/>
          <w:b/>
          <w:bCs/>
          <w:color w:val="222222"/>
          <w:sz w:val="20"/>
          <w:szCs w:val="20"/>
        </w:rPr>
        <w:t xml:space="preserve">  </w:t>
      </w:r>
      <w:r w:rsidRPr="000F5E7B">
        <w:rPr>
          <w:rFonts w:asciiTheme="majorBidi" w:eastAsia="Times New Roman" w:hAnsiTheme="majorBidi" w:cstheme="majorBidi"/>
          <w:b/>
          <w:bCs/>
          <w:color w:val="222222"/>
          <w:sz w:val="20"/>
          <w:szCs w:val="20"/>
          <w:u w:val="single"/>
        </w:rPr>
        <w:t>Ciprofloxacin use</w:t>
      </w:r>
    </w:p>
    <w:p w14:paraId="15A55F78" w14:textId="77777777" w:rsidR="00091305" w:rsidRPr="000F5E7B" w:rsidRDefault="00091305" w:rsidP="00091305">
      <w:pPr>
        <w:bidi w:val="0"/>
        <w:spacing w:after="0" w:line="240" w:lineRule="auto"/>
        <w:rPr>
          <w:rFonts w:asciiTheme="majorBidi" w:eastAsia="Times New Roman" w:hAnsiTheme="majorBidi" w:cstheme="majorBidi"/>
          <w:b/>
          <w:bCs/>
          <w:sz w:val="20"/>
          <w:szCs w:val="20"/>
        </w:rPr>
      </w:pPr>
      <w:r w:rsidRPr="000F5E7B">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u w:val="single"/>
        </w:rPr>
        <w:t xml:space="preserve"> </w:t>
      </w:r>
      <w:proofErr w:type="gramStart"/>
      <w:r w:rsidRPr="000F5E7B">
        <w:rPr>
          <w:rFonts w:asciiTheme="majorBidi" w:eastAsia="Times New Roman" w:hAnsiTheme="majorBidi" w:cstheme="majorBidi"/>
          <w:b/>
          <w:bCs/>
          <w:sz w:val="20"/>
          <w:szCs w:val="20"/>
          <w:u w:val="single"/>
        </w:rPr>
        <w:t>Yes</w:t>
      </w:r>
      <w:proofErr w:type="gramEnd"/>
      <w:r w:rsidRPr="000F5E7B">
        <w:rPr>
          <w:rFonts w:asciiTheme="majorBidi" w:eastAsia="Times New Roman" w:hAnsiTheme="majorBidi" w:cstheme="majorBidi"/>
          <w:b/>
          <w:bCs/>
          <w:sz w:val="20"/>
          <w:szCs w:val="20"/>
          <w:u w:val="single"/>
        </w:rPr>
        <w:t xml:space="preserve"> </w:t>
      </w:r>
      <w:r w:rsidRPr="000F5E7B">
        <w:rPr>
          <w:rFonts w:asciiTheme="majorBidi" w:eastAsia="Times New Roman" w:hAnsiTheme="majorBidi" w:cstheme="majorBidi"/>
          <w:b/>
          <w:bCs/>
          <w:color w:val="222222"/>
          <w:sz w:val="20"/>
          <w:szCs w:val="20"/>
        </w:rPr>
        <w:t xml:space="preserve">                </w:t>
      </w:r>
      <w:r w:rsidRPr="000F5E7B">
        <w:rPr>
          <w:rFonts w:asciiTheme="majorBidi" w:eastAsia="Times New Roman" w:hAnsiTheme="majorBidi" w:cstheme="majorBidi"/>
          <w:b/>
          <w:bCs/>
          <w:color w:val="222222"/>
          <w:sz w:val="20"/>
          <w:szCs w:val="20"/>
          <w:u w:val="single"/>
        </w:rPr>
        <w:t>No</w:t>
      </w:r>
      <w:r w:rsidRPr="000F5E7B">
        <w:rPr>
          <w:rFonts w:asciiTheme="majorBidi" w:eastAsia="Times New Roman" w:hAnsiTheme="majorBidi" w:cstheme="majorBidi"/>
          <w:b/>
          <w:bCs/>
          <w:sz w:val="20"/>
          <w:szCs w:val="20"/>
          <w:u w:val="single"/>
        </w:rPr>
        <w:t xml:space="preserve"> </w:t>
      </w:r>
      <w:r w:rsidRPr="000F5E7B">
        <w:rPr>
          <w:rFonts w:asciiTheme="majorBidi" w:eastAsia="Times New Roman" w:hAnsiTheme="majorBidi" w:cstheme="majorBidi"/>
          <w:b/>
          <w:bCs/>
          <w:sz w:val="20"/>
          <w:szCs w:val="20"/>
        </w:rPr>
        <w:t xml:space="preserve">              </w:t>
      </w:r>
      <w:r w:rsidRPr="000F5E7B">
        <w:rPr>
          <w:rFonts w:asciiTheme="majorBidi" w:eastAsia="Times New Roman" w:hAnsiTheme="majorBidi" w:cstheme="majorBidi"/>
          <w:b/>
          <w:bCs/>
          <w:sz w:val="20"/>
          <w:szCs w:val="20"/>
          <w:u w:val="single"/>
        </w:rPr>
        <w:t>Total</w:t>
      </w:r>
      <w:r w:rsidRPr="000F5E7B">
        <w:rPr>
          <w:rFonts w:asciiTheme="majorBidi" w:eastAsia="Times New Roman" w:hAnsiTheme="majorBidi" w:cstheme="majorBidi"/>
          <w:b/>
          <w:bCs/>
          <w:sz w:val="20"/>
          <w:szCs w:val="20"/>
        </w:rPr>
        <w:t xml:space="preserve"> </w:t>
      </w:r>
    </w:p>
    <w:p w14:paraId="044C2AE1" w14:textId="77777777" w:rsidR="00091305" w:rsidRPr="000F5E7B" w:rsidRDefault="00091305" w:rsidP="00091305">
      <w:pPr>
        <w:bidi w:val="0"/>
        <w:spacing w:after="0" w:line="240" w:lineRule="auto"/>
        <w:rPr>
          <w:rFonts w:asciiTheme="majorBidi" w:eastAsia="Times New Roman" w:hAnsiTheme="majorBidi" w:cstheme="majorBidi"/>
          <w:b/>
          <w:bCs/>
          <w:sz w:val="20"/>
          <w:szCs w:val="20"/>
        </w:rPr>
      </w:pPr>
      <w:r w:rsidRPr="000F5E7B">
        <w:rPr>
          <w:rFonts w:asciiTheme="majorBidi" w:eastAsia="Times New Roman" w:hAnsiTheme="majorBidi" w:cstheme="majorBidi"/>
          <w:b/>
          <w:bCs/>
          <w:sz w:val="20"/>
          <w:szCs w:val="20"/>
        </w:rPr>
        <w:t xml:space="preserve">                                  </w:t>
      </w:r>
      <w:r w:rsidRPr="000F5E7B">
        <w:rPr>
          <w:rFonts w:asciiTheme="majorBidi" w:eastAsia="Times New Roman" w:hAnsiTheme="majorBidi" w:cstheme="majorBidi"/>
          <w:b/>
          <w:bCs/>
          <w:color w:val="222222"/>
          <w:sz w:val="20"/>
          <w:szCs w:val="20"/>
        </w:rPr>
        <w:t>n=201(</w:t>
      </w:r>
      <w:proofErr w:type="gramStart"/>
      <w:r w:rsidRPr="000F5E7B">
        <w:rPr>
          <w:rFonts w:asciiTheme="majorBidi" w:eastAsia="Times New Roman" w:hAnsiTheme="majorBidi" w:cstheme="majorBidi"/>
          <w:b/>
          <w:bCs/>
          <w:color w:val="222222"/>
          <w:sz w:val="20"/>
          <w:szCs w:val="20"/>
        </w:rPr>
        <w:t xml:space="preserve">%)   </w:t>
      </w:r>
      <w:proofErr w:type="gramEnd"/>
      <w:r w:rsidRPr="000F5E7B">
        <w:rPr>
          <w:rFonts w:asciiTheme="majorBidi" w:eastAsia="Times New Roman" w:hAnsiTheme="majorBidi" w:cstheme="majorBidi"/>
          <w:b/>
          <w:bCs/>
          <w:color w:val="222222"/>
          <w:sz w:val="20"/>
          <w:szCs w:val="20"/>
        </w:rPr>
        <w:t xml:space="preserve"> </w:t>
      </w:r>
      <w:r w:rsidRPr="000F5E7B">
        <w:rPr>
          <w:rFonts w:asciiTheme="majorBidi" w:eastAsia="Times New Roman" w:hAnsiTheme="majorBidi" w:cstheme="majorBidi"/>
          <w:b/>
          <w:bCs/>
          <w:sz w:val="20"/>
          <w:szCs w:val="20"/>
        </w:rPr>
        <w:t xml:space="preserve">  n=193 (%)    </w:t>
      </w:r>
      <w:r w:rsidRPr="000F5E7B">
        <w:rPr>
          <w:rFonts w:asciiTheme="majorBidi" w:eastAsia="Times New Roman" w:hAnsiTheme="majorBidi" w:cstheme="majorBidi"/>
          <w:b/>
          <w:bCs/>
          <w:color w:val="222222"/>
          <w:sz w:val="20"/>
          <w:szCs w:val="20"/>
        </w:rPr>
        <w:t>n=394 (%)</w:t>
      </w:r>
    </w:p>
    <w:tbl>
      <w:tblPr>
        <w:tblStyle w:val="TableGrid"/>
        <w:tblpPr w:leftFromText="180" w:rightFromText="180" w:vertAnchor="text" w:horzAnchor="margin" w:tblpY="170"/>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091305" w:rsidRPr="000F5E7B" w14:paraId="5300328F" w14:textId="77777777" w:rsidTr="007B0D7E">
        <w:tc>
          <w:tcPr>
            <w:tcW w:w="9180" w:type="dxa"/>
            <w:tcBorders>
              <w:top w:val="single" w:sz="4" w:space="0" w:color="auto"/>
            </w:tcBorders>
          </w:tcPr>
          <w:p w14:paraId="7915BA9F" w14:textId="77777777" w:rsidR="00091305" w:rsidRPr="000F5E7B" w:rsidRDefault="00091305" w:rsidP="007B0D7E">
            <w:pPr>
              <w:bidi w:val="0"/>
              <w:spacing w:after="120"/>
              <w:outlineLvl w:val="2"/>
              <w:rPr>
                <w:rFonts w:asciiTheme="majorBidi" w:eastAsia="Times New Roman" w:hAnsiTheme="majorBidi" w:cstheme="majorBidi"/>
                <w:b/>
                <w:bCs/>
                <w:color w:val="222222"/>
                <w:sz w:val="20"/>
                <w:szCs w:val="20"/>
              </w:rPr>
            </w:pPr>
          </w:p>
          <w:p w14:paraId="51A57181" w14:textId="77777777" w:rsidR="00091305" w:rsidRPr="000F5E7B" w:rsidRDefault="00091305" w:rsidP="007B0D7E">
            <w:pPr>
              <w:bidi w:val="0"/>
              <w:spacing w:after="120"/>
              <w:outlineLvl w:val="2"/>
              <w:rPr>
                <w:rFonts w:asciiTheme="majorBidi" w:eastAsia="Times New Roman" w:hAnsiTheme="majorBidi" w:cstheme="majorBidi"/>
                <w:b/>
                <w:bCs/>
                <w:color w:val="222222"/>
                <w:sz w:val="20"/>
                <w:szCs w:val="20"/>
              </w:rPr>
            </w:pPr>
            <w:r w:rsidRPr="000F5E7B">
              <w:rPr>
                <w:rFonts w:asciiTheme="majorBidi" w:eastAsia="Times New Roman" w:hAnsiTheme="majorBidi" w:cstheme="majorBidi"/>
                <w:b/>
                <w:bCs/>
                <w:color w:val="222222"/>
                <w:sz w:val="20"/>
                <w:szCs w:val="20"/>
              </w:rPr>
              <w:t xml:space="preserve">Gender                                                                                         </w:t>
            </w:r>
            <w:r w:rsidRPr="000F5E7B">
              <w:rPr>
                <w:rFonts w:asciiTheme="majorBidi" w:eastAsia="Times New Roman" w:hAnsiTheme="majorBidi" w:cstheme="majorBidi"/>
                <w:color w:val="222222"/>
                <w:sz w:val="20"/>
                <w:szCs w:val="20"/>
              </w:rPr>
              <w:t>10.89</w:t>
            </w:r>
            <w:r w:rsidRPr="000F5E7B">
              <w:rPr>
                <w:rFonts w:asciiTheme="majorBidi" w:eastAsia="Times New Roman" w:hAnsiTheme="majorBidi" w:cstheme="majorBidi"/>
                <w:b/>
                <w:bCs/>
                <w:color w:val="222222"/>
                <w:sz w:val="20"/>
                <w:szCs w:val="20"/>
              </w:rPr>
              <w:t xml:space="preserve">               </w:t>
            </w:r>
            <w:r w:rsidRPr="000F5E7B">
              <w:rPr>
                <w:rFonts w:asciiTheme="majorBidi" w:eastAsia="Times New Roman" w:hAnsiTheme="majorBidi" w:cstheme="majorBidi"/>
                <w:color w:val="222222"/>
                <w:sz w:val="20"/>
                <w:szCs w:val="20"/>
              </w:rPr>
              <w:t>0.001</w:t>
            </w:r>
            <w:r w:rsidRPr="000F5E7B">
              <w:rPr>
                <w:rFonts w:asciiTheme="majorBidi" w:eastAsia="Times New Roman" w:hAnsiTheme="majorBidi" w:cstheme="majorBidi"/>
                <w:b/>
                <w:bCs/>
                <w:color w:val="222222"/>
                <w:sz w:val="20"/>
                <w:szCs w:val="20"/>
              </w:rPr>
              <w:t xml:space="preserve">   </w:t>
            </w:r>
          </w:p>
        </w:tc>
      </w:tr>
      <w:tr w:rsidR="00091305" w:rsidRPr="000F5E7B" w14:paraId="2ED4DA8B" w14:textId="77777777" w:rsidTr="007B0D7E">
        <w:tc>
          <w:tcPr>
            <w:tcW w:w="9180" w:type="dxa"/>
          </w:tcPr>
          <w:p w14:paraId="49A089D7" w14:textId="77777777"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Male                       129 (58.4</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92(41.6%)    221(56.1%)</w:t>
            </w:r>
          </w:p>
        </w:tc>
      </w:tr>
      <w:tr w:rsidR="00091305" w:rsidRPr="000F5E7B" w14:paraId="0363D5A3" w14:textId="77777777" w:rsidTr="007B0D7E">
        <w:tc>
          <w:tcPr>
            <w:tcW w:w="9180" w:type="dxa"/>
          </w:tcPr>
          <w:p w14:paraId="36D0CD61" w14:textId="77777777"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Female                    72(41.6</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101(58.4%)   173 (43.9%)</w:t>
            </w:r>
          </w:p>
        </w:tc>
      </w:tr>
      <w:tr w:rsidR="00091305" w:rsidRPr="000F5E7B" w14:paraId="43FB89FB" w14:textId="77777777" w:rsidTr="007B0D7E">
        <w:tc>
          <w:tcPr>
            <w:tcW w:w="9180" w:type="dxa"/>
          </w:tcPr>
          <w:p w14:paraId="28078810" w14:textId="77777777" w:rsidR="00091305" w:rsidRPr="000F5E7B" w:rsidRDefault="00091305" w:rsidP="007B0D7E">
            <w:pPr>
              <w:bidi w:val="0"/>
              <w:spacing w:after="120"/>
              <w:outlineLvl w:val="2"/>
              <w:rPr>
                <w:rFonts w:asciiTheme="majorBidi" w:eastAsia="Times New Roman" w:hAnsiTheme="majorBidi" w:cstheme="majorBidi"/>
                <w:b/>
                <w:bCs/>
                <w:color w:val="222222"/>
                <w:sz w:val="20"/>
                <w:szCs w:val="20"/>
              </w:rPr>
            </w:pPr>
            <w:r w:rsidRPr="000F5E7B">
              <w:rPr>
                <w:rFonts w:asciiTheme="majorBidi" w:eastAsia="Times New Roman" w:hAnsiTheme="majorBidi" w:cstheme="majorBidi"/>
                <w:b/>
                <w:bCs/>
                <w:color w:val="222222"/>
                <w:sz w:val="20"/>
                <w:szCs w:val="20"/>
              </w:rPr>
              <w:t xml:space="preserve">Age                                                                                               </w:t>
            </w:r>
            <w:r w:rsidRPr="000F5E7B">
              <w:rPr>
                <w:rFonts w:asciiTheme="majorBidi" w:eastAsia="Times New Roman" w:hAnsiTheme="majorBidi" w:cstheme="majorBidi"/>
                <w:color w:val="222222"/>
                <w:sz w:val="20"/>
                <w:szCs w:val="20"/>
              </w:rPr>
              <w:t xml:space="preserve">17.71               </w:t>
            </w:r>
            <w:r w:rsidRPr="000F5E7B">
              <w:rPr>
                <w:rFonts w:asciiTheme="majorBidi" w:eastAsia="Times New Roman" w:hAnsiTheme="majorBidi" w:cstheme="majorBidi"/>
                <w:b/>
                <w:bCs/>
                <w:color w:val="222222"/>
                <w:sz w:val="20"/>
                <w:szCs w:val="20"/>
              </w:rPr>
              <w:t xml:space="preserve"> </w:t>
            </w:r>
            <w:r w:rsidRPr="000F5E7B">
              <w:rPr>
                <w:rFonts w:asciiTheme="majorBidi" w:eastAsia="Times New Roman" w:hAnsiTheme="majorBidi" w:cstheme="majorBidi"/>
                <w:color w:val="222222"/>
                <w:sz w:val="20"/>
                <w:szCs w:val="20"/>
              </w:rPr>
              <w:t>0.003</w:t>
            </w:r>
          </w:p>
        </w:tc>
      </w:tr>
      <w:tr w:rsidR="00091305" w:rsidRPr="000F5E7B" w14:paraId="44DEAD4B" w14:textId="77777777" w:rsidTr="007B0D7E">
        <w:tc>
          <w:tcPr>
            <w:tcW w:w="9180" w:type="dxa"/>
          </w:tcPr>
          <w:p w14:paraId="23E9368E" w14:textId="77777777"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18-25                       23(31.9</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49 (68.1%)    72 (18.3%)</w:t>
            </w:r>
          </w:p>
        </w:tc>
      </w:tr>
      <w:tr w:rsidR="00091305" w:rsidRPr="000F5E7B" w14:paraId="10CF38EB" w14:textId="77777777" w:rsidTr="007B0D7E">
        <w:tc>
          <w:tcPr>
            <w:tcW w:w="9180" w:type="dxa"/>
          </w:tcPr>
          <w:p w14:paraId="2DAAE991" w14:textId="1BC937AE"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26-35                       84 (51.5</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w:t>
            </w:r>
            <w:r w:rsidR="005A4FB0">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79 (48.5%)   163 (41.4%)</w:t>
            </w:r>
          </w:p>
        </w:tc>
      </w:tr>
      <w:tr w:rsidR="00091305" w:rsidRPr="000F5E7B" w14:paraId="1147DA64" w14:textId="77777777" w:rsidTr="007B0D7E">
        <w:tc>
          <w:tcPr>
            <w:tcW w:w="9180" w:type="dxa"/>
          </w:tcPr>
          <w:p w14:paraId="78C74FA8" w14:textId="384B94D4"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36-45                       59 (62.1</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w:t>
            </w:r>
            <w:r w:rsidR="00D23AFB">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 xml:space="preserve">36 (37.9%)    95 (24.1%) </w:t>
            </w:r>
          </w:p>
        </w:tc>
      </w:tr>
      <w:tr w:rsidR="00091305" w:rsidRPr="000F5E7B" w14:paraId="57228462" w14:textId="77777777" w:rsidTr="007B0D7E">
        <w:tc>
          <w:tcPr>
            <w:tcW w:w="9180" w:type="dxa"/>
          </w:tcPr>
          <w:p w14:paraId="0C91F9A2" w14:textId="6B7C5461"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46-55                       29 (54.7</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24 (45.3%)  </w:t>
            </w:r>
            <w:r w:rsidR="009867DA">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 xml:space="preserve"> 53 (13.5%)</w:t>
            </w:r>
          </w:p>
        </w:tc>
      </w:tr>
      <w:tr w:rsidR="00091305" w:rsidRPr="000F5E7B" w14:paraId="6B05351A" w14:textId="77777777" w:rsidTr="007B0D7E">
        <w:tc>
          <w:tcPr>
            <w:tcW w:w="9180" w:type="dxa"/>
          </w:tcPr>
          <w:p w14:paraId="623D76D8" w14:textId="1748BA31"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56-65                        5 (71.4</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w:t>
            </w:r>
            <w:r w:rsidR="0094466D">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 xml:space="preserve"> </w:t>
            </w:r>
            <w:r w:rsidR="00D23AFB">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 xml:space="preserve">2  (28.6%)    </w:t>
            </w:r>
            <w:r w:rsidR="001463CA">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7  (1.8% )</w:t>
            </w:r>
          </w:p>
        </w:tc>
      </w:tr>
      <w:tr w:rsidR="00091305" w:rsidRPr="000F5E7B" w14:paraId="5948650A" w14:textId="77777777" w:rsidTr="007B0D7E">
        <w:tc>
          <w:tcPr>
            <w:tcW w:w="9180" w:type="dxa"/>
          </w:tcPr>
          <w:p w14:paraId="41D31138" w14:textId="2769DB80"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&gt;65                           1 (25</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w:t>
            </w:r>
            <w:r w:rsidR="00321D8A">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 xml:space="preserve"> 3   (75%)      </w:t>
            </w:r>
            <w:r w:rsidR="00321D8A">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4  (1 %)</w:t>
            </w:r>
          </w:p>
        </w:tc>
      </w:tr>
      <w:tr w:rsidR="00091305" w:rsidRPr="000F5E7B" w14:paraId="77557CBD" w14:textId="77777777" w:rsidTr="007B0D7E">
        <w:tc>
          <w:tcPr>
            <w:tcW w:w="9180" w:type="dxa"/>
          </w:tcPr>
          <w:p w14:paraId="4959065A" w14:textId="77777777" w:rsidR="00091305" w:rsidRPr="000F5E7B" w:rsidRDefault="00091305" w:rsidP="007B0D7E">
            <w:pPr>
              <w:bidi w:val="0"/>
              <w:spacing w:after="120"/>
              <w:outlineLvl w:val="2"/>
              <w:rPr>
                <w:rFonts w:asciiTheme="majorBidi" w:eastAsia="Times New Roman" w:hAnsiTheme="majorBidi" w:cstheme="majorBidi"/>
                <w:b/>
                <w:bCs/>
                <w:color w:val="222222"/>
                <w:sz w:val="20"/>
                <w:szCs w:val="20"/>
              </w:rPr>
            </w:pPr>
            <w:r w:rsidRPr="000F5E7B">
              <w:rPr>
                <w:rFonts w:asciiTheme="majorBidi" w:eastAsia="Times New Roman" w:hAnsiTheme="majorBidi" w:cstheme="majorBidi"/>
                <w:b/>
                <w:bCs/>
                <w:color w:val="222222"/>
                <w:sz w:val="20"/>
                <w:szCs w:val="20"/>
              </w:rPr>
              <w:t xml:space="preserve">Education                                                                                     </w:t>
            </w:r>
            <w:r w:rsidRPr="000F5E7B">
              <w:rPr>
                <w:rFonts w:asciiTheme="majorBidi" w:eastAsia="Times New Roman" w:hAnsiTheme="majorBidi" w:cstheme="majorBidi"/>
                <w:color w:val="222222"/>
                <w:sz w:val="20"/>
                <w:szCs w:val="20"/>
              </w:rPr>
              <w:t>52.19</w:t>
            </w:r>
            <w:r w:rsidRPr="000F5E7B">
              <w:rPr>
                <w:rFonts w:asciiTheme="majorBidi" w:eastAsia="Times New Roman" w:hAnsiTheme="majorBidi" w:cstheme="majorBidi"/>
                <w:b/>
                <w:bCs/>
                <w:color w:val="222222"/>
                <w:sz w:val="20"/>
                <w:szCs w:val="20"/>
              </w:rPr>
              <w:t xml:space="preserve">             </w:t>
            </w:r>
            <w:r w:rsidRPr="000F5E7B">
              <w:rPr>
                <w:rFonts w:asciiTheme="majorBidi" w:eastAsia="Times New Roman" w:hAnsiTheme="majorBidi" w:cstheme="majorBidi"/>
                <w:color w:val="222222"/>
                <w:sz w:val="20"/>
                <w:szCs w:val="20"/>
              </w:rPr>
              <w:t>&lt; 0.001</w:t>
            </w:r>
          </w:p>
        </w:tc>
      </w:tr>
      <w:tr w:rsidR="00091305" w:rsidRPr="000F5E7B" w14:paraId="6D6EBCF5" w14:textId="77777777" w:rsidTr="007B0D7E">
        <w:tc>
          <w:tcPr>
            <w:tcW w:w="9180" w:type="dxa"/>
          </w:tcPr>
          <w:p w14:paraId="259F5AE5" w14:textId="77777777"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Uneducated               39 (54.9</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32 (45.1%)      71 (18 %)</w:t>
            </w:r>
          </w:p>
        </w:tc>
      </w:tr>
      <w:tr w:rsidR="00091305" w:rsidRPr="000F5E7B" w14:paraId="4E4DF71A" w14:textId="77777777" w:rsidTr="007B0D7E">
        <w:tc>
          <w:tcPr>
            <w:tcW w:w="9180" w:type="dxa"/>
          </w:tcPr>
          <w:p w14:paraId="4C5404EE" w14:textId="77777777"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Elementary                12 (20.7</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46 (79.3%)     58 (14.7%)</w:t>
            </w:r>
          </w:p>
        </w:tc>
      </w:tr>
      <w:tr w:rsidR="00091305" w:rsidRPr="000F5E7B" w14:paraId="3F69BC15" w14:textId="77777777" w:rsidTr="007B0D7E">
        <w:tc>
          <w:tcPr>
            <w:tcW w:w="9180" w:type="dxa"/>
          </w:tcPr>
          <w:p w14:paraId="200D75B7" w14:textId="0A061993"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Intermediate              13 (35.1</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24 (64.9%)     37 ( 9.4%)</w:t>
            </w:r>
          </w:p>
        </w:tc>
      </w:tr>
      <w:tr w:rsidR="00091305" w:rsidRPr="000F5E7B" w14:paraId="6AF58AA8" w14:textId="77777777" w:rsidTr="007B0D7E">
        <w:tc>
          <w:tcPr>
            <w:tcW w:w="9180" w:type="dxa"/>
          </w:tcPr>
          <w:p w14:paraId="566139DC" w14:textId="77777777"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Secondary                  46 (47.4</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51 (52.6%)    97( 24.6%)</w:t>
            </w:r>
          </w:p>
        </w:tc>
      </w:tr>
      <w:tr w:rsidR="00091305" w:rsidRPr="000F5E7B" w14:paraId="55E3D571" w14:textId="77777777" w:rsidTr="007B0D7E">
        <w:tc>
          <w:tcPr>
            <w:tcW w:w="9180" w:type="dxa"/>
          </w:tcPr>
          <w:p w14:paraId="68D531C9" w14:textId="270FC816"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 xml:space="preserve">Diploma                   </w:t>
            </w:r>
            <w:r w:rsidR="00416E66">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 xml:space="preserve"> 27 (57.5</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20 (42.5%)    47 (11.9%)</w:t>
            </w:r>
          </w:p>
        </w:tc>
      </w:tr>
      <w:tr w:rsidR="00091305" w:rsidRPr="000F5E7B" w14:paraId="73185BDD" w14:textId="77777777" w:rsidTr="007B0D7E">
        <w:tc>
          <w:tcPr>
            <w:tcW w:w="9180" w:type="dxa"/>
          </w:tcPr>
          <w:p w14:paraId="20803FB2" w14:textId="7094BC5E"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t xml:space="preserve">Bachelor                 </w:t>
            </w:r>
            <w:r w:rsidR="004C25D9">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 xml:space="preserve">  </w:t>
            </w:r>
            <w:r w:rsidR="00416E66">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55 (79.7</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 14 (20.3%)  </w:t>
            </w:r>
            <w:r w:rsidR="00963B7A">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 xml:space="preserve"> 69 (17.5%)          </w:t>
            </w:r>
          </w:p>
        </w:tc>
      </w:tr>
      <w:tr w:rsidR="00091305" w:rsidRPr="000F5E7B" w14:paraId="10135810" w14:textId="77777777" w:rsidTr="007B0D7E">
        <w:tc>
          <w:tcPr>
            <w:tcW w:w="9180" w:type="dxa"/>
          </w:tcPr>
          <w:p w14:paraId="08892313" w14:textId="0BE17D61" w:rsidR="00091305" w:rsidRPr="000F5E7B" w:rsidRDefault="00091305" w:rsidP="007B0D7E">
            <w:pPr>
              <w:bidi w:val="0"/>
              <w:spacing w:after="120"/>
              <w:outlineLvl w:val="2"/>
              <w:rPr>
                <w:rFonts w:asciiTheme="majorBidi" w:eastAsia="Times New Roman" w:hAnsiTheme="majorBidi" w:cstheme="majorBidi"/>
                <w:color w:val="222222"/>
                <w:sz w:val="20"/>
                <w:szCs w:val="20"/>
              </w:rPr>
            </w:pPr>
            <w:r w:rsidRPr="000F5E7B">
              <w:rPr>
                <w:rFonts w:asciiTheme="majorBidi" w:eastAsia="Times New Roman" w:hAnsiTheme="majorBidi" w:cstheme="majorBidi"/>
                <w:color w:val="222222"/>
                <w:sz w:val="20"/>
                <w:szCs w:val="20"/>
              </w:rPr>
              <w:lastRenderedPageBreak/>
              <w:t xml:space="preserve">Master                      </w:t>
            </w:r>
            <w:r w:rsidR="0082701D">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 xml:space="preserve"> 4</w:t>
            </w:r>
            <w:proofErr w:type="gramStart"/>
            <w:r w:rsidRPr="000F5E7B">
              <w:rPr>
                <w:rFonts w:asciiTheme="majorBidi" w:eastAsia="Times New Roman" w:hAnsiTheme="majorBidi" w:cstheme="majorBidi"/>
                <w:color w:val="222222"/>
                <w:sz w:val="20"/>
                <w:szCs w:val="20"/>
              </w:rPr>
              <w:t xml:space="preserve">   (</w:t>
            </w:r>
            <w:proofErr w:type="gramEnd"/>
            <w:r w:rsidRPr="000F5E7B">
              <w:rPr>
                <w:rFonts w:asciiTheme="majorBidi" w:eastAsia="Times New Roman" w:hAnsiTheme="majorBidi" w:cstheme="majorBidi"/>
                <w:color w:val="222222"/>
                <w:sz w:val="20"/>
                <w:szCs w:val="20"/>
              </w:rPr>
              <w:t xml:space="preserve">44.4%)     5 (55.6%)     </w:t>
            </w:r>
            <w:r w:rsidR="005F7F02">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 xml:space="preserve"> 9  ( 2.3%)</w:t>
            </w:r>
          </w:p>
        </w:tc>
      </w:tr>
    </w:tbl>
    <w:p w14:paraId="51260E37" w14:textId="6493AA6F" w:rsidR="00091305" w:rsidRPr="000F5E7B" w:rsidRDefault="00091305" w:rsidP="00091305">
      <w:pPr>
        <w:bidi w:val="0"/>
        <w:spacing w:after="0" w:line="240" w:lineRule="auto"/>
        <w:rPr>
          <w:rFonts w:ascii="Times New Roman" w:eastAsia="Times New Roman" w:hAnsi="Times New Roman" w:cs="Times New Roman"/>
          <w:sz w:val="20"/>
          <w:szCs w:val="20"/>
        </w:rPr>
      </w:pPr>
      <w:r w:rsidRPr="000F5E7B">
        <w:rPr>
          <w:rFonts w:asciiTheme="majorBidi" w:eastAsia="Times New Roman" w:hAnsiTheme="majorBidi" w:cstheme="majorBidi"/>
          <w:color w:val="222222"/>
          <w:sz w:val="20"/>
          <w:szCs w:val="20"/>
        </w:rPr>
        <w:t xml:space="preserve">  Ph.D.                         </w:t>
      </w:r>
      <w:r w:rsidR="0082701D">
        <w:rPr>
          <w:rFonts w:asciiTheme="majorBidi" w:eastAsia="Times New Roman" w:hAnsiTheme="majorBidi" w:cstheme="majorBidi"/>
          <w:color w:val="222222"/>
          <w:sz w:val="20"/>
          <w:szCs w:val="20"/>
        </w:rPr>
        <w:t xml:space="preserve"> </w:t>
      </w:r>
      <w:proofErr w:type="gramStart"/>
      <w:r w:rsidRPr="000F5E7B">
        <w:rPr>
          <w:rFonts w:asciiTheme="majorBidi" w:eastAsia="Times New Roman" w:hAnsiTheme="majorBidi" w:cstheme="majorBidi"/>
          <w:color w:val="222222"/>
          <w:sz w:val="20"/>
          <w:szCs w:val="20"/>
        </w:rPr>
        <w:t>5  (</w:t>
      </w:r>
      <w:proofErr w:type="gramEnd"/>
      <w:r w:rsidRPr="000F5E7B">
        <w:rPr>
          <w:rFonts w:asciiTheme="majorBidi" w:eastAsia="Times New Roman" w:hAnsiTheme="majorBidi" w:cstheme="majorBidi"/>
          <w:color w:val="222222"/>
          <w:sz w:val="20"/>
          <w:szCs w:val="20"/>
        </w:rPr>
        <w:t xml:space="preserve"> 83.3%)     </w:t>
      </w:r>
      <w:r w:rsidR="005F7F02">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 xml:space="preserve">1 (16.7%)     </w:t>
      </w:r>
      <w:r w:rsidR="005F7F02">
        <w:rPr>
          <w:rFonts w:asciiTheme="majorBidi" w:eastAsia="Times New Roman" w:hAnsiTheme="majorBidi" w:cstheme="majorBidi"/>
          <w:color w:val="222222"/>
          <w:sz w:val="20"/>
          <w:szCs w:val="20"/>
        </w:rPr>
        <w:t xml:space="preserve"> </w:t>
      </w:r>
      <w:r w:rsidRPr="000F5E7B">
        <w:rPr>
          <w:rFonts w:asciiTheme="majorBidi" w:eastAsia="Times New Roman" w:hAnsiTheme="majorBidi" w:cstheme="majorBidi"/>
          <w:color w:val="222222"/>
          <w:sz w:val="20"/>
          <w:szCs w:val="20"/>
        </w:rPr>
        <w:t xml:space="preserve"> 6  (1.5% )</w:t>
      </w:r>
    </w:p>
    <w:p w14:paraId="3BFC3ADC" w14:textId="77777777" w:rsidR="00091305" w:rsidRPr="000F5E7B" w:rsidRDefault="00091305" w:rsidP="00091305">
      <w:pPr>
        <w:bidi w:val="0"/>
        <w:spacing w:after="120" w:line="240" w:lineRule="auto"/>
        <w:outlineLvl w:val="2"/>
        <w:rPr>
          <w:rFonts w:asciiTheme="majorBidi" w:eastAsia="Times New Roman" w:hAnsiTheme="majorBidi" w:cstheme="majorBidi"/>
          <w:sz w:val="20"/>
          <w:szCs w:val="20"/>
        </w:rPr>
      </w:pPr>
      <w:r w:rsidRPr="000F5E7B">
        <w:rPr>
          <w:rFonts w:asciiTheme="majorBidi" w:eastAsia="Times New Roman" w:hAnsiTheme="majorBidi" w:cstheme="majorBidi"/>
          <w:b/>
          <w:bCs/>
          <w:sz w:val="20"/>
          <w:szCs w:val="20"/>
        </w:rPr>
        <w:t xml:space="preserve">Nationality                                                                                       </w:t>
      </w:r>
      <w:r w:rsidRPr="000F5E7B">
        <w:rPr>
          <w:rFonts w:asciiTheme="majorBidi" w:eastAsia="Times New Roman" w:hAnsiTheme="majorBidi" w:cstheme="majorBidi"/>
          <w:sz w:val="20"/>
          <w:szCs w:val="20"/>
        </w:rPr>
        <w:t xml:space="preserve"> 36.67         0.00025</w:t>
      </w:r>
    </w:p>
    <w:p w14:paraId="566ACC75" w14:textId="5344A7AD" w:rsidR="00091305" w:rsidRPr="000F5E7B" w:rsidRDefault="00091305" w:rsidP="00091305">
      <w:pPr>
        <w:bidi w:val="0"/>
        <w:spacing w:after="120" w:line="240" w:lineRule="auto"/>
        <w:rPr>
          <w:rFonts w:asciiTheme="majorBidi" w:eastAsia="Times New Roman" w:hAnsiTheme="majorBidi" w:cstheme="majorBidi"/>
          <w:sz w:val="20"/>
          <w:szCs w:val="20"/>
        </w:rPr>
      </w:pPr>
      <w:r w:rsidRPr="000F5E7B">
        <w:rPr>
          <w:rFonts w:asciiTheme="majorBidi" w:eastAsia="Times New Roman" w:hAnsiTheme="majorBidi" w:cstheme="majorBidi"/>
          <w:sz w:val="20"/>
          <w:szCs w:val="20"/>
        </w:rPr>
        <w:t xml:space="preserve">   Sudan                 </w:t>
      </w:r>
      <w:r w:rsidR="00202C32">
        <w:rPr>
          <w:rFonts w:asciiTheme="majorBidi" w:eastAsia="Times New Roman" w:hAnsiTheme="majorBidi" w:cstheme="majorBidi"/>
          <w:sz w:val="20"/>
          <w:szCs w:val="20"/>
        </w:rPr>
        <w:t xml:space="preserve"> </w:t>
      </w:r>
      <w:r w:rsidR="00BD05CE">
        <w:rPr>
          <w:rFonts w:asciiTheme="majorBidi" w:eastAsia="Times New Roman" w:hAnsiTheme="majorBidi" w:cstheme="majorBidi"/>
          <w:sz w:val="20"/>
          <w:szCs w:val="20"/>
        </w:rPr>
        <w:t xml:space="preserve"> </w:t>
      </w:r>
      <w:r w:rsidR="00DA3EF4">
        <w:rPr>
          <w:rFonts w:asciiTheme="majorBidi" w:eastAsia="Times New Roman" w:hAnsiTheme="majorBidi" w:cstheme="majorBidi"/>
          <w:sz w:val="20"/>
          <w:szCs w:val="20"/>
        </w:rPr>
        <w:t xml:space="preserve">  </w:t>
      </w:r>
      <w:r w:rsidR="00A11A01">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105 (52.8</w:t>
      </w:r>
      <w:proofErr w:type="gramStart"/>
      <w:r w:rsidRPr="000F5E7B">
        <w:rPr>
          <w:rFonts w:asciiTheme="majorBidi" w:eastAsia="Times New Roman" w:hAnsiTheme="majorBidi" w:cstheme="majorBidi"/>
          <w:sz w:val="20"/>
          <w:szCs w:val="20"/>
        </w:rPr>
        <w:t xml:space="preserve">%)   </w:t>
      </w:r>
      <w:proofErr w:type="gramEnd"/>
      <w:r w:rsidRPr="000F5E7B">
        <w:rPr>
          <w:rFonts w:asciiTheme="majorBidi" w:eastAsia="Times New Roman" w:hAnsiTheme="majorBidi" w:cstheme="majorBidi"/>
          <w:sz w:val="20"/>
          <w:szCs w:val="20"/>
        </w:rPr>
        <w:t xml:space="preserve"> 94 (47.2%)  </w:t>
      </w:r>
      <w:r w:rsidR="00DA3EF4">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199 (40.5%)          </w:t>
      </w:r>
    </w:p>
    <w:p w14:paraId="5A3289BB" w14:textId="20232CF3" w:rsidR="00091305" w:rsidRPr="000F5E7B" w:rsidRDefault="00091305" w:rsidP="00091305">
      <w:pPr>
        <w:bidi w:val="0"/>
        <w:spacing w:after="120" w:line="240" w:lineRule="auto"/>
        <w:rPr>
          <w:rFonts w:asciiTheme="majorBidi" w:eastAsia="Times New Roman" w:hAnsiTheme="majorBidi" w:cstheme="majorBidi"/>
          <w:sz w:val="20"/>
          <w:szCs w:val="20"/>
        </w:rPr>
      </w:pPr>
      <w:r w:rsidRPr="000F5E7B">
        <w:rPr>
          <w:rFonts w:asciiTheme="majorBidi" w:eastAsia="Times New Roman" w:hAnsiTheme="majorBidi" w:cstheme="majorBidi"/>
          <w:sz w:val="20"/>
          <w:szCs w:val="20"/>
        </w:rPr>
        <w:t xml:space="preserve">   Uganda              </w:t>
      </w:r>
      <w:r w:rsidR="00202C32">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w:t>
      </w:r>
      <w:r w:rsidR="00DF66FE">
        <w:rPr>
          <w:rFonts w:asciiTheme="majorBidi" w:eastAsia="Times New Roman" w:hAnsiTheme="majorBidi" w:cstheme="majorBidi"/>
          <w:sz w:val="20"/>
          <w:szCs w:val="20"/>
        </w:rPr>
        <w:t xml:space="preserve"> </w:t>
      </w:r>
      <w:r w:rsidR="00DA3EF4">
        <w:rPr>
          <w:rFonts w:asciiTheme="majorBidi" w:eastAsia="Times New Roman" w:hAnsiTheme="majorBidi" w:cstheme="majorBidi"/>
          <w:sz w:val="20"/>
          <w:szCs w:val="20"/>
        </w:rPr>
        <w:t xml:space="preserve"> </w:t>
      </w:r>
      <w:r w:rsidR="00BD05CE">
        <w:rPr>
          <w:rFonts w:asciiTheme="majorBidi" w:eastAsia="Times New Roman" w:hAnsiTheme="majorBidi" w:cstheme="majorBidi"/>
          <w:sz w:val="20"/>
          <w:szCs w:val="20"/>
        </w:rPr>
        <w:t xml:space="preserve"> </w:t>
      </w:r>
      <w:r w:rsidR="00A11A01">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31 (55.4</w:t>
      </w:r>
      <w:proofErr w:type="gramStart"/>
      <w:r w:rsidRPr="000F5E7B">
        <w:rPr>
          <w:rFonts w:asciiTheme="majorBidi" w:eastAsia="Times New Roman" w:hAnsiTheme="majorBidi" w:cstheme="majorBidi"/>
          <w:sz w:val="20"/>
          <w:szCs w:val="20"/>
        </w:rPr>
        <w:t xml:space="preserve">%)   </w:t>
      </w:r>
      <w:proofErr w:type="gramEnd"/>
      <w:r w:rsidRPr="000F5E7B">
        <w:rPr>
          <w:rFonts w:asciiTheme="majorBidi" w:eastAsia="Times New Roman" w:hAnsiTheme="majorBidi" w:cstheme="majorBidi"/>
          <w:sz w:val="20"/>
          <w:szCs w:val="20"/>
        </w:rPr>
        <w:t xml:space="preserve">   25 (44.6%)       56  (14.2%)</w:t>
      </w:r>
    </w:p>
    <w:p w14:paraId="5FDAB3FB" w14:textId="6AD4D02B" w:rsidR="00091305" w:rsidRPr="000F5E7B" w:rsidRDefault="00091305" w:rsidP="00091305">
      <w:pPr>
        <w:bidi w:val="0"/>
        <w:spacing w:after="120" w:line="240" w:lineRule="auto"/>
        <w:rPr>
          <w:rFonts w:asciiTheme="majorBidi" w:eastAsia="Times New Roman" w:hAnsiTheme="majorBidi" w:cstheme="majorBidi"/>
          <w:sz w:val="20"/>
          <w:szCs w:val="20"/>
        </w:rPr>
      </w:pPr>
      <w:r w:rsidRPr="000F5E7B">
        <w:rPr>
          <w:rFonts w:asciiTheme="majorBidi" w:eastAsia="Times New Roman" w:hAnsiTheme="majorBidi" w:cstheme="majorBidi"/>
          <w:sz w:val="20"/>
          <w:szCs w:val="20"/>
        </w:rPr>
        <w:t xml:space="preserve">   Nigeria               </w:t>
      </w:r>
      <w:r w:rsidR="002C0BA6">
        <w:rPr>
          <w:rFonts w:asciiTheme="majorBidi" w:eastAsia="Times New Roman" w:hAnsiTheme="majorBidi" w:cstheme="majorBidi"/>
          <w:sz w:val="20"/>
          <w:szCs w:val="20"/>
        </w:rPr>
        <w:t xml:space="preserve"> </w:t>
      </w:r>
      <w:r w:rsidR="00DF66FE">
        <w:rPr>
          <w:rFonts w:asciiTheme="majorBidi" w:eastAsia="Times New Roman" w:hAnsiTheme="majorBidi" w:cstheme="majorBidi"/>
          <w:sz w:val="20"/>
          <w:szCs w:val="20"/>
        </w:rPr>
        <w:t xml:space="preserve"> </w:t>
      </w:r>
      <w:r w:rsidR="00BD05CE">
        <w:rPr>
          <w:rFonts w:asciiTheme="majorBidi" w:eastAsia="Times New Roman" w:hAnsiTheme="majorBidi" w:cstheme="majorBidi"/>
          <w:sz w:val="20"/>
          <w:szCs w:val="20"/>
        </w:rPr>
        <w:t xml:space="preserve"> </w:t>
      </w:r>
      <w:r w:rsidR="00DF66FE">
        <w:rPr>
          <w:rFonts w:asciiTheme="majorBidi" w:eastAsia="Times New Roman" w:hAnsiTheme="majorBidi" w:cstheme="majorBidi"/>
          <w:sz w:val="20"/>
          <w:szCs w:val="20"/>
        </w:rPr>
        <w:t xml:space="preserve"> </w:t>
      </w:r>
      <w:r w:rsidR="00A11A01">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18 (38.3</w:t>
      </w:r>
      <w:proofErr w:type="gramStart"/>
      <w:r w:rsidRPr="000F5E7B">
        <w:rPr>
          <w:rFonts w:asciiTheme="majorBidi" w:eastAsia="Times New Roman" w:hAnsiTheme="majorBidi" w:cstheme="majorBidi"/>
          <w:sz w:val="20"/>
          <w:szCs w:val="20"/>
        </w:rPr>
        <w:t xml:space="preserve">%)   </w:t>
      </w:r>
      <w:proofErr w:type="gramEnd"/>
      <w:r w:rsidRPr="000F5E7B">
        <w:rPr>
          <w:rFonts w:asciiTheme="majorBidi" w:eastAsia="Times New Roman" w:hAnsiTheme="majorBidi" w:cstheme="majorBidi"/>
          <w:sz w:val="20"/>
          <w:szCs w:val="20"/>
        </w:rPr>
        <w:t xml:space="preserve">   29 ( 61.7%)       47  (11.9%)</w:t>
      </w:r>
    </w:p>
    <w:p w14:paraId="64379759" w14:textId="66A5BAAA" w:rsidR="00091305" w:rsidRPr="000F5E7B" w:rsidRDefault="00091305" w:rsidP="00091305">
      <w:pPr>
        <w:bidi w:val="0"/>
        <w:spacing w:after="120" w:line="240" w:lineRule="auto"/>
        <w:rPr>
          <w:rFonts w:asciiTheme="majorBidi" w:eastAsia="Times New Roman" w:hAnsiTheme="majorBidi" w:cstheme="majorBidi"/>
          <w:sz w:val="20"/>
          <w:szCs w:val="20"/>
        </w:rPr>
      </w:pPr>
      <w:r w:rsidRPr="000F5E7B">
        <w:rPr>
          <w:rFonts w:asciiTheme="majorBidi" w:eastAsia="Times New Roman" w:hAnsiTheme="majorBidi" w:cstheme="majorBidi"/>
          <w:sz w:val="20"/>
          <w:szCs w:val="20"/>
        </w:rPr>
        <w:t xml:space="preserve">   Kenya                  </w:t>
      </w:r>
      <w:r w:rsidR="00DF66FE">
        <w:rPr>
          <w:rFonts w:asciiTheme="majorBidi" w:eastAsia="Times New Roman" w:hAnsiTheme="majorBidi" w:cstheme="majorBidi"/>
          <w:sz w:val="20"/>
          <w:szCs w:val="20"/>
        </w:rPr>
        <w:t xml:space="preserve"> </w:t>
      </w:r>
      <w:r w:rsidR="002C0BA6">
        <w:rPr>
          <w:rFonts w:asciiTheme="majorBidi" w:eastAsia="Times New Roman" w:hAnsiTheme="majorBidi" w:cstheme="majorBidi"/>
          <w:sz w:val="20"/>
          <w:szCs w:val="20"/>
        </w:rPr>
        <w:t xml:space="preserve"> </w:t>
      </w:r>
      <w:r w:rsidR="00DF66FE">
        <w:rPr>
          <w:rFonts w:asciiTheme="majorBidi" w:eastAsia="Times New Roman" w:hAnsiTheme="majorBidi" w:cstheme="majorBidi"/>
          <w:sz w:val="20"/>
          <w:szCs w:val="20"/>
        </w:rPr>
        <w:t xml:space="preserve"> </w:t>
      </w:r>
      <w:r w:rsidR="00A11A01">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7 (33.3</w:t>
      </w:r>
      <w:proofErr w:type="gramStart"/>
      <w:r w:rsidRPr="000F5E7B">
        <w:rPr>
          <w:rFonts w:asciiTheme="majorBidi" w:eastAsia="Times New Roman" w:hAnsiTheme="majorBidi" w:cstheme="majorBidi"/>
          <w:sz w:val="20"/>
          <w:szCs w:val="20"/>
        </w:rPr>
        <w:t xml:space="preserve">%)   </w:t>
      </w:r>
      <w:proofErr w:type="gramEnd"/>
      <w:r w:rsidRPr="000F5E7B">
        <w:rPr>
          <w:rFonts w:asciiTheme="majorBidi" w:eastAsia="Times New Roman" w:hAnsiTheme="majorBidi" w:cstheme="majorBidi"/>
          <w:sz w:val="20"/>
          <w:szCs w:val="20"/>
        </w:rPr>
        <w:t xml:space="preserve">    </w:t>
      </w:r>
      <w:r w:rsidR="005B50DC">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14 (66.6%)         21  (5.3%)</w:t>
      </w:r>
    </w:p>
    <w:p w14:paraId="43B61224" w14:textId="029B6E20" w:rsidR="00091305" w:rsidRPr="000F5E7B" w:rsidRDefault="00091305" w:rsidP="00091305">
      <w:pPr>
        <w:bidi w:val="0"/>
        <w:spacing w:after="120" w:line="240" w:lineRule="auto"/>
        <w:rPr>
          <w:rFonts w:asciiTheme="majorBidi" w:eastAsia="Times New Roman" w:hAnsiTheme="majorBidi" w:cstheme="majorBidi"/>
          <w:sz w:val="20"/>
          <w:szCs w:val="20"/>
        </w:rPr>
      </w:pPr>
      <w:r w:rsidRPr="000F5E7B">
        <w:rPr>
          <w:rFonts w:asciiTheme="majorBidi" w:eastAsia="Times New Roman" w:hAnsiTheme="majorBidi" w:cstheme="majorBidi"/>
          <w:sz w:val="20"/>
          <w:szCs w:val="20"/>
        </w:rPr>
        <w:t xml:space="preserve">   Ghana                 </w:t>
      </w:r>
      <w:r w:rsidR="002C0BA6">
        <w:rPr>
          <w:rFonts w:asciiTheme="majorBidi" w:eastAsia="Times New Roman" w:hAnsiTheme="majorBidi" w:cstheme="majorBidi"/>
          <w:sz w:val="20"/>
          <w:szCs w:val="20"/>
        </w:rPr>
        <w:t xml:space="preserve"> </w:t>
      </w:r>
      <w:r w:rsidR="00DF66FE">
        <w:rPr>
          <w:rFonts w:asciiTheme="majorBidi" w:eastAsia="Times New Roman" w:hAnsiTheme="majorBidi" w:cstheme="majorBidi"/>
          <w:sz w:val="20"/>
          <w:szCs w:val="20"/>
        </w:rPr>
        <w:t xml:space="preserve"> </w:t>
      </w:r>
      <w:r w:rsidR="00204490">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w:t>
      </w:r>
      <w:r w:rsidR="00A11A01">
        <w:rPr>
          <w:rFonts w:asciiTheme="majorBidi" w:eastAsia="Times New Roman" w:hAnsiTheme="majorBidi" w:cstheme="majorBidi"/>
          <w:sz w:val="20"/>
          <w:szCs w:val="20"/>
        </w:rPr>
        <w:t xml:space="preserve"> </w:t>
      </w:r>
      <w:r w:rsidR="00BD05CE">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3 (25</w:t>
      </w:r>
      <w:proofErr w:type="gramStart"/>
      <w:r w:rsidRPr="000F5E7B">
        <w:rPr>
          <w:rFonts w:asciiTheme="majorBidi" w:eastAsia="Times New Roman" w:hAnsiTheme="majorBidi" w:cstheme="majorBidi"/>
          <w:sz w:val="20"/>
          <w:szCs w:val="20"/>
        </w:rPr>
        <w:t xml:space="preserve">%)   </w:t>
      </w:r>
      <w:proofErr w:type="gramEnd"/>
      <w:r w:rsidRPr="000F5E7B">
        <w:rPr>
          <w:rFonts w:asciiTheme="majorBidi" w:eastAsia="Times New Roman" w:hAnsiTheme="majorBidi" w:cstheme="majorBidi"/>
          <w:sz w:val="20"/>
          <w:szCs w:val="20"/>
        </w:rPr>
        <w:t xml:space="preserve">         9 (75% )            12   (3.1%)</w:t>
      </w:r>
    </w:p>
    <w:p w14:paraId="3AE2BCA1" w14:textId="1FDC70D5" w:rsidR="00091305" w:rsidRPr="000F5E7B" w:rsidRDefault="00091305" w:rsidP="00091305">
      <w:pPr>
        <w:bidi w:val="0"/>
        <w:spacing w:after="120" w:line="240" w:lineRule="auto"/>
        <w:rPr>
          <w:rFonts w:asciiTheme="majorBidi" w:eastAsia="Times New Roman" w:hAnsiTheme="majorBidi" w:cstheme="majorBidi"/>
          <w:sz w:val="20"/>
          <w:szCs w:val="20"/>
        </w:rPr>
      </w:pPr>
      <w:r w:rsidRPr="000F5E7B">
        <w:rPr>
          <w:rFonts w:asciiTheme="majorBidi" w:eastAsia="Times New Roman" w:hAnsiTheme="majorBidi" w:cstheme="majorBidi"/>
          <w:sz w:val="20"/>
          <w:szCs w:val="20"/>
        </w:rPr>
        <w:t xml:space="preserve">   Chad                    </w:t>
      </w:r>
      <w:r w:rsidR="00DF66FE">
        <w:rPr>
          <w:rFonts w:asciiTheme="majorBidi" w:eastAsia="Times New Roman" w:hAnsiTheme="majorBidi" w:cstheme="majorBidi"/>
          <w:sz w:val="20"/>
          <w:szCs w:val="20"/>
        </w:rPr>
        <w:t xml:space="preserve"> </w:t>
      </w:r>
      <w:r w:rsidR="002C0BA6">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w:t>
      </w:r>
      <w:r w:rsidR="00A11A01">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w:t>
      </w:r>
      <w:proofErr w:type="gramStart"/>
      <w:r w:rsidRPr="000F5E7B">
        <w:rPr>
          <w:rFonts w:asciiTheme="majorBidi" w:eastAsia="Times New Roman" w:hAnsiTheme="majorBidi" w:cstheme="majorBidi"/>
          <w:sz w:val="20"/>
          <w:szCs w:val="20"/>
        </w:rPr>
        <w:t>9  (</w:t>
      </w:r>
      <w:proofErr w:type="gramEnd"/>
      <w:r w:rsidRPr="000F5E7B">
        <w:rPr>
          <w:rFonts w:asciiTheme="majorBidi" w:eastAsia="Times New Roman" w:hAnsiTheme="majorBidi" w:cstheme="majorBidi"/>
          <w:sz w:val="20"/>
          <w:szCs w:val="20"/>
        </w:rPr>
        <w:t xml:space="preserve">81.8%)        2  (18.2)             11  (2.8%)        </w:t>
      </w:r>
    </w:p>
    <w:p w14:paraId="276B4641" w14:textId="66E16AFC" w:rsidR="00091305" w:rsidRPr="000F5E7B" w:rsidRDefault="00091305" w:rsidP="00091305">
      <w:pPr>
        <w:bidi w:val="0"/>
        <w:spacing w:after="120" w:line="240" w:lineRule="auto"/>
        <w:rPr>
          <w:rFonts w:asciiTheme="majorBidi" w:eastAsia="Times New Roman" w:hAnsiTheme="majorBidi" w:cstheme="majorBidi"/>
          <w:sz w:val="20"/>
          <w:szCs w:val="20"/>
        </w:rPr>
      </w:pPr>
      <w:r w:rsidRPr="000F5E7B">
        <w:rPr>
          <w:rFonts w:asciiTheme="majorBidi" w:eastAsia="Times New Roman" w:hAnsiTheme="majorBidi" w:cstheme="majorBidi"/>
          <w:sz w:val="20"/>
          <w:szCs w:val="20"/>
        </w:rPr>
        <w:t xml:space="preserve">   Madagascar        </w:t>
      </w:r>
      <w:r w:rsidR="002C0BA6">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w:t>
      </w:r>
      <w:r w:rsidR="00A11A01">
        <w:rPr>
          <w:rFonts w:asciiTheme="majorBidi" w:eastAsia="Times New Roman" w:hAnsiTheme="majorBidi" w:cstheme="majorBidi"/>
          <w:sz w:val="20"/>
          <w:szCs w:val="20"/>
        </w:rPr>
        <w:t xml:space="preserve"> </w:t>
      </w:r>
      <w:r w:rsidR="00FF577E">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5 (50</w:t>
      </w:r>
      <w:proofErr w:type="gramStart"/>
      <w:r w:rsidRPr="000F5E7B">
        <w:rPr>
          <w:rFonts w:asciiTheme="majorBidi" w:eastAsia="Times New Roman" w:hAnsiTheme="majorBidi" w:cstheme="majorBidi"/>
          <w:sz w:val="20"/>
          <w:szCs w:val="20"/>
        </w:rPr>
        <w:t>% )</w:t>
      </w:r>
      <w:proofErr w:type="gramEnd"/>
      <w:r w:rsidRPr="000F5E7B">
        <w:rPr>
          <w:rFonts w:asciiTheme="majorBidi" w:eastAsia="Times New Roman" w:hAnsiTheme="majorBidi" w:cstheme="majorBidi"/>
          <w:sz w:val="20"/>
          <w:szCs w:val="20"/>
        </w:rPr>
        <w:t xml:space="preserve">           5 (50%)              10  (2.5%)</w:t>
      </w:r>
    </w:p>
    <w:p w14:paraId="5972F651" w14:textId="74255681" w:rsidR="00091305" w:rsidRPr="000F5E7B" w:rsidRDefault="00091305" w:rsidP="00091305">
      <w:pPr>
        <w:bidi w:val="0"/>
        <w:spacing w:after="120" w:line="240" w:lineRule="auto"/>
        <w:rPr>
          <w:rFonts w:asciiTheme="majorBidi" w:eastAsia="Times New Roman" w:hAnsiTheme="majorBidi" w:cstheme="majorBidi"/>
          <w:sz w:val="20"/>
          <w:szCs w:val="20"/>
        </w:rPr>
      </w:pPr>
      <w:r w:rsidRPr="000F5E7B">
        <w:rPr>
          <w:rFonts w:asciiTheme="majorBidi" w:eastAsia="Times New Roman" w:hAnsiTheme="majorBidi" w:cstheme="majorBidi"/>
          <w:sz w:val="20"/>
          <w:szCs w:val="20"/>
        </w:rPr>
        <w:t xml:space="preserve">   Ethiopia              </w:t>
      </w:r>
      <w:r w:rsidR="002C0BA6">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w:t>
      </w:r>
      <w:r w:rsidR="00204490">
        <w:rPr>
          <w:rFonts w:asciiTheme="majorBidi" w:eastAsia="Times New Roman" w:hAnsiTheme="majorBidi" w:cstheme="majorBidi"/>
          <w:sz w:val="20"/>
          <w:szCs w:val="20"/>
        </w:rPr>
        <w:t xml:space="preserve"> </w:t>
      </w:r>
      <w:r w:rsidR="00FF577E">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w:t>
      </w:r>
      <w:proofErr w:type="gramStart"/>
      <w:r w:rsidRPr="000F5E7B">
        <w:rPr>
          <w:rFonts w:asciiTheme="majorBidi" w:eastAsia="Times New Roman" w:hAnsiTheme="majorBidi" w:cstheme="majorBidi"/>
          <w:sz w:val="20"/>
          <w:szCs w:val="20"/>
        </w:rPr>
        <w:t>16  (</w:t>
      </w:r>
      <w:proofErr w:type="gramEnd"/>
      <w:r w:rsidRPr="000F5E7B">
        <w:rPr>
          <w:rFonts w:asciiTheme="majorBidi" w:eastAsia="Times New Roman" w:hAnsiTheme="majorBidi" w:cstheme="majorBidi"/>
          <w:sz w:val="20"/>
          <w:szCs w:val="20"/>
        </w:rPr>
        <w:t>88.8%)       2  (11.2%)          18  (4.6%)</w:t>
      </w:r>
    </w:p>
    <w:p w14:paraId="2A605EF0" w14:textId="642B63BC" w:rsidR="00091305" w:rsidRPr="000F5E7B" w:rsidRDefault="00091305" w:rsidP="00091305">
      <w:pPr>
        <w:bidi w:val="0"/>
        <w:spacing w:after="120" w:line="240" w:lineRule="auto"/>
        <w:rPr>
          <w:rFonts w:asciiTheme="majorBidi" w:eastAsia="Times New Roman" w:hAnsiTheme="majorBidi" w:cstheme="majorBidi"/>
          <w:sz w:val="20"/>
          <w:szCs w:val="20"/>
        </w:rPr>
      </w:pPr>
      <w:r w:rsidRPr="000F5E7B">
        <w:rPr>
          <w:rFonts w:asciiTheme="majorBidi" w:eastAsia="Times New Roman" w:hAnsiTheme="majorBidi" w:cstheme="majorBidi"/>
          <w:sz w:val="20"/>
          <w:szCs w:val="20"/>
        </w:rPr>
        <w:t xml:space="preserve">   Senegal               </w:t>
      </w:r>
      <w:r w:rsidR="002C0BA6">
        <w:rPr>
          <w:rFonts w:asciiTheme="majorBidi" w:eastAsia="Times New Roman" w:hAnsiTheme="majorBidi" w:cstheme="majorBidi"/>
          <w:sz w:val="20"/>
          <w:szCs w:val="20"/>
        </w:rPr>
        <w:t xml:space="preserve"> </w:t>
      </w:r>
      <w:r w:rsidR="00FF577E">
        <w:rPr>
          <w:rFonts w:asciiTheme="majorBidi" w:eastAsia="Times New Roman" w:hAnsiTheme="majorBidi" w:cstheme="majorBidi"/>
          <w:sz w:val="20"/>
          <w:szCs w:val="20"/>
        </w:rPr>
        <w:t xml:space="preserve"> </w:t>
      </w:r>
      <w:r w:rsidR="002C0BA6">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0 (0</w:t>
      </w:r>
      <w:proofErr w:type="gramStart"/>
      <w:r w:rsidRPr="000F5E7B">
        <w:rPr>
          <w:rFonts w:asciiTheme="majorBidi" w:eastAsia="Times New Roman" w:hAnsiTheme="majorBidi" w:cstheme="majorBidi"/>
          <w:sz w:val="20"/>
          <w:szCs w:val="20"/>
        </w:rPr>
        <w:t xml:space="preserve">%)   </w:t>
      </w:r>
      <w:proofErr w:type="gramEnd"/>
      <w:r w:rsidRPr="000F5E7B">
        <w:rPr>
          <w:rFonts w:asciiTheme="majorBidi" w:eastAsia="Times New Roman" w:hAnsiTheme="majorBidi" w:cstheme="majorBidi"/>
          <w:sz w:val="20"/>
          <w:szCs w:val="20"/>
        </w:rPr>
        <w:t xml:space="preserve">           8 (100 %)             8   (2%)</w:t>
      </w:r>
    </w:p>
    <w:p w14:paraId="4E26EB0A" w14:textId="6F9E04ED" w:rsidR="00091305" w:rsidRPr="000F5E7B" w:rsidRDefault="00091305" w:rsidP="00091305">
      <w:pPr>
        <w:bidi w:val="0"/>
        <w:spacing w:after="120" w:line="240" w:lineRule="auto"/>
        <w:rPr>
          <w:rFonts w:asciiTheme="majorBidi" w:eastAsia="Times New Roman" w:hAnsiTheme="majorBidi" w:cstheme="majorBidi"/>
          <w:sz w:val="20"/>
          <w:szCs w:val="20"/>
        </w:rPr>
      </w:pPr>
      <w:r w:rsidRPr="000F5E7B">
        <w:rPr>
          <w:rFonts w:asciiTheme="majorBidi" w:eastAsia="Times New Roman" w:hAnsiTheme="majorBidi" w:cstheme="majorBidi"/>
          <w:sz w:val="20"/>
          <w:szCs w:val="20"/>
        </w:rPr>
        <w:t xml:space="preserve">   Benin                   </w:t>
      </w:r>
      <w:r w:rsidR="002C0BA6">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w:t>
      </w:r>
      <w:r w:rsidR="00FF577E">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w:t>
      </w:r>
      <w:proofErr w:type="gramStart"/>
      <w:r w:rsidRPr="000F5E7B">
        <w:rPr>
          <w:rFonts w:asciiTheme="majorBidi" w:eastAsia="Times New Roman" w:hAnsiTheme="majorBidi" w:cstheme="majorBidi"/>
          <w:sz w:val="20"/>
          <w:szCs w:val="20"/>
        </w:rPr>
        <w:t>2  (</w:t>
      </w:r>
      <w:proofErr w:type="gramEnd"/>
      <w:r w:rsidRPr="000F5E7B">
        <w:rPr>
          <w:rFonts w:asciiTheme="majorBidi" w:eastAsia="Times New Roman" w:hAnsiTheme="majorBidi" w:cstheme="majorBidi"/>
          <w:sz w:val="20"/>
          <w:szCs w:val="20"/>
        </w:rPr>
        <w:t>40%)           3  (60%)               5  (1.3%)</w:t>
      </w:r>
    </w:p>
    <w:p w14:paraId="4613ADE8" w14:textId="5DDEDD56" w:rsidR="00091305" w:rsidRPr="000F5E7B" w:rsidRDefault="00091305" w:rsidP="00091305">
      <w:pPr>
        <w:bidi w:val="0"/>
        <w:spacing w:after="120" w:line="240" w:lineRule="auto"/>
        <w:rPr>
          <w:rFonts w:asciiTheme="majorBidi" w:eastAsia="Times New Roman" w:hAnsiTheme="majorBidi" w:cstheme="majorBidi"/>
          <w:sz w:val="20"/>
          <w:szCs w:val="20"/>
        </w:rPr>
      </w:pPr>
      <w:r w:rsidRPr="000F5E7B">
        <w:rPr>
          <w:rFonts w:asciiTheme="majorBidi" w:eastAsia="Times New Roman" w:hAnsiTheme="majorBidi" w:cstheme="majorBidi"/>
          <w:sz w:val="20"/>
          <w:szCs w:val="20"/>
        </w:rPr>
        <w:t xml:space="preserve">   Djibouti                </w:t>
      </w:r>
      <w:r w:rsidR="002C0BA6">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w:t>
      </w:r>
      <w:r w:rsidR="00FF577E">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w:t>
      </w:r>
      <w:proofErr w:type="gramStart"/>
      <w:r w:rsidRPr="000F5E7B">
        <w:rPr>
          <w:rFonts w:asciiTheme="majorBidi" w:eastAsia="Times New Roman" w:hAnsiTheme="majorBidi" w:cstheme="majorBidi"/>
          <w:sz w:val="20"/>
          <w:szCs w:val="20"/>
        </w:rPr>
        <w:t>3  (</w:t>
      </w:r>
      <w:proofErr w:type="gramEnd"/>
      <w:r w:rsidRPr="000F5E7B">
        <w:rPr>
          <w:rFonts w:asciiTheme="majorBidi" w:eastAsia="Times New Roman" w:hAnsiTheme="majorBidi" w:cstheme="majorBidi"/>
          <w:sz w:val="20"/>
          <w:szCs w:val="20"/>
        </w:rPr>
        <w:t xml:space="preserve">75%)         </w:t>
      </w:r>
      <w:r w:rsidR="005B50DC">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1  (25%)               4 (1.01%)</w:t>
      </w:r>
    </w:p>
    <w:p w14:paraId="7C037DDC" w14:textId="7EF70C42" w:rsidR="00091305" w:rsidRPr="000F5E7B" w:rsidRDefault="00091305" w:rsidP="00091305">
      <w:pPr>
        <w:bidi w:val="0"/>
        <w:spacing w:after="120" w:line="240" w:lineRule="auto"/>
        <w:rPr>
          <w:rFonts w:asciiTheme="majorBidi" w:eastAsia="Times New Roman" w:hAnsiTheme="majorBidi" w:cstheme="majorBidi"/>
          <w:sz w:val="20"/>
          <w:szCs w:val="20"/>
        </w:rPr>
      </w:pPr>
      <w:r w:rsidRPr="000F5E7B">
        <w:rPr>
          <w:rFonts w:asciiTheme="majorBidi" w:eastAsia="Times New Roman" w:hAnsiTheme="majorBidi" w:cstheme="majorBidi"/>
          <w:sz w:val="20"/>
          <w:szCs w:val="20"/>
        </w:rPr>
        <w:t xml:space="preserve">   Guinea                 </w:t>
      </w:r>
      <w:r w:rsidR="002C0BA6">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w:t>
      </w:r>
      <w:r w:rsidR="00FF577E">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0 (0 </w:t>
      </w:r>
      <w:proofErr w:type="gramStart"/>
      <w:r w:rsidRPr="000F5E7B">
        <w:rPr>
          <w:rFonts w:asciiTheme="majorBidi" w:eastAsia="Times New Roman" w:hAnsiTheme="majorBidi" w:cstheme="majorBidi"/>
          <w:sz w:val="20"/>
          <w:szCs w:val="20"/>
        </w:rPr>
        <w:t xml:space="preserve">%)   </w:t>
      </w:r>
      <w:proofErr w:type="gramEnd"/>
      <w:r w:rsidRPr="000F5E7B">
        <w:rPr>
          <w:rFonts w:asciiTheme="majorBidi" w:eastAsia="Times New Roman" w:hAnsiTheme="majorBidi" w:cstheme="majorBidi"/>
          <w:sz w:val="20"/>
          <w:szCs w:val="20"/>
        </w:rPr>
        <w:t xml:space="preserve">          2 (100 %)             2  (0.5%)</w:t>
      </w:r>
    </w:p>
    <w:p w14:paraId="2D00664C" w14:textId="669E2D85" w:rsidR="00091305" w:rsidRPr="000F5E7B" w:rsidRDefault="00091305" w:rsidP="00091305">
      <w:pPr>
        <w:bidi w:val="0"/>
        <w:spacing w:after="120" w:line="240" w:lineRule="auto"/>
        <w:rPr>
          <w:rFonts w:asciiTheme="majorBidi" w:eastAsia="Times New Roman" w:hAnsiTheme="majorBidi" w:cstheme="majorBidi"/>
          <w:sz w:val="20"/>
          <w:szCs w:val="20"/>
        </w:rPr>
      </w:pPr>
      <w:r w:rsidRPr="000F5E7B">
        <w:rPr>
          <w:rFonts w:asciiTheme="majorBidi" w:eastAsia="Times New Roman" w:hAnsiTheme="majorBidi" w:cstheme="majorBidi"/>
          <w:sz w:val="20"/>
          <w:szCs w:val="20"/>
        </w:rPr>
        <w:t xml:space="preserve">   Cameroon            </w:t>
      </w:r>
      <w:r w:rsidR="002C0BA6">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w:t>
      </w:r>
      <w:r w:rsidR="00FF577E">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0 (0</w:t>
      </w:r>
      <w:proofErr w:type="gramStart"/>
      <w:r w:rsidRPr="000F5E7B">
        <w:rPr>
          <w:rFonts w:asciiTheme="majorBidi" w:eastAsia="Times New Roman" w:hAnsiTheme="majorBidi" w:cstheme="majorBidi"/>
          <w:sz w:val="20"/>
          <w:szCs w:val="20"/>
        </w:rPr>
        <w:t xml:space="preserve">%)   </w:t>
      </w:r>
      <w:proofErr w:type="gramEnd"/>
      <w:r w:rsidRPr="000F5E7B">
        <w:rPr>
          <w:rFonts w:asciiTheme="majorBidi" w:eastAsia="Times New Roman" w:hAnsiTheme="majorBidi" w:cstheme="majorBidi"/>
          <w:sz w:val="20"/>
          <w:szCs w:val="20"/>
        </w:rPr>
        <w:t xml:space="preserve">       </w:t>
      </w:r>
      <w:r w:rsidR="005B50DC">
        <w:rPr>
          <w:rFonts w:asciiTheme="majorBidi" w:eastAsia="Times New Roman" w:hAnsiTheme="majorBidi" w:cstheme="majorBidi"/>
          <w:sz w:val="20"/>
          <w:szCs w:val="20"/>
        </w:rPr>
        <w:t xml:space="preserve"> </w:t>
      </w:r>
      <w:r w:rsidRPr="000F5E7B">
        <w:rPr>
          <w:rFonts w:asciiTheme="majorBidi" w:eastAsia="Times New Roman" w:hAnsiTheme="majorBidi" w:cstheme="majorBidi"/>
          <w:sz w:val="20"/>
          <w:szCs w:val="20"/>
        </w:rPr>
        <w:t xml:space="preserve">   1 (100%)              1 (0.25%)</w:t>
      </w:r>
    </w:p>
    <w:tbl>
      <w:tblPr>
        <w:tblW w:w="8960" w:type="dxa"/>
        <w:tblInd w:w="10" w:type="dxa"/>
        <w:tblBorders>
          <w:top w:val="single" w:sz="4" w:space="0" w:color="auto"/>
        </w:tblBorders>
        <w:tblLook w:val="0000" w:firstRow="0" w:lastRow="0" w:firstColumn="0" w:lastColumn="0" w:noHBand="0" w:noVBand="0"/>
      </w:tblPr>
      <w:tblGrid>
        <w:gridCol w:w="8960"/>
      </w:tblGrid>
      <w:tr w:rsidR="00091305" w:rsidRPr="000F5E7B" w14:paraId="42AFF974" w14:textId="77777777" w:rsidTr="007B0D7E">
        <w:trPr>
          <w:trHeight w:val="100"/>
        </w:trPr>
        <w:tc>
          <w:tcPr>
            <w:tcW w:w="8960" w:type="dxa"/>
          </w:tcPr>
          <w:p w14:paraId="03613161" w14:textId="77777777" w:rsidR="00091305" w:rsidRPr="000F5E7B" w:rsidRDefault="00091305" w:rsidP="007B0D7E">
            <w:pPr>
              <w:bidi w:val="0"/>
              <w:spacing w:after="0" w:line="240" w:lineRule="auto"/>
              <w:rPr>
                <w:rFonts w:ascii="Times New Roman" w:eastAsia="Times New Roman" w:hAnsi="Times New Roman" w:cs="Times New Roman"/>
                <w:sz w:val="20"/>
                <w:szCs w:val="20"/>
              </w:rPr>
            </w:pPr>
          </w:p>
        </w:tc>
      </w:tr>
    </w:tbl>
    <w:p w14:paraId="7401BF37" w14:textId="77777777" w:rsidR="00091305" w:rsidRDefault="00091305" w:rsidP="00091305">
      <w:pPr>
        <w:shd w:val="clear" w:color="auto" w:fill="FFFFFF"/>
        <w:bidi w:val="0"/>
        <w:spacing w:before="120" w:after="120" w:line="360" w:lineRule="auto"/>
        <w:jc w:val="both"/>
        <w:outlineLvl w:val="2"/>
        <w:rPr>
          <w:rFonts w:asciiTheme="majorBidi" w:eastAsia="Times New Roman" w:hAnsiTheme="majorBidi" w:cstheme="majorBidi"/>
          <w:color w:val="222222"/>
          <w:sz w:val="24"/>
          <w:szCs w:val="24"/>
        </w:rPr>
      </w:pPr>
    </w:p>
    <w:p w14:paraId="0211864A" w14:textId="77777777" w:rsidR="00091305" w:rsidRPr="00B26C7C" w:rsidRDefault="00091305" w:rsidP="00091305">
      <w:pPr>
        <w:jc w:val="right"/>
        <w:rPr>
          <w:rFonts w:asciiTheme="majorBidi" w:hAnsiTheme="majorBidi" w:cstheme="majorBidi"/>
          <w:sz w:val="24"/>
          <w:szCs w:val="24"/>
        </w:rPr>
      </w:pPr>
      <w:r w:rsidRPr="00B26C7C">
        <w:rPr>
          <w:rFonts w:asciiTheme="majorBidi" w:hAnsiTheme="majorBidi" w:cstheme="majorBidi"/>
          <w:sz w:val="24"/>
          <w:szCs w:val="24"/>
        </w:rPr>
        <w:t>While 301 (76.4%) swallowed the ciprofloxacin at the point of entry, only 61.5% of them knew the purpose of taking the pill.</w:t>
      </w:r>
    </w:p>
    <w:p w14:paraId="7559682C" w14:textId="77777777" w:rsidR="00091305" w:rsidRPr="00B26C7C" w:rsidRDefault="00091305" w:rsidP="00091305">
      <w:pPr>
        <w:jc w:val="right"/>
        <w:rPr>
          <w:rFonts w:asciiTheme="majorBidi" w:hAnsiTheme="majorBidi" w:cstheme="majorBidi"/>
          <w:sz w:val="24"/>
          <w:szCs w:val="24"/>
        </w:rPr>
      </w:pPr>
      <w:bookmarkStart w:id="15" w:name="_Hlk117094222"/>
      <w:r>
        <w:rPr>
          <w:rFonts w:asciiTheme="majorBidi" w:hAnsiTheme="majorBidi" w:cstheme="majorBidi"/>
          <w:sz w:val="24"/>
          <w:szCs w:val="24"/>
        </w:rPr>
        <w:t>Concerning</w:t>
      </w:r>
      <w:r w:rsidRPr="00B26C7C">
        <w:rPr>
          <w:rFonts w:asciiTheme="majorBidi" w:hAnsiTheme="majorBidi" w:cstheme="majorBidi"/>
          <w:sz w:val="24"/>
          <w:szCs w:val="24"/>
        </w:rPr>
        <w:t xml:space="preserve"> the side effects of ciprofloxacin, about 99 (25.1%) of the participants do not know if they have any side effects from ciprofloxacin or not, and only 14 (3.6%) declared that they have had side effects (2 of them had an allergy).</w:t>
      </w:r>
    </w:p>
    <w:bookmarkEnd w:id="15"/>
    <w:p w14:paraId="01FE4F09" w14:textId="77777777" w:rsidR="00091305" w:rsidRPr="00EB3C44" w:rsidRDefault="00091305" w:rsidP="00091305">
      <w:pPr>
        <w:jc w:val="right"/>
        <w:rPr>
          <w:rFonts w:asciiTheme="majorBidi" w:hAnsiTheme="majorBidi" w:cstheme="majorBidi"/>
          <w:sz w:val="24"/>
          <w:szCs w:val="24"/>
        </w:rPr>
      </w:pPr>
      <w:r w:rsidRPr="00B26C7C">
        <w:rPr>
          <w:rFonts w:asciiTheme="majorBidi" w:hAnsiTheme="majorBidi" w:cstheme="majorBidi"/>
          <w:sz w:val="24"/>
          <w:szCs w:val="24"/>
        </w:rPr>
        <w:t>228 (57.9%) participants were their first-time visiting Jeddah, 166 (42.1%) have visited Jeddah before (Mean=4.2, SD=3.37, Mode=2)</w:t>
      </w:r>
      <w:r>
        <w:rPr>
          <w:rFonts w:asciiTheme="majorBidi" w:hAnsiTheme="majorBidi" w:cstheme="majorBidi"/>
          <w:sz w:val="24"/>
          <w:szCs w:val="24"/>
        </w:rPr>
        <w:t>, and a</w:t>
      </w:r>
      <w:r w:rsidRPr="000804D6">
        <w:rPr>
          <w:rFonts w:asciiTheme="majorBidi" w:hAnsiTheme="majorBidi" w:cstheme="majorBidi"/>
          <w:sz w:val="24"/>
          <w:szCs w:val="24"/>
        </w:rPr>
        <w:t>bout 43.3% of the participants have taken ciprofloxacin before</w:t>
      </w:r>
      <w:r>
        <w:rPr>
          <w:rFonts w:asciiTheme="majorBidi" w:hAnsiTheme="majorBidi" w:cstheme="majorBidi"/>
          <w:sz w:val="24"/>
          <w:szCs w:val="24"/>
        </w:rPr>
        <w:t xml:space="preserve"> (Table 2).</w:t>
      </w:r>
      <w:r w:rsidRPr="000804D6">
        <w:rPr>
          <w:rFonts w:asciiTheme="majorBidi" w:hAnsiTheme="majorBidi" w:cstheme="majorBidi"/>
          <w:sz w:val="24"/>
          <w:szCs w:val="24"/>
        </w:rPr>
        <w:t xml:space="preserve"> </w:t>
      </w:r>
    </w:p>
    <w:p w14:paraId="142AB7CE" w14:textId="77777777" w:rsidR="00091305" w:rsidRPr="000F5E7B" w:rsidRDefault="00091305" w:rsidP="00091305">
      <w:pPr>
        <w:bidi w:val="0"/>
        <w:spacing w:after="200" w:line="240" w:lineRule="auto"/>
        <w:rPr>
          <w:rFonts w:asciiTheme="majorBidi" w:eastAsia="Times New Roman" w:hAnsiTheme="majorBidi" w:cstheme="majorBidi"/>
          <w:i/>
          <w:iCs/>
          <w:color w:val="44546A" w:themeColor="text2"/>
          <w:sz w:val="18"/>
          <w:szCs w:val="18"/>
        </w:rPr>
      </w:pPr>
      <w:r w:rsidRPr="000F5E7B">
        <w:rPr>
          <w:rFonts w:asciiTheme="majorBidi" w:eastAsia="Times New Roman" w:hAnsiTheme="majorBidi" w:cstheme="majorBidi"/>
          <w:i/>
          <w:iCs/>
          <w:color w:val="44546A" w:themeColor="text2"/>
          <w:sz w:val="18"/>
          <w:szCs w:val="18"/>
        </w:rPr>
        <w:t xml:space="preserve">Table </w:t>
      </w:r>
      <w:r w:rsidRPr="000F5E7B">
        <w:rPr>
          <w:rFonts w:asciiTheme="majorBidi" w:eastAsia="Times New Roman" w:hAnsiTheme="majorBidi" w:cstheme="majorBidi"/>
          <w:i/>
          <w:iCs/>
          <w:color w:val="44546A" w:themeColor="text2"/>
          <w:sz w:val="18"/>
          <w:szCs w:val="18"/>
        </w:rPr>
        <w:fldChar w:fldCharType="begin"/>
      </w:r>
      <w:r w:rsidRPr="000F5E7B">
        <w:rPr>
          <w:rFonts w:asciiTheme="majorBidi" w:eastAsia="Times New Roman" w:hAnsiTheme="majorBidi" w:cstheme="majorBidi"/>
          <w:i/>
          <w:iCs/>
          <w:color w:val="44546A" w:themeColor="text2"/>
          <w:sz w:val="18"/>
          <w:szCs w:val="18"/>
        </w:rPr>
        <w:instrText xml:space="preserve"> SEQ Table \* ARABIC </w:instrText>
      </w:r>
      <w:r w:rsidRPr="000F5E7B">
        <w:rPr>
          <w:rFonts w:asciiTheme="majorBidi" w:eastAsia="Times New Roman" w:hAnsiTheme="majorBidi" w:cstheme="majorBidi"/>
          <w:i/>
          <w:iCs/>
          <w:color w:val="44546A" w:themeColor="text2"/>
          <w:sz w:val="18"/>
          <w:szCs w:val="18"/>
        </w:rPr>
        <w:fldChar w:fldCharType="separate"/>
      </w:r>
      <w:r w:rsidRPr="000F5E7B">
        <w:rPr>
          <w:rFonts w:asciiTheme="majorBidi" w:eastAsia="Times New Roman" w:hAnsiTheme="majorBidi" w:cstheme="majorBidi"/>
          <w:i/>
          <w:iCs/>
          <w:noProof/>
          <w:color w:val="44546A" w:themeColor="text2"/>
          <w:sz w:val="18"/>
          <w:szCs w:val="18"/>
        </w:rPr>
        <w:t>2</w:t>
      </w:r>
      <w:r w:rsidRPr="000F5E7B">
        <w:rPr>
          <w:rFonts w:asciiTheme="majorBidi" w:eastAsia="Times New Roman" w:hAnsiTheme="majorBidi" w:cstheme="majorBidi"/>
          <w:i/>
          <w:iCs/>
          <w:noProof/>
          <w:color w:val="44546A" w:themeColor="text2"/>
          <w:sz w:val="18"/>
          <w:szCs w:val="18"/>
        </w:rPr>
        <w:fldChar w:fldCharType="end"/>
      </w:r>
      <w:r w:rsidRPr="000F5E7B">
        <w:rPr>
          <w:rFonts w:asciiTheme="majorBidi" w:eastAsia="Times New Roman" w:hAnsiTheme="majorBidi" w:cstheme="majorBidi"/>
          <w:i/>
          <w:iCs/>
          <w:color w:val="44546A" w:themeColor="text2"/>
          <w:sz w:val="18"/>
          <w:szCs w:val="18"/>
        </w:rPr>
        <w:t xml:space="preserve"> Practice and attitude of participants to Ciprofloxacin usage and meningococcal vaccine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18"/>
        <w:gridCol w:w="1134"/>
      </w:tblGrid>
      <w:tr w:rsidR="00091305" w:rsidRPr="000F5E7B" w14:paraId="099881F5" w14:textId="77777777" w:rsidTr="007B0D7E">
        <w:tc>
          <w:tcPr>
            <w:tcW w:w="6799" w:type="dxa"/>
            <w:tcBorders>
              <w:top w:val="single" w:sz="4" w:space="0" w:color="auto"/>
              <w:bottom w:val="single" w:sz="4" w:space="0" w:color="auto"/>
            </w:tcBorders>
          </w:tcPr>
          <w:p w14:paraId="45DA21C5" w14:textId="77777777" w:rsidR="00091305" w:rsidRPr="000F5E7B" w:rsidRDefault="00091305" w:rsidP="007B0D7E">
            <w:pPr>
              <w:bidi w:val="0"/>
              <w:spacing w:after="120"/>
              <w:outlineLvl w:val="2"/>
              <w:rPr>
                <w:rFonts w:asciiTheme="majorBidi" w:eastAsia="Times New Roman" w:hAnsiTheme="majorBidi" w:cstheme="majorBidi"/>
                <w:color w:val="222222"/>
              </w:rPr>
            </w:pPr>
            <w:r w:rsidRPr="000F5E7B">
              <w:rPr>
                <w:rFonts w:asciiTheme="majorBidi" w:eastAsia="Times New Roman" w:hAnsiTheme="majorBidi" w:cstheme="majorBidi"/>
              </w:rPr>
              <w:t>Attitudes to Ciprofloxacin usage</w:t>
            </w:r>
          </w:p>
        </w:tc>
        <w:tc>
          <w:tcPr>
            <w:tcW w:w="1418" w:type="dxa"/>
            <w:tcBorders>
              <w:top w:val="single" w:sz="4" w:space="0" w:color="auto"/>
              <w:bottom w:val="single" w:sz="4" w:space="0" w:color="auto"/>
            </w:tcBorders>
          </w:tcPr>
          <w:p w14:paraId="5C4E5B6E" w14:textId="77777777" w:rsidR="00091305" w:rsidRPr="000F5E7B" w:rsidRDefault="00091305" w:rsidP="007B0D7E">
            <w:pPr>
              <w:bidi w:val="0"/>
              <w:spacing w:after="120"/>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Yes (%)</w:t>
            </w:r>
          </w:p>
        </w:tc>
        <w:tc>
          <w:tcPr>
            <w:tcW w:w="1134" w:type="dxa"/>
            <w:tcBorders>
              <w:top w:val="single" w:sz="4" w:space="0" w:color="auto"/>
              <w:bottom w:val="single" w:sz="4" w:space="0" w:color="auto"/>
            </w:tcBorders>
          </w:tcPr>
          <w:p w14:paraId="45167522" w14:textId="77777777" w:rsidR="00091305" w:rsidRPr="000F5E7B" w:rsidRDefault="00091305" w:rsidP="007B0D7E">
            <w:pPr>
              <w:bidi w:val="0"/>
              <w:spacing w:after="120"/>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No (%)</w:t>
            </w:r>
          </w:p>
        </w:tc>
      </w:tr>
      <w:tr w:rsidR="00091305" w:rsidRPr="000F5E7B" w14:paraId="7C88CC64" w14:textId="77777777" w:rsidTr="007B0D7E">
        <w:tc>
          <w:tcPr>
            <w:tcW w:w="6799" w:type="dxa"/>
            <w:tcBorders>
              <w:top w:val="single" w:sz="4" w:space="0" w:color="auto"/>
            </w:tcBorders>
          </w:tcPr>
          <w:p w14:paraId="3ABE36FF" w14:textId="77777777" w:rsidR="00091305" w:rsidRPr="000F5E7B" w:rsidRDefault="00091305" w:rsidP="007B0D7E">
            <w:pPr>
              <w:bidi w:val="0"/>
              <w:spacing w:after="120"/>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Have you swallowed the pill?</w:t>
            </w:r>
          </w:p>
        </w:tc>
        <w:tc>
          <w:tcPr>
            <w:tcW w:w="1418" w:type="dxa"/>
            <w:tcBorders>
              <w:top w:val="single" w:sz="4" w:space="0" w:color="auto"/>
            </w:tcBorders>
          </w:tcPr>
          <w:p w14:paraId="2E50A7CF" w14:textId="77777777" w:rsidR="00091305" w:rsidRPr="000F5E7B" w:rsidRDefault="00091305" w:rsidP="007B0D7E">
            <w:pPr>
              <w:bidi w:val="0"/>
              <w:spacing w:after="120"/>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 xml:space="preserve">  76.4</w:t>
            </w:r>
          </w:p>
        </w:tc>
        <w:tc>
          <w:tcPr>
            <w:tcW w:w="1134" w:type="dxa"/>
            <w:tcBorders>
              <w:top w:val="single" w:sz="4" w:space="0" w:color="auto"/>
            </w:tcBorders>
          </w:tcPr>
          <w:p w14:paraId="67427B80" w14:textId="77777777" w:rsidR="00091305" w:rsidRPr="000F5E7B" w:rsidRDefault="00091305" w:rsidP="007B0D7E">
            <w:pPr>
              <w:bidi w:val="0"/>
              <w:spacing w:after="120"/>
              <w:jc w:val="center"/>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23.6</w:t>
            </w:r>
          </w:p>
        </w:tc>
      </w:tr>
      <w:tr w:rsidR="00091305" w:rsidRPr="000F5E7B" w14:paraId="40E8CE4E" w14:textId="77777777" w:rsidTr="007B0D7E">
        <w:tc>
          <w:tcPr>
            <w:tcW w:w="6799" w:type="dxa"/>
          </w:tcPr>
          <w:p w14:paraId="271611F0" w14:textId="77777777" w:rsidR="00091305" w:rsidRPr="000F5E7B" w:rsidRDefault="00091305" w:rsidP="007B0D7E">
            <w:pPr>
              <w:bidi w:val="0"/>
              <w:spacing w:after="120"/>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Is this the first time you swallow the pill?</w:t>
            </w:r>
          </w:p>
        </w:tc>
        <w:tc>
          <w:tcPr>
            <w:tcW w:w="1418" w:type="dxa"/>
          </w:tcPr>
          <w:p w14:paraId="14BAF689" w14:textId="77777777" w:rsidR="00091305" w:rsidRPr="000F5E7B" w:rsidRDefault="00091305" w:rsidP="007B0D7E">
            <w:pPr>
              <w:bidi w:val="0"/>
              <w:spacing w:after="120"/>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 xml:space="preserve">  56.6</w:t>
            </w:r>
          </w:p>
        </w:tc>
        <w:tc>
          <w:tcPr>
            <w:tcW w:w="1134" w:type="dxa"/>
          </w:tcPr>
          <w:p w14:paraId="6390B125" w14:textId="77777777" w:rsidR="00091305" w:rsidRPr="000F5E7B" w:rsidRDefault="00091305" w:rsidP="007B0D7E">
            <w:pPr>
              <w:bidi w:val="0"/>
              <w:spacing w:after="120"/>
              <w:jc w:val="center"/>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43.4</w:t>
            </w:r>
          </w:p>
        </w:tc>
      </w:tr>
      <w:tr w:rsidR="00091305" w:rsidRPr="000F5E7B" w14:paraId="1A03777C" w14:textId="77777777" w:rsidTr="007B0D7E">
        <w:tc>
          <w:tcPr>
            <w:tcW w:w="6799" w:type="dxa"/>
          </w:tcPr>
          <w:p w14:paraId="3E3F5576" w14:textId="77777777" w:rsidR="00091305" w:rsidRPr="000F5E7B" w:rsidRDefault="00091305" w:rsidP="007B0D7E">
            <w:pPr>
              <w:bidi w:val="0"/>
              <w:spacing w:after="120"/>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Have you been vaccinated with the meningococcal vaccine?</w:t>
            </w:r>
          </w:p>
        </w:tc>
        <w:tc>
          <w:tcPr>
            <w:tcW w:w="1418" w:type="dxa"/>
          </w:tcPr>
          <w:p w14:paraId="1EBE6284" w14:textId="77777777" w:rsidR="00091305" w:rsidRPr="000F5E7B" w:rsidRDefault="00091305" w:rsidP="007B0D7E">
            <w:pPr>
              <w:bidi w:val="0"/>
              <w:spacing w:after="120"/>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 xml:space="preserve">  64.7</w:t>
            </w:r>
          </w:p>
        </w:tc>
        <w:tc>
          <w:tcPr>
            <w:tcW w:w="1134" w:type="dxa"/>
          </w:tcPr>
          <w:p w14:paraId="08D622D8" w14:textId="77777777" w:rsidR="00091305" w:rsidRPr="000F5E7B" w:rsidRDefault="00091305" w:rsidP="007B0D7E">
            <w:pPr>
              <w:bidi w:val="0"/>
              <w:spacing w:after="120"/>
              <w:jc w:val="center"/>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35.3</w:t>
            </w:r>
          </w:p>
        </w:tc>
      </w:tr>
      <w:tr w:rsidR="00091305" w:rsidRPr="000F5E7B" w14:paraId="618F5C17" w14:textId="77777777" w:rsidTr="007B0D7E">
        <w:tc>
          <w:tcPr>
            <w:tcW w:w="6799" w:type="dxa"/>
            <w:tcBorders>
              <w:bottom w:val="single" w:sz="4" w:space="0" w:color="auto"/>
            </w:tcBorders>
          </w:tcPr>
          <w:p w14:paraId="120BA0AC" w14:textId="77777777" w:rsidR="00091305" w:rsidRPr="000F5E7B" w:rsidRDefault="00091305" w:rsidP="007B0D7E">
            <w:pPr>
              <w:bidi w:val="0"/>
              <w:spacing w:after="120"/>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Are you willing to take the vaccine?</w:t>
            </w:r>
          </w:p>
        </w:tc>
        <w:tc>
          <w:tcPr>
            <w:tcW w:w="1418" w:type="dxa"/>
            <w:tcBorders>
              <w:bottom w:val="single" w:sz="4" w:space="0" w:color="auto"/>
            </w:tcBorders>
          </w:tcPr>
          <w:p w14:paraId="631FAB0B" w14:textId="77777777" w:rsidR="00091305" w:rsidRPr="000F5E7B" w:rsidRDefault="00091305" w:rsidP="007B0D7E">
            <w:pPr>
              <w:bidi w:val="0"/>
              <w:spacing w:after="120"/>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 xml:space="preserve">  81.5</w:t>
            </w:r>
          </w:p>
        </w:tc>
        <w:tc>
          <w:tcPr>
            <w:tcW w:w="1134" w:type="dxa"/>
            <w:tcBorders>
              <w:bottom w:val="single" w:sz="4" w:space="0" w:color="auto"/>
            </w:tcBorders>
          </w:tcPr>
          <w:p w14:paraId="50F1A68D" w14:textId="77777777" w:rsidR="00091305" w:rsidRPr="000F5E7B" w:rsidRDefault="00091305" w:rsidP="007B0D7E">
            <w:pPr>
              <w:bidi w:val="0"/>
              <w:spacing w:after="120"/>
              <w:jc w:val="center"/>
              <w:outlineLvl w:val="2"/>
              <w:rPr>
                <w:rFonts w:asciiTheme="majorBidi" w:eastAsia="Times New Roman" w:hAnsiTheme="majorBidi" w:cstheme="majorBidi"/>
                <w:color w:val="222222"/>
              </w:rPr>
            </w:pPr>
            <w:r w:rsidRPr="000F5E7B">
              <w:rPr>
                <w:rFonts w:asciiTheme="majorBidi" w:eastAsia="Times New Roman" w:hAnsiTheme="majorBidi" w:cstheme="majorBidi"/>
                <w:color w:val="222222"/>
              </w:rPr>
              <w:t>18.5</w:t>
            </w:r>
          </w:p>
        </w:tc>
      </w:tr>
    </w:tbl>
    <w:p w14:paraId="53CCDBA2" w14:textId="77777777" w:rsidR="00091305" w:rsidRDefault="00091305" w:rsidP="00091305">
      <w:pPr>
        <w:pStyle w:val="NoSpacing"/>
        <w:bidi w:val="0"/>
        <w:rPr>
          <w:rFonts w:asciiTheme="majorBidi" w:hAnsiTheme="majorBidi" w:cstheme="majorBidi"/>
          <w:sz w:val="24"/>
          <w:szCs w:val="24"/>
        </w:rPr>
      </w:pPr>
    </w:p>
    <w:p w14:paraId="7512CAA9" w14:textId="77777777" w:rsidR="00091305" w:rsidRPr="00960A1F" w:rsidRDefault="00091305" w:rsidP="00091305">
      <w:pPr>
        <w:pStyle w:val="NoSpacing"/>
        <w:bidi w:val="0"/>
        <w:rPr>
          <w:rFonts w:asciiTheme="majorBidi" w:hAnsiTheme="majorBidi" w:cstheme="majorBidi"/>
          <w:sz w:val="24"/>
          <w:szCs w:val="24"/>
        </w:rPr>
      </w:pPr>
    </w:p>
    <w:p w14:paraId="6CF5BC6A" w14:textId="77777777" w:rsidR="00091305" w:rsidRPr="000804D6" w:rsidRDefault="00091305" w:rsidP="00091305">
      <w:pPr>
        <w:jc w:val="right"/>
        <w:rPr>
          <w:rFonts w:asciiTheme="majorBidi" w:hAnsiTheme="majorBidi" w:cstheme="majorBidi"/>
          <w:sz w:val="24"/>
          <w:szCs w:val="24"/>
          <w:u w:val="single"/>
          <w:rtl/>
        </w:rPr>
      </w:pPr>
      <w:r w:rsidRPr="000804D6">
        <w:rPr>
          <w:rFonts w:asciiTheme="majorBidi" w:hAnsiTheme="majorBidi" w:cstheme="majorBidi"/>
          <w:sz w:val="24"/>
          <w:szCs w:val="24"/>
          <w:u w:val="single"/>
        </w:rPr>
        <w:t>Knowledge, attitudes, and practices toward meningococcal vaccine</w:t>
      </w:r>
    </w:p>
    <w:p w14:paraId="2A4A14A3" w14:textId="5DCD4CBC" w:rsidR="00091305" w:rsidRPr="000804D6" w:rsidRDefault="00091305" w:rsidP="00091305">
      <w:pPr>
        <w:jc w:val="right"/>
        <w:rPr>
          <w:rFonts w:asciiTheme="majorBidi" w:hAnsiTheme="majorBidi" w:cstheme="majorBidi"/>
          <w:sz w:val="24"/>
          <w:szCs w:val="24"/>
        </w:rPr>
      </w:pPr>
      <w:r w:rsidRPr="000804D6">
        <w:rPr>
          <w:rFonts w:asciiTheme="majorBidi" w:hAnsiTheme="majorBidi" w:cstheme="majorBidi"/>
          <w:sz w:val="24"/>
          <w:szCs w:val="24"/>
        </w:rPr>
        <w:t xml:space="preserve">Regarding the vaccination status of Meningococcal vaccines, </w:t>
      </w:r>
      <w:bookmarkStart w:id="16" w:name="_Hlk117094896"/>
      <w:r w:rsidRPr="000804D6">
        <w:rPr>
          <w:rFonts w:asciiTheme="majorBidi" w:hAnsiTheme="majorBidi" w:cstheme="majorBidi"/>
          <w:sz w:val="24"/>
          <w:szCs w:val="24"/>
        </w:rPr>
        <w:t>64.7% of the</w:t>
      </w:r>
      <w:r>
        <w:rPr>
          <w:rFonts w:asciiTheme="majorBidi" w:hAnsiTheme="majorBidi" w:cstheme="majorBidi"/>
          <w:sz w:val="24"/>
          <w:szCs w:val="24"/>
        </w:rPr>
        <w:t xml:space="preserve"> participants</w:t>
      </w:r>
      <w:r w:rsidRPr="000804D6">
        <w:rPr>
          <w:rFonts w:asciiTheme="majorBidi" w:hAnsiTheme="majorBidi" w:cstheme="majorBidi"/>
          <w:sz w:val="24"/>
          <w:szCs w:val="24"/>
        </w:rPr>
        <w:t xml:space="preserve"> </w:t>
      </w:r>
      <w:r>
        <w:rPr>
          <w:rFonts w:asciiTheme="majorBidi" w:hAnsiTheme="majorBidi" w:cstheme="majorBidi"/>
          <w:sz w:val="24"/>
          <w:szCs w:val="24"/>
        </w:rPr>
        <w:t>are</w:t>
      </w:r>
      <w:r w:rsidRPr="000804D6">
        <w:rPr>
          <w:rFonts w:asciiTheme="majorBidi" w:hAnsiTheme="majorBidi" w:cstheme="majorBidi"/>
          <w:sz w:val="24"/>
          <w:szCs w:val="24"/>
        </w:rPr>
        <w:t xml:space="preserve"> vaccinated, where</w:t>
      </w:r>
      <w:r w:rsidR="000D6D39">
        <w:rPr>
          <w:rFonts w:asciiTheme="majorBidi" w:hAnsiTheme="majorBidi" w:cstheme="majorBidi"/>
          <w:sz w:val="24"/>
          <w:szCs w:val="24"/>
        </w:rPr>
        <w:t xml:space="preserve"> </w:t>
      </w:r>
      <w:r w:rsidRPr="000804D6">
        <w:rPr>
          <w:rFonts w:asciiTheme="majorBidi" w:hAnsiTheme="majorBidi" w:cstheme="majorBidi"/>
          <w:sz w:val="24"/>
          <w:szCs w:val="24"/>
        </w:rPr>
        <w:t>76 % of them were vaccinated with the polysaccharide vaccine type and 24% with the Conjugate vaccine</w:t>
      </w:r>
      <w:r>
        <w:rPr>
          <w:rFonts w:asciiTheme="majorBidi" w:hAnsiTheme="majorBidi" w:cstheme="majorBidi"/>
          <w:sz w:val="24"/>
          <w:szCs w:val="24"/>
        </w:rPr>
        <w:t xml:space="preserve"> (Figure 3).</w:t>
      </w:r>
    </w:p>
    <w:bookmarkEnd w:id="16"/>
    <w:p w14:paraId="77067ADE" w14:textId="77777777" w:rsidR="00091305" w:rsidRPr="000804D6" w:rsidRDefault="00091305" w:rsidP="00091305">
      <w:pPr>
        <w:jc w:val="right"/>
        <w:rPr>
          <w:rFonts w:asciiTheme="majorBidi" w:hAnsiTheme="majorBidi" w:cstheme="majorBidi"/>
          <w:sz w:val="24"/>
          <w:szCs w:val="24"/>
        </w:rPr>
      </w:pPr>
      <w:r w:rsidRPr="000804D6">
        <w:rPr>
          <w:rFonts w:asciiTheme="majorBidi" w:hAnsiTheme="majorBidi" w:cstheme="majorBidi"/>
          <w:sz w:val="24"/>
          <w:szCs w:val="24"/>
        </w:rPr>
        <w:lastRenderedPageBreak/>
        <w:t xml:space="preserve">Only ninety travelers (22.8%) have declared that they were informed before arrival in Jeddah that it is mandatory to swallow the prophylactic antibiotic if they are not vaccinated with the Meningococcal conjugate vaccine. </w:t>
      </w:r>
      <w:bookmarkStart w:id="17" w:name="_Hlk117177297"/>
      <w:r w:rsidRPr="000804D6">
        <w:rPr>
          <w:rFonts w:asciiTheme="majorBidi" w:hAnsiTheme="majorBidi" w:cstheme="majorBidi"/>
          <w:sz w:val="24"/>
          <w:szCs w:val="24"/>
        </w:rPr>
        <w:t xml:space="preserve">However, most travelers (81.5%) have shown a willingness to receive the Conjugated vaccine </w:t>
      </w:r>
      <w:r>
        <w:rPr>
          <w:rFonts w:asciiTheme="majorBidi" w:hAnsiTheme="majorBidi" w:cstheme="majorBidi"/>
          <w:sz w:val="24"/>
          <w:szCs w:val="24"/>
        </w:rPr>
        <w:t xml:space="preserve">type </w:t>
      </w:r>
      <w:r w:rsidRPr="000804D6">
        <w:rPr>
          <w:rFonts w:asciiTheme="majorBidi" w:hAnsiTheme="majorBidi" w:cstheme="majorBidi"/>
          <w:sz w:val="24"/>
          <w:szCs w:val="24"/>
        </w:rPr>
        <w:t xml:space="preserve">if they have the chance before arrival. </w:t>
      </w:r>
    </w:p>
    <w:p w14:paraId="4EA485B1" w14:textId="77777777" w:rsidR="00091305" w:rsidRPr="00960A1F" w:rsidRDefault="00091305" w:rsidP="00091305">
      <w:pPr>
        <w:pStyle w:val="NoSpacing"/>
        <w:bidi w:val="0"/>
        <w:rPr>
          <w:rFonts w:asciiTheme="majorBidi" w:hAnsiTheme="majorBidi" w:cstheme="majorBidi"/>
          <w:sz w:val="24"/>
          <w:szCs w:val="24"/>
        </w:rPr>
      </w:pPr>
    </w:p>
    <w:bookmarkEnd w:id="17"/>
    <w:p w14:paraId="18A9B8A3" w14:textId="77777777" w:rsidR="00091305" w:rsidRPr="000F5E7B" w:rsidRDefault="00091305" w:rsidP="00091305">
      <w:pPr>
        <w:bidi w:val="0"/>
        <w:spacing w:after="200" w:line="240" w:lineRule="auto"/>
        <w:rPr>
          <w:rFonts w:asciiTheme="majorBidi" w:eastAsia="Times New Roman" w:hAnsiTheme="majorBidi" w:cstheme="majorBidi"/>
          <w:i/>
          <w:iCs/>
          <w:sz w:val="24"/>
          <w:szCs w:val="24"/>
        </w:rPr>
      </w:pPr>
      <w:r w:rsidRPr="000F5E7B">
        <w:rPr>
          <w:rFonts w:asciiTheme="majorBidi" w:eastAsia="Times New Roman" w:hAnsiTheme="majorBidi" w:cstheme="majorBidi"/>
          <w:i/>
          <w:iCs/>
          <w:noProof/>
          <w:color w:val="222222"/>
          <w:sz w:val="24"/>
          <w:szCs w:val="24"/>
        </w:rPr>
        <w:drawing>
          <wp:inline distT="0" distB="0" distL="0" distR="0" wp14:anchorId="0248300C" wp14:editId="2667F95A">
            <wp:extent cx="5274310" cy="3076575"/>
            <wp:effectExtent l="0" t="0" r="254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F5E7B">
        <w:rPr>
          <w:rFonts w:asciiTheme="majorBidi" w:eastAsia="Times New Roman" w:hAnsiTheme="majorBidi" w:cstheme="majorBidi"/>
          <w:i/>
          <w:iCs/>
          <w:color w:val="44546A" w:themeColor="text2"/>
          <w:sz w:val="24"/>
          <w:szCs w:val="24"/>
        </w:rPr>
        <w:t xml:space="preserve"> </w:t>
      </w:r>
      <w:r w:rsidRPr="000F5E7B">
        <w:rPr>
          <w:rFonts w:asciiTheme="majorBidi" w:eastAsia="Times New Roman" w:hAnsiTheme="majorBidi" w:cstheme="majorBidi"/>
          <w:i/>
          <w:iCs/>
          <w:color w:val="44546A" w:themeColor="text2"/>
          <w:sz w:val="18"/>
          <w:szCs w:val="18"/>
        </w:rPr>
        <w:t>Figure 5 Percentage of vaccine type</w:t>
      </w:r>
    </w:p>
    <w:p w14:paraId="421CF6D1" w14:textId="77777777" w:rsidR="00091305" w:rsidRPr="000F5E7B" w:rsidRDefault="00091305" w:rsidP="00091305">
      <w:pPr>
        <w:bidi w:val="0"/>
        <w:spacing w:after="200" w:line="240" w:lineRule="auto"/>
        <w:rPr>
          <w:rFonts w:asciiTheme="majorBidi" w:eastAsia="Times New Roman" w:hAnsiTheme="majorBidi" w:cstheme="majorBidi"/>
          <w:i/>
          <w:iCs/>
          <w:color w:val="222222"/>
          <w:sz w:val="24"/>
          <w:szCs w:val="24"/>
          <w:u w:val="single"/>
        </w:rPr>
      </w:pPr>
    </w:p>
    <w:p w14:paraId="6C359334" w14:textId="77777777" w:rsidR="00091305" w:rsidRPr="00F324CE" w:rsidRDefault="00091305" w:rsidP="00091305">
      <w:pPr>
        <w:shd w:val="clear" w:color="auto" w:fill="FFFFFF"/>
        <w:bidi w:val="0"/>
        <w:spacing w:after="120" w:line="240" w:lineRule="auto"/>
        <w:outlineLvl w:val="2"/>
        <w:rPr>
          <w:rFonts w:asciiTheme="majorBidi" w:eastAsia="Times New Roman" w:hAnsiTheme="majorBidi" w:cstheme="majorBidi"/>
          <w:b/>
          <w:bCs/>
          <w:color w:val="222222"/>
          <w:sz w:val="28"/>
          <w:szCs w:val="28"/>
        </w:rPr>
      </w:pPr>
      <w:r w:rsidRPr="00F324CE">
        <w:rPr>
          <w:rFonts w:asciiTheme="majorBidi" w:eastAsia="Times New Roman" w:hAnsiTheme="majorBidi" w:cstheme="majorBidi"/>
          <w:b/>
          <w:bCs/>
          <w:color w:val="222222"/>
          <w:sz w:val="28"/>
          <w:szCs w:val="28"/>
        </w:rPr>
        <w:t>Discussion</w:t>
      </w:r>
    </w:p>
    <w:p w14:paraId="5E5D2594" w14:textId="73B0C242" w:rsidR="00091305" w:rsidRDefault="00091305" w:rsidP="00091305">
      <w:pPr>
        <w:jc w:val="right"/>
        <w:rPr>
          <w:rFonts w:asciiTheme="majorBidi" w:hAnsiTheme="majorBidi" w:cstheme="majorBidi"/>
          <w:sz w:val="24"/>
          <w:szCs w:val="24"/>
        </w:rPr>
      </w:pPr>
      <w:r w:rsidRPr="00790D03">
        <w:rPr>
          <w:rFonts w:asciiTheme="majorBidi" w:hAnsiTheme="majorBidi" w:cstheme="majorBidi"/>
          <w:sz w:val="24"/>
          <w:szCs w:val="24"/>
        </w:rPr>
        <w:t xml:space="preserve">Passengers traveling from meningitis belt countries and arriving in Jeddah, Saudi Arabia who are not vaccinated at all for meningococcal disease or those who are vaccinated with polysaccharide meningococcal vaccine type should receive one dose of ciprofloxacin at the point of entry. On the other hand, there is no need for passengers who are vaccinated with a conjugate meningococcal vaccine to receive ciprofloxacin as the conjugate vaccine is highly immunogenic and highly effective in controlling the nasopharyngeal carriage of Neisseria meningitidis but unfortunately is more expensive (15&amp;16). </w:t>
      </w:r>
    </w:p>
    <w:p w14:paraId="367789FD" w14:textId="7D676E3E" w:rsidR="00091305" w:rsidRPr="00790D03" w:rsidRDefault="00091305" w:rsidP="00091305">
      <w:pPr>
        <w:jc w:val="right"/>
        <w:rPr>
          <w:rFonts w:asciiTheme="majorBidi" w:hAnsiTheme="majorBidi" w:cstheme="majorBidi"/>
          <w:sz w:val="24"/>
          <w:szCs w:val="24"/>
        </w:rPr>
      </w:pPr>
      <w:r w:rsidRPr="00790D03">
        <w:rPr>
          <w:rFonts w:asciiTheme="majorBidi" w:eastAsia="Times New Roman" w:hAnsiTheme="majorBidi" w:cstheme="majorBidi"/>
          <w:color w:val="000000"/>
          <w:sz w:val="24"/>
          <w:szCs w:val="24"/>
          <w:shd w:val="clear" w:color="auto" w:fill="FFFFFF"/>
        </w:rPr>
        <w:t>This study aim</w:t>
      </w:r>
      <w:r>
        <w:rPr>
          <w:rFonts w:asciiTheme="majorBidi" w:eastAsia="Times New Roman" w:hAnsiTheme="majorBidi" w:cstheme="majorBidi"/>
          <w:color w:val="000000"/>
          <w:sz w:val="24"/>
          <w:szCs w:val="24"/>
          <w:shd w:val="clear" w:color="auto" w:fill="FFFFFF"/>
        </w:rPr>
        <w:t>ed</w:t>
      </w:r>
      <w:r w:rsidRPr="00790D03">
        <w:rPr>
          <w:rFonts w:asciiTheme="majorBidi" w:eastAsia="Times New Roman" w:hAnsiTheme="majorBidi" w:cstheme="majorBidi"/>
          <w:color w:val="000000"/>
          <w:sz w:val="24"/>
          <w:szCs w:val="24"/>
          <w:shd w:val="clear" w:color="auto" w:fill="FFFFFF"/>
        </w:rPr>
        <w:t xml:space="preserve"> </w:t>
      </w:r>
      <w:r w:rsidRPr="00790D03">
        <w:rPr>
          <w:rFonts w:asciiTheme="majorBidi" w:hAnsiTheme="majorBidi" w:cstheme="majorBidi"/>
          <w:sz w:val="24"/>
          <w:szCs w:val="24"/>
        </w:rPr>
        <w:t xml:space="preserve">to assess the knowledge and attitude of those passengers </w:t>
      </w:r>
      <w:r w:rsidRPr="00790D03">
        <w:rPr>
          <w:rFonts w:asciiTheme="majorBidi" w:eastAsia="Times New Roman" w:hAnsiTheme="majorBidi" w:cstheme="majorBidi"/>
          <w:sz w:val="24"/>
          <w:szCs w:val="24"/>
        </w:rPr>
        <w:t>regarding the preventive measures taken at the point of entry toward</w:t>
      </w:r>
      <w:r>
        <w:rPr>
          <w:rFonts w:asciiTheme="majorBidi" w:eastAsia="Times New Roman" w:hAnsiTheme="majorBidi" w:cstheme="majorBidi"/>
          <w:sz w:val="24"/>
          <w:szCs w:val="24"/>
        </w:rPr>
        <w:t xml:space="preserve"> the</w:t>
      </w:r>
      <w:r w:rsidRPr="00790D03">
        <w:rPr>
          <w:rFonts w:asciiTheme="majorBidi" w:eastAsia="Times New Roman" w:hAnsiTheme="majorBidi" w:cstheme="majorBidi"/>
          <w:sz w:val="24"/>
          <w:szCs w:val="24"/>
        </w:rPr>
        <w:t xml:space="preserve"> meningococcal disease</w:t>
      </w:r>
      <w:r w:rsidRPr="00790D03">
        <w:rPr>
          <w:rFonts w:asciiTheme="majorBidi" w:hAnsiTheme="majorBidi" w:cstheme="majorBidi"/>
          <w:sz w:val="24"/>
          <w:szCs w:val="24"/>
        </w:rPr>
        <w:t xml:space="preserve">, and it is the first study conducted to identify their awareness regarding receiving one dose of chemoprophylaxis before their entry if they are not vaccinated with </w:t>
      </w:r>
      <w:bookmarkStart w:id="18" w:name="_Hlk117177805"/>
      <w:r w:rsidRPr="00790D03">
        <w:rPr>
          <w:rFonts w:asciiTheme="majorBidi" w:hAnsiTheme="majorBidi" w:cstheme="majorBidi"/>
          <w:sz w:val="24"/>
          <w:szCs w:val="24"/>
        </w:rPr>
        <w:t>conjugate meningococcal vaccine.</w:t>
      </w:r>
    </w:p>
    <w:bookmarkEnd w:id="18"/>
    <w:p w14:paraId="22F585FB" w14:textId="77777777" w:rsidR="00091305" w:rsidRPr="00790D03" w:rsidRDefault="00091305" w:rsidP="00091305">
      <w:pPr>
        <w:jc w:val="right"/>
        <w:rPr>
          <w:rFonts w:asciiTheme="majorBidi" w:hAnsiTheme="majorBidi" w:cstheme="majorBidi"/>
          <w:sz w:val="24"/>
          <w:szCs w:val="24"/>
        </w:rPr>
      </w:pPr>
      <w:r w:rsidRPr="00790D03">
        <w:rPr>
          <w:rFonts w:asciiTheme="majorBidi" w:hAnsiTheme="majorBidi" w:cstheme="majorBidi"/>
          <w:sz w:val="24"/>
          <w:szCs w:val="24"/>
        </w:rPr>
        <w:t xml:space="preserve">In our study, about half of the participants were from Sudan and this is explained by the number of flights arriving from Sudan which may reach more than 10 flights daily compared to few flights coming from other countries which may be less than one flight weekly and even for some countries there were no direct flights and only transit </w:t>
      </w:r>
      <w:r w:rsidRPr="00790D03">
        <w:rPr>
          <w:rFonts w:asciiTheme="majorBidi" w:hAnsiTheme="majorBidi" w:cstheme="majorBidi"/>
          <w:sz w:val="24"/>
          <w:szCs w:val="24"/>
        </w:rPr>
        <w:lastRenderedPageBreak/>
        <w:t>flight</w:t>
      </w:r>
      <w:r>
        <w:rPr>
          <w:rFonts w:asciiTheme="majorBidi" w:hAnsiTheme="majorBidi" w:cstheme="majorBidi"/>
          <w:sz w:val="24"/>
          <w:szCs w:val="24"/>
        </w:rPr>
        <w:t>s</w:t>
      </w:r>
      <w:r w:rsidRPr="00790D03">
        <w:rPr>
          <w:rFonts w:asciiTheme="majorBidi" w:hAnsiTheme="majorBidi" w:cstheme="majorBidi"/>
          <w:sz w:val="24"/>
          <w:szCs w:val="24"/>
        </w:rPr>
        <w:t xml:space="preserve"> through airlines arriving from other countries. Furthermore, there</w:t>
      </w:r>
      <w:r>
        <w:rPr>
          <w:rFonts w:asciiTheme="majorBidi" w:hAnsiTheme="majorBidi" w:cstheme="majorBidi"/>
          <w:sz w:val="24"/>
          <w:szCs w:val="24"/>
        </w:rPr>
        <w:t xml:space="preserve"> were</w:t>
      </w:r>
      <w:r w:rsidRPr="00790D03">
        <w:rPr>
          <w:rFonts w:asciiTheme="majorBidi" w:hAnsiTheme="majorBidi" w:cstheme="majorBidi"/>
          <w:sz w:val="24"/>
          <w:szCs w:val="24"/>
        </w:rPr>
        <w:t xml:space="preserve"> no passengers arriv</w:t>
      </w:r>
      <w:r>
        <w:rPr>
          <w:rFonts w:asciiTheme="majorBidi" w:hAnsiTheme="majorBidi" w:cstheme="majorBidi"/>
          <w:sz w:val="24"/>
          <w:szCs w:val="24"/>
        </w:rPr>
        <w:t>ing</w:t>
      </w:r>
      <w:r w:rsidRPr="00790D03">
        <w:rPr>
          <w:rFonts w:asciiTheme="majorBidi" w:hAnsiTheme="majorBidi" w:cstheme="majorBidi"/>
          <w:sz w:val="24"/>
          <w:szCs w:val="24"/>
        </w:rPr>
        <w:t xml:space="preserve"> from the rest of the meningitis belt countries.</w:t>
      </w:r>
    </w:p>
    <w:p w14:paraId="4021A435" w14:textId="77777777" w:rsidR="00091305" w:rsidRPr="00790D03" w:rsidRDefault="00091305" w:rsidP="00091305">
      <w:pPr>
        <w:jc w:val="right"/>
        <w:rPr>
          <w:rFonts w:asciiTheme="majorBidi" w:hAnsiTheme="majorBidi" w:cstheme="majorBidi"/>
          <w:sz w:val="24"/>
          <w:szCs w:val="24"/>
        </w:rPr>
      </w:pPr>
      <w:r w:rsidRPr="00790D03">
        <w:rPr>
          <w:rFonts w:asciiTheme="majorBidi" w:hAnsiTheme="majorBidi" w:cstheme="majorBidi"/>
          <w:sz w:val="24"/>
          <w:szCs w:val="24"/>
        </w:rPr>
        <w:t xml:space="preserve">We observed in this study that the knowledge and awareness regarding ciprofloxacin use were strongly associated </w:t>
      </w:r>
      <w:bookmarkStart w:id="19" w:name="_Hlk117956110"/>
      <w:r w:rsidRPr="00790D03">
        <w:rPr>
          <w:rFonts w:asciiTheme="majorBidi" w:hAnsiTheme="majorBidi" w:cstheme="majorBidi"/>
          <w:sz w:val="24"/>
          <w:szCs w:val="24"/>
        </w:rPr>
        <w:t>with male gender passengers, age group 56-65 years, those with high education levels, and passengers who arrived from Ethiopia</w:t>
      </w:r>
      <w:bookmarkEnd w:id="19"/>
      <w:r w:rsidRPr="00790D03">
        <w:rPr>
          <w:rFonts w:asciiTheme="majorBidi" w:hAnsiTheme="majorBidi" w:cstheme="majorBidi"/>
          <w:sz w:val="24"/>
          <w:szCs w:val="24"/>
        </w:rPr>
        <w:t xml:space="preserve">.  </w:t>
      </w:r>
    </w:p>
    <w:p w14:paraId="65A55DAB" w14:textId="77777777" w:rsidR="00091305" w:rsidRPr="00790D03" w:rsidRDefault="00091305" w:rsidP="00091305">
      <w:pPr>
        <w:jc w:val="right"/>
        <w:rPr>
          <w:rFonts w:asciiTheme="majorBidi" w:hAnsiTheme="majorBidi" w:cstheme="majorBidi"/>
          <w:sz w:val="24"/>
          <w:szCs w:val="24"/>
        </w:rPr>
      </w:pPr>
      <w:r w:rsidRPr="00790D03">
        <w:rPr>
          <w:rFonts w:asciiTheme="majorBidi" w:hAnsiTheme="majorBidi" w:cstheme="majorBidi"/>
          <w:sz w:val="24"/>
          <w:szCs w:val="24"/>
        </w:rPr>
        <w:t xml:space="preserve">About 165 (92.7%) of passengers who visited Saudi Arabia more than once know the purpose of taking ciprofloxacin at the point of entry which represents 76.2% of the total passengers from meningitis belt countries who were aware of swallowing Ciprofloxacin at the point of entry to Jeddah, Saudi Arabia and this could explain their knowledge about ciprofloxacin use as they had previous experience. </w:t>
      </w:r>
      <w:r w:rsidRPr="00790D03">
        <w:rPr>
          <w:rFonts w:asciiTheme="majorBidi" w:hAnsiTheme="majorBidi" w:cstheme="majorBidi"/>
          <w:color w:val="222222"/>
          <w:sz w:val="24"/>
          <w:szCs w:val="24"/>
        </w:rPr>
        <w:t>Only about 3.6% declared that they have had side effects from ciprofloxacin and about 25.1% of the participants do not know if they have any side effects from ciprofloxacin or not.</w:t>
      </w:r>
      <w:r w:rsidRPr="00790D03">
        <w:rPr>
          <w:rFonts w:asciiTheme="majorBidi" w:hAnsiTheme="majorBidi" w:cstheme="majorBidi"/>
          <w:sz w:val="24"/>
          <w:szCs w:val="24"/>
        </w:rPr>
        <w:t xml:space="preserve"> </w:t>
      </w:r>
    </w:p>
    <w:p w14:paraId="14074FDA" w14:textId="77777777" w:rsidR="00091305" w:rsidRPr="00790D03" w:rsidRDefault="00091305" w:rsidP="00091305">
      <w:pPr>
        <w:jc w:val="right"/>
        <w:rPr>
          <w:rFonts w:asciiTheme="majorBidi" w:hAnsiTheme="majorBidi" w:cstheme="majorBidi"/>
          <w:color w:val="222222"/>
          <w:sz w:val="24"/>
          <w:szCs w:val="24"/>
        </w:rPr>
      </w:pPr>
      <w:r w:rsidRPr="00790D03">
        <w:rPr>
          <w:rFonts w:asciiTheme="majorBidi" w:hAnsiTheme="majorBidi" w:cstheme="majorBidi"/>
          <w:color w:val="222222"/>
          <w:sz w:val="24"/>
          <w:szCs w:val="24"/>
        </w:rPr>
        <w:t>Meningococcal vaccine is compulsory for hajj pilgrims, and this is one of the prerequisites of visa issuance for performing Hajj</w:t>
      </w:r>
      <w:r>
        <w:rPr>
          <w:rFonts w:asciiTheme="majorBidi" w:hAnsiTheme="majorBidi" w:cstheme="majorBidi"/>
          <w:color w:val="222222"/>
          <w:sz w:val="24"/>
          <w:szCs w:val="24"/>
        </w:rPr>
        <w:t xml:space="preserve"> before arriving to Saudi Arabia.</w:t>
      </w:r>
      <w:r w:rsidRPr="00790D03">
        <w:rPr>
          <w:rFonts w:asciiTheme="majorBidi" w:hAnsiTheme="majorBidi" w:cstheme="majorBidi"/>
          <w:color w:val="222222"/>
          <w:sz w:val="24"/>
          <w:szCs w:val="24"/>
        </w:rPr>
        <w:t xml:space="preserve"> Although Compliance with meningococcal vaccine among international Hajj pilgrims reached 98.2% in 2013 and 100% in 2014 as shown in studies conducted by (Ziad A. </w:t>
      </w:r>
      <w:proofErr w:type="spellStart"/>
      <w:r w:rsidRPr="00790D03">
        <w:rPr>
          <w:rFonts w:asciiTheme="majorBidi" w:hAnsiTheme="majorBidi" w:cstheme="majorBidi"/>
          <w:color w:val="222222"/>
          <w:sz w:val="24"/>
          <w:szCs w:val="24"/>
        </w:rPr>
        <w:t>Memish</w:t>
      </w:r>
      <w:proofErr w:type="spellEnd"/>
      <w:r w:rsidRPr="00790D03">
        <w:rPr>
          <w:rFonts w:asciiTheme="majorBidi" w:hAnsiTheme="majorBidi" w:cstheme="majorBidi"/>
          <w:color w:val="222222"/>
          <w:sz w:val="24"/>
          <w:szCs w:val="24"/>
        </w:rPr>
        <w:t xml:space="preserve"> et al) at King Abdul-Aziz international airport</w:t>
      </w:r>
      <w:bookmarkStart w:id="20" w:name="_Hlk117956268"/>
      <w:r>
        <w:rPr>
          <w:rFonts w:asciiTheme="majorBidi" w:hAnsiTheme="majorBidi" w:cstheme="majorBidi"/>
          <w:color w:val="222222"/>
          <w:sz w:val="24"/>
          <w:szCs w:val="24"/>
        </w:rPr>
        <w:t xml:space="preserve"> </w:t>
      </w:r>
      <w:r w:rsidRPr="00790D03">
        <w:rPr>
          <w:rFonts w:asciiTheme="majorBidi" w:hAnsiTheme="majorBidi" w:cstheme="majorBidi"/>
          <w:color w:val="222222"/>
          <w:sz w:val="24"/>
          <w:szCs w:val="24"/>
        </w:rPr>
        <w:t>(11,17&amp;18)</w:t>
      </w:r>
      <w:r>
        <w:rPr>
          <w:rFonts w:asciiTheme="majorBidi" w:hAnsiTheme="majorBidi" w:cstheme="majorBidi"/>
          <w:color w:val="222222"/>
          <w:sz w:val="24"/>
          <w:szCs w:val="24"/>
        </w:rPr>
        <w:t xml:space="preserve">, </w:t>
      </w:r>
      <w:r w:rsidRPr="00790D03">
        <w:rPr>
          <w:rFonts w:asciiTheme="majorBidi" w:hAnsiTheme="majorBidi" w:cstheme="majorBidi"/>
          <w:color w:val="222222"/>
          <w:sz w:val="24"/>
          <w:szCs w:val="24"/>
        </w:rPr>
        <w:t>We observed only about 64.7% of the passengers who arrived from meningitis belt countries have been vaccinated, 76 % of them were vaccinated with the polysaccharide vaccine compared with only 24 % vaccinated participants with Conjugated vaccine.</w:t>
      </w:r>
    </w:p>
    <w:bookmarkEnd w:id="20"/>
    <w:p w14:paraId="778F12CB" w14:textId="77777777" w:rsidR="00091305" w:rsidRPr="00790D03" w:rsidRDefault="00091305" w:rsidP="00091305">
      <w:pPr>
        <w:jc w:val="right"/>
        <w:rPr>
          <w:rFonts w:asciiTheme="majorBidi" w:hAnsiTheme="majorBidi" w:cstheme="majorBidi"/>
          <w:color w:val="222222"/>
          <w:sz w:val="24"/>
          <w:szCs w:val="24"/>
        </w:rPr>
      </w:pPr>
      <w:r w:rsidRPr="00790D03">
        <w:rPr>
          <w:rFonts w:asciiTheme="majorBidi" w:hAnsiTheme="majorBidi" w:cstheme="majorBidi"/>
          <w:color w:val="222222"/>
          <w:sz w:val="24"/>
          <w:szCs w:val="24"/>
        </w:rPr>
        <w:t>However, most travelers (81.5</w:t>
      </w:r>
      <w:bookmarkStart w:id="21" w:name="_Hlk117353435"/>
      <w:r w:rsidRPr="00790D03">
        <w:rPr>
          <w:rFonts w:asciiTheme="majorBidi" w:hAnsiTheme="majorBidi" w:cstheme="majorBidi"/>
          <w:color w:val="222222"/>
          <w:sz w:val="24"/>
          <w:szCs w:val="24"/>
        </w:rPr>
        <w:t xml:space="preserve">%) have shown a willingness to receive the Conjugate vaccine if they have the chance before arrival </w:t>
      </w:r>
      <w:bookmarkStart w:id="22" w:name="_Hlk117353563"/>
      <w:r w:rsidRPr="00790D03">
        <w:rPr>
          <w:rFonts w:asciiTheme="majorBidi" w:hAnsiTheme="majorBidi" w:cstheme="majorBidi"/>
          <w:color w:val="222222"/>
          <w:sz w:val="24"/>
          <w:szCs w:val="24"/>
        </w:rPr>
        <w:t xml:space="preserve">to avoid receiving ciprofloxacin at the point of entry </w:t>
      </w:r>
      <w:bookmarkEnd w:id="22"/>
      <w:r w:rsidRPr="00790D03">
        <w:rPr>
          <w:rFonts w:asciiTheme="majorBidi" w:hAnsiTheme="majorBidi" w:cstheme="majorBidi"/>
          <w:color w:val="222222"/>
          <w:sz w:val="24"/>
          <w:szCs w:val="24"/>
        </w:rPr>
        <w:t>to Saudi Arabia</w:t>
      </w:r>
      <w:bookmarkEnd w:id="21"/>
      <w:r>
        <w:rPr>
          <w:rFonts w:asciiTheme="majorBidi" w:hAnsiTheme="majorBidi" w:cstheme="majorBidi"/>
          <w:color w:val="222222"/>
          <w:sz w:val="24"/>
          <w:szCs w:val="24"/>
        </w:rPr>
        <w:t>,</w:t>
      </w:r>
      <w:r w:rsidRPr="00790D03">
        <w:rPr>
          <w:rFonts w:asciiTheme="majorBidi" w:hAnsiTheme="majorBidi" w:cstheme="majorBidi"/>
          <w:color w:val="222222"/>
          <w:sz w:val="24"/>
          <w:szCs w:val="24"/>
        </w:rPr>
        <w:t xml:space="preserve"> and in consequence</w:t>
      </w:r>
      <w:r>
        <w:rPr>
          <w:rFonts w:asciiTheme="majorBidi" w:hAnsiTheme="majorBidi" w:cstheme="majorBidi"/>
          <w:color w:val="222222"/>
          <w:sz w:val="24"/>
          <w:szCs w:val="24"/>
        </w:rPr>
        <w:t>,</w:t>
      </w:r>
      <w:r w:rsidRPr="00790D03">
        <w:rPr>
          <w:rFonts w:asciiTheme="majorBidi" w:hAnsiTheme="majorBidi" w:cstheme="majorBidi"/>
          <w:color w:val="222222"/>
          <w:sz w:val="24"/>
          <w:szCs w:val="24"/>
        </w:rPr>
        <w:t xml:space="preserve"> will reduce ciprofloxacin resistance </w:t>
      </w:r>
      <w:r>
        <w:rPr>
          <w:rFonts w:asciiTheme="majorBidi" w:hAnsiTheme="majorBidi" w:cstheme="majorBidi"/>
          <w:color w:val="222222"/>
          <w:sz w:val="24"/>
          <w:szCs w:val="24"/>
        </w:rPr>
        <w:t>where</w:t>
      </w:r>
      <w:r w:rsidRPr="00790D03">
        <w:rPr>
          <w:rFonts w:asciiTheme="majorBidi" w:hAnsiTheme="majorBidi" w:cstheme="majorBidi"/>
          <w:color w:val="222222"/>
          <w:sz w:val="24"/>
          <w:szCs w:val="24"/>
        </w:rPr>
        <w:t xml:space="preserve"> many of the passengers had multiple visits to Saudi Arabia.</w:t>
      </w:r>
    </w:p>
    <w:p w14:paraId="46D0E337" w14:textId="44E36AD0" w:rsidR="00091305" w:rsidRPr="00790D03" w:rsidRDefault="00091305" w:rsidP="00091305">
      <w:pPr>
        <w:jc w:val="right"/>
        <w:rPr>
          <w:rFonts w:asciiTheme="majorBidi" w:hAnsiTheme="majorBidi" w:cstheme="majorBidi"/>
          <w:sz w:val="24"/>
          <w:szCs w:val="24"/>
        </w:rPr>
      </w:pPr>
      <w:r w:rsidRPr="00790D03">
        <w:rPr>
          <w:rFonts w:asciiTheme="majorBidi" w:hAnsiTheme="majorBidi" w:cstheme="majorBidi"/>
          <w:sz w:val="24"/>
          <w:szCs w:val="24"/>
        </w:rPr>
        <w:t xml:space="preserve">Most of the passengers </w:t>
      </w:r>
      <w:r w:rsidRPr="00790D03">
        <w:rPr>
          <w:rFonts w:asciiTheme="majorBidi" w:hAnsiTheme="majorBidi" w:cstheme="majorBidi"/>
          <w:color w:val="222222"/>
          <w:sz w:val="24"/>
          <w:szCs w:val="24"/>
        </w:rPr>
        <w:t>(</w:t>
      </w:r>
      <w:bookmarkStart w:id="23" w:name="_Hlk117958137"/>
      <w:r w:rsidRPr="00790D03">
        <w:rPr>
          <w:rFonts w:asciiTheme="majorBidi" w:hAnsiTheme="majorBidi" w:cstheme="majorBidi"/>
          <w:color w:val="222222"/>
          <w:sz w:val="24"/>
          <w:szCs w:val="24"/>
        </w:rPr>
        <w:t xml:space="preserve">77.2 %) who </w:t>
      </w:r>
      <w:r w:rsidRPr="00790D03">
        <w:rPr>
          <w:rFonts w:asciiTheme="majorBidi" w:hAnsiTheme="majorBidi" w:cstheme="majorBidi"/>
          <w:sz w:val="24"/>
          <w:szCs w:val="24"/>
        </w:rPr>
        <w:t xml:space="preserve">arrived from meningitis belt countries declared that they are not </w:t>
      </w:r>
      <w:bookmarkStart w:id="24" w:name="_Hlk117353328"/>
      <w:r w:rsidRPr="00790D03">
        <w:rPr>
          <w:rFonts w:asciiTheme="majorBidi" w:hAnsiTheme="majorBidi" w:cstheme="majorBidi"/>
          <w:sz w:val="24"/>
          <w:szCs w:val="24"/>
        </w:rPr>
        <w:t xml:space="preserve">informed about the preventive measures regarding meningococcal disease and the obligation of receiving ciprofloxacin </w:t>
      </w:r>
      <w:bookmarkEnd w:id="23"/>
      <w:r w:rsidRPr="00790D03">
        <w:rPr>
          <w:rFonts w:asciiTheme="majorBidi" w:hAnsiTheme="majorBidi" w:cstheme="majorBidi"/>
          <w:sz w:val="24"/>
          <w:szCs w:val="24"/>
        </w:rPr>
        <w:t xml:space="preserve">upon their arrival in </w:t>
      </w:r>
      <w:r w:rsidR="00C60E8B">
        <w:rPr>
          <w:rFonts w:asciiTheme="majorBidi" w:hAnsiTheme="majorBidi" w:cstheme="majorBidi"/>
          <w:sz w:val="24"/>
          <w:szCs w:val="24"/>
        </w:rPr>
        <w:t>Jeddah,</w:t>
      </w:r>
      <w:r w:rsidR="00C60E8B" w:rsidRPr="00790D03">
        <w:rPr>
          <w:rFonts w:asciiTheme="majorBidi" w:hAnsiTheme="majorBidi" w:cstheme="majorBidi"/>
          <w:sz w:val="24"/>
          <w:szCs w:val="24"/>
        </w:rPr>
        <w:t xml:space="preserve"> Saudi</w:t>
      </w:r>
      <w:r w:rsidRPr="00790D03">
        <w:rPr>
          <w:rFonts w:asciiTheme="majorBidi" w:hAnsiTheme="majorBidi" w:cstheme="majorBidi"/>
          <w:sz w:val="24"/>
          <w:szCs w:val="24"/>
        </w:rPr>
        <w:t xml:space="preserve"> Arabia if they are not vaccinated with conjugate meningococcal vaccine.</w:t>
      </w:r>
      <w:bookmarkEnd w:id="24"/>
    </w:p>
    <w:p w14:paraId="56A99D5B" w14:textId="50ACF725" w:rsidR="00091305" w:rsidRPr="00790D03" w:rsidRDefault="00091305" w:rsidP="00091305">
      <w:pPr>
        <w:jc w:val="right"/>
        <w:rPr>
          <w:rFonts w:asciiTheme="majorBidi" w:hAnsiTheme="majorBidi" w:cstheme="majorBidi"/>
          <w:sz w:val="24"/>
          <w:szCs w:val="24"/>
        </w:rPr>
      </w:pPr>
      <w:r w:rsidRPr="00790D03">
        <w:rPr>
          <w:rFonts w:asciiTheme="majorBidi" w:hAnsiTheme="majorBidi" w:cstheme="majorBidi"/>
          <w:sz w:val="24"/>
          <w:szCs w:val="24"/>
        </w:rPr>
        <w:t>The strength of our study is that it is the first study to examine the awareness and</w:t>
      </w:r>
      <w:r>
        <w:rPr>
          <w:rFonts w:asciiTheme="majorBidi" w:hAnsiTheme="majorBidi" w:cstheme="majorBidi"/>
          <w:sz w:val="24"/>
          <w:szCs w:val="24"/>
        </w:rPr>
        <w:t xml:space="preserve"> the</w:t>
      </w:r>
      <w:r w:rsidRPr="00790D03">
        <w:rPr>
          <w:rFonts w:asciiTheme="majorBidi" w:hAnsiTheme="majorBidi" w:cstheme="majorBidi"/>
          <w:sz w:val="24"/>
          <w:szCs w:val="24"/>
        </w:rPr>
        <w:t xml:space="preserve"> knowledge of passengers arriving from meningitis belt countries </w:t>
      </w:r>
      <w:r w:rsidR="000E7FFB">
        <w:rPr>
          <w:rFonts w:asciiTheme="majorBidi" w:hAnsiTheme="majorBidi" w:cstheme="majorBidi"/>
          <w:sz w:val="24"/>
          <w:szCs w:val="24"/>
        </w:rPr>
        <w:t>to</w:t>
      </w:r>
      <w:r w:rsidRPr="00790D03">
        <w:rPr>
          <w:rFonts w:asciiTheme="majorBidi" w:hAnsiTheme="majorBidi" w:cstheme="majorBidi"/>
          <w:sz w:val="24"/>
          <w:szCs w:val="24"/>
        </w:rPr>
        <w:t xml:space="preserve"> Jeddah, Saudi Arabia regarding receiving one dose of chemoprophylaxis before their entry if they were not vaccinated with conjugate meningococcal vaccine. Nevertheless, we acknowledge </w:t>
      </w:r>
      <w:r>
        <w:rPr>
          <w:rFonts w:asciiTheme="majorBidi" w:hAnsiTheme="majorBidi" w:cstheme="majorBidi"/>
          <w:sz w:val="24"/>
          <w:szCs w:val="24"/>
        </w:rPr>
        <w:t xml:space="preserve">a </w:t>
      </w:r>
      <w:r w:rsidRPr="00790D03">
        <w:rPr>
          <w:rFonts w:asciiTheme="majorBidi" w:hAnsiTheme="majorBidi" w:cstheme="majorBidi"/>
          <w:sz w:val="24"/>
          <w:szCs w:val="24"/>
        </w:rPr>
        <w:t xml:space="preserve">few limitations; for example, there was a large variation in flights number arriving from different </w:t>
      </w:r>
      <w:r>
        <w:rPr>
          <w:rFonts w:asciiTheme="majorBidi" w:hAnsiTheme="majorBidi" w:cstheme="majorBidi"/>
          <w:sz w:val="24"/>
          <w:szCs w:val="24"/>
        </w:rPr>
        <w:t xml:space="preserve">meningitis belt </w:t>
      </w:r>
      <w:r w:rsidRPr="00790D03">
        <w:rPr>
          <w:rFonts w:asciiTheme="majorBidi" w:hAnsiTheme="majorBidi" w:cstheme="majorBidi"/>
          <w:sz w:val="24"/>
          <w:szCs w:val="24"/>
        </w:rPr>
        <w:t>countries</w:t>
      </w:r>
      <w:r>
        <w:rPr>
          <w:rFonts w:asciiTheme="majorBidi" w:hAnsiTheme="majorBidi" w:cstheme="majorBidi"/>
          <w:sz w:val="24"/>
          <w:szCs w:val="24"/>
        </w:rPr>
        <w:t>,</w:t>
      </w:r>
      <w:r w:rsidRPr="00790D03">
        <w:rPr>
          <w:rFonts w:asciiTheme="majorBidi" w:hAnsiTheme="majorBidi" w:cstheme="majorBidi"/>
          <w:sz w:val="24"/>
          <w:szCs w:val="24"/>
        </w:rPr>
        <w:t xml:space="preserve"> which in consequence affected the passengers' nationalities who participated in our study. Another limitation was the language barrier as many of the passengers were not speaking English or Arabic language which was used in our questionnaire.</w:t>
      </w:r>
    </w:p>
    <w:p w14:paraId="440686DF" w14:textId="77A84D5A" w:rsidR="00091305" w:rsidRPr="00790D03" w:rsidRDefault="00091305" w:rsidP="00091305">
      <w:pPr>
        <w:jc w:val="right"/>
        <w:rPr>
          <w:rFonts w:asciiTheme="majorBidi" w:hAnsiTheme="majorBidi" w:cstheme="majorBidi"/>
          <w:sz w:val="24"/>
          <w:szCs w:val="24"/>
        </w:rPr>
      </w:pPr>
      <w:r w:rsidRPr="00790D03">
        <w:rPr>
          <w:rFonts w:asciiTheme="majorBidi" w:hAnsiTheme="majorBidi" w:cstheme="majorBidi"/>
          <w:sz w:val="24"/>
          <w:szCs w:val="24"/>
        </w:rPr>
        <w:t xml:space="preserve">The study finding may be useful to inform health policymakers </w:t>
      </w:r>
      <w:r>
        <w:rPr>
          <w:rFonts w:asciiTheme="majorBidi" w:hAnsiTheme="majorBidi" w:cstheme="majorBidi"/>
          <w:sz w:val="24"/>
          <w:szCs w:val="24"/>
        </w:rPr>
        <w:t xml:space="preserve">in Saudi Arabia </w:t>
      </w:r>
      <w:r w:rsidRPr="00790D03">
        <w:rPr>
          <w:rFonts w:asciiTheme="majorBidi" w:hAnsiTheme="majorBidi" w:cstheme="majorBidi"/>
          <w:sz w:val="24"/>
          <w:szCs w:val="24"/>
        </w:rPr>
        <w:t>about the need to raise</w:t>
      </w:r>
      <w:r>
        <w:rPr>
          <w:rFonts w:asciiTheme="majorBidi" w:hAnsiTheme="majorBidi" w:cstheme="majorBidi"/>
          <w:sz w:val="24"/>
          <w:szCs w:val="24"/>
        </w:rPr>
        <w:t xml:space="preserve"> </w:t>
      </w:r>
      <w:r w:rsidRPr="00790D03">
        <w:rPr>
          <w:rFonts w:asciiTheme="majorBidi" w:hAnsiTheme="majorBidi" w:cstheme="majorBidi"/>
          <w:sz w:val="24"/>
          <w:szCs w:val="24"/>
        </w:rPr>
        <w:t xml:space="preserve">awareness of preventive measures regarding meningococcal disease for passengers traveling from meningitis belt countries </w:t>
      </w:r>
      <w:r>
        <w:rPr>
          <w:rFonts w:asciiTheme="majorBidi" w:hAnsiTheme="majorBidi" w:cstheme="majorBidi"/>
          <w:sz w:val="24"/>
          <w:szCs w:val="24"/>
        </w:rPr>
        <w:t>done</w:t>
      </w:r>
      <w:r w:rsidRPr="00790D03">
        <w:rPr>
          <w:rFonts w:asciiTheme="majorBidi" w:hAnsiTheme="majorBidi" w:cstheme="majorBidi"/>
          <w:sz w:val="24"/>
          <w:szCs w:val="24"/>
        </w:rPr>
        <w:t xml:space="preserve"> at the point of entry upon their arrival </w:t>
      </w:r>
      <w:r w:rsidR="007747D2">
        <w:rPr>
          <w:rFonts w:asciiTheme="majorBidi" w:hAnsiTheme="majorBidi" w:cstheme="majorBidi"/>
          <w:sz w:val="24"/>
          <w:szCs w:val="24"/>
        </w:rPr>
        <w:t>in</w:t>
      </w:r>
      <w:r w:rsidR="0013344C">
        <w:rPr>
          <w:rFonts w:asciiTheme="majorBidi" w:hAnsiTheme="majorBidi" w:cstheme="majorBidi"/>
          <w:sz w:val="24"/>
          <w:szCs w:val="24"/>
        </w:rPr>
        <w:t xml:space="preserve"> Jeddah,</w:t>
      </w:r>
      <w:r w:rsidRPr="00790D03">
        <w:rPr>
          <w:rFonts w:asciiTheme="majorBidi" w:hAnsiTheme="majorBidi" w:cstheme="majorBidi"/>
          <w:sz w:val="24"/>
          <w:szCs w:val="24"/>
        </w:rPr>
        <w:t xml:space="preserve"> Saudi Arabia during the entire year and not merely for Hajj season</w:t>
      </w:r>
      <w:r>
        <w:rPr>
          <w:rFonts w:asciiTheme="majorBidi" w:hAnsiTheme="majorBidi" w:cstheme="majorBidi"/>
          <w:sz w:val="24"/>
          <w:szCs w:val="24"/>
        </w:rPr>
        <w:t>,</w:t>
      </w:r>
      <w:r w:rsidRPr="00790D03">
        <w:rPr>
          <w:rFonts w:asciiTheme="majorBidi" w:hAnsiTheme="majorBidi" w:cstheme="majorBidi"/>
          <w:sz w:val="24"/>
          <w:szCs w:val="24"/>
        </w:rPr>
        <w:t xml:space="preserve"> before issuance of the</w:t>
      </w:r>
      <w:r>
        <w:rPr>
          <w:rFonts w:asciiTheme="majorBidi" w:hAnsiTheme="majorBidi" w:cstheme="majorBidi"/>
          <w:sz w:val="24"/>
          <w:szCs w:val="24"/>
        </w:rPr>
        <w:t xml:space="preserve"> </w:t>
      </w:r>
      <w:r w:rsidRPr="00790D03">
        <w:rPr>
          <w:rFonts w:asciiTheme="majorBidi" w:hAnsiTheme="majorBidi" w:cstheme="majorBidi"/>
          <w:sz w:val="24"/>
          <w:szCs w:val="24"/>
        </w:rPr>
        <w:t>visas in their home countries.</w:t>
      </w:r>
    </w:p>
    <w:p w14:paraId="4970F88C" w14:textId="77777777" w:rsidR="00091305" w:rsidRDefault="00091305" w:rsidP="00091305">
      <w:pPr>
        <w:bidi w:val="0"/>
        <w:spacing w:after="100" w:afterAutospacing="1" w:line="360" w:lineRule="auto"/>
        <w:jc w:val="both"/>
        <w:rPr>
          <w:rFonts w:asciiTheme="majorBidi" w:eastAsia="Times New Roman" w:hAnsiTheme="majorBidi" w:cstheme="majorBidi"/>
          <w:b/>
          <w:bCs/>
          <w:sz w:val="28"/>
          <w:szCs w:val="28"/>
        </w:rPr>
      </w:pPr>
    </w:p>
    <w:p w14:paraId="0DFBDD0B" w14:textId="77777777" w:rsidR="00091305" w:rsidRPr="00D8080A" w:rsidRDefault="00091305" w:rsidP="00091305">
      <w:pPr>
        <w:bidi w:val="0"/>
        <w:spacing w:after="100" w:afterAutospacing="1" w:line="360" w:lineRule="auto"/>
        <w:jc w:val="both"/>
        <w:rPr>
          <w:rFonts w:asciiTheme="majorBidi" w:eastAsia="Times New Roman" w:hAnsiTheme="majorBidi" w:cstheme="majorBidi"/>
          <w:b/>
          <w:bCs/>
          <w:sz w:val="28"/>
          <w:szCs w:val="28"/>
        </w:rPr>
      </w:pPr>
      <w:r w:rsidRPr="00D8080A">
        <w:rPr>
          <w:rFonts w:asciiTheme="majorBidi" w:eastAsia="Times New Roman" w:hAnsiTheme="majorBidi" w:cstheme="majorBidi"/>
          <w:b/>
          <w:bCs/>
          <w:sz w:val="28"/>
          <w:szCs w:val="28"/>
        </w:rPr>
        <w:t>Conclusion</w:t>
      </w:r>
    </w:p>
    <w:p w14:paraId="125B9BBB" w14:textId="77777777" w:rsidR="00091305" w:rsidRPr="00B20DE1" w:rsidRDefault="00091305" w:rsidP="00091305">
      <w:pPr>
        <w:jc w:val="right"/>
        <w:rPr>
          <w:rFonts w:asciiTheme="majorBidi" w:hAnsiTheme="majorBidi" w:cstheme="majorBidi"/>
          <w:sz w:val="24"/>
          <w:szCs w:val="24"/>
        </w:rPr>
      </w:pPr>
      <w:r w:rsidRPr="00B20DE1">
        <w:rPr>
          <w:rFonts w:asciiTheme="majorBidi" w:hAnsiTheme="majorBidi" w:cstheme="majorBidi"/>
          <w:sz w:val="24"/>
          <w:szCs w:val="24"/>
        </w:rPr>
        <w:t>This survey demonstrates that most travelers from meningitis belt countries were not aware of the preventive measures regarding meningococcal disease and the obligation of receiving ciprofloxacin upon their arrival to Saudi Arabia if they are not vaccinated with the conjugate meningococcal vaccine type, and most of them</w:t>
      </w:r>
      <w:r w:rsidRPr="00B20DE1">
        <w:rPr>
          <w:rFonts w:asciiTheme="majorBidi" w:hAnsiTheme="majorBidi" w:cstheme="majorBidi"/>
          <w:color w:val="222222"/>
          <w:sz w:val="24"/>
          <w:szCs w:val="24"/>
        </w:rPr>
        <w:t xml:space="preserve"> have shown a willingness to receive the Conjugate vaccine rather than polysaccharide vaccine if they have the chance before their arrival to Saudi Arabia</w:t>
      </w:r>
      <w:r w:rsidRPr="00B20DE1">
        <w:rPr>
          <w:rFonts w:asciiTheme="majorBidi" w:hAnsiTheme="majorBidi" w:cstheme="majorBidi"/>
          <w:sz w:val="24"/>
          <w:szCs w:val="24"/>
        </w:rPr>
        <w:t xml:space="preserve"> </w:t>
      </w:r>
      <w:r w:rsidRPr="00B20DE1">
        <w:rPr>
          <w:rFonts w:asciiTheme="majorBidi" w:hAnsiTheme="majorBidi" w:cstheme="majorBidi"/>
          <w:color w:val="222222"/>
          <w:sz w:val="24"/>
          <w:szCs w:val="24"/>
        </w:rPr>
        <w:t>to avoid receiving ciprofloxacin at the point of entry</w:t>
      </w:r>
      <w:r w:rsidRPr="00B20DE1">
        <w:rPr>
          <w:rFonts w:asciiTheme="majorBidi" w:hAnsiTheme="majorBidi" w:cstheme="majorBidi"/>
          <w:sz w:val="24"/>
          <w:szCs w:val="24"/>
        </w:rPr>
        <w:t xml:space="preserve">. </w:t>
      </w:r>
      <w:bookmarkStart w:id="25" w:name="_Hlk117957244"/>
      <w:r w:rsidRPr="00B20DE1">
        <w:rPr>
          <w:rFonts w:asciiTheme="majorBidi" w:hAnsiTheme="majorBidi" w:cstheme="majorBidi"/>
          <w:sz w:val="24"/>
          <w:szCs w:val="24"/>
        </w:rPr>
        <w:t>There is a lack of information regarding the preventive measures for meningococcal disease, and it should be conveyed to the passengers before the issuance of the visa in their home countries.</w:t>
      </w:r>
      <w:bookmarkEnd w:id="25"/>
    </w:p>
    <w:p w14:paraId="5F721944" w14:textId="77777777" w:rsidR="00091305" w:rsidRPr="00546977" w:rsidRDefault="00091305" w:rsidP="00091305">
      <w:pPr>
        <w:pStyle w:val="NoSpacing"/>
        <w:bidi w:val="0"/>
        <w:spacing w:before="120"/>
        <w:rPr>
          <w:rFonts w:asciiTheme="majorBidi" w:hAnsiTheme="majorBidi" w:cstheme="majorBidi"/>
          <w:sz w:val="24"/>
          <w:szCs w:val="24"/>
        </w:rPr>
      </w:pPr>
    </w:p>
    <w:p w14:paraId="374038B8" w14:textId="77777777" w:rsidR="00091305" w:rsidRPr="00D8080A" w:rsidRDefault="00091305" w:rsidP="00091305">
      <w:pPr>
        <w:bidi w:val="0"/>
        <w:spacing w:after="100" w:afterAutospacing="1" w:line="360" w:lineRule="auto"/>
        <w:jc w:val="both"/>
        <w:rPr>
          <w:rFonts w:asciiTheme="majorBidi" w:eastAsia="Times New Roman" w:hAnsiTheme="majorBidi" w:cstheme="majorBidi"/>
          <w:b/>
          <w:bCs/>
          <w:sz w:val="28"/>
          <w:szCs w:val="28"/>
        </w:rPr>
      </w:pPr>
      <w:r w:rsidRPr="00D8080A">
        <w:rPr>
          <w:rFonts w:asciiTheme="majorBidi" w:eastAsia="Times New Roman" w:hAnsiTheme="majorBidi" w:cstheme="majorBidi"/>
          <w:b/>
          <w:bCs/>
          <w:sz w:val="28"/>
          <w:szCs w:val="28"/>
        </w:rPr>
        <w:t xml:space="preserve">Funding </w:t>
      </w:r>
    </w:p>
    <w:p w14:paraId="35CCBDB7" w14:textId="77777777" w:rsidR="00091305" w:rsidRPr="00D8080A" w:rsidRDefault="00091305" w:rsidP="00091305">
      <w:pPr>
        <w:bidi w:val="0"/>
        <w:spacing w:after="100" w:afterAutospacing="1" w:line="360" w:lineRule="auto"/>
        <w:jc w:val="both"/>
        <w:rPr>
          <w:rFonts w:asciiTheme="majorBidi" w:eastAsia="Times New Roman" w:hAnsiTheme="majorBidi" w:cstheme="majorBidi"/>
          <w:sz w:val="24"/>
          <w:szCs w:val="24"/>
        </w:rPr>
      </w:pPr>
      <w:r w:rsidRPr="00D8080A">
        <w:rPr>
          <w:rFonts w:asciiTheme="majorBidi" w:eastAsia="Times New Roman" w:hAnsiTheme="majorBidi" w:cstheme="majorBidi"/>
          <w:sz w:val="24"/>
          <w:szCs w:val="24"/>
        </w:rPr>
        <w:t>This research receives no external funding.</w:t>
      </w:r>
    </w:p>
    <w:p w14:paraId="0A96EB47" w14:textId="77777777" w:rsidR="00091305" w:rsidRPr="00D8080A" w:rsidRDefault="00091305" w:rsidP="00091305">
      <w:pPr>
        <w:bidi w:val="0"/>
        <w:spacing w:after="100" w:afterAutospacing="1" w:line="360" w:lineRule="auto"/>
        <w:jc w:val="both"/>
        <w:rPr>
          <w:rFonts w:asciiTheme="majorBidi" w:eastAsia="Times New Roman" w:hAnsiTheme="majorBidi" w:cstheme="majorBidi"/>
          <w:b/>
          <w:bCs/>
          <w:sz w:val="28"/>
          <w:szCs w:val="28"/>
        </w:rPr>
      </w:pPr>
      <w:r w:rsidRPr="00D8080A">
        <w:rPr>
          <w:rFonts w:asciiTheme="majorBidi" w:eastAsia="Times New Roman" w:hAnsiTheme="majorBidi" w:cstheme="majorBidi"/>
          <w:b/>
          <w:bCs/>
          <w:sz w:val="28"/>
          <w:szCs w:val="28"/>
        </w:rPr>
        <w:t>Conflict of interest</w:t>
      </w:r>
    </w:p>
    <w:p w14:paraId="5ACCB571" w14:textId="77777777" w:rsidR="00091305" w:rsidRDefault="00091305" w:rsidP="00091305">
      <w:pPr>
        <w:bidi w:val="0"/>
        <w:spacing w:after="100" w:afterAutospacing="1" w:line="360" w:lineRule="auto"/>
        <w:jc w:val="both"/>
        <w:rPr>
          <w:rFonts w:asciiTheme="majorBidi" w:eastAsia="Times New Roman" w:hAnsiTheme="majorBidi" w:cstheme="majorBidi"/>
          <w:sz w:val="24"/>
          <w:szCs w:val="24"/>
          <w:rtl/>
        </w:rPr>
      </w:pPr>
      <w:r w:rsidRPr="00D8080A">
        <w:rPr>
          <w:rFonts w:asciiTheme="majorBidi" w:eastAsia="Times New Roman" w:hAnsiTheme="majorBidi" w:cstheme="majorBidi"/>
          <w:sz w:val="24"/>
          <w:szCs w:val="24"/>
        </w:rPr>
        <w:t>There are no conflicts of interest.</w:t>
      </w:r>
    </w:p>
    <w:p w14:paraId="7A59A828" w14:textId="77777777" w:rsidR="00091305" w:rsidRDefault="00091305" w:rsidP="00091305">
      <w:pPr>
        <w:jc w:val="right"/>
        <w:rPr>
          <w:rFonts w:asciiTheme="majorBidi" w:eastAsia="Times New Roman" w:hAnsiTheme="majorBidi" w:cstheme="majorBidi"/>
          <w:sz w:val="24"/>
          <w:szCs w:val="24"/>
        </w:rPr>
      </w:pPr>
    </w:p>
    <w:p w14:paraId="5C950D40" w14:textId="77777777" w:rsidR="00091305" w:rsidRDefault="00091305" w:rsidP="00091305">
      <w:pPr>
        <w:jc w:val="right"/>
        <w:rPr>
          <w:rFonts w:asciiTheme="majorBidi" w:eastAsia="Times New Roman" w:hAnsiTheme="majorBidi" w:cstheme="majorBidi"/>
          <w:sz w:val="24"/>
          <w:szCs w:val="24"/>
        </w:rPr>
      </w:pPr>
    </w:p>
    <w:p w14:paraId="5D2A40DE" w14:textId="77777777" w:rsidR="00091305" w:rsidRDefault="00091305" w:rsidP="00091305">
      <w:pPr>
        <w:jc w:val="right"/>
        <w:rPr>
          <w:rFonts w:asciiTheme="majorBidi" w:eastAsia="Times New Roman" w:hAnsiTheme="majorBidi" w:cstheme="majorBidi"/>
          <w:sz w:val="24"/>
          <w:szCs w:val="24"/>
        </w:rPr>
      </w:pPr>
    </w:p>
    <w:p w14:paraId="39075EB7" w14:textId="77777777" w:rsidR="00091305" w:rsidRDefault="00091305" w:rsidP="00091305">
      <w:pPr>
        <w:jc w:val="right"/>
        <w:rPr>
          <w:rFonts w:asciiTheme="majorBidi" w:eastAsia="Times New Roman" w:hAnsiTheme="majorBidi" w:cstheme="majorBidi"/>
          <w:sz w:val="24"/>
          <w:szCs w:val="24"/>
        </w:rPr>
      </w:pPr>
    </w:p>
    <w:p w14:paraId="6AC952B1" w14:textId="77777777" w:rsidR="00091305" w:rsidRDefault="00091305" w:rsidP="00091305">
      <w:pPr>
        <w:jc w:val="right"/>
        <w:rPr>
          <w:rFonts w:asciiTheme="majorBidi" w:eastAsia="Times New Roman" w:hAnsiTheme="majorBidi" w:cstheme="majorBidi"/>
          <w:sz w:val="24"/>
          <w:szCs w:val="24"/>
        </w:rPr>
      </w:pPr>
    </w:p>
    <w:p w14:paraId="487643B1" w14:textId="77777777" w:rsidR="00091305" w:rsidRDefault="00091305" w:rsidP="00091305">
      <w:pPr>
        <w:jc w:val="right"/>
        <w:rPr>
          <w:rFonts w:asciiTheme="majorBidi" w:eastAsia="Times New Roman" w:hAnsiTheme="majorBidi" w:cstheme="majorBidi"/>
          <w:sz w:val="24"/>
          <w:szCs w:val="24"/>
        </w:rPr>
      </w:pPr>
    </w:p>
    <w:p w14:paraId="7C0FACA6" w14:textId="77777777" w:rsidR="00091305" w:rsidRDefault="00091305" w:rsidP="00091305">
      <w:pPr>
        <w:jc w:val="right"/>
        <w:rPr>
          <w:rFonts w:asciiTheme="majorBidi" w:eastAsia="Times New Roman" w:hAnsiTheme="majorBidi" w:cstheme="majorBidi"/>
          <w:sz w:val="24"/>
          <w:szCs w:val="24"/>
        </w:rPr>
      </w:pPr>
    </w:p>
    <w:p w14:paraId="005F43DC" w14:textId="77777777" w:rsidR="00091305" w:rsidRDefault="00091305" w:rsidP="00091305">
      <w:pPr>
        <w:jc w:val="right"/>
        <w:rPr>
          <w:rFonts w:asciiTheme="majorBidi" w:eastAsia="Times New Roman" w:hAnsiTheme="majorBidi" w:cstheme="majorBidi"/>
          <w:sz w:val="24"/>
          <w:szCs w:val="24"/>
        </w:rPr>
      </w:pPr>
    </w:p>
    <w:p w14:paraId="61BB0398" w14:textId="77777777" w:rsidR="00091305" w:rsidRDefault="00091305" w:rsidP="00091305">
      <w:pPr>
        <w:jc w:val="right"/>
        <w:rPr>
          <w:rFonts w:asciiTheme="majorBidi" w:eastAsia="Times New Roman" w:hAnsiTheme="majorBidi" w:cstheme="majorBidi"/>
          <w:sz w:val="24"/>
          <w:szCs w:val="24"/>
        </w:rPr>
      </w:pPr>
    </w:p>
    <w:p w14:paraId="5E85D2A8" w14:textId="77777777" w:rsidR="00091305" w:rsidRDefault="00091305" w:rsidP="00091305">
      <w:pPr>
        <w:jc w:val="right"/>
        <w:rPr>
          <w:rFonts w:asciiTheme="majorBidi" w:eastAsia="Times New Roman" w:hAnsiTheme="majorBidi" w:cstheme="majorBidi"/>
          <w:sz w:val="24"/>
          <w:szCs w:val="24"/>
        </w:rPr>
      </w:pPr>
    </w:p>
    <w:p w14:paraId="4EEF6999" w14:textId="77777777" w:rsidR="00091305" w:rsidRDefault="00091305" w:rsidP="00091305">
      <w:pPr>
        <w:jc w:val="right"/>
        <w:rPr>
          <w:rFonts w:asciiTheme="majorBidi" w:eastAsia="Times New Roman" w:hAnsiTheme="majorBidi" w:cstheme="majorBidi"/>
          <w:sz w:val="24"/>
          <w:szCs w:val="24"/>
        </w:rPr>
      </w:pPr>
    </w:p>
    <w:p w14:paraId="51B2E201" w14:textId="77777777" w:rsidR="00091305" w:rsidRDefault="00091305" w:rsidP="00091305">
      <w:pPr>
        <w:jc w:val="right"/>
        <w:rPr>
          <w:rFonts w:asciiTheme="majorBidi" w:eastAsia="Times New Roman" w:hAnsiTheme="majorBidi" w:cstheme="majorBidi"/>
          <w:sz w:val="24"/>
          <w:szCs w:val="24"/>
        </w:rPr>
      </w:pPr>
    </w:p>
    <w:p w14:paraId="56952EE2" w14:textId="77777777" w:rsidR="00091305" w:rsidRDefault="00091305" w:rsidP="00091305">
      <w:pPr>
        <w:jc w:val="right"/>
        <w:rPr>
          <w:rFonts w:asciiTheme="majorBidi" w:eastAsia="Times New Roman" w:hAnsiTheme="majorBidi" w:cstheme="majorBidi"/>
          <w:sz w:val="24"/>
          <w:szCs w:val="24"/>
        </w:rPr>
      </w:pPr>
    </w:p>
    <w:p w14:paraId="34346ADF" w14:textId="77777777" w:rsidR="00091305" w:rsidRDefault="00091305" w:rsidP="00091305">
      <w:pPr>
        <w:jc w:val="right"/>
        <w:rPr>
          <w:rFonts w:asciiTheme="majorBidi" w:eastAsia="Times New Roman" w:hAnsiTheme="majorBidi" w:cstheme="majorBidi"/>
          <w:sz w:val="24"/>
          <w:szCs w:val="24"/>
        </w:rPr>
      </w:pPr>
    </w:p>
    <w:p w14:paraId="59F4AD86" w14:textId="77777777" w:rsidR="00091305" w:rsidRDefault="00091305" w:rsidP="00091305">
      <w:pPr>
        <w:jc w:val="right"/>
        <w:rPr>
          <w:rFonts w:asciiTheme="majorBidi" w:hAnsiTheme="majorBidi" w:cstheme="majorBidi"/>
          <w:b/>
          <w:bCs/>
          <w:sz w:val="28"/>
          <w:szCs w:val="28"/>
        </w:rPr>
      </w:pPr>
      <w:r w:rsidRPr="007C41EA">
        <w:rPr>
          <w:rFonts w:asciiTheme="majorBidi" w:hAnsiTheme="majorBidi" w:cstheme="majorBidi"/>
          <w:b/>
          <w:bCs/>
          <w:sz w:val="28"/>
          <w:szCs w:val="28"/>
        </w:rPr>
        <w:lastRenderedPageBreak/>
        <w:t>Reference</w:t>
      </w:r>
      <w:bookmarkStart w:id="26" w:name="_Hlk118388925"/>
      <w:r>
        <w:rPr>
          <w:rFonts w:asciiTheme="majorBidi" w:hAnsiTheme="majorBidi" w:cstheme="majorBidi"/>
          <w:b/>
          <w:bCs/>
          <w:sz w:val="28"/>
          <w:szCs w:val="28"/>
        </w:rPr>
        <w:t>s</w:t>
      </w:r>
    </w:p>
    <w:bookmarkEnd w:id="26"/>
    <w:p w14:paraId="1AB1D695" w14:textId="77777777" w:rsidR="00091305" w:rsidRPr="0062790E" w:rsidRDefault="00091305" w:rsidP="00091305">
      <w:pPr>
        <w:pStyle w:val="NormalWeb"/>
        <w:rPr>
          <w:rFonts w:asciiTheme="majorBidi" w:hAnsiTheme="majorBidi" w:cstheme="majorBidi"/>
        </w:rPr>
      </w:pPr>
      <w:r w:rsidRPr="0062790E">
        <w:rPr>
          <w:rFonts w:asciiTheme="majorBidi" w:hAnsiTheme="majorBidi" w:cstheme="majorBidi"/>
        </w:rPr>
        <w:t xml:space="preserve">1. World Health Organization. (n.d.). </w:t>
      </w:r>
      <w:r w:rsidRPr="0062790E">
        <w:rPr>
          <w:rFonts w:asciiTheme="majorBidi" w:hAnsiTheme="majorBidi" w:cstheme="majorBidi"/>
          <w:i/>
          <w:iCs/>
        </w:rPr>
        <w:t>Meningitis</w:t>
      </w:r>
      <w:r w:rsidRPr="0062790E">
        <w:rPr>
          <w:rFonts w:asciiTheme="majorBidi" w:hAnsiTheme="majorBidi" w:cstheme="majorBidi"/>
        </w:rPr>
        <w:t xml:space="preserve">. World Health Organization. Retrieved November 2, 2022, from https://www.who.int/news-room/fact-sheets/detail/meningitis </w:t>
      </w:r>
    </w:p>
    <w:p w14:paraId="3381D0FF" w14:textId="77777777" w:rsidR="00091305" w:rsidRPr="0062790E" w:rsidRDefault="00091305" w:rsidP="00091305">
      <w:pPr>
        <w:pStyle w:val="NormalWeb"/>
        <w:ind w:left="567" w:hanging="567"/>
        <w:rPr>
          <w:rFonts w:asciiTheme="majorBidi" w:hAnsiTheme="majorBidi" w:cstheme="majorBidi"/>
        </w:rPr>
      </w:pPr>
      <w:r w:rsidRPr="0062790E">
        <w:rPr>
          <w:rFonts w:asciiTheme="majorBidi" w:hAnsiTheme="majorBidi" w:cstheme="majorBidi"/>
        </w:rPr>
        <w:t xml:space="preserve">2. Centers for Disease Control and Prevention. (2020, March 27). </w:t>
      </w:r>
      <w:r w:rsidRPr="0062790E">
        <w:rPr>
          <w:rFonts w:asciiTheme="majorBidi" w:hAnsiTheme="majorBidi" w:cstheme="majorBidi"/>
          <w:i/>
          <w:iCs/>
        </w:rPr>
        <w:t>Han archive - 00433</w:t>
      </w:r>
      <w:r w:rsidRPr="0062790E">
        <w:rPr>
          <w:rFonts w:asciiTheme="majorBidi" w:hAnsiTheme="majorBidi" w:cstheme="majorBidi"/>
        </w:rPr>
        <w:t xml:space="preserve">. Centers for Disease Control and Prevention. Retrieved November 2, 2022, from https://emergency.cdc.gov/han/2020/han00433.asp </w:t>
      </w:r>
    </w:p>
    <w:p w14:paraId="163B8953" w14:textId="77777777" w:rsidR="00091305" w:rsidRPr="0062790E" w:rsidRDefault="00091305" w:rsidP="00091305">
      <w:pPr>
        <w:pStyle w:val="NormalWeb"/>
        <w:ind w:left="567" w:hanging="567"/>
        <w:rPr>
          <w:rFonts w:asciiTheme="majorBidi" w:hAnsiTheme="majorBidi" w:cstheme="majorBidi"/>
        </w:rPr>
      </w:pPr>
      <w:r w:rsidRPr="0062790E">
        <w:rPr>
          <w:rFonts w:asciiTheme="majorBidi" w:hAnsiTheme="majorBidi" w:cstheme="majorBidi"/>
        </w:rPr>
        <w:t xml:space="preserve">3. Centers for Disease Control and Prevention. (2022, February 7). </w:t>
      </w:r>
      <w:r w:rsidRPr="0062790E">
        <w:rPr>
          <w:rFonts w:asciiTheme="majorBidi" w:hAnsiTheme="majorBidi" w:cstheme="majorBidi"/>
          <w:i/>
          <w:iCs/>
        </w:rPr>
        <w:t>Meningococcal disease</w:t>
      </w:r>
      <w:r w:rsidRPr="0062790E">
        <w:rPr>
          <w:rFonts w:asciiTheme="majorBidi" w:hAnsiTheme="majorBidi" w:cstheme="majorBidi"/>
        </w:rPr>
        <w:t xml:space="preserve">. Centers for Disease Control and Prevention. Retrieved November 2, 2022, from https://www.cdc.gov/meningococcal/index.html </w:t>
      </w:r>
    </w:p>
    <w:p w14:paraId="051001F5" w14:textId="77777777" w:rsidR="00091305" w:rsidRPr="0062790E" w:rsidRDefault="00091305" w:rsidP="00091305">
      <w:pPr>
        <w:pStyle w:val="NormalWeb"/>
        <w:ind w:left="567" w:hanging="567"/>
        <w:rPr>
          <w:rFonts w:asciiTheme="majorBidi" w:hAnsiTheme="majorBidi" w:cstheme="majorBidi"/>
        </w:rPr>
      </w:pPr>
      <w:r w:rsidRPr="0062790E">
        <w:rPr>
          <w:rFonts w:asciiTheme="majorBidi" w:hAnsiTheme="majorBidi" w:cstheme="majorBidi"/>
        </w:rPr>
        <w:t xml:space="preserve">4. </w:t>
      </w:r>
      <w:r w:rsidRPr="0062790E">
        <w:rPr>
          <w:rFonts w:asciiTheme="majorBidi" w:hAnsiTheme="majorBidi" w:cstheme="majorBidi"/>
          <w:i/>
          <w:iCs/>
        </w:rPr>
        <w:t xml:space="preserve">Meningococcal prophylaxis - </w:t>
      </w:r>
      <w:proofErr w:type="spellStart"/>
      <w:r w:rsidRPr="0062790E">
        <w:rPr>
          <w:rFonts w:asciiTheme="majorBidi" w:hAnsiTheme="majorBidi" w:cstheme="majorBidi"/>
          <w:i/>
          <w:iCs/>
        </w:rPr>
        <w:t>statpearls</w:t>
      </w:r>
      <w:proofErr w:type="spellEnd"/>
      <w:r w:rsidRPr="0062790E">
        <w:rPr>
          <w:rFonts w:asciiTheme="majorBidi" w:hAnsiTheme="majorBidi" w:cstheme="majorBidi"/>
          <w:i/>
          <w:iCs/>
        </w:rPr>
        <w:t xml:space="preserve"> - NCBI bookshelf</w:t>
      </w:r>
      <w:r w:rsidRPr="0062790E">
        <w:rPr>
          <w:rFonts w:asciiTheme="majorBidi" w:hAnsiTheme="majorBidi" w:cstheme="majorBidi"/>
        </w:rPr>
        <w:t xml:space="preserve">. (n.d.). Retrieved November 2, 2022, from https://www.ncbi.nlm.nih.gov/books/NBK537338/ </w:t>
      </w:r>
    </w:p>
    <w:p w14:paraId="5227CE72" w14:textId="77777777" w:rsidR="00091305" w:rsidRDefault="00091305" w:rsidP="00091305">
      <w:pPr>
        <w:jc w:val="right"/>
        <w:rPr>
          <w:rFonts w:asciiTheme="majorBidi" w:hAnsiTheme="majorBidi" w:cstheme="majorBidi"/>
          <w:sz w:val="24"/>
          <w:szCs w:val="24"/>
          <w:rtl/>
        </w:rPr>
      </w:pPr>
      <w:r>
        <w:rPr>
          <w:rFonts w:asciiTheme="majorBidi" w:hAnsiTheme="majorBidi" w:cstheme="majorBidi"/>
          <w:sz w:val="24"/>
          <w:szCs w:val="24"/>
        </w:rPr>
        <w:t xml:space="preserve">5. </w:t>
      </w:r>
      <w:r w:rsidRPr="0062790E">
        <w:rPr>
          <w:rFonts w:asciiTheme="majorBidi" w:hAnsiTheme="majorBidi" w:cstheme="majorBidi"/>
        </w:rPr>
        <w:t xml:space="preserve">Centers for Disease Control and Prevention. (2022, February 7). </w:t>
      </w:r>
      <w:r w:rsidRPr="0062790E">
        <w:rPr>
          <w:rFonts w:asciiTheme="majorBidi" w:hAnsiTheme="majorBidi" w:cstheme="majorBidi"/>
          <w:i/>
          <w:iCs/>
        </w:rPr>
        <w:t>Meningococcal disease causes and how it spreads</w:t>
      </w:r>
      <w:r w:rsidRPr="0062790E">
        <w:rPr>
          <w:rFonts w:asciiTheme="majorBidi" w:hAnsiTheme="majorBidi" w:cstheme="majorBidi"/>
        </w:rPr>
        <w:t>. Centers for Disease Control and Prevention. Retrieved November 2, 2022, from</w:t>
      </w:r>
      <w:r>
        <w:rPr>
          <w:rFonts w:asciiTheme="majorBidi" w:hAnsiTheme="majorBidi" w:cstheme="majorBidi"/>
          <w:sz w:val="24"/>
          <w:szCs w:val="24"/>
        </w:rPr>
        <w:t xml:space="preserve"> </w:t>
      </w:r>
      <w:r w:rsidRPr="00790204">
        <w:rPr>
          <w:rFonts w:asciiTheme="majorBidi" w:hAnsiTheme="majorBidi" w:cstheme="majorBidi"/>
          <w:sz w:val="24"/>
          <w:szCs w:val="24"/>
        </w:rPr>
        <w:t>https://www.cdc.gov/meningococcal/about/causes-transmission.html</w:t>
      </w:r>
      <w:r w:rsidRPr="0062790E">
        <w:rPr>
          <w:rFonts w:asciiTheme="majorBidi" w:hAnsiTheme="majorBidi" w:cstheme="majorBidi"/>
        </w:rPr>
        <w:t xml:space="preserve"> </w:t>
      </w:r>
    </w:p>
    <w:p w14:paraId="5C27DF54" w14:textId="77777777" w:rsidR="00091305" w:rsidRPr="00492FB1" w:rsidRDefault="00091305" w:rsidP="00091305">
      <w:pPr>
        <w:jc w:val="right"/>
        <w:rPr>
          <w:rFonts w:asciiTheme="majorBidi" w:hAnsiTheme="majorBidi" w:cstheme="majorBidi"/>
          <w:color w:val="212121"/>
          <w:sz w:val="24"/>
          <w:szCs w:val="24"/>
          <w:shd w:val="clear" w:color="auto" w:fill="FFFFFF"/>
          <w:rtl/>
        </w:rPr>
      </w:pPr>
      <w:r w:rsidRPr="0062790E">
        <w:rPr>
          <w:rFonts w:asciiTheme="majorBidi" w:hAnsiTheme="majorBidi" w:cstheme="majorBidi"/>
          <w:color w:val="212121"/>
          <w:sz w:val="24"/>
          <w:szCs w:val="24"/>
          <w:shd w:val="clear" w:color="auto" w:fill="FFFFFF"/>
        </w:rPr>
        <w:t xml:space="preserve">6. Basta, N. E., Berthe, A., Keita, M., Onwuchekwa, U., Tamboura, B., Traore, A., Hassan-King, M., </w:t>
      </w:r>
      <w:proofErr w:type="spellStart"/>
      <w:r w:rsidRPr="0062790E">
        <w:rPr>
          <w:rFonts w:asciiTheme="majorBidi" w:hAnsiTheme="majorBidi" w:cstheme="majorBidi"/>
          <w:color w:val="212121"/>
          <w:sz w:val="24"/>
          <w:szCs w:val="24"/>
          <w:shd w:val="clear" w:color="auto" w:fill="FFFFFF"/>
        </w:rPr>
        <w:t>Manigart</w:t>
      </w:r>
      <w:proofErr w:type="spellEnd"/>
      <w:r w:rsidRPr="0062790E">
        <w:rPr>
          <w:rFonts w:asciiTheme="majorBidi" w:hAnsiTheme="majorBidi" w:cstheme="majorBidi"/>
          <w:color w:val="212121"/>
          <w:sz w:val="24"/>
          <w:szCs w:val="24"/>
          <w:shd w:val="clear" w:color="auto" w:fill="FFFFFF"/>
        </w:rPr>
        <w:t xml:space="preserve">, O., Nascimento, M., Stuart, J. M., Trotter, C., Blake, J., </w:t>
      </w:r>
      <w:proofErr w:type="spellStart"/>
      <w:r w:rsidRPr="0062790E">
        <w:rPr>
          <w:rFonts w:asciiTheme="majorBidi" w:hAnsiTheme="majorBidi" w:cstheme="majorBidi"/>
          <w:color w:val="212121"/>
          <w:sz w:val="24"/>
          <w:szCs w:val="24"/>
          <w:shd w:val="clear" w:color="auto" w:fill="FFFFFF"/>
        </w:rPr>
        <w:t>Carr</w:t>
      </w:r>
      <w:proofErr w:type="spellEnd"/>
      <w:r w:rsidRPr="0062790E">
        <w:rPr>
          <w:rFonts w:asciiTheme="majorBidi" w:hAnsiTheme="majorBidi" w:cstheme="majorBidi"/>
          <w:color w:val="212121"/>
          <w:sz w:val="24"/>
          <w:szCs w:val="24"/>
          <w:shd w:val="clear" w:color="auto" w:fill="FFFFFF"/>
        </w:rPr>
        <w:t>, A. D., Gray, S. J., Newbold, L. S., Deng, Y., Wolfson, J., Halloran, M. E., Greenwood, B., Borrow, R., … Sow, S. O. (2018). Meningococcal carriage within households in the African meningitis belt: A longitudinal pilot study. </w:t>
      </w:r>
      <w:r w:rsidRPr="0062790E">
        <w:rPr>
          <w:rFonts w:asciiTheme="majorBidi" w:hAnsiTheme="majorBidi" w:cstheme="majorBidi"/>
          <w:i/>
          <w:iCs/>
          <w:color w:val="212121"/>
          <w:sz w:val="24"/>
          <w:szCs w:val="24"/>
          <w:shd w:val="clear" w:color="auto" w:fill="FFFFFF"/>
        </w:rPr>
        <w:t>The Journal of infection</w:t>
      </w:r>
      <w:r w:rsidRPr="0062790E">
        <w:rPr>
          <w:rFonts w:asciiTheme="majorBidi" w:hAnsiTheme="majorBidi" w:cstheme="majorBidi"/>
          <w:color w:val="212121"/>
          <w:sz w:val="24"/>
          <w:szCs w:val="24"/>
          <w:shd w:val="clear" w:color="auto" w:fill="FFFFFF"/>
        </w:rPr>
        <w:t>, </w:t>
      </w:r>
      <w:r w:rsidRPr="0062790E">
        <w:rPr>
          <w:rFonts w:asciiTheme="majorBidi" w:hAnsiTheme="majorBidi" w:cstheme="majorBidi"/>
          <w:i/>
          <w:iCs/>
          <w:color w:val="212121"/>
          <w:sz w:val="24"/>
          <w:szCs w:val="24"/>
          <w:shd w:val="clear" w:color="auto" w:fill="FFFFFF"/>
        </w:rPr>
        <w:t>76</w:t>
      </w:r>
      <w:r w:rsidRPr="0062790E">
        <w:rPr>
          <w:rFonts w:asciiTheme="majorBidi" w:hAnsiTheme="majorBidi" w:cstheme="majorBidi"/>
          <w:color w:val="212121"/>
          <w:sz w:val="24"/>
          <w:szCs w:val="24"/>
          <w:shd w:val="clear" w:color="auto" w:fill="FFFFFF"/>
        </w:rPr>
        <w:t xml:space="preserve">(2), 140–148. </w:t>
      </w:r>
      <w:hyperlink r:id="rId13" w:history="1">
        <w:r w:rsidRPr="009A604B">
          <w:rPr>
            <w:rStyle w:val="Hyperlink"/>
            <w:rFonts w:asciiTheme="majorBidi" w:hAnsiTheme="majorBidi" w:cstheme="majorBidi"/>
            <w:sz w:val="24"/>
            <w:szCs w:val="24"/>
            <w:shd w:val="clear" w:color="auto" w:fill="FFFFFF"/>
          </w:rPr>
          <w:t>https://doi.org/10.1016/j.jinf.2017.11.006</w:t>
        </w:r>
      </w:hyperlink>
    </w:p>
    <w:p w14:paraId="00AF7349" w14:textId="77777777" w:rsidR="00091305" w:rsidRPr="0062790E" w:rsidRDefault="00091305" w:rsidP="00091305">
      <w:pPr>
        <w:jc w:val="right"/>
        <w:rPr>
          <w:rFonts w:asciiTheme="majorBidi" w:hAnsiTheme="majorBidi" w:cstheme="majorBidi"/>
          <w:color w:val="212121"/>
          <w:sz w:val="24"/>
          <w:szCs w:val="24"/>
          <w:shd w:val="clear" w:color="auto" w:fill="FFFFFF"/>
        </w:rPr>
      </w:pPr>
      <w:r w:rsidRPr="0062790E">
        <w:rPr>
          <w:rFonts w:asciiTheme="majorBidi" w:hAnsiTheme="majorBidi" w:cstheme="majorBidi"/>
          <w:color w:val="212121"/>
          <w:sz w:val="24"/>
          <w:szCs w:val="24"/>
          <w:shd w:val="clear" w:color="auto" w:fill="FFFFFF"/>
        </w:rPr>
        <w:t>7. Trotter, C. L., &amp; Greenwood, B. M. (2007). Meningococcal carriage in the African meningitis belt. </w:t>
      </w:r>
      <w:r w:rsidRPr="0062790E">
        <w:rPr>
          <w:rFonts w:asciiTheme="majorBidi" w:hAnsiTheme="majorBidi" w:cstheme="majorBidi"/>
          <w:i/>
          <w:iCs/>
          <w:color w:val="212121"/>
          <w:sz w:val="24"/>
          <w:szCs w:val="24"/>
          <w:shd w:val="clear" w:color="auto" w:fill="FFFFFF"/>
        </w:rPr>
        <w:t>The Lancet. Infectious diseases</w:t>
      </w:r>
      <w:r w:rsidRPr="0062790E">
        <w:rPr>
          <w:rFonts w:asciiTheme="majorBidi" w:hAnsiTheme="majorBidi" w:cstheme="majorBidi"/>
          <w:color w:val="212121"/>
          <w:sz w:val="24"/>
          <w:szCs w:val="24"/>
          <w:shd w:val="clear" w:color="auto" w:fill="FFFFFF"/>
        </w:rPr>
        <w:t>, </w:t>
      </w:r>
      <w:r w:rsidRPr="0062790E">
        <w:rPr>
          <w:rFonts w:asciiTheme="majorBidi" w:hAnsiTheme="majorBidi" w:cstheme="majorBidi"/>
          <w:i/>
          <w:iCs/>
          <w:color w:val="212121"/>
          <w:sz w:val="24"/>
          <w:szCs w:val="24"/>
          <w:shd w:val="clear" w:color="auto" w:fill="FFFFFF"/>
        </w:rPr>
        <w:t>7</w:t>
      </w:r>
      <w:r w:rsidRPr="0062790E">
        <w:rPr>
          <w:rFonts w:asciiTheme="majorBidi" w:hAnsiTheme="majorBidi" w:cstheme="majorBidi"/>
          <w:color w:val="212121"/>
          <w:sz w:val="24"/>
          <w:szCs w:val="24"/>
          <w:shd w:val="clear" w:color="auto" w:fill="FFFFFF"/>
        </w:rPr>
        <w:t>(</w:t>
      </w:r>
      <w:r w:rsidRPr="00FB00C8">
        <w:rPr>
          <w:rFonts w:asciiTheme="majorBidi" w:hAnsiTheme="majorBidi" w:cstheme="majorBidi"/>
        </w:rPr>
        <w:t>12...</w:t>
      </w:r>
      <w:r w:rsidRPr="0062790E">
        <w:rPr>
          <w:rFonts w:asciiTheme="majorBidi" w:hAnsiTheme="majorBidi" w:cstheme="majorBidi"/>
          <w:color w:val="212121"/>
          <w:sz w:val="24"/>
          <w:szCs w:val="24"/>
          <w:shd w:val="clear" w:color="auto" w:fill="FFFFFF"/>
        </w:rPr>
        <w:t>), 797–803. https://doi.org/10.1016/S1473-3099(07)70288-8</w:t>
      </w:r>
    </w:p>
    <w:p w14:paraId="65E65BDC" w14:textId="77777777" w:rsidR="00091305" w:rsidRPr="0062790E" w:rsidRDefault="00091305" w:rsidP="00091305">
      <w:pPr>
        <w:pStyle w:val="NormalWeb"/>
        <w:rPr>
          <w:rFonts w:asciiTheme="majorBidi" w:hAnsiTheme="majorBidi" w:cstheme="majorBidi"/>
        </w:rPr>
      </w:pPr>
      <w:r w:rsidRPr="0062790E">
        <w:rPr>
          <w:rStyle w:val="Hyperlink"/>
          <w:rFonts w:asciiTheme="majorBidi" w:hAnsiTheme="majorBidi" w:cstheme="majorBidi"/>
          <w:shd w:val="clear" w:color="auto" w:fill="FFFFFF"/>
        </w:rPr>
        <w:t xml:space="preserve"> </w:t>
      </w:r>
      <w:r>
        <w:rPr>
          <w:rStyle w:val="Hyperlink"/>
          <w:rFonts w:asciiTheme="majorBidi" w:hAnsiTheme="majorBidi" w:cstheme="majorBidi"/>
          <w:shd w:val="clear" w:color="auto" w:fill="FFFFFF"/>
        </w:rPr>
        <w:t xml:space="preserve">8. </w:t>
      </w:r>
      <w:r w:rsidRPr="0062790E">
        <w:rPr>
          <w:rFonts w:asciiTheme="majorBidi" w:hAnsiTheme="majorBidi" w:cstheme="majorBidi"/>
        </w:rPr>
        <w:t xml:space="preserve">World Health Organization. (n.d.). </w:t>
      </w:r>
      <w:r w:rsidRPr="0062790E">
        <w:rPr>
          <w:rFonts w:asciiTheme="majorBidi" w:hAnsiTheme="majorBidi" w:cstheme="majorBidi"/>
          <w:i/>
          <w:iCs/>
        </w:rPr>
        <w:t>Meningococcal meningitis</w:t>
      </w:r>
      <w:r w:rsidRPr="0062790E">
        <w:rPr>
          <w:rFonts w:asciiTheme="majorBidi" w:hAnsiTheme="majorBidi" w:cstheme="majorBidi"/>
        </w:rPr>
        <w:t xml:space="preserve">. World Health Organization. Retrieved November 2, 2022, from https://www.afro.who.int/health-topics/meningococcal-meningitis </w:t>
      </w:r>
    </w:p>
    <w:p w14:paraId="515EE46F" w14:textId="77777777" w:rsidR="00091305" w:rsidRPr="0062790E" w:rsidRDefault="00091305" w:rsidP="00091305">
      <w:pPr>
        <w:pStyle w:val="NormalWeb"/>
        <w:rPr>
          <w:rFonts w:asciiTheme="majorBidi" w:hAnsiTheme="majorBidi" w:cstheme="majorBidi"/>
        </w:rPr>
      </w:pPr>
      <w:r w:rsidRPr="0062790E">
        <w:rPr>
          <w:rFonts w:asciiTheme="majorBidi" w:hAnsiTheme="majorBidi" w:cstheme="majorBidi"/>
        </w:rPr>
        <w:t xml:space="preserve">9. </w:t>
      </w:r>
      <w:r w:rsidRPr="0062790E">
        <w:rPr>
          <w:rFonts w:asciiTheme="majorBidi" w:hAnsiTheme="majorBidi" w:cstheme="majorBidi"/>
          <w:i/>
          <w:iCs/>
        </w:rPr>
        <w:t>Routine vaccines, extraordinary impact: Bacterial meningitis</w:t>
      </w:r>
      <w:r w:rsidRPr="0062790E">
        <w:rPr>
          <w:rFonts w:asciiTheme="majorBidi" w:hAnsiTheme="majorBidi" w:cstheme="majorBidi"/>
        </w:rPr>
        <w:t xml:space="preserve">. Gavi, the Vaccine Alliance. (2022, October 25). Retrieved November 2, 2022, from https://www.gavi.org/vaccineswork/routine-vaccines/extraordinary-impact-bacterial-meningitis?gclid </w:t>
      </w:r>
    </w:p>
    <w:p w14:paraId="406E4FA4" w14:textId="77777777" w:rsidR="00091305" w:rsidRPr="0062790E" w:rsidRDefault="00091305" w:rsidP="00091305">
      <w:pPr>
        <w:jc w:val="right"/>
        <w:rPr>
          <w:rFonts w:asciiTheme="majorBidi" w:hAnsiTheme="majorBidi" w:cstheme="majorBidi"/>
          <w:sz w:val="24"/>
          <w:szCs w:val="24"/>
        </w:rPr>
      </w:pPr>
      <w:r w:rsidRPr="0062790E">
        <w:rPr>
          <w:rFonts w:asciiTheme="majorBidi" w:hAnsiTheme="majorBidi" w:cstheme="majorBidi"/>
          <w:sz w:val="24"/>
          <w:szCs w:val="24"/>
        </w:rPr>
        <w:t xml:space="preserve">10.  </w:t>
      </w:r>
      <w:r w:rsidRPr="0062790E">
        <w:rPr>
          <w:rFonts w:asciiTheme="majorBidi" w:hAnsiTheme="majorBidi" w:cstheme="majorBidi"/>
          <w:color w:val="212121"/>
          <w:sz w:val="24"/>
          <w:szCs w:val="24"/>
          <w:shd w:val="clear" w:color="auto" w:fill="FFFFFF"/>
        </w:rPr>
        <w:t xml:space="preserve">Pizza, M., </w:t>
      </w:r>
      <w:proofErr w:type="spellStart"/>
      <w:r w:rsidRPr="0062790E">
        <w:rPr>
          <w:rFonts w:asciiTheme="majorBidi" w:hAnsiTheme="majorBidi" w:cstheme="majorBidi"/>
          <w:color w:val="212121"/>
          <w:sz w:val="24"/>
          <w:szCs w:val="24"/>
          <w:shd w:val="clear" w:color="auto" w:fill="FFFFFF"/>
        </w:rPr>
        <w:t>Bekkat-Berkani</w:t>
      </w:r>
      <w:proofErr w:type="spellEnd"/>
      <w:r w:rsidRPr="0062790E">
        <w:rPr>
          <w:rFonts w:asciiTheme="majorBidi" w:hAnsiTheme="majorBidi" w:cstheme="majorBidi"/>
          <w:color w:val="212121"/>
          <w:sz w:val="24"/>
          <w:szCs w:val="24"/>
          <w:shd w:val="clear" w:color="auto" w:fill="FFFFFF"/>
        </w:rPr>
        <w:t xml:space="preserve">, R., &amp; </w:t>
      </w:r>
      <w:proofErr w:type="spellStart"/>
      <w:r w:rsidRPr="0062790E">
        <w:rPr>
          <w:rFonts w:asciiTheme="majorBidi" w:hAnsiTheme="majorBidi" w:cstheme="majorBidi"/>
          <w:color w:val="212121"/>
          <w:sz w:val="24"/>
          <w:szCs w:val="24"/>
          <w:shd w:val="clear" w:color="auto" w:fill="FFFFFF"/>
        </w:rPr>
        <w:t>Rappuoli</w:t>
      </w:r>
      <w:proofErr w:type="spellEnd"/>
      <w:r w:rsidRPr="0062790E">
        <w:rPr>
          <w:rFonts w:asciiTheme="majorBidi" w:hAnsiTheme="majorBidi" w:cstheme="majorBidi"/>
          <w:color w:val="212121"/>
          <w:sz w:val="24"/>
          <w:szCs w:val="24"/>
          <w:shd w:val="clear" w:color="auto" w:fill="FFFFFF"/>
        </w:rPr>
        <w:t>, R. (2020). Vaccines against Meningococcal Diseases. </w:t>
      </w:r>
      <w:r w:rsidRPr="0062790E">
        <w:rPr>
          <w:rFonts w:asciiTheme="majorBidi" w:hAnsiTheme="majorBidi" w:cstheme="majorBidi"/>
          <w:i/>
          <w:iCs/>
          <w:color w:val="212121"/>
          <w:sz w:val="24"/>
          <w:szCs w:val="24"/>
          <w:shd w:val="clear" w:color="auto" w:fill="FFFFFF"/>
        </w:rPr>
        <w:t>Microorganisms</w:t>
      </w:r>
      <w:r w:rsidRPr="0062790E">
        <w:rPr>
          <w:rFonts w:asciiTheme="majorBidi" w:hAnsiTheme="majorBidi" w:cstheme="majorBidi"/>
          <w:color w:val="212121"/>
          <w:sz w:val="24"/>
          <w:szCs w:val="24"/>
          <w:shd w:val="clear" w:color="auto" w:fill="FFFFFF"/>
        </w:rPr>
        <w:t>, </w:t>
      </w:r>
      <w:r w:rsidRPr="0062790E">
        <w:rPr>
          <w:rFonts w:asciiTheme="majorBidi" w:hAnsiTheme="majorBidi" w:cstheme="majorBidi"/>
          <w:i/>
          <w:iCs/>
          <w:color w:val="212121"/>
          <w:sz w:val="24"/>
          <w:szCs w:val="24"/>
          <w:shd w:val="clear" w:color="auto" w:fill="FFFFFF"/>
        </w:rPr>
        <w:t>8</w:t>
      </w:r>
      <w:r w:rsidRPr="0062790E">
        <w:rPr>
          <w:rFonts w:asciiTheme="majorBidi" w:hAnsiTheme="majorBidi" w:cstheme="majorBidi"/>
          <w:color w:val="212121"/>
          <w:sz w:val="24"/>
          <w:szCs w:val="24"/>
          <w:shd w:val="clear" w:color="auto" w:fill="FFFFFF"/>
        </w:rPr>
        <w:t>(10), 1521. https://doi.org/10.3390/microorganisms8101521</w:t>
      </w:r>
    </w:p>
    <w:p w14:paraId="62F20DD5" w14:textId="77777777" w:rsidR="00091305" w:rsidRPr="0062790E" w:rsidRDefault="00091305" w:rsidP="00091305">
      <w:pPr>
        <w:jc w:val="right"/>
        <w:rPr>
          <w:rFonts w:asciiTheme="majorBidi" w:hAnsiTheme="majorBidi" w:cstheme="majorBidi"/>
          <w:sz w:val="24"/>
          <w:szCs w:val="24"/>
        </w:rPr>
      </w:pPr>
      <w:r w:rsidRPr="0062790E">
        <w:rPr>
          <w:rFonts w:asciiTheme="majorBidi" w:hAnsiTheme="majorBidi" w:cstheme="majorBidi"/>
          <w:sz w:val="24"/>
          <w:szCs w:val="24"/>
        </w:rPr>
        <w:t xml:space="preserve">11. </w:t>
      </w:r>
      <w:proofErr w:type="spellStart"/>
      <w:r w:rsidRPr="0062790E">
        <w:rPr>
          <w:rFonts w:asciiTheme="majorBidi" w:hAnsiTheme="majorBidi" w:cstheme="majorBidi"/>
          <w:color w:val="222222"/>
          <w:sz w:val="24"/>
          <w:szCs w:val="24"/>
          <w:shd w:val="clear" w:color="auto" w:fill="FFFFFF"/>
        </w:rPr>
        <w:t>Badahdah</w:t>
      </w:r>
      <w:proofErr w:type="spellEnd"/>
      <w:r w:rsidRPr="0062790E">
        <w:rPr>
          <w:rFonts w:asciiTheme="majorBidi" w:hAnsiTheme="majorBidi" w:cstheme="majorBidi"/>
          <w:color w:val="222222"/>
          <w:sz w:val="24"/>
          <w:szCs w:val="24"/>
          <w:shd w:val="clear" w:color="auto" w:fill="FFFFFF"/>
        </w:rPr>
        <w:t xml:space="preserve">, A.-M., </w:t>
      </w:r>
      <w:proofErr w:type="spellStart"/>
      <w:r w:rsidRPr="0062790E">
        <w:rPr>
          <w:rFonts w:asciiTheme="majorBidi" w:hAnsiTheme="majorBidi" w:cstheme="majorBidi"/>
          <w:color w:val="222222"/>
          <w:sz w:val="24"/>
          <w:szCs w:val="24"/>
          <w:shd w:val="clear" w:color="auto" w:fill="FFFFFF"/>
        </w:rPr>
        <w:t>Alghabban</w:t>
      </w:r>
      <w:proofErr w:type="spellEnd"/>
      <w:r w:rsidRPr="0062790E">
        <w:rPr>
          <w:rFonts w:asciiTheme="majorBidi" w:hAnsiTheme="majorBidi" w:cstheme="majorBidi"/>
          <w:color w:val="222222"/>
          <w:sz w:val="24"/>
          <w:szCs w:val="24"/>
          <w:shd w:val="clear" w:color="auto" w:fill="FFFFFF"/>
        </w:rPr>
        <w:t xml:space="preserve">, F., </w:t>
      </w:r>
      <w:proofErr w:type="spellStart"/>
      <w:r w:rsidRPr="0062790E">
        <w:rPr>
          <w:rFonts w:asciiTheme="majorBidi" w:hAnsiTheme="majorBidi" w:cstheme="majorBidi"/>
          <w:color w:val="222222"/>
          <w:sz w:val="24"/>
          <w:szCs w:val="24"/>
          <w:shd w:val="clear" w:color="auto" w:fill="FFFFFF"/>
        </w:rPr>
        <w:t>Falemban</w:t>
      </w:r>
      <w:proofErr w:type="spellEnd"/>
      <w:r w:rsidRPr="0062790E">
        <w:rPr>
          <w:rFonts w:asciiTheme="majorBidi" w:hAnsiTheme="majorBidi" w:cstheme="majorBidi"/>
          <w:color w:val="222222"/>
          <w:sz w:val="24"/>
          <w:szCs w:val="24"/>
          <w:shd w:val="clear" w:color="auto" w:fill="FFFFFF"/>
        </w:rPr>
        <w:t xml:space="preserve">, W., </w:t>
      </w:r>
      <w:proofErr w:type="spellStart"/>
      <w:r w:rsidRPr="0062790E">
        <w:rPr>
          <w:rFonts w:asciiTheme="majorBidi" w:hAnsiTheme="majorBidi" w:cstheme="majorBidi"/>
          <w:color w:val="222222"/>
          <w:sz w:val="24"/>
          <w:szCs w:val="24"/>
          <w:shd w:val="clear" w:color="auto" w:fill="FFFFFF"/>
        </w:rPr>
        <w:t>Albishri</w:t>
      </w:r>
      <w:proofErr w:type="spellEnd"/>
      <w:r w:rsidRPr="0062790E">
        <w:rPr>
          <w:rFonts w:asciiTheme="majorBidi" w:hAnsiTheme="majorBidi" w:cstheme="majorBidi"/>
          <w:color w:val="222222"/>
          <w:sz w:val="24"/>
          <w:szCs w:val="24"/>
          <w:shd w:val="clear" w:color="auto" w:fill="FFFFFF"/>
        </w:rPr>
        <w:t xml:space="preserve">, A., Rani </w:t>
      </w:r>
      <w:proofErr w:type="spellStart"/>
      <w:r w:rsidRPr="0062790E">
        <w:rPr>
          <w:rFonts w:asciiTheme="majorBidi" w:hAnsiTheme="majorBidi" w:cstheme="majorBidi"/>
          <w:color w:val="222222"/>
          <w:sz w:val="24"/>
          <w:szCs w:val="24"/>
          <w:shd w:val="clear" w:color="auto" w:fill="FFFFFF"/>
        </w:rPr>
        <w:t>Banik</w:t>
      </w:r>
      <w:proofErr w:type="spellEnd"/>
      <w:r w:rsidRPr="0062790E">
        <w:rPr>
          <w:rFonts w:asciiTheme="majorBidi" w:hAnsiTheme="majorBidi" w:cstheme="majorBidi"/>
          <w:color w:val="222222"/>
          <w:sz w:val="24"/>
          <w:szCs w:val="24"/>
          <w:shd w:val="clear" w:color="auto" w:fill="FFFFFF"/>
        </w:rPr>
        <w:t xml:space="preserve">, G., </w:t>
      </w:r>
      <w:proofErr w:type="spellStart"/>
      <w:r w:rsidRPr="0062790E">
        <w:rPr>
          <w:rFonts w:asciiTheme="majorBidi" w:hAnsiTheme="majorBidi" w:cstheme="majorBidi"/>
          <w:color w:val="222222"/>
          <w:sz w:val="24"/>
          <w:szCs w:val="24"/>
          <w:shd w:val="clear" w:color="auto" w:fill="FFFFFF"/>
        </w:rPr>
        <w:t>Alhawassi</w:t>
      </w:r>
      <w:proofErr w:type="spellEnd"/>
      <w:r w:rsidRPr="0062790E">
        <w:rPr>
          <w:rFonts w:asciiTheme="majorBidi" w:hAnsiTheme="majorBidi" w:cstheme="majorBidi"/>
          <w:color w:val="222222"/>
          <w:sz w:val="24"/>
          <w:szCs w:val="24"/>
          <w:shd w:val="clear" w:color="auto" w:fill="FFFFFF"/>
        </w:rPr>
        <w:t xml:space="preserve">, T., </w:t>
      </w:r>
      <w:proofErr w:type="spellStart"/>
      <w:r w:rsidRPr="0062790E">
        <w:rPr>
          <w:rFonts w:asciiTheme="majorBidi" w:hAnsiTheme="majorBidi" w:cstheme="majorBidi"/>
          <w:color w:val="222222"/>
          <w:sz w:val="24"/>
          <w:szCs w:val="24"/>
          <w:shd w:val="clear" w:color="auto" w:fill="FFFFFF"/>
        </w:rPr>
        <w:t>Abuelizz</w:t>
      </w:r>
      <w:proofErr w:type="spellEnd"/>
      <w:r w:rsidRPr="0062790E">
        <w:rPr>
          <w:rFonts w:asciiTheme="majorBidi" w:hAnsiTheme="majorBidi" w:cstheme="majorBidi"/>
          <w:color w:val="222222"/>
          <w:sz w:val="24"/>
          <w:szCs w:val="24"/>
          <w:shd w:val="clear" w:color="auto" w:fill="FFFFFF"/>
        </w:rPr>
        <w:t xml:space="preserve">, H., </w:t>
      </w:r>
      <w:proofErr w:type="spellStart"/>
      <w:r w:rsidRPr="0062790E">
        <w:rPr>
          <w:rFonts w:asciiTheme="majorBidi" w:hAnsiTheme="majorBidi" w:cstheme="majorBidi"/>
          <w:color w:val="222222"/>
          <w:sz w:val="24"/>
          <w:szCs w:val="24"/>
          <w:shd w:val="clear" w:color="auto" w:fill="FFFFFF"/>
        </w:rPr>
        <w:t>Bakarman</w:t>
      </w:r>
      <w:proofErr w:type="spellEnd"/>
      <w:r w:rsidRPr="0062790E">
        <w:rPr>
          <w:rFonts w:asciiTheme="majorBidi" w:hAnsiTheme="majorBidi" w:cstheme="majorBidi"/>
          <w:color w:val="222222"/>
          <w:sz w:val="24"/>
          <w:szCs w:val="24"/>
          <w:shd w:val="clear" w:color="auto" w:fill="FFFFFF"/>
        </w:rPr>
        <w:t xml:space="preserve">, M. A., Khatami, A., </w:t>
      </w:r>
      <w:proofErr w:type="spellStart"/>
      <w:r w:rsidRPr="0062790E">
        <w:rPr>
          <w:rFonts w:asciiTheme="majorBidi" w:hAnsiTheme="majorBidi" w:cstheme="majorBidi"/>
          <w:color w:val="222222"/>
          <w:sz w:val="24"/>
          <w:szCs w:val="24"/>
          <w:shd w:val="clear" w:color="auto" w:fill="FFFFFF"/>
        </w:rPr>
        <w:t>Booy</w:t>
      </w:r>
      <w:proofErr w:type="spellEnd"/>
      <w:r w:rsidRPr="0062790E">
        <w:rPr>
          <w:rFonts w:asciiTheme="majorBidi" w:hAnsiTheme="majorBidi" w:cstheme="majorBidi"/>
          <w:color w:val="222222"/>
          <w:sz w:val="24"/>
          <w:szCs w:val="24"/>
          <w:shd w:val="clear" w:color="auto" w:fill="FFFFFF"/>
        </w:rPr>
        <w:t>, R., &amp; Rashid, H. (2019). Meningococcal Vaccine for Hajj Pilgrims: Compliance, Predictors, and Barriers. </w:t>
      </w:r>
      <w:r w:rsidRPr="0062790E">
        <w:rPr>
          <w:rFonts w:asciiTheme="majorBidi" w:hAnsiTheme="majorBidi" w:cstheme="majorBidi"/>
          <w:i/>
          <w:iCs/>
          <w:color w:val="222222"/>
          <w:sz w:val="24"/>
          <w:szCs w:val="24"/>
          <w:shd w:val="clear" w:color="auto" w:fill="FFFFFF"/>
        </w:rPr>
        <w:t>Tropical Medicine and Infectious Disease</w:t>
      </w:r>
      <w:r w:rsidRPr="0062790E">
        <w:rPr>
          <w:rFonts w:asciiTheme="majorBidi" w:hAnsiTheme="majorBidi" w:cstheme="majorBidi"/>
          <w:color w:val="222222"/>
          <w:sz w:val="24"/>
          <w:szCs w:val="24"/>
          <w:shd w:val="clear" w:color="auto" w:fill="FFFFFF"/>
        </w:rPr>
        <w:t>, </w:t>
      </w:r>
      <w:r w:rsidRPr="0062790E">
        <w:rPr>
          <w:rFonts w:asciiTheme="majorBidi" w:hAnsiTheme="majorBidi" w:cstheme="majorBidi"/>
          <w:i/>
          <w:iCs/>
          <w:color w:val="222222"/>
          <w:sz w:val="24"/>
          <w:szCs w:val="24"/>
          <w:shd w:val="clear" w:color="auto" w:fill="FFFFFF"/>
        </w:rPr>
        <w:t>4</w:t>
      </w:r>
      <w:r w:rsidRPr="0062790E">
        <w:rPr>
          <w:rFonts w:asciiTheme="majorBidi" w:hAnsiTheme="majorBidi" w:cstheme="majorBidi"/>
          <w:color w:val="222222"/>
          <w:sz w:val="24"/>
          <w:szCs w:val="24"/>
          <w:shd w:val="clear" w:color="auto" w:fill="FFFFFF"/>
        </w:rPr>
        <w:t>(4), 127. https://doi.org/10.3390/tropicalmed4040127</w:t>
      </w:r>
    </w:p>
    <w:p w14:paraId="7B099A9D" w14:textId="77777777" w:rsidR="00091305" w:rsidRPr="0062790E" w:rsidRDefault="00091305" w:rsidP="00091305">
      <w:pPr>
        <w:jc w:val="right"/>
        <w:rPr>
          <w:rFonts w:asciiTheme="majorBidi" w:hAnsiTheme="majorBidi" w:cstheme="majorBidi"/>
          <w:sz w:val="24"/>
          <w:szCs w:val="24"/>
          <w:rtl/>
        </w:rPr>
      </w:pPr>
      <w:r w:rsidRPr="0062790E">
        <w:rPr>
          <w:rFonts w:asciiTheme="majorBidi" w:hAnsiTheme="majorBidi" w:cstheme="majorBidi"/>
          <w:color w:val="212121"/>
          <w:sz w:val="24"/>
          <w:szCs w:val="24"/>
          <w:shd w:val="clear" w:color="auto" w:fill="FFFFFF"/>
        </w:rPr>
        <w:lastRenderedPageBreak/>
        <w:t xml:space="preserve">12. </w:t>
      </w:r>
      <w:proofErr w:type="spellStart"/>
      <w:r w:rsidRPr="0062790E">
        <w:rPr>
          <w:rFonts w:asciiTheme="majorBidi" w:hAnsiTheme="majorBidi" w:cstheme="majorBidi"/>
          <w:color w:val="212121"/>
          <w:sz w:val="24"/>
          <w:szCs w:val="24"/>
          <w:shd w:val="clear" w:color="auto" w:fill="FFFFFF"/>
        </w:rPr>
        <w:t>Memish</w:t>
      </w:r>
      <w:proofErr w:type="spellEnd"/>
      <w:r w:rsidRPr="0062790E">
        <w:rPr>
          <w:rFonts w:asciiTheme="majorBidi" w:hAnsiTheme="majorBidi" w:cstheme="majorBidi"/>
          <w:color w:val="212121"/>
          <w:sz w:val="24"/>
          <w:szCs w:val="24"/>
          <w:shd w:val="clear" w:color="auto" w:fill="FFFFFF"/>
        </w:rPr>
        <w:t>, Z. A., Al-</w:t>
      </w:r>
      <w:proofErr w:type="spellStart"/>
      <w:r w:rsidRPr="0062790E">
        <w:rPr>
          <w:rFonts w:asciiTheme="majorBidi" w:hAnsiTheme="majorBidi" w:cstheme="majorBidi"/>
          <w:color w:val="212121"/>
          <w:sz w:val="24"/>
          <w:szCs w:val="24"/>
          <w:shd w:val="clear" w:color="auto" w:fill="FFFFFF"/>
        </w:rPr>
        <w:t>Tawfiq</w:t>
      </w:r>
      <w:proofErr w:type="spellEnd"/>
      <w:r w:rsidRPr="0062790E">
        <w:rPr>
          <w:rFonts w:asciiTheme="majorBidi" w:hAnsiTheme="majorBidi" w:cstheme="majorBidi"/>
          <w:color w:val="212121"/>
          <w:sz w:val="24"/>
          <w:szCs w:val="24"/>
          <w:shd w:val="clear" w:color="auto" w:fill="FFFFFF"/>
        </w:rPr>
        <w:t xml:space="preserve">, J. A., </w:t>
      </w:r>
      <w:proofErr w:type="spellStart"/>
      <w:r w:rsidRPr="0062790E">
        <w:rPr>
          <w:rFonts w:asciiTheme="majorBidi" w:hAnsiTheme="majorBidi" w:cstheme="majorBidi"/>
          <w:color w:val="212121"/>
          <w:sz w:val="24"/>
          <w:szCs w:val="24"/>
          <w:shd w:val="clear" w:color="auto" w:fill="FFFFFF"/>
        </w:rPr>
        <w:t>Almasri</w:t>
      </w:r>
      <w:proofErr w:type="spellEnd"/>
      <w:r w:rsidRPr="0062790E">
        <w:rPr>
          <w:rFonts w:asciiTheme="majorBidi" w:hAnsiTheme="majorBidi" w:cstheme="majorBidi"/>
          <w:color w:val="212121"/>
          <w:sz w:val="24"/>
          <w:szCs w:val="24"/>
          <w:shd w:val="clear" w:color="auto" w:fill="FFFFFF"/>
        </w:rPr>
        <w:t xml:space="preserve">, M., </w:t>
      </w:r>
      <w:proofErr w:type="spellStart"/>
      <w:r w:rsidRPr="0062790E">
        <w:rPr>
          <w:rFonts w:asciiTheme="majorBidi" w:hAnsiTheme="majorBidi" w:cstheme="majorBidi"/>
          <w:color w:val="212121"/>
          <w:sz w:val="24"/>
          <w:szCs w:val="24"/>
          <w:shd w:val="clear" w:color="auto" w:fill="FFFFFF"/>
        </w:rPr>
        <w:t>Azhar</w:t>
      </w:r>
      <w:proofErr w:type="spellEnd"/>
      <w:r w:rsidRPr="0062790E">
        <w:rPr>
          <w:rFonts w:asciiTheme="majorBidi" w:hAnsiTheme="majorBidi" w:cstheme="majorBidi"/>
          <w:color w:val="212121"/>
          <w:sz w:val="24"/>
          <w:szCs w:val="24"/>
          <w:shd w:val="clear" w:color="auto" w:fill="FFFFFF"/>
        </w:rPr>
        <w:t xml:space="preserve">, E. I., Yasir, M., Al-Saeed, M. S., Ben </w:t>
      </w:r>
      <w:proofErr w:type="spellStart"/>
      <w:r w:rsidRPr="0062790E">
        <w:rPr>
          <w:rFonts w:asciiTheme="majorBidi" w:hAnsiTheme="majorBidi" w:cstheme="majorBidi"/>
          <w:color w:val="212121"/>
          <w:sz w:val="24"/>
          <w:szCs w:val="24"/>
          <w:shd w:val="clear" w:color="auto" w:fill="FFFFFF"/>
        </w:rPr>
        <w:t>Helaby</w:t>
      </w:r>
      <w:proofErr w:type="spellEnd"/>
      <w:r w:rsidRPr="0062790E">
        <w:rPr>
          <w:rFonts w:asciiTheme="majorBidi" w:hAnsiTheme="majorBidi" w:cstheme="majorBidi"/>
          <w:color w:val="212121"/>
          <w:sz w:val="24"/>
          <w:szCs w:val="24"/>
          <w:shd w:val="clear" w:color="auto" w:fill="FFFFFF"/>
        </w:rPr>
        <w:t xml:space="preserve">, H., Borrow, R., </w:t>
      </w:r>
      <w:proofErr w:type="spellStart"/>
      <w:r w:rsidRPr="0062790E">
        <w:rPr>
          <w:rFonts w:asciiTheme="majorBidi" w:hAnsiTheme="majorBidi" w:cstheme="majorBidi"/>
          <w:color w:val="212121"/>
          <w:sz w:val="24"/>
          <w:szCs w:val="24"/>
          <w:shd w:val="clear" w:color="auto" w:fill="FFFFFF"/>
        </w:rPr>
        <w:t>Turkistani</w:t>
      </w:r>
      <w:proofErr w:type="spellEnd"/>
      <w:r w:rsidRPr="0062790E">
        <w:rPr>
          <w:rFonts w:asciiTheme="majorBidi" w:hAnsiTheme="majorBidi" w:cstheme="majorBidi"/>
          <w:color w:val="212121"/>
          <w:sz w:val="24"/>
          <w:szCs w:val="24"/>
          <w:shd w:val="clear" w:color="auto" w:fill="FFFFFF"/>
        </w:rPr>
        <w:t xml:space="preserve">, A., &amp; </w:t>
      </w:r>
      <w:proofErr w:type="spellStart"/>
      <w:r w:rsidRPr="0062790E">
        <w:rPr>
          <w:rFonts w:asciiTheme="majorBidi" w:hAnsiTheme="majorBidi" w:cstheme="majorBidi"/>
          <w:color w:val="212121"/>
          <w:sz w:val="24"/>
          <w:szCs w:val="24"/>
          <w:shd w:val="clear" w:color="auto" w:fill="FFFFFF"/>
        </w:rPr>
        <w:t>Assiri</w:t>
      </w:r>
      <w:proofErr w:type="spellEnd"/>
      <w:r w:rsidRPr="0062790E">
        <w:rPr>
          <w:rFonts w:asciiTheme="majorBidi" w:hAnsiTheme="majorBidi" w:cstheme="majorBidi"/>
          <w:color w:val="212121"/>
          <w:sz w:val="24"/>
          <w:szCs w:val="24"/>
          <w:shd w:val="clear" w:color="auto" w:fill="FFFFFF"/>
        </w:rPr>
        <w:t>, A. (2017). Neisseria meningitidis nasopharyngeal carriage during the Hajj: A cohort study evaluating the need for ciprofloxacin prophylaxis. </w:t>
      </w:r>
      <w:r w:rsidRPr="0062790E">
        <w:rPr>
          <w:rFonts w:asciiTheme="majorBidi" w:hAnsiTheme="majorBidi" w:cstheme="majorBidi"/>
          <w:i/>
          <w:iCs/>
          <w:color w:val="212121"/>
          <w:sz w:val="24"/>
          <w:szCs w:val="24"/>
          <w:shd w:val="clear" w:color="auto" w:fill="FFFFFF"/>
        </w:rPr>
        <w:t>Vaccine</w:t>
      </w:r>
      <w:r w:rsidRPr="0062790E">
        <w:rPr>
          <w:rFonts w:asciiTheme="majorBidi" w:hAnsiTheme="majorBidi" w:cstheme="majorBidi"/>
          <w:color w:val="212121"/>
          <w:sz w:val="24"/>
          <w:szCs w:val="24"/>
          <w:shd w:val="clear" w:color="auto" w:fill="FFFFFF"/>
        </w:rPr>
        <w:t>, </w:t>
      </w:r>
      <w:r w:rsidRPr="0062790E">
        <w:rPr>
          <w:rFonts w:asciiTheme="majorBidi" w:hAnsiTheme="majorBidi" w:cstheme="majorBidi"/>
          <w:i/>
          <w:iCs/>
          <w:color w:val="212121"/>
          <w:sz w:val="24"/>
          <w:szCs w:val="24"/>
          <w:shd w:val="clear" w:color="auto" w:fill="FFFFFF"/>
        </w:rPr>
        <w:t>35</w:t>
      </w:r>
      <w:r w:rsidRPr="0062790E">
        <w:rPr>
          <w:rFonts w:asciiTheme="majorBidi" w:hAnsiTheme="majorBidi" w:cstheme="majorBidi"/>
          <w:color w:val="212121"/>
          <w:sz w:val="24"/>
          <w:szCs w:val="24"/>
          <w:shd w:val="clear" w:color="auto" w:fill="FFFFFF"/>
        </w:rPr>
        <w:t>(18), 2473–2478. https://doi.org/10.1016/j.vaccine.2017.03.027</w:t>
      </w:r>
    </w:p>
    <w:p w14:paraId="3A7D6B00" w14:textId="77777777" w:rsidR="00091305" w:rsidRPr="0062790E" w:rsidRDefault="00091305" w:rsidP="00091305">
      <w:pPr>
        <w:pStyle w:val="NormalWeb"/>
        <w:ind w:left="567" w:hanging="567"/>
        <w:rPr>
          <w:rFonts w:asciiTheme="majorBidi" w:hAnsiTheme="majorBidi" w:cstheme="majorBidi"/>
        </w:rPr>
      </w:pPr>
      <w:r w:rsidRPr="0062790E">
        <w:rPr>
          <w:rFonts w:asciiTheme="majorBidi" w:hAnsiTheme="majorBidi" w:cstheme="majorBidi"/>
        </w:rPr>
        <w:t xml:space="preserve">13. </w:t>
      </w:r>
      <w:r w:rsidRPr="0062790E">
        <w:rPr>
          <w:rFonts w:asciiTheme="majorBidi" w:hAnsiTheme="majorBidi" w:cstheme="majorBidi"/>
          <w:i/>
          <w:iCs/>
        </w:rPr>
        <w:t>International Travel and Health - World Health Organization</w:t>
      </w:r>
      <w:r w:rsidRPr="0062790E">
        <w:rPr>
          <w:rFonts w:asciiTheme="majorBidi" w:hAnsiTheme="majorBidi" w:cstheme="majorBidi"/>
        </w:rPr>
        <w:t xml:space="preserve">. (n.d.). Retrieved November 2, 2022, from https://cdn.who.int/media/docs/default-source/travel-and-health/9789241580472-eng-chapter-6.pdf </w:t>
      </w:r>
    </w:p>
    <w:p w14:paraId="787EC37A" w14:textId="77777777" w:rsidR="00091305" w:rsidRPr="0062790E" w:rsidRDefault="00091305" w:rsidP="00091305">
      <w:pPr>
        <w:pStyle w:val="NormalWeb"/>
        <w:rPr>
          <w:rFonts w:asciiTheme="majorBidi" w:hAnsiTheme="majorBidi" w:cstheme="majorBidi"/>
        </w:rPr>
      </w:pPr>
      <w:r w:rsidRPr="0062790E">
        <w:rPr>
          <w:rFonts w:asciiTheme="majorBidi" w:hAnsiTheme="majorBidi" w:cstheme="majorBidi"/>
          <w:color w:val="212121"/>
          <w:shd w:val="clear" w:color="auto" w:fill="FFFFFF"/>
        </w:rPr>
        <w:t xml:space="preserve">14. </w:t>
      </w:r>
      <w:r w:rsidRPr="0062790E">
        <w:rPr>
          <w:rFonts w:asciiTheme="majorBidi" w:hAnsiTheme="majorBidi" w:cstheme="majorBidi"/>
        </w:rPr>
        <w:t xml:space="preserve">Kevin M. Sullivan, A. G. D. (n.d.). </w:t>
      </w:r>
      <w:r w:rsidRPr="0062790E">
        <w:rPr>
          <w:rFonts w:asciiTheme="majorBidi" w:hAnsiTheme="majorBidi" w:cstheme="majorBidi"/>
          <w:i/>
          <w:iCs/>
        </w:rPr>
        <w:t>Toolkit Shell for developing new applications</w:t>
      </w:r>
      <w:r w:rsidRPr="0062790E">
        <w:rPr>
          <w:rFonts w:asciiTheme="majorBidi" w:hAnsiTheme="majorBidi" w:cstheme="majorBidi"/>
        </w:rPr>
        <w:t xml:space="preserve">. </w:t>
      </w:r>
      <w:proofErr w:type="spellStart"/>
      <w:r w:rsidRPr="0062790E">
        <w:rPr>
          <w:rFonts w:asciiTheme="majorBidi" w:hAnsiTheme="majorBidi" w:cstheme="majorBidi"/>
        </w:rPr>
        <w:t>OpenEpi</w:t>
      </w:r>
      <w:proofErr w:type="spellEnd"/>
      <w:r w:rsidRPr="0062790E">
        <w:rPr>
          <w:rFonts w:asciiTheme="majorBidi" w:hAnsiTheme="majorBidi" w:cstheme="majorBidi"/>
        </w:rPr>
        <w:t xml:space="preserve">. Retrieved November 2, 2022, from https://www.openepi.com/SampleSize/SSPropor.htm </w:t>
      </w:r>
    </w:p>
    <w:p w14:paraId="321E0F6A" w14:textId="77777777" w:rsidR="00091305" w:rsidRPr="0062790E" w:rsidRDefault="00091305" w:rsidP="00091305">
      <w:pPr>
        <w:jc w:val="right"/>
        <w:rPr>
          <w:rFonts w:asciiTheme="majorBidi" w:hAnsiTheme="majorBidi" w:cstheme="majorBidi"/>
          <w:color w:val="212121"/>
          <w:sz w:val="24"/>
          <w:szCs w:val="24"/>
          <w:shd w:val="clear" w:color="auto" w:fill="FFFFFF"/>
        </w:rPr>
      </w:pPr>
      <w:r w:rsidRPr="0062790E">
        <w:rPr>
          <w:rFonts w:asciiTheme="majorBidi" w:hAnsiTheme="majorBidi" w:cstheme="majorBidi"/>
          <w:color w:val="212121"/>
          <w:sz w:val="24"/>
          <w:szCs w:val="24"/>
          <w:shd w:val="clear" w:color="auto" w:fill="FFFFFF"/>
        </w:rPr>
        <w:t xml:space="preserve">15. Maiden, M. C., </w:t>
      </w:r>
      <w:proofErr w:type="spellStart"/>
      <w:r w:rsidRPr="0062790E">
        <w:rPr>
          <w:rFonts w:asciiTheme="majorBidi" w:hAnsiTheme="majorBidi" w:cstheme="majorBidi"/>
          <w:color w:val="212121"/>
          <w:sz w:val="24"/>
          <w:szCs w:val="24"/>
          <w:shd w:val="clear" w:color="auto" w:fill="FFFFFF"/>
        </w:rPr>
        <w:t>Ibarz-Pavón</w:t>
      </w:r>
      <w:proofErr w:type="spellEnd"/>
      <w:r w:rsidRPr="0062790E">
        <w:rPr>
          <w:rFonts w:asciiTheme="majorBidi" w:hAnsiTheme="majorBidi" w:cstheme="majorBidi"/>
          <w:color w:val="212121"/>
          <w:sz w:val="24"/>
          <w:szCs w:val="24"/>
          <w:shd w:val="clear" w:color="auto" w:fill="FFFFFF"/>
        </w:rPr>
        <w:t xml:space="preserve">, A. B., </w:t>
      </w:r>
      <w:proofErr w:type="spellStart"/>
      <w:r w:rsidRPr="0062790E">
        <w:rPr>
          <w:rFonts w:asciiTheme="majorBidi" w:hAnsiTheme="majorBidi" w:cstheme="majorBidi"/>
          <w:color w:val="212121"/>
          <w:sz w:val="24"/>
          <w:szCs w:val="24"/>
          <w:shd w:val="clear" w:color="auto" w:fill="FFFFFF"/>
        </w:rPr>
        <w:t>Urwin</w:t>
      </w:r>
      <w:proofErr w:type="spellEnd"/>
      <w:r w:rsidRPr="0062790E">
        <w:rPr>
          <w:rFonts w:asciiTheme="majorBidi" w:hAnsiTheme="majorBidi" w:cstheme="majorBidi"/>
          <w:color w:val="212121"/>
          <w:sz w:val="24"/>
          <w:szCs w:val="24"/>
          <w:shd w:val="clear" w:color="auto" w:fill="FFFFFF"/>
        </w:rPr>
        <w:t xml:space="preserve">, R., Gray, S. J., Andrews, N. J., Clarke, S. C., Walker, A. M., Evans, M. R., Kroll, J. S., Neal, K. R., </w:t>
      </w:r>
      <w:proofErr w:type="spellStart"/>
      <w:r w:rsidRPr="0062790E">
        <w:rPr>
          <w:rFonts w:asciiTheme="majorBidi" w:hAnsiTheme="majorBidi" w:cstheme="majorBidi"/>
          <w:color w:val="212121"/>
          <w:sz w:val="24"/>
          <w:szCs w:val="24"/>
          <w:shd w:val="clear" w:color="auto" w:fill="FFFFFF"/>
        </w:rPr>
        <w:t>Ala'aldeen</w:t>
      </w:r>
      <w:proofErr w:type="spellEnd"/>
      <w:r w:rsidRPr="0062790E">
        <w:rPr>
          <w:rFonts w:asciiTheme="majorBidi" w:hAnsiTheme="majorBidi" w:cstheme="majorBidi"/>
          <w:color w:val="212121"/>
          <w:sz w:val="24"/>
          <w:szCs w:val="24"/>
          <w:shd w:val="clear" w:color="auto" w:fill="FFFFFF"/>
        </w:rPr>
        <w:t xml:space="preserve">, D. A., Crook, D. W., </w:t>
      </w:r>
      <w:proofErr w:type="spellStart"/>
      <w:r w:rsidRPr="0062790E">
        <w:rPr>
          <w:rFonts w:asciiTheme="majorBidi" w:hAnsiTheme="majorBidi" w:cstheme="majorBidi"/>
          <w:color w:val="212121"/>
          <w:sz w:val="24"/>
          <w:szCs w:val="24"/>
          <w:shd w:val="clear" w:color="auto" w:fill="FFFFFF"/>
        </w:rPr>
        <w:t>Cann</w:t>
      </w:r>
      <w:proofErr w:type="spellEnd"/>
      <w:r w:rsidRPr="0062790E">
        <w:rPr>
          <w:rFonts w:asciiTheme="majorBidi" w:hAnsiTheme="majorBidi" w:cstheme="majorBidi"/>
          <w:color w:val="212121"/>
          <w:sz w:val="24"/>
          <w:szCs w:val="24"/>
          <w:shd w:val="clear" w:color="auto" w:fill="FFFFFF"/>
        </w:rPr>
        <w:t xml:space="preserve">, K., Harrison, S., Cunningham, R., Baxter, D., Kaczmarski, E., </w:t>
      </w:r>
      <w:proofErr w:type="spellStart"/>
      <w:r w:rsidRPr="0062790E">
        <w:rPr>
          <w:rFonts w:asciiTheme="majorBidi" w:hAnsiTheme="majorBidi" w:cstheme="majorBidi"/>
          <w:color w:val="212121"/>
          <w:sz w:val="24"/>
          <w:szCs w:val="24"/>
          <w:shd w:val="clear" w:color="auto" w:fill="FFFFFF"/>
        </w:rPr>
        <w:t>Maclennan</w:t>
      </w:r>
      <w:proofErr w:type="spellEnd"/>
      <w:r w:rsidRPr="0062790E">
        <w:rPr>
          <w:rFonts w:asciiTheme="majorBidi" w:hAnsiTheme="majorBidi" w:cstheme="majorBidi"/>
          <w:color w:val="212121"/>
          <w:sz w:val="24"/>
          <w:szCs w:val="24"/>
          <w:shd w:val="clear" w:color="auto" w:fill="FFFFFF"/>
        </w:rPr>
        <w:t>, J., Cameron, J. C., &amp; Stuart, J. M. (2008). Impact of meningococcal serogroup C conjugate vaccines on carriage and herd immunity. </w:t>
      </w:r>
      <w:r w:rsidRPr="0062790E">
        <w:rPr>
          <w:rFonts w:asciiTheme="majorBidi" w:hAnsiTheme="majorBidi" w:cstheme="majorBidi"/>
          <w:i/>
          <w:iCs/>
          <w:color w:val="212121"/>
          <w:sz w:val="24"/>
          <w:szCs w:val="24"/>
          <w:shd w:val="clear" w:color="auto" w:fill="FFFFFF"/>
        </w:rPr>
        <w:t>The Journal of infectious diseases</w:t>
      </w:r>
      <w:r w:rsidRPr="0062790E">
        <w:rPr>
          <w:rFonts w:asciiTheme="majorBidi" w:hAnsiTheme="majorBidi" w:cstheme="majorBidi"/>
          <w:color w:val="212121"/>
          <w:sz w:val="24"/>
          <w:szCs w:val="24"/>
          <w:shd w:val="clear" w:color="auto" w:fill="FFFFFF"/>
        </w:rPr>
        <w:t>, </w:t>
      </w:r>
      <w:r w:rsidRPr="0062790E">
        <w:rPr>
          <w:rFonts w:asciiTheme="majorBidi" w:hAnsiTheme="majorBidi" w:cstheme="majorBidi"/>
          <w:i/>
          <w:iCs/>
          <w:color w:val="212121"/>
          <w:sz w:val="24"/>
          <w:szCs w:val="24"/>
          <w:shd w:val="clear" w:color="auto" w:fill="FFFFFF"/>
        </w:rPr>
        <w:t>197</w:t>
      </w:r>
      <w:r w:rsidRPr="0062790E">
        <w:rPr>
          <w:rFonts w:asciiTheme="majorBidi" w:hAnsiTheme="majorBidi" w:cstheme="majorBidi"/>
          <w:color w:val="212121"/>
          <w:sz w:val="24"/>
          <w:szCs w:val="24"/>
          <w:shd w:val="clear" w:color="auto" w:fill="FFFFFF"/>
        </w:rPr>
        <w:t>(5), 737–743. https://doi.org/10.1086/527401</w:t>
      </w:r>
    </w:p>
    <w:p w14:paraId="46422528" w14:textId="77777777" w:rsidR="00091305" w:rsidRPr="0062790E" w:rsidRDefault="00091305" w:rsidP="00091305">
      <w:pPr>
        <w:jc w:val="right"/>
        <w:rPr>
          <w:rFonts w:asciiTheme="majorBidi" w:hAnsiTheme="majorBidi" w:cstheme="majorBidi"/>
          <w:color w:val="212121"/>
          <w:sz w:val="24"/>
          <w:szCs w:val="24"/>
          <w:shd w:val="clear" w:color="auto" w:fill="FFFFFF"/>
        </w:rPr>
      </w:pPr>
      <w:r w:rsidRPr="0062790E">
        <w:rPr>
          <w:rFonts w:asciiTheme="majorBidi" w:hAnsiTheme="majorBidi" w:cstheme="majorBidi"/>
          <w:color w:val="212121"/>
          <w:sz w:val="24"/>
          <w:szCs w:val="24"/>
          <w:shd w:val="clear" w:color="auto" w:fill="FFFFFF"/>
        </w:rPr>
        <w:t xml:space="preserve">16. Read, R. C., Baxter, D., Chadwick, D. R., Faust, S. N., Finn, A., Gordon, S. B., Heath, P. T., Lewis, D. J., Pollard, A. J., Turner, D. P., </w:t>
      </w:r>
      <w:proofErr w:type="spellStart"/>
      <w:r w:rsidRPr="0062790E">
        <w:rPr>
          <w:rFonts w:asciiTheme="majorBidi" w:hAnsiTheme="majorBidi" w:cstheme="majorBidi"/>
          <w:color w:val="212121"/>
          <w:sz w:val="24"/>
          <w:szCs w:val="24"/>
          <w:shd w:val="clear" w:color="auto" w:fill="FFFFFF"/>
        </w:rPr>
        <w:t>Bazaz</w:t>
      </w:r>
      <w:proofErr w:type="spellEnd"/>
      <w:r w:rsidRPr="0062790E">
        <w:rPr>
          <w:rFonts w:asciiTheme="majorBidi" w:hAnsiTheme="majorBidi" w:cstheme="majorBidi"/>
          <w:color w:val="212121"/>
          <w:sz w:val="24"/>
          <w:szCs w:val="24"/>
          <w:shd w:val="clear" w:color="auto" w:fill="FFFFFF"/>
        </w:rPr>
        <w:t xml:space="preserve">, R., Ganguli, A., Havelock, T., Neal, K. R., </w:t>
      </w:r>
      <w:proofErr w:type="spellStart"/>
      <w:r w:rsidRPr="0062790E">
        <w:rPr>
          <w:rFonts w:asciiTheme="majorBidi" w:hAnsiTheme="majorBidi" w:cstheme="majorBidi"/>
          <w:color w:val="212121"/>
          <w:sz w:val="24"/>
          <w:szCs w:val="24"/>
          <w:shd w:val="clear" w:color="auto" w:fill="FFFFFF"/>
        </w:rPr>
        <w:t>Okike</w:t>
      </w:r>
      <w:proofErr w:type="spellEnd"/>
      <w:r w:rsidRPr="0062790E">
        <w:rPr>
          <w:rFonts w:asciiTheme="majorBidi" w:hAnsiTheme="majorBidi" w:cstheme="majorBidi"/>
          <w:color w:val="212121"/>
          <w:sz w:val="24"/>
          <w:szCs w:val="24"/>
          <w:shd w:val="clear" w:color="auto" w:fill="FFFFFF"/>
        </w:rPr>
        <w:t xml:space="preserve">, I. O., Morales-Aza, B., Patel, K., Snape, M. D., Williams, J., Gilchrist, S., … Borrow, R. (2014). Effect of a quadrivalent meningococcal ACWY glycoconjugate or a serogroup B meningococcal vaccine on meningococcal carriage: an observer-blind, phase 3 </w:t>
      </w:r>
      <w:proofErr w:type="spellStart"/>
      <w:r w:rsidRPr="0062790E">
        <w:rPr>
          <w:rFonts w:asciiTheme="majorBidi" w:hAnsiTheme="majorBidi" w:cstheme="majorBidi"/>
          <w:color w:val="212121"/>
          <w:sz w:val="24"/>
          <w:szCs w:val="24"/>
          <w:shd w:val="clear" w:color="auto" w:fill="FFFFFF"/>
        </w:rPr>
        <w:t>randomised</w:t>
      </w:r>
      <w:proofErr w:type="spellEnd"/>
      <w:r w:rsidRPr="0062790E">
        <w:rPr>
          <w:rFonts w:asciiTheme="majorBidi" w:hAnsiTheme="majorBidi" w:cstheme="majorBidi"/>
          <w:color w:val="212121"/>
          <w:sz w:val="24"/>
          <w:szCs w:val="24"/>
          <w:shd w:val="clear" w:color="auto" w:fill="FFFFFF"/>
        </w:rPr>
        <w:t xml:space="preserve"> clinical trial. </w:t>
      </w:r>
      <w:r w:rsidRPr="0062790E">
        <w:rPr>
          <w:rFonts w:asciiTheme="majorBidi" w:hAnsiTheme="majorBidi" w:cstheme="majorBidi"/>
          <w:i/>
          <w:iCs/>
          <w:color w:val="212121"/>
          <w:sz w:val="24"/>
          <w:szCs w:val="24"/>
          <w:shd w:val="clear" w:color="auto" w:fill="FFFFFF"/>
        </w:rPr>
        <w:t>Lancet (London, England)</w:t>
      </w:r>
      <w:r w:rsidRPr="0062790E">
        <w:rPr>
          <w:rFonts w:asciiTheme="majorBidi" w:hAnsiTheme="majorBidi" w:cstheme="majorBidi"/>
          <w:color w:val="212121"/>
          <w:sz w:val="24"/>
          <w:szCs w:val="24"/>
          <w:shd w:val="clear" w:color="auto" w:fill="FFFFFF"/>
        </w:rPr>
        <w:t>, </w:t>
      </w:r>
      <w:r w:rsidRPr="0062790E">
        <w:rPr>
          <w:rFonts w:asciiTheme="majorBidi" w:hAnsiTheme="majorBidi" w:cstheme="majorBidi"/>
          <w:i/>
          <w:iCs/>
          <w:color w:val="212121"/>
          <w:sz w:val="24"/>
          <w:szCs w:val="24"/>
          <w:shd w:val="clear" w:color="auto" w:fill="FFFFFF"/>
        </w:rPr>
        <w:t>384</w:t>
      </w:r>
      <w:r w:rsidRPr="0062790E">
        <w:rPr>
          <w:rFonts w:asciiTheme="majorBidi" w:hAnsiTheme="majorBidi" w:cstheme="majorBidi"/>
          <w:color w:val="212121"/>
          <w:sz w:val="24"/>
          <w:szCs w:val="24"/>
          <w:shd w:val="clear" w:color="auto" w:fill="FFFFFF"/>
        </w:rPr>
        <w:t xml:space="preserve">(9960), 2123–2131. https://doi.org/10.1016/S0140-6736(14)60842-4 </w:t>
      </w:r>
    </w:p>
    <w:p w14:paraId="72984C97" w14:textId="77777777" w:rsidR="00091305" w:rsidRPr="0062790E" w:rsidRDefault="00091305" w:rsidP="00091305">
      <w:pPr>
        <w:jc w:val="right"/>
        <w:rPr>
          <w:rFonts w:asciiTheme="majorBidi" w:hAnsiTheme="majorBidi" w:cstheme="majorBidi"/>
          <w:color w:val="212121"/>
          <w:sz w:val="24"/>
          <w:szCs w:val="24"/>
          <w:shd w:val="clear" w:color="auto" w:fill="FFFFFF"/>
        </w:rPr>
      </w:pPr>
      <w:r w:rsidRPr="0062790E">
        <w:rPr>
          <w:rFonts w:asciiTheme="majorBidi" w:hAnsiTheme="majorBidi" w:cstheme="majorBidi"/>
          <w:color w:val="212121"/>
          <w:sz w:val="24"/>
          <w:szCs w:val="24"/>
          <w:shd w:val="clear" w:color="auto" w:fill="FFFFFF"/>
        </w:rPr>
        <w:t xml:space="preserve">17. </w:t>
      </w:r>
      <w:proofErr w:type="spellStart"/>
      <w:r w:rsidRPr="0062790E">
        <w:rPr>
          <w:rFonts w:asciiTheme="majorBidi" w:hAnsiTheme="majorBidi" w:cstheme="majorBidi"/>
          <w:color w:val="212121"/>
          <w:sz w:val="24"/>
          <w:szCs w:val="24"/>
          <w:shd w:val="clear" w:color="auto" w:fill="FFFFFF"/>
        </w:rPr>
        <w:t>Memish</w:t>
      </w:r>
      <w:proofErr w:type="spellEnd"/>
      <w:r w:rsidRPr="0062790E">
        <w:rPr>
          <w:rFonts w:asciiTheme="majorBidi" w:hAnsiTheme="majorBidi" w:cstheme="majorBidi"/>
          <w:color w:val="212121"/>
          <w:sz w:val="24"/>
          <w:szCs w:val="24"/>
          <w:shd w:val="clear" w:color="auto" w:fill="FFFFFF"/>
        </w:rPr>
        <w:t xml:space="preserve">, Z. A., </w:t>
      </w:r>
      <w:proofErr w:type="spellStart"/>
      <w:r w:rsidRPr="0062790E">
        <w:rPr>
          <w:rFonts w:asciiTheme="majorBidi" w:hAnsiTheme="majorBidi" w:cstheme="majorBidi"/>
          <w:color w:val="212121"/>
          <w:sz w:val="24"/>
          <w:szCs w:val="24"/>
          <w:shd w:val="clear" w:color="auto" w:fill="FFFFFF"/>
        </w:rPr>
        <w:t>Yezli</w:t>
      </w:r>
      <w:proofErr w:type="spellEnd"/>
      <w:r w:rsidRPr="0062790E">
        <w:rPr>
          <w:rFonts w:asciiTheme="majorBidi" w:hAnsiTheme="majorBidi" w:cstheme="majorBidi"/>
          <w:color w:val="212121"/>
          <w:sz w:val="24"/>
          <w:szCs w:val="24"/>
          <w:shd w:val="clear" w:color="auto" w:fill="FFFFFF"/>
        </w:rPr>
        <w:t xml:space="preserve">, S., </w:t>
      </w:r>
      <w:proofErr w:type="spellStart"/>
      <w:r w:rsidRPr="0062790E">
        <w:rPr>
          <w:rFonts w:asciiTheme="majorBidi" w:hAnsiTheme="majorBidi" w:cstheme="majorBidi"/>
          <w:color w:val="212121"/>
          <w:sz w:val="24"/>
          <w:szCs w:val="24"/>
          <w:shd w:val="clear" w:color="auto" w:fill="FFFFFF"/>
        </w:rPr>
        <w:t>Almasri</w:t>
      </w:r>
      <w:proofErr w:type="spellEnd"/>
      <w:r w:rsidRPr="0062790E">
        <w:rPr>
          <w:rFonts w:asciiTheme="majorBidi" w:hAnsiTheme="majorBidi" w:cstheme="majorBidi"/>
          <w:color w:val="212121"/>
          <w:sz w:val="24"/>
          <w:szCs w:val="24"/>
          <w:shd w:val="clear" w:color="auto" w:fill="FFFFFF"/>
        </w:rPr>
        <w:t xml:space="preserve">, M., </w:t>
      </w:r>
      <w:proofErr w:type="spellStart"/>
      <w:r w:rsidRPr="0062790E">
        <w:rPr>
          <w:rFonts w:asciiTheme="majorBidi" w:hAnsiTheme="majorBidi" w:cstheme="majorBidi"/>
          <w:color w:val="212121"/>
          <w:sz w:val="24"/>
          <w:szCs w:val="24"/>
          <w:shd w:val="clear" w:color="auto" w:fill="FFFFFF"/>
        </w:rPr>
        <w:t>Assiri</w:t>
      </w:r>
      <w:proofErr w:type="spellEnd"/>
      <w:r w:rsidRPr="0062790E">
        <w:rPr>
          <w:rFonts w:asciiTheme="majorBidi" w:hAnsiTheme="majorBidi" w:cstheme="majorBidi"/>
          <w:color w:val="212121"/>
          <w:sz w:val="24"/>
          <w:szCs w:val="24"/>
          <w:shd w:val="clear" w:color="auto" w:fill="FFFFFF"/>
        </w:rPr>
        <w:t xml:space="preserve">, A., Turkestani, A., </w:t>
      </w:r>
      <w:proofErr w:type="spellStart"/>
      <w:r w:rsidRPr="0062790E">
        <w:rPr>
          <w:rFonts w:asciiTheme="majorBidi" w:hAnsiTheme="majorBidi" w:cstheme="majorBidi"/>
          <w:color w:val="212121"/>
          <w:sz w:val="24"/>
          <w:szCs w:val="24"/>
          <w:shd w:val="clear" w:color="auto" w:fill="FFFFFF"/>
        </w:rPr>
        <w:t>Findlow</w:t>
      </w:r>
      <w:proofErr w:type="spellEnd"/>
      <w:r w:rsidRPr="0062790E">
        <w:rPr>
          <w:rFonts w:asciiTheme="majorBidi" w:hAnsiTheme="majorBidi" w:cstheme="majorBidi"/>
          <w:color w:val="212121"/>
          <w:sz w:val="24"/>
          <w:szCs w:val="24"/>
          <w:shd w:val="clear" w:color="auto" w:fill="FFFFFF"/>
        </w:rPr>
        <w:t>, H., Bai, X., &amp; Borrow, R. (2014). Meningococcal serogroup A, C, W, and Y serum bactericidal antibody profiles in Hajj pilgrims. </w:t>
      </w:r>
      <w:r w:rsidRPr="0062790E">
        <w:rPr>
          <w:rFonts w:asciiTheme="majorBidi" w:hAnsiTheme="majorBidi" w:cstheme="majorBidi"/>
          <w:i/>
          <w:iCs/>
          <w:color w:val="212121"/>
          <w:sz w:val="24"/>
          <w:szCs w:val="24"/>
          <w:shd w:val="clear" w:color="auto" w:fill="FFFFFF"/>
        </w:rPr>
        <w:t xml:space="preserve">International journal of infectious </w:t>
      </w:r>
      <w:proofErr w:type="gramStart"/>
      <w:r w:rsidRPr="0062790E">
        <w:rPr>
          <w:rFonts w:asciiTheme="majorBidi" w:hAnsiTheme="majorBidi" w:cstheme="majorBidi"/>
          <w:i/>
          <w:iCs/>
          <w:color w:val="212121"/>
          <w:sz w:val="24"/>
          <w:szCs w:val="24"/>
          <w:shd w:val="clear" w:color="auto" w:fill="FFFFFF"/>
        </w:rPr>
        <w:t>diseases :</w:t>
      </w:r>
      <w:proofErr w:type="gramEnd"/>
      <w:r w:rsidRPr="0062790E">
        <w:rPr>
          <w:rFonts w:asciiTheme="majorBidi" w:hAnsiTheme="majorBidi" w:cstheme="majorBidi"/>
          <w:i/>
          <w:iCs/>
          <w:color w:val="212121"/>
          <w:sz w:val="24"/>
          <w:szCs w:val="24"/>
          <w:shd w:val="clear" w:color="auto" w:fill="FFFFFF"/>
        </w:rPr>
        <w:t xml:space="preserve"> IJID : official publication of the International Society for Infectious Diseases</w:t>
      </w:r>
      <w:r w:rsidRPr="0062790E">
        <w:rPr>
          <w:rFonts w:asciiTheme="majorBidi" w:hAnsiTheme="majorBidi" w:cstheme="majorBidi"/>
          <w:color w:val="212121"/>
          <w:sz w:val="24"/>
          <w:szCs w:val="24"/>
          <w:shd w:val="clear" w:color="auto" w:fill="FFFFFF"/>
        </w:rPr>
        <w:t>, </w:t>
      </w:r>
      <w:r w:rsidRPr="0062790E">
        <w:rPr>
          <w:rFonts w:asciiTheme="majorBidi" w:hAnsiTheme="majorBidi" w:cstheme="majorBidi"/>
          <w:i/>
          <w:iCs/>
          <w:color w:val="212121"/>
          <w:sz w:val="24"/>
          <w:szCs w:val="24"/>
          <w:shd w:val="clear" w:color="auto" w:fill="FFFFFF"/>
        </w:rPr>
        <w:t>28</w:t>
      </w:r>
      <w:r w:rsidRPr="0062790E">
        <w:rPr>
          <w:rFonts w:asciiTheme="majorBidi" w:hAnsiTheme="majorBidi" w:cstheme="majorBidi"/>
          <w:color w:val="212121"/>
          <w:sz w:val="24"/>
          <w:szCs w:val="24"/>
          <w:shd w:val="clear" w:color="auto" w:fill="FFFFFF"/>
        </w:rPr>
        <w:t>, 171–175. https://doi.org/10.1016/j.ijid.2014.09.005</w:t>
      </w:r>
    </w:p>
    <w:p w14:paraId="57BF2D9F" w14:textId="77777777" w:rsidR="00091305" w:rsidRDefault="00091305" w:rsidP="00091305">
      <w:pPr>
        <w:jc w:val="right"/>
        <w:rPr>
          <w:rFonts w:asciiTheme="majorBidi" w:hAnsiTheme="majorBidi" w:cstheme="majorBidi"/>
        </w:rPr>
      </w:pPr>
      <w:r w:rsidRPr="0062790E">
        <w:rPr>
          <w:rFonts w:asciiTheme="majorBidi" w:hAnsiTheme="majorBidi" w:cstheme="majorBidi"/>
          <w:color w:val="212121"/>
          <w:sz w:val="24"/>
          <w:szCs w:val="24"/>
          <w:shd w:val="clear" w:color="auto" w:fill="FFFFFF"/>
        </w:rPr>
        <w:t xml:space="preserve">18. </w:t>
      </w:r>
      <w:proofErr w:type="spellStart"/>
      <w:r w:rsidRPr="0062790E">
        <w:rPr>
          <w:rFonts w:asciiTheme="majorBidi" w:hAnsiTheme="majorBidi" w:cstheme="majorBidi"/>
          <w:color w:val="212121"/>
          <w:sz w:val="24"/>
          <w:szCs w:val="24"/>
          <w:shd w:val="clear" w:color="auto" w:fill="FFFFFF"/>
        </w:rPr>
        <w:t>Memish</w:t>
      </w:r>
      <w:proofErr w:type="spellEnd"/>
      <w:r w:rsidRPr="0062790E">
        <w:rPr>
          <w:rFonts w:asciiTheme="majorBidi" w:hAnsiTheme="majorBidi" w:cstheme="majorBidi"/>
          <w:color w:val="212121"/>
          <w:sz w:val="24"/>
          <w:szCs w:val="24"/>
          <w:shd w:val="clear" w:color="auto" w:fill="FFFFFF"/>
        </w:rPr>
        <w:t xml:space="preserve">, Z. A., </w:t>
      </w:r>
      <w:proofErr w:type="spellStart"/>
      <w:r w:rsidRPr="0062790E">
        <w:rPr>
          <w:rFonts w:asciiTheme="majorBidi" w:hAnsiTheme="majorBidi" w:cstheme="majorBidi"/>
          <w:color w:val="212121"/>
          <w:sz w:val="24"/>
          <w:szCs w:val="24"/>
          <w:shd w:val="clear" w:color="auto" w:fill="FFFFFF"/>
        </w:rPr>
        <w:t>Assiri</w:t>
      </w:r>
      <w:proofErr w:type="spellEnd"/>
      <w:r w:rsidRPr="0062790E">
        <w:rPr>
          <w:rFonts w:asciiTheme="majorBidi" w:hAnsiTheme="majorBidi" w:cstheme="majorBidi"/>
          <w:color w:val="212121"/>
          <w:sz w:val="24"/>
          <w:szCs w:val="24"/>
          <w:shd w:val="clear" w:color="auto" w:fill="FFFFFF"/>
        </w:rPr>
        <w:t xml:space="preserve">, A., </w:t>
      </w:r>
      <w:proofErr w:type="spellStart"/>
      <w:r w:rsidRPr="0062790E">
        <w:rPr>
          <w:rFonts w:asciiTheme="majorBidi" w:hAnsiTheme="majorBidi" w:cstheme="majorBidi"/>
          <w:color w:val="212121"/>
          <w:sz w:val="24"/>
          <w:szCs w:val="24"/>
          <w:shd w:val="clear" w:color="auto" w:fill="FFFFFF"/>
        </w:rPr>
        <w:t>Almasri</w:t>
      </w:r>
      <w:proofErr w:type="spellEnd"/>
      <w:r w:rsidRPr="0062790E">
        <w:rPr>
          <w:rFonts w:asciiTheme="majorBidi" w:hAnsiTheme="majorBidi" w:cstheme="majorBidi"/>
          <w:color w:val="212121"/>
          <w:sz w:val="24"/>
          <w:szCs w:val="24"/>
          <w:shd w:val="clear" w:color="auto" w:fill="FFFFFF"/>
        </w:rPr>
        <w:t xml:space="preserve">, M., </w:t>
      </w:r>
      <w:proofErr w:type="spellStart"/>
      <w:r w:rsidRPr="0062790E">
        <w:rPr>
          <w:rFonts w:asciiTheme="majorBidi" w:hAnsiTheme="majorBidi" w:cstheme="majorBidi"/>
          <w:color w:val="212121"/>
          <w:sz w:val="24"/>
          <w:szCs w:val="24"/>
          <w:shd w:val="clear" w:color="auto" w:fill="FFFFFF"/>
        </w:rPr>
        <w:t>Alhakeem</w:t>
      </w:r>
      <w:proofErr w:type="spellEnd"/>
      <w:r w:rsidRPr="0062790E">
        <w:rPr>
          <w:rFonts w:asciiTheme="majorBidi" w:hAnsiTheme="majorBidi" w:cstheme="majorBidi"/>
          <w:color w:val="212121"/>
          <w:sz w:val="24"/>
          <w:szCs w:val="24"/>
          <w:shd w:val="clear" w:color="auto" w:fill="FFFFFF"/>
        </w:rPr>
        <w:t xml:space="preserve">, R. F., Turkestani, A., Al </w:t>
      </w:r>
      <w:proofErr w:type="spellStart"/>
      <w:r w:rsidRPr="0062790E">
        <w:rPr>
          <w:rFonts w:asciiTheme="majorBidi" w:hAnsiTheme="majorBidi" w:cstheme="majorBidi"/>
          <w:color w:val="212121"/>
          <w:sz w:val="24"/>
          <w:szCs w:val="24"/>
          <w:shd w:val="clear" w:color="auto" w:fill="FFFFFF"/>
        </w:rPr>
        <w:t>Rabeeah</w:t>
      </w:r>
      <w:proofErr w:type="spellEnd"/>
      <w:r w:rsidRPr="0062790E">
        <w:rPr>
          <w:rFonts w:asciiTheme="majorBidi" w:hAnsiTheme="majorBidi" w:cstheme="majorBidi"/>
          <w:color w:val="212121"/>
          <w:sz w:val="24"/>
          <w:szCs w:val="24"/>
          <w:shd w:val="clear" w:color="auto" w:fill="FFFFFF"/>
        </w:rPr>
        <w:t>, A. A., Al-</w:t>
      </w:r>
      <w:proofErr w:type="spellStart"/>
      <w:r w:rsidRPr="0062790E">
        <w:rPr>
          <w:rFonts w:asciiTheme="majorBidi" w:hAnsiTheme="majorBidi" w:cstheme="majorBidi"/>
          <w:color w:val="212121"/>
          <w:sz w:val="24"/>
          <w:szCs w:val="24"/>
          <w:shd w:val="clear" w:color="auto" w:fill="FFFFFF"/>
        </w:rPr>
        <w:t>Tawfiq</w:t>
      </w:r>
      <w:proofErr w:type="spellEnd"/>
      <w:r w:rsidRPr="0062790E">
        <w:rPr>
          <w:rFonts w:asciiTheme="majorBidi" w:hAnsiTheme="majorBidi" w:cstheme="majorBidi"/>
          <w:color w:val="212121"/>
          <w:sz w:val="24"/>
          <w:szCs w:val="24"/>
          <w:shd w:val="clear" w:color="auto" w:fill="FFFFFF"/>
        </w:rPr>
        <w:t xml:space="preserve">, J. A., </w:t>
      </w:r>
      <w:proofErr w:type="spellStart"/>
      <w:r w:rsidRPr="0062790E">
        <w:rPr>
          <w:rFonts w:asciiTheme="majorBidi" w:hAnsiTheme="majorBidi" w:cstheme="majorBidi"/>
          <w:color w:val="212121"/>
          <w:sz w:val="24"/>
          <w:szCs w:val="24"/>
          <w:shd w:val="clear" w:color="auto" w:fill="FFFFFF"/>
        </w:rPr>
        <w:t>Alzahrani</w:t>
      </w:r>
      <w:proofErr w:type="spellEnd"/>
      <w:r w:rsidRPr="0062790E">
        <w:rPr>
          <w:rFonts w:asciiTheme="majorBidi" w:hAnsiTheme="majorBidi" w:cstheme="majorBidi"/>
          <w:color w:val="212121"/>
          <w:sz w:val="24"/>
          <w:szCs w:val="24"/>
          <w:shd w:val="clear" w:color="auto" w:fill="FFFFFF"/>
        </w:rPr>
        <w:t xml:space="preserve">, A., </w:t>
      </w:r>
      <w:proofErr w:type="spellStart"/>
      <w:r w:rsidRPr="0062790E">
        <w:rPr>
          <w:rFonts w:asciiTheme="majorBidi" w:hAnsiTheme="majorBidi" w:cstheme="majorBidi"/>
          <w:color w:val="212121"/>
          <w:sz w:val="24"/>
          <w:szCs w:val="24"/>
          <w:shd w:val="clear" w:color="auto" w:fill="FFFFFF"/>
        </w:rPr>
        <w:t>Azhar</w:t>
      </w:r>
      <w:proofErr w:type="spellEnd"/>
      <w:r w:rsidRPr="0062790E">
        <w:rPr>
          <w:rFonts w:asciiTheme="majorBidi" w:hAnsiTheme="majorBidi" w:cstheme="majorBidi"/>
          <w:color w:val="212121"/>
          <w:sz w:val="24"/>
          <w:szCs w:val="24"/>
          <w:shd w:val="clear" w:color="auto" w:fill="FFFFFF"/>
        </w:rPr>
        <w:t xml:space="preserve">, E., Makhdoom, H. Q., </w:t>
      </w:r>
      <w:proofErr w:type="spellStart"/>
      <w:r w:rsidRPr="0062790E">
        <w:rPr>
          <w:rFonts w:asciiTheme="majorBidi" w:hAnsiTheme="majorBidi" w:cstheme="majorBidi"/>
          <w:color w:val="212121"/>
          <w:sz w:val="24"/>
          <w:szCs w:val="24"/>
          <w:shd w:val="clear" w:color="auto" w:fill="FFFFFF"/>
        </w:rPr>
        <w:t>Hajomar</w:t>
      </w:r>
      <w:proofErr w:type="spellEnd"/>
      <w:r w:rsidRPr="0062790E">
        <w:rPr>
          <w:rFonts w:asciiTheme="majorBidi" w:hAnsiTheme="majorBidi" w:cstheme="majorBidi"/>
          <w:color w:val="212121"/>
          <w:sz w:val="24"/>
          <w:szCs w:val="24"/>
          <w:shd w:val="clear" w:color="auto" w:fill="FFFFFF"/>
        </w:rPr>
        <w:t>, W. H., Al-</w:t>
      </w:r>
      <w:proofErr w:type="spellStart"/>
      <w:r w:rsidRPr="0062790E">
        <w:rPr>
          <w:rFonts w:asciiTheme="majorBidi" w:hAnsiTheme="majorBidi" w:cstheme="majorBidi"/>
          <w:color w:val="212121"/>
          <w:sz w:val="24"/>
          <w:szCs w:val="24"/>
          <w:shd w:val="clear" w:color="auto" w:fill="FFFFFF"/>
        </w:rPr>
        <w:t>Shangiti</w:t>
      </w:r>
      <w:proofErr w:type="spellEnd"/>
      <w:r w:rsidRPr="0062790E">
        <w:rPr>
          <w:rFonts w:asciiTheme="majorBidi" w:hAnsiTheme="majorBidi" w:cstheme="majorBidi"/>
          <w:color w:val="212121"/>
          <w:sz w:val="24"/>
          <w:szCs w:val="24"/>
          <w:shd w:val="clear" w:color="auto" w:fill="FFFFFF"/>
        </w:rPr>
        <w:t xml:space="preserve">, A. M., &amp; </w:t>
      </w:r>
      <w:proofErr w:type="spellStart"/>
      <w:r w:rsidRPr="0062790E">
        <w:rPr>
          <w:rFonts w:asciiTheme="majorBidi" w:hAnsiTheme="majorBidi" w:cstheme="majorBidi"/>
          <w:color w:val="212121"/>
          <w:sz w:val="24"/>
          <w:szCs w:val="24"/>
          <w:shd w:val="clear" w:color="auto" w:fill="FFFFFF"/>
        </w:rPr>
        <w:t>Yezli</w:t>
      </w:r>
      <w:proofErr w:type="spellEnd"/>
      <w:r w:rsidRPr="0062790E">
        <w:rPr>
          <w:rFonts w:asciiTheme="majorBidi" w:hAnsiTheme="majorBidi" w:cstheme="majorBidi"/>
          <w:color w:val="212121"/>
          <w:sz w:val="24"/>
          <w:szCs w:val="24"/>
          <w:shd w:val="clear" w:color="auto" w:fill="FFFFFF"/>
        </w:rPr>
        <w:t>, S. (2014). Prevalence of MERS-</w:t>
      </w:r>
      <w:proofErr w:type="spellStart"/>
      <w:r w:rsidRPr="0062790E">
        <w:rPr>
          <w:rFonts w:asciiTheme="majorBidi" w:hAnsiTheme="majorBidi" w:cstheme="majorBidi"/>
          <w:color w:val="212121"/>
          <w:sz w:val="24"/>
          <w:szCs w:val="24"/>
          <w:shd w:val="clear" w:color="auto" w:fill="FFFFFF"/>
        </w:rPr>
        <w:t>CoV</w:t>
      </w:r>
      <w:proofErr w:type="spellEnd"/>
      <w:r w:rsidRPr="0062790E">
        <w:rPr>
          <w:rFonts w:asciiTheme="majorBidi" w:hAnsiTheme="majorBidi" w:cstheme="majorBidi"/>
          <w:color w:val="212121"/>
          <w:sz w:val="24"/>
          <w:szCs w:val="24"/>
          <w:shd w:val="clear" w:color="auto" w:fill="FFFFFF"/>
        </w:rPr>
        <w:t xml:space="preserve"> nasal carriage and compliance with the Saudi health recommendations among pilgrims attending the 2013 Hajj. </w:t>
      </w:r>
      <w:r w:rsidRPr="0062790E">
        <w:rPr>
          <w:rFonts w:asciiTheme="majorBidi" w:hAnsiTheme="majorBidi" w:cstheme="majorBidi"/>
          <w:i/>
          <w:iCs/>
          <w:color w:val="212121"/>
          <w:sz w:val="24"/>
          <w:szCs w:val="24"/>
          <w:shd w:val="clear" w:color="auto" w:fill="FFFFFF"/>
        </w:rPr>
        <w:t>The Journal of infectious diseases</w:t>
      </w:r>
      <w:r w:rsidRPr="0062790E">
        <w:rPr>
          <w:rFonts w:asciiTheme="majorBidi" w:hAnsiTheme="majorBidi" w:cstheme="majorBidi"/>
          <w:color w:val="212121"/>
          <w:sz w:val="24"/>
          <w:szCs w:val="24"/>
          <w:shd w:val="clear" w:color="auto" w:fill="FFFFFF"/>
        </w:rPr>
        <w:t>, </w:t>
      </w:r>
      <w:r w:rsidRPr="0062790E">
        <w:rPr>
          <w:rFonts w:asciiTheme="majorBidi" w:hAnsiTheme="majorBidi" w:cstheme="majorBidi"/>
          <w:i/>
          <w:iCs/>
          <w:color w:val="212121"/>
          <w:sz w:val="24"/>
          <w:szCs w:val="24"/>
          <w:shd w:val="clear" w:color="auto" w:fill="FFFFFF"/>
        </w:rPr>
        <w:t>210</w:t>
      </w:r>
      <w:r w:rsidRPr="0062790E">
        <w:rPr>
          <w:rFonts w:asciiTheme="majorBidi" w:hAnsiTheme="majorBidi" w:cstheme="majorBidi"/>
          <w:color w:val="212121"/>
          <w:sz w:val="24"/>
          <w:szCs w:val="24"/>
          <w:shd w:val="clear" w:color="auto" w:fill="FFFFFF"/>
        </w:rPr>
        <w:t>(7), 1067–1072. https://doi.org/10.1093/infdis/jiu150</w:t>
      </w:r>
      <w:r w:rsidRPr="00FB00C8">
        <w:rPr>
          <w:rFonts w:asciiTheme="majorBidi" w:hAnsiTheme="majorBidi" w:cstheme="majorBidi"/>
        </w:rPr>
        <w:t xml:space="preserve"> </w:t>
      </w:r>
    </w:p>
    <w:p w14:paraId="5C4614D6" w14:textId="77777777" w:rsidR="00091305" w:rsidRDefault="00091305" w:rsidP="00091305">
      <w:pPr>
        <w:jc w:val="right"/>
        <w:rPr>
          <w:rFonts w:asciiTheme="majorBidi" w:hAnsiTheme="majorBidi" w:cstheme="majorBidi"/>
          <w:sz w:val="24"/>
          <w:szCs w:val="24"/>
        </w:rPr>
      </w:pPr>
    </w:p>
    <w:p w14:paraId="1ADCCC96" w14:textId="77777777" w:rsidR="00091305" w:rsidRDefault="00091305">
      <w:pPr>
        <w:rPr>
          <w:rtl/>
        </w:rPr>
      </w:pPr>
    </w:p>
    <w:sectPr w:rsidR="00091305" w:rsidSect="00B1040D">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D23B" w14:textId="77777777" w:rsidR="00E17548" w:rsidRDefault="00E17548">
      <w:pPr>
        <w:spacing w:after="0" w:line="240" w:lineRule="auto"/>
      </w:pPr>
      <w:r>
        <w:separator/>
      </w:r>
    </w:p>
  </w:endnote>
  <w:endnote w:type="continuationSeparator" w:id="0">
    <w:p w14:paraId="6AE4D502" w14:textId="77777777" w:rsidR="00E17548" w:rsidRDefault="00E1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31810234"/>
      <w:docPartObj>
        <w:docPartGallery w:val="Page Numbers (Bottom of Page)"/>
        <w:docPartUnique/>
      </w:docPartObj>
    </w:sdtPr>
    <w:sdtEndPr/>
    <w:sdtContent>
      <w:p w14:paraId="7DD5C5FD" w14:textId="77777777" w:rsidR="00A51D5F" w:rsidRDefault="00091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97905" w14:textId="77777777" w:rsidR="00DA6122" w:rsidRDefault="00666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89FD" w14:textId="77777777" w:rsidR="00E17548" w:rsidRDefault="00E17548">
      <w:pPr>
        <w:spacing w:after="0" w:line="240" w:lineRule="auto"/>
      </w:pPr>
      <w:r>
        <w:separator/>
      </w:r>
    </w:p>
  </w:footnote>
  <w:footnote w:type="continuationSeparator" w:id="0">
    <w:p w14:paraId="3F59E14E" w14:textId="77777777" w:rsidR="00E17548" w:rsidRDefault="00E17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1DB"/>
    <w:multiLevelType w:val="hybridMultilevel"/>
    <w:tmpl w:val="391A2438"/>
    <w:lvl w:ilvl="0" w:tplc="CE122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25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05"/>
    <w:rsid w:val="00063696"/>
    <w:rsid w:val="0008084B"/>
    <w:rsid w:val="00084542"/>
    <w:rsid w:val="00091305"/>
    <w:rsid w:val="000D6D39"/>
    <w:rsid w:val="000E7FFB"/>
    <w:rsid w:val="0012489A"/>
    <w:rsid w:val="0013344C"/>
    <w:rsid w:val="001463CA"/>
    <w:rsid w:val="001D2CC4"/>
    <w:rsid w:val="001F170B"/>
    <w:rsid w:val="001F550C"/>
    <w:rsid w:val="00202C32"/>
    <w:rsid w:val="00204490"/>
    <w:rsid w:val="002668B3"/>
    <w:rsid w:val="002C0BA6"/>
    <w:rsid w:val="002D538B"/>
    <w:rsid w:val="002E4E81"/>
    <w:rsid w:val="00307CDC"/>
    <w:rsid w:val="00321D8A"/>
    <w:rsid w:val="003652C4"/>
    <w:rsid w:val="00372674"/>
    <w:rsid w:val="003D402F"/>
    <w:rsid w:val="00416E66"/>
    <w:rsid w:val="004816F5"/>
    <w:rsid w:val="00497A2C"/>
    <w:rsid w:val="004C25D9"/>
    <w:rsid w:val="00592499"/>
    <w:rsid w:val="005A4FB0"/>
    <w:rsid w:val="005B50DC"/>
    <w:rsid w:val="005F7F02"/>
    <w:rsid w:val="00664691"/>
    <w:rsid w:val="006664FA"/>
    <w:rsid w:val="006878DA"/>
    <w:rsid w:val="006A3F7D"/>
    <w:rsid w:val="007747D2"/>
    <w:rsid w:val="007B30CB"/>
    <w:rsid w:val="007B7698"/>
    <w:rsid w:val="008222FB"/>
    <w:rsid w:val="0082701D"/>
    <w:rsid w:val="00845167"/>
    <w:rsid w:val="00872F3D"/>
    <w:rsid w:val="008779BF"/>
    <w:rsid w:val="008D5181"/>
    <w:rsid w:val="0094466D"/>
    <w:rsid w:val="00963B7A"/>
    <w:rsid w:val="00986653"/>
    <w:rsid w:val="009867DA"/>
    <w:rsid w:val="009A2E4F"/>
    <w:rsid w:val="009D5A97"/>
    <w:rsid w:val="009E1BBB"/>
    <w:rsid w:val="00A11A01"/>
    <w:rsid w:val="00A1752E"/>
    <w:rsid w:val="00A763C5"/>
    <w:rsid w:val="00AB78DB"/>
    <w:rsid w:val="00B81432"/>
    <w:rsid w:val="00BD05CE"/>
    <w:rsid w:val="00C21510"/>
    <w:rsid w:val="00C45000"/>
    <w:rsid w:val="00C60E8B"/>
    <w:rsid w:val="00CF2B60"/>
    <w:rsid w:val="00D23AFB"/>
    <w:rsid w:val="00D71577"/>
    <w:rsid w:val="00D762AC"/>
    <w:rsid w:val="00DA3EF4"/>
    <w:rsid w:val="00DD6BC3"/>
    <w:rsid w:val="00DF5C46"/>
    <w:rsid w:val="00DF66FE"/>
    <w:rsid w:val="00E0719E"/>
    <w:rsid w:val="00E17548"/>
    <w:rsid w:val="00E26CAE"/>
    <w:rsid w:val="00E917E6"/>
    <w:rsid w:val="00EF4E2E"/>
    <w:rsid w:val="00EF6C4F"/>
    <w:rsid w:val="00F554AD"/>
    <w:rsid w:val="00F71F10"/>
    <w:rsid w:val="00FB3C57"/>
    <w:rsid w:val="00FF5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6AFB"/>
  <w15:chartTrackingRefBased/>
  <w15:docId w15:val="{589BFFFA-E49C-4BE5-8085-BAF2C267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3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05"/>
    <w:pPr>
      <w:ind w:left="720"/>
      <w:contextualSpacing/>
    </w:pPr>
  </w:style>
  <w:style w:type="table" w:styleId="TableGrid">
    <w:name w:val="Table Grid"/>
    <w:basedOn w:val="TableNormal"/>
    <w:uiPriority w:val="39"/>
    <w:rsid w:val="000913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3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1305"/>
  </w:style>
  <w:style w:type="paragraph" w:styleId="Footer">
    <w:name w:val="footer"/>
    <w:basedOn w:val="Normal"/>
    <w:link w:val="FooterChar"/>
    <w:uiPriority w:val="99"/>
    <w:unhideWhenUsed/>
    <w:rsid w:val="000913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1305"/>
  </w:style>
  <w:style w:type="character" w:styleId="Hyperlink">
    <w:name w:val="Hyperlink"/>
    <w:basedOn w:val="DefaultParagraphFont"/>
    <w:uiPriority w:val="99"/>
    <w:unhideWhenUsed/>
    <w:rsid w:val="00091305"/>
    <w:rPr>
      <w:color w:val="0563C1" w:themeColor="hyperlink"/>
      <w:u w:val="single"/>
    </w:rPr>
  </w:style>
  <w:style w:type="character" w:styleId="UnresolvedMention">
    <w:name w:val="Unresolved Mention"/>
    <w:basedOn w:val="DefaultParagraphFont"/>
    <w:uiPriority w:val="99"/>
    <w:semiHidden/>
    <w:unhideWhenUsed/>
    <w:rsid w:val="00091305"/>
    <w:rPr>
      <w:color w:val="605E5C"/>
      <w:shd w:val="clear" w:color="auto" w:fill="E1DFDD"/>
    </w:rPr>
  </w:style>
  <w:style w:type="paragraph" w:styleId="Revision">
    <w:name w:val="Revision"/>
    <w:hidden/>
    <w:uiPriority w:val="99"/>
    <w:semiHidden/>
    <w:rsid w:val="00091305"/>
    <w:pPr>
      <w:spacing w:after="0" w:line="240" w:lineRule="auto"/>
    </w:pPr>
  </w:style>
  <w:style w:type="paragraph" w:styleId="Caption">
    <w:name w:val="caption"/>
    <w:basedOn w:val="Normal"/>
    <w:next w:val="Normal"/>
    <w:uiPriority w:val="35"/>
    <w:unhideWhenUsed/>
    <w:qFormat/>
    <w:rsid w:val="00091305"/>
    <w:pPr>
      <w:spacing w:after="200" w:line="240" w:lineRule="auto"/>
    </w:pPr>
    <w:rPr>
      <w:i/>
      <w:iCs/>
      <w:color w:val="44546A" w:themeColor="text2"/>
      <w:sz w:val="18"/>
      <w:szCs w:val="18"/>
    </w:rPr>
  </w:style>
  <w:style w:type="paragraph" w:styleId="NormalWeb">
    <w:name w:val="Normal (Web)"/>
    <w:basedOn w:val="Normal"/>
    <w:uiPriority w:val="99"/>
    <w:unhideWhenUsed/>
    <w:rsid w:val="0009130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9130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1016/j.jinf.2017.11.00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Sudan</c:v>
                </c:pt>
                <c:pt idx="1">
                  <c:v>Uganda</c:v>
                </c:pt>
                <c:pt idx="2">
                  <c:v>Nigeria</c:v>
                </c:pt>
                <c:pt idx="3">
                  <c:v>Kenya</c:v>
                </c:pt>
                <c:pt idx="4">
                  <c:v>Ghana</c:v>
                </c:pt>
                <c:pt idx="5">
                  <c:v>Chad</c:v>
                </c:pt>
                <c:pt idx="6">
                  <c:v>Madagascar</c:v>
                </c:pt>
                <c:pt idx="7">
                  <c:v>Ethiopia</c:v>
                </c:pt>
                <c:pt idx="8">
                  <c:v>Senegal</c:v>
                </c:pt>
                <c:pt idx="9">
                  <c:v>Benin</c:v>
                </c:pt>
                <c:pt idx="10">
                  <c:v>Djibouti</c:v>
                </c:pt>
                <c:pt idx="11">
                  <c:v>Guinea</c:v>
                </c:pt>
                <c:pt idx="12">
                  <c:v>Cameroon</c:v>
                </c:pt>
              </c:strCache>
            </c:strRef>
          </c:cat>
          <c:val>
            <c:numRef>
              <c:f>Sheet1!$B$2:$B$14</c:f>
              <c:numCache>
                <c:formatCode>General</c:formatCode>
                <c:ptCount val="13"/>
                <c:pt idx="0">
                  <c:v>199</c:v>
                </c:pt>
                <c:pt idx="1">
                  <c:v>56</c:v>
                </c:pt>
                <c:pt idx="2">
                  <c:v>47</c:v>
                </c:pt>
                <c:pt idx="3">
                  <c:v>21</c:v>
                </c:pt>
                <c:pt idx="4">
                  <c:v>12</c:v>
                </c:pt>
                <c:pt idx="5">
                  <c:v>11</c:v>
                </c:pt>
                <c:pt idx="6">
                  <c:v>10</c:v>
                </c:pt>
                <c:pt idx="7">
                  <c:v>18</c:v>
                </c:pt>
                <c:pt idx="8">
                  <c:v>8</c:v>
                </c:pt>
                <c:pt idx="9">
                  <c:v>5</c:v>
                </c:pt>
                <c:pt idx="10">
                  <c:v>4</c:v>
                </c:pt>
                <c:pt idx="11">
                  <c:v>2</c:v>
                </c:pt>
                <c:pt idx="12">
                  <c:v>1</c:v>
                </c:pt>
              </c:numCache>
            </c:numRef>
          </c:val>
          <c:extLst>
            <c:ext xmlns:c16="http://schemas.microsoft.com/office/drawing/2014/chart" uri="{C3380CC4-5D6E-409C-BE32-E72D297353CC}">
              <c16:uniqueId val="{00000000-C497-4150-B9B2-B8CDAF99EAFC}"/>
            </c:ext>
          </c:extLst>
        </c:ser>
        <c:ser>
          <c:idx val="1"/>
          <c:order val="1"/>
          <c:tx>
            <c:strRef>
              <c:f>Sheet1!$C$1</c:f>
              <c:strCache>
                <c:ptCount val="1"/>
                <c:pt idx="0">
                  <c:v>Column2</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Sudan</c:v>
                </c:pt>
                <c:pt idx="1">
                  <c:v>Uganda</c:v>
                </c:pt>
                <c:pt idx="2">
                  <c:v>Nigeria</c:v>
                </c:pt>
                <c:pt idx="3">
                  <c:v>Kenya</c:v>
                </c:pt>
                <c:pt idx="4">
                  <c:v>Ghana</c:v>
                </c:pt>
                <c:pt idx="5">
                  <c:v>Chad</c:v>
                </c:pt>
                <c:pt idx="6">
                  <c:v>Madagascar</c:v>
                </c:pt>
                <c:pt idx="7">
                  <c:v>Ethiopia</c:v>
                </c:pt>
                <c:pt idx="8">
                  <c:v>Senegal</c:v>
                </c:pt>
                <c:pt idx="9">
                  <c:v>Benin</c:v>
                </c:pt>
                <c:pt idx="10">
                  <c:v>Djibouti</c:v>
                </c:pt>
                <c:pt idx="11">
                  <c:v>Guinea</c:v>
                </c:pt>
                <c:pt idx="12">
                  <c:v>Cameroon</c:v>
                </c:pt>
              </c:strCache>
            </c:strRef>
          </c:cat>
          <c:val>
            <c:numRef>
              <c:f>Sheet1!$C$2:$C$14</c:f>
              <c:numCache>
                <c:formatCode>General</c:formatCode>
                <c:ptCount val="13"/>
              </c:numCache>
            </c:numRef>
          </c:val>
          <c:extLst>
            <c:ext xmlns:c16="http://schemas.microsoft.com/office/drawing/2014/chart" uri="{C3380CC4-5D6E-409C-BE32-E72D297353CC}">
              <c16:uniqueId val="{00000001-C497-4150-B9B2-B8CDAF99EAFC}"/>
            </c:ext>
          </c:extLst>
        </c:ser>
        <c:ser>
          <c:idx val="2"/>
          <c:order val="2"/>
          <c:tx>
            <c:strRef>
              <c:f>Sheet1!$D$1</c:f>
              <c:strCache>
                <c:ptCount val="1"/>
                <c:pt idx="0">
                  <c:v>Column1</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Sudan</c:v>
                </c:pt>
                <c:pt idx="1">
                  <c:v>Uganda</c:v>
                </c:pt>
                <c:pt idx="2">
                  <c:v>Nigeria</c:v>
                </c:pt>
                <c:pt idx="3">
                  <c:v>Kenya</c:v>
                </c:pt>
                <c:pt idx="4">
                  <c:v>Ghana</c:v>
                </c:pt>
                <c:pt idx="5">
                  <c:v>Chad</c:v>
                </c:pt>
                <c:pt idx="6">
                  <c:v>Madagascar</c:v>
                </c:pt>
                <c:pt idx="7">
                  <c:v>Ethiopia</c:v>
                </c:pt>
                <c:pt idx="8">
                  <c:v>Senegal</c:v>
                </c:pt>
                <c:pt idx="9">
                  <c:v>Benin</c:v>
                </c:pt>
                <c:pt idx="10">
                  <c:v>Djibouti</c:v>
                </c:pt>
                <c:pt idx="11">
                  <c:v>Guinea</c:v>
                </c:pt>
                <c:pt idx="12">
                  <c:v>Cameroon</c:v>
                </c:pt>
              </c:strCache>
            </c:strRef>
          </c:cat>
          <c:val>
            <c:numRef>
              <c:f>Sheet1!$D$2:$D$14</c:f>
              <c:numCache>
                <c:formatCode>General</c:formatCode>
                <c:ptCount val="13"/>
              </c:numCache>
            </c:numRef>
          </c:val>
          <c:extLst>
            <c:ext xmlns:c16="http://schemas.microsoft.com/office/drawing/2014/chart" uri="{C3380CC4-5D6E-409C-BE32-E72D297353CC}">
              <c16:uniqueId val="{00000002-C497-4150-B9B2-B8CDAF99EAFC}"/>
            </c:ext>
          </c:extLst>
        </c:ser>
        <c:dLbls>
          <c:dLblPos val="outEnd"/>
          <c:showLegendKey val="0"/>
          <c:showVal val="1"/>
          <c:showCatName val="0"/>
          <c:showSerName val="0"/>
          <c:showPercent val="0"/>
          <c:showBubbleSize val="0"/>
        </c:dLbls>
        <c:gapWidth val="80"/>
        <c:overlap val="25"/>
        <c:axId val="817804031"/>
        <c:axId val="817805695"/>
      </c:barChart>
      <c:catAx>
        <c:axId val="817804031"/>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ar-SA"/>
          </a:p>
        </c:txPr>
        <c:crossAx val="817805695"/>
        <c:crosses val="autoZero"/>
        <c:auto val="1"/>
        <c:lblAlgn val="ctr"/>
        <c:lblOffset val="100"/>
        <c:noMultiLvlLbl val="0"/>
      </c:catAx>
      <c:valAx>
        <c:axId val="817805695"/>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ar-SA"/>
          </a:p>
        </c:txPr>
        <c:crossAx val="817804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ar-SA"/>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D6-48A5-B940-1AC6A2ED4E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D6-48A5-B940-1AC6A2ED4E3D}"/>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Sheet1!$I$8:$J$8</c:f>
              <c:strCache>
                <c:ptCount val="2"/>
                <c:pt idx="0">
                  <c:v>Male</c:v>
                </c:pt>
                <c:pt idx="1">
                  <c:v>Female</c:v>
                </c:pt>
              </c:strCache>
            </c:strRef>
          </c:cat>
          <c:val>
            <c:numRef>
              <c:f>Sheet1!$I$9:$J$9</c:f>
              <c:numCache>
                <c:formatCode>0.00%</c:formatCode>
                <c:ptCount val="2"/>
                <c:pt idx="0">
                  <c:v>0.56089999999999995</c:v>
                </c:pt>
                <c:pt idx="1">
                  <c:v>0.43909999999999999</c:v>
                </c:pt>
              </c:numCache>
            </c:numRef>
          </c:val>
          <c:extLst>
            <c:ext xmlns:c16="http://schemas.microsoft.com/office/drawing/2014/chart" uri="{C3380CC4-5D6E-409C-BE32-E72D297353CC}">
              <c16:uniqueId val="{00000004-1FD6-48A5-B940-1AC6A2ED4E3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ar-S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Sheet1!$I$13:$I$18</c:f>
              <c:strCache>
                <c:ptCount val="6"/>
                <c:pt idx="0">
                  <c:v>18-25</c:v>
                </c:pt>
                <c:pt idx="1">
                  <c:v>26-35</c:v>
                </c:pt>
                <c:pt idx="2">
                  <c:v>36-45</c:v>
                </c:pt>
                <c:pt idx="3">
                  <c:v>46-55</c:v>
                </c:pt>
                <c:pt idx="4">
                  <c:v>56-65</c:v>
                </c:pt>
                <c:pt idx="5">
                  <c:v>&gt;=66</c:v>
                </c:pt>
              </c:strCache>
            </c:strRef>
          </c:cat>
          <c:val>
            <c:numRef>
              <c:f>Sheet1!$J$13:$J$18</c:f>
              <c:numCache>
                <c:formatCode>0.00%</c:formatCode>
                <c:ptCount val="6"/>
                <c:pt idx="0">
                  <c:v>0.183</c:v>
                </c:pt>
                <c:pt idx="1">
                  <c:v>0.41399999999999998</c:v>
                </c:pt>
                <c:pt idx="2">
                  <c:v>0.24099999999999999</c:v>
                </c:pt>
                <c:pt idx="3">
                  <c:v>0.13500000000000001</c:v>
                </c:pt>
                <c:pt idx="4">
                  <c:v>1.7999999999999999E-2</c:v>
                </c:pt>
                <c:pt idx="5" formatCode="0%">
                  <c:v>0.01</c:v>
                </c:pt>
              </c:numCache>
            </c:numRef>
          </c:val>
          <c:extLst>
            <c:ext xmlns:c16="http://schemas.microsoft.com/office/drawing/2014/chart" uri="{C3380CC4-5D6E-409C-BE32-E72D297353CC}">
              <c16:uniqueId val="{00000000-0808-479F-9F3D-7862343784B1}"/>
            </c:ext>
          </c:extLst>
        </c:ser>
        <c:dLbls>
          <c:showLegendKey val="0"/>
          <c:showVal val="0"/>
          <c:showCatName val="0"/>
          <c:showSerName val="0"/>
          <c:showPercent val="0"/>
          <c:showBubbleSize val="0"/>
        </c:dLbls>
        <c:gapWidth val="219"/>
        <c:overlap val="-27"/>
        <c:axId val="1859015216"/>
        <c:axId val="1569135840"/>
      </c:barChart>
      <c:catAx>
        <c:axId val="185901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569135840"/>
        <c:crosses val="autoZero"/>
        <c:auto val="1"/>
        <c:lblAlgn val="ctr"/>
        <c:lblOffset val="100"/>
        <c:noMultiLvlLbl val="0"/>
      </c:catAx>
      <c:valAx>
        <c:axId val="1569135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859015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No education</c:v>
                </c:pt>
                <c:pt idx="1">
                  <c:v>Elementary</c:v>
                </c:pt>
                <c:pt idx="2">
                  <c:v>Intermediate</c:v>
                </c:pt>
                <c:pt idx="3">
                  <c:v>Secondary</c:v>
                </c:pt>
                <c:pt idx="4">
                  <c:v>Diploma</c:v>
                </c:pt>
                <c:pt idx="5">
                  <c:v>Bachlor</c:v>
                </c:pt>
                <c:pt idx="6">
                  <c:v>Master</c:v>
                </c:pt>
                <c:pt idx="7">
                  <c:v>Ph.D</c:v>
                </c:pt>
              </c:strCache>
            </c:strRef>
          </c:cat>
          <c:val>
            <c:numRef>
              <c:f>Sheet1!$B$2:$B$9</c:f>
              <c:numCache>
                <c:formatCode>0.00%</c:formatCode>
                <c:ptCount val="8"/>
                <c:pt idx="0" formatCode="0%">
                  <c:v>0.18</c:v>
                </c:pt>
                <c:pt idx="1">
                  <c:v>0.14699999999999999</c:v>
                </c:pt>
                <c:pt idx="2">
                  <c:v>9.4E-2</c:v>
                </c:pt>
                <c:pt idx="3">
                  <c:v>0.246</c:v>
                </c:pt>
                <c:pt idx="4">
                  <c:v>0.11899999999999999</c:v>
                </c:pt>
                <c:pt idx="5">
                  <c:v>0.17499999999999999</c:v>
                </c:pt>
                <c:pt idx="6">
                  <c:v>2.3E-2</c:v>
                </c:pt>
                <c:pt idx="7">
                  <c:v>1.4999999999999999E-2</c:v>
                </c:pt>
              </c:numCache>
            </c:numRef>
          </c:val>
          <c:extLst>
            <c:ext xmlns:c16="http://schemas.microsoft.com/office/drawing/2014/chart" uri="{C3380CC4-5D6E-409C-BE32-E72D297353CC}">
              <c16:uniqueId val="{00000000-DDA8-47CE-BE9E-4F504FCCCB6C}"/>
            </c:ext>
          </c:extLst>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No education</c:v>
                </c:pt>
                <c:pt idx="1">
                  <c:v>Elementary</c:v>
                </c:pt>
                <c:pt idx="2">
                  <c:v>Intermediate</c:v>
                </c:pt>
                <c:pt idx="3">
                  <c:v>Secondary</c:v>
                </c:pt>
                <c:pt idx="4">
                  <c:v>Diploma</c:v>
                </c:pt>
                <c:pt idx="5">
                  <c:v>Bachlor</c:v>
                </c:pt>
                <c:pt idx="6">
                  <c:v>Master</c:v>
                </c:pt>
                <c:pt idx="7">
                  <c:v>Ph.D</c:v>
                </c:pt>
              </c:strCache>
            </c:strRef>
          </c:cat>
          <c:val>
            <c:numRef>
              <c:f>Sheet1!$C$2:$C$9</c:f>
              <c:numCache>
                <c:formatCode>General</c:formatCode>
                <c:ptCount val="8"/>
              </c:numCache>
            </c:numRef>
          </c:val>
          <c:extLst>
            <c:ext xmlns:c16="http://schemas.microsoft.com/office/drawing/2014/chart" uri="{C3380CC4-5D6E-409C-BE32-E72D297353CC}">
              <c16:uniqueId val="{00000001-DDA8-47CE-BE9E-4F504FCCCB6C}"/>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No education</c:v>
                </c:pt>
                <c:pt idx="1">
                  <c:v>Elementary</c:v>
                </c:pt>
                <c:pt idx="2">
                  <c:v>Intermediate</c:v>
                </c:pt>
                <c:pt idx="3">
                  <c:v>Secondary</c:v>
                </c:pt>
                <c:pt idx="4">
                  <c:v>Diploma</c:v>
                </c:pt>
                <c:pt idx="5">
                  <c:v>Bachlor</c:v>
                </c:pt>
                <c:pt idx="6">
                  <c:v>Master</c:v>
                </c:pt>
                <c:pt idx="7">
                  <c:v>Ph.D</c:v>
                </c:pt>
              </c:strCache>
            </c:strRef>
          </c:cat>
          <c:val>
            <c:numRef>
              <c:f>Sheet1!$D$2:$D$9</c:f>
              <c:numCache>
                <c:formatCode>General</c:formatCode>
                <c:ptCount val="8"/>
              </c:numCache>
            </c:numRef>
          </c:val>
          <c:extLst>
            <c:ext xmlns:c16="http://schemas.microsoft.com/office/drawing/2014/chart" uri="{C3380CC4-5D6E-409C-BE32-E72D297353CC}">
              <c16:uniqueId val="{00000002-DDA8-47CE-BE9E-4F504FCCCB6C}"/>
            </c:ext>
          </c:extLst>
        </c:ser>
        <c:dLbls>
          <c:dLblPos val="outEnd"/>
          <c:showLegendKey val="0"/>
          <c:showVal val="1"/>
          <c:showCatName val="0"/>
          <c:showSerName val="0"/>
          <c:showPercent val="0"/>
          <c:showBubbleSize val="0"/>
        </c:dLbls>
        <c:gapWidth val="219"/>
        <c:overlap val="-27"/>
        <c:axId val="934994255"/>
        <c:axId val="934987599"/>
      </c:barChart>
      <c:catAx>
        <c:axId val="934994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934987599"/>
        <c:crosses val="autoZero"/>
        <c:auto val="1"/>
        <c:lblAlgn val="ctr"/>
        <c:lblOffset val="100"/>
        <c:noMultiLvlLbl val="0"/>
      </c:catAx>
      <c:valAx>
        <c:axId val="9349875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9349942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SA"/>
        </a:p>
      </c:txPr>
    </c:title>
    <c:autoTitleDeleted val="0"/>
    <c:plotArea>
      <c:layout/>
      <c:pieChart>
        <c:varyColors val="1"/>
        <c:ser>
          <c:idx val="0"/>
          <c:order val="0"/>
          <c:tx>
            <c:strRef>
              <c:f>Sheet1!$B$1</c:f>
              <c:strCache>
                <c:ptCount val="1"/>
                <c:pt idx="0">
                  <c:v>Vaccine type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AC-48F4-8495-5F1A45FF1C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AC-48F4-8495-5F1A45FF1CF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EAC-48F4-8495-5F1A45FF1CF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EAC-48F4-8495-5F1A45FF1C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Polysaccharide</c:v>
                </c:pt>
                <c:pt idx="1">
                  <c:v>Conjugate</c:v>
                </c:pt>
              </c:strCache>
            </c:strRef>
          </c:cat>
          <c:val>
            <c:numRef>
              <c:f>Sheet1!$B$2:$B$5</c:f>
              <c:numCache>
                <c:formatCode>0%</c:formatCode>
                <c:ptCount val="4"/>
                <c:pt idx="0">
                  <c:v>0.76</c:v>
                </c:pt>
                <c:pt idx="1">
                  <c:v>0.24</c:v>
                </c:pt>
              </c:numCache>
            </c:numRef>
          </c:val>
          <c:extLst>
            <c:ext xmlns:c16="http://schemas.microsoft.com/office/drawing/2014/chart" uri="{C3380CC4-5D6E-409C-BE32-E72D297353CC}">
              <c16:uniqueId val="{00000008-3EAC-48F4-8495-5F1A45FF1CF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46C915577458EBE5B60267E466CC7"/>
        <w:category>
          <w:name w:val="General"/>
          <w:gallery w:val="placeholder"/>
        </w:category>
        <w:types>
          <w:type w:val="bbPlcHdr"/>
        </w:types>
        <w:behaviors>
          <w:behavior w:val="content"/>
        </w:behaviors>
        <w:guid w:val="{AEBD2D8B-3AD6-47B7-8373-BD5BAFAF874B}"/>
      </w:docPartPr>
      <w:docPartBody>
        <w:p w:rsidR="00D23E6A" w:rsidRDefault="00E21BEC" w:rsidP="00E21BEC">
          <w:pPr>
            <w:pStyle w:val="DDE46C915577458EBE5B60267E466CC7"/>
          </w:pPr>
          <w:r>
            <w:rPr>
              <w:rStyle w:val="PlaceholderText"/>
              <w:rFonts w:eastAsiaTheme="minorHAnsi"/>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EC"/>
    <w:rsid w:val="00CB2D7B"/>
    <w:rsid w:val="00D23E6A"/>
    <w:rsid w:val="00E21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BEC"/>
  </w:style>
  <w:style w:type="paragraph" w:customStyle="1" w:styleId="DDE46C915577458EBE5B60267E466CC7">
    <w:name w:val="DDE46C915577458EBE5B60267E466CC7"/>
    <w:rsid w:val="00E21BE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13</Pages>
  <Words>4381</Words>
  <Characters>24976</Characters>
  <Application>Microsoft Office Word</Application>
  <DocSecurity>0</DocSecurity>
  <Lines>208</Lines>
  <Paragraphs>58</Paragraphs>
  <ScaleCrop>false</ScaleCrop>
  <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Alghamdi</dc:creator>
  <cp:keywords/>
  <dc:description/>
  <cp:lastModifiedBy>Mohammad Alghamdi</cp:lastModifiedBy>
  <cp:revision>2</cp:revision>
  <dcterms:created xsi:type="dcterms:W3CDTF">2022-12-21T18:54:00Z</dcterms:created>
  <dcterms:modified xsi:type="dcterms:W3CDTF">2022-12-21T18:54:00Z</dcterms:modified>
</cp:coreProperties>
</file>