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5F" w:rsidRPr="00C61A7B" w:rsidRDefault="00F94F5F" w:rsidP="00F94F5F">
      <w:pPr>
        <w:autoSpaceDE w:val="0"/>
        <w:autoSpaceDN w:val="0"/>
        <w:adjustRightInd w:val="0"/>
        <w:spacing w:after="0" w:line="480" w:lineRule="auto"/>
        <w:jc w:val="center"/>
        <w:rPr>
          <w:rFonts w:ascii="Times New Roman" w:eastAsiaTheme="minorHAnsi" w:hAnsi="Times New Roman" w:cs="Times New Roman"/>
          <w:b/>
          <w:sz w:val="24"/>
          <w:szCs w:val="24"/>
        </w:rPr>
      </w:pPr>
      <w:r w:rsidRPr="00C61A7B">
        <w:rPr>
          <w:rFonts w:ascii="Times New Roman" w:eastAsiaTheme="minorHAnsi" w:hAnsi="Times New Roman" w:cs="Times New Roman"/>
          <w:b/>
          <w:sz w:val="24"/>
          <w:szCs w:val="24"/>
        </w:rPr>
        <w:t xml:space="preserve">Knowledge, Attitude and Practice regarding Hepatitis B and C among </w:t>
      </w:r>
      <w:r w:rsidRPr="00C61A7B">
        <w:rPr>
          <w:rFonts w:ascii="Times New Roman" w:eastAsiaTheme="minorHAnsi" w:hAnsi="Times New Roman" w:cs="Times New Roman"/>
          <w:b/>
          <w:bCs/>
          <w:sz w:val="24"/>
          <w:szCs w:val="24"/>
        </w:rPr>
        <w:t xml:space="preserve">Male Higher Secondary School Students </w:t>
      </w:r>
      <w:r w:rsidRPr="00C61A7B">
        <w:rPr>
          <w:rFonts w:ascii="Times New Roman" w:eastAsiaTheme="minorHAnsi" w:hAnsi="Times New Roman" w:cs="Times New Roman"/>
          <w:b/>
          <w:sz w:val="24"/>
          <w:szCs w:val="24"/>
        </w:rPr>
        <w:t>of District Hyderabad, Pakistan, 2013</w:t>
      </w:r>
    </w:p>
    <w:p w:rsidR="00F94F5F" w:rsidRDefault="00F94F5F" w:rsidP="00F94F5F">
      <w:pPr>
        <w:spacing w:line="360" w:lineRule="auto"/>
        <w:rPr>
          <w:rFonts w:ascii="Verdana" w:eastAsia="Times New Roman" w:hAnsi="Verdana" w:cs="Times New Roman"/>
          <w:color w:val="000000"/>
          <w:sz w:val="18"/>
          <w:szCs w:val="18"/>
        </w:rPr>
      </w:pPr>
    </w:p>
    <w:p w:rsidR="00F94F5F" w:rsidRPr="000A741F" w:rsidRDefault="00F94F5F" w:rsidP="00F94F5F">
      <w:pPr>
        <w:spacing w:line="480" w:lineRule="auto"/>
        <w:rPr>
          <w:rFonts w:ascii="Times New Roman" w:hAnsi="Times New Roman" w:cs="Times New Roman"/>
          <w:b/>
          <w:sz w:val="24"/>
          <w:szCs w:val="24"/>
          <w:u w:val="single"/>
        </w:rPr>
      </w:pPr>
      <w:r w:rsidRPr="000A741F">
        <w:rPr>
          <w:rFonts w:ascii="Times New Roman" w:hAnsi="Times New Roman" w:cs="Times New Roman"/>
          <w:b/>
          <w:sz w:val="24"/>
          <w:szCs w:val="24"/>
          <w:u w:val="single"/>
        </w:rPr>
        <w:t>Authors Information</w:t>
      </w:r>
      <w:r>
        <w:rPr>
          <w:rFonts w:ascii="Times New Roman" w:hAnsi="Times New Roman" w:cs="Times New Roman"/>
          <w:b/>
          <w:sz w:val="24"/>
          <w:szCs w:val="24"/>
          <w:u w:val="single"/>
        </w:rPr>
        <w:t>:</w:t>
      </w:r>
      <w:r w:rsidRPr="000A741F">
        <w:rPr>
          <w:rFonts w:ascii="Times New Roman" w:hAnsi="Times New Roman" w:cs="Times New Roman"/>
          <w:b/>
          <w:sz w:val="24"/>
          <w:szCs w:val="24"/>
          <w:u w:val="single"/>
        </w:rPr>
        <w:t xml:space="preserve"> </w:t>
      </w:r>
    </w:p>
    <w:p w:rsidR="00F94F5F" w:rsidRDefault="00F94F5F" w:rsidP="00777DCE">
      <w:pPr>
        <w:numPr>
          <w:ilvl w:val="0"/>
          <w:numId w:val="1"/>
        </w:numPr>
        <w:spacing w:after="0" w:line="480" w:lineRule="auto"/>
        <w:jc w:val="both"/>
        <w:rPr>
          <w:rFonts w:ascii="Times New Roman" w:hAnsi="Times New Roman" w:cs="Times New Roman"/>
          <w:sz w:val="24"/>
          <w:szCs w:val="24"/>
        </w:rPr>
      </w:pPr>
      <w:r w:rsidRPr="00F94F5F">
        <w:rPr>
          <w:rFonts w:ascii="Times New Roman" w:hAnsi="Times New Roman" w:cs="Times New Roman"/>
          <w:sz w:val="24"/>
          <w:szCs w:val="24"/>
        </w:rPr>
        <w:t xml:space="preserve">Muhammad Asif, MBBS. MPH. Department of Community Medicine .Muhammad Medical </w:t>
      </w:r>
      <w:proofErr w:type="gramStart"/>
      <w:r w:rsidRPr="00F94F5F">
        <w:rPr>
          <w:rFonts w:ascii="Times New Roman" w:hAnsi="Times New Roman" w:cs="Times New Roman"/>
          <w:sz w:val="24"/>
          <w:szCs w:val="24"/>
        </w:rPr>
        <w:t>College ,</w:t>
      </w:r>
      <w:proofErr w:type="gramEnd"/>
      <w:r w:rsidRPr="00F94F5F">
        <w:rPr>
          <w:rFonts w:ascii="Times New Roman" w:hAnsi="Times New Roman" w:cs="Times New Roman"/>
          <w:sz w:val="24"/>
          <w:szCs w:val="24"/>
        </w:rPr>
        <w:t xml:space="preserve"> Mirpurkhas Tel. 0092-0233-862391  Cell 0321-3017677   Email:asif.mph@gmail.com. </w:t>
      </w:r>
    </w:p>
    <w:p w:rsidR="00777DCE" w:rsidRPr="00777DCE" w:rsidRDefault="00777DCE" w:rsidP="00777DCE">
      <w:pPr>
        <w:spacing w:after="0" w:line="480" w:lineRule="auto"/>
        <w:ind w:left="720"/>
        <w:jc w:val="both"/>
        <w:rPr>
          <w:rFonts w:ascii="Times New Roman" w:hAnsi="Times New Roman" w:cs="Times New Roman"/>
          <w:sz w:val="24"/>
          <w:szCs w:val="24"/>
        </w:rPr>
      </w:pPr>
    </w:p>
    <w:p w:rsidR="00F94F5F" w:rsidRPr="00777DCE" w:rsidRDefault="00F94F5F" w:rsidP="00F94F5F">
      <w:pPr>
        <w:pStyle w:val="ListParagraph"/>
        <w:numPr>
          <w:ilvl w:val="0"/>
          <w:numId w:val="1"/>
        </w:numPr>
        <w:autoSpaceDE w:val="0"/>
        <w:autoSpaceDN w:val="0"/>
        <w:adjustRightInd w:val="0"/>
        <w:spacing w:after="0" w:line="480" w:lineRule="auto"/>
        <w:rPr>
          <w:rFonts w:ascii="Times New Roman" w:eastAsiaTheme="minorHAnsi" w:hAnsi="Times New Roman" w:cs="Times New Roman"/>
          <w:b/>
          <w:sz w:val="24"/>
          <w:szCs w:val="24"/>
        </w:rPr>
      </w:pPr>
      <w:r w:rsidRPr="00F94F5F">
        <w:rPr>
          <w:rFonts w:ascii="Times New Roman" w:hAnsi="Times New Roman" w:cs="Times New Roman"/>
          <w:sz w:val="24"/>
          <w:szCs w:val="24"/>
        </w:rPr>
        <w:t xml:space="preserve">Zulfikar Ali </w:t>
      </w:r>
      <w:proofErr w:type="spellStart"/>
      <w:r w:rsidRPr="00F94F5F">
        <w:rPr>
          <w:rFonts w:ascii="Times New Roman" w:hAnsi="Times New Roman" w:cs="Times New Roman"/>
          <w:sz w:val="24"/>
          <w:szCs w:val="24"/>
        </w:rPr>
        <w:t>Gorar</w:t>
      </w:r>
      <w:proofErr w:type="spellEnd"/>
      <w:r w:rsidRPr="00F94F5F">
        <w:rPr>
          <w:rFonts w:ascii="Times New Roman" w:hAnsi="Times New Roman" w:cs="Times New Roman"/>
          <w:sz w:val="24"/>
          <w:szCs w:val="24"/>
        </w:rPr>
        <w:t xml:space="preserve">, MBBS.  MPH.  Health Services Academy, </w:t>
      </w:r>
      <w:proofErr w:type="spellStart"/>
      <w:r w:rsidRPr="00F94F5F">
        <w:rPr>
          <w:rFonts w:ascii="Times New Roman" w:hAnsi="Times New Roman" w:cs="Times New Roman"/>
          <w:sz w:val="24"/>
          <w:szCs w:val="24"/>
        </w:rPr>
        <w:t>Chak</w:t>
      </w:r>
      <w:proofErr w:type="spellEnd"/>
      <w:r w:rsidRPr="00F94F5F">
        <w:rPr>
          <w:rFonts w:ascii="Times New Roman" w:hAnsi="Times New Roman" w:cs="Times New Roman"/>
          <w:sz w:val="24"/>
          <w:szCs w:val="24"/>
        </w:rPr>
        <w:t xml:space="preserve"> </w:t>
      </w:r>
      <w:proofErr w:type="spellStart"/>
      <w:r w:rsidRPr="00F94F5F">
        <w:rPr>
          <w:rFonts w:ascii="Times New Roman" w:hAnsi="Times New Roman" w:cs="Times New Roman"/>
          <w:sz w:val="24"/>
          <w:szCs w:val="24"/>
        </w:rPr>
        <w:t>Shahzad</w:t>
      </w:r>
      <w:proofErr w:type="spellEnd"/>
      <w:r w:rsidRPr="00F94F5F">
        <w:rPr>
          <w:rFonts w:ascii="Times New Roman" w:hAnsi="Times New Roman" w:cs="Times New Roman"/>
          <w:sz w:val="24"/>
          <w:szCs w:val="24"/>
        </w:rPr>
        <w:t xml:space="preserve">, Islamabad, Pakistan.   Email: </w:t>
      </w:r>
      <w:hyperlink r:id="rId6" w:history="1">
        <w:r w:rsidR="00777DCE" w:rsidRPr="00137DD3">
          <w:rPr>
            <w:rStyle w:val="Hyperlink"/>
            <w:rFonts w:ascii="Times New Roman" w:hAnsi="Times New Roman" w:cs="Times New Roman"/>
            <w:sz w:val="24"/>
            <w:szCs w:val="24"/>
          </w:rPr>
          <w:t>zulfikargorar@yahoo.com</w:t>
        </w:r>
      </w:hyperlink>
    </w:p>
    <w:p w:rsidR="00777DCE" w:rsidRPr="00777DCE" w:rsidRDefault="00777DCE" w:rsidP="00777DCE">
      <w:pPr>
        <w:pStyle w:val="ListParagraph"/>
        <w:rPr>
          <w:rFonts w:ascii="Times New Roman" w:eastAsiaTheme="minorHAnsi" w:hAnsi="Times New Roman" w:cs="Times New Roman"/>
          <w:b/>
          <w:sz w:val="24"/>
          <w:szCs w:val="24"/>
        </w:rPr>
      </w:pPr>
    </w:p>
    <w:p w:rsidR="00777DCE" w:rsidRDefault="00777DCE" w:rsidP="00777DCE">
      <w:pPr>
        <w:pStyle w:val="ListParagraph"/>
        <w:numPr>
          <w:ilvl w:val="0"/>
          <w:numId w:val="1"/>
        </w:numPr>
        <w:spacing w:before="60" w:after="0" w:line="360" w:lineRule="auto"/>
        <w:jc w:val="both"/>
        <w:rPr>
          <w:rFonts w:ascii="Times New Roman" w:hAnsi="Times New Roman" w:cs="Times New Roman"/>
          <w:color w:val="000000"/>
          <w:sz w:val="24"/>
          <w:szCs w:val="24"/>
        </w:rPr>
      </w:pPr>
      <w:r w:rsidRPr="009E3717">
        <w:rPr>
          <w:rFonts w:ascii="Times New Roman" w:hAnsi="Times New Roman" w:cs="Times New Roman"/>
          <w:color w:val="000000"/>
          <w:sz w:val="24"/>
          <w:szCs w:val="24"/>
        </w:rPr>
        <w:t xml:space="preserve">Muhammad Nadeem Shah. Department of Health, Hyderabad. Sindh Pakistan </w:t>
      </w:r>
      <w:hyperlink r:id="rId7" w:history="1">
        <w:r w:rsidRPr="009E3717">
          <w:rPr>
            <w:rStyle w:val="Hyperlink"/>
            <w:rFonts w:ascii="Times New Roman" w:hAnsi="Times New Roman" w:cs="Times New Roman"/>
            <w:sz w:val="24"/>
            <w:szCs w:val="24"/>
            <w:shd w:val="clear" w:color="auto" w:fill="FFFFFF"/>
          </w:rPr>
          <w:t>drnadeem_shah30@yahoo.com</w:t>
        </w:r>
      </w:hyperlink>
      <w:r w:rsidRPr="009E3717">
        <w:rPr>
          <w:rFonts w:ascii="Times New Roman" w:hAnsi="Times New Roman" w:cs="Times New Roman"/>
          <w:color w:val="222222"/>
          <w:sz w:val="24"/>
          <w:szCs w:val="24"/>
          <w:shd w:val="clear" w:color="auto" w:fill="FFFFFF"/>
        </w:rPr>
        <w:t xml:space="preserve">, </w:t>
      </w:r>
      <w:r w:rsidRPr="009E3717">
        <w:rPr>
          <w:rFonts w:ascii="Times New Roman" w:hAnsi="Times New Roman" w:cs="Times New Roman"/>
          <w:color w:val="000000"/>
          <w:sz w:val="24"/>
          <w:szCs w:val="24"/>
        </w:rPr>
        <w:t>+92-333-262-1045</w:t>
      </w:r>
    </w:p>
    <w:p w:rsidR="00777DCE" w:rsidRPr="00777DCE" w:rsidRDefault="00777DCE" w:rsidP="00777DCE">
      <w:pPr>
        <w:pStyle w:val="ListParagraph"/>
        <w:rPr>
          <w:rFonts w:ascii="Times New Roman" w:hAnsi="Times New Roman" w:cs="Times New Roman"/>
          <w:color w:val="000000"/>
          <w:sz w:val="24"/>
          <w:szCs w:val="24"/>
        </w:rPr>
      </w:pPr>
    </w:p>
    <w:p w:rsidR="00777DCE" w:rsidRPr="00777DCE" w:rsidRDefault="00777DCE" w:rsidP="00777DCE">
      <w:pPr>
        <w:pStyle w:val="ListParagraph"/>
        <w:rPr>
          <w:rFonts w:ascii="Times New Roman" w:hAnsi="Times New Roman" w:cs="Times New Roman"/>
          <w:color w:val="000000"/>
          <w:sz w:val="24"/>
          <w:szCs w:val="24"/>
        </w:rPr>
      </w:pPr>
    </w:p>
    <w:p w:rsidR="00777DCE" w:rsidRPr="009E3717" w:rsidRDefault="00777DCE" w:rsidP="00777DCE">
      <w:pPr>
        <w:pStyle w:val="ListParagraph"/>
        <w:numPr>
          <w:ilvl w:val="0"/>
          <w:numId w:val="1"/>
        </w:numPr>
        <w:spacing w:before="60" w:after="0" w:line="360" w:lineRule="auto"/>
        <w:jc w:val="both"/>
        <w:rPr>
          <w:rFonts w:ascii="Times New Roman" w:hAnsi="Times New Roman" w:cs="Times New Roman"/>
          <w:color w:val="000000"/>
          <w:sz w:val="24"/>
          <w:szCs w:val="24"/>
        </w:rPr>
      </w:pPr>
      <w:proofErr w:type="spellStart"/>
      <w:r w:rsidRPr="009E3717">
        <w:rPr>
          <w:rFonts w:ascii="Times New Roman" w:hAnsi="Times New Roman" w:cs="Times New Roman"/>
          <w:color w:val="000000"/>
          <w:sz w:val="24"/>
          <w:szCs w:val="24"/>
        </w:rPr>
        <w:t>Mirza</w:t>
      </w:r>
      <w:proofErr w:type="spellEnd"/>
      <w:r w:rsidRPr="009E3717">
        <w:rPr>
          <w:rFonts w:ascii="Times New Roman" w:hAnsi="Times New Roman" w:cs="Times New Roman"/>
          <w:color w:val="000000"/>
          <w:sz w:val="24"/>
          <w:szCs w:val="24"/>
        </w:rPr>
        <w:t xml:space="preserve"> Amir </w:t>
      </w:r>
      <w:proofErr w:type="spellStart"/>
      <w:r w:rsidRPr="009E3717">
        <w:rPr>
          <w:rFonts w:ascii="Times New Roman" w:hAnsi="Times New Roman" w:cs="Times New Roman"/>
          <w:color w:val="000000"/>
          <w:sz w:val="24"/>
          <w:szCs w:val="24"/>
        </w:rPr>
        <w:t>Baig</w:t>
      </w:r>
      <w:proofErr w:type="spellEnd"/>
      <w:r w:rsidRPr="009E3717">
        <w:rPr>
          <w:rFonts w:ascii="Times New Roman" w:hAnsi="Times New Roman" w:cs="Times New Roman"/>
          <w:color w:val="000000"/>
          <w:sz w:val="24"/>
          <w:szCs w:val="24"/>
        </w:rPr>
        <w:t xml:space="preserve">. Consultant Faculty, Field Epidemiology Laboratory Training Program Pakistan (FELTP-Pak) Islamabad, Pakistan </w:t>
      </w:r>
      <w:hyperlink r:id="rId8" w:history="1">
        <w:r w:rsidRPr="009E3717">
          <w:rPr>
            <w:rStyle w:val="Hyperlink"/>
            <w:rFonts w:ascii="Times New Roman" w:hAnsi="Times New Roman" w:cs="Times New Roman"/>
            <w:sz w:val="24"/>
            <w:szCs w:val="24"/>
            <w:shd w:val="clear" w:color="auto" w:fill="FFFFFF"/>
          </w:rPr>
          <w:t>dramirbaig@gmail.com</w:t>
        </w:r>
      </w:hyperlink>
      <w:r w:rsidRPr="009E3717">
        <w:rPr>
          <w:rStyle w:val="Hyperlink"/>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rPr>
        <w:t>+92-333</w:t>
      </w:r>
      <w:r w:rsidRPr="009E3717">
        <w:rPr>
          <w:rFonts w:ascii="Times New Roman" w:hAnsi="Times New Roman" w:cs="Times New Roman"/>
          <w:color w:val="000000"/>
          <w:sz w:val="24"/>
          <w:szCs w:val="24"/>
        </w:rPr>
        <w:t>-</w:t>
      </w:r>
      <w:r>
        <w:rPr>
          <w:rFonts w:ascii="Times New Roman" w:hAnsi="Times New Roman" w:cs="Times New Roman"/>
          <w:color w:val="000000"/>
          <w:sz w:val="24"/>
          <w:szCs w:val="24"/>
        </w:rPr>
        <w:t>566</w:t>
      </w:r>
      <w:r w:rsidRPr="009E3717">
        <w:rPr>
          <w:rFonts w:ascii="Times New Roman" w:hAnsi="Times New Roman" w:cs="Times New Roman"/>
          <w:color w:val="000000"/>
          <w:sz w:val="24"/>
          <w:szCs w:val="24"/>
        </w:rPr>
        <w:t>-677</w:t>
      </w:r>
      <w:r>
        <w:rPr>
          <w:rFonts w:ascii="Times New Roman" w:hAnsi="Times New Roman" w:cs="Times New Roman"/>
          <w:color w:val="000000"/>
          <w:sz w:val="24"/>
          <w:szCs w:val="24"/>
        </w:rPr>
        <w:t>5</w:t>
      </w:r>
    </w:p>
    <w:p w:rsidR="00777DCE" w:rsidRPr="009E3717" w:rsidRDefault="00777DCE" w:rsidP="00777DCE">
      <w:pPr>
        <w:pStyle w:val="ListParagraph"/>
        <w:spacing w:before="60" w:after="0" w:line="360" w:lineRule="auto"/>
        <w:jc w:val="both"/>
        <w:rPr>
          <w:rFonts w:ascii="Times New Roman" w:hAnsi="Times New Roman" w:cs="Times New Roman"/>
          <w:color w:val="000000"/>
          <w:sz w:val="24"/>
          <w:szCs w:val="24"/>
        </w:rPr>
      </w:pPr>
    </w:p>
    <w:p w:rsidR="00777DCE" w:rsidRPr="00F94F5F" w:rsidRDefault="00777DCE" w:rsidP="00777DCE">
      <w:pPr>
        <w:pStyle w:val="ListParagraph"/>
        <w:autoSpaceDE w:val="0"/>
        <w:autoSpaceDN w:val="0"/>
        <w:adjustRightInd w:val="0"/>
        <w:spacing w:after="0" w:line="480" w:lineRule="auto"/>
        <w:rPr>
          <w:rFonts w:ascii="Times New Roman" w:eastAsiaTheme="minorHAnsi" w:hAnsi="Times New Roman" w:cs="Times New Roman"/>
          <w:b/>
          <w:sz w:val="24"/>
          <w:szCs w:val="24"/>
        </w:rPr>
      </w:pPr>
    </w:p>
    <w:p w:rsidR="00F94F5F" w:rsidRDefault="00F94F5F" w:rsidP="00F94F5F">
      <w:pPr>
        <w:spacing w:after="0" w:line="480" w:lineRule="auto"/>
        <w:jc w:val="both"/>
        <w:rPr>
          <w:rFonts w:ascii="Times New Roman" w:hAnsi="Times New Roman" w:cs="Times New Roman"/>
          <w:sz w:val="24"/>
          <w:szCs w:val="24"/>
        </w:rPr>
      </w:pPr>
      <w:r w:rsidRPr="00F94F5F">
        <w:rPr>
          <w:rFonts w:ascii="Times New Roman" w:hAnsi="Times New Roman" w:cs="Times New Roman"/>
          <w:b/>
          <w:sz w:val="24"/>
          <w:szCs w:val="24"/>
        </w:rPr>
        <w:t>Corresponding author:</w:t>
      </w:r>
      <w:r>
        <w:rPr>
          <w:rFonts w:ascii="Times New Roman" w:hAnsi="Times New Roman" w:cs="Times New Roman"/>
          <w:sz w:val="24"/>
          <w:szCs w:val="24"/>
        </w:rPr>
        <w:t xml:space="preserve"> </w:t>
      </w:r>
      <w:r w:rsidRPr="00F94F5F">
        <w:rPr>
          <w:rFonts w:ascii="Times New Roman" w:hAnsi="Times New Roman" w:cs="Times New Roman"/>
          <w:sz w:val="24"/>
          <w:szCs w:val="24"/>
        </w:rPr>
        <w:t xml:space="preserve">Muhammad Asif, MBBS. MPH. Department of Community Medicine .Muhammad Medical </w:t>
      </w:r>
      <w:proofErr w:type="gramStart"/>
      <w:r w:rsidRPr="00F94F5F">
        <w:rPr>
          <w:rFonts w:ascii="Times New Roman" w:hAnsi="Times New Roman" w:cs="Times New Roman"/>
          <w:sz w:val="24"/>
          <w:szCs w:val="24"/>
        </w:rPr>
        <w:t>College ,</w:t>
      </w:r>
      <w:proofErr w:type="gramEnd"/>
      <w:r w:rsidRPr="00F94F5F">
        <w:rPr>
          <w:rFonts w:ascii="Times New Roman" w:hAnsi="Times New Roman" w:cs="Times New Roman"/>
          <w:sz w:val="24"/>
          <w:szCs w:val="24"/>
        </w:rPr>
        <w:t xml:space="preserve"> Mirpurkhas Tel. 0092-0233-862391  Cell 0321-3017677   Email:asif.mph@gmail.com. </w:t>
      </w:r>
    </w:p>
    <w:p w:rsidR="00F94F5F" w:rsidRDefault="00F94F5F" w:rsidP="00F94F5F">
      <w:pPr>
        <w:spacing w:after="0" w:line="360" w:lineRule="auto"/>
        <w:jc w:val="both"/>
        <w:rPr>
          <w:rFonts w:ascii="Times New Roman" w:hAnsi="Times New Roman" w:cs="Times New Roman"/>
          <w:sz w:val="24"/>
          <w:szCs w:val="24"/>
        </w:rPr>
      </w:pPr>
    </w:p>
    <w:p w:rsidR="00F94F5F" w:rsidRDefault="00F94F5F" w:rsidP="00F94F5F">
      <w:pPr>
        <w:spacing w:after="0" w:line="360" w:lineRule="auto"/>
        <w:jc w:val="both"/>
        <w:rPr>
          <w:rFonts w:ascii="Times New Roman" w:hAnsi="Times New Roman" w:cs="Times New Roman"/>
          <w:sz w:val="24"/>
          <w:szCs w:val="24"/>
        </w:rPr>
      </w:pPr>
    </w:p>
    <w:p w:rsidR="00F94F5F" w:rsidRDefault="00F94F5F" w:rsidP="00F94F5F">
      <w:pPr>
        <w:spacing w:after="0" w:line="360" w:lineRule="auto"/>
        <w:jc w:val="both"/>
        <w:rPr>
          <w:rFonts w:ascii="Times New Roman" w:hAnsi="Times New Roman" w:cs="Times New Roman"/>
          <w:sz w:val="24"/>
          <w:szCs w:val="24"/>
        </w:rPr>
      </w:pPr>
    </w:p>
    <w:p w:rsidR="00F94F5F" w:rsidRDefault="00F94F5F" w:rsidP="00F94F5F">
      <w:pPr>
        <w:spacing w:after="0" w:line="360" w:lineRule="auto"/>
        <w:jc w:val="both"/>
        <w:rPr>
          <w:rFonts w:ascii="Times New Roman" w:hAnsi="Times New Roman" w:cs="Times New Roman"/>
          <w:sz w:val="24"/>
          <w:szCs w:val="24"/>
        </w:rPr>
      </w:pPr>
    </w:p>
    <w:p w:rsidR="00F94F5F" w:rsidRDefault="00F94F5F" w:rsidP="00F94F5F">
      <w:pPr>
        <w:spacing w:after="0" w:line="360" w:lineRule="auto"/>
        <w:jc w:val="both"/>
        <w:rPr>
          <w:rFonts w:ascii="Times New Roman" w:hAnsi="Times New Roman" w:cs="Times New Roman"/>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C30BCC">
      <w:pPr>
        <w:jc w:val="center"/>
        <w:rPr>
          <w:rFonts w:ascii="Garamond" w:hAnsi="Garamond" w:cs="Arial"/>
          <w:b/>
          <w:sz w:val="32"/>
          <w:szCs w:val="32"/>
          <w:u w:val="single"/>
        </w:rPr>
      </w:pPr>
      <w:r w:rsidRPr="0002790D">
        <w:rPr>
          <w:rFonts w:ascii="Garamond" w:hAnsi="Garamond" w:cs="Arial"/>
          <w:b/>
          <w:sz w:val="32"/>
          <w:szCs w:val="32"/>
          <w:u w:val="single"/>
        </w:rPr>
        <w:t xml:space="preserve">Authors Declaration </w:t>
      </w:r>
    </w:p>
    <w:p w:rsidR="00C30BCC" w:rsidRDefault="00C30BCC" w:rsidP="00C30BCC">
      <w:pPr>
        <w:autoSpaceDE w:val="0"/>
        <w:autoSpaceDN w:val="0"/>
        <w:adjustRightInd w:val="0"/>
        <w:spacing w:after="0" w:line="480" w:lineRule="auto"/>
        <w:jc w:val="center"/>
        <w:rPr>
          <w:rFonts w:ascii="Times New Roman" w:hAnsi="Times New Roman" w:cs="Times New Roman"/>
          <w:b/>
          <w:sz w:val="24"/>
          <w:szCs w:val="24"/>
        </w:rPr>
      </w:pPr>
    </w:p>
    <w:p w:rsidR="00C30BCC" w:rsidRPr="00CC2887" w:rsidRDefault="00C30BCC" w:rsidP="00C30BCC">
      <w:pPr>
        <w:autoSpaceDE w:val="0"/>
        <w:autoSpaceDN w:val="0"/>
        <w:adjustRightInd w:val="0"/>
        <w:spacing w:after="0" w:line="480" w:lineRule="auto"/>
        <w:jc w:val="both"/>
        <w:rPr>
          <w:rFonts w:ascii="Times New Roman" w:hAnsi="Times New Roman" w:cs="Times New Roman"/>
          <w:bCs/>
          <w:color w:val="000000"/>
          <w:sz w:val="24"/>
          <w:szCs w:val="24"/>
        </w:rPr>
      </w:pPr>
      <w:r w:rsidRPr="00CC2887">
        <w:rPr>
          <w:rFonts w:ascii="Times New Roman" w:hAnsi="Times New Roman" w:cs="Times New Roman"/>
          <w:sz w:val="24"/>
          <w:szCs w:val="24"/>
        </w:rPr>
        <w:t xml:space="preserve">I hereby declare that results of this manuscript title </w:t>
      </w:r>
      <w:r w:rsidRPr="00CC2887">
        <w:rPr>
          <w:rFonts w:ascii="Times New Roman" w:eastAsiaTheme="minorHAnsi" w:hAnsi="Times New Roman" w:cs="Times New Roman"/>
          <w:i/>
          <w:sz w:val="24"/>
          <w:szCs w:val="24"/>
        </w:rPr>
        <w:t xml:space="preserve">Knowledge, Attitude and Practice regarding Hepatitis B and C among </w:t>
      </w:r>
      <w:r w:rsidRPr="00CC2887">
        <w:rPr>
          <w:rFonts w:ascii="Times New Roman" w:eastAsiaTheme="minorHAnsi" w:hAnsi="Times New Roman" w:cs="Times New Roman"/>
          <w:bCs/>
          <w:i/>
          <w:sz w:val="24"/>
          <w:szCs w:val="24"/>
        </w:rPr>
        <w:t xml:space="preserve">Male Higher Secondary School Students </w:t>
      </w:r>
      <w:r w:rsidRPr="00CC2887">
        <w:rPr>
          <w:rFonts w:ascii="Times New Roman" w:eastAsiaTheme="minorHAnsi" w:hAnsi="Times New Roman" w:cs="Times New Roman"/>
          <w:i/>
          <w:sz w:val="24"/>
          <w:szCs w:val="24"/>
        </w:rPr>
        <w:t>of District Hyderabad, Pakistan, 2013</w:t>
      </w:r>
      <w:r w:rsidRPr="00CC2887">
        <w:rPr>
          <w:rFonts w:ascii="Times New Roman" w:hAnsi="Times New Roman" w:cs="Times New Roman"/>
          <w:sz w:val="24"/>
          <w:szCs w:val="24"/>
        </w:rPr>
        <w:t xml:space="preserve"> </w:t>
      </w:r>
      <w:r w:rsidRPr="00CC2887">
        <w:rPr>
          <w:rFonts w:ascii="Times New Roman" w:hAnsi="Times New Roman" w:cs="Times New Roman"/>
          <w:bCs/>
          <w:color w:val="000000"/>
          <w:sz w:val="24"/>
          <w:szCs w:val="24"/>
        </w:rPr>
        <w:t>have not been published previously, are not under submission elsewhere and all co-</w:t>
      </w:r>
      <w:r w:rsidR="00907A0C" w:rsidRPr="00CC2887">
        <w:rPr>
          <w:rFonts w:ascii="Times New Roman" w:hAnsi="Times New Roman" w:cs="Times New Roman"/>
          <w:bCs/>
          <w:color w:val="000000"/>
          <w:sz w:val="24"/>
          <w:szCs w:val="24"/>
        </w:rPr>
        <w:t>author is</w:t>
      </w:r>
      <w:r w:rsidRPr="00CC2887">
        <w:rPr>
          <w:rFonts w:ascii="Times New Roman" w:hAnsi="Times New Roman" w:cs="Times New Roman"/>
          <w:bCs/>
          <w:color w:val="000000"/>
          <w:sz w:val="24"/>
          <w:szCs w:val="24"/>
        </w:rPr>
        <w:t xml:space="preserve"> cognizant of the submitted text and agree to its publication in </w:t>
      </w:r>
      <w:r w:rsidR="00CC2887" w:rsidRPr="00CC2887">
        <w:rPr>
          <w:rFonts w:ascii="Times New Roman" w:hAnsi="Times New Roman" w:cs="Times New Roman"/>
          <w:sz w:val="24"/>
          <w:szCs w:val="24"/>
        </w:rPr>
        <w:t>International Journal of Health Research and Innovation</w:t>
      </w:r>
      <w:r w:rsidRPr="00CC2887">
        <w:rPr>
          <w:rFonts w:ascii="Times New Roman" w:hAnsi="Times New Roman" w:cs="Times New Roman"/>
          <w:bCs/>
          <w:color w:val="000000"/>
          <w:sz w:val="24"/>
          <w:szCs w:val="24"/>
        </w:rPr>
        <w:t>.</w:t>
      </w:r>
    </w:p>
    <w:p w:rsidR="00C30BCC" w:rsidRDefault="00C30BCC" w:rsidP="00C30BCC">
      <w:pPr>
        <w:autoSpaceDE w:val="0"/>
        <w:autoSpaceDN w:val="0"/>
        <w:adjustRightInd w:val="0"/>
        <w:spacing w:after="0" w:line="480" w:lineRule="auto"/>
        <w:jc w:val="both"/>
        <w:rPr>
          <w:rFonts w:ascii="Times New Roman" w:hAnsi="Times New Roman" w:cs="Times New Roman"/>
          <w:bCs/>
          <w:color w:val="000000"/>
          <w:sz w:val="24"/>
          <w:szCs w:val="24"/>
        </w:rPr>
      </w:pPr>
    </w:p>
    <w:p w:rsidR="00C30BCC" w:rsidRDefault="00C30BCC" w:rsidP="00C30BCC">
      <w:pPr>
        <w:spacing w:after="0" w:line="480" w:lineRule="auto"/>
        <w:jc w:val="both"/>
        <w:rPr>
          <w:rFonts w:ascii="Times New Roman" w:hAnsi="Times New Roman" w:cs="Times New Roman"/>
          <w:sz w:val="24"/>
          <w:szCs w:val="24"/>
        </w:rPr>
      </w:pPr>
    </w:p>
    <w:p w:rsidR="00C30BCC" w:rsidRDefault="00C30BCC" w:rsidP="00C30B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Muhammad Asif</w:t>
      </w:r>
    </w:p>
    <w:p w:rsidR="00C30BCC" w:rsidRDefault="00C30BCC" w:rsidP="00C30BCC">
      <w:pPr>
        <w:spacing w:after="0" w:line="240" w:lineRule="auto"/>
        <w:jc w:val="both"/>
        <w:rPr>
          <w:rFonts w:ascii="Times New Roman" w:hAnsi="Times New Roman" w:cs="Times New Roman"/>
          <w:sz w:val="24"/>
          <w:szCs w:val="24"/>
        </w:rPr>
      </w:pPr>
      <w:r w:rsidRPr="00F94F5F">
        <w:rPr>
          <w:rFonts w:ascii="Times New Roman" w:hAnsi="Times New Roman" w:cs="Times New Roman"/>
          <w:sz w:val="24"/>
          <w:szCs w:val="24"/>
        </w:rPr>
        <w:t xml:space="preserve">Department of Community </w:t>
      </w:r>
      <w:r>
        <w:rPr>
          <w:rFonts w:ascii="Times New Roman" w:hAnsi="Times New Roman" w:cs="Times New Roman"/>
          <w:sz w:val="24"/>
          <w:szCs w:val="24"/>
        </w:rPr>
        <w:t>Medicine</w:t>
      </w:r>
    </w:p>
    <w:p w:rsidR="00C30BCC" w:rsidRDefault="00C30BCC" w:rsidP="00C30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Muhammad Medical College</w:t>
      </w:r>
      <w:r w:rsidRPr="00F94F5F">
        <w:rPr>
          <w:rFonts w:ascii="Times New Roman" w:hAnsi="Times New Roman" w:cs="Times New Roman"/>
          <w:sz w:val="24"/>
          <w:szCs w:val="24"/>
        </w:rPr>
        <w:t xml:space="preserve">, Mirpurkhas </w:t>
      </w:r>
    </w:p>
    <w:p w:rsidR="00C30BCC" w:rsidRDefault="00C30BCC" w:rsidP="00C30B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 0092-0233-862391, </w:t>
      </w:r>
      <w:r w:rsidRPr="00F94F5F">
        <w:rPr>
          <w:rFonts w:ascii="Times New Roman" w:hAnsi="Times New Roman" w:cs="Times New Roman"/>
          <w:sz w:val="24"/>
          <w:szCs w:val="24"/>
        </w:rPr>
        <w:t xml:space="preserve">Cell 0321-3017677   </w:t>
      </w:r>
    </w:p>
    <w:p w:rsidR="00C30BCC" w:rsidRDefault="00C30BCC" w:rsidP="00C30BCC">
      <w:pPr>
        <w:spacing w:after="0" w:line="240" w:lineRule="auto"/>
        <w:jc w:val="both"/>
        <w:rPr>
          <w:rFonts w:ascii="Times New Roman" w:hAnsi="Times New Roman" w:cs="Times New Roman"/>
          <w:sz w:val="24"/>
          <w:szCs w:val="24"/>
        </w:rPr>
      </w:pPr>
      <w:r w:rsidRPr="00F94F5F">
        <w:rPr>
          <w:rFonts w:ascii="Times New Roman" w:hAnsi="Times New Roman" w:cs="Times New Roman"/>
          <w:sz w:val="24"/>
          <w:szCs w:val="24"/>
        </w:rPr>
        <w:t xml:space="preserve">Email:asif.mph@gmail.com. </w:t>
      </w:r>
    </w:p>
    <w:p w:rsidR="00C30BCC" w:rsidRDefault="00C30BCC" w:rsidP="00C30BCC">
      <w:pPr>
        <w:spacing w:after="0" w:line="480" w:lineRule="auto"/>
        <w:jc w:val="both"/>
        <w:rPr>
          <w:rFonts w:ascii="Times New Roman" w:hAnsi="Times New Roman" w:cs="Times New Roman"/>
          <w:sz w:val="24"/>
          <w:szCs w:val="24"/>
        </w:rPr>
      </w:pPr>
    </w:p>
    <w:p w:rsidR="00C30BCC" w:rsidRDefault="00C30BCC" w:rsidP="00C30BCC">
      <w:pPr>
        <w:spacing w:after="0" w:line="480" w:lineRule="auto"/>
        <w:jc w:val="both"/>
        <w:rPr>
          <w:rFonts w:ascii="Times New Roman" w:hAnsi="Times New Roman" w:cs="Times New Roman"/>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C30BCC" w:rsidRDefault="00C30BCC"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0A4A98" w:rsidRPr="00504796" w:rsidRDefault="007C7386" w:rsidP="00CC2887">
      <w:pPr>
        <w:autoSpaceDE w:val="0"/>
        <w:autoSpaceDN w:val="0"/>
        <w:adjustRightInd w:val="0"/>
        <w:spacing w:after="0" w:line="480" w:lineRule="auto"/>
        <w:jc w:val="both"/>
        <w:rPr>
          <w:rFonts w:ascii="Times New Roman" w:hAnsi="Times New Roman" w:cs="Times New Roman"/>
          <w:sz w:val="24"/>
          <w:szCs w:val="24"/>
        </w:rPr>
      </w:pPr>
      <w:bookmarkStart w:id="0" w:name="_GoBack"/>
      <w:r w:rsidRPr="00504796">
        <w:rPr>
          <w:rFonts w:ascii="Times New Roman" w:eastAsiaTheme="minorHAnsi" w:hAnsi="Times New Roman" w:cs="Times New Roman"/>
          <w:b/>
          <w:sz w:val="24"/>
          <w:szCs w:val="24"/>
        </w:rPr>
        <w:lastRenderedPageBreak/>
        <w:t xml:space="preserve">Background: </w:t>
      </w:r>
      <w:r w:rsidR="004B5E22" w:rsidRPr="00504796">
        <w:rPr>
          <w:rFonts w:ascii="Times New Roman" w:eastAsiaTheme="minorHAnsi" w:hAnsi="Times New Roman" w:cs="Times New Roman"/>
          <w:sz w:val="24"/>
          <w:szCs w:val="24"/>
        </w:rPr>
        <w:t>Poor</w:t>
      </w:r>
      <w:r w:rsidR="000A4A98" w:rsidRPr="00504796">
        <w:rPr>
          <w:rFonts w:ascii="Times New Roman" w:eastAsiaTheme="minorHAnsi" w:hAnsi="Times New Roman" w:cs="Times New Roman"/>
          <w:sz w:val="24"/>
          <w:szCs w:val="24"/>
        </w:rPr>
        <w:t xml:space="preserve"> knowledge, negative attitudes, and risky practices are important risk factors for </w:t>
      </w:r>
      <w:r w:rsidR="000A4A98" w:rsidRPr="00504796">
        <w:rPr>
          <w:rFonts w:ascii="Times New Roman" w:eastAsia="Times New Roman" w:hAnsi="Times New Roman" w:cs="Times New Roman"/>
          <w:sz w:val="24"/>
          <w:szCs w:val="24"/>
        </w:rPr>
        <w:t xml:space="preserve">transmission of hepatitis B and </w:t>
      </w:r>
      <w:r w:rsidR="00CC2887" w:rsidRPr="00504796">
        <w:rPr>
          <w:rFonts w:ascii="Times New Roman" w:eastAsia="Times New Roman" w:hAnsi="Times New Roman" w:cs="Times New Roman"/>
          <w:sz w:val="24"/>
          <w:szCs w:val="24"/>
        </w:rPr>
        <w:t>C infection</w:t>
      </w:r>
      <w:r w:rsidR="000A4A98" w:rsidRPr="00504796">
        <w:rPr>
          <w:rFonts w:ascii="Times New Roman" w:eastAsia="Times New Roman" w:hAnsi="Times New Roman" w:cs="Times New Roman"/>
          <w:sz w:val="24"/>
          <w:szCs w:val="24"/>
        </w:rPr>
        <w:t xml:space="preserve"> among </w:t>
      </w:r>
      <w:r w:rsidR="000A4A98" w:rsidRPr="00504796">
        <w:rPr>
          <w:rFonts w:ascii="Times New Roman" w:eastAsiaTheme="minorHAnsi" w:hAnsi="Times New Roman" w:cs="Times New Roman"/>
          <w:sz w:val="24"/>
          <w:szCs w:val="24"/>
        </w:rPr>
        <w:t xml:space="preserve">adolescents. This study was conducted with objective </w:t>
      </w:r>
      <w:r w:rsidR="000A4A98" w:rsidRPr="00504796">
        <w:rPr>
          <w:rFonts w:ascii="Times New Roman" w:eastAsia="Times New Roman" w:hAnsi="Times New Roman" w:cs="Times New Roman"/>
          <w:sz w:val="24"/>
          <w:szCs w:val="24"/>
        </w:rPr>
        <w:t xml:space="preserve">to investigate the knowledge, attitudes, and </w:t>
      </w:r>
      <w:r w:rsidR="00CC2887" w:rsidRPr="00504796">
        <w:rPr>
          <w:rFonts w:ascii="Times New Roman" w:eastAsia="Times New Roman" w:hAnsi="Times New Roman" w:cs="Times New Roman"/>
          <w:sz w:val="24"/>
          <w:szCs w:val="24"/>
        </w:rPr>
        <w:t>practices of</w:t>
      </w:r>
      <w:r w:rsidR="000A4A98" w:rsidRPr="00504796">
        <w:rPr>
          <w:rFonts w:ascii="Times New Roman" w:eastAsia="Times New Roman" w:hAnsi="Times New Roman" w:cs="Times New Roman"/>
          <w:sz w:val="24"/>
          <w:szCs w:val="24"/>
        </w:rPr>
        <w:t xml:space="preserve"> male students towards </w:t>
      </w:r>
      <w:r w:rsidR="00CC2887" w:rsidRPr="00504796">
        <w:rPr>
          <w:rFonts w:ascii="Times New Roman" w:eastAsia="Times New Roman" w:hAnsi="Times New Roman" w:cs="Times New Roman"/>
          <w:sz w:val="24"/>
          <w:szCs w:val="24"/>
        </w:rPr>
        <w:t xml:space="preserve">hepatitis B and </w:t>
      </w:r>
      <w:r w:rsidR="00CC2887" w:rsidRPr="00504796">
        <w:rPr>
          <w:rFonts w:ascii="Times New Roman" w:eastAsia="Times New Roman" w:hAnsi="Times New Roman" w:cs="Times New Roman"/>
          <w:sz w:val="24"/>
          <w:szCs w:val="24"/>
        </w:rPr>
        <w:t>C</w:t>
      </w:r>
      <w:r w:rsidR="000A4A98" w:rsidRPr="00504796">
        <w:rPr>
          <w:rFonts w:ascii="Times New Roman" w:hAnsi="Times New Roman" w:cs="Times New Roman"/>
          <w:sz w:val="24"/>
          <w:szCs w:val="24"/>
        </w:rPr>
        <w:t>.</w:t>
      </w:r>
      <w:r w:rsidR="00CC2887" w:rsidRPr="00504796">
        <w:rPr>
          <w:rFonts w:ascii="Times New Roman" w:hAnsi="Times New Roman" w:cs="Times New Roman"/>
          <w:sz w:val="24"/>
          <w:szCs w:val="24"/>
        </w:rPr>
        <w:t xml:space="preserve"> </w:t>
      </w:r>
      <w:r w:rsidRPr="00504796">
        <w:rPr>
          <w:rFonts w:ascii="Times New Roman" w:hAnsi="Times New Roman" w:cs="Times New Roman"/>
          <w:b/>
          <w:sz w:val="24"/>
          <w:szCs w:val="24"/>
        </w:rPr>
        <w:t xml:space="preserve">Methods: </w:t>
      </w:r>
      <w:r w:rsidR="000A4A98" w:rsidRPr="00504796">
        <w:rPr>
          <w:rFonts w:ascii="Times New Roman" w:hAnsi="Times New Roman" w:cs="Times New Roman"/>
          <w:sz w:val="24"/>
          <w:szCs w:val="24"/>
        </w:rPr>
        <w:t xml:space="preserve">A cross sectional study was </w:t>
      </w:r>
      <w:r w:rsidR="0017484C" w:rsidRPr="00504796">
        <w:rPr>
          <w:rFonts w:ascii="Times New Roman" w:eastAsiaTheme="minorHAnsi" w:hAnsi="Times New Roman" w:cs="Times New Roman"/>
          <w:sz w:val="24"/>
          <w:szCs w:val="24"/>
        </w:rPr>
        <w:t>undertaken</w:t>
      </w:r>
      <w:r w:rsidR="000A4A98" w:rsidRPr="00504796">
        <w:rPr>
          <w:rFonts w:ascii="Times New Roman" w:eastAsiaTheme="minorHAnsi" w:hAnsi="Times New Roman" w:cs="Times New Roman"/>
          <w:sz w:val="24"/>
          <w:szCs w:val="24"/>
        </w:rPr>
        <w:t xml:space="preserve"> </w:t>
      </w:r>
      <w:r w:rsidR="004B5E22" w:rsidRPr="00504796">
        <w:rPr>
          <w:rFonts w:ascii="Times New Roman" w:hAnsi="Times New Roman" w:cs="Times New Roman"/>
          <w:sz w:val="24"/>
          <w:szCs w:val="24"/>
        </w:rPr>
        <w:t>from June</w:t>
      </w:r>
      <w:r w:rsidR="00CC2887" w:rsidRPr="00504796">
        <w:rPr>
          <w:rFonts w:ascii="Times New Roman" w:hAnsi="Times New Roman" w:cs="Times New Roman"/>
          <w:sz w:val="24"/>
          <w:szCs w:val="24"/>
        </w:rPr>
        <w:t>-</w:t>
      </w:r>
      <w:r w:rsidR="000A4A98" w:rsidRPr="00504796">
        <w:rPr>
          <w:rFonts w:ascii="Times New Roman" w:hAnsi="Times New Roman" w:cs="Times New Roman"/>
          <w:sz w:val="24"/>
          <w:szCs w:val="24"/>
        </w:rPr>
        <w:t xml:space="preserve">August, 2013 in </w:t>
      </w:r>
      <w:r w:rsidR="00724B7D" w:rsidRPr="00504796">
        <w:rPr>
          <w:rFonts w:ascii="Times New Roman" w:eastAsiaTheme="minorHAnsi" w:hAnsi="Times New Roman" w:cs="Times New Roman"/>
          <w:sz w:val="24"/>
          <w:szCs w:val="24"/>
        </w:rPr>
        <w:t>District Hyderabad</w:t>
      </w:r>
      <w:r w:rsidR="00D71FE1" w:rsidRPr="00504796">
        <w:rPr>
          <w:rFonts w:ascii="Times New Roman" w:eastAsiaTheme="minorHAnsi" w:hAnsi="Times New Roman" w:cs="Times New Roman"/>
          <w:sz w:val="24"/>
          <w:szCs w:val="24"/>
        </w:rPr>
        <w:t xml:space="preserve">. </w:t>
      </w:r>
      <w:r w:rsidR="00D97B28" w:rsidRPr="00504796">
        <w:rPr>
          <w:rFonts w:ascii="Times New Roman" w:eastAsiaTheme="minorHAnsi" w:hAnsi="Times New Roman" w:cs="Times New Roman"/>
          <w:sz w:val="24"/>
          <w:szCs w:val="24"/>
        </w:rPr>
        <w:t>Total 721</w:t>
      </w:r>
      <w:r w:rsidR="000A4A98" w:rsidRPr="00504796">
        <w:rPr>
          <w:rFonts w:ascii="Times New Roman" w:eastAsiaTheme="minorHAnsi" w:hAnsi="Times New Roman" w:cs="Times New Roman"/>
          <w:sz w:val="24"/>
          <w:szCs w:val="24"/>
        </w:rPr>
        <w:t xml:space="preserve"> male students were selected through systematic random sampling; face to face interviews were conducted to gather </w:t>
      </w:r>
      <w:r w:rsidR="00D97B28" w:rsidRPr="00504796">
        <w:rPr>
          <w:rFonts w:ascii="Times New Roman" w:eastAsiaTheme="minorHAnsi" w:hAnsi="Times New Roman" w:cs="Times New Roman"/>
          <w:sz w:val="24"/>
          <w:szCs w:val="24"/>
        </w:rPr>
        <w:t>relevant</w:t>
      </w:r>
      <w:r w:rsidR="000A4A98" w:rsidRPr="00504796">
        <w:rPr>
          <w:rFonts w:ascii="Times New Roman" w:eastAsiaTheme="minorHAnsi" w:hAnsi="Times New Roman" w:cs="Times New Roman"/>
          <w:sz w:val="24"/>
          <w:szCs w:val="24"/>
        </w:rPr>
        <w:t xml:space="preserve"> information. </w:t>
      </w:r>
      <w:r w:rsidR="0071309A" w:rsidRPr="00504796">
        <w:rPr>
          <w:rFonts w:ascii="Times New Roman" w:eastAsiaTheme="minorHAnsi" w:hAnsi="Times New Roman" w:cs="Times New Roman"/>
          <w:sz w:val="24"/>
          <w:szCs w:val="24"/>
        </w:rPr>
        <w:t xml:space="preserve">Level of knowledge attitude and practices were measured using scoring system. </w:t>
      </w:r>
      <w:r w:rsidR="0071309A" w:rsidRPr="00504796">
        <w:rPr>
          <w:rFonts w:ascii="Times New Roman" w:hAnsi="Times New Roman" w:cs="Times New Roman"/>
          <w:sz w:val="24"/>
          <w:szCs w:val="24"/>
        </w:rPr>
        <w:t>Chi-square test</w:t>
      </w:r>
      <w:r w:rsidR="0071309A" w:rsidRPr="00504796">
        <w:rPr>
          <w:rFonts w:ascii="Times New Roman" w:hAnsi="Times New Roman" w:cs="Times New Roman"/>
          <w:sz w:val="24"/>
          <w:szCs w:val="24"/>
        </w:rPr>
        <w:t xml:space="preserve"> was used for </w:t>
      </w:r>
      <w:r w:rsidR="0071309A" w:rsidRPr="00504796">
        <w:rPr>
          <w:rFonts w:ascii="Times New Roman" w:hAnsi="Times New Roman" w:cs="Times New Roman"/>
          <w:sz w:val="24"/>
          <w:szCs w:val="24"/>
        </w:rPr>
        <w:t>statistical analysis</w:t>
      </w:r>
      <w:r w:rsidR="00504796" w:rsidRPr="00504796">
        <w:rPr>
          <w:rFonts w:ascii="Times New Roman" w:hAnsi="Times New Roman" w:cs="Times New Roman"/>
          <w:sz w:val="24"/>
          <w:szCs w:val="24"/>
        </w:rPr>
        <w:t xml:space="preserve">, </w:t>
      </w:r>
      <w:r w:rsidR="00504796" w:rsidRPr="00504796">
        <w:rPr>
          <w:rFonts w:ascii="Times New Roman" w:hAnsi="Times New Roman" w:cs="Times New Roman"/>
          <w:sz w:val="24"/>
          <w:szCs w:val="24"/>
        </w:rPr>
        <w:t>p-value &lt;0.05</w:t>
      </w:r>
      <w:r w:rsidR="00504796" w:rsidRPr="00504796">
        <w:rPr>
          <w:rFonts w:ascii="Times New Roman" w:hAnsi="Times New Roman" w:cs="Times New Roman"/>
          <w:sz w:val="24"/>
          <w:szCs w:val="24"/>
        </w:rPr>
        <w:t xml:space="preserve"> </w:t>
      </w:r>
      <w:r w:rsidR="00504796" w:rsidRPr="00504796">
        <w:rPr>
          <w:rFonts w:ascii="Times New Roman" w:hAnsi="Times New Roman" w:cs="Times New Roman"/>
          <w:sz w:val="24"/>
          <w:szCs w:val="24"/>
        </w:rPr>
        <w:t>was considered</w:t>
      </w:r>
      <w:r w:rsidR="00504796" w:rsidRPr="00504796">
        <w:rPr>
          <w:rFonts w:ascii="Times New Roman" w:hAnsi="Times New Roman" w:cs="Times New Roman"/>
          <w:sz w:val="24"/>
          <w:szCs w:val="24"/>
        </w:rPr>
        <w:t xml:space="preserve"> as</w:t>
      </w:r>
      <w:r w:rsidR="00504796" w:rsidRPr="00504796">
        <w:rPr>
          <w:rFonts w:ascii="Times New Roman" w:hAnsi="Times New Roman" w:cs="Times New Roman"/>
          <w:sz w:val="24"/>
          <w:szCs w:val="24"/>
        </w:rPr>
        <w:t xml:space="preserve"> </w:t>
      </w:r>
      <w:r w:rsidR="00504796" w:rsidRPr="00504796">
        <w:rPr>
          <w:rFonts w:ascii="Times New Roman" w:hAnsi="Times New Roman" w:cs="Times New Roman"/>
          <w:sz w:val="24"/>
          <w:szCs w:val="24"/>
        </w:rPr>
        <w:t>statistical significance</w:t>
      </w:r>
      <w:r w:rsidR="00504796" w:rsidRPr="00504796">
        <w:rPr>
          <w:rFonts w:ascii="Times New Roman" w:hAnsi="Times New Roman" w:cs="Times New Roman"/>
          <w:sz w:val="24"/>
          <w:szCs w:val="24"/>
        </w:rPr>
        <w:t>.</w:t>
      </w:r>
      <w:r w:rsidR="0071309A" w:rsidRPr="00504796">
        <w:rPr>
          <w:rFonts w:ascii="Times New Roman" w:eastAsiaTheme="minorHAnsi" w:hAnsi="Times New Roman" w:cs="Times New Roman"/>
          <w:sz w:val="24"/>
          <w:szCs w:val="24"/>
        </w:rPr>
        <w:t xml:space="preserve"> </w:t>
      </w:r>
      <w:r w:rsidRPr="00504796">
        <w:rPr>
          <w:rFonts w:ascii="Times New Roman" w:hAnsi="Times New Roman" w:cs="Times New Roman"/>
          <w:b/>
          <w:iCs/>
          <w:sz w:val="24"/>
          <w:szCs w:val="24"/>
        </w:rPr>
        <w:t>Result:</w:t>
      </w:r>
      <w:r w:rsidRPr="00504796">
        <w:rPr>
          <w:rFonts w:ascii="Times New Roman" w:hAnsi="Times New Roman" w:cs="Times New Roman"/>
          <w:b/>
          <w:iCs/>
          <w:sz w:val="24"/>
          <w:szCs w:val="24"/>
        </w:rPr>
        <w:t xml:space="preserve"> </w:t>
      </w:r>
      <w:r w:rsidR="00B238B7" w:rsidRPr="00504796">
        <w:rPr>
          <w:rFonts w:ascii="Times New Roman" w:hAnsi="Times New Roman" w:cs="Times New Roman"/>
          <w:sz w:val="24"/>
          <w:szCs w:val="24"/>
        </w:rPr>
        <w:t xml:space="preserve">The study revealed that, </w:t>
      </w:r>
      <w:r w:rsidR="00B238B7" w:rsidRPr="00504796">
        <w:rPr>
          <w:rFonts w:ascii="Times New Roman" w:hAnsi="Times New Roman" w:cs="Times New Roman"/>
          <w:sz w:val="24"/>
          <w:szCs w:val="24"/>
        </w:rPr>
        <w:t xml:space="preserve">knowledge of students was (good </w:t>
      </w:r>
      <w:r w:rsidR="00565E0C" w:rsidRPr="00504796">
        <w:rPr>
          <w:rFonts w:ascii="Times New Roman" w:hAnsi="Times New Roman" w:cs="Times New Roman"/>
          <w:sz w:val="24"/>
          <w:szCs w:val="24"/>
        </w:rPr>
        <w:t>8%</w:t>
      </w:r>
      <w:r w:rsidR="00B238B7" w:rsidRPr="00504796">
        <w:rPr>
          <w:rFonts w:ascii="Times New Roman" w:hAnsi="Times New Roman" w:cs="Times New Roman"/>
          <w:sz w:val="24"/>
          <w:szCs w:val="24"/>
        </w:rPr>
        <w:t xml:space="preserve">, fair 51.5%, poor </w:t>
      </w:r>
      <w:r w:rsidR="00565E0C" w:rsidRPr="00504796">
        <w:rPr>
          <w:rFonts w:ascii="Times New Roman" w:hAnsi="Times New Roman" w:cs="Times New Roman"/>
          <w:sz w:val="24"/>
          <w:szCs w:val="24"/>
        </w:rPr>
        <w:t>40%</w:t>
      </w:r>
      <w:r w:rsidR="00B238B7" w:rsidRPr="00504796">
        <w:rPr>
          <w:rFonts w:ascii="Times New Roman" w:hAnsi="Times New Roman" w:cs="Times New Roman"/>
          <w:sz w:val="24"/>
          <w:szCs w:val="24"/>
        </w:rPr>
        <w:t xml:space="preserve">), attitude (positive 37.3%, negative 62.7%) and practices </w:t>
      </w:r>
      <w:r w:rsidR="00B238B7" w:rsidRPr="00504796">
        <w:rPr>
          <w:rFonts w:ascii="Times New Roman" w:hAnsi="Times New Roman" w:cs="Times New Roman"/>
          <w:sz w:val="24"/>
          <w:szCs w:val="24"/>
        </w:rPr>
        <w:t xml:space="preserve">(good </w:t>
      </w:r>
      <w:r w:rsidR="00B238B7" w:rsidRPr="00504796">
        <w:rPr>
          <w:rFonts w:ascii="Times New Roman" w:hAnsi="Times New Roman" w:cs="Times New Roman"/>
          <w:sz w:val="24"/>
          <w:szCs w:val="24"/>
        </w:rPr>
        <w:t>22</w:t>
      </w:r>
      <w:r w:rsidR="00B238B7" w:rsidRPr="00504796">
        <w:rPr>
          <w:rFonts w:ascii="Times New Roman" w:hAnsi="Times New Roman" w:cs="Times New Roman"/>
          <w:sz w:val="24"/>
          <w:szCs w:val="24"/>
        </w:rPr>
        <w:t xml:space="preserve">%, fair </w:t>
      </w:r>
      <w:r w:rsidR="00B238B7" w:rsidRPr="00504796">
        <w:rPr>
          <w:rFonts w:ascii="Times New Roman" w:hAnsi="Times New Roman" w:cs="Times New Roman"/>
          <w:sz w:val="24"/>
          <w:szCs w:val="24"/>
        </w:rPr>
        <w:t>40.7%,</w:t>
      </w:r>
      <w:r w:rsidR="00B238B7" w:rsidRPr="00504796">
        <w:rPr>
          <w:rFonts w:ascii="Times New Roman" w:hAnsi="Times New Roman" w:cs="Times New Roman"/>
          <w:sz w:val="24"/>
          <w:szCs w:val="24"/>
        </w:rPr>
        <w:t xml:space="preserve"> poor </w:t>
      </w:r>
      <w:r w:rsidR="00B238B7" w:rsidRPr="00504796">
        <w:rPr>
          <w:rFonts w:ascii="Times New Roman" w:hAnsi="Times New Roman" w:cs="Times New Roman"/>
          <w:sz w:val="24"/>
          <w:szCs w:val="24"/>
        </w:rPr>
        <w:t>37.1</w:t>
      </w:r>
      <w:r w:rsidR="00B238B7" w:rsidRPr="00504796">
        <w:rPr>
          <w:rFonts w:ascii="Times New Roman" w:hAnsi="Times New Roman" w:cs="Times New Roman"/>
          <w:sz w:val="24"/>
          <w:szCs w:val="24"/>
        </w:rPr>
        <w:t>%)</w:t>
      </w:r>
      <w:r w:rsidR="00724B7D" w:rsidRPr="00504796">
        <w:rPr>
          <w:rFonts w:ascii="Times New Roman" w:eastAsiaTheme="minorHAnsi" w:hAnsi="Times New Roman" w:cs="Times New Roman"/>
          <w:sz w:val="24"/>
          <w:szCs w:val="24"/>
        </w:rPr>
        <w:t xml:space="preserve">. </w:t>
      </w:r>
      <w:r w:rsidR="0071309A" w:rsidRPr="00504796">
        <w:rPr>
          <w:rFonts w:ascii="Times New Roman" w:eastAsiaTheme="minorHAnsi" w:hAnsi="Times New Roman" w:cs="Times New Roman"/>
          <w:sz w:val="24"/>
          <w:szCs w:val="24"/>
        </w:rPr>
        <w:t xml:space="preserve"> </w:t>
      </w:r>
      <w:r w:rsidR="000A4A98" w:rsidRPr="00504796">
        <w:rPr>
          <w:rFonts w:ascii="Times New Roman" w:eastAsiaTheme="minorHAnsi" w:hAnsi="Times New Roman" w:cs="Times New Roman"/>
          <w:sz w:val="24"/>
          <w:szCs w:val="24"/>
        </w:rPr>
        <w:t>Among socio-demographic variables age, study year, residence, father and mother education had a statistically significant association (P value &lt;0.05) with the knowledge and practices.</w:t>
      </w:r>
      <w:r w:rsidR="00CC2887" w:rsidRPr="00504796">
        <w:rPr>
          <w:rFonts w:ascii="Times New Roman" w:hAnsi="Times New Roman" w:cs="Times New Roman"/>
          <w:sz w:val="24"/>
          <w:szCs w:val="24"/>
        </w:rPr>
        <w:t xml:space="preserve"> </w:t>
      </w:r>
      <w:r w:rsidRPr="00504796">
        <w:rPr>
          <w:rFonts w:ascii="Times New Roman" w:hAnsi="Times New Roman" w:cs="Times New Roman"/>
          <w:b/>
          <w:iCs/>
          <w:sz w:val="24"/>
          <w:szCs w:val="24"/>
        </w:rPr>
        <w:t>Conclusion:</w:t>
      </w:r>
      <w:r w:rsidRPr="00504796">
        <w:rPr>
          <w:rFonts w:ascii="Times New Roman" w:hAnsi="Times New Roman" w:cs="Times New Roman"/>
          <w:iCs/>
          <w:sz w:val="24"/>
          <w:szCs w:val="24"/>
        </w:rPr>
        <w:t xml:space="preserve"> </w:t>
      </w:r>
      <w:r w:rsidRPr="00504796">
        <w:rPr>
          <w:rFonts w:ascii="Times New Roman" w:hAnsi="Times New Roman" w:cs="Times New Roman"/>
          <w:sz w:val="24"/>
          <w:szCs w:val="24"/>
        </w:rPr>
        <w:t xml:space="preserve">The study illustrates that </w:t>
      </w:r>
      <w:r w:rsidRPr="00504796">
        <w:rPr>
          <w:rFonts w:ascii="Times New Roman" w:hAnsi="Times New Roman" w:cs="Times New Roman"/>
          <w:sz w:val="24"/>
          <w:szCs w:val="24"/>
        </w:rPr>
        <w:t>40% and 37.1% students</w:t>
      </w:r>
      <w:r w:rsidR="000A4A98" w:rsidRPr="00504796">
        <w:rPr>
          <w:rFonts w:ascii="Times New Roman" w:hAnsi="Times New Roman" w:cs="Times New Roman"/>
          <w:sz w:val="24"/>
          <w:szCs w:val="24"/>
        </w:rPr>
        <w:t xml:space="preserve"> </w:t>
      </w:r>
      <w:r w:rsidRPr="00504796">
        <w:rPr>
          <w:rFonts w:ascii="Times New Roman" w:hAnsi="Times New Roman" w:cs="Times New Roman"/>
          <w:sz w:val="24"/>
          <w:szCs w:val="24"/>
        </w:rPr>
        <w:t>had</w:t>
      </w:r>
      <w:r w:rsidR="00D5298B" w:rsidRPr="00504796">
        <w:rPr>
          <w:rFonts w:ascii="Times New Roman" w:hAnsi="Times New Roman" w:cs="Times New Roman"/>
          <w:sz w:val="24"/>
          <w:szCs w:val="24"/>
        </w:rPr>
        <w:t xml:space="preserve"> </w:t>
      </w:r>
      <w:r w:rsidRPr="00504796">
        <w:rPr>
          <w:rFonts w:ascii="Times New Roman" w:hAnsi="Times New Roman" w:cs="Times New Roman"/>
          <w:sz w:val="24"/>
          <w:szCs w:val="24"/>
        </w:rPr>
        <w:t>poor</w:t>
      </w:r>
      <w:r w:rsidR="00D5298B" w:rsidRPr="00504796">
        <w:rPr>
          <w:rFonts w:ascii="Times New Roman" w:hAnsi="Times New Roman" w:cs="Times New Roman"/>
          <w:sz w:val="24"/>
          <w:szCs w:val="24"/>
        </w:rPr>
        <w:t xml:space="preserve"> </w:t>
      </w:r>
      <w:r w:rsidR="000A4A98" w:rsidRPr="00504796">
        <w:rPr>
          <w:rFonts w:ascii="Times New Roman" w:hAnsi="Times New Roman" w:cs="Times New Roman"/>
          <w:sz w:val="24"/>
          <w:szCs w:val="24"/>
        </w:rPr>
        <w:t>knowledge</w:t>
      </w:r>
      <w:r w:rsidRPr="00504796">
        <w:rPr>
          <w:rFonts w:ascii="Times New Roman" w:hAnsi="Times New Roman" w:cs="Times New Roman"/>
          <w:sz w:val="24"/>
          <w:szCs w:val="24"/>
        </w:rPr>
        <w:t xml:space="preserve"> and practices respectively, 62.7% had negative </w:t>
      </w:r>
      <w:r w:rsidR="00D5298B" w:rsidRPr="00504796">
        <w:rPr>
          <w:rFonts w:ascii="Times New Roman" w:hAnsi="Times New Roman" w:cs="Times New Roman"/>
          <w:sz w:val="24"/>
          <w:szCs w:val="24"/>
        </w:rPr>
        <w:t xml:space="preserve">attitude against hepatitis B and C. </w:t>
      </w:r>
      <w:r w:rsidR="000A4A98" w:rsidRPr="00504796">
        <w:rPr>
          <w:rFonts w:ascii="Times New Roman" w:hAnsi="Times New Roman" w:cs="Times New Roman"/>
          <w:sz w:val="24"/>
          <w:szCs w:val="24"/>
        </w:rPr>
        <w:t xml:space="preserve">Those unvaccinated against </w:t>
      </w:r>
      <w:r w:rsidR="00D5298B" w:rsidRPr="00504796">
        <w:rPr>
          <w:rFonts w:ascii="Times New Roman" w:hAnsi="Times New Roman" w:cs="Times New Roman"/>
          <w:sz w:val="24"/>
          <w:szCs w:val="24"/>
        </w:rPr>
        <w:t>hepatitis B</w:t>
      </w:r>
      <w:r w:rsidR="000A4A98" w:rsidRPr="00504796">
        <w:rPr>
          <w:rFonts w:ascii="Times New Roman" w:hAnsi="Times New Roman" w:cs="Times New Roman"/>
          <w:sz w:val="24"/>
          <w:szCs w:val="24"/>
        </w:rPr>
        <w:t xml:space="preserve"> were 71% </w:t>
      </w:r>
      <w:r w:rsidR="000A4A98" w:rsidRPr="00504796">
        <w:rPr>
          <w:rFonts w:ascii="Times New Roman" w:eastAsiaTheme="minorHAnsi" w:hAnsi="Times New Roman" w:cs="Times New Roman"/>
          <w:sz w:val="24"/>
          <w:szCs w:val="24"/>
        </w:rPr>
        <w:t xml:space="preserve">which makes them susceptible to the </w:t>
      </w:r>
      <w:r w:rsidR="001934F2" w:rsidRPr="00504796">
        <w:rPr>
          <w:rFonts w:ascii="Times New Roman" w:eastAsiaTheme="minorHAnsi" w:hAnsi="Times New Roman" w:cs="Times New Roman"/>
          <w:sz w:val="24"/>
          <w:szCs w:val="24"/>
        </w:rPr>
        <w:t>infection</w:t>
      </w:r>
      <w:r w:rsidR="000A4A98" w:rsidRPr="00504796">
        <w:rPr>
          <w:rFonts w:ascii="Times New Roman" w:eastAsiaTheme="minorHAnsi" w:hAnsi="Times New Roman" w:cs="Times New Roman"/>
          <w:sz w:val="24"/>
          <w:szCs w:val="24"/>
        </w:rPr>
        <w:t xml:space="preserve">. Vaccination campaign and </w:t>
      </w:r>
      <w:r w:rsidR="00241DFF" w:rsidRPr="00504796">
        <w:rPr>
          <w:rFonts w:ascii="Times New Roman" w:eastAsiaTheme="minorHAnsi" w:hAnsi="Times New Roman" w:cs="Times New Roman"/>
          <w:sz w:val="24"/>
          <w:szCs w:val="24"/>
        </w:rPr>
        <w:t xml:space="preserve">college </w:t>
      </w:r>
      <w:r w:rsidR="000A4A98" w:rsidRPr="00504796">
        <w:rPr>
          <w:rFonts w:ascii="Times New Roman" w:eastAsiaTheme="minorHAnsi" w:hAnsi="Times New Roman" w:cs="Times New Roman"/>
          <w:sz w:val="24"/>
          <w:szCs w:val="24"/>
        </w:rPr>
        <w:t xml:space="preserve">based health education session for students are highly recommended. </w:t>
      </w:r>
    </w:p>
    <w:bookmarkEnd w:id="0"/>
    <w:p w:rsidR="000A4A98" w:rsidRPr="002C2103" w:rsidRDefault="000A4A98" w:rsidP="00331256">
      <w:pPr>
        <w:autoSpaceDE w:val="0"/>
        <w:autoSpaceDN w:val="0"/>
        <w:adjustRightInd w:val="0"/>
        <w:spacing w:before="240" w:after="0" w:line="480" w:lineRule="auto"/>
        <w:jc w:val="both"/>
        <w:rPr>
          <w:rFonts w:ascii="Times New Roman" w:eastAsiaTheme="minorHAnsi" w:hAnsi="Times New Roman" w:cs="Times New Roman"/>
          <w:sz w:val="24"/>
          <w:szCs w:val="24"/>
        </w:rPr>
      </w:pPr>
      <w:r w:rsidRPr="002C2103">
        <w:rPr>
          <w:rFonts w:ascii="Times New Roman" w:hAnsi="Times New Roman" w:cs="Times New Roman"/>
          <w:b/>
          <w:sz w:val="24"/>
          <w:szCs w:val="24"/>
        </w:rPr>
        <w:t>WORD COUNT</w:t>
      </w:r>
      <w:r w:rsidRPr="002C2103">
        <w:rPr>
          <w:rFonts w:ascii="Times New Roman" w:hAnsi="Times New Roman" w:cs="Times New Roman"/>
          <w:sz w:val="24"/>
          <w:szCs w:val="24"/>
        </w:rPr>
        <w:t xml:space="preserve">: </w:t>
      </w:r>
      <w:r w:rsidR="00504796">
        <w:rPr>
          <w:rFonts w:ascii="Times New Roman" w:hAnsi="Times New Roman" w:cs="Times New Roman"/>
          <w:sz w:val="24"/>
          <w:szCs w:val="24"/>
        </w:rPr>
        <w:t>200</w:t>
      </w:r>
    </w:p>
    <w:p w:rsidR="000A4A98" w:rsidRPr="00C61A7B" w:rsidRDefault="000A4A98" w:rsidP="00331256">
      <w:pPr>
        <w:autoSpaceDE w:val="0"/>
        <w:autoSpaceDN w:val="0"/>
        <w:adjustRightInd w:val="0"/>
        <w:spacing w:before="240" w:after="0" w:line="480" w:lineRule="auto"/>
        <w:jc w:val="both"/>
        <w:rPr>
          <w:rFonts w:ascii="Times New Roman" w:eastAsiaTheme="minorHAnsi" w:hAnsi="Times New Roman" w:cs="Times New Roman"/>
          <w:sz w:val="24"/>
          <w:szCs w:val="24"/>
        </w:rPr>
      </w:pPr>
      <w:r w:rsidRPr="00C61A7B">
        <w:rPr>
          <w:rFonts w:ascii="Times New Roman" w:hAnsi="Times New Roman" w:cs="Times New Roman"/>
          <w:b/>
          <w:sz w:val="24"/>
          <w:szCs w:val="24"/>
        </w:rPr>
        <w:t>KEY WORDS</w:t>
      </w:r>
      <w:r w:rsidRPr="00C61A7B">
        <w:rPr>
          <w:rFonts w:ascii="Times New Roman" w:hAnsi="Times New Roman" w:cs="Times New Roman"/>
          <w:sz w:val="24"/>
          <w:szCs w:val="24"/>
        </w:rPr>
        <w:t xml:space="preserve">: </w:t>
      </w:r>
      <w:r w:rsidRPr="00C61A7B">
        <w:rPr>
          <w:rFonts w:ascii="Times New Roman" w:eastAsiaTheme="minorHAnsi" w:hAnsi="Times New Roman" w:cs="Times New Roman"/>
          <w:sz w:val="24"/>
          <w:szCs w:val="24"/>
        </w:rPr>
        <w:t xml:space="preserve">Knowledge, attitudes and practices, Hepatitis B and C, High school students </w:t>
      </w:r>
    </w:p>
    <w:p w:rsidR="000A4A98" w:rsidRPr="00C61A7B" w:rsidRDefault="000A4A98" w:rsidP="00331256">
      <w:pPr>
        <w:autoSpaceDE w:val="0"/>
        <w:autoSpaceDN w:val="0"/>
        <w:adjustRightInd w:val="0"/>
        <w:spacing w:before="240" w:after="0" w:line="480" w:lineRule="auto"/>
        <w:jc w:val="both"/>
        <w:rPr>
          <w:rFonts w:ascii="Times New Roman" w:eastAsiaTheme="minorHAnsi" w:hAnsi="Times New Roman" w:cs="Times New Roman"/>
          <w:sz w:val="24"/>
          <w:szCs w:val="24"/>
        </w:rPr>
      </w:pPr>
    </w:p>
    <w:p w:rsidR="00331256" w:rsidRPr="00C61A7B" w:rsidRDefault="00331256" w:rsidP="00331256">
      <w:pPr>
        <w:autoSpaceDE w:val="0"/>
        <w:autoSpaceDN w:val="0"/>
        <w:adjustRightInd w:val="0"/>
        <w:spacing w:before="240" w:after="0" w:line="480" w:lineRule="auto"/>
        <w:jc w:val="both"/>
        <w:rPr>
          <w:rFonts w:ascii="Times New Roman" w:eastAsiaTheme="minorHAnsi" w:hAnsi="Times New Roman" w:cs="Times New Roman"/>
          <w:sz w:val="24"/>
          <w:szCs w:val="24"/>
        </w:rPr>
      </w:pPr>
    </w:p>
    <w:p w:rsidR="001C098F" w:rsidRDefault="001C098F" w:rsidP="00331256">
      <w:pPr>
        <w:spacing w:line="480" w:lineRule="auto"/>
        <w:jc w:val="both"/>
        <w:rPr>
          <w:rFonts w:ascii="Times New Roman" w:hAnsi="Times New Roman" w:cs="Times New Roman"/>
          <w:b/>
          <w:sz w:val="24"/>
          <w:szCs w:val="24"/>
        </w:rPr>
      </w:pPr>
    </w:p>
    <w:p w:rsidR="000A4A98" w:rsidRPr="00C61A7B" w:rsidRDefault="000A4A98" w:rsidP="00331256">
      <w:pPr>
        <w:spacing w:line="480" w:lineRule="auto"/>
        <w:jc w:val="both"/>
        <w:rPr>
          <w:rFonts w:ascii="Times New Roman" w:hAnsi="Times New Roman" w:cs="Times New Roman"/>
          <w:b/>
          <w:sz w:val="24"/>
          <w:szCs w:val="24"/>
        </w:rPr>
      </w:pPr>
      <w:r w:rsidRPr="00C61A7B">
        <w:rPr>
          <w:rFonts w:ascii="Times New Roman" w:hAnsi="Times New Roman" w:cs="Times New Roman"/>
          <w:b/>
          <w:sz w:val="24"/>
          <w:szCs w:val="24"/>
        </w:rPr>
        <w:lastRenderedPageBreak/>
        <w:t>INTRODUCTION:</w:t>
      </w:r>
    </w:p>
    <w:p w:rsidR="000A4A98" w:rsidRPr="00C61A7B" w:rsidRDefault="00A0562A" w:rsidP="00331256">
      <w:pPr>
        <w:autoSpaceDE w:val="0"/>
        <w:autoSpaceDN w:val="0"/>
        <w:adjustRightInd w:val="0"/>
        <w:spacing w:after="0" w:line="480" w:lineRule="auto"/>
        <w:jc w:val="both"/>
        <w:rPr>
          <w:rFonts w:ascii="Times New Roman" w:hAnsi="Times New Roman" w:cs="Times New Roman"/>
          <w:sz w:val="24"/>
          <w:szCs w:val="24"/>
        </w:rPr>
        <w:sectPr w:rsidR="000A4A98" w:rsidRPr="00C61A7B" w:rsidSect="000A4A98">
          <w:pgSz w:w="12240" w:h="15840"/>
          <w:pgMar w:top="1440" w:right="1440" w:bottom="1440" w:left="1440" w:header="720" w:footer="720" w:gutter="0"/>
          <w:cols w:space="720"/>
          <w:docGrid w:linePitch="360"/>
        </w:sectPr>
      </w:pPr>
      <w:r w:rsidRPr="00C61A7B">
        <w:rPr>
          <w:rFonts w:ascii="Times New Roman" w:hAnsi="Times New Roman" w:cs="Times New Roman"/>
          <w:sz w:val="24"/>
          <w:szCs w:val="24"/>
        </w:rPr>
        <w:t>Viral hepatitis B and C (HB and</w:t>
      </w:r>
      <w:r w:rsidR="000A4A98" w:rsidRPr="00C61A7B">
        <w:rPr>
          <w:rFonts w:ascii="Times New Roman" w:hAnsi="Times New Roman" w:cs="Times New Roman"/>
          <w:sz w:val="24"/>
          <w:szCs w:val="24"/>
        </w:rPr>
        <w:t xml:space="preserve"> C) is an emerging public health problem. Globally, hepatitis B virus attributed to 240 million infected cases  out of them </w:t>
      </w:r>
      <w:r w:rsidR="000A4A98" w:rsidRPr="00C61A7B">
        <w:rPr>
          <w:rFonts w:ascii="Times New Roman" w:hAnsi="Times New Roman" w:cs="Times New Roman"/>
          <w:sz w:val="24"/>
          <w:szCs w:val="24"/>
          <w:shd w:val="clear" w:color="auto" w:fill="FFFFFF"/>
        </w:rPr>
        <w:t xml:space="preserve">25% develops chronic hepatitis, </w:t>
      </w:r>
      <w:r w:rsidR="000A4A98" w:rsidRPr="00C61A7B">
        <w:rPr>
          <w:rFonts w:ascii="Times New Roman" w:hAnsi="Times New Roman" w:cs="Times New Roman"/>
          <w:sz w:val="24"/>
          <w:szCs w:val="24"/>
          <w:bdr w:val="none" w:sz="0" w:space="0" w:color="auto" w:frame="1"/>
          <w:shd w:val="clear" w:color="auto" w:fill="FFFFFF"/>
        </w:rPr>
        <w:t>cirrhosis</w:t>
      </w:r>
      <w:r w:rsidR="000A4A98" w:rsidRPr="00C61A7B">
        <w:rPr>
          <w:rFonts w:ascii="Times New Roman" w:hAnsi="Times New Roman" w:cs="Times New Roman"/>
          <w:sz w:val="24"/>
          <w:szCs w:val="24"/>
          <w:shd w:val="clear" w:color="auto" w:fill="FFFFFF"/>
        </w:rPr>
        <w:t>, and hepatocellular</w:t>
      </w:r>
      <w:r w:rsidR="000A4A98" w:rsidRPr="00C61A7B">
        <w:rPr>
          <w:rStyle w:val="apple-converted-space"/>
          <w:rFonts w:ascii="Times New Roman" w:hAnsi="Times New Roman" w:cs="Times New Roman"/>
          <w:sz w:val="24"/>
          <w:szCs w:val="24"/>
          <w:shd w:val="clear" w:color="auto" w:fill="FFFFFF"/>
        </w:rPr>
        <w:t> </w:t>
      </w:r>
      <w:r w:rsidR="000A4A98" w:rsidRPr="00C61A7B">
        <w:rPr>
          <w:rFonts w:ascii="Times New Roman" w:hAnsi="Times New Roman" w:cs="Times New Roman"/>
          <w:sz w:val="24"/>
          <w:szCs w:val="24"/>
          <w:bdr w:val="none" w:sz="0" w:space="0" w:color="auto" w:frame="1"/>
          <w:shd w:val="clear" w:color="auto" w:fill="FFFFFF"/>
        </w:rPr>
        <w:t>carcinoma</w:t>
      </w:r>
      <w:r w:rsidR="00907F6D">
        <w:rPr>
          <w:rFonts w:ascii="Times New Roman" w:hAnsi="Times New Roman" w:cs="Times New Roman"/>
          <w:sz w:val="24"/>
          <w:szCs w:val="24"/>
          <w:bdr w:val="none" w:sz="0" w:space="0" w:color="auto" w:frame="1"/>
          <w:shd w:val="clear" w:color="auto" w:fill="FFFFFF"/>
        </w:rPr>
        <w:t xml:space="preserve"> </w:t>
      </w:r>
      <w:r w:rsidR="00907F6D" w:rsidRPr="00C61A7B">
        <w:rPr>
          <w:rFonts w:ascii="Times New Roman" w:hAnsi="Times New Roman" w:cs="Times New Roman"/>
          <w:sz w:val="24"/>
          <w:szCs w:val="24"/>
        </w:rPr>
        <w:fldChar w:fldCharType="begin"/>
      </w:r>
      <w:r w:rsidR="00907F6D" w:rsidRPr="00C61A7B">
        <w:rPr>
          <w:rFonts w:ascii="Times New Roman" w:hAnsi="Times New Roman" w:cs="Times New Roman"/>
          <w:sz w:val="24"/>
          <w:szCs w:val="24"/>
        </w:rPr>
        <w:instrText xml:space="preserve"> ADDIN EN.CITE &lt;EndNote&gt;&lt;Cite&gt;&lt;Author&gt;Organization&lt;/Author&gt;&lt;Year&gt;2012&lt;/Year&gt;&lt;RecNum&gt;114&lt;/RecNum&gt;&lt;DisplayText&gt;(1)&lt;/DisplayText&gt;&lt;record&gt;&lt;rec-number&gt;114&lt;/rec-number&gt;&lt;foreign-keys&gt;&lt;key app="EN" db-id="z5p95x5shazv5se90ssvxzfv9ztz29xrp0rs"&gt;114&lt;/key&gt;&lt;/foreign-keys&gt;&lt;ref-type name="Journal Article"&gt;17&lt;/ref-type&gt;&lt;contributors&gt;&lt;authors&gt;&lt;author&gt;World Health Organization&lt;/author&gt;&lt;/authors&gt;&lt;/contributors&gt;&lt;titles&gt;&lt;title&gt;Prevention and control of viral hepatitis infection: framework for global action&lt;/title&gt;&lt;/titles&gt;&lt;dates&gt;&lt;year&gt;2012&lt;/year&gt;&lt;/dates&gt;&lt;urls&gt;&lt;/urls&gt;&lt;/record&gt;&lt;/Cite&gt;&lt;/EndNote&gt;</w:instrText>
      </w:r>
      <w:r w:rsidR="00907F6D" w:rsidRPr="00C61A7B">
        <w:rPr>
          <w:rFonts w:ascii="Times New Roman" w:hAnsi="Times New Roman" w:cs="Times New Roman"/>
          <w:sz w:val="24"/>
          <w:szCs w:val="24"/>
        </w:rPr>
        <w:fldChar w:fldCharType="separate"/>
      </w:r>
      <w:r w:rsidR="00907F6D">
        <w:rPr>
          <w:rFonts w:ascii="Times New Roman" w:hAnsi="Times New Roman" w:cs="Times New Roman"/>
          <w:noProof/>
          <w:sz w:val="24"/>
          <w:szCs w:val="24"/>
        </w:rPr>
        <w:t>[</w:t>
      </w:r>
      <w:hyperlink w:anchor="_ENREF_1" w:tooltip="Organization, 2012 #114" w:history="1">
        <w:r w:rsidR="00907F6D" w:rsidRPr="00C61A7B">
          <w:rPr>
            <w:rFonts w:ascii="Times New Roman" w:hAnsi="Times New Roman" w:cs="Times New Roman"/>
            <w:noProof/>
            <w:sz w:val="24"/>
            <w:szCs w:val="24"/>
          </w:rPr>
          <w:t>1</w:t>
        </w:r>
      </w:hyperlink>
      <w:r w:rsidR="00907F6D" w:rsidRPr="00C61A7B">
        <w:rPr>
          <w:rFonts w:ascii="Times New Roman" w:hAnsi="Times New Roman" w:cs="Times New Roman"/>
          <w:sz w:val="24"/>
          <w:szCs w:val="24"/>
        </w:rPr>
        <w:fldChar w:fldCharType="end"/>
      </w:r>
      <w:r w:rsidR="00907F6D">
        <w:rPr>
          <w:rFonts w:ascii="Times New Roman" w:hAnsi="Times New Roman" w:cs="Times New Roman"/>
          <w:sz w:val="24"/>
          <w:szCs w:val="24"/>
        </w:rPr>
        <w:t>,</w:t>
      </w:r>
      <w:r w:rsidR="000A4A98" w:rsidRPr="00C61A7B">
        <w:rPr>
          <w:rFonts w:ascii="Times New Roman" w:hAnsi="Times New Roman" w:cs="Times New Roman"/>
          <w:sz w:val="24"/>
          <w:szCs w:val="24"/>
          <w:bdr w:val="none" w:sz="0" w:space="0" w:color="auto" w:frame="1"/>
          <w:shd w:val="clear" w:color="auto" w:fill="FFFFFF"/>
        </w:rPr>
        <w:fldChar w:fldCharType="begin"/>
      </w:r>
      <w:r w:rsidR="000A4A98" w:rsidRPr="00C61A7B">
        <w:rPr>
          <w:rFonts w:ascii="Times New Roman" w:hAnsi="Times New Roman" w:cs="Times New Roman"/>
          <w:sz w:val="24"/>
          <w:szCs w:val="24"/>
          <w:bdr w:val="none" w:sz="0" w:space="0" w:color="auto" w:frame="1"/>
          <w:shd w:val="clear" w:color="auto" w:fill="FFFFFF"/>
        </w:rPr>
        <w:instrText xml:space="preserve"> ADDIN EN.CITE &lt;EndNote&gt;&lt;Cite&gt;&lt;Author&gt;Franco&lt;/Author&gt;&lt;Year&gt;2012&lt;/Year&gt;&lt;RecNum&gt;116&lt;/RecNum&gt;&lt;DisplayText&gt;(2)&lt;/DisplayText&gt;&lt;record&gt;&lt;rec-number&gt;116&lt;/rec-number&gt;&lt;foreign-keys&gt;&lt;key app="EN" db-id="z5p95x5shazv5se90ssvxzfv9ztz29xrp0rs"&gt;116&lt;/key&gt;&lt;/foreign-keys&gt;&lt;ref-type name="Journal Article"&gt;17&lt;/ref-type&gt;&lt;contributors&gt;&lt;authors&gt;&lt;author&gt;Franco, Elisabetta&lt;/author&gt;&lt;author&gt;Bagnato, Barbara&lt;/author&gt;&lt;author&gt;Marino, Maria Giulia&lt;/author&gt;&lt;author&gt;Meleleo, Cristina&lt;/author&gt;&lt;author&gt;Serino, Laura&lt;/author&gt;&lt;author&gt;Zaratti, Laura&lt;/author&gt;&lt;/authors&gt;&lt;/contributors&gt;&lt;titles&gt;&lt;title&gt;Hepatitis B: Epidemiology and prevention in developing countries&lt;/title&gt;&lt;secondary-title&gt;World journal of hepatology&lt;/secondary-title&gt;&lt;/titles&gt;&lt;periodical&gt;&lt;full-title&gt;World journal of hepatology&lt;/full-title&gt;&lt;/periodical&gt;&lt;pages&gt;74&lt;/pages&gt;&lt;volume&gt;4&lt;/volume&gt;&lt;number&gt;3&lt;/number&gt;&lt;dates&gt;&lt;year&gt;2012&lt;/year&gt;&lt;/dates&gt;&lt;urls&gt;&lt;/urls&gt;&lt;/record&gt;&lt;/Cite&gt;&lt;/EndNote&gt;</w:instrText>
      </w:r>
      <w:r w:rsidR="000A4A98" w:rsidRPr="00C61A7B">
        <w:rPr>
          <w:rFonts w:ascii="Times New Roman" w:hAnsi="Times New Roman" w:cs="Times New Roman"/>
          <w:sz w:val="24"/>
          <w:szCs w:val="24"/>
          <w:bdr w:val="none" w:sz="0" w:space="0" w:color="auto" w:frame="1"/>
          <w:shd w:val="clear" w:color="auto" w:fill="FFFFFF"/>
        </w:rPr>
        <w:fldChar w:fldCharType="separate"/>
      </w:r>
      <w:hyperlink w:anchor="_ENREF_2" w:tooltip="Franco, 2012 #116" w:history="1">
        <w:r w:rsidR="000A4A98" w:rsidRPr="00C61A7B">
          <w:rPr>
            <w:rFonts w:ascii="Times New Roman" w:hAnsi="Times New Roman" w:cs="Times New Roman"/>
            <w:noProof/>
            <w:sz w:val="24"/>
            <w:szCs w:val="24"/>
            <w:bdr w:val="none" w:sz="0" w:space="0" w:color="auto" w:frame="1"/>
            <w:shd w:val="clear" w:color="auto" w:fill="FFFFFF"/>
          </w:rPr>
          <w:t>2</w:t>
        </w:r>
      </w:hyperlink>
      <w:r w:rsidR="000A4A98" w:rsidRPr="00C61A7B">
        <w:rPr>
          <w:rFonts w:ascii="Times New Roman" w:hAnsi="Times New Roman" w:cs="Times New Roman"/>
          <w:sz w:val="24"/>
          <w:szCs w:val="24"/>
          <w:bdr w:val="none" w:sz="0" w:space="0" w:color="auto" w:frame="1"/>
          <w:shd w:val="clear" w:color="auto" w:fill="FFFFFF"/>
        </w:rPr>
        <w:fldChar w:fldCharType="end"/>
      </w:r>
      <w:r w:rsidR="00907F6D">
        <w:rPr>
          <w:rFonts w:ascii="Times New Roman" w:hAnsi="Times New Roman" w:cs="Times New Roman"/>
          <w:sz w:val="24"/>
          <w:szCs w:val="24"/>
          <w:bdr w:val="none" w:sz="0" w:space="0" w:color="auto" w:frame="1"/>
          <w:shd w:val="clear" w:color="auto" w:fill="FFFFFF"/>
        </w:rPr>
        <w:t>].</w:t>
      </w:r>
      <w:r w:rsidR="000A4A98" w:rsidRPr="00C61A7B">
        <w:rPr>
          <w:rFonts w:ascii="Times New Roman" w:hAnsi="Times New Roman" w:cs="Times New Roman"/>
          <w:sz w:val="24"/>
          <w:szCs w:val="24"/>
          <w:bdr w:val="none" w:sz="0" w:space="0" w:color="auto" w:frame="1"/>
          <w:shd w:val="clear" w:color="auto" w:fill="FFFFFF"/>
        </w:rPr>
        <w:t xml:space="preserve"> </w:t>
      </w:r>
      <w:r w:rsidR="000A4A98" w:rsidRPr="00C61A7B">
        <w:rPr>
          <w:rFonts w:ascii="Times New Roman" w:hAnsi="Times New Roman" w:cs="Times New Roman"/>
          <w:sz w:val="24"/>
          <w:szCs w:val="24"/>
          <w:shd w:val="clear" w:color="auto" w:fill="FFFFFF"/>
        </w:rPr>
        <w:t>Approximately 780,000 persons die each year 650,000 from cirrhosis and liver cancer and another 13</w:t>
      </w:r>
      <w:r w:rsidR="00907F6D">
        <w:rPr>
          <w:rFonts w:ascii="Times New Roman" w:hAnsi="Times New Roman" w:cs="Times New Roman"/>
          <w:sz w:val="24"/>
          <w:szCs w:val="24"/>
          <w:shd w:val="clear" w:color="auto" w:fill="FFFFFF"/>
        </w:rPr>
        <w:t xml:space="preserve">0 000 from acute hepatitis </w:t>
      </w:r>
      <w:r w:rsidR="000A4A98" w:rsidRPr="00C61A7B">
        <w:rPr>
          <w:rFonts w:ascii="Times New Roman" w:hAnsi="Times New Roman" w:cs="Times New Roman"/>
          <w:sz w:val="24"/>
          <w:szCs w:val="24"/>
          <w:shd w:val="clear" w:color="auto" w:fill="FFFFFF"/>
        </w:rPr>
        <w:fldChar w:fldCharType="begin"/>
      </w:r>
      <w:r w:rsidR="000A4A98" w:rsidRPr="00C61A7B">
        <w:rPr>
          <w:rFonts w:ascii="Times New Roman" w:hAnsi="Times New Roman" w:cs="Times New Roman"/>
          <w:sz w:val="24"/>
          <w:szCs w:val="24"/>
          <w:shd w:val="clear" w:color="auto" w:fill="FFFFFF"/>
        </w:rPr>
        <w:instrText xml:space="preserve"> ADDIN EN.CITE &lt;EndNote&gt;&lt;Cite&gt;&lt;Author&gt;Lozano&lt;/Author&gt;&lt;Year&gt;2013&lt;/Year&gt;&lt;RecNum&gt;115&lt;/RecNum&gt;&lt;DisplayText&gt;(3)&lt;/DisplayText&gt;&lt;record&gt;&lt;rec-number&gt;115&lt;/rec-number&gt;&lt;foreign-keys&gt;&lt;key app="EN" db-id="z5p95x5shazv5se90ssvxzfv9ztz29xrp0rs"&gt;115&lt;/key&gt;&lt;/foreign-keys&gt;&lt;ref-type name="Journal Article"&gt;17&lt;/ref-type&gt;&lt;contributors&gt;&lt;authors&gt;&lt;author&gt;Lozano, Rafael&lt;/author&gt;&lt;author&gt;Naghavi, Mohsen&lt;/author&gt;&lt;author&gt;Foreman, Kyle&lt;/author&gt;&lt;author&gt;Lim, Stephen&lt;/author&gt;&lt;author&gt;Shibuya, Kenji&lt;/author&gt;&lt;author&gt;Aboyans, Victor&lt;/author&gt;&lt;author&gt;Abraham, Jerry&lt;/author&gt;&lt;author&gt;Adair, Timothy&lt;/author&gt;&lt;author&gt;Aggarwal, Rakesh&lt;/author&gt;&lt;author&gt;Ahn, Stephanie Y&lt;/author&gt;&lt;/authors&gt;&lt;/contributors&gt;&lt;titles&gt;&lt;title&gt;Global and regional mortality from 235 causes of death for 20 age groups in 1990 and 2010: a systematic analysis for the Global Burden of Disease Study 2010&lt;/title&gt;&lt;secondary-title&gt;The Lancet&lt;/secondary-title&gt;&lt;/titles&gt;&lt;periodical&gt;&lt;full-title&gt;The Lancet&lt;/full-title&gt;&lt;/periodical&gt;&lt;pages&gt;2095-2128&lt;/pages&gt;&lt;volume&gt;380&lt;/volume&gt;&lt;number&gt;9859&lt;/number&gt;&lt;dates&gt;&lt;year&gt;2013&lt;/year&gt;&lt;/dates&gt;&lt;isbn&gt;0140-6736&lt;/isbn&gt;&lt;urls&gt;&lt;/urls&gt;&lt;/record&gt;&lt;/Cite&gt;&lt;/EndNote&gt;</w:instrText>
      </w:r>
      <w:r w:rsidR="000A4A98" w:rsidRPr="00C61A7B">
        <w:rPr>
          <w:rFonts w:ascii="Times New Roman" w:hAnsi="Times New Roman" w:cs="Times New Roman"/>
          <w:sz w:val="24"/>
          <w:szCs w:val="24"/>
          <w:shd w:val="clear" w:color="auto" w:fill="FFFFFF"/>
        </w:rPr>
        <w:fldChar w:fldCharType="separate"/>
      </w:r>
      <w:r w:rsidR="00907F6D">
        <w:rPr>
          <w:rFonts w:ascii="Times New Roman" w:hAnsi="Times New Roman" w:cs="Times New Roman"/>
          <w:noProof/>
          <w:sz w:val="24"/>
          <w:szCs w:val="24"/>
          <w:shd w:val="clear" w:color="auto" w:fill="FFFFFF"/>
        </w:rPr>
        <w:t>[</w:t>
      </w:r>
      <w:hyperlink w:anchor="_ENREF_3" w:tooltip="Lozano, 2013 #115" w:history="1">
        <w:r w:rsidR="000A4A98" w:rsidRPr="00C61A7B">
          <w:rPr>
            <w:rFonts w:ascii="Times New Roman" w:hAnsi="Times New Roman" w:cs="Times New Roman"/>
            <w:noProof/>
            <w:sz w:val="24"/>
            <w:szCs w:val="24"/>
            <w:shd w:val="clear" w:color="auto" w:fill="FFFFFF"/>
          </w:rPr>
          <w:t>3</w:t>
        </w:r>
      </w:hyperlink>
      <w:r w:rsidR="000A4A98" w:rsidRPr="00C61A7B">
        <w:rPr>
          <w:rFonts w:ascii="Times New Roman" w:hAnsi="Times New Roman" w:cs="Times New Roman"/>
          <w:sz w:val="24"/>
          <w:szCs w:val="24"/>
          <w:shd w:val="clear" w:color="auto" w:fill="FFFFFF"/>
        </w:rPr>
        <w:fldChar w:fldCharType="end"/>
      </w:r>
      <w:r w:rsidR="00907F6D">
        <w:rPr>
          <w:rFonts w:ascii="Times New Roman" w:hAnsi="Times New Roman" w:cs="Times New Roman"/>
          <w:sz w:val="24"/>
          <w:szCs w:val="24"/>
          <w:shd w:val="clear" w:color="auto" w:fill="FFFFFF"/>
        </w:rPr>
        <w:t>].</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C61A7B">
        <w:rPr>
          <w:rFonts w:ascii="Times New Roman" w:hAnsi="Times New Roman" w:cs="Times New Roman"/>
          <w:sz w:val="24"/>
          <w:szCs w:val="24"/>
        </w:rPr>
        <w:lastRenderedPageBreak/>
        <w:t>According to World Health Organization (WHO) 130-180 million of the world’s population is infected by hepatitis C virus  and three to four million new incident cases were diagnosed every year</w:t>
      </w:r>
      <w:r w:rsidR="001D147B">
        <w:rPr>
          <w:rFonts w:ascii="Times New Roman" w:hAnsi="Times New Roman" w:cs="Times New Roman"/>
          <w:sz w:val="24"/>
          <w:szCs w:val="24"/>
        </w:rPr>
        <w:t xml:space="preserve"> </w:t>
      </w:r>
      <w:r w:rsidR="001D147B" w:rsidRPr="00C61A7B">
        <w:rPr>
          <w:rFonts w:ascii="Times New Roman" w:hAnsi="Times New Roman" w:cs="Times New Roman"/>
          <w:sz w:val="24"/>
          <w:szCs w:val="24"/>
        </w:rPr>
        <w:fldChar w:fldCharType="begin"/>
      </w:r>
      <w:r w:rsidR="001D147B" w:rsidRPr="00C61A7B">
        <w:rPr>
          <w:rFonts w:ascii="Times New Roman" w:hAnsi="Times New Roman" w:cs="Times New Roman"/>
          <w:sz w:val="24"/>
          <w:szCs w:val="24"/>
        </w:rPr>
        <w:instrText xml:space="preserve"> ADDIN EN.CITE &lt;EndNote&gt;&lt;Cite&gt;&lt;Author&gt;Shepard&lt;/Author&gt;&lt;Year&gt;2005&lt;/Year&gt;&lt;RecNum&gt;117&lt;/RecNum&gt;&lt;DisplayText&gt;(4)&lt;/DisplayText&gt;&lt;record&gt;&lt;rec-number&gt;117&lt;/rec-number&gt;&lt;foreign-keys&gt;&lt;key app="EN" db-id="z5p95x5shazv5se90ssvxzfv9ztz29xrp0rs"&gt;117&lt;/key&gt;&lt;/foreign-keys&gt;&lt;ref-type name="Journal Article"&gt;17&lt;/ref-type&gt;&lt;contributors&gt;&lt;authors&gt;&lt;author&gt;Shepard, Colin W&lt;/author&gt;&lt;author&gt;Finelli, Lyn&lt;/author&gt;&lt;author&gt;Alter, Miriam J&lt;/author&gt;&lt;/authors&gt;&lt;/contributors&gt;&lt;titles&gt;&lt;title&gt;Global epidemiology of hepatitis C virus infection&lt;/title&gt;&lt;secondary-title&gt;The Lancet infectious diseases&lt;/secondary-title&gt;&lt;/titles&gt;&lt;periodical&gt;&lt;full-title&gt;The Lancet infectious diseases&lt;/full-title&gt;&lt;/periodical&gt;&lt;pages&gt;558-567&lt;/pages&gt;&lt;volume&gt;5&lt;/volume&gt;&lt;number&gt;9&lt;/number&gt;&lt;dates&gt;&lt;year&gt;2005&lt;/year&gt;&lt;/dates&gt;&lt;isbn&gt;1473-3099&lt;/isbn&gt;&lt;urls&gt;&lt;/urls&gt;&lt;/record&gt;&lt;/Cite&gt;&lt;/EndNote&gt;</w:instrText>
      </w:r>
      <w:r w:rsidR="001D147B"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4" w:tooltip="Shepard, 2005 #117" w:history="1">
        <w:r w:rsidR="001D147B" w:rsidRPr="00C61A7B">
          <w:rPr>
            <w:rFonts w:ascii="Times New Roman" w:hAnsi="Times New Roman" w:cs="Times New Roman"/>
            <w:noProof/>
            <w:sz w:val="24"/>
            <w:szCs w:val="24"/>
          </w:rPr>
          <w:t>4</w:t>
        </w:r>
      </w:hyperlink>
      <w:r w:rsidR="001D147B">
        <w:rPr>
          <w:rFonts w:ascii="Times New Roman" w:hAnsi="Times New Roman" w:cs="Times New Roman"/>
          <w:noProof/>
          <w:sz w:val="24"/>
          <w:szCs w:val="24"/>
        </w:rPr>
        <w:t>,</w:t>
      </w:r>
      <w:r w:rsidR="001D147B" w:rsidRPr="00C61A7B">
        <w:rPr>
          <w:rFonts w:ascii="Times New Roman" w:hAnsi="Times New Roman" w:cs="Times New Roman"/>
          <w:sz w:val="24"/>
          <w:szCs w:val="24"/>
        </w:rPr>
        <w:fldChar w:fldCharType="end"/>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&lt;EndNote&gt;&lt;Cite&gt;&lt;Author&gt;Re&lt;/Author&gt;&lt;Year&gt;2005&lt;/Year&gt;&lt;RecNum&gt;118&lt;/RecNum&gt;&lt;DisplayText&gt;(5)&lt;/DisplayText&gt;&lt;record&gt;&lt;rec-number&gt;118&lt;/rec-number&gt;&lt;foreign-keys&gt;&lt;key app="EN" db-id="z5p95x5shazv5se90ssvxzfv9ztz29xrp0rs"&gt;118&lt;/key&gt;&lt;/foreign-keys&gt;&lt;ref-type name="Journal Article"&gt;17&lt;/ref-type&gt;&lt;contributors&gt;&lt;authors&gt;&lt;author&gt;Re, V Lo&lt;/author&gt;&lt;author&gt;Kostman, JR&lt;/author&gt;&lt;/authors&gt;&lt;/contributors&gt;&lt;titles&gt;&lt;title&gt;Management of chronic hepatitis C&lt;/title&gt;&lt;secondary-title&gt;Postgraduate medical journal&lt;/secondary-title&gt;&lt;/titles&gt;&lt;periodical&gt;&lt;full-title&gt;Postgraduate medical journal&lt;/full-title&gt;&lt;/periodical&gt;&lt;pages&gt;376-382&lt;/pages&gt;&lt;volume&gt;81&lt;/volume&gt;&lt;number&gt;956&lt;/number&gt;&lt;dates&gt;&lt;year&gt;2005&lt;/year&gt;&lt;/dates&gt;&lt;isbn&gt;1469-0756&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 xml:space="preserve"> </w:t>
      </w:r>
      <w:hyperlink w:anchor="_ENREF_5" w:tooltip="Re, 2005 #118" w:history="1">
        <w:r w:rsidRPr="00C61A7B">
          <w:rPr>
            <w:rFonts w:ascii="Times New Roman" w:hAnsi="Times New Roman" w:cs="Times New Roman"/>
            <w:noProof/>
            <w:sz w:val="24"/>
            <w:szCs w:val="24"/>
          </w:rPr>
          <w:t>5</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00A0562A" w:rsidRPr="00C61A7B">
        <w:rPr>
          <w:rFonts w:ascii="Times New Roman" w:hAnsi="Times New Roman" w:cs="Times New Roman"/>
          <w:sz w:val="24"/>
          <w:szCs w:val="24"/>
        </w:rPr>
        <w:t xml:space="preserve"> HB and</w:t>
      </w:r>
      <w:r w:rsidRPr="00C61A7B">
        <w:rPr>
          <w:rFonts w:ascii="Times New Roman" w:hAnsi="Times New Roman" w:cs="Times New Roman"/>
          <w:sz w:val="24"/>
          <w:szCs w:val="24"/>
        </w:rPr>
        <w:t xml:space="preserve"> C </w:t>
      </w:r>
      <w:r w:rsidRPr="00C61A7B">
        <w:rPr>
          <w:rFonts w:ascii="Times New Roman" w:hAnsi="Times New Roman" w:cs="Times New Roman"/>
          <w:sz w:val="24"/>
          <w:szCs w:val="24"/>
          <w:shd w:val="clear" w:color="auto" w:fill="FFFFFF"/>
        </w:rPr>
        <w:t xml:space="preserve">virus together imposed 1.4 million deaths in 2010 as compare other major infectious diseases such as malaria, tuberculosis and HIV which </w:t>
      </w:r>
      <w:r w:rsidR="00BD7380" w:rsidRPr="00C61A7B">
        <w:rPr>
          <w:rFonts w:ascii="Times New Roman" w:hAnsi="Times New Roman" w:cs="Times New Roman"/>
          <w:sz w:val="24"/>
          <w:szCs w:val="24"/>
          <w:shd w:val="clear" w:color="auto" w:fill="FFFFFF"/>
        </w:rPr>
        <w:t>attributed for 660,</w:t>
      </w:r>
      <w:r w:rsidRPr="00C61A7B">
        <w:rPr>
          <w:rFonts w:ascii="Times New Roman" w:hAnsi="Times New Roman" w:cs="Times New Roman"/>
          <w:sz w:val="24"/>
          <w:szCs w:val="24"/>
          <w:shd w:val="clear" w:color="auto" w:fill="FFFFFF"/>
        </w:rPr>
        <w:t xml:space="preserve">000 thousand, 1.4 and 1.7 million </w:t>
      </w:r>
      <w:r w:rsidR="00B840E8" w:rsidRPr="00C61A7B">
        <w:rPr>
          <w:rFonts w:ascii="Times New Roman" w:hAnsi="Times New Roman" w:cs="Times New Roman"/>
          <w:sz w:val="24"/>
          <w:szCs w:val="24"/>
          <w:shd w:val="clear" w:color="auto" w:fill="FFFFFF"/>
        </w:rPr>
        <w:t>life losses</w:t>
      </w:r>
      <w:r w:rsidRPr="00C61A7B">
        <w:rPr>
          <w:rFonts w:ascii="Times New Roman" w:hAnsi="Times New Roman" w:cs="Times New Roman"/>
          <w:sz w:val="24"/>
          <w:szCs w:val="24"/>
          <w:shd w:val="clear" w:color="auto" w:fill="FFFFFF"/>
        </w:rPr>
        <w:t>, in that order</w:t>
      </w:r>
      <w:r w:rsidR="001D147B">
        <w:rPr>
          <w:rFonts w:ascii="Times New Roman" w:hAnsi="Times New Roman" w:cs="Times New Roman"/>
          <w:sz w:val="24"/>
          <w:szCs w:val="24"/>
          <w:shd w:val="clear" w:color="auto" w:fill="FFFFFF"/>
        </w:rPr>
        <w:t xml:space="preserve"> [</w:t>
      </w:r>
      <w:r w:rsidRPr="00C61A7B">
        <w:rPr>
          <w:rFonts w:ascii="Times New Roman" w:hAnsi="Times New Roman" w:cs="Times New Roman"/>
          <w:sz w:val="24"/>
          <w:szCs w:val="24"/>
          <w:shd w:val="clear" w:color="auto" w:fill="FFFFFF"/>
        </w:rPr>
        <w:fldChar w:fldCharType="begin"/>
      </w:r>
      <w:r w:rsidRPr="00C61A7B">
        <w:rPr>
          <w:rFonts w:ascii="Times New Roman" w:hAnsi="Times New Roman" w:cs="Times New Roman"/>
          <w:sz w:val="24"/>
          <w:szCs w:val="24"/>
          <w:shd w:val="clear" w:color="auto" w:fill="FFFFFF"/>
        </w:rPr>
        <w:instrText xml:space="preserve"> ADDIN EN.CITE &lt;EndNote&gt;&lt;Cite&gt;&lt;Author&gt;Lozano&lt;/Author&gt;&lt;Year&gt;2013&lt;/Year&gt;&lt;RecNum&gt;115&lt;/RecNum&gt;&lt;DisplayText&gt;(3)&lt;/DisplayText&gt;&lt;record&gt;&lt;rec-number&gt;115&lt;/rec-number&gt;&lt;foreign-keys&gt;&lt;key app="EN" db-id="z5p95x5shazv5se90ssvxzfv9ztz29xrp0rs"&gt;115&lt;/key&gt;&lt;/foreign-keys&gt;&lt;ref-type name="Journal Article"&gt;17&lt;/ref-type&gt;&lt;contributors&gt;&lt;authors&gt;&lt;author&gt;Lozano, Rafael&lt;/author&gt;&lt;author&gt;Naghavi, Mohsen&lt;/author&gt;&lt;author&gt;Foreman, Kyle&lt;/author&gt;&lt;author&gt;Lim, Stephen&lt;/author&gt;&lt;author&gt;Shibuya, Kenji&lt;/author&gt;&lt;author&gt;Aboyans, Victor&lt;/author&gt;&lt;author&gt;Abraham, Jerry&lt;/author&gt;&lt;author&gt;Adair, Timothy&lt;/author&gt;&lt;author&gt;Aggarwal, Rakesh&lt;/author&gt;&lt;author&gt;Ahn, Stephanie Y&lt;/author&gt;&lt;/authors&gt;&lt;/contributors&gt;&lt;titles&gt;&lt;title&gt;Global and regional mortality from 235 causes of death for 20 age groups in 1990 and 2010: a systematic analysis for the Global Burden of Disease Study 2010&lt;/title&gt;&lt;secondary-title&gt;The Lancet&lt;/secondary-title&gt;&lt;/titles&gt;&lt;periodical&gt;&lt;full-title&gt;The Lancet&lt;/full-title&gt;&lt;/periodical&gt;&lt;pages&gt;2095-2128&lt;/pages&gt;&lt;volume&gt;380&lt;/volume&gt;&lt;number&gt;9859&lt;/number&gt;&lt;dates&gt;&lt;year&gt;2013&lt;/year&gt;&lt;/dates&gt;&lt;isbn&gt;0140-6736&lt;/isbn&gt;&lt;urls&gt;&lt;/urls&gt;&lt;/record&gt;&lt;/Cite&gt;&lt;/EndNote&gt;</w:instrText>
      </w:r>
      <w:r w:rsidRPr="00C61A7B">
        <w:rPr>
          <w:rFonts w:ascii="Times New Roman" w:hAnsi="Times New Roman" w:cs="Times New Roman"/>
          <w:sz w:val="24"/>
          <w:szCs w:val="24"/>
          <w:shd w:val="clear" w:color="auto" w:fill="FFFFFF"/>
        </w:rPr>
        <w:fldChar w:fldCharType="separate"/>
      </w:r>
      <w:hyperlink w:anchor="_ENREF_3" w:tooltip="Lozano, 2013 #115" w:history="1">
        <w:r w:rsidRPr="00C61A7B">
          <w:rPr>
            <w:rFonts w:ascii="Times New Roman" w:hAnsi="Times New Roman" w:cs="Times New Roman"/>
            <w:noProof/>
            <w:sz w:val="24"/>
            <w:szCs w:val="24"/>
            <w:shd w:val="clear" w:color="auto" w:fill="FFFFFF"/>
          </w:rPr>
          <w:t>3</w:t>
        </w:r>
      </w:hyperlink>
      <w:r w:rsidR="001D147B">
        <w:rPr>
          <w:rFonts w:ascii="Times New Roman" w:hAnsi="Times New Roman" w:cs="Times New Roman"/>
          <w:noProof/>
          <w:sz w:val="24"/>
          <w:szCs w:val="24"/>
          <w:shd w:val="clear" w:color="auto" w:fill="FFFFFF"/>
        </w:rPr>
        <w:t>]</w:t>
      </w:r>
      <w:r w:rsidRPr="00C61A7B">
        <w:rPr>
          <w:rFonts w:ascii="Times New Roman" w:hAnsi="Times New Roman" w:cs="Times New Roman"/>
          <w:sz w:val="24"/>
          <w:szCs w:val="24"/>
          <w:shd w:val="clear" w:color="auto" w:fill="FFFFFF"/>
        </w:rPr>
        <w:fldChar w:fldCharType="end"/>
      </w:r>
      <w:r w:rsidR="001D147B">
        <w:rPr>
          <w:rFonts w:ascii="Times New Roman" w:hAnsi="Times New Roman" w:cs="Times New Roman"/>
          <w:sz w:val="24"/>
          <w:szCs w:val="24"/>
          <w:shd w:val="clear" w:color="auto" w:fill="FFFFFF"/>
        </w:rPr>
        <w:t>.</w:t>
      </w:r>
    </w:p>
    <w:p w:rsidR="002F23F5" w:rsidRPr="00C61A7B" w:rsidRDefault="002F23F5"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shd w:val="clear" w:color="auto" w:fill="FFFFFF"/>
        </w:rPr>
        <w:t>The world is divided into three areas on the basis of the prevalence of chronic HBV infection;  low (&lt;2%), intermediate (2-8%), and high (&gt;8%)</w:t>
      </w:r>
      <w:r w:rsidR="001D147B">
        <w:rPr>
          <w:rFonts w:ascii="Times New Roman" w:hAnsi="Times New Roman" w:cs="Times New Roman"/>
          <w:sz w:val="24"/>
          <w:szCs w:val="24"/>
          <w:shd w:val="clear" w:color="auto" w:fill="FFFFFF"/>
        </w:rPr>
        <w:t xml:space="preserve"> </w:t>
      </w:r>
      <w:r w:rsidRPr="00C61A7B">
        <w:rPr>
          <w:rFonts w:ascii="Times New Roman" w:hAnsi="Times New Roman" w:cs="Times New Roman"/>
          <w:sz w:val="24"/>
          <w:szCs w:val="24"/>
          <w:shd w:val="clear" w:color="auto" w:fill="FFFFFF"/>
        </w:rPr>
        <w:fldChar w:fldCharType="begin"/>
      </w:r>
      <w:r w:rsidRPr="00C61A7B">
        <w:rPr>
          <w:rFonts w:ascii="Times New Roman" w:hAnsi="Times New Roman" w:cs="Times New Roman"/>
          <w:sz w:val="24"/>
          <w:szCs w:val="24"/>
          <w:shd w:val="clear" w:color="auto" w:fill="FFFFFF"/>
        </w:rPr>
        <w:instrText xml:space="preserve"> ADDIN EN.CITE &lt;EndNote&gt;&lt;Cite&gt;&lt;Author&gt;Lavanchy&lt;/Author&gt;&lt;Year&gt;2005&lt;/Year&gt;&lt;RecNum&gt;119&lt;/RecNum&gt;&lt;DisplayText&gt;(6)&lt;/DisplayText&gt;&lt;record&gt;&lt;rec-number&gt;119&lt;/rec-number&gt;&lt;foreign-keys&gt;&lt;key app="EN" db-id="z5p95x5shazv5se90ssvxzfv9ztz29xrp0rs"&gt;119&lt;/key&gt;&lt;/foreign-keys&gt;&lt;ref-type name="Journal Article"&gt;17&lt;/ref-type&gt;&lt;contributors&gt;&lt;authors&gt;&lt;author&gt;Lavanchy, D&lt;/author&gt;&lt;/authors&gt;&lt;/contributors&gt;&lt;titles&gt;&lt;title&gt;Worldwide epidemiology of HBV infection, disease burden, and vaccine prevention&lt;/title&gt;&lt;secondary-title&gt;Journal of Clinical Virology&lt;/secondary-title&gt;&lt;/titles&gt;&lt;periodical&gt;&lt;full-title&gt;Journal of Clinical Virology&lt;/full-title&gt;&lt;/periodical&gt;&lt;pages&gt;S1-S3&lt;/pages&gt;&lt;volume&gt;34&lt;/volume&gt;&lt;dates&gt;&lt;year&gt;2005&lt;/year&gt;&lt;/dates&gt;&lt;isbn&gt;1386-6532&lt;/isbn&gt;&lt;urls&gt;&lt;/urls&gt;&lt;/record&gt;&lt;/Cite&gt;&lt;/EndNote&gt;</w:instrText>
      </w:r>
      <w:r w:rsidRPr="00C61A7B">
        <w:rPr>
          <w:rFonts w:ascii="Times New Roman" w:hAnsi="Times New Roman" w:cs="Times New Roman"/>
          <w:sz w:val="24"/>
          <w:szCs w:val="24"/>
          <w:shd w:val="clear" w:color="auto" w:fill="FFFFFF"/>
        </w:rPr>
        <w:fldChar w:fldCharType="separate"/>
      </w:r>
      <w:r w:rsidR="001D147B">
        <w:rPr>
          <w:rFonts w:ascii="Times New Roman" w:hAnsi="Times New Roman" w:cs="Times New Roman"/>
          <w:noProof/>
          <w:sz w:val="24"/>
          <w:szCs w:val="24"/>
          <w:shd w:val="clear" w:color="auto" w:fill="FFFFFF"/>
        </w:rPr>
        <w:t>[</w:t>
      </w:r>
      <w:hyperlink w:anchor="_ENREF_6" w:tooltip="Lavanchy, 2005 #119" w:history="1">
        <w:r w:rsidRPr="00C61A7B">
          <w:rPr>
            <w:rFonts w:ascii="Times New Roman" w:hAnsi="Times New Roman" w:cs="Times New Roman"/>
            <w:noProof/>
            <w:sz w:val="24"/>
            <w:szCs w:val="24"/>
            <w:shd w:val="clear" w:color="auto" w:fill="FFFFFF"/>
          </w:rPr>
          <w:t>6</w:t>
        </w:r>
      </w:hyperlink>
      <w:r w:rsidRPr="00C61A7B">
        <w:rPr>
          <w:rFonts w:ascii="Times New Roman" w:hAnsi="Times New Roman" w:cs="Times New Roman"/>
          <w:sz w:val="24"/>
          <w:szCs w:val="24"/>
          <w:shd w:val="clear" w:color="auto" w:fill="FFFFFF"/>
        </w:rPr>
        <w:fldChar w:fldCharType="end"/>
      </w:r>
      <w:r w:rsidR="001D147B">
        <w:rPr>
          <w:rFonts w:ascii="Times New Roman" w:hAnsi="Times New Roman" w:cs="Times New Roman"/>
          <w:sz w:val="24"/>
          <w:szCs w:val="24"/>
          <w:shd w:val="clear" w:color="auto" w:fill="FFFFFF"/>
        </w:rPr>
        <w:t>].</w:t>
      </w:r>
      <w:r w:rsidRPr="00C61A7B">
        <w:rPr>
          <w:rFonts w:ascii="Times New Roman" w:hAnsi="Times New Roman" w:cs="Times New Roman"/>
          <w:sz w:val="24"/>
          <w:szCs w:val="24"/>
          <w:shd w:val="clear" w:color="auto" w:fill="FFFFFF"/>
        </w:rPr>
        <w:t xml:space="preserve"> </w:t>
      </w:r>
      <w:r w:rsidRPr="00C61A7B">
        <w:rPr>
          <w:rFonts w:ascii="Times New Roman" w:hAnsi="Times New Roman" w:cs="Times New Roman"/>
          <w:sz w:val="24"/>
          <w:szCs w:val="24"/>
        </w:rPr>
        <w:t>Pakistan is</w:t>
      </w:r>
      <w:r w:rsidR="00BE65DC" w:rsidRPr="00C61A7B">
        <w:rPr>
          <w:rFonts w:ascii="Times New Roman" w:hAnsi="Times New Roman" w:cs="Times New Roman"/>
          <w:sz w:val="24"/>
          <w:szCs w:val="24"/>
        </w:rPr>
        <w:t xml:space="preserve"> present</w:t>
      </w:r>
      <w:r w:rsidRPr="00C61A7B">
        <w:rPr>
          <w:rFonts w:ascii="Times New Roman" w:hAnsi="Times New Roman" w:cs="Times New Roman"/>
          <w:sz w:val="24"/>
          <w:szCs w:val="24"/>
        </w:rPr>
        <w:t xml:space="preserve"> in the intermediate area as estimated </w:t>
      </w:r>
      <w:r w:rsidR="00BE65DC" w:rsidRPr="00C61A7B">
        <w:rPr>
          <w:rFonts w:ascii="Times New Roman" w:hAnsi="Times New Roman" w:cs="Times New Roman"/>
          <w:sz w:val="24"/>
          <w:szCs w:val="24"/>
        </w:rPr>
        <w:t>on the basis of</w:t>
      </w:r>
      <w:r w:rsidRPr="00C61A7B">
        <w:rPr>
          <w:rFonts w:ascii="Times New Roman" w:hAnsi="Times New Roman" w:cs="Times New Roman"/>
          <w:sz w:val="24"/>
          <w:szCs w:val="24"/>
        </w:rPr>
        <w:t xml:space="preserve"> prevalence rate of HB 2.5% and </w:t>
      </w:r>
      <w:r w:rsidR="00BE65DC" w:rsidRPr="00C61A7B">
        <w:rPr>
          <w:rFonts w:ascii="Times New Roman" w:hAnsi="Times New Roman" w:cs="Times New Roman"/>
          <w:sz w:val="24"/>
          <w:szCs w:val="24"/>
        </w:rPr>
        <w:t>H</w:t>
      </w:r>
      <w:r w:rsidRPr="00C61A7B">
        <w:rPr>
          <w:rFonts w:ascii="Times New Roman" w:hAnsi="Times New Roman" w:cs="Times New Roman"/>
          <w:sz w:val="24"/>
          <w:szCs w:val="24"/>
        </w:rPr>
        <w:t>C 4.9%</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&lt;EndNote&gt;&lt;Cite&gt;&lt;Author&gt;Qureshi&lt;/Author&gt;&lt;Year&gt;2010&lt;/Year&gt;&lt;RecNum&gt;120&lt;/RecNum&gt;&lt;DisplayText&gt;(7)&lt;/DisplayText&gt;&lt;record&gt;&lt;rec-number&gt;120&lt;/rec-number&gt;&lt;foreign-keys&gt;&lt;key app="EN" db-id="z5p95x5shazv5se90ssvxzfv9ztz29xrp0rs"&gt;120&lt;/key&gt;&lt;/foreign-keys&gt;&lt;ref-type name="Journal Article"&gt;17&lt;/ref-type&gt;&lt;contributors&gt;&lt;authors&gt;&lt;author&gt;Qureshi, H&lt;/author&gt;&lt;author&gt;Bile, KM&lt;/author&gt;&lt;author&gt;Jooma, R&lt;/author&gt;&lt;author&gt;Alam, SE&lt;/author&gt;&lt;author&gt;Afrid, HUR&lt;/author&gt;&lt;/authors&gt;&lt;/contributors&gt;&lt;titles&gt;&lt;title&gt;Prevalence of hepatitis B and C viral infections in Pakistan: findings of a national survey appealing for effective prevention and control measures&lt;/title&gt;&lt;/titles&gt;&lt;dates&gt;&lt;year&gt;2010&lt;/year&gt;&lt;/dates&gt;&lt;isbn&gt;1020-3397&lt;/isbn&gt;&lt;urls&gt;&lt;/urls&gt;&lt;/record&gt;&lt;/Cite&gt;&lt;/EndNote&gt;</w:instrText>
      </w:r>
      <w:r w:rsidRPr="00C61A7B">
        <w:rPr>
          <w:rFonts w:ascii="Times New Roman" w:hAnsi="Times New Roman" w:cs="Times New Roman"/>
          <w:sz w:val="24"/>
          <w:szCs w:val="24"/>
        </w:rPr>
        <w:fldChar w:fldCharType="separate"/>
      </w:r>
      <w:hyperlink w:anchor="_ENREF_7" w:tooltip="Qureshi, 2010 #120" w:history="1">
        <w:r w:rsidRPr="00C61A7B">
          <w:rPr>
            <w:rFonts w:ascii="Times New Roman" w:hAnsi="Times New Roman" w:cs="Times New Roman"/>
            <w:noProof/>
            <w:sz w:val="24"/>
            <w:szCs w:val="24"/>
          </w:rPr>
          <w:t>7</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 xml:space="preserve">]. </w:t>
      </w:r>
      <w:r w:rsidRPr="00C61A7B">
        <w:rPr>
          <w:rFonts w:ascii="Times New Roman" w:hAnsi="Times New Roman" w:cs="Times New Roman"/>
          <w:sz w:val="24"/>
          <w:szCs w:val="24"/>
        </w:rPr>
        <w:t xml:space="preserve"> The identified factors which contribute to these rates are unsafe surgical and injection practices, unscreened blood transfusion, contaminated or reused instrument of barbers, low knowledge regarding the etiology, mode of transmission, preventive methods, and poor vaccination</w:t>
      </w:r>
      <w:r w:rsidR="00A0562A" w:rsidRPr="00C61A7B">
        <w:rPr>
          <w:rFonts w:ascii="Times New Roman" w:hAnsi="Times New Roman" w:cs="Times New Roman"/>
          <w:sz w:val="24"/>
          <w:szCs w:val="24"/>
        </w:rPr>
        <w:t xml:space="preserve"> against HB</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&lt;EndNote&gt;&lt;Cite&gt;&lt;Author&gt;Bosan&lt;/Author&gt;&lt;Year&gt;2010&lt;/Year&gt;&lt;RecNum&gt;121&lt;/RecNum&gt;&lt;DisplayText&gt;(8)&lt;/DisplayText&gt;&lt;record&gt;&lt;rec-number&gt;121&lt;/rec-number&gt;&lt;foreign-keys&gt;&lt;key app="EN" db-id="z5p95x5shazv5se90ssvxzfv9ztz29xrp0rs"&gt;121&lt;/key&gt;&lt;/foreign-keys&gt;&lt;ref-type name="Journal Article"&gt;17&lt;/ref-type&gt;&lt;contributors&gt;&lt;authors&gt;&lt;author&gt;Bosan, Altaf&lt;/author&gt;&lt;author&gt;Qureshi, Huma&lt;/author&gt;&lt;author&gt;Bile, Khalif Mohamud&lt;/author&gt;&lt;author&gt;Ahmad, Irtaza&lt;/author&gt;&lt;author&gt;Hafiz, Rehan&lt;/author&gt;&lt;/authors&gt;&lt;/contributors&gt;&lt;titles&gt;&lt;title&gt;A review of hepatitis viral infections in Pakistan&lt;/title&gt;&lt;secondary-title&gt;J Pak Med Assoc&lt;/secondary-title&gt;&lt;/titles&gt;&lt;periodical&gt;&lt;full-title&gt;J Pak Med Assoc&lt;/full-title&gt;&lt;/periodical&gt;&lt;pages&gt;1045-58&lt;/pages&gt;&lt;volume&gt;60&lt;/volume&gt;&lt;number&gt;12&lt;/number&gt;&lt;dates&gt;&lt;year&gt;2010&lt;/year&gt;&lt;/dates&gt;&lt;urls&gt;&lt;/urls&gt;&lt;/record&gt;&lt;/Cite&gt;&lt;/EndNote&gt;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8" w:tooltip="Bosan, 2010 #121" w:history="1">
        <w:r w:rsidRPr="00C61A7B">
          <w:rPr>
            <w:rFonts w:ascii="Times New Roman" w:hAnsi="Times New Roman" w:cs="Times New Roman"/>
            <w:noProof/>
            <w:sz w:val="24"/>
            <w:szCs w:val="24"/>
          </w:rPr>
          <w:t>8</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A study carried out in District Gujranwala, Pakistan found 1.76% prevalence of H</w:t>
      </w:r>
      <w:r w:rsidR="00B840E8" w:rsidRPr="00C61A7B">
        <w:rPr>
          <w:rFonts w:ascii="Times New Roman" w:hAnsi="Times New Roman" w:cs="Times New Roman"/>
          <w:sz w:val="24"/>
          <w:szCs w:val="24"/>
        </w:rPr>
        <w:t xml:space="preserve">epatitis </w:t>
      </w:r>
      <w:r w:rsidRPr="00C61A7B">
        <w:rPr>
          <w:rFonts w:ascii="Times New Roman" w:hAnsi="Times New Roman" w:cs="Times New Roman"/>
          <w:sz w:val="24"/>
          <w:szCs w:val="24"/>
        </w:rPr>
        <w:t xml:space="preserve">B </w:t>
      </w:r>
      <w:r w:rsidR="00B840E8" w:rsidRPr="00C61A7B">
        <w:rPr>
          <w:rFonts w:ascii="Times New Roman" w:hAnsi="Times New Roman" w:cs="Times New Roman"/>
          <w:sz w:val="24"/>
          <w:szCs w:val="24"/>
        </w:rPr>
        <w:t>and</w:t>
      </w:r>
      <w:r w:rsidR="00BD7380" w:rsidRPr="00C61A7B">
        <w:rPr>
          <w:rFonts w:ascii="Times New Roman" w:hAnsi="Times New Roman" w:cs="Times New Roman"/>
          <w:sz w:val="24"/>
          <w:szCs w:val="24"/>
        </w:rPr>
        <w:t xml:space="preserve"> </w:t>
      </w:r>
      <w:r w:rsidR="00A0562A" w:rsidRPr="00C61A7B">
        <w:rPr>
          <w:rFonts w:ascii="Times New Roman" w:hAnsi="Times New Roman" w:cs="Times New Roman"/>
          <w:sz w:val="24"/>
          <w:szCs w:val="24"/>
        </w:rPr>
        <w:t>2.3</w:t>
      </w:r>
      <w:r w:rsidRPr="00C61A7B">
        <w:rPr>
          <w:rFonts w:ascii="Times New Roman" w:hAnsi="Times New Roman" w:cs="Times New Roman"/>
          <w:sz w:val="24"/>
          <w:szCs w:val="24"/>
        </w:rPr>
        <w:t xml:space="preserve">% prevalence of </w:t>
      </w:r>
      <w:r w:rsidR="00B840E8" w:rsidRPr="00C61A7B">
        <w:rPr>
          <w:rFonts w:ascii="Times New Roman" w:hAnsi="Times New Roman" w:cs="Times New Roman"/>
          <w:sz w:val="24"/>
          <w:szCs w:val="24"/>
        </w:rPr>
        <w:t xml:space="preserve">Hepatitis </w:t>
      </w:r>
      <w:r w:rsidRPr="00C61A7B">
        <w:rPr>
          <w:rFonts w:ascii="Times New Roman" w:hAnsi="Times New Roman" w:cs="Times New Roman"/>
          <w:sz w:val="24"/>
          <w:szCs w:val="24"/>
        </w:rPr>
        <w:t>C among college students</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&lt;EndNote&gt;&lt;Cite&gt;&lt;Author&gt;ILYAS&lt;/Author&gt;&lt;Year&gt;2011&lt;/Year&gt;&lt;RecNum&gt;122&lt;/RecNum&gt;&lt;DisplayText&gt;(9)&lt;/DisplayText&gt;&lt;record&gt;&lt;rec-number&gt;122&lt;/rec-number&gt;&lt;foreign-keys&gt;&lt;key app="EN" db-id="z5p95x5shazv5se90ssvxzfv9ztz29xrp0rs"&gt;122&lt;/key&gt;&lt;/foreign-keys&gt;&lt;ref-type name="Journal Article"&gt;17&lt;/ref-type&gt;&lt;contributors&gt;&lt;authors&gt;&lt;author&gt;ILYAS, MUHAMMAD&lt;/author&gt;&lt;author&gt;IFTIKHAR, MUHAMMAD&lt;/author&gt;&lt;author&gt;RASHEED, USMAN&lt;/author&gt;&lt;/authors&gt;&lt;/contributors&gt;&lt;titles&gt;&lt;title&gt;Prevalence of Hepatitis B and Hepatitis C in populations of college students in Gujranwala&lt;/title&gt;&lt;secondary-title&gt;Biologia-Pakistan&lt;/secondary-title&gt;&lt;/titles&gt;&lt;periodical&gt;&lt;full-title&gt;Biologia-Pakistan&lt;/full-title&gt;&lt;/periodical&gt;&lt;pages&gt;89-95&lt;/pages&gt;&lt;volume&gt;57&lt;/volume&gt;&lt;number&gt;1&amp;amp;2&lt;/number&gt;&lt;dates&gt;&lt;year&gt;2011&lt;/year&gt;&lt;/dates&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9" w:tooltip="ILYAS, 2011 #122" w:history="1">
        <w:r w:rsidRPr="00C61A7B">
          <w:rPr>
            <w:rFonts w:ascii="Times New Roman" w:hAnsi="Times New Roman" w:cs="Times New Roman"/>
            <w:noProof/>
            <w:sz w:val="24"/>
            <w:szCs w:val="24"/>
          </w:rPr>
          <w:t>9</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Another study </w:t>
      </w:r>
      <w:r w:rsidR="00A0562A" w:rsidRPr="00C61A7B">
        <w:rPr>
          <w:rFonts w:ascii="Times New Roman" w:hAnsi="Times New Roman" w:cs="Times New Roman"/>
          <w:sz w:val="24"/>
          <w:szCs w:val="24"/>
        </w:rPr>
        <w:t>showed prevalence rate of 2.2</w:t>
      </w:r>
      <w:r w:rsidRPr="00C61A7B">
        <w:rPr>
          <w:rFonts w:ascii="Times New Roman" w:hAnsi="Times New Roman" w:cs="Times New Roman"/>
          <w:sz w:val="24"/>
          <w:szCs w:val="24"/>
        </w:rPr>
        <w:t>% for HB and 0.5% for HC among college going students</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&lt;EndNote&gt;&lt;Cite&gt;&lt;Author&gt;Abdul&lt;/Author&gt;&lt;Year&gt;2000&lt;/Year&gt;&lt;RecNum&gt;123&lt;/RecNum&gt;&lt;DisplayText&gt;(10)&lt;/DisplayText&gt;&lt;record&gt;&lt;rec-number&gt;123&lt;/rec-number&gt;&lt;foreign-keys&gt;&lt;key app="EN" db-id="z5p95x5shazv5se90ssvxzfv9ztz29xrp0rs"&gt;123&lt;/key&gt;&lt;/foreign-keys&gt;&lt;ref-type name="Journal Article"&gt;17&lt;/ref-type&gt;&lt;contributors&gt;&lt;authors&gt;&lt;author&gt;Abdul, Mujeeb S&lt;/author&gt;&lt;author&gt;Aamir, Kausar&lt;/author&gt;&lt;author&gt;Mehmood, Khalid&lt;/author&gt;&lt;/authors&gt;&lt;/contributors&gt;&lt;titles&gt;&lt;title&gt;Seroprevalence of HBV, HCV and HIV infections among college going first time voluntary blood donors&lt;/title&gt;&lt;secondary-title&gt;JPMA. The Journal of the Pakistan Medical Association&lt;/secondary-title&gt;&lt;/titles&gt;&lt;periodical&gt;&lt;full-title&gt;JPMA. The Journal of the Pakistan Medical Association&lt;/full-title&gt;&lt;/periodical&gt;&lt;pages&gt;269-270&lt;/pages&gt;&lt;volume&gt;50&lt;/volume&gt;&lt;number&gt;8&lt;/number&gt;&lt;dates&gt;&lt;year&gt;2000&lt;/year&gt;&lt;/dates&gt;&lt;isbn&gt;0030-9982&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0" w:tooltip="Abdul, 2000 #123" w:history="1">
        <w:r w:rsidRPr="00C61A7B">
          <w:rPr>
            <w:rFonts w:ascii="Times New Roman" w:hAnsi="Times New Roman" w:cs="Times New Roman"/>
            <w:noProof/>
            <w:sz w:val="24"/>
            <w:szCs w:val="24"/>
          </w:rPr>
          <w:t>10</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Pakistan Medical Research Council</w:t>
      </w:r>
      <w:r w:rsidR="00B840E8" w:rsidRPr="00C61A7B">
        <w:rPr>
          <w:rFonts w:ascii="Times New Roman" w:hAnsi="Times New Roman" w:cs="Times New Roman"/>
          <w:sz w:val="24"/>
          <w:szCs w:val="24"/>
        </w:rPr>
        <w:t xml:space="preserve"> (PMRC)</w:t>
      </w:r>
      <w:r w:rsidRPr="00C61A7B">
        <w:rPr>
          <w:rFonts w:ascii="Times New Roman" w:hAnsi="Times New Roman" w:cs="Times New Roman"/>
          <w:sz w:val="24"/>
          <w:szCs w:val="24"/>
        </w:rPr>
        <w:t xml:space="preserve"> also reported prevalence rate 2.2% for hepatitis B and 4.4% for hepatitis C in 20-29 </w:t>
      </w:r>
      <w:r w:rsidR="00A0562A" w:rsidRPr="00C61A7B">
        <w:rPr>
          <w:rFonts w:ascii="Times New Roman" w:hAnsi="Times New Roman" w:cs="Times New Roman"/>
          <w:sz w:val="24"/>
          <w:szCs w:val="24"/>
        </w:rPr>
        <w:t xml:space="preserve">years </w:t>
      </w:r>
      <w:r w:rsidRPr="00C61A7B">
        <w:rPr>
          <w:rFonts w:ascii="Times New Roman" w:hAnsi="Times New Roman" w:cs="Times New Roman"/>
          <w:sz w:val="24"/>
          <w:szCs w:val="24"/>
        </w:rPr>
        <w:t xml:space="preserve">age group. The important determinants are high risk behaviors, </w:t>
      </w:r>
      <w:r w:rsidR="00CD6557" w:rsidRPr="00C61A7B">
        <w:rPr>
          <w:rFonts w:ascii="Times New Roman" w:hAnsi="Times New Roman" w:cs="Times New Roman"/>
          <w:sz w:val="24"/>
          <w:szCs w:val="24"/>
        </w:rPr>
        <w:t>poor</w:t>
      </w:r>
      <w:r w:rsidRPr="00C61A7B">
        <w:rPr>
          <w:rFonts w:ascii="Times New Roman" w:hAnsi="Times New Roman" w:cs="Times New Roman"/>
          <w:sz w:val="24"/>
          <w:szCs w:val="24"/>
        </w:rPr>
        <w:t xml:space="preserve"> </w:t>
      </w:r>
      <w:r w:rsidRPr="00C61A7B">
        <w:rPr>
          <w:rFonts w:ascii="Times New Roman" w:hAnsi="Times New Roman" w:cs="Times New Roman"/>
          <w:sz w:val="24"/>
          <w:szCs w:val="24"/>
        </w:rPr>
        <w:lastRenderedPageBreak/>
        <w:t xml:space="preserve">knowledge, </w:t>
      </w:r>
      <w:r w:rsidR="00CD6557" w:rsidRPr="00C61A7B">
        <w:rPr>
          <w:rFonts w:ascii="Times New Roman" w:hAnsi="Times New Roman" w:cs="Times New Roman"/>
          <w:sz w:val="24"/>
          <w:szCs w:val="24"/>
        </w:rPr>
        <w:t xml:space="preserve">negative </w:t>
      </w:r>
      <w:r w:rsidRPr="00C61A7B">
        <w:rPr>
          <w:rFonts w:ascii="Times New Roman" w:hAnsi="Times New Roman" w:cs="Times New Roman"/>
          <w:sz w:val="24"/>
          <w:szCs w:val="24"/>
        </w:rPr>
        <w:t xml:space="preserve">attitude, and </w:t>
      </w:r>
      <w:r w:rsidR="00A0562A" w:rsidRPr="00C61A7B">
        <w:rPr>
          <w:rFonts w:ascii="Times New Roman" w:hAnsi="Times New Roman" w:cs="Times New Roman"/>
          <w:sz w:val="24"/>
          <w:szCs w:val="24"/>
        </w:rPr>
        <w:t>unsafe</w:t>
      </w:r>
      <w:r w:rsidR="002F23F5" w:rsidRPr="00C61A7B">
        <w:rPr>
          <w:rFonts w:ascii="Times New Roman" w:hAnsi="Times New Roman" w:cs="Times New Roman"/>
          <w:sz w:val="24"/>
          <w:szCs w:val="24"/>
        </w:rPr>
        <w:t xml:space="preserve"> </w:t>
      </w:r>
      <w:r w:rsidRPr="00C61A7B">
        <w:rPr>
          <w:rFonts w:ascii="Times New Roman" w:hAnsi="Times New Roman" w:cs="Times New Roman"/>
          <w:sz w:val="24"/>
          <w:szCs w:val="24"/>
        </w:rPr>
        <w:t xml:space="preserve">practices among students which </w:t>
      </w:r>
      <w:r w:rsidR="00CD6557" w:rsidRPr="00C61A7B">
        <w:rPr>
          <w:rFonts w:ascii="Times New Roman" w:hAnsi="Times New Roman" w:cs="Times New Roman"/>
          <w:sz w:val="24"/>
          <w:szCs w:val="24"/>
        </w:rPr>
        <w:t xml:space="preserve">make </w:t>
      </w:r>
      <w:r w:rsidRPr="00C61A7B">
        <w:rPr>
          <w:rFonts w:ascii="Times New Roman" w:hAnsi="Times New Roman" w:cs="Times New Roman"/>
          <w:sz w:val="24"/>
          <w:szCs w:val="24"/>
        </w:rPr>
        <w:t xml:space="preserve">them </w:t>
      </w:r>
      <w:r w:rsidR="00CD6557" w:rsidRPr="00C61A7B">
        <w:rPr>
          <w:rFonts w:ascii="Times New Roman" w:hAnsi="Times New Roman" w:cs="Times New Roman"/>
          <w:sz w:val="24"/>
          <w:szCs w:val="24"/>
        </w:rPr>
        <w:t xml:space="preserve">vulnerable </w:t>
      </w:r>
      <w:r w:rsidRPr="00C61A7B">
        <w:rPr>
          <w:rFonts w:ascii="Times New Roman" w:hAnsi="Times New Roman" w:cs="Times New Roman"/>
          <w:sz w:val="24"/>
          <w:szCs w:val="24"/>
        </w:rPr>
        <w:t>to</w:t>
      </w:r>
      <w:r w:rsidR="00CD6557" w:rsidRPr="00C61A7B">
        <w:rPr>
          <w:rFonts w:ascii="Times New Roman" w:hAnsi="Times New Roman" w:cs="Times New Roman"/>
          <w:sz w:val="24"/>
          <w:szCs w:val="24"/>
        </w:rPr>
        <w:t xml:space="preserve"> HB and C</w:t>
      </w:r>
      <w:r w:rsidRPr="00C61A7B">
        <w:rPr>
          <w:rFonts w:ascii="Times New Roman" w:hAnsi="Times New Roman" w:cs="Times New Roman"/>
          <w:sz w:val="24"/>
          <w:szCs w:val="24"/>
        </w:rPr>
        <w:t xml:space="preserve"> </w:t>
      </w:r>
      <w:r w:rsidR="00CD6557" w:rsidRPr="00C61A7B">
        <w:rPr>
          <w:rFonts w:ascii="Times New Roman" w:hAnsi="Times New Roman" w:cs="Times New Roman"/>
          <w:sz w:val="24"/>
          <w:szCs w:val="24"/>
        </w:rPr>
        <w:t>infection</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&lt;EndNote&gt;&lt;Cite&gt;&lt;Author&gt;Nasim&lt;/Author&gt;&lt;Year&gt;2009&lt;/Year&gt;&lt;RecNum&gt;124&lt;/RecNum&gt;&lt;DisplayText&gt;(11, 12)&lt;/DisplayText&gt;&lt;record&gt;&lt;rec-number&gt;124&lt;/rec-number&gt;&lt;foreign-keys&gt;&lt;key app="EN" db-id="z5p95x5shazv5se90ssvxzfv9ztz29xrp0rs"&gt;124&lt;/key&gt;&lt;/foreign-keys&gt;&lt;ref-type name="Journal Article"&gt;17&lt;/ref-type&gt;&lt;contributors&gt;&lt;authors&gt;&lt;author&gt;Nasim, Sadia&lt;/author&gt;&lt;author&gt;Shahid, Anjum&lt;/author&gt;&lt;author&gt;Pirzada, Abdul Ghaffar&lt;/author&gt;&lt;author&gt;Memon, Ashfaque A&lt;/author&gt;&lt;/authors&gt;&lt;/contributors&gt;&lt;titles&gt;&lt;title&gt;Perception of adolescent females about viral hepatitis in urban and rural Sindh&lt;/title&gt;&lt;secondary-title&gt;Perception&lt;/secondary-title&gt;&lt;/titles&gt;&lt;periodical&gt;&lt;full-title&gt;Perception&lt;/full-title&gt;&lt;/periodical&gt;&lt;volume&gt;48&lt;/volume&gt;&lt;number&gt;3&lt;/number&gt;&lt;dates&gt;&lt;year&gt;2009&lt;/year&gt;&lt;/dates&gt;&lt;urls&gt;&lt;/urls&gt;&lt;/record&gt;&lt;/Cite&gt;&lt;Cite&gt;&lt;Author&gt;Chaudhry&lt;/Author&gt;&lt;Year&gt;2010&lt;/Year&gt;&lt;RecNum&gt;125&lt;/RecNum&gt;&lt;record&gt;&lt;rec-number&gt;125&lt;/rec-number&gt;&lt;foreign-keys&gt;&lt;key app="EN" db-id="z5p95x5shazv5se90ssvxzfv9ztz29xrp0rs"&gt;125&lt;/key&gt;&lt;/foreign-keys&gt;&lt;ref-type name="Journal Article"&gt;17&lt;/ref-type&gt;&lt;contributors&gt;&lt;authors&gt;&lt;author&gt;Chaudhry, M Ashraf&lt;/author&gt;&lt;author&gt;Rizvi, Farwa&lt;/author&gt;&lt;author&gt;Ashraf, Muhammad Zeeshan&lt;/author&gt;&lt;author&gt;Afzal, Muhammad&lt;/author&gt;&lt;author&gt;Niazi, Saira&lt;/author&gt;&lt;/authors&gt;&lt;/contributors&gt;&lt;titles&gt;&lt;title&gt;Knowledge and practices of barbers regarding hepatitis B and hepatitis C in Bahra Kahu, Islamabad-Pakistan&lt;/title&gt;&lt;secondary-title&gt;Rawal Med J&lt;/secondary-title&gt;&lt;/titles&gt;&lt;periodical&gt;&lt;full-title&gt;Rawal Med J&lt;/full-title&gt;&lt;/periodical&gt;&lt;pages&gt;37-40&lt;/pages&gt;&lt;volume&gt;35&lt;/volume&gt;&lt;dates&gt;&lt;year&gt;2010&lt;/year&gt;&lt;/dates&gt;&lt;urls&gt;&lt;/urls&gt;&lt;/record&gt;&lt;/Cite&gt;&lt;/EndNote&gt;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1" w:tooltip="Nasim, 2009 #124" w:history="1">
        <w:r w:rsidRPr="00C61A7B">
          <w:rPr>
            <w:rFonts w:ascii="Times New Roman" w:hAnsi="Times New Roman" w:cs="Times New Roman"/>
            <w:noProof/>
            <w:sz w:val="24"/>
            <w:szCs w:val="24"/>
          </w:rPr>
          <w:t>11</w:t>
        </w:r>
      </w:hyperlink>
      <w:r w:rsidRPr="00C61A7B">
        <w:rPr>
          <w:rFonts w:ascii="Times New Roman" w:hAnsi="Times New Roman" w:cs="Times New Roman"/>
          <w:noProof/>
          <w:sz w:val="24"/>
          <w:szCs w:val="24"/>
        </w:rPr>
        <w:t xml:space="preserve">, </w:t>
      </w:r>
      <w:hyperlink w:anchor="_ENREF_12" w:tooltip="Chaudhry, 2010 #125" w:history="1">
        <w:r w:rsidRPr="00C61A7B">
          <w:rPr>
            <w:rFonts w:ascii="Times New Roman" w:hAnsi="Times New Roman" w:cs="Times New Roman"/>
            <w:noProof/>
            <w:sz w:val="24"/>
            <w:szCs w:val="24"/>
          </w:rPr>
          <w:t>12</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While keeping in mind the burden of HB and C among young healthy males and the existing low level of kno</w:t>
      </w:r>
      <w:r w:rsidR="001D147B">
        <w:rPr>
          <w:rFonts w:ascii="Times New Roman" w:hAnsi="Times New Roman" w:cs="Times New Roman"/>
          <w:sz w:val="24"/>
          <w:szCs w:val="24"/>
        </w:rPr>
        <w:t>wledge, attitude, and practices</w:t>
      </w:r>
      <w:r w:rsidRPr="00C61A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&lt;EndNote&gt;&lt;Cite&gt;&lt;Author&gt;Alam&lt;/Author&gt;&lt;Year&gt;2006&lt;/Year&gt;&lt;RecNum&gt;127&lt;/RecNum&gt;&lt;DisplayText&gt;(13)&lt;/DisplayText&gt;&lt;record&gt;&lt;rec-number&gt;127&lt;/rec-number&gt;&lt;foreign-keys&gt;&lt;key app="EN" db-id="z5p95x5shazv5se90ssvxzfv9ztz29xrp0rs"&gt;127&lt;/key&gt;&lt;/foreign-keys&gt;&lt;ref-type name="Journal Article"&gt;17&lt;/ref-type&gt;&lt;contributors&gt;&lt;authors&gt;&lt;author&gt;Alam, M&lt;/author&gt;&lt;author&gt;Tariq, WUZ&lt;/author&gt;&lt;/authors&gt;&lt;/contributors&gt;&lt;titles&gt;&lt;title&gt;Knowledge attitudes and practices about Hepatitis B and C among young healthy males&lt;/title&gt;&lt;/titles&gt;&lt;dates&gt;&lt;year&gt;2006&lt;/year&gt;&lt;/dates&gt;&lt;urls&gt;&lt;/urls&gt;&lt;/record&gt;&lt;/Cite&gt;&lt;/EndNote&gt;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3" w:tooltip="Alam, 2006 #127" w:history="1">
        <w:r w:rsidRPr="00C61A7B">
          <w:rPr>
            <w:rFonts w:ascii="Times New Roman" w:hAnsi="Times New Roman" w:cs="Times New Roman"/>
            <w:noProof/>
            <w:sz w:val="24"/>
            <w:szCs w:val="24"/>
          </w:rPr>
          <w:t>13</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it is important to focus on the population of college students and educate them in the prevention of infection. Complete knowledge with good preventive practices is a major impediment to the spread of HB and C</w:t>
      </w:r>
      <w:r w:rsidR="00CD6557" w:rsidRPr="00C61A7B">
        <w:rPr>
          <w:rFonts w:ascii="Times New Roman" w:hAnsi="Times New Roman" w:cs="Times New Roman"/>
          <w:sz w:val="24"/>
          <w:szCs w:val="24"/>
        </w:rPr>
        <w:t xml:space="preserve"> viral</w:t>
      </w:r>
      <w:r w:rsidR="002F23F5" w:rsidRPr="00C61A7B">
        <w:rPr>
          <w:rFonts w:ascii="Times New Roman" w:hAnsi="Times New Roman" w:cs="Times New Roman"/>
          <w:sz w:val="24"/>
          <w:szCs w:val="24"/>
        </w:rPr>
        <w:t xml:space="preserve"> infection</w:t>
      </w:r>
      <w:r w:rsidR="00CD6557" w:rsidRPr="00C61A7B">
        <w:rPr>
          <w:rFonts w:ascii="Times New Roman" w:hAnsi="Times New Roman" w:cs="Times New Roman"/>
          <w:sz w:val="24"/>
          <w:szCs w:val="24"/>
        </w:rPr>
        <w:t>. Governments of Pakistan efforts are</w:t>
      </w:r>
      <w:r w:rsidRPr="00C61A7B">
        <w:rPr>
          <w:rFonts w:ascii="Times New Roman" w:hAnsi="Times New Roman" w:cs="Times New Roman"/>
          <w:sz w:val="24"/>
          <w:szCs w:val="24"/>
        </w:rPr>
        <w:t xml:space="preserve"> underway to </w:t>
      </w:r>
      <w:r w:rsidR="00CD6557" w:rsidRPr="00C61A7B">
        <w:rPr>
          <w:rFonts w:ascii="Times New Roman" w:hAnsi="Times New Roman" w:cs="Times New Roman"/>
          <w:sz w:val="24"/>
          <w:szCs w:val="24"/>
        </w:rPr>
        <w:t>increase</w:t>
      </w:r>
      <w:r w:rsidRPr="00C61A7B">
        <w:rPr>
          <w:rFonts w:ascii="Times New Roman" w:hAnsi="Times New Roman" w:cs="Times New Roman"/>
          <w:sz w:val="24"/>
          <w:szCs w:val="24"/>
        </w:rPr>
        <w:t xml:space="preserve"> the </w:t>
      </w:r>
      <w:r w:rsidR="002F23F5" w:rsidRPr="00C61A7B">
        <w:rPr>
          <w:rFonts w:ascii="Times New Roman" w:hAnsi="Times New Roman" w:cs="Times New Roman"/>
          <w:sz w:val="24"/>
          <w:szCs w:val="24"/>
        </w:rPr>
        <w:t>awareness</w:t>
      </w:r>
      <w:r w:rsidRPr="00C61A7B">
        <w:rPr>
          <w:rFonts w:ascii="Times New Roman" w:hAnsi="Times New Roman" w:cs="Times New Roman"/>
          <w:sz w:val="24"/>
          <w:szCs w:val="24"/>
        </w:rPr>
        <w:t xml:space="preserve"> regarding prevention and control of infection among the community through mass media campaign. To make it more effective, we attempted to assess gaps in existing knowledge by conducting this study in different male colleges of district Hyderabad in 2013 with the objective to assess the level of knowledge, attitude and practice</w:t>
      </w:r>
      <w:r w:rsidR="004C76AA" w:rsidRPr="00C61A7B">
        <w:rPr>
          <w:rFonts w:ascii="Times New Roman" w:hAnsi="Times New Roman" w:cs="Times New Roman"/>
          <w:sz w:val="24"/>
          <w:szCs w:val="24"/>
        </w:rPr>
        <w:t xml:space="preserve"> (KAP)</w:t>
      </w:r>
      <w:r w:rsidRPr="00C61A7B">
        <w:rPr>
          <w:rFonts w:ascii="Times New Roman" w:hAnsi="Times New Roman" w:cs="Times New Roman"/>
          <w:sz w:val="24"/>
          <w:szCs w:val="24"/>
        </w:rPr>
        <w:t xml:space="preserve"> toward HB and C infection among college student. The information gathered will be used as a template for policy makers to develop strategies to educate the college students for the prevention and control of HB and C.</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spacing w:line="480" w:lineRule="auto"/>
        <w:rPr>
          <w:rFonts w:ascii="Times New Roman" w:hAnsi="Times New Roman" w:cs="Times New Roman"/>
          <w:sz w:val="24"/>
          <w:szCs w:val="24"/>
        </w:rPr>
        <w:sectPr w:rsidR="000A4A98" w:rsidRPr="00C61A7B" w:rsidSect="0010590F">
          <w:endnotePr>
            <w:numFmt w:val="decimal"/>
          </w:endnotePr>
          <w:type w:val="continuous"/>
          <w:pgSz w:w="12240" w:h="15840"/>
          <w:pgMar w:top="1440" w:right="1440" w:bottom="1440" w:left="1440" w:header="720" w:footer="720" w:gutter="0"/>
          <w:cols w:space="720"/>
          <w:docGrid w:linePitch="360"/>
        </w:sectPr>
      </w:pPr>
    </w:p>
    <w:p w:rsidR="000A4A98" w:rsidRPr="00C61A7B" w:rsidRDefault="00F94F5F" w:rsidP="00331256">
      <w:pPr>
        <w:autoSpaceDE w:val="0"/>
        <w:autoSpaceDN w:val="0"/>
        <w:adjustRightInd w:val="0"/>
        <w:spacing w:after="0" w:line="48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MATERIALS and </w:t>
      </w:r>
      <w:r w:rsidR="000A4A98" w:rsidRPr="00C61A7B">
        <w:rPr>
          <w:rFonts w:ascii="Times New Roman" w:eastAsia="Times New Roman" w:hAnsi="Times New Roman" w:cs="Times New Roman"/>
          <w:b/>
          <w:sz w:val="24"/>
          <w:szCs w:val="24"/>
        </w:rPr>
        <w:t>METHODS:</w:t>
      </w:r>
    </w:p>
    <w:p w:rsidR="000A4A98" w:rsidRPr="00C61A7B" w:rsidRDefault="002F23F5" w:rsidP="00331256">
      <w:pPr>
        <w:tabs>
          <w:tab w:val="left" w:pos="1095"/>
        </w:tabs>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ab/>
      </w: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b/>
          <w:iCs/>
          <w:sz w:val="24"/>
          <w:szCs w:val="24"/>
        </w:rPr>
        <w:t xml:space="preserve">Study Design: </w:t>
      </w:r>
      <w:r w:rsidRPr="00C61A7B">
        <w:rPr>
          <w:rFonts w:ascii="Times New Roman" w:hAnsi="Times New Roman" w:cs="Times New Roman"/>
          <w:sz w:val="24"/>
          <w:szCs w:val="24"/>
        </w:rPr>
        <w:t xml:space="preserve">This was a community-based cross-sectional </w:t>
      </w:r>
      <w:r w:rsidRPr="00C61A7B">
        <w:rPr>
          <w:rFonts w:ascii="Times New Roman" w:eastAsia="Times New Roman" w:hAnsi="Times New Roman" w:cs="Times New Roman"/>
          <w:sz w:val="24"/>
          <w:szCs w:val="24"/>
        </w:rPr>
        <w:t>descriptive</w:t>
      </w:r>
      <w:r w:rsidRPr="00C61A7B">
        <w:rPr>
          <w:rFonts w:ascii="Times New Roman" w:hAnsi="Times New Roman" w:cs="Times New Roman"/>
          <w:sz w:val="24"/>
          <w:szCs w:val="24"/>
        </w:rPr>
        <w:t xml:space="preserve"> study. It was </w:t>
      </w:r>
      <w:r w:rsidRPr="00C61A7B">
        <w:rPr>
          <w:rFonts w:ascii="Times New Roman" w:eastAsia="Times New Roman" w:hAnsi="Times New Roman" w:cs="Times New Roman"/>
          <w:sz w:val="24"/>
          <w:szCs w:val="24"/>
        </w:rPr>
        <w:t xml:space="preserve">conducted among </w:t>
      </w:r>
      <w:r w:rsidRPr="00C61A7B">
        <w:rPr>
          <w:rFonts w:ascii="Times New Roman" w:hAnsi="Times New Roman" w:cs="Times New Roman"/>
          <w:sz w:val="24"/>
          <w:szCs w:val="24"/>
        </w:rPr>
        <w:t>721</w:t>
      </w:r>
      <w:r w:rsidR="00BD43B7" w:rsidRPr="00C61A7B">
        <w:rPr>
          <w:rFonts w:ascii="Times New Roman" w:hAnsi="Times New Roman" w:cs="Times New Roman"/>
          <w:sz w:val="24"/>
          <w:szCs w:val="24"/>
        </w:rPr>
        <w:t xml:space="preserve"> </w:t>
      </w:r>
      <w:r w:rsidRPr="00C61A7B">
        <w:rPr>
          <w:rFonts w:ascii="Times New Roman" w:hAnsi="Times New Roman" w:cs="Times New Roman"/>
          <w:sz w:val="24"/>
          <w:szCs w:val="24"/>
        </w:rPr>
        <w:t xml:space="preserve">male students </w:t>
      </w:r>
      <w:r w:rsidRPr="00C61A7B">
        <w:rPr>
          <w:rFonts w:ascii="Times New Roman" w:eastAsia="Times New Roman" w:hAnsi="Times New Roman" w:cs="Times New Roman"/>
          <w:sz w:val="24"/>
          <w:szCs w:val="24"/>
        </w:rPr>
        <w:t xml:space="preserve">of Science Colleges of </w:t>
      </w:r>
      <w:r w:rsidRPr="00C61A7B">
        <w:rPr>
          <w:rFonts w:ascii="Times New Roman" w:eastAsiaTheme="minorHAnsi" w:hAnsi="Times New Roman" w:cs="Times New Roman"/>
          <w:sz w:val="24"/>
          <w:szCs w:val="24"/>
        </w:rPr>
        <w:t xml:space="preserve">District Hyderabad </w:t>
      </w:r>
      <w:r w:rsidRPr="00C61A7B">
        <w:rPr>
          <w:rFonts w:ascii="Times New Roman" w:eastAsia="Times New Roman" w:hAnsi="Times New Roman" w:cs="Times New Roman"/>
          <w:sz w:val="24"/>
          <w:szCs w:val="24"/>
        </w:rPr>
        <w:t>from June to August 2013.</w:t>
      </w: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b/>
          <w:iCs/>
          <w:sz w:val="24"/>
          <w:szCs w:val="24"/>
        </w:rPr>
        <w:t>Study Area:</w:t>
      </w:r>
      <w:r w:rsidRPr="00C61A7B">
        <w:rPr>
          <w:rFonts w:ascii="Times New Roman" w:eastAsiaTheme="minorHAnsi" w:hAnsi="Times New Roman" w:cs="Times New Roman"/>
          <w:sz w:val="24"/>
          <w:szCs w:val="24"/>
        </w:rPr>
        <w:t xml:space="preserve"> The study was conducted in District Hyderabad Sindh, Pakistan with an area of 3,198 km</w:t>
      </w:r>
      <w:r w:rsidRPr="00C61A7B">
        <w:rPr>
          <w:rFonts w:ascii="Times New Roman" w:eastAsiaTheme="minorHAnsi" w:hAnsi="Times New Roman" w:cs="Times New Roman"/>
          <w:sz w:val="24"/>
          <w:szCs w:val="24"/>
          <w:vertAlign w:val="superscript"/>
        </w:rPr>
        <w:t>2</w:t>
      </w:r>
      <w:r w:rsidRPr="00C61A7B">
        <w:rPr>
          <w:rStyle w:val="apple-converted-space"/>
          <w:rFonts w:ascii="Times New Roman" w:hAnsi="Times New Roman" w:cs="Times New Roman"/>
          <w:sz w:val="24"/>
          <w:szCs w:val="24"/>
          <w:shd w:val="clear" w:color="auto" w:fill="F9F9F9"/>
        </w:rPr>
        <w:t> </w:t>
      </w:r>
      <w:r w:rsidRPr="00C61A7B">
        <w:rPr>
          <w:rFonts w:ascii="Times New Roman" w:eastAsiaTheme="minorHAnsi" w:hAnsi="Times New Roman" w:cs="Times New Roman"/>
          <w:sz w:val="24"/>
          <w:szCs w:val="24"/>
        </w:rPr>
        <w:t xml:space="preserve">and a population of </w:t>
      </w:r>
      <w:r w:rsidRPr="00C61A7B">
        <w:rPr>
          <w:rFonts w:ascii="Times New Roman" w:hAnsi="Times New Roman" w:cs="Times New Roman"/>
          <w:bCs/>
          <w:sz w:val="24"/>
          <w:szCs w:val="24"/>
          <w:shd w:val="clear" w:color="auto" w:fill="FFFFFF"/>
        </w:rPr>
        <w:t>4.5 million</w:t>
      </w:r>
      <w:r w:rsidRPr="00C61A7B">
        <w:rPr>
          <w:rFonts w:ascii="Times New Roman" w:eastAsiaTheme="minorHAnsi" w:hAnsi="Times New Roman" w:cs="Times New Roman"/>
          <w:sz w:val="24"/>
          <w:szCs w:val="24"/>
        </w:rPr>
        <w:t xml:space="preserve"> people. The area is located </w:t>
      </w:r>
      <w:r w:rsidRPr="00C61A7B">
        <w:rPr>
          <w:rFonts w:ascii="Times New Roman" w:hAnsi="Times New Roman" w:cs="Times New Roman"/>
          <w:sz w:val="24"/>
          <w:szCs w:val="24"/>
          <w:shd w:val="clear" w:color="auto" w:fill="FFFFFF"/>
        </w:rPr>
        <w:t xml:space="preserve">on the east bank of the Indus River with 4 subdivisions (taluka) i.e. Latifabad, City, Qasimabad and Taluka rural  </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shd w:val="clear" w:color="auto" w:fill="FFFFFF"/>
        </w:rPr>
      </w:pPr>
    </w:p>
    <w:p w:rsidR="00693E1A"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b/>
          <w:sz w:val="24"/>
          <w:szCs w:val="24"/>
        </w:rPr>
        <w:t xml:space="preserve">Sample Size Determination: </w:t>
      </w:r>
      <w:r w:rsidR="00693E1A" w:rsidRPr="00C61A7B">
        <w:rPr>
          <w:rFonts w:ascii="Times New Roman" w:eastAsiaTheme="minorHAnsi" w:hAnsi="Times New Roman" w:cs="Times New Roman"/>
          <w:sz w:val="24"/>
          <w:szCs w:val="24"/>
        </w:rPr>
        <w:t xml:space="preserve">For sample size calculation Epi Info 3.5 software package were used. </w:t>
      </w:r>
      <w:r w:rsidRPr="00C61A7B">
        <w:rPr>
          <w:rFonts w:ascii="Times New Roman" w:hAnsi="Times New Roman" w:cs="Times New Roman"/>
          <w:sz w:val="24"/>
          <w:szCs w:val="24"/>
          <w:shd w:val="clear" w:color="auto" w:fill="FFFFFF"/>
        </w:rPr>
        <w:t>At the time of study, a total of 3</w:t>
      </w:r>
      <w:r w:rsidR="00143328" w:rsidRPr="00C61A7B">
        <w:rPr>
          <w:rFonts w:ascii="Times New Roman" w:hAnsi="Times New Roman" w:cs="Times New Roman"/>
          <w:sz w:val="24"/>
          <w:szCs w:val="24"/>
          <w:shd w:val="clear" w:color="auto" w:fill="FFFFFF"/>
        </w:rPr>
        <w:t>2</w:t>
      </w:r>
      <w:r w:rsidRPr="00C61A7B">
        <w:rPr>
          <w:rFonts w:ascii="Times New Roman" w:hAnsi="Times New Roman" w:cs="Times New Roman"/>
          <w:sz w:val="24"/>
          <w:szCs w:val="24"/>
          <w:shd w:val="clear" w:color="auto" w:fill="FFFFFF"/>
        </w:rPr>
        <w:t xml:space="preserve">20 </w:t>
      </w:r>
      <w:r w:rsidR="004B5E22" w:rsidRPr="00C61A7B">
        <w:rPr>
          <w:rFonts w:ascii="Times New Roman" w:hAnsi="Times New Roman" w:cs="Times New Roman"/>
          <w:sz w:val="24"/>
          <w:szCs w:val="24"/>
          <w:shd w:val="clear" w:color="auto" w:fill="FFFFFF"/>
        </w:rPr>
        <w:t>male</w:t>
      </w:r>
      <w:r w:rsidRPr="00C61A7B">
        <w:rPr>
          <w:rFonts w:ascii="Times New Roman" w:hAnsi="Times New Roman" w:cs="Times New Roman"/>
          <w:sz w:val="24"/>
          <w:szCs w:val="24"/>
          <w:shd w:val="clear" w:color="auto" w:fill="FFFFFF"/>
        </w:rPr>
        <w:t xml:space="preserve"> students were enrolled in </w:t>
      </w:r>
      <w:r w:rsidR="004B5E22" w:rsidRPr="00C61A7B">
        <w:rPr>
          <w:rFonts w:ascii="Times New Roman" w:hAnsi="Times New Roman" w:cs="Times New Roman"/>
          <w:sz w:val="24"/>
          <w:szCs w:val="24"/>
          <w:shd w:val="clear" w:color="auto" w:fill="FFFFFF"/>
        </w:rPr>
        <w:t xml:space="preserve">science section of </w:t>
      </w:r>
      <w:r w:rsidRPr="00C61A7B">
        <w:rPr>
          <w:rFonts w:ascii="Times New Roman" w:hAnsi="Times New Roman" w:cs="Times New Roman"/>
          <w:sz w:val="24"/>
          <w:szCs w:val="24"/>
          <w:shd w:val="clear" w:color="auto" w:fill="FFFFFF"/>
        </w:rPr>
        <w:t>all public</w:t>
      </w:r>
      <w:r w:rsidR="004B5E22" w:rsidRPr="00C61A7B">
        <w:rPr>
          <w:rFonts w:ascii="Times New Roman" w:hAnsi="Times New Roman" w:cs="Times New Roman"/>
          <w:sz w:val="24"/>
          <w:szCs w:val="24"/>
          <w:shd w:val="clear" w:color="auto" w:fill="FFFFFF"/>
        </w:rPr>
        <w:t xml:space="preserve"> </w:t>
      </w:r>
      <w:r w:rsidRPr="00C61A7B">
        <w:rPr>
          <w:rFonts w:ascii="Times New Roman" w:hAnsi="Times New Roman" w:cs="Times New Roman"/>
          <w:sz w:val="24"/>
          <w:szCs w:val="24"/>
          <w:shd w:val="clear" w:color="auto" w:fill="FFFFFF"/>
        </w:rPr>
        <w:t xml:space="preserve">colleges of District Hyderabad. Sample size of </w:t>
      </w:r>
      <w:r w:rsidRPr="00C61A7B">
        <w:rPr>
          <w:rFonts w:ascii="Times New Roman" w:hAnsi="Times New Roman" w:cs="Times New Roman"/>
          <w:sz w:val="24"/>
          <w:szCs w:val="24"/>
        </w:rPr>
        <w:t>34</w:t>
      </w:r>
      <w:r w:rsidR="00143328" w:rsidRPr="00C61A7B">
        <w:rPr>
          <w:rFonts w:ascii="Times New Roman" w:hAnsi="Times New Roman" w:cs="Times New Roman"/>
          <w:sz w:val="24"/>
          <w:szCs w:val="24"/>
        </w:rPr>
        <w:t>3</w:t>
      </w:r>
      <w:r w:rsidRPr="00C61A7B">
        <w:rPr>
          <w:rFonts w:ascii="Times New Roman" w:hAnsi="Times New Roman" w:cs="Times New Roman"/>
          <w:sz w:val="24"/>
          <w:szCs w:val="24"/>
        </w:rPr>
        <w:t xml:space="preserve"> </w:t>
      </w:r>
      <w:r w:rsidRPr="00C61A7B">
        <w:rPr>
          <w:rFonts w:ascii="Times New Roman" w:hAnsi="Times New Roman" w:cs="Times New Roman"/>
          <w:sz w:val="24"/>
          <w:szCs w:val="24"/>
          <w:shd w:val="clear" w:color="auto" w:fill="FFFFFF"/>
        </w:rPr>
        <w:t xml:space="preserve">was calculated assuming a 50% prevalence of good knowledge, attitude, and practices, 95% confidence level, and 5% bound-on error. </w:t>
      </w:r>
      <w:r w:rsidRPr="00C61A7B">
        <w:rPr>
          <w:rFonts w:ascii="Times New Roman" w:eastAsiaTheme="minorHAnsi" w:hAnsi="Times New Roman" w:cs="Times New Roman"/>
          <w:sz w:val="24"/>
          <w:szCs w:val="24"/>
        </w:rPr>
        <w:t>Since the source population is less than 10000,</w:t>
      </w:r>
      <w:r w:rsidRPr="00C61A7B">
        <w:rPr>
          <w:rFonts w:ascii="Times New Roman" w:hAnsi="Times New Roman" w:cs="Times New Roman"/>
          <w:sz w:val="24"/>
          <w:szCs w:val="24"/>
          <w:shd w:val="clear" w:color="auto" w:fill="FFFFFF"/>
        </w:rPr>
        <w:t xml:space="preserve"> we increased the sample size</w:t>
      </w:r>
      <w:r w:rsidR="00693E1A" w:rsidRPr="00C61A7B">
        <w:rPr>
          <w:rFonts w:ascii="Times New Roman" w:hAnsi="Times New Roman" w:cs="Times New Roman"/>
          <w:sz w:val="24"/>
          <w:szCs w:val="24"/>
          <w:shd w:val="clear" w:color="auto" w:fill="FFFFFF"/>
        </w:rPr>
        <w:t xml:space="preserve"> </w:t>
      </w:r>
      <w:r w:rsidRPr="00C61A7B">
        <w:rPr>
          <w:rFonts w:ascii="Times New Roman" w:hAnsi="Times New Roman" w:cs="Times New Roman"/>
          <w:sz w:val="24"/>
          <w:szCs w:val="24"/>
          <w:shd w:val="clear" w:color="auto" w:fill="FFFFFF"/>
        </w:rPr>
        <w:t>by</w:t>
      </w:r>
      <w:r w:rsidRPr="00C61A7B">
        <w:rPr>
          <w:rFonts w:ascii="Times New Roman" w:hAnsi="Times New Roman" w:cs="Times New Roman"/>
          <w:sz w:val="24"/>
          <w:szCs w:val="24"/>
        </w:rPr>
        <w:t xml:space="preserve"> incorporating the design effect of 2 and </w:t>
      </w:r>
      <w:r w:rsidRPr="00C61A7B">
        <w:rPr>
          <w:rFonts w:ascii="Times New Roman" w:eastAsiaTheme="minorHAnsi" w:hAnsi="Times New Roman" w:cs="Times New Roman"/>
          <w:sz w:val="24"/>
          <w:szCs w:val="24"/>
        </w:rPr>
        <w:t>adding 10%</w:t>
      </w:r>
      <w:r w:rsidR="00143328" w:rsidRPr="00C61A7B">
        <w:rPr>
          <w:rFonts w:ascii="Times New Roman" w:eastAsiaTheme="minorHAnsi" w:hAnsi="Times New Roman" w:cs="Times New Roman"/>
          <w:sz w:val="24"/>
          <w:szCs w:val="24"/>
        </w:rPr>
        <w:t xml:space="preserve"> of 343</w:t>
      </w:r>
      <w:r w:rsidRPr="00C61A7B">
        <w:rPr>
          <w:rFonts w:ascii="Times New Roman" w:eastAsiaTheme="minorHAnsi" w:hAnsi="Times New Roman" w:cs="Times New Roman"/>
          <w:sz w:val="24"/>
          <w:szCs w:val="24"/>
        </w:rPr>
        <w:t xml:space="preserve"> </w:t>
      </w:r>
      <w:r w:rsidR="0085687C" w:rsidRPr="00C61A7B">
        <w:rPr>
          <w:rFonts w:ascii="Times New Roman" w:eastAsiaTheme="minorHAnsi" w:hAnsi="Times New Roman" w:cs="Times New Roman"/>
          <w:sz w:val="24"/>
          <w:szCs w:val="24"/>
        </w:rPr>
        <w:t>(n=34</w:t>
      </w:r>
      <w:r w:rsidR="00143328" w:rsidRPr="00C61A7B">
        <w:rPr>
          <w:rFonts w:ascii="Times New Roman" w:eastAsiaTheme="minorHAnsi" w:hAnsi="Times New Roman" w:cs="Times New Roman"/>
          <w:sz w:val="24"/>
          <w:szCs w:val="24"/>
        </w:rPr>
        <w:t>.3</w:t>
      </w:r>
      <w:r w:rsidR="0085687C" w:rsidRPr="00C61A7B">
        <w:rPr>
          <w:rFonts w:ascii="Times New Roman" w:eastAsiaTheme="minorHAnsi" w:hAnsi="Times New Roman" w:cs="Times New Roman"/>
          <w:sz w:val="24"/>
          <w:szCs w:val="24"/>
        </w:rPr>
        <w:t xml:space="preserve">) </w:t>
      </w:r>
      <w:r w:rsidRPr="00C61A7B">
        <w:rPr>
          <w:rFonts w:ascii="Times New Roman" w:eastAsiaTheme="minorHAnsi" w:hAnsi="Times New Roman" w:cs="Times New Roman"/>
          <w:sz w:val="24"/>
          <w:szCs w:val="24"/>
        </w:rPr>
        <w:t xml:space="preserve">for non-responder. The </w:t>
      </w:r>
      <w:r w:rsidR="00693E1A" w:rsidRPr="00C61A7B">
        <w:rPr>
          <w:rFonts w:ascii="Times New Roman" w:eastAsiaTheme="minorHAnsi" w:hAnsi="Times New Roman" w:cs="Times New Roman"/>
          <w:sz w:val="24"/>
          <w:szCs w:val="24"/>
        </w:rPr>
        <w:t xml:space="preserve">resulting </w:t>
      </w:r>
      <w:r w:rsidRPr="00C61A7B">
        <w:rPr>
          <w:rFonts w:ascii="Times New Roman" w:eastAsiaTheme="minorHAnsi" w:hAnsi="Times New Roman" w:cs="Times New Roman"/>
          <w:sz w:val="24"/>
          <w:szCs w:val="24"/>
        </w:rPr>
        <w:t>sample size was 721.</w:t>
      </w:r>
      <w:r w:rsidR="00693E1A" w:rsidRPr="00C61A7B">
        <w:rPr>
          <w:rFonts w:ascii="Times New Roman" w:eastAsiaTheme="minorHAnsi" w:hAnsi="Times New Roman" w:cs="Times New Roman"/>
          <w:sz w:val="24"/>
          <w:szCs w:val="24"/>
        </w:rPr>
        <w:t xml:space="preserve">  </w:t>
      </w:r>
    </w:p>
    <w:p w:rsidR="00693E1A" w:rsidRPr="00C61A7B" w:rsidRDefault="00693E1A" w:rsidP="00331256">
      <w:pPr>
        <w:autoSpaceDE w:val="0"/>
        <w:autoSpaceDN w:val="0"/>
        <w:adjustRightInd w:val="0"/>
        <w:spacing w:after="0" w:line="480" w:lineRule="auto"/>
        <w:rPr>
          <w:rFonts w:ascii="Times New Roman" w:eastAsiaTheme="minorHAnsi"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b/>
          <w:sz w:val="24"/>
          <w:szCs w:val="24"/>
        </w:rPr>
        <w:t xml:space="preserve">Sampling Method: </w:t>
      </w:r>
      <w:r w:rsidRPr="00C61A7B">
        <w:rPr>
          <w:rFonts w:ascii="Times New Roman" w:eastAsiaTheme="minorHAnsi" w:hAnsi="Times New Roman" w:cs="Times New Roman"/>
          <w:sz w:val="24"/>
          <w:szCs w:val="24"/>
        </w:rPr>
        <w:t>Study participants were selected by using systematic sampling technique. First, we stratified students based on the year of study. Second, the sample size was distributed proportionally to each year of study based on the student population. Finally, using students list, respondents were selected by systematic random sampling (every</w:t>
      </w:r>
      <w:r w:rsidRPr="00C61A7B">
        <w:rPr>
          <w:rFonts w:ascii="Times New Roman" w:hAnsi="Times New Roman" w:cs="Times New Roman"/>
          <w:sz w:val="24"/>
          <w:szCs w:val="24"/>
          <w:shd w:val="clear" w:color="auto" w:fill="FFFFFF"/>
        </w:rPr>
        <w:t xml:space="preserve"> 4th student)</w:t>
      </w:r>
      <w:r w:rsidRPr="00C61A7B">
        <w:rPr>
          <w:rFonts w:ascii="Times New Roman" w:eastAsiaTheme="minorHAnsi" w:hAnsi="Times New Roman" w:cs="Times New Roman"/>
          <w:sz w:val="24"/>
          <w:szCs w:val="24"/>
        </w:rPr>
        <w:t>. In case of absenteeism, the next number was included in the study.</w:t>
      </w: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imes New Roman" w:hAnsi="Times New Roman" w:cs="Times New Roman"/>
          <w:b/>
          <w:sz w:val="24"/>
          <w:szCs w:val="24"/>
        </w:rPr>
        <w:t>Data collection Method and Tool:</w:t>
      </w:r>
      <w:r w:rsidRPr="00C61A7B">
        <w:rPr>
          <w:rFonts w:ascii="Times New Roman" w:eastAsia="Times New Roman" w:hAnsi="Times New Roman" w:cs="Times New Roman"/>
          <w:sz w:val="24"/>
          <w:szCs w:val="24"/>
        </w:rPr>
        <w:t xml:space="preserve"> A face to face interview was conducted with study participants to collect relevant information on </w:t>
      </w:r>
      <w:r w:rsidRPr="00C61A7B">
        <w:rPr>
          <w:rFonts w:ascii="Times New Roman" w:eastAsiaTheme="minorHAnsi" w:hAnsi="Times New Roman" w:cs="Times New Roman"/>
          <w:sz w:val="24"/>
          <w:szCs w:val="24"/>
        </w:rPr>
        <w:t xml:space="preserve">demographic, knowledge, attitude, and practices against HB and C with the help of </w:t>
      </w:r>
      <w:r w:rsidRPr="00C61A7B">
        <w:rPr>
          <w:rFonts w:ascii="Times New Roman" w:eastAsia="Times New Roman" w:hAnsi="Times New Roman" w:cs="Times New Roman"/>
          <w:sz w:val="24"/>
          <w:szCs w:val="24"/>
        </w:rPr>
        <w:t xml:space="preserve">pre tested semi-structured closed ended questionnaire. </w:t>
      </w: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C61A7B">
        <w:rPr>
          <w:rFonts w:ascii="Times New Roman" w:hAnsi="Times New Roman" w:cs="Times New Roman"/>
          <w:b/>
          <w:sz w:val="24"/>
          <w:szCs w:val="24"/>
          <w:shd w:val="clear" w:color="auto" w:fill="FFFFFF"/>
        </w:rPr>
        <w:t xml:space="preserve">Questionnaire: </w:t>
      </w:r>
      <w:r w:rsidRPr="00C61A7B">
        <w:rPr>
          <w:rFonts w:ascii="Times New Roman" w:hAnsi="Times New Roman" w:cs="Times New Roman"/>
          <w:sz w:val="24"/>
          <w:szCs w:val="24"/>
          <w:shd w:val="clear" w:color="auto" w:fill="FFFFFF"/>
        </w:rPr>
        <w:t xml:space="preserve">The aim of the questionnaire was to obtain information on the level of HB and C </w:t>
      </w:r>
      <w:r w:rsidR="004C76AA" w:rsidRPr="00C61A7B">
        <w:rPr>
          <w:rFonts w:ascii="Times New Roman" w:hAnsi="Times New Roman" w:cs="Times New Roman"/>
          <w:sz w:val="24"/>
          <w:szCs w:val="24"/>
          <w:shd w:val="clear" w:color="auto" w:fill="FFFFFF"/>
        </w:rPr>
        <w:t>related KAP</w:t>
      </w:r>
      <w:r w:rsidRPr="00C61A7B">
        <w:rPr>
          <w:rFonts w:ascii="Times New Roman" w:hAnsi="Times New Roman" w:cs="Times New Roman"/>
          <w:sz w:val="24"/>
          <w:szCs w:val="24"/>
          <w:shd w:val="clear" w:color="auto" w:fill="FFFFFF"/>
        </w:rPr>
        <w:t xml:space="preserve"> of the </w:t>
      </w:r>
      <w:r w:rsidR="004C76AA" w:rsidRPr="00C61A7B">
        <w:rPr>
          <w:rFonts w:ascii="Times New Roman" w:hAnsi="Times New Roman" w:cs="Times New Roman"/>
          <w:sz w:val="24"/>
          <w:szCs w:val="24"/>
          <w:shd w:val="clear" w:color="auto" w:fill="FFFFFF"/>
        </w:rPr>
        <w:t xml:space="preserve">students with </w:t>
      </w:r>
      <w:r w:rsidRPr="00C61A7B">
        <w:rPr>
          <w:rFonts w:ascii="Times New Roman" w:hAnsi="Times New Roman" w:cs="Times New Roman"/>
          <w:sz w:val="24"/>
          <w:szCs w:val="24"/>
          <w:shd w:val="clear" w:color="auto" w:fill="FFFFFF"/>
        </w:rPr>
        <w:t xml:space="preserve">sources of information. The questionnaire was developed by the </w:t>
      </w:r>
      <w:r w:rsidR="004C76AA" w:rsidRPr="00C61A7B">
        <w:rPr>
          <w:rFonts w:ascii="Times New Roman" w:hAnsi="Times New Roman" w:cs="Times New Roman"/>
          <w:sz w:val="24"/>
          <w:szCs w:val="24"/>
          <w:shd w:val="clear" w:color="auto" w:fill="FFFFFF"/>
        </w:rPr>
        <w:t>principal investigator</w:t>
      </w:r>
      <w:r w:rsidRPr="00C61A7B">
        <w:rPr>
          <w:rFonts w:ascii="Times New Roman" w:hAnsi="Times New Roman" w:cs="Times New Roman"/>
          <w:sz w:val="24"/>
          <w:szCs w:val="24"/>
          <w:shd w:val="clear" w:color="auto" w:fill="FFFFFF"/>
        </w:rPr>
        <w:t xml:space="preserve"> after literature review and consulting with experts in the relevant field. </w:t>
      </w:r>
      <w:r w:rsidRPr="00C61A7B">
        <w:rPr>
          <w:rFonts w:ascii="Times New Roman" w:eastAsia="Times New Roman" w:hAnsi="Times New Roman" w:cs="Times New Roman"/>
          <w:sz w:val="24"/>
          <w:szCs w:val="24"/>
        </w:rPr>
        <w:t xml:space="preserve">Our final questionnaire comprised of four parts. </w:t>
      </w:r>
      <w:r w:rsidRPr="00C61A7B">
        <w:rPr>
          <w:rFonts w:ascii="Times New Roman" w:eastAsiaTheme="minorHAnsi" w:hAnsi="Times New Roman" w:cs="Times New Roman"/>
          <w:sz w:val="24"/>
          <w:szCs w:val="24"/>
        </w:rPr>
        <w:t xml:space="preserve">Part I focused on the socio-demographic </w:t>
      </w:r>
      <w:r w:rsidRPr="00C61A7B">
        <w:rPr>
          <w:rFonts w:ascii="Times New Roman" w:eastAsiaTheme="minorHAnsi" w:hAnsi="Times New Roman" w:cs="Times New Roman"/>
          <w:sz w:val="24"/>
          <w:szCs w:val="24"/>
        </w:rPr>
        <w:lastRenderedPageBreak/>
        <w:t xml:space="preserve">characteristics of the students, including age, residence, ethnic groups, year of study religion, mother and father education. Part II contained 17 knowledge-related questions on </w:t>
      </w:r>
      <w:r w:rsidRPr="00C61A7B">
        <w:rPr>
          <w:rFonts w:ascii="Times New Roman" w:eastAsia="Times New Roman" w:hAnsi="Times New Roman" w:cs="Times New Roman"/>
          <w:sz w:val="24"/>
          <w:szCs w:val="24"/>
        </w:rPr>
        <w:t>causative organism of HB and C, different mode of transmission, and preventive method</w:t>
      </w:r>
      <w:r w:rsidRPr="00C61A7B">
        <w:rPr>
          <w:rFonts w:ascii="Times New Roman" w:eastAsiaTheme="minorHAnsi" w:hAnsi="Times New Roman" w:cs="Times New Roman"/>
          <w:sz w:val="24"/>
          <w:szCs w:val="24"/>
        </w:rPr>
        <w:t xml:space="preserve">. Part III included questions on attitudes, </w:t>
      </w:r>
      <w:r w:rsidR="004C76AA" w:rsidRPr="00C61A7B">
        <w:rPr>
          <w:rFonts w:ascii="Times New Roman" w:eastAsiaTheme="minorHAnsi" w:hAnsi="Times New Roman" w:cs="Times New Roman"/>
          <w:sz w:val="24"/>
          <w:szCs w:val="24"/>
        </w:rPr>
        <w:t>such as</w:t>
      </w:r>
      <w:r w:rsidRPr="00C61A7B">
        <w:rPr>
          <w:rFonts w:ascii="Times New Roman" w:eastAsiaTheme="minorHAnsi" w:hAnsi="Times New Roman" w:cs="Times New Roman"/>
          <w:sz w:val="24"/>
          <w:szCs w:val="24"/>
        </w:rPr>
        <w:t xml:space="preserve"> risk of acquiring of HB and C infection,</w:t>
      </w:r>
      <w:r w:rsidR="004C76AA" w:rsidRPr="00C61A7B">
        <w:rPr>
          <w:rFonts w:ascii="Times New Roman" w:eastAsiaTheme="minorHAnsi" w:hAnsi="Times New Roman" w:cs="Times New Roman"/>
          <w:sz w:val="24"/>
          <w:szCs w:val="24"/>
        </w:rPr>
        <w:t xml:space="preserve"> immediate</w:t>
      </w:r>
      <w:r w:rsidRPr="00C61A7B">
        <w:rPr>
          <w:rFonts w:ascii="Times New Roman" w:eastAsiaTheme="minorHAnsi" w:hAnsi="Times New Roman" w:cs="Times New Roman"/>
          <w:sz w:val="24"/>
          <w:szCs w:val="24"/>
        </w:rPr>
        <w:t xml:space="preserve"> reaction after infection, and others. Part IV covered questions about practices related to HB and C, including </w:t>
      </w:r>
      <w:r w:rsidRPr="00C61A7B">
        <w:rPr>
          <w:rFonts w:ascii="Times New Roman" w:eastAsia="Times New Roman" w:hAnsi="Times New Roman" w:cs="Times New Roman"/>
          <w:sz w:val="24"/>
          <w:szCs w:val="24"/>
        </w:rPr>
        <w:t xml:space="preserve">(1) completion of vaccination against HB, (2) using new syringe at the time of injection and (3) using new blade at the time of shaving or hair cutting and others. </w:t>
      </w:r>
      <w:r w:rsidRPr="00C61A7B">
        <w:rPr>
          <w:rFonts w:ascii="Times New Roman" w:hAnsi="Times New Roman" w:cs="Times New Roman"/>
          <w:sz w:val="24"/>
          <w:szCs w:val="24"/>
          <w:shd w:val="clear" w:color="auto" w:fill="FFFFFF"/>
        </w:rPr>
        <w:t>Before data collection began, the questionnaire was piloted among 15 students for clarity, feasibility, and appropriateness for the students. The questionnaire was developed in English, then translated into two local languages (Sindhi and Urdu) before data collection and finally translated back into English.</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shd w:val="clear" w:color="auto" w:fill="FFFFFF"/>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b/>
          <w:sz w:val="24"/>
          <w:szCs w:val="24"/>
        </w:rPr>
        <w:t xml:space="preserve">Scoring: </w:t>
      </w:r>
      <w:r w:rsidRPr="00C61A7B">
        <w:rPr>
          <w:rFonts w:ascii="Times New Roman" w:eastAsiaTheme="minorHAnsi" w:hAnsi="Times New Roman" w:cs="Times New Roman"/>
          <w:sz w:val="24"/>
          <w:szCs w:val="24"/>
        </w:rPr>
        <w:t xml:space="preserve">knowledge was measured by 17 questions. Each correct response was given a score of 1, while </w:t>
      </w:r>
      <w:r w:rsidR="002C2103" w:rsidRPr="00C61A7B">
        <w:rPr>
          <w:rFonts w:ascii="Times New Roman" w:eastAsiaTheme="minorHAnsi" w:hAnsi="Times New Roman" w:cs="Times New Roman"/>
          <w:sz w:val="24"/>
          <w:szCs w:val="24"/>
        </w:rPr>
        <w:t>an</w:t>
      </w:r>
      <w:r w:rsidRPr="00C61A7B">
        <w:rPr>
          <w:rFonts w:ascii="Times New Roman" w:eastAsiaTheme="minorHAnsi" w:hAnsi="Times New Roman" w:cs="Times New Roman"/>
          <w:sz w:val="24"/>
          <w:szCs w:val="24"/>
        </w:rPr>
        <w:t xml:space="preserve"> </w:t>
      </w:r>
      <w:r w:rsidR="00E71367" w:rsidRPr="00C61A7B">
        <w:rPr>
          <w:rFonts w:ascii="Times New Roman" w:eastAsiaTheme="minorHAnsi" w:hAnsi="Times New Roman" w:cs="Times New Roman"/>
          <w:sz w:val="24"/>
          <w:szCs w:val="24"/>
        </w:rPr>
        <w:t>incorrect</w:t>
      </w:r>
      <w:r w:rsidRPr="00C61A7B">
        <w:rPr>
          <w:rFonts w:ascii="Times New Roman" w:eastAsiaTheme="minorHAnsi" w:hAnsi="Times New Roman" w:cs="Times New Roman"/>
          <w:sz w:val="24"/>
          <w:szCs w:val="24"/>
        </w:rPr>
        <w:t xml:space="preserve"> response was scored 0. </w:t>
      </w:r>
      <w:r w:rsidR="001934F2" w:rsidRPr="00C61A7B">
        <w:rPr>
          <w:rFonts w:ascii="Times New Roman" w:eastAsiaTheme="minorHAnsi" w:hAnsi="Times New Roman" w:cs="Times New Roman"/>
          <w:sz w:val="24"/>
          <w:szCs w:val="24"/>
        </w:rPr>
        <w:t>The range of t</w:t>
      </w:r>
      <w:r w:rsidRPr="00C61A7B">
        <w:rPr>
          <w:rFonts w:ascii="Times New Roman" w:eastAsiaTheme="minorHAnsi" w:hAnsi="Times New Roman" w:cs="Times New Roman"/>
          <w:sz w:val="24"/>
          <w:szCs w:val="24"/>
        </w:rPr>
        <w:t xml:space="preserve">otal knowledge </w:t>
      </w:r>
      <w:r w:rsidR="001934F2" w:rsidRPr="00C61A7B">
        <w:rPr>
          <w:rFonts w:ascii="Times New Roman" w:eastAsiaTheme="minorHAnsi" w:hAnsi="Times New Roman" w:cs="Times New Roman"/>
          <w:sz w:val="24"/>
          <w:szCs w:val="24"/>
        </w:rPr>
        <w:t xml:space="preserve">was </w:t>
      </w:r>
      <w:r w:rsidRPr="00C61A7B">
        <w:rPr>
          <w:rFonts w:ascii="Times New Roman" w:eastAsiaTheme="minorHAnsi" w:hAnsi="Times New Roman" w:cs="Times New Roman"/>
          <w:sz w:val="24"/>
          <w:szCs w:val="24"/>
        </w:rPr>
        <w:t>0-17</w:t>
      </w:r>
      <w:r w:rsidR="001934F2" w:rsidRPr="00C61A7B">
        <w:rPr>
          <w:rFonts w:ascii="Times New Roman" w:eastAsiaTheme="minorHAnsi" w:hAnsi="Times New Roman" w:cs="Times New Roman"/>
          <w:sz w:val="24"/>
          <w:szCs w:val="24"/>
        </w:rPr>
        <w:t xml:space="preserve">. Knowledge scores from less than </w:t>
      </w:r>
      <w:r w:rsidRPr="00C61A7B">
        <w:rPr>
          <w:rFonts w:ascii="Times New Roman" w:eastAsiaTheme="minorHAnsi" w:hAnsi="Times New Roman" w:cs="Times New Roman"/>
          <w:sz w:val="24"/>
          <w:szCs w:val="24"/>
        </w:rPr>
        <w:t xml:space="preserve">7 was considered as poor knowledge, whereas 7-14 scores were measured as fair knowledge and scores more than 14 were considered good knowledge regarding HB and C. Attitude towards hepatitis B and C was assessed using an 8- item questionnaire. Attitude scores between 0 - 4 were considered as negative attitude, and scores 5 to 8 were considered as positive attitude. High risk practices were assessed using a 7- item questionnaire. A score </w:t>
      </w:r>
      <w:r w:rsidR="001934F2" w:rsidRPr="00C61A7B">
        <w:rPr>
          <w:rFonts w:ascii="Times New Roman" w:eastAsia="AdvTT86d47313+22" w:hAnsi="Times New Roman" w:cs="Times New Roman"/>
          <w:sz w:val="24"/>
          <w:szCs w:val="24"/>
        </w:rPr>
        <w:t>less than</w:t>
      </w:r>
      <w:r w:rsidRPr="00C61A7B">
        <w:rPr>
          <w:rFonts w:ascii="Times New Roman" w:eastAsia="AdvTT86d47313+22" w:hAnsi="Times New Roman" w:cs="Times New Roman"/>
          <w:sz w:val="24"/>
          <w:szCs w:val="24"/>
        </w:rPr>
        <w:t xml:space="preserve"> </w:t>
      </w:r>
      <w:r w:rsidRPr="00C61A7B">
        <w:rPr>
          <w:rFonts w:ascii="Times New Roman" w:eastAsiaTheme="minorHAnsi" w:hAnsi="Times New Roman" w:cs="Times New Roman"/>
          <w:sz w:val="24"/>
          <w:szCs w:val="24"/>
        </w:rPr>
        <w:t xml:space="preserve">02 was </w:t>
      </w:r>
      <w:r w:rsidR="00E71367" w:rsidRPr="00C61A7B">
        <w:rPr>
          <w:rFonts w:ascii="Times New Roman" w:eastAsiaTheme="minorHAnsi" w:hAnsi="Times New Roman" w:cs="Times New Roman"/>
          <w:sz w:val="24"/>
          <w:szCs w:val="24"/>
        </w:rPr>
        <w:t>evaluated</w:t>
      </w:r>
      <w:r w:rsidRPr="00C61A7B">
        <w:rPr>
          <w:rFonts w:ascii="Times New Roman" w:eastAsiaTheme="minorHAnsi" w:hAnsi="Times New Roman" w:cs="Times New Roman"/>
          <w:sz w:val="24"/>
          <w:szCs w:val="24"/>
        </w:rPr>
        <w:t xml:space="preserve"> as “unsatisfactory practices,” whereas 3-5 score was considered as </w:t>
      </w:r>
      <w:r w:rsidRPr="00C61A7B">
        <w:rPr>
          <w:rFonts w:ascii="Times New Roman" w:hAnsi="Times New Roman" w:cs="Times New Roman"/>
          <w:sz w:val="24"/>
          <w:szCs w:val="24"/>
        </w:rPr>
        <w:t>“satisfactory</w:t>
      </w:r>
      <w:r w:rsidR="001934F2" w:rsidRPr="00C61A7B">
        <w:rPr>
          <w:rFonts w:ascii="Times New Roman" w:eastAsiaTheme="minorHAnsi" w:hAnsi="Times New Roman" w:cs="Times New Roman"/>
          <w:sz w:val="24"/>
          <w:szCs w:val="24"/>
        </w:rPr>
        <w:t xml:space="preserve"> practices,” and scores greater than </w:t>
      </w:r>
      <w:r w:rsidRPr="00C61A7B">
        <w:rPr>
          <w:rFonts w:ascii="Times New Roman" w:eastAsiaTheme="minorHAnsi" w:hAnsi="Times New Roman" w:cs="Times New Roman"/>
          <w:sz w:val="24"/>
          <w:szCs w:val="24"/>
        </w:rPr>
        <w:t>5 reflected “good practices” regarding HB and C.</w:t>
      </w: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b/>
          <w:sz w:val="24"/>
          <w:szCs w:val="24"/>
        </w:rPr>
        <w:lastRenderedPageBreak/>
        <w:t xml:space="preserve">Data analysis: </w:t>
      </w:r>
      <w:r w:rsidRPr="00C61A7B">
        <w:rPr>
          <w:rFonts w:ascii="Times New Roman" w:eastAsiaTheme="minorHAnsi" w:hAnsi="Times New Roman" w:cs="Times New Roman"/>
          <w:sz w:val="24"/>
          <w:szCs w:val="24"/>
        </w:rPr>
        <w:t>Data were entered and analyzed using SPSS-17 statistical software (SPSS Inc. Chicago, 2007). Descriptive statistics were used to give a clear picture of background variables such as age, year of study, and other variables in well-structured questionnaire. The frequency distribution of both dependent (knowledge, attitude and practice</w:t>
      </w:r>
      <w:r w:rsidR="00E71367" w:rsidRPr="00C61A7B">
        <w:rPr>
          <w:rFonts w:ascii="Times New Roman" w:eastAsiaTheme="minorHAnsi" w:hAnsi="Times New Roman" w:cs="Times New Roman"/>
          <w:sz w:val="24"/>
          <w:szCs w:val="24"/>
        </w:rPr>
        <w:t xml:space="preserve"> regarding</w:t>
      </w:r>
      <w:r w:rsidRPr="00C61A7B">
        <w:rPr>
          <w:rFonts w:ascii="Times New Roman" w:eastAsiaTheme="minorHAnsi" w:hAnsi="Times New Roman" w:cs="Times New Roman"/>
          <w:sz w:val="24"/>
          <w:szCs w:val="24"/>
        </w:rPr>
        <w:t xml:space="preserve"> HB and C) and independent (socio-demographic including age, year of study residence, father and mother education) variables were </w:t>
      </w:r>
      <w:r w:rsidR="001934F2" w:rsidRPr="00C61A7B">
        <w:rPr>
          <w:rFonts w:ascii="Times New Roman" w:eastAsiaTheme="minorHAnsi" w:hAnsi="Times New Roman" w:cs="Times New Roman"/>
          <w:sz w:val="24"/>
          <w:szCs w:val="24"/>
        </w:rPr>
        <w:t>calculated</w:t>
      </w:r>
      <w:r w:rsidRPr="00C61A7B">
        <w:rPr>
          <w:rFonts w:ascii="Times New Roman" w:eastAsiaTheme="minorHAnsi" w:hAnsi="Times New Roman" w:cs="Times New Roman"/>
          <w:sz w:val="24"/>
          <w:szCs w:val="24"/>
        </w:rPr>
        <w:t xml:space="preserve">. The association between </w:t>
      </w:r>
      <w:r w:rsidR="001934F2" w:rsidRPr="00C61A7B">
        <w:rPr>
          <w:rFonts w:ascii="Times New Roman" w:eastAsiaTheme="minorHAnsi" w:hAnsi="Times New Roman" w:cs="Times New Roman"/>
          <w:sz w:val="24"/>
          <w:szCs w:val="24"/>
        </w:rPr>
        <w:t xml:space="preserve">dependent and independent </w:t>
      </w:r>
      <w:r w:rsidRPr="00C61A7B">
        <w:rPr>
          <w:rFonts w:ascii="Times New Roman" w:eastAsiaTheme="minorHAnsi" w:hAnsi="Times New Roman" w:cs="Times New Roman"/>
          <w:sz w:val="24"/>
          <w:szCs w:val="24"/>
        </w:rPr>
        <w:t xml:space="preserve">variables was measured </w:t>
      </w:r>
      <w:r w:rsidR="001934F2" w:rsidRPr="00C61A7B">
        <w:rPr>
          <w:rFonts w:ascii="Times New Roman" w:eastAsiaTheme="minorHAnsi" w:hAnsi="Times New Roman" w:cs="Times New Roman"/>
          <w:sz w:val="24"/>
          <w:szCs w:val="24"/>
        </w:rPr>
        <w:t>by</w:t>
      </w:r>
      <w:r w:rsidRPr="00C61A7B">
        <w:rPr>
          <w:rFonts w:ascii="Times New Roman" w:eastAsiaTheme="minorHAnsi" w:hAnsi="Times New Roman" w:cs="Times New Roman"/>
          <w:sz w:val="24"/>
          <w:szCs w:val="24"/>
        </w:rPr>
        <w:t xml:space="preserve"> using chi square. A P-value &lt; 0.05 was considered to be statistically significant.</w:t>
      </w: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b/>
          <w:sz w:val="24"/>
          <w:szCs w:val="24"/>
        </w:rPr>
      </w:pPr>
      <w:r w:rsidRPr="00C61A7B">
        <w:rPr>
          <w:rFonts w:ascii="Times New Roman" w:eastAsiaTheme="minorHAnsi" w:hAnsi="Times New Roman" w:cs="Times New Roman"/>
          <w:b/>
          <w:sz w:val="24"/>
          <w:szCs w:val="24"/>
        </w:rPr>
        <w:t xml:space="preserve">Ethical Consideration: </w:t>
      </w:r>
      <w:r w:rsidRPr="00C61A7B">
        <w:rPr>
          <w:rFonts w:ascii="Times New Roman" w:eastAsiaTheme="minorHAnsi" w:hAnsi="Times New Roman" w:cs="Times New Roman"/>
          <w:sz w:val="24"/>
          <w:szCs w:val="24"/>
        </w:rPr>
        <w:t>The research protocol was approved by the Research Ethics Review Committee of Muhammad Medical College, Mirpurkhas. Informed written consent was obtained from each study participant after explanation about the aim and objective of the study were communicated</w:t>
      </w:r>
      <w:r w:rsidR="00E71367" w:rsidRPr="00C61A7B">
        <w:rPr>
          <w:rFonts w:ascii="Times New Roman" w:eastAsiaTheme="minorHAnsi" w:hAnsi="Times New Roman" w:cs="Times New Roman"/>
          <w:sz w:val="24"/>
          <w:szCs w:val="24"/>
        </w:rPr>
        <w:t xml:space="preserve">. </w:t>
      </w:r>
      <w:r w:rsidRPr="00C61A7B">
        <w:rPr>
          <w:rFonts w:ascii="Times New Roman" w:eastAsiaTheme="minorHAnsi" w:hAnsi="Times New Roman" w:cs="Times New Roman"/>
          <w:sz w:val="24"/>
          <w:szCs w:val="24"/>
        </w:rPr>
        <w:t>For confidentiality, the name of the participants was</w:t>
      </w:r>
      <w:r w:rsidR="00E71367" w:rsidRPr="00C61A7B">
        <w:rPr>
          <w:rFonts w:ascii="Times New Roman" w:eastAsiaTheme="minorHAnsi" w:hAnsi="Times New Roman" w:cs="Times New Roman"/>
          <w:sz w:val="24"/>
          <w:szCs w:val="24"/>
        </w:rPr>
        <w:t xml:space="preserve"> not typed on the questionnaire. </w:t>
      </w: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p>
    <w:p w:rsidR="000A4A98" w:rsidRPr="00C61A7B" w:rsidRDefault="000A4A98" w:rsidP="00331256">
      <w:pPr>
        <w:spacing w:after="0" w:line="480" w:lineRule="auto"/>
        <w:jc w:val="both"/>
        <w:rPr>
          <w:rFonts w:ascii="Times New Roman" w:eastAsia="Times New Roman" w:hAnsi="Times New Roman" w:cs="Times New Roman"/>
          <w:sz w:val="24"/>
          <w:szCs w:val="24"/>
        </w:rPr>
        <w:sectPr w:rsidR="000A4A98" w:rsidRPr="00C61A7B" w:rsidSect="0010590F">
          <w:endnotePr>
            <w:numFmt w:val="decimal"/>
          </w:endnotePr>
          <w:type w:val="continuous"/>
          <w:pgSz w:w="12240" w:h="15840"/>
          <w:pgMar w:top="1440" w:right="1440" w:bottom="1440" w:left="1440" w:header="720" w:footer="720" w:gutter="0"/>
          <w:cols w:space="720"/>
          <w:docGrid w:linePitch="360"/>
        </w:sectPr>
      </w:pPr>
    </w:p>
    <w:p w:rsidR="000A4A98" w:rsidRPr="00C61A7B" w:rsidRDefault="000A4A98" w:rsidP="00331256">
      <w:pPr>
        <w:spacing w:line="480" w:lineRule="auto"/>
        <w:jc w:val="both"/>
        <w:rPr>
          <w:rFonts w:ascii="Times New Roman" w:eastAsia="Times New Roman" w:hAnsi="Times New Roman" w:cs="Times New Roman"/>
          <w:sz w:val="24"/>
          <w:szCs w:val="24"/>
        </w:rPr>
      </w:pPr>
      <w:r w:rsidRPr="00C61A7B">
        <w:rPr>
          <w:rFonts w:ascii="Times New Roman" w:eastAsia="Times New Roman" w:hAnsi="Times New Roman" w:cs="Times New Roman"/>
          <w:b/>
          <w:sz w:val="24"/>
          <w:szCs w:val="24"/>
        </w:rPr>
        <w:lastRenderedPageBreak/>
        <w:t>RESULTS: -</w:t>
      </w:r>
    </w:p>
    <w:p w:rsidR="000A4A98" w:rsidRPr="00C61A7B" w:rsidRDefault="000A4A98" w:rsidP="00331256">
      <w:pPr>
        <w:autoSpaceDE w:val="0"/>
        <w:autoSpaceDN w:val="0"/>
        <w:adjustRightInd w:val="0"/>
        <w:spacing w:after="0" w:line="480" w:lineRule="auto"/>
        <w:rPr>
          <w:rFonts w:ascii="Times New Roman" w:hAnsi="Times New Roman" w:cs="Times New Roman"/>
          <w:b/>
          <w:sz w:val="24"/>
          <w:szCs w:val="24"/>
        </w:rPr>
      </w:pPr>
      <w:r w:rsidRPr="00C61A7B">
        <w:rPr>
          <w:rFonts w:ascii="Times New Roman" w:hAnsi="Times New Roman" w:cs="Times New Roman"/>
          <w:b/>
          <w:sz w:val="24"/>
          <w:szCs w:val="24"/>
        </w:rPr>
        <w:t>Socio-demographic characteristics:</w:t>
      </w:r>
    </w:p>
    <w:p w:rsidR="000A4A98" w:rsidRPr="00C61A7B" w:rsidRDefault="000A4A98" w:rsidP="00331256">
      <w:pPr>
        <w:autoSpaceDE w:val="0"/>
        <w:autoSpaceDN w:val="0"/>
        <w:adjustRightInd w:val="0"/>
        <w:spacing w:after="0" w:line="480" w:lineRule="auto"/>
        <w:rPr>
          <w:rFonts w:ascii="Times New Roman" w:hAnsi="Times New Roman" w:cs="Times New Roman"/>
          <w:b/>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eastAsiaTheme="minorHAnsi" w:hAnsi="Times New Roman" w:cs="Times New Roman"/>
          <w:sz w:val="24"/>
          <w:szCs w:val="24"/>
        </w:rPr>
        <w:t xml:space="preserve">A total of 721 students (first year 360; 49.9% and second year 361; 50%) of science colleges were approached, all of them were participated in the study making response rate of 100%. </w:t>
      </w:r>
      <w:r w:rsidRPr="00C61A7B">
        <w:rPr>
          <w:rFonts w:ascii="Times New Roman" w:hAnsi="Times New Roman" w:cs="Times New Roman"/>
          <w:sz w:val="24"/>
          <w:szCs w:val="24"/>
        </w:rPr>
        <w:t xml:space="preserve">Mean age was 16.8 +0.8 years (range 16-24) with predominate </w:t>
      </w:r>
      <w:r w:rsidRPr="00C61A7B">
        <w:rPr>
          <w:rFonts w:ascii="Times New Roman" w:eastAsiaTheme="minorHAnsi" w:hAnsi="Times New Roman" w:cs="Times New Roman"/>
          <w:sz w:val="24"/>
          <w:szCs w:val="24"/>
        </w:rPr>
        <w:t xml:space="preserve">460 (63.8%) age group 19–21 years. Majority of the students 462 (64%) were living in urban area. </w:t>
      </w:r>
      <w:r w:rsidRPr="00C61A7B">
        <w:rPr>
          <w:rFonts w:ascii="Times New Roman" w:hAnsi="Times New Roman" w:cs="Times New Roman"/>
          <w:sz w:val="24"/>
          <w:szCs w:val="24"/>
        </w:rPr>
        <w:t xml:space="preserve">Among total, 657 (91%) of the respondents were Muslim and 318 (44%) were </w:t>
      </w:r>
      <w:r w:rsidRPr="00C61A7B">
        <w:rPr>
          <w:rFonts w:ascii="Times New Roman" w:eastAsia="Times New Roman" w:hAnsi="Times New Roman" w:cs="Times New Roman"/>
          <w:sz w:val="24"/>
          <w:szCs w:val="24"/>
        </w:rPr>
        <w:t>Mohajir</w:t>
      </w:r>
      <w:r w:rsidRPr="00C61A7B">
        <w:rPr>
          <w:rFonts w:ascii="Times New Roman" w:hAnsi="Times New Roman" w:cs="Times New Roman"/>
          <w:sz w:val="24"/>
          <w:szCs w:val="24"/>
        </w:rPr>
        <w:t xml:space="preserve"> (Urdu speaking). (Table 1)</w:t>
      </w:r>
    </w:p>
    <w:p w:rsidR="000A4A98" w:rsidRPr="00C61A7B" w:rsidRDefault="000A4A98" w:rsidP="00331256">
      <w:pPr>
        <w:autoSpaceDE w:val="0"/>
        <w:autoSpaceDN w:val="0"/>
        <w:adjustRightInd w:val="0"/>
        <w:spacing w:after="0" w:line="480" w:lineRule="auto"/>
        <w:jc w:val="both"/>
        <w:rPr>
          <w:rFonts w:ascii="Times New Roman" w:hAnsi="Times New Roman" w:cs="Times New Roman"/>
          <w:b/>
          <w:sz w:val="24"/>
          <w:szCs w:val="24"/>
        </w:rPr>
      </w:pPr>
      <w:r w:rsidRPr="00C61A7B">
        <w:rPr>
          <w:rFonts w:ascii="Times New Roman" w:hAnsi="Times New Roman" w:cs="Times New Roman"/>
          <w:b/>
          <w:sz w:val="24"/>
          <w:szCs w:val="24"/>
        </w:rPr>
        <w:lastRenderedPageBreak/>
        <w:t xml:space="preserve">Assessment of knowledge towards HB and C: </w:t>
      </w:r>
    </w:p>
    <w:p w:rsidR="000A4A98" w:rsidRPr="00C61A7B" w:rsidRDefault="000A4A98" w:rsidP="00331256">
      <w:pPr>
        <w:autoSpaceDE w:val="0"/>
        <w:autoSpaceDN w:val="0"/>
        <w:adjustRightInd w:val="0"/>
        <w:spacing w:after="0" w:line="480" w:lineRule="auto"/>
        <w:jc w:val="both"/>
        <w:rPr>
          <w:rFonts w:ascii="Times New Roman" w:hAnsi="Times New Roman" w:cs="Times New Roman"/>
          <w:b/>
          <w:sz w:val="24"/>
          <w:szCs w:val="24"/>
        </w:rPr>
      </w:pP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r w:rsidRPr="00C61A7B">
        <w:rPr>
          <w:rFonts w:ascii="Times New Roman" w:hAnsi="Times New Roman" w:cs="Times New Roman"/>
          <w:sz w:val="24"/>
          <w:szCs w:val="24"/>
        </w:rPr>
        <w:t xml:space="preserve">As illustrated in Table 2, </w:t>
      </w:r>
      <w:r w:rsidRPr="00C61A7B">
        <w:rPr>
          <w:rFonts w:ascii="Times New Roman" w:eastAsia="Times New Roman" w:hAnsi="Times New Roman" w:cs="Times New Roman"/>
          <w:sz w:val="24"/>
          <w:szCs w:val="24"/>
        </w:rPr>
        <w:t xml:space="preserve">95% (n=685) mentioned that liver is affected by this disease, and 74 (10%) respondents </w:t>
      </w:r>
      <w:r w:rsidRPr="00C61A7B">
        <w:rPr>
          <w:rFonts w:ascii="Times New Roman" w:eastAsiaTheme="minorHAnsi" w:hAnsi="Times New Roman" w:cs="Times New Roman"/>
          <w:sz w:val="24"/>
          <w:szCs w:val="24"/>
        </w:rPr>
        <w:t xml:space="preserve">were unaware that hepatitis infectious </w:t>
      </w:r>
      <w:r w:rsidRPr="00C61A7B">
        <w:rPr>
          <w:rFonts w:ascii="Times New Roman" w:eastAsia="Times New Roman" w:hAnsi="Times New Roman" w:cs="Times New Roman"/>
          <w:sz w:val="24"/>
          <w:szCs w:val="24"/>
        </w:rPr>
        <w:t xml:space="preserve">is caused by a Virus. </w:t>
      </w:r>
      <w:r w:rsidRPr="00C61A7B">
        <w:rPr>
          <w:rFonts w:ascii="Times New Roman" w:eastAsiaTheme="minorHAnsi" w:hAnsi="Times New Roman" w:cs="Times New Roman"/>
          <w:sz w:val="24"/>
          <w:szCs w:val="24"/>
        </w:rPr>
        <w:t xml:space="preserve">Overall, the knowledge about the route of transmission was low. Accordingly, </w:t>
      </w:r>
      <w:r w:rsidRPr="00C61A7B">
        <w:rPr>
          <w:rFonts w:ascii="Times New Roman" w:eastAsia="Times New Roman" w:hAnsi="Times New Roman" w:cs="Times New Roman"/>
          <w:sz w:val="24"/>
          <w:szCs w:val="24"/>
        </w:rPr>
        <w:t xml:space="preserve">210 (29%) </w:t>
      </w:r>
      <w:r w:rsidRPr="00C61A7B">
        <w:rPr>
          <w:rFonts w:ascii="Times New Roman" w:eastAsiaTheme="minorHAnsi" w:hAnsi="Times New Roman" w:cs="Times New Roman"/>
          <w:sz w:val="24"/>
          <w:szCs w:val="24"/>
        </w:rPr>
        <w:t xml:space="preserve">of respondents knew that </w:t>
      </w:r>
      <w:r w:rsidRPr="00C61A7B">
        <w:rPr>
          <w:rFonts w:ascii="Times New Roman" w:eastAsia="Times New Roman" w:hAnsi="Times New Roman" w:cs="Times New Roman"/>
          <w:sz w:val="24"/>
          <w:szCs w:val="24"/>
        </w:rPr>
        <w:t xml:space="preserve">HB and C </w:t>
      </w:r>
      <w:r w:rsidRPr="00C61A7B">
        <w:rPr>
          <w:rFonts w:ascii="Times New Roman" w:eastAsiaTheme="minorHAnsi" w:hAnsi="Times New Roman" w:cs="Times New Roman"/>
          <w:sz w:val="24"/>
          <w:szCs w:val="24"/>
        </w:rPr>
        <w:t xml:space="preserve">can be transmitted through </w:t>
      </w:r>
      <w:r w:rsidRPr="00C61A7B">
        <w:rPr>
          <w:rFonts w:ascii="Times New Roman" w:eastAsia="Times New Roman" w:hAnsi="Times New Roman" w:cs="Times New Roman"/>
          <w:sz w:val="24"/>
          <w:szCs w:val="24"/>
        </w:rPr>
        <w:t xml:space="preserve">reuse of </w:t>
      </w:r>
      <w:r w:rsidRPr="00C61A7B">
        <w:rPr>
          <w:rFonts w:ascii="Times New Roman" w:hAnsi="Times New Roman" w:cs="Times New Roman"/>
          <w:sz w:val="24"/>
          <w:szCs w:val="24"/>
        </w:rPr>
        <w:t>syringes, needles, and surgical instruments</w:t>
      </w:r>
      <w:r w:rsidRPr="00C61A7B">
        <w:rPr>
          <w:rFonts w:ascii="Times New Roman" w:eastAsiaTheme="minorHAnsi" w:hAnsi="Times New Roman" w:cs="Times New Roman"/>
          <w:sz w:val="24"/>
          <w:szCs w:val="24"/>
        </w:rPr>
        <w:t xml:space="preserve">. Only </w:t>
      </w:r>
      <w:r w:rsidRPr="00C61A7B">
        <w:rPr>
          <w:rFonts w:ascii="Times New Roman" w:eastAsia="Times New Roman" w:hAnsi="Times New Roman" w:cs="Times New Roman"/>
          <w:sz w:val="24"/>
          <w:szCs w:val="24"/>
        </w:rPr>
        <w:t xml:space="preserve">139 (19%) </w:t>
      </w:r>
      <w:r w:rsidRPr="00C61A7B">
        <w:rPr>
          <w:rFonts w:ascii="Times New Roman" w:eastAsiaTheme="minorHAnsi" w:hAnsi="Times New Roman" w:cs="Times New Roman"/>
          <w:sz w:val="24"/>
          <w:szCs w:val="24"/>
        </w:rPr>
        <w:t xml:space="preserve">were aware that HB and C can be transmitted via </w:t>
      </w:r>
      <w:r w:rsidRPr="00C61A7B">
        <w:rPr>
          <w:rFonts w:ascii="Times New Roman" w:hAnsi="Times New Roman" w:cs="Times New Roman"/>
          <w:sz w:val="24"/>
          <w:szCs w:val="24"/>
        </w:rPr>
        <w:t xml:space="preserve">contaminated blood &amp; blood products. </w:t>
      </w:r>
      <w:r w:rsidRPr="00C61A7B">
        <w:rPr>
          <w:rFonts w:ascii="Times New Roman" w:eastAsiaTheme="minorHAnsi" w:hAnsi="Times New Roman" w:cs="Times New Roman"/>
          <w:sz w:val="24"/>
          <w:szCs w:val="24"/>
        </w:rPr>
        <w:t xml:space="preserve">The limited numbers of students, </w:t>
      </w:r>
      <w:r w:rsidRPr="00C61A7B">
        <w:rPr>
          <w:rFonts w:ascii="Times New Roman" w:eastAsia="Times New Roman" w:hAnsi="Times New Roman" w:cs="Times New Roman"/>
          <w:sz w:val="24"/>
          <w:szCs w:val="24"/>
        </w:rPr>
        <w:t xml:space="preserve">132 (18%) and 121 (16.7%), identified reuse of blades at the barber shop and </w:t>
      </w:r>
      <w:r w:rsidRPr="00C61A7B">
        <w:rPr>
          <w:rFonts w:ascii="Times New Roman" w:hAnsi="Times New Roman" w:cs="Times New Roman"/>
          <w:sz w:val="24"/>
          <w:szCs w:val="24"/>
        </w:rPr>
        <w:t xml:space="preserve">unsafe sex as modes of transmission respectively. </w:t>
      </w:r>
      <w:r w:rsidRPr="00C61A7B">
        <w:rPr>
          <w:rFonts w:ascii="Times New Roman" w:eastAsiaTheme="minorHAnsi" w:hAnsi="Times New Roman" w:cs="Times New Roman"/>
          <w:sz w:val="24"/>
          <w:szCs w:val="24"/>
        </w:rPr>
        <w:t>However, there were misconceptions about routes of transmission. For example,</w:t>
      </w:r>
      <w:r w:rsidRPr="00C61A7B">
        <w:rPr>
          <w:rFonts w:ascii="Times New Roman" w:eastAsia="Times New Roman" w:hAnsi="Times New Roman" w:cs="Times New Roman"/>
          <w:sz w:val="24"/>
          <w:szCs w:val="24"/>
        </w:rPr>
        <w:t xml:space="preserve"> 74 (10%) and 51 (7%) of the respondent incorrectly thought that HB and C could be transmitted by </w:t>
      </w:r>
      <w:r w:rsidRPr="00C61A7B">
        <w:rPr>
          <w:rFonts w:ascii="Times New Roman" w:eastAsiaTheme="minorHAnsi" w:hAnsi="Times New Roman" w:cs="Times New Roman"/>
          <w:sz w:val="24"/>
          <w:szCs w:val="24"/>
        </w:rPr>
        <w:t xml:space="preserve">eating/drinking from the same utensils </w:t>
      </w:r>
      <w:r w:rsidRPr="00C61A7B">
        <w:rPr>
          <w:rFonts w:ascii="Times New Roman" w:eastAsia="Times New Roman" w:hAnsi="Times New Roman" w:cs="Times New Roman"/>
          <w:sz w:val="24"/>
          <w:szCs w:val="24"/>
        </w:rPr>
        <w:t>and hugging/kissing.</w:t>
      </w: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r w:rsidRPr="00C61A7B">
        <w:rPr>
          <w:rFonts w:ascii="Times New Roman" w:hAnsi="Times New Roman" w:cs="Times New Roman"/>
          <w:sz w:val="24"/>
          <w:szCs w:val="24"/>
        </w:rPr>
        <w:t xml:space="preserve">Table 2 also summarizes the knowledge about prevention from HB and C. A total of </w:t>
      </w:r>
      <w:r w:rsidRPr="00C61A7B">
        <w:rPr>
          <w:rFonts w:ascii="Times New Roman" w:eastAsia="Times New Roman" w:hAnsi="Times New Roman" w:cs="Times New Roman"/>
          <w:sz w:val="24"/>
          <w:szCs w:val="24"/>
        </w:rPr>
        <w:t xml:space="preserve">327 (45%) mentioned that HB and C is a preventable disease. The most frequently preventive method identified was practicing safe sex 126 (17.4%), vaccination against HB 109 (15%), use of new disposable syringe 89 (12%), use of new blade 74 (10%), and screening of blood before transfusion 59 (8%). </w:t>
      </w: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sz w:val="24"/>
          <w:szCs w:val="24"/>
        </w:rPr>
        <w:t>Out of the 721 participants, 372 (51.5%) scored poor in knowledge range, whereas 291 (40.3%) and 58 (8%) had fair and good knowledge respectively. (Table 8)</w:t>
      </w:r>
    </w:p>
    <w:p w:rsidR="00331256" w:rsidRPr="00C61A7B" w:rsidRDefault="00331256" w:rsidP="00331256">
      <w:pPr>
        <w:autoSpaceDE w:val="0"/>
        <w:autoSpaceDN w:val="0"/>
        <w:adjustRightInd w:val="0"/>
        <w:spacing w:after="0" w:line="480" w:lineRule="auto"/>
        <w:jc w:val="both"/>
        <w:rPr>
          <w:rFonts w:ascii="Times New Roman" w:eastAsiaTheme="minorHAnsi"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331256" w:rsidRPr="00C61A7B" w:rsidRDefault="000A4A98" w:rsidP="00331256">
      <w:pPr>
        <w:autoSpaceDE w:val="0"/>
        <w:autoSpaceDN w:val="0"/>
        <w:adjustRightInd w:val="0"/>
        <w:spacing w:after="0" w:line="480" w:lineRule="auto"/>
        <w:jc w:val="both"/>
        <w:rPr>
          <w:rFonts w:ascii="Times New Roman" w:eastAsiaTheme="minorHAnsi" w:hAnsi="Times New Roman" w:cs="Times New Roman"/>
          <w:b/>
          <w:sz w:val="24"/>
          <w:szCs w:val="24"/>
        </w:rPr>
      </w:pPr>
      <w:r w:rsidRPr="00C61A7B">
        <w:rPr>
          <w:rFonts w:ascii="Times New Roman" w:eastAsiaTheme="minorHAnsi" w:hAnsi="Times New Roman" w:cs="Times New Roman"/>
          <w:b/>
          <w:sz w:val="24"/>
          <w:szCs w:val="24"/>
        </w:rPr>
        <w:lastRenderedPageBreak/>
        <w:t>Association between socio-demographic variables with the knowledge:</w:t>
      </w:r>
    </w:p>
    <w:p w:rsidR="00331256" w:rsidRPr="00C61A7B" w:rsidRDefault="00331256"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331256" w:rsidRPr="00C61A7B" w:rsidRDefault="000A4A98" w:rsidP="00331256">
      <w:pPr>
        <w:autoSpaceDE w:val="0"/>
        <w:autoSpaceDN w:val="0"/>
        <w:adjustRightInd w:val="0"/>
        <w:spacing w:after="0" w:line="480" w:lineRule="auto"/>
        <w:jc w:val="both"/>
        <w:rPr>
          <w:rFonts w:ascii="Times New Roman" w:eastAsiaTheme="minorHAnsi" w:hAnsi="Times New Roman" w:cs="Times New Roman"/>
          <w:b/>
          <w:sz w:val="24"/>
          <w:szCs w:val="24"/>
        </w:rPr>
      </w:pPr>
      <w:r w:rsidRPr="00C61A7B">
        <w:rPr>
          <w:rFonts w:ascii="Times New Roman" w:eastAsiaTheme="minorHAnsi" w:hAnsi="Times New Roman" w:cs="Times New Roman"/>
          <w:sz w:val="24"/>
          <w:szCs w:val="24"/>
        </w:rPr>
        <w:t>Among the socio-demographic variables age (χ</w:t>
      </w:r>
      <w:r w:rsidRPr="00C61A7B">
        <w:rPr>
          <w:rFonts w:ascii="Times New Roman" w:eastAsiaTheme="minorHAnsi" w:hAnsi="Times New Roman" w:cs="Times New Roman"/>
          <w:sz w:val="24"/>
          <w:szCs w:val="24"/>
          <w:vertAlign w:val="superscript"/>
        </w:rPr>
        <w:t>2</w:t>
      </w:r>
      <w:r w:rsidRPr="00C61A7B">
        <w:rPr>
          <w:rFonts w:ascii="Times New Roman" w:eastAsiaTheme="minorHAnsi" w:hAnsi="Times New Roman" w:cs="Times New Roman"/>
          <w:sz w:val="24"/>
          <w:szCs w:val="24"/>
        </w:rPr>
        <w:t>= 44.9, P-value &lt; 0.00), year of study in the college (χ</w:t>
      </w:r>
      <w:r w:rsidRPr="00C61A7B">
        <w:rPr>
          <w:rFonts w:ascii="Times New Roman" w:eastAsiaTheme="minorHAnsi" w:hAnsi="Times New Roman" w:cs="Times New Roman"/>
          <w:sz w:val="24"/>
          <w:szCs w:val="24"/>
          <w:vertAlign w:val="superscript"/>
        </w:rPr>
        <w:t>2</w:t>
      </w:r>
      <w:r w:rsidRPr="00C61A7B">
        <w:rPr>
          <w:rFonts w:ascii="Times New Roman" w:eastAsiaTheme="minorHAnsi" w:hAnsi="Times New Roman" w:cs="Times New Roman"/>
          <w:sz w:val="24"/>
          <w:szCs w:val="24"/>
        </w:rPr>
        <w:t xml:space="preserve"> = 14.7, P-value &lt; 0.00) and residence (χ</w:t>
      </w:r>
      <w:r w:rsidRPr="00C61A7B">
        <w:rPr>
          <w:rFonts w:ascii="Times New Roman" w:eastAsiaTheme="minorHAnsi" w:hAnsi="Times New Roman" w:cs="Times New Roman"/>
          <w:sz w:val="24"/>
          <w:szCs w:val="24"/>
          <w:vertAlign w:val="superscript"/>
        </w:rPr>
        <w:t>2</w:t>
      </w:r>
      <w:r w:rsidRPr="00C61A7B">
        <w:rPr>
          <w:rFonts w:ascii="Times New Roman" w:eastAsiaTheme="minorHAnsi" w:hAnsi="Times New Roman" w:cs="Times New Roman"/>
          <w:sz w:val="24"/>
          <w:szCs w:val="24"/>
        </w:rPr>
        <w:t xml:space="preserve"> = 8.7, P-value &lt; 0.00) had a statistically significant association with the knowledge about </w:t>
      </w:r>
      <w:r w:rsidRPr="00C61A7B">
        <w:rPr>
          <w:rFonts w:ascii="Times New Roman" w:eastAsia="Times New Roman" w:hAnsi="Times New Roman" w:cs="Times New Roman"/>
          <w:sz w:val="24"/>
          <w:szCs w:val="24"/>
        </w:rPr>
        <w:t>HB and C</w:t>
      </w:r>
      <w:r w:rsidRPr="00C61A7B">
        <w:rPr>
          <w:rFonts w:ascii="Times New Roman" w:eastAsiaTheme="minorHAnsi" w:hAnsi="Times New Roman" w:cs="Times New Roman"/>
          <w:sz w:val="24"/>
          <w:szCs w:val="24"/>
        </w:rPr>
        <w:t>. Additionally, father’s and mother’s education also had a statistically significant association (χ</w:t>
      </w:r>
      <w:r w:rsidRPr="00C61A7B">
        <w:rPr>
          <w:rFonts w:ascii="Times New Roman" w:eastAsiaTheme="minorHAnsi" w:hAnsi="Times New Roman" w:cs="Times New Roman"/>
          <w:sz w:val="24"/>
          <w:szCs w:val="24"/>
          <w:vertAlign w:val="superscript"/>
        </w:rPr>
        <w:t>2</w:t>
      </w:r>
      <w:r w:rsidRPr="00C61A7B">
        <w:rPr>
          <w:rFonts w:ascii="Times New Roman" w:eastAsiaTheme="minorHAnsi" w:hAnsi="Times New Roman" w:cs="Times New Roman"/>
          <w:sz w:val="24"/>
          <w:szCs w:val="24"/>
        </w:rPr>
        <w:t xml:space="preserve"> = 35.4, P-value &lt; 0.00), and (χ</w:t>
      </w:r>
      <w:r w:rsidRPr="00C61A7B">
        <w:rPr>
          <w:rFonts w:ascii="Times New Roman" w:eastAsiaTheme="minorHAnsi" w:hAnsi="Times New Roman" w:cs="Times New Roman"/>
          <w:sz w:val="24"/>
          <w:szCs w:val="24"/>
          <w:vertAlign w:val="superscript"/>
        </w:rPr>
        <w:t>2</w:t>
      </w:r>
      <w:r w:rsidRPr="00C61A7B">
        <w:rPr>
          <w:rFonts w:ascii="Times New Roman" w:eastAsiaTheme="minorHAnsi" w:hAnsi="Times New Roman" w:cs="Times New Roman"/>
          <w:sz w:val="24"/>
          <w:szCs w:val="24"/>
        </w:rPr>
        <w:t xml:space="preserve"> = 172, P-value &lt; 0.00),  respectively with knowledge. (Table 3)</w:t>
      </w:r>
    </w:p>
    <w:p w:rsidR="00331256" w:rsidRPr="00C61A7B" w:rsidRDefault="000A4A98" w:rsidP="00331256">
      <w:pPr>
        <w:spacing w:before="240" w:line="480" w:lineRule="auto"/>
        <w:jc w:val="both"/>
        <w:rPr>
          <w:rFonts w:ascii="Times New Roman" w:hAnsi="Times New Roman" w:cs="Times New Roman"/>
          <w:b/>
          <w:sz w:val="24"/>
          <w:szCs w:val="24"/>
        </w:rPr>
      </w:pPr>
      <w:r w:rsidRPr="00C61A7B">
        <w:rPr>
          <w:rFonts w:ascii="Times New Roman" w:hAnsi="Times New Roman" w:cs="Times New Roman"/>
          <w:b/>
          <w:sz w:val="24"/>
          <w:szCs w:val="24"/>
        </w:rPr>
        <w:t>Assessment of attitude towards Hepatitis B &amp; C</w:t>
      </w:r>
      <w:r w:rsidR="00331256" w:rsidRPr="00C61A7B">
        <w:rPr>
          <w:rFonts w:ascii="Times New Roman" w:hAnsi="Times New Roman" w:cs="Times New Roman"/>
          <w:b/>
          <w:sz w:val="24"/>
          <w:szCs w:val="24"/>
        </w:rPr>
        <w:t>’</w:t>
      </w:r>
    </w:p>
    <w:p w:rsidR="00331256" w:rsidRPr="00C61A7B" w:rsidRDefault="00331256" w:rsidP="00331256">
      <w:pPr>
        <w:spacing w:after="0" w:line="480" w:lineRule="auto"/>
        <w:jc w:val="both"/>
        <w:rPr>
          <w:rFonts w:ascii="Times New Roman" w:hAnsi="Times New Roman" w:cs="Times New Roman"/>
          <w:b/>
          <w:sz w:val="24"/>
          <w:szCs w:val="24"/>
        </w:rPr>
      </w:pPr>
    </w:p>
    <w:p w:rsidR="000A4A98" w:rsidRPr="00C61A7B" w:rsidRDefault="000A4A98" w:rsidP="00331256">
      <w:pPr>
        <w:spacing w:line="480" w:lineRule="auto"/>
        <w:jc w:val="both"/>
        <w:rPr>
          <w:rFonts w:ascii="Times New Roman" w:hAnsi="Times New Roman" w:cs="Times New Roman"/>
          <w:b/>
          <w:sz w:val="24"/>
          <w:szCs w:val="24"/>
        </w:rPr>
      </w:pPr>
      <w:r w:rsidRPr="00C61A7B">
        <w:rPr>
          <w:rFonts w:ascii="Times New Roman" w:hAnsi="Times New Roman" w:cs="Times New Roman"/>
          <w:sz w:val="24"/>
          <w:szCs w:val="24"/>
        </w:rPr>
        <w:t xml:space="preserve">Overall attitudes of the students are illustrated in Table 4. Out of the 721 respondents, 528 (73%) never thought to contract HB or C infection. Four hundred sixty nine 65% respondents stated that the immediate reaction after getting HB or C will be fear. Overall, 584 (81%) respondents were ready to disclose their disease to their parents followed by 80 (11%) friends. In addition, </w:t>
      </w:r>
      <w:r w:rsidRPr="00C61A7B">
        <w:rPr>
          <w:rFonts w:ascii="Times New Roman" w:hAnsi="Times New Roman" w:cs="Times New Roman"/>
          <w:bCs/>
          <w:sz w:val="24"/>
          <w:szCs w:val="24"/>
        </w:rPr>
        <w:t>326</w:t>
      </w:r>
      <w:r w:rsidRPr="00C61A7B">
        <w:rPr>
          <w:rFonts w:ascii="Times New Roman" w:hAnsi="Times New Roman" w:cs="Times New Roman"/>
          <w:sz w:val="24"/>
          <w:szCs w:val="24"/>
        </w:rPr>
        <w:t xml:space="preserve"> (45%) agreed to consult with medical specialist at Health facility as their first choice of treatment. </w:t>
      </w:r>
      <w:r w:rsidRPr="00C61A7B">
        <w:rPr>
          <w:rFonts w:ascii="Times New Roman" w:eastAsia="Times New Roman" w:hAnsi="Times New Roman" w:cs="Times New Roman"/>
          <w:sz w:val="24"/>
          <w:szCs w:val="24"/>
        </w:rPr>
        <w:t xml:space="preserve">Two hundred fifty two (35%) indicated that they will visit to the </w:t>
      </w:r>
      <w:r w:rsidRPr="00C61A7B">
        <w:rPr>
          <w:rFonts w:ascii="Times New Roman" w:hAnsi="Times New Roman" w:cs="Times New Roman"/>
          <w:sz w:val="24"/>
          <w:szCs w:val="24"/>
        </w:rPr>
        <w:t>health facility</w:t>
      </w:r>
      <w:r w:rsidRPr="00C61A7B">
        <w:rPr>
          <w:rFonts w:ascii="Times New Roman" w:eastAsia="Times New Roman" w:hAnsi="Times New Roman" w:cs="Times New Roman"/>
          <w:sz w:val="24"/>
          <w:szCs w:val="24"/>
        </w:rPr>
        <w:t xml:space="preserve"> as early as possible after realization that the </w:t>
      </w:r>
      <w:r w:rsidRPr="00C61A7B">
        <w:rPr>
          <w:rFonts w:ascii="Times New Roman" w:hAnsi="Times New Roman" w:cs="Times New Roman"/>
          <w:sz w:val="24"/>
          <w:szCs w:val="24"/>
        </w:rPr>
        <w:t xml:space="preserve">symptoms are of HB and C. Two hundred seventeen </w:t>
      </w:r>
      <w:r w:rsidRPr="00C61A7B">
        <w:rPr>
          <w:rFonts w:ascii="Times New Roman" w:eastAsia="Times New Roman" w:hAnsi="Times New Roman" w:cs="Times New Roman"/>
          <w:sz w:val="24"/>
          <w:szCs w:val="24"/>
        </w:rPr>
        <w:t xml:space="preserve">(30%) and 149 (21%) students agreed that </w:t>
      </w:r>
      <w:r w:rsidRPr="00C61A7B">
        <w:rPr>
          <w:rFonts w:ascii="Times New Roman" w:hAnsi="Times New Roman" w:cs="Times New Roman"/>
          <w:sz w:val="24"/>
          <w:szCs w:val="24"/>
        </w:rPr>
        <w:t>banning reuse of injection and reuse of blade can control the spread of HB and C respectively.</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 xml:space="preserve">Accordingly, </w:t>
      </w:r>
      <w:r w:rsidRPr="00C61A7B">
        <w:rPr>
          <w:rFonts w:ascii="Times New Roman" w:eastAsia="Times New Roman" w:hAnsi="Times New Roman" w:cs="Times New Roman"/>
          <w:sz w:val="24"/>
          <w:szCs w:val="24"/>
        </w:rPr>
        <w:t>272</w:t>
      </w:r>
      <w:r w:rsidRPr="00C61A7B">
        <w:rPr>
          <w:rFonts w:ascii="Times New Roman" w:hAnsi="Times New Roman" w:cs="Times New Roman"/>
          <w:sz w:val="24"/>
          <w:szCs w:val="24"/>
        </w:rPr>
        <w:t xml:space="preserve"> (</w:t>
      </w:r>
      <w:r w:rsidRPr="00C61A7B">
        <w:rPr>
          <w:rFonts w:ascii="Times New Roman" w:eastAsia="Times New Roman" w:hAnsi="Times New Roman" w:cs="Times New Roman"/>
          <w:sz w:val="24"/>
          <w:szCs w:val="24"/>
        </w:rPr>
        <w:t>37.7</w:t>
      </w:r>
      <w:r w:rsidRPr="00C61A7B">
        <w:rPr>
          <w:rFonts w:ascii="Times New Roman" w:hAnsi="Times New Roman" w:cs="Times New Roman"/>
          <w:sz w:val="24"/>
          <w:szCs w:val="24"/>
        </w:rPr>
        <w:t>%) of students scored in between 5 to 8 and were classified as having a positive attitude towards hepatitis B and C, while 449 (62.2%) were scored in between 0 to 4 and classified as negative attitude. (Table 8)</w:t>
      </w:r>
    </w:p>
    <w:p w:rsidR="00331256" w:rsidRPr="00C61A7B" w:rsidRDefault="00331256"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b/>
          <w:sz w:val="24"/>
          <w:szCs w:val="24"/>
        </w:rPr>
      </w:pPr>
      <w:r w:rsidRPr="00C61A7B">
        <w:rPr>
          <w:rFonts w:ascii="Times New Roman" w:hAnsi="Times New Roman" w:cs="Times New Roman"/>
          <w:b/>
          <w:sz w:val="24"/>
          <w:szCs w:val="24"/>
        </w:rPr>
        <w:lastRenderedPageBreak/>
        <w:t>Association between socio-demographic variables with the attitude:</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Statistically, a significant difference was seen between negative and positive attitude of students in terms of age (χ2 = 12.43, P-value &lt; 0.00), father’s education (χ2 = 42.13, P-value &lt; 0.00) and mother’s education (χ2 = 74.6, P-value &lt; 0.00). The study year (χ2 = 0.63, P-value &lt; 0.42) and residence (χ2 = 1.36 P-value &lt; 0.24) have no association with attitude towards HB and C. (Table 5)</w:t>
      </w:r>
    </w:p>
    <w:p w:rsidR="000A4A98" w:rsidRPr="00C61A7B" w:rsidRDefault="000A4A98" w:rsidP="00331256">
      <w:pPr>
        <w:spacing w:after="0" w:line="480" w:lineRule="auto"/>
        <w:jc w:val="both"/>
        <w:rPr>
          <w:rFonts w:ascii="Times New Roman" w:hAnsi="Times New Roman" w:cs="Times New Roman"/>
          <w:b/>
          <w:sz w:val="24"/>
          <w:szCs w:val="24"/>
        </w:rPr>
      </w:pPr>
      <w:r w:rsidRPr="00C61A7B">
        <w:rPr>
          <w:rFonts w:ascii="Times New Roman" w:hAnsi="Times New Roman" w:cs="Times New Roman"/>
          <w:b/>
          <w:sz w:val="24"/>
          <w:szCs w:val="24"/>
        </w:rPr>
        <w:t>Assessment of practices towards Hepatitis B &amp; C:</w:t>
      </w:r>
    </w:p>
    <w:p w:rsidR="00331256" w:rsidRPr="00C61A7B" w:rsidRDefault="00331256" w:rsidP="00331256">
      <w:pPr>
        <w:spacing w:after="0" w:line="480" w:lineRule="auto"/>
        <w:jc w:val="both"/>
        <w:rPr>
          <w:rFonts w:ascii="Times New Roman" w:hAnsi="Times New Roman" w:cs="Times New Roman"/>
          <w:b/>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 xml:space="preserve">Practices against HB and C were assessed by asking seven questions, as shown in Table 6. Majority of the students 89% (n=642) never </w:t>
      </w:r>
      <w:r w:rsidRPr="00C61A7B">
        <w:rPr>
          <w:rFonts w:ascii="Times New Roman" w:eastAsiaTheme="minorHAnsi" w:hAnsi="Times New Roman" w:cs="Times New Roman"/>
          <w:sz w:val="24"/>
          <w:szCs w:val="24"/>
        </w:rPr>
        <w:t xml:space="preserve">went for HB screening and </w:t>
      </w:r>
      <w:r w:rsidRPr="00C61A7B">
        <w:rPr>
          <w:rFonts w:ascii="Times New Roman" w:eastAsia="Times New Roman" w:hAnsi="Times New Roman" w:cs="Times New Roman"/>
          <w:sz w:val="24"/>
          <w:szCs w:val="24"/>
        </w:rPr>
        <w:t>29% (n=210) were vaccinated against HB out of which only 19% (n=137) completed three doses of vaccination schedule</w:t>
      </w:r>
      <w:r w:rsidRPr="00C61A7B">
        <w:rPr>
          <w:rFonts w:ascii="Times New Roman" w:hAnsi="Times New Roman" w:cs="Times New Roman"/>
          <w:sz w:val="24"/>
          <w:szCs w:val="24"/>
        </w:rPr>
        <w:t xml:space="preserve">. Only 114 (16%) respondents asked for blood screening before transfusion to him or their relatives. </w:t>
      </w:r>
      <w:r w:rsidRPr="00C61A7B">
        <w:rPr>
          <w:rFonts w:ascii="Times New Roman" w:eastAsia="Times New Roman" w:hAnsi="Times New Roman" w:cs="Times New Roman"/>
          <w:sz w:val="24"/>
          <w:szCs w:val="24"/>
        </w:rPr>
        <w:t xml:space="preserve">Five hundred twelve 71% respondents asked for a new syringes at the time of injection, and 68% (n=491) asked for new blades at the time of shaving or hair cutting at the barber shop. A total of 75% (n=541) students mentioned that they normally </w:t>
      </w:r>
      <w:r w:rsidRPr="00C61A7B">
        <w:rPr>
          <w:rFonts w:ascii="Times New Roman" w:eastAsiaTheme="minorHAnsi" w:hAnsi="Times New Roman" w:cs="Times New Roman"/>
          <w:sz w:val="24"/>
          <w:szCs w:val="24"/>
        </w:rPr>
        <w:t>avoid meeting Hepatitis B and C infected patients</w:t>
      </w:r>
      <w:r w:rsidRPr="00C61A7B">
        <w:rPr>
          <w:rFonts w:ascii="Times New Roman" w:eastAsia="Times New Roman" w:hAnsi="Times New Roman" w:cs="Times New Roman"/>
          <w:sz w:val="24"/>
          <w:szCs w:val="24"/>
        </w:rPr>
        <w:t xml:space="preserve">. Only 17% (n=123) </w:t>
      </w:r>
      <w:r w:rsidRPr="00C61A7B">
        <w:rPr>
          <w:rFonts w:ascii="Times New Roman" w:hAnsi="Times New Roman" w:cs="Times New Roman"/>
          <w:sz w:val="24"/>
          <w:szCs w:val="24"/>
        </w:rPr>
        <w:t>attended health education program related to HB or C</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sz w:val="24"/>
          <w:szCs w:val="24"/>
        </w:rPr>
        <w:t xml:space="preserve">Out of the 721 participants, 268 (37%) were within the </w:t>
      </w:r>
      <w:r w:rsidRPr="00C61A7B">
        <w:rPr>
          <w:rFonts w:ascii="Times New Roman" w:eastAsia="Times New Roman" w:hAnsi="Times New Roman" w:cs="Times New Roman"/>
          <w:sz w:val="24"/>
          <w:szCs w:val="24"/>
        </w:rPr>
        <w:t>poor</w:t>
      </w:r>
      <w:r w:rsidRPr="00C61A7B">
        <w:rPr>
          <w:rFonts w:ascii="Times New Roman" w:eastAsiaTheme="minorHAnsi" w:hAnsi="Times New Roman" w:cs="Times New Roman"/>
          <w:sz w:val="24"/>
          <w:szCs w:val="24"/>
        </w:rPr>
        <w:t xml:space="preserve"> practices range whereas 294 (40.7%) showed fair practices and 159 (22%) presented good practices. (Table 8)</w:t>
      </w: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331256" w:rsidRPr="00C61A7B" w:rsidRDefault="00331256" w:rsidP="00331256">
      <w:pPr>
        <w:autoSpaceDE w:val="0"/>
        <w:autoSpaceDN w:val="0"/>
        <w:adjustRightInd w:val="0"/>
        <w:spacing w:after="0" w:line="480" w:lineRule="auto"/>
        <w:jc w:val="both"/>
        <w:rPr>
          <w:rFonts w:ascii="Times New Roman" w:eastAsia="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b/>
          <w:sz w:val="24"/>
          <w:szCs w:val="24"/>
        </w:rPr>
      </w:pPr>
      <w:r w:rsidRPr="00C61A7B">
        <w:rPr>
          <w:rFonts w:ascii="Times New Roman" w:eastAsiaTheme="minorHAnsi" w:hAnsi="Times New Roman" w:cs="Times New Roman"/>
          <w:b/>
          <w:sz w:val="24"/>
          <w:szCs w:val="24"/>
        </w:rPr>
        <w:lastRenderedPageBreak/>
        <w:t>Association between socio-demographic variables with the practices:</w:t>
      </w:r>
    </w:p>
    <w:p w:rsidR="00331256" w:rsidRPr="00C61A7B" w:rsidRDefault="00331256" w:rsidP="00331256">
      <w:pPr>
        <w:autoSpaceDE w:val="0"/>
        <w:autoSpaceDN w:val="0"/>
        <w:adjustRightInd w:val="0"/>
        <w:spacing w:after="0" w:line="480" w:lineRule="auto"/>
        <w:jc w:val="both"/>
        <w:rPr>
          <w:rFonts w:ascii="Times New Roman" w:eastAsiaTheme="minorHAnsi" w:hAnsi="Times New Roman" w:cs="Times New Roman"/>
          <w:b/>
          <w:sz w:val="24"/>
          <w:szCs w:val="24"/>
        </w:rPr>
      </w:pPr>
    </w:p>
    <w:p w:rsidR="000A4A98" w:rsidRPr="00C61A7B" w:rsidRDefault="000A4A98" w:rsidP="00331256">
      <w:pPr>
        <w:autoSpaceDE w:val="0"/>
        <w:autoSpaceDN w:val="0"/>
        <w:adjustRightInd w:val="0"/>
        <w:spacing w:after="0" w:line="480" w:lineRule="auto"/>
        <w:jc w:val="both"/>
        <w:rPr>
          <w:rFonts w:ascii="Times New Roman" w:eastAsiaTheme="minorHAnsi" w:hAnsi="Times New Roman" w:cs="Times New Roman"/>
          <w:sz w:val="24"/>
          <w:szCs w:val="24"/>
        </w:rPr>
      </w:pPr>
      <w:r w:rsidRPr="00C61A7B">
        <w:rPr>
          <w:rFonts w:ascii="Times New Roman" w:eastAsiaTheme="minorHAnsi" w:hAnsi="Times New Roman" w:cs="Times New Roman"/>
          <w:sz w:val="24"/>
          <w:szCs w:val="24"/>
        </w:rPr>
        <w:t>Among the socio-demographic variables age (χ2 = 16.3, P-value &lt; 0.05), year of study in the college (χ2 = 7.69, P-value &lt; 0.02) and residence (χ2 = 67.5, P-value &lt; 0.00) had a statistically significant association with the practices towards hepatitis B and C. Additionally, father’s and mother’s education also had a statistically significant association with the practices at (χ2 = 111.3, P-value &lt; 0.00), and (χ2 = 44.5, P-value &lt; 0.00),  respectively. (Table 7)</w:t>
      </w:r>
    </w:p>
    <w:p w:rsidR="000A4A98" w:rsidRPr="00C61A7B" w:rsidRDefault="000A4A98" w:rsidP="00331256">
      <w:pPr>
        <w:autoSpaceDE w:val="0"/>
        <w:autoSpaceDN w:val="0"/>
        <w:adjustRightInd w:val="0"/>
        <w:spacing w:after="0" w:line="480" w:lineRule="auto"/>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eastAsia="Times New Roman" w:hAnsi="Times New Roman" w:cs="Times New Roman"/>
          <w:sz w:val="24"/>
          <w:szCs w:val="24"/>
        </w:rPr>
      </w:pPr>
      <w:r w:rsidRPr="00C61A7B">
        <w:rPr>
          <w:rFonts w:ascii="Times New Roman" w:eastAsia="Times New Roman" w:hAnsi="Times New Roman" w:cs="Times New Roman"/>
          <w:sz w:val="24"/>
          <w:szCs w:val="24"/>
        </w:rPr>
        <w:t xml:space="preserve">When students were asked their sources of information, 50% (n=360) mentioned television, 17% (n=123) </w:t>
      </w:r>
      <w:r w:rsidRPr="00C61A7B">
        <w:rPr>
          <w:rFonts w:ascii="Times New Roman" w:hAnsi="Times New Roman" w:cs="Times New Roman"/>
          <w:sz w:val="24"/>
          <w:szCs w:val="24"/>
        </w:rPr>
        <w:t>health education program</w:t>
      </w:r>
      <w:r w:rsidRPr="00C61A7B">
        <w:rPr>
          <w:rFonts w:ascii="Times New Roman" w:eastAsia="Times New Roman" w:hAnsi="Times New Roman" w:cs="Times New Roman"/>
          <w:sz w:val="24"/>
          <w:szCs w:val="24"/>
        </w:rPr>
        <w:t>, 13% (n=94) teachers, 12% (n=87) family and friends, and remaining 8% (n=57) got information from the doctors.</w:t>
      </w:r>
    </w:p>
    <w:p w:rsidR="000A4A98" w:rsidRPr="00C61A7B" w:rsidRDefault="000A4A98" w:rsidP="00331256">
      <w:pPr>
        <w:autoSpaceDE w:val="0"/>
        <w:autoSpaceDN w:val="0"/>
        <w:adjustRightInd w:val="0"/>
        <w:spacing w:after="0" w:line="480" w:lineRule="auto"/>
        <w:rPr>
          <w:rFonts w:ascii="Times New Roman" w:hAnsi="Times New Roman" w:cs="Times New Roman"/>
          <w:sz w:val="24"/>
          <w:szCs w:val="24"/>
        </w:rPr>
      </w:pPr>
    </w:p>
    <w:p w:rsidR="000A4A98" w:rsidRPr="00C61A7B" w:rsidRDefault="00331256" w:rsidP="00331256">
      <w:pPr>
        <w:spacing w:after="0" w:line="480" w:lineRule="auto"/>
        <w:jc w:val="both"/>
        <w:rPr>
          <w:rFonts w:ascii="Times New Roman" w:hAnsi="Times New Roman" w:cs="Times New Roman"/>
          <w:b/>
          <w:sz w:val="24"/>
          <w:szCs w:val="24"/>
        </w:rPr>
      </w:pPr>
      <w:r w:rsidRPr="00C61A7B">
        <w:rPr>
          <w:rFonts w:ascii="Times New Roman" w:hAnsi="Times New Roman" w:cs="Times New Roman"/>
          <w:b/>
          <w:sz w:val="24"/>
          <w:szCs w:val="24"/>
        </w:rPr>
        <w:t>DISCUSSION:</w:t>
      </w:r>
    </w:p>
    <w:p w:rsidR="00331256" w:rsidRPr="00C61A7B" w:rsidRDefault="00331256" w:rsidP="00331256">
      <w:pPr>
        <w:spacing w:after="0" w:line="480" w:lineRule="auto"/>
        <w:jc w:val="both"/>
        <w:rPr>
          <w:rFonts w:ascii="Times New Roman" w:hAnsi="Times New Roman" w:cs="Times New Roman"/>
          <w:b/>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 xml:space="preserve">Individual or community knowledge regarding HB and C causative agent, mode of transmission, risk perception, and preventive measures helps in reduction of disease spread in the community and also decreases the associated burden on health care system. </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 xml:space="preserve">The current study sought to evaluate KAP towards HB and C among male students of colleges. Results of the study revealed poor knowledge towards HB and C. A small percentage of respondents actually knew about transmission of HB and C. Lack of knowledge regarding HB and C transmission and preventive measures can be attributed to rise in the frequency of HB and C infection among the adolescent population. Only </w:t>
      </w:r>
      <w:r w:rsidRPr="00C61A7B">
        <w:rPr>
          <w:rFonts w:ascii="Times New Roman" w:eastAsia="Times New Roman" w:hAnsi="Times New Roman" w:cs="Times New Roman"/>
          <w:sz w:val="24"/>
          <w:szCs w:val="24"/>
        </w:rPr>
        <w:t xml:space="preserve">29% and 10% of participants were identified that reused of </w:t>
      </w:r>
      <w:r w:rsidRPr="00C61A7B">
        <w:rPr>
          <w:rFonts w:ascii="Times New Roman" w:hAnsi="Times New Roman" w:cs="Times New Roman"/>
          <w:sz w:val="24"/>
          <w:szCs w:val="24"/>
        </w:rPr>
        <w:t xml:space="preserve">syringes and </w:t>
      </w:r>
      <w:r w:rsidRPr="00C61A7B">
        <w:rPr>
          <w:rFonts w:ascii="Times New Roman" w:eastAsia="Times New Roman" w:hAnsi="Times New Roman" w:cs="Times New Roman"/>
          <w:sz w:val="24"/>
          <w:szCs w:val="24"/>
        </w:rPr>
        <w:t xml:space="preserve">unsterilized </w:t>
      </w:r>
      <w:r w:rsidRPr="00C61A7B">
        <w:rPr>
          <w:rFonts w:ascii="Times New Roman" w:hAnsi="Times New Roman" w:cs="Times New Roman"/>
          <w:sz w:val="24"/>
          <w:szCs w:val="24"/>
        </w:rPr>
        <w:t xml:space="preserve">surgical instruments as mode of transmission of HB and </w:t>
      </w:r>
      <w:r w:rsidRPr="00C61A7B">
        <w:rPr>
          <w:rFonts w:ascii="Times New Roman" w:hAnsi="Times New Roman" w:cs="Times New Roman"/>
          <w:sz w:val="24"/>
          <w:szCs w:val="24"/>
        </w:rPr>
        <w:lastRenderedPageBreak/>
        <w:t xml:space="preserve">C respectively, which is again a major sign of concern. These finding are in consistent with the result from studies from other parts of Pakistan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&lt;EndNote&gt;&lt;Cite&gt;&lt;Author&gt;Razi&lt;/Author&gt;&lt;Year&gt;2006&lt;/Year&gt;&lt;RecNum&gt;128&lt;/RecNum&gt;&lt;DisplayText&gt;(14, 15)&lt;/DisplayText&gt;&lt;record&gt;&lt;rec-number&gt;128&lt;/rec-number&gt;&lt;foreign-keys&gt;&lt;key app="EN" db-id="z5p95x5shazv5se90ssvxzfv9ztz29xrp0rs"&gt;128&lt;/key&gt;&lt;/foreign-keys&gt;&lt;ref-type name="Journal Article"&gt;17&lt;/ref-type&gt;&lt;contributors&gt;&lt;authors&gt;&lt;author&gt;Razi, Amir&lt;/author&gt;&lt;author&gt;ur Rehman, Rameez&lt;/author&gt;&lt;author&gt;Naz, Saima&lt;/author&gt;&lt;author&gt;Ghafoor, Farkhanda&lt;/author&gt;&lt;author&gt;Khan, M Aman Ullah&lt;/author&gt;&lt;/authors&gt;&lt;/contributors&gt;&lt;titles&gt;&lt;title&gt;Knowledge attitude and practices of university students regarding hepatitis B and C&lt;/title&gt;&lt;secondary-title&gt;Education&lt;/secondary-title&gt;&lt;/titles&gt;&lt;periodical&gt;&lt;full-title&gt;Education&lt;/full-title&gt;&lt;/periodical&gt;&lt;pages&gt;1487&lt;/pages&gt;&lt;volume&gt;809&lt;/volume&gt;&lt;number&gt;791&lt;/number&gt;&lt;dates&gt;&lt;year&gt;2006&lt;/year&gt;&lt;/dates&gt;&lt;urls&gt;&lt;/urls&gt;&lt;/record&gt;&lt;/Cite&gt;&lt;Cite&gt;&lt;Author&gt;ul Haq&lt;/Author&gt;&lt;Year&gt;2012&lt;/Year&gt;&lt;RecNum&gt;129&lt;/RecNum&gt;&lt;record&gt;&lt;rec-number&gt;129&lt;/rec-number&gt;&lt;foreign-keys&gt;&lt;key app="EN" db-id="z5p95x5shazv5se90ssvxzfv9ztz29xrp0rs"&gt;129&lt;/key&gt;&lt;/foreign-keys&gt;&lt;ref-type name="Journal Article"&gt;17&lt;/ref-type&gt;&lt;contributors&gt;&lt;authors&gt;&lt;author&gt;ul Haq, Noman&lt;/author&gt;&lt;author&gt;Hassali, Mohamed A&lt;/author&gt;&lt;author&gt;Shafie, Asrul A&lt;/author&gt;&lt;author&gt;Saleem, Fahad&lt;/author&gt;&lt;author&gt;Farooqui, Maryam&lt;/author&gt;&lt;author&gt;Aljadhey, Hisham&lt;/author&gt;&lt;/authors&gt;&lt;/contributors&gt;&lt;titles&gt;&lt;title&gt;A cross sectional assessment of knowledge, attitude and practice towards Hepatitis B among healthy population of Quetta, Pakistan&lt;/title&gt;&lt;secondary-title&gt;BMC Public Health&lt;/secondary-title&gt;&lt;/titles&gt;&lt;periodical&gt;&lt;full-title&gt;BMC Public Health&lt;/full-title&gt;&lt;/periodical&gt;&lt;pages&gt;692&lt;/pages&gt;&lt;volume&gt;12&lt;/volume&gt;&lt;number&gt;1&lt;/number&gt;&lt;dates&gt;&lt;year&gt;2012&lt;/year&gt;&lt;/dates&gt;&lt;isbn&gt;1471-2458&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4" w:tooltip="Razi, 2006 #128" w:history="1">
        <w:r w:rsidRPr="00C61A7B">
          <w:rPr>
            <w:rFonts w:ascii="Times New Roman" w:hAnsi="Times New Roman" w:cs="Times New Roman"/>
            <w:noProof/>
            <w:sz w:val="24"/>
            <w:szCs w:val="24"/>
          </w:rPr>
          <w:t>14</w:t>
        </w:r>
      </w:hyperlink>
      <w:r w:rsidRPr="00C61A7B">
        <w:rPr>
          <w:rFonts w:ascii="Times New Roman" w:hAnsi="Times New Roman" w:cs="Times New Roman"/>
          <w:noProof/>
          <w:sz w:val="24"/>
          <w:szCs w:val="24"/>
        </w:rPr>
        <w:t xml:space="preserve">, </w:t>
      </w:r>
      <w:hyperlink w:anchor="_ENREF_15" w:tooltip="ul Haq, 2012 #129" w:history="1">
        <w:r w:rsidRPr="00C61A7B">
          <w:rPr>
            <w:rFonts w:ascii="Times New Roman" w:hAnsi="Times New Roman" w:cs="Times New Roman"/>
            <w:noProof/>
            <w:sz w:val="24"/>
            <w:szCs w:val="24"/>
          </w:rPr>
          <w:t>15</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and world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&lt;EndNote&gt;&lt;Cite&gt;&lt;Author&gt;AL-GASHANIN&lt;/Author&gt;&lt;RecNum&gt;130&lt;/RecNum&gt;&lt;DisplayText&gt;(16, 17)&lt;/DisplayText&gt;&lt;record&gt;&lt;rec-number&gt;130&lt;/rec-number&gt;&lt;foreign-keys&gt;&lt;key app="EN" db-id="z5p95x5shazv5se90ssvxzfv9ztz29xrp0rs"&gt;130&lt;/key&gt;&lt;/foreign-keys&gt;&lt;ref-type name="Journal Article"&gt;17&lt;/ref-type&gt;&lt;contributors&gt;&lt;authors&gt;&lt;author&gt;AL-GASHANIN, ALIS&lt;/author&gt;&lt;author&gt;MOSTAFA, OSSAMA A&lt;/author&gt;&lt;/authors&gt;&lt;/contributors&gt;&lt;titles&gt;&lt;title&gt;Knowledge, Attitude and Practice of Male Secondary School Students on Hepatitis B in Abha City, Kingdom of Saudi Arabia&lt;/title&gt;&lt;/titles&gt;&lt;dates&gt;&lt;/dates&gt;&lt;urls&gt;&lt;/urls&gt;&lt;/record&gt;&lt;/Cite&gt;&lt;Cite&gt;&lt;Author&gt;Badr&lt;/Author&gt;&lt;Year&gt;1998&lt;/Year&gt;&lt;RecNum&gt;131&lt;/RecNum&gt;&lt;record&gt;&lt;rec-number&gt;131&lt;/rec-number&gt;&lt;foreign-keys&gt;&lt;key app="EN" db-id="z5p95x5shazv5se90ssvxzfv9ztz29xrp0rs"&gt;131&lt;/key&gt;&lt;/foreign-keys&gt;&lt;ref-type name="Journal Article"&gt;17&lt;/ref-type&gt;&lt;contributors&gt;&lt;authors&gt;&lt;author&gt;Badr, HH&lt;/author&gt;&lt;author&gt;Mounir, GM&lt;/author&gt;&lt;author&gt;Mahdy, NH&lt;/author&gt;&lt;/authors&gt;&lt;/contributors&gt;&lt;titles&gt;&lt;title&gt;Measurement of KAP concerning hepatitis B among secondary school students in Alexandria&lt;/title&gt;&lt;secondary-title&gt;The Journal of the Egyptian Public Health Association&lt;/secondary-title&gt;&lt;/titles&gt;&lt;periodical&gt;&lt;full-title&gt;The Journal of the Egyptian Public Health Association&lt;/full-title&gt;&lt;/periodical&gt;&lt;pages&gt;407-437&lt;/pages&gt;&lt;volume&gt;74&lt;/volume&gt;&lt;number&gt;3-4&lt;/number&gt;&lt;dates&gt;&lt;year&gt;1998&lt;/year&gt;&lt;/dates&gt;&lt;isbn&gt;0013-2446&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6" w:tooltip="AL-GASHANIN,  #130" w:history="1">
        <w:r w:rsidRPr="00C61A7B">
          <w:rPr>
            <w:rFonts w:ascii="Times New Roman" w:hAnsi="Times New Roman" w:cs="Times New Roman"/>
            <w:noProof/>
            <w:sz w:val="24"/>
            <w:szCs w:val="24"/>
          </w:rPr>
          <w:t>16</w:t>
        </w:r>
      </w:hyperlink>
      <w:r w:rsidRPr="00C61A7B">
        <w:rPr>
          <w:rFonts w:ascii="Times New Roman" w:hAnsi="Times New Roman" w:cs="Times New Roman"/>
          <w:noProof/>
          <w:sz w:val="24"/>
          <w:szCs w:val="24"/>
        </w:rPr>
        <w:t xml:space="preserve">, </w:t>
      </w:r>
      <w:hyperlink w:anchor="_ENREF_17" w:tooltip="Badr, 1998 #131" w:history="1">
        <w:r w:rsidRPr="00C61A7B">
          <w:rPr>
            <w:rFonts w:ascii="Times New Roman" w:hAnsi="Times New Roman" w:cs="Times New Roman"/>
            <w:noProof/>
            <w:sz w:val="24"/>
            <w:szCs w:val="24"/>
          </w:rPr>
          <w:t>17</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where the overall knowledge of the students regarding HB and C was reported low. This study also reported some misconception regarding mode of transmission  which are in agreement with the findings reported from Pakistan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&lt;EndNote&gt;&lt;Cite&gt;&lt;Author&gt;Razi&lt;/Author&gt;&lt;Year&gt;2006&lt;/Year&gt;&lt;RecNum&gt;128&lt;/RecNum&gt;&lt;DisplayText&gt;(14)&lt;/DisplayText&gt;&lt;record&gt;&lt;rec-number&gt;128&lt;/rec-number&gt;&lt;foreign-keys&gt;&lt;key app="EN" db-id="z5p95x5shazv5se90ssvxzfv9ztz29xrp0rs"&gt;128&lt;/key&gt;&lt;/foreign-keys&gt;&lt;ref-type name="Journal Article"&gt;17&lt;/ref-type&gt;&lt;contributors&gt;&lt;authors&gt;&lt;author&gt;Razi, Amir&lt;/author&gt;&lt;author&gt;ur Rehman, Rameez&lt;/author&gt;&lt;author&gt;Naz, Saima&lt;/author&gt;&lt;author&gt;Ghafoor, Farkhanda&lt;/author&gt;&lt;author&gt;Khan, M Aman Ullah&lt;/author&gt;&lt;/authors&gt;&lt;/contributors&gt;&lt;titles&gt;&lt;title&gt;Knowledge attitude and practices of university students regarding hepatitis B and C&lt;/title&gt;&lt;secondary-title&gt;Education&lt;/secondary-title&gt;&lt;/titles&gt;&lt;periodical&gt;&lt;full-title&gt;Education&lt;/full-title&gt;&lt;/periodical&gt;&lt;pages&gt;1487&lt;/pages&gt;&lt;volume&gt;809&lt;/volume&gt;&lt;number&gt;791&lt;/number&gt;&lt;dates&gt;&lt;year&gt;2006&lt;/year&gt;&lt;/dates&gt;&lt;urls&gt;&lt;/urls&gt;&lt;/record&gt;&lt;/Cite&gt;&lt;/EndNote&gt;</w:instrText>
      </w:r>
      <w:r w:rsidRPr="00C61A7B">
        <w:rPr>
          <w:rFonts w:ascii="Times New Roman" w:hAnsi="Times New Roman" w:cs="Times New Roman"/>
          <w:sz w:val="24"/>
          <w:szCs w:val="24"/>
        </w:rPr>
        <w:fldChar w:fldCharType="separate"/>
      </w:r>
      <w:r w:rsidRPr="00C61A7B">
        <w:rPr>
          <w:rFonts w:ascii="Times New Roman" w:hAnsi="Times New Roman" w:cs="Times New Roman"/>
          <w:noProof/>
          <w:sz w:val="24"/>
          <w:szCs w:val="24"/>
        </w:rPr>
        <w:t>(</w:t>
      </w:r>
      <w:hyperlink w:anchor="_ENREF_14" w:tooltip="Razi, 2006 #128" w:history="1">
        <w:r w:rsidRPr="00C61A7B">
          <w:rPr>
            <w:rFonts w:ascii="Times New Roman" w:hAnsi="Times New Roman" w:cs="Times New Roman"/>
            <w:noProof/>
            <w:sz w:val="24"/>
            <w:szCs w:val="24"/>
          </w:rPr>
          <w:t>14</w:t>
        </w:r>
      </w:hyperlink>
      <w:r w:rsidRPr="00C61A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Pr="00C61A7B">
        <w:rPr>
          <w:rFonts w:ascii="Times New Roman" w:hAnsi="Times New Roman" w:cs="Times New Roman"/>
          <w:sz w:val="24"/>
          <w:szCs w:val="24"/>
        </w:rPr>
        <w:t xml:space="preserve"> and King Saudi Arabia</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&lt;EndNote&gt;&lt;Cite&gt;&lt;Author&gt;AL-GASHANIN&lt;/Author&gt;&lt;RecNum&gt;130&lt;/RecNum&gt;&lt;DisplayText&gt;(16)&lt;/DisplayText&gt;&lt;record&gt;&lt;rec-number&gt;130&lt;/rec-number&gt;&lt;foreign-keys&gt;&lt;key app="EN" db-id="z5p95x5shazv5se90ssvxzfv9ztz29xrp0rs"&gt;130&lt;/key&gt;&lt;/foreign-keys&gt;&lt;ref-type name="Journal Article"&gt;17&lt;/ref-type&gt;&lt;contributors&gt;&lt;authors&gt;&lt;author&gt;AL-GASHANIN, ALIS&lt;/author&gt;&lt;author&gt;MOSTAFA, OSSAMA A&lt;/author&gt;&lt;/authors&gt;&lt;/contributors&gt;&lt;titles&gt;&lt;title&gt;Knowledge, Attitude and Practice of Male Secondary School Students on Hepatitis B in Abha City, Kingdom of Saudi Arabia&lt;/title&gt;&lt;/titles&gt;&lt;dates&gt;&lt;/dates&gt;&lt;urls&gt;&lt;/urls&gt;&lt;/record&gt;&lt;/Cite&gt;&lt;/EndNote&gt;</w:instrText>
      </w:r>
      <w:r w:rsidRPr="00C61A7B">
        <w:rPr>
          <w:rFonts w:ascii="Times New Roman" w:hAnsi="Times New Roman" w:cs="Times New Roman"/>
          <w:sz w:val="24"/>
          <w:szCs w:val="24"/>
        </w:rPr>
        <w:fldChar w:fldCharType="separate"/>
      </w:r>
      <w:hyperlink w:anchor="_ENREF_16" w:tooltip="AL-GASHANIN,  #130" w:history="1">
        <w:r w:rsidRPr="00C61A7B">
          <w:rPr>
            <w:rFonts w:ascii="Times New Roman" w:hAnsi="Times New Roman" w:cs="Times New Roman"/>
            <w:noProof/>
            <w:sz w:val="24"/>
            <w:szCs w:val="24"/>
          </w:rPr>
          <w:t>16</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The lack of student's knowledge about HB and C etiology, mode of transmission, and preventive measures may be account to decrease covering of this important topic in colleges either lack of disease information in college curriculum and absence of health education program in colleges. On the contrary </w:t>
      </w:r>
      <w:proofErr w:type="spellStart"/>
      <w:r w:rsidRPr="00C61A7B">
        <w:rPr>
          <w:rFonts w:ascii="Times New Roman" w:hAnsi="Times New Roman" w:cs="Times New Roman"/>
          <w:sz w:val="24"/>
          <w:szCs w:val="24"/>
        </w:rPr>
        <w:t>Arun</w:t>
      </w:r>
      <w:proofErr w:type="spellEnd"/>
      <w:r w:rsidRPr="00C61A7B">
        <w:rPr>
          <w:rFonts w:ascii="Times New Roman" w:hAnsi="Times New Roman" w:cs="Times New Roman"/>
          <w:sz w:val="24"/>
          <w:szCs w:val="24"/>
        </w:rPr>
        <w:t xml:space="preserve"> G </w:t>
      </w:r>
      <w:r w:rsidRPr="00C61A7B">
        <w:rPr>
          <w:rFonts w:ascii="Times New Roman" w:hAnsi="Times New Roman" w:cs="Times New Roman"/>
          <w:i/>
          <w:sz w:val="24"/>
          <w:szCs w:val="24"/>
        </w:rPr>
        <w:t>et al</w:t>
      </w:r>
      <w:r w:rsidRPr="00C61A7B">
        <w:rPr>
          <w:rFonts w:ascii="Times New Roman" w:hAnsi="Times New Roman" w:cs="Times New Roman"/>
          <w:sz w:val="24"/>
          <w:szCs w:val="24"/>
        </w:rPr>
        <w:t>. (2014) in India reported that participants had adequate knowledge towards transmission, preventi</w:t>
      </w:r>
      <w:r w:rsidR="001D147B">
        <w:rPr>
          <w:rFonts w:ascii="Times New Roman" w:hAnsi="Times New Roman" w:cs="Times New Roman"/>
          <w:sz w:val="24"/>
          <w:szCs w:val="24"/>
        </w:rPr>
        <w:t xml:space="preserve">ve measures and treatment of HB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&lt;EndNote&gt;&lt;Cite&gt;&lt;Author&gt;Gowda&lt;/Author&gt;&lt;Year&gt;2014&lt;/Year&gt;&lt;RecNum&gt;142&lt;/RecNum&gt;&lt;DisplayText&gt;(18)&lt;/DisplayText&gt;&lt;record&gt;&lt;rec-number&gt;142&lt;/rec-number&gt;&lt;foreign-keys&gt;&lt;key app="EN" db-id="z5p95x5shazv5se90ssvxzfv9ztz29xrp0rs"&gt;142&lt;/key&gt;&lt;/foreign-keys&gt;&lt;ref-type name="Journal Article"&gt;17&lt;/ref-type&gt;&lt;contributors&gt;&lt;authors&gt;&lt;author&gt;Gowda, Arun&lt;/author&gt;&lt;author&gt;Goud, B Ramakrishna&lt;/author&gt;&lt;author&gt;Patil, Aravind&lt;/author&gt;&lt;author&gt;Khatib, Mahafroz&lt;/author&gt;&lt;author&gt;Mail, ID&lt;/author&gt;&lt;/authors&gt;&lt;/contributors&gt;&lt;titles&gt;&lt;title&gt;Hepatitis awareness among students of a women’s college in Bangalore city, India: A cross-sectional study&lt;/title&gt;&lt;secondary-title&gt;Health&lt;/secondary-title&gt;&lt;/titles&gt;&lt;periodical&gt;&lt;full-title&gt;Health&lt;/full-title&gt;&lt;/periodical&gt;&lt;volume&gt;2&lt;/volume&gt;&lt;number&gt;2&lt;/number&gt;&lt;dates&gt;&lt;year&gt;2014&lt;/year&gt;&lt;/dates&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8" w:tooltip="Gowda, 2014 #142" w:history="1">
        <w:r w:rsidRPr="00C61A7B">
          <w:rPr>
            <w:rFonts w:ascii="Times New Roman" w:hAnsi="Times New Roman" w:cs="Times New Roman"/>
            <w:noProof/>
            <w:sz w:val="24"/>
            <w:szCs w:val="24"/>
          </w:rPr>
          <w:t>18</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Possible reasons that can be attributed to this variance are difference in gender of the target population, study location and method of data collection. Students from the rural area had low knowledge as compared to students from the urban area, which might be due to the limited accessibility of information in the rural area. This finding urges the need of health education campaign about HB and C in the rural areas of the country.</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We noted that 37.7% student’s attitude toward HB and C was positive which is very important and needed in the prevention and control of HB and C. Twenty seven percent students reported that they believe they are susceptible to getting HB and C, which need to be encouraged as perceived susceptibility and perceived severity are important components of health belief model of behaviour change</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&lt;EndNote&gt;&lt;Cite&gt;&lt;Author&gt;Rosenstock&lt;/Author&gt;&lt;Year&gt;1988&lt;/Year&gt;&lt;RecNum&gt;143&lt;/RecNum&gt;&lt;DisplayText&gt;(19)&lt;/DisplayText&gt;&lt;record&gt;&lt;rec-number&gt;143&lt;/rec-number&gt;&lt;foreign-keys&gt;&lt;key app="EN" db-id="z5p95x5shazv5se90ssvxzfv9ztz29xrp0rs"&gt;143&lt;/key&gt;&lt;/foreign-keys&gt;&lt;ref-type name="Journal Article"&gt;17&lt;/ref-type&gt;&lt;contributors&gt;&lt;authors&gt;&lt;author&gt;Rosenstock, Irwin M&lt;/author&gt;&lt;author&gt;Strecher, Victor J&lt;/author&gt;&lt;author&gt;Becker, Marshall H&lt;/author&gt;&lt;/authors&gt;&lt;/contributors&gt;&lt;titles&gt;&lt;title&gt;Social learning theory and the health belief model&lt;/title&gt;&lt;secondary-title&gt;Health Education &amp;amp; Behavior&lt;/secondary-title&gt;&lt;/titles&gt;&lt;periodical&gt;&lt;full-title&gt;Health Education &amp;amp; Behavior&lt;/full-title&gt;&lt;/periodical&gt;&lt;pages&gt;175-183&lt;/pages&gt;&lt;volume&gt;15&lt;/volume&gt;&lt;number&gt;2&lt;/number&gt;&lt;dates&gt;&lt;year&gt;1988&lt;/year&gt;&lt;/dates&gt;&lt;isbn&gt;1090-1981&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9" w:tooltip="Rosenstock, 1988 #143" w:history="1">
        <w:r w:rsidRPr="00C61A7B">
          <w:rPr>
            <w:rFonts w:ascii="Times New Roman" w:hAnsi="Times New Roman" w:cs="Times New Roman"/>
            <w:noProof/>
            <w:sz w:val="24"/>
            <w:szCs w:val="24"/>
          </w:rPr>
          <w:t>19</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Pr="00C61A7B">
        <w:rPr>
          <w:rFonts w:ascii="Times New Roman" w:hAnsi="Times New Roman" w:cs="Times New Roman"/>
          <w:sz w:val="24"/>
          <w:szCs w:val="24"/>
        </w:rPr>
        <w:t xml:space="preserve"> This result is inconsistent from the study conducted in secondary school</w:t>
      </w:r>
      <w:r w:rsidR="001D147B">
        <w:rPr>
          <w:rFonts w:ascii="Times New Roman" w:hAnsi="Times New Roman" w:cs="Times New Roman"/>
          <w:sz w:val="24"/>
          <w:szCs w:val="24"/>
        </w:rPr>
        <w:t xml:space="preserve">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&lt;EndNote&gt;&lt;Cite&gt;&lt;Author&gt;Lozano&lt;/Author&gt;&lt;Year&gt;2013&lt;/Year&gt;&lt;RecNum&gt;115&lt;/RecNum&gt;&lt;DisplayText&gt;(3)&lt;/DisplayText&gt;&lt;record&gt;&lt;rec-number&gt;115&lt;/rec-number&gt;&lt;foreign-keys&gt;&lt;key app="EN" db-id="z5p95x5shazv5se90ssvxzfv9ztz29xrp0rs"&gt;115&lt;/key&gt;&lt;/foreign-keys&gt;&lt;ref-type name="Journal Article"&gt;17&lt;/ref-type&gt;&lt;contributors&gt;&lt;authors&gt;&lt;author&gt;Lozano, Rafael&lt;/author&gt;&lt;author&gt;Naghavi, Mohsen&lt;/author&gt;&lt;author&gt;Foreman, Kyle&lt;/author&gt;&lt;author&gt;Lim, Stephen&lt;/author&gt;&lt;author&gt;Shibuya, Kenji&lt;/author&gt;&lt;author&gt;Aboyans, Victor&lt;/author&gt;&lt;author&gt;Abraham, Jerry&lt;/author&gt;&lt;author&gt;Adair, Timothy&lt;/author&gt;&lt;author&gt;Aggarwal, Rakesh&lt;/author&gt;&lt;author&gt;Ahn, Stephanie Y&lt;/author&gt;&lt;/authors&gt;&lt;/contributors&gt;&lt;titles&gt;&lt;title&gt;Global and regional mortality from 235 causes of death for 20 age groups in 1990 and 2010: a systematic analysis for the Global Burden of Disease Study 2010&lt;/title&gt;&lt;secondary-title&gt;The Lancet&lt;/secondary-title&gt;&lt;/titles&gt;&lt;periodical&gt;&lt;full-title&gt;The Lancet&lt;/full-title&gt;&lt;/periodical&gt;&lt;pages&gt;2095-2128&lt;/pages&gt;&lt;volume&gt;380&lt;/volume&gt;&lt;number&gt;9859&lt;/number&gt;&lt;dates&gt;&lt;year&gt;2013&lt;/year&gt;&lt;/dates&gt;&lt;isbn&gt;0140-6736&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3" w:tooltip="Lozano, 2013 #115" w:history="1">
        <w:r w:rsidRPr="00C61A7B">
          <w:rPr>
            <w:rFonts w:ascii="Times New Roman" w:hAnsi="Times New Roman" w:cs="Times New Roman"/>
            <w:noProof/>
            <w:sz w:val="24"/>
            <w:szCs w:val="24"/>
          </w:rPr>
          <w:t>3</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Pr="00C61A7B">
        <w:rPr>
          <w:rFonts w:ascii="Times New Roman" w:hAnsi="Times New Roman" w:cs="Times New Roman"/>
          <w:sz w:val="24"/>
          <w:szCs w:val="24"/>
        </w:rPr>
        <w:t xml:space="preserve"> The difference may be contributed to different levels of education of target population. Over one third 40% of the students were reluctant to visited to the health facility for </w:t>
      </w:r>
      <w:r w:rsidRPr="00C61A7B">
        <w:rPr>
          <w:rFonts w:ascii="Times New Roman" w:hAnsi="Times New Roman" w:cs="Times New Roman"/>
          <w:sz w:val="24"/>
          <w:szCs w:val="24"/>
        </w:rPr>
        <w:lastRenderedPageBreak/>
        <w:t>treatment of HB and C, which may be attributed to un-affordable cost of treatment due to poverty, myths, cultural beliefs, level of perceived severity of disease or looking for alternative methods of treatment like Hakeem, traditional healers or others. In low middle income countries like Pakistan, access to the traditional healers is cost-effective than seeking trea</w:t>
      </w:r>
      <w:r w:rsidR="001D147B">
        <w:rPr>
          <w:rFonts w:ascii="Times New Roman" w:hAnsi="Times New Roman" w:cs="Times New Roman"/>
          <w:sz w:val="24"/>
          <w:szCs w:val="24"/>
        </w:rPr>
        <w:t xml:space="preserve">tment at health care facilities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&lt;EndNote&gt;&lt;Cite&gt;&lt;Author&gt;ul Haq&lt;/Author&gt;&lt;Year&gt;2012&lt;/Year&gt;&lt;RecNum&gt;129&lt;/RecNum&gt;&lt;DisplayText&gt;(15)&lt;/DisplayText&gt;&lt;record&gt;&lt;rec-number&gt;129&lt;/rec-number&gt;&lt;foreign-keys&gt;&lt;key app="EN" db-id="z5p95x5shazv5se90ssvxzfv9ztz29xrp0rs"&gt;129&lt;/key&gt;&lt;/foreign-keys&gt;&lt;ref-type name="Journal Article"&gt;17&lt;/ref-type&gt;&lt;contributors&gt;&lt;authors&gt;&lt;author&gt;ul Haq, Noman&lt;/author&gt;&lt;author&gt;Hassali, Mohamed A&lt;/author&gt;&lt;author&gt;Shafie, Asrul A&lt;/author&gt;&lt;author&gt;Saleem, Fahad&lt;/author&gt;&lt;author&gt;Farooqui, Maryam&lt;/author&gt;&lt;author&gt;Aljadhey, Hisham&lt;/author&gt;&lt;/authors&gt;&lt;/contributors&gt;&lt;titles&gt;&lt;title&gt;A cross sectional assessment of knowledge, attitude and practice towards Hepatitis B among healthy population of Quetta, Pakistan&lt;/title&gt;&lt;secondary-title&gt;BMC Public Health&lt;/secondary-title&gt;&lt;/titles&gt;&lt;periodical&gt;&lt;full-title&gt;BMC Public Health&lt;/full-title&gt;&lt;/periodical&gt;&lt;pages&gt;692&lt;/pages&gt;&lt;volume&gt;12&lt;/volume&gt;&lt;number&gt;1&lt;/number&gt;&lt;dates&gt;&lt;year&gt;2012&lt;/year&gt;&lt;/dates&gt;&lt;isbn&gt;1471-2458&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5" w:tooltip="ul Haq, 2012 #129" w:history="1">
        <w:r w:rsidRPr="00C61A7B">
          <w:rPr>
            <w:rFonts w:ascii="Times New Roman" w:hAnsi="Times New Roman" w:cs="Times New Roman"/>
            <w:noProof/>
            <w:sz w:val="24"/>
            <w:szCs w:val="24"/>
          </w:rPr>
          <w:t>15</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001D147B">
        <w:rPr>
          <w:rFonts w:ascii="Times New Roman" w:hAnsi="Times New Roman" w:cs="Times New Roman"/>
          <w:sz w:val="24"/>
          <w:szCs w:val="24"/>
        </w:rPr>
        <w:t xml:space="preserve">. </w:t>
      </w:r>
      <w:r w:rsidRPr="00C61A7B">
        <w:rPr>
          <w:rFonts w:ascii="Times New Roman" w:hAnsi="Times New Roman" w:cs="Times New Roman"/>
          <w:sz w:val="24"/>
          <w:szCs w:val="24"/>
        </w:rPr>
        <w:t xml:space="preserve">It is imperative to account that delay in seeking medical treatment for the infection results can cause further </w:t>
      </w:r>
      <w:r w:rsidRPr="00C61A7B">
        <w:rPr>
          <w:rStyle w:val="Emphasis"/>
          <w:rFonts w:ascii="Times New Roman" w:hAnsi="Times New Roman" w:cs="Times New Roman"/>
          <w:bCs/>
          <w:i w:val="0"/>
          <w:sz w:val="24"/>
          <w:szCs w:val="24"/>
          <w:shd w:val="clear" w:color="auto" w:fill="FFFFFF"/>
        </w:rPr>
        <w:t xml:space="preserve">deteriorate the health of the individual and </w:t>
      </w:r>
      <w:r w:rsidRPr="00C61A7B">
        <w:rPr>
          <w:rFonts w:ascii="Times New Roman" w:hAnsi="Times New Roman" w:cs="Times New Roman"/>
          <w:sz w:val="24"/>
          <w:szCs w:val="24"/>
        </w:rPr>
        <w:t xml:space="preserve">spread of infections. </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 xml:space="preserve"> </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Negative attitude of respondents, such as delay or not visited to health facilities for treatment, not willing to care HB or C infected person at their family or community should be corrected by implementation of health education system in the colleges. It is very interesting that students were poor in knowledge but they were average in some attitudes. It shows that knowledge alone is not enough to change attitudes. There are other social and cultural factors that can affect attitude and these need further investigation.</w:t>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0A4A98" w:rsidRPr="00C61A7B" w:rsidRDefault="000A4A98" w:rsidP="00331256">
      <w:pPr>
        <w:autoSpaceDE w:val="0"/>
        <w:autoSpaceDN w:val="0"/>
        <w:adjustRightInd w:val="0"/>
        <w:spacing w:after="0" w:line="480" w:lineRule="auto"/>
        <w:jc w:val="both"/>
        <w:rPr>
          <w:rFonts w:ascii="Times New Roman" w:hAnsi="Times New Roman" w:cs="Times New Roman"/>
          <w:bCs/>
          <w:sz w:val="24"/>
          <w:szCs w:val="24"/>
        </w:rPr>
      </w:pPr>
      <w:r w:rsidRPr="00C61A7B">
        <w:rPr>
          <w:rFonts w:ascii="Times New Roman" w:hAnsi="Times New Roman" w:cs="Times New Roman"/>
          <w:sz w:val="24"/>
          <w:szCs w:val="24"/>
        </w:rPr>
        <w:t xml:space="preserve">In our study, 37% of respondents scored poor in practices toward HB and C. Majority of the respondents never screened for HB and C, which may be attributed to lack of students’ knowledge, and absence of college administration motivation to arrange screening camp in their colleges. Students from the other part of the Pakistan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&lt;EndNote&gt;&lt;Cite&gt;&lt;Author&gt;ul Haq&lt;/Author&gt;&lt;Year&gt;2012&lt;/Year&gt;&lt;RecNum&gt;135&lt;/RecNum&gt;&lt;DisplayText&gt;(15)&lt;/DisplayText&gt;&lt;record&gt;&lt;rec-number&gt;135&lt;/rec-number&gt;&lt;foreign-keys&gt;&lt;key app="EN" db-id="z5p95x5shazv5se90ssvxzfv9ztz29xrp0rs"&gt;135&lt;/key&gt;&lt;/foreign-keys&gt;&lt;ref-type name="Journal Article"&gt;17&lt;/ref-type&gt;&lt;contributors&gt;&lt;authors&gt;&lt;author&gt;ul Haq, Noman&lt;/author&gt;&lt;author&gt;Hassali, Mohamed A&lt;/author&gt;&lt;author&gt;Shafie, Asrul A&lt;/author&gt;&lt;author&gt;Saleem, Fahad&lt;/author&gt;&lt;author&gt;Farooqui, Maryam&lt;/author&gt;&lt;author&gt;Aljadhey, Hisham&lt;/author&gt;&lt;/authors&gt;&lt;/contributors&gt;&lt;titles&gt;&lt;title&gt;A cross sectional assessment of knowledge, attitude and practice towards Hepatitis B among healthy population of Quetta, Pakistan&lt;/title&gt;&lt;secondary-title&gt;BMC Public Health&lt;/secondary-title&gt;&lt;/titles&gt;&lt;periodical&gt;&lt;full-title&gt;BMC Public Health&lt;/full-title&gt;&lt;/periodical&gt;&lt;pages&gt;692&lt;/pages&gt;&lt;volume&gt;12&lt;/volume&gt;&lt;number&gt;1&lt;/number&gt;&lt;dates&gt;&lt;year&gt;2012&lt;/year&gt;&lt;/dates&gt;&lt;isbn&gt;1471-2458&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5" w:tooltip="ul Haq, 2012 #129" w:history="1">
        <w:r w:rsidRPr="00C61A7B">
          <w:rPr>
            <w:rFonts w:ascii="Times New Roman" w:hAnsi="Times New Roman" w:cs="Times New Roman"/>
            <w:noProof/>
            <w:sz w:val="24"/>
            <w:szCs w:val="24"/>
          </w:rPr>
          <w:t>15</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Pr="00C61A7B">
        <w:rPr>
          <w:rFonts w:ascii="Times New Roman" w:hAnsi="Times New Roman" w:cs="Times New Roman"/>
          <w:sz w:val="24"/>
          <w:szCs w:val="24"/>
        </w:rPr>
        <w:t xml:space="preserve"> and Ethiopia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&lt;EndNote&gt;&lt;Cite&gt;&lt;Author&gt;Mesfin&lt;/Author&gt;&lt;Year&gt;2013&lt;/Year&gt;&lt;RecNum&gt;136&lt;/RecNum&gt;&lt;DisplayText&gt;(20)&lt;/DisplayText&gt;&lt;record&gt;&lt;rec-number&gt;136&lt;/rec-number&gt;&lt;foreign-keys&gt;&lt;key app="EN" db-id="z5p95x5shazv5se90ssvxzfv9ztz29xrp0rs"&gt;136&lt;/key&gt;&lt;/foreign-keys&gt;&lt;ref-type name="Journal Article"&gt;17&lt;/ref-type&gt;&lt;contributors&gt;&lt;authors&gt;&lt;author&gt;Mesfin, Yonatan Moges&lt;/author&gt;&lt;author&gt;Kibret, Kelemu Tilahun&lt;/author&gt;&lt;/authors&gt;&lt;/contributors&gt;&lt;titles&gt;&lt;title&gt;Assessment of Knowledge and Practice towards Hepatitis B among Medical and Health Science Students in Haramaya University, Ethiopia&lt;/title&gt;&lt;secondary-title&gt;PloS one&lt;/secondary-title&gt;&lt;/titles&gt;&lt;periodical&gt;&lt;full-title&gt;PloS one&lt;/full-title&gt;&lt;/periodical&gt;&lt;pages&gt;e79642&lt;/pages&gt;&lt;volume&gt;8&lt;/volume&gt;&lt;number&gt;11&lt;/number&gt;&lt;dates&gt;&lt;year&gt;2013&lt;/year&gt;&lt;/dates&gt;&lt;isbn&gt;1932-6203&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20" w:tooltip="Mesfin, 2013 #136" w:history="1">
        <w:r w:rsidRPr="00C61A7B">
          <w:rPr>
            <w:rFonts w:ascii="Times New Roman" w:hAnsi="Times New Roman" w:cs="Times New Roman"/>
            <w:noProof/>
            <w:sz w:val="24"/>
            <w:szCs w:val="24"/>
          </w:rPr>
          <w:t>20</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Pr="00C61A7B">
        <w:rPr>
          <w:rFonts w:ascii="Times New Roman" w:hAnsi="Times New Roman" w:cs="Times New Roman"/>
          <w:sz w:val="24"/>
          <w:szCs w:val="24"/>
        </w:rPr>
        <w:t xml:space="preserve"> also reported similar practices. Majority of the participants were not concerned about the safety measures (vaccination against HB, use of new syringe and blade) which defiantly expose them to the threat of acquiring HB or C infection. Literature review suggested that excessive and unnecessary use injections and reuse of unsterilized syringes are leading mode of tran</w:t>
      </w:r>
      <w:r w:rsidR="001D147B">
        <w:rPr>
          <w:rFonts w:ascii="Times New Roman" w:hAnsi="Times New Roman" w:cs="Times New Roman"/>
          <w:sz w:val="24"/>
          <w:szCs w:val="24"/>
        </w:rPr>
        <w:t>smission    for HCV in Pakistan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&lt;EndNote&gt;&lt;Cite&gt;&lt;Author&gt;Luby&lt;/Author&gt;&lt;Year&gt;2005&lt;/Year&gt;&lt;RecNum&gt;144&lt;/RecNum&gt;&lt;DisplayText&gt;(21)&lt;/DisplayText&gt;&lt;record&gt;&lt;rec-number&gt;144&lt;/rec-number&gt;&lt;foreign-keys&gt;&lt;key app="EN" db-id="z5p95x5shazv5se90ssvxzfv9ztz29xrp0rs"&gt;144&lt;/key&gt;&lt;/foreign-keys&gt;&lt;ref-type name="Journal Article"&gt;17&lt;/ref-type&gt;&lt;contributors&gt;&lt;authors&gt;&lt;author&gt;Luby, Stephen&lt;/author&gt;&lt;author&gt;Hoodbhoy, Fawzia&lt;/author&gt;&lt;author&gt;Jan, Aziz&lt;/author&gt;&lt;author&gt;Shah, Aly&lt;/author&gt;&lt;author&gt;Hutin, Yvan&lt;/author&gt;&lt;/authors&gt;&lt;/contributors&gt;&lt;titles&gt;&lt;title&gt;Long-term improvement in unsafe injection practices following community intervention&lt;/title&gt;&lt;secondary-title&gt;International journal of infectious diseases&lt;/secondary-title&gt;&lt;/titles&gt;&lt;periodical&gt;&lt;full-title&gt;International journal of infectious diseases&lt;/full-title&gt;&lt;/periodical&gt;&lt;pages&gt;52-59&lt;/pages&gt;&lt;volume&gt;9&lt;/volume&gt;&lt;number&gt;1&lt;/number&gt;&lt;dates&gt;&lt;year&gt;2005&lt;/year&gt;&lt;/dates&gt;&lt;isbn&gt;1201-9712&lt;/isbn&gt;&lt;urls&gt;&lt;/urls&gt;&lt;/record&gt;&lt;/Cite&gt;&lt;/EndNote&gt;</w:instrText>
      </w:r>
      <w:r w:rsidRPr="00C61A7B">
        <w:rPr>
          <w:rFonts w:ascii="Times New Roman" w:hAnsi="Times New Roman" w:cs="Times New Roman"/>
          <w:sz w:val="24"/>
          <w:szCs w:val="24"/>
        </w:rPr>
        <w:fldChar w:fldCharType="separate"/>
      </w:r>
      <w:hyperlink w:anchor="_ENREF_21" w:tooltip="Luby, 2005 #144" w:history="1">
        <w:r w:rsidRPr="00C61A7B">
          <w:rPr>
            <w:rFonts w:ascii="Times New Roman" w:hAnsi="Times New Roman" w:cs="Times New Roman"/>
            <w:noProof/>
            <w:sz w:val="24"/>
            <w:szCs w:val="24"/>
          </w:rPr>
          <w:t>21</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in the </w:t>
      </w:r>
      <w:r w:rsidRPr="00C61A7B">
        <w:rPr>
          <w:rFonts w:ascii="Times New Roman" w:hAnsi="Times New Roman" w:cs="Times New Roman"/>
          <w:sz w:val="24"/>
          <w:szCs w:val="24"/>
        </w:rPr>
        <w:lastRenderedPageBreak/>
        <w:t>same way reuse of blades by barbers is consider as a quite common and majo</w:t>
      </w:r>
      <w:r w:rsidR="001D147B">
        <w:rPr>
          <w:rFonts w:ascii="Times New Roman" w:hAnsi="Times New Roman" w:cs="Times New Roman"/>
          <w:sz w:val="24"/>
          <w:szCs w:val="24"/>
        </w:rPr>
        <w:t xml:space="preserve">r risk factor for HCV infection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&lt;EndNote&gt;&lt;Cite&gt;&lt;Author&gt;Janjua&lt;/Author&gt;&lt;Year&gt;2004&lt;/Year&gt;&lt;RecNum&gt;145&lt;/RecNum&gt;&lt;DisplayText&gt;(22)&lt;/DisplayText&gt;&lt;record&gt;&lt;rec-number&gt;145&lt;/rec-number&gt;&lt;foreign-keys&gt;&lt;key app="EN" db-id="z5p95x5shazv5se90ssvxzfv9ztz29xrp0rs"&gt;145&lt;/key&gt;&lt;/foreign-keys&gt;&lt;ref-type name="Journal Article"&gt;17&lt;/ref-type&gt;&lt;contributors&gt;&lt;authors&gt;&lt;author&gt;Janjua, NZ&lt;/author&gt;&lt;author&gt;Nizamy, MAM&lt;/author&gt;&lt;/authors&gt;&lt;/contributors&gt;&lt;titles&gt;&lt;title&gt;Knowledge and practices of barbers about hepatitis B and C transmission in Rawalpindi and Islamabad&lt;/title&gt;&lt;secondary-title&gt;JOURNAL-PAKISTAN MEDICAL ASSOCIATION&lt;/secondary-title&gt;&lt;/titles&gt;&lt;periodical&gt;&lt;full-title&gt;JOURNAL-PAKISTAN MEDICAL ASSOCIATION&lt;/full-title&gt;&lt;/periodical&gt;&lt;pages&gt;116-118&lt;/pages&gt;&lt;volume&gt;54&lt;/volume&gt;&lt;number&gt;3&lt;/number&gt;&lt;dates&gt;&lt;year&gt;2004&lt;/year&gt;&lt;/dates&gt;&lt;isbn&gt;0030-9982&lt;/isbn&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22" w:tooltip="Janjua, 2004 #145" w:history="1">
        <w:r w:rsidRPr="00C61A7B">
          <w:rPr>
            <w:rFonts w:ascii="Times New Roman" w:hAnsi="Times New Roman" w:cs="Times New Roman"/>
            <w:noProof/>
            <w:sz w:val="24"/>
            <w:szCs w:val="24"/>
          </w:rPr>
          <w:t>22</w:t>
        </w:r>
      </w:hyperlink>
      <w:r w:rsidR="001D147B">
        <w:rPr>
          <w:rFonts w:ascii="Times New Roman" w:hAnsi="Times New Roman" w:cs="Times New Roman"/>
          <w:noProof/>
          <w:sz w:val="24"/>
          <w:szCs w:val="24"/>
        </w:rPr>
        <w:t>]</w:t>
      </w:r>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xml:space="preserve"> Similar poor practices against vaccination, syringes and blades were also reported by published studies from Pakistan   </w:t>
      </w:r>
      <w:r w:rsidRPr="00C61A7B">
        <w:rPr>
          <w:rFonts w:ascii="Times New Roman" w:hAnsi="Times New Roman" w:cs="Times New Roman"/>
          <w:bCs/>
          <w:sz w:val="24"/>
          <w:szCs w:val="24"/>
        </w:rPr>
        <w:fldChar w:fldCharType="begin">
          <w:fldData xml:space="preserve">PEVuZE5vdGU+PENpdGU+PEF1dGhvcj51bCBIYXE8L0F1dGhvcj48WWVhcj4yMDEyPC9ZZWFyPjxS
ZWNOdW0+MTM1PC9SZWNOdW0+PERpc3BsYXlUZXh0PigxNCwgMTUsIDE3KTwvRGlzcGxheVRleHQ+
PHJlY29yZD48cmVjLW51bWJlcj4xMzU8L3JlYy1udW1iZXI+PGZvcmVpZ24ta2V5cz48a2V5IGFw
cD0iRU4iIGRiLWlkPSJ6NXA5NXg1c2hhenY1c2U5MHNzdnh6ZnY5enR6Mjl4cnAwcnMiPjEzNTwv
a2V5PjwvZm9yZWlnbi1rZXlzPjxyZWYtdHlwZSBuYW1lPSJKb3VybmFsIEFydGljbGUiPjE3PC9y
ZWYtdHlwZT48Y29udHJpYnV0b3JzPjxhdXRob3JzPjxhdXRob3I+dWwgSGFxLCBOb21hbjwvYXV0
aG9yPjxhdXRob3I+SGFzc2FsaSwgTW9oYW1lZCBBPC9hdXRob3I+PGF1dGhvcj5TaGFmaWUsIEFz
cnVsIEE8L2F1dGhvcj48YXV0aG9yPlNhbGVlbSwgRmFoYWQ8L2F1dGhvcj48YXV0aG9yPkZhcm9v
cXVpLCBNYXJ5YW08L2F1dGhvcj48YXV0aG9yPkFsamFkaGV5LCBIaXNoYW08L2F1dGhvcj48L2F1
dGhvcnM+PC9jb250cmlidXRvcnM+PHRpdGxlcz48dGl0bGU+QSBjcm9zcyBzZWN0aW9uYWwgYXNz
ZXNzbWVudCBvZiBrbm93bGVkZ2UsIGF0dGl0dWRlIGFuZCBwcmFjdGljZSB0b3dhcmRzIEhlcGF0
aXRpcyBCIGFtb25nIGhlYWx0aHkgcG9wdWxhdGlvbiBvZiBRdWV0dGEsIFBha2lzdGFuPC90aXRs
ZT48c2Vjb25kYXJ5LXRpdGxlPkJNQyBQdWJsaWMgSGVhbHRoPC9zZWNvbmRhcnktdGl0bGU+PC90
aXRsZXM+PHBlcmlvZGljYWw+PGZ1bGwtdGl0bGU+Qk1DIFB1YmxpYyBIZWFsdGg8L2Z1bGwtdGl0
bGU+PC9wZXJpb2RpY2FsPjxwYWdlcz42OTI8L3BhZ2VzPjx2b2x1bWU+MTI8L3ZvbHVtZT48bnVt
YmVyPjE8L251bWJlcj48ZGF0ZXM+PHllYXI+MjAxMjwveWVhcj48L2RhdGVzPjxpc2JuPjE0NzEt
MjQ1ODwvaXNibj48dXJscz48L3VybHM+PC9yZWNvcmQ+PC9DaXRlPjxDaXRlPjxBdXRob3I+QmFk
cjwvQXV0aG9yPjxZZWFyPjE5OTg8L1llYXI+PFJlY051bT4xMzE8L1JlY051bT48cmVjb3JkPjxy
ZWMtbnVtYmVyPjEzMTwvcmVjLW51bWJlcj48Zm9yZWlnbi1rZXlzPjxrZXkgYXBwPSJFTiIgZGIt
aWQ9Ino1cDk1eDVzaGF6djVzZTkwc3N2eHpmdjl6dHoyOXhycDBycyI+MTMxPC9rZXk+PC9mb3Jl
aWduLWtleXM+PHJlZi10eXBlIG5hbWU9IkpvdXJuYWwgQXJ0aWNsZSI+MTc8L3JlZi10eXBlPjxj
b250cmlidXRvcnM+PGF1dGhvcnM+PGF1dGhvcj5CYWRyLCBISDwvYXV0aG9yPjxhdXRob3I+TW91
bmlyLCBHTTwvYXV0aG9yPjxhdXRob3I+TWFoZHksIE5IPC9hdXRob3I+PC9hdXRob3JzPjwvY29u
dHJpYnV0b3JzPjx0aXRsZXM+PHRpdGxlPk1lYXN1cmVtZW50IG9mIEtBUCBjb25jZXJuaW5nIGhl
cGF0aXRpcyBCIGFtb25nIHNlY29uZGFyeSBzY2hvb2wgc3R1ZGVudHMgaW4gQWxleGFuZHJpYTwv
dGl0bGU+PHNlY29uZGFyeS10aXRsZT5UaGUgSm91cm5hbCBvZiB0aGUgRWd5cHRpYW4gUHVibGlj
IEhlYWx0aCBBc3NvY2lhdGlvbjwvc2Vjb25kYXJ5LXRpdGxlPjwvdGl0bGVzPjxwZXJpb2RpY2Fs
PjxmdWxsLXRpdGxlPlRoZSBKb3VybmFsIG9mIHRoZSBFZ3lwdGlhbiBQdWJsaWMgSGVhbHRoIEFz
c29jaWF0aW9uPC9mdWxsLXRpdGxlPjwvcGVyaW9kaWNhbD48cGFnZXM+NDA3LTQzNzwvcGFnZXM+
PHZvbHVtZT43NDwvdm9sdW1lPjxudW1iZXI+My00PC9udW1iZXI+PGRhdGVzPjx5ZWFyPjE5OTg8
L3llYXI+PC9kYXRlcz48aXNibj4wMDEzLTI0NDY8L2lzYm4+PHVybHM+PC91cmxzPjwvcmVjb3Jk
PjwvQ2l0ZT48Q2l0ZT48QXV0aG9yPlJhemk8L0F1dGhvcj48WWVhcj4yMDA2PC9ZZWFyPjxSZWNO
dW0+MTI4PC9SZWNOdW0+PHJlY29yZD48cmVjLW51bWJlcj4xMjg8L3JlYy1udW1iZXI+PGZvcmVp
Z24ta2V5cz48a2V5IGFwcD0iRU4iIGRiLWlkPSJ6NXA5NXg1c2hhenY1c2U5MHNzdnh6ZnY5enR6
Mjl4cnAwcnMiPjEyODwva2V5PjwvZm9yZWlnbi1rZXlzPjxyZWYtdHlwZSBuYW1lPSJKb3VybmFs
IEFydGljbGUiPjE3PC9yZWYtdHlwZT48Y29udHJpYnV0b3JzPjxhdXRob3JzPjxhdXRob3I+UmF6
aSwgQW1pcjwvYXV0aG9yPjxhdXRob3I+dXIgUmVobWFuLCBSYW1lZXo8L2F1dGhvcj48YXV0aG9y
Pk5heiwgU2FpbWE8L2F1dGhvcj48YXV0aG9yPkdoYWZvb3IsIEZhcmtoYW5kYTwvYXV0aG9yPjxh
dXRob3I+S2hhbiwgTSBBbWFuIFVsbGFoPC9hdXRob3I+PC9hdXRob3JzPjwvY29udHJpYnV0b3Jz
Pjx0aXRsZXM+PHRpdGxlPktub3dsZWRnZSBhdHRpdHVkZSBhbmQgcHJhY3RpY2VzIG9mIHVuaXZl
cnNpdHkgc3R1ZGVudHMgcmVnYXJkaW5nIGhlcGF0aXRpcyBCIGFuZCBDPC90aXRsZT48c2Vjb25k
YXJ5LXRpdGxlPkVkdWNhdGlvbjwvc2Vjb25kYXJ5LXRpdGxlPjwvdGl0bGVzPjxwZXJpb2RpY2Fs
PjxmdWxsLXRpdGxlPkVkdWNhdGlvbjwvZnVsbC10aXRsZT48L3BlcmlvZGljYWw+PHBhZ2VzPjE0
ODc8L3BhZ2VzPjx2b2x1bWU+ODA5PC92b2x1bWU+PG51bWJlcj43OTE8L251bWJlcj48ZGF0ZXM+
PHllYXI+MjAwNjwveWVhcj48L2RhdGVzPjx1cmxzPjwvdXJscz48L3JlY29yZD48L0NpdGU+PC9F
bmROb3RlPn==
</w:fldData>
        </w:fldChar>
      </w:r>
      <w:r w:rsidRPr="00C61A7B">
        <w:rPr>
          <w:rFonts w:ascii="Times New Roman" w:hAnsi="Times New Roman" w:cs="Times New Roman"/>
          <w:bCs/>
          <w:sz w:val="24"/>
          <w:szCs w:val="24"/>
        </w:rPr>
        <w:instrText xml:space="preserve"> ADDIN EN.CITE </w:instrText>
      </w:r>
      <w:r w:rsidRPr="00C61A7B">
        <w:rPr>
          <w:rFonts w:ascii="Times New Roman" w:hAnsi="Times New Roman" w:cs="Times New Roman"/>
          <w:bCs/>
          <w:sz w:val="24"/>
          <w:szCs w:val="24"/>
        </w:rPr>
        <w:fldChar w:fldCharType="begin">
          <w:fldData xml:space="preserve">PEVuZE5vdGU+PENpdGU+PEF1dGhvcj51bCBIYXE8L0F1dGhvcj48WWVhcj4yMDEyPC9ZZWFyPjxS
ZWNOdW0+MTM1PC9SZWNOdW0+PERpc3BsYXlUZXh0PigxNCwgMTUsIDE3KTwvRGlzcGxheVRleHQ+
PHJlY29yZD48cmVjLW51bWJlcj4xMzU8L3JlYy1udW1iZXI+PGZvcmVpZ24ta2V5cz48a2V5IGFw
cD0iRU4iIGRiLWlkPSJ6NXA5NXg1c2hhenY1c2U5MHNzdnh6ZnY5enR6Mjl4cnAwcnMiPjEzNTwv
a2V5PjwvZm9yZWlnbi1rZXlzPjxyZWYtdHlwZSBuYW1lPSJKb3VybmFsIEFydGljbGUiPjE3PC9y
ZWYtdHlwZT48Y29udHJpYnV0b3JzPjxhdXRob3JzPjxhdXRob3I+dWwgSGFxLCBOb21hbjwvYXV0
aG9yPjxhdXRob3I+SGFzc2FsaSwgTW9oYW1lZCBBPC9hdXRob3I+PGF1dGhvcj5TaGFmaWUsIEFz
cnVsIEE8L2F1dGhvcj48YXV0aG9yPlNhbGVlbSwgRmFoYWQ8L2F1dGhvcj48YXV0aG9yPkZhcm9v
cXVpLCBNYXJ5YW08L2F1dGhvcj48YXV0aG9yPkFsamFkaGV5LCBIaXNoYW08L2F1dGhvcj48L2F1
dGhvcnM+PC9jb250cmlidXRvcnM+PHRpdGxlcz48dGl0bGU+QSBjcm9zcyBzZWN0aW9uYWwgYXNz
ZXNzbWVudCBvZiBrbm93bGVkZ2UsIGF0dGl0dWRlIGFuZCBwcmFjdGljZSB0b3dhcmRzIEhlcGF0
aXRpcyBCIGFtb25nIGhlYWx0aHkgcG9wdWxhdGlvbiBvZiBRdWV0dGEsIFBha2lzdGFuPC90aXRs
ZT48c2Vjb25kYXJ5LXRpdGxlPkJNQyBQdWJsaWMgSGVhbHRoPC9zZWNvbmRhcnktdGl0bGU+PC90
aXRsZXM+PHBlcmlvZGljYWw+PGZ1bGwtdGl0bGU+Qk1DIFB1YmxpYyBIZWFsdGg8L2Z1bGwtdGl0
bGU+PC9wZXJpb2RpY2FsPjxwYWdlcz42OTI8L3BhZ2VzPjx2b2x1bWU+MTI8L3ZvbHVtZT48bnVt
YmVyPjE8L251bWJlcj48ZGF0ZXM+PHllYXI+MjAxMjwveWVhcj48L2RhdGVzPjxpc2JuPjE0NzEt
MjQ1ODwvaXNibj48dXJscz48L3VybHM+PC9yZWNvcmQ+PC9DaXRlPjxDaXRlPjxBdXRob3I+QmFk
cjwvQXV0aG9yPjxZZWFyPjE5OTg8L1llYXI+PFJlY051bT4xMzE8L1JlY051bT48cmVjb3JkPjxy
ZWMtbnVtYmVyPjEzMTwvcmVjLW51bWJlcj48Zm9yZWlnbi1rZXlzPjxrZXkgYXBwPSJFTiIgZGIt
aWQ9Ino1cDk1eDVzaGF6djVzZTkwc3N2eHpmdjl6dHoyOXhycDBycyI+MTMxPC9rZXk+PC9mb3Jl
aWduLWtleXM+PHJlZi10eXBlIG5hbWU9IkpvdXJuYWwgQXJ0aWNsZSI+MTc8L3JlZi10eXBlPjxj
b250cmlidXRvcnM+PGF1dGhvcnM+PGF1dGhvcj5CYWRyLCBISDwvYXV0aG9yPjxhdXRob3I+TW91
bmlyLCBHTTwvYXV0aG9yPjxhdXRob3I+TWFoZHksIE5IPC9hdXRob3I+PC9hdXRob3JzPjwvY29u
dHJpYnV0b3JzPjx0aXRsZXM+PHRpdGxlPk1lYXN1cmVtZW50IG9mIEtBUCBjb25jZXJuaW5nIGhl
cGF0aXRpcyBCIGFtb25nIHNlY29uZGFyeSBzY2hvb2wgc3R1ZGVudHMgaW4gQWxleGFuZHJpYTwv
dGl0bGU+PHNlY29uZGFyeS10aXRsZT5UaGUgSm91cm5hbCBvZiB0aGUgRWd5cHRpYW4gUHVibGlj
IEhlYWx0aCBBc3NvY2lhdGlvbjwvc2Vjb25kYXJ5LXRpdGxlPjwvdGl0bGVzPjxwZXJpb2RpY2Fs
PjxmdWxsLXRpdGxlPlRoZSBKb3VybmFsIG9mIHRoZSBFZ3lwdGlhbiBQdWJsaWMgSGVhbHRoIEFz
c29jaWF0aW9uPC9mdWxsLXRpdGxlPjwvcGVyaW9kaWNhbD48cGFnZXM+NDA3LTQzNzwvcGFnZXM+
PHZvbHVtZT43NDwvdm9sdW1lPjxudW1iZXI+My00PC9udW1iZXI+PGRhdGVzPjx5ZWFyPjE5OTg8
L3llYXI+PC9kYXRlcz48aXNibj4wMDEzLTI0NDY8L2lzYm4+PHVybHM+PC91cmxzPjwvcmVjb3Jk
PjwvQ2l0ZT48Q2l0ZT48QXV0aG9yPlJhemk8L0F1dGhvcj48WWVhcj4yMDA2PC9ZZWFyPjxSZWNO
dW0+MTI4PC9SZWNOdW0+PHJlY29yZD48cmVjLW51bWJlcj4xMjg8L3JlYy1udW1iZXI+PGZvcmVp
Z24ta2V5cz48a2V5IGFwcD0iRU4iIGRiLWlkPSJ6NXA5NXg1c2hhenY1c2U5MHNzdnh6ZnY5enR6
Mjl4cnAwcnMiPjEyODwva2V5PjwvZm9yZWlnbi1rZXlzPjxyZWYtdHlwZSBuYW1lPSJKb3VybmFs
IEFydGljbGUiPjE3PC9yZWYtdHlwZT48Y29udHJpYnV0b3JzPjxhdXRob3JzPjxhdXRob3I+UmF6
aSwgQW1pcjwvYXV0aG9yPjxhdXRob3I+dXIgUmVobWFuLCBSYW1lZXo8L2F1dGhvcj48YXV0aG9y
Pk5heiwgU2FpbWE8L2F1dGhvcj48YXV0aG9yPkdoYWZvb3IsIEZhcmtoYW5kYTwvYXV0aG9yPjxh
dXRob3I+S2hhbiwgTSBBbWFuIFVsbGFoPC9hdXRob3I+PC9hdXRob3JzPjwvY29udHJpYnV0b3Jz
Pjx0aXRsZXM+PHRpdGxlPktub3dsZWRnZSBhdHRpdHVkZSBhbmQgcHJhY3RpY2VzIG9mIHVuaXZl
cnNpdHkgc3R1ZGVudHMgcmVnYXJkaW5nIGhlcGF0aXRpcyBCIGFuZCBDPC90aXRsZT48c2Vjb25k
YXJ5LXRpdGxlPkVkdWNhdGlvbjwvc2Vjb25kYXJ5LXRpdGxlPjwvdGl0bGVzPjxwZXJpb2RpY2Fs
PjxmdWxsLXRpdGxlPkVkdWNhdGlvbjwvZnVsbC10aXRsZT48L3BlcmlvZGljYWw+PHBhZ2VzPjE0
ODc8L3BhZ2VzPjx2b2x1bWU+ODA5PC92b2x1bWU+PG51bWJlcj43OTE8L251bWJlcj48ZGF0ZXM+
PHllYXI+MjAwNjwveWVhcj48L2RhdGVzPjx1cmxzPjwvdXJscz48L3JlY29yZD48L0NpdGU+PC9F
bmROb3RlPn==
</w:fldData>
        </w:fldChar>
      </w:r>
      <w:r w:rsidRPr="00C61A7B">
        <w:rPr>
          <w:rFonts w:ascii="Times New Roman" w:hAnsi="Times New Roman" w:cs="Times New Roman"/>
          <w:bCs/>
          <w:sz w:val="24"/>
          <w:szCs w:val="24"/>
        </w:rPr>
        <w:instrText xml:space="preserve"> ADDIN EN.CITE.DATA </w:instrText>
      </w:r>
      <w:r w:rsidRPr="00C61A7B">
        <w:rPr>
          <w:rFonts w:ascii="Times New Roman" w:hAnsi="Times New Roman" w:cs="Times New Roman"/>
          <w:bCs/>
          <w:sz w:val="24"/>
          <w:szCs w:val="24"/>
        </w:rPr>
      </w:r>
      <w:r w:rsidRPr="00C61A7B">
        <w:rPr>
          <w:rFonts w:ascii="Times New Roman" w:hAnsi="Times New Roman" w:cs="Times New Roman"/>
          <w:bCs/>
          <w:sz w:val="24"/>
          <w:szCs w:val="24"/>
        </w:rPr>
        <w:fldChar w:fldCharType="end"/>
      </w:r>
      <w:r w:rsidRPr="00C61A7B">
        <w:rPr>
          <w:rFonts w:ascii="Times New Roman" w:hAnsi="Times New Roman" w:cs="Times New Roman"/>
          <w:bCs/>
          <w:sz w:val="24"/>
          <w:szCs w:val="24"/>
        </w:rPr>
      </w:r>
      <w:r w:rsidRPr="00C61A7B">
        <w:rPr>
          <w:rFonts w:ascii="Times New Roman" w:hAnsi="Times New Roman" w:cs="Times New Roman"/>
          <w:bCs/>
          <w:sz w:val="24"/>
          <w:szCs w:val="24"/>
        </w:rPr>
        <w:fldChar w:fldCharType="separate"/>
      </w:r>
      <w:r w:rsidR="001D147B">
        <w:rPr>
          <w:rFonts w:ascii="Times New Roman" w:hAnsi="Times New Roman" w:cs="Times New Roman"/>
          <w:bCs/>
          <w:noProof/>
          <w:sz w:val="24"/>
          <w:szCs w:val="24"/>
        </w:rPr>
        <w:t>[</w:t>
      </w:r>
      <w:hyperlink w:anchor="_ENREF_14" w:tooltip="Razi, 2006 #128" w:history="1">
        <w:r w:rsidRPr="00C61A7B">
          <w:rPr>
            <w:rFonts w:ascii="Times New Roman" w:hAnsi="Times New Roman" w:cs="Times New Roman"/>
            <w:bCs/>
            <w:noProof/>
            <w:sz w:val="24"/>
            <w:szCs w:val="24"/>
          </w:rPr>
          <w:t>14</w:t>
        </w:r>
      </w:hyperlink>
      <w:r w:rsidRPr="00C61A7B">
        <w:rPr>
          <w:rFonts w:ascii="Times New Roman" w:hAnsi="Times New Roman" w:cs="Times New Roman"/>
          <w:bCs/>
          <w:noProof/>
          <w:sz w:val="24"/>
          <w:szCs w:val="24"/>
        </w:rPr>
        <w:t xml:space="preserve">, </w:t>
      </w:r>
      <w:hyperlink w:anchor="_ENREF_15" w:tooltip="ul Haq, 2012 #129" w:history="1">
        <w:r w:rsidRPr="00C61A7B">
          <w:rPr>
            <w:rFonts w:ascii="Times New Roman" w:hAnsi="Times New Roman" w:cs="Times New Roman"/>
            <w:bCs/>
            <w:noProof/>
            <w:sz w:val="24"/>
            <w:szCs w:val="24"/>
          </w:rPr>
          <w:t>15</w:t>
        </w:r>
      </w:hyperlink>
      <w:r w:rsidRPr="00C61A7B">
        <w:rPr>
          <w:rFonts w:ascii="Times New Roman" w:hAnsi="Times New Roman" w:cs="Times New Roman"/>
          <w:bCs/>
          <w:noProof/>
          <w:sz w:val="24"/>
          <w:szCs w:val="24"/>
        </w:rPr>
        <w:t xml:space="preserve">, </w:t>
      </w:r>
      <w:hyperlink w:anchor="_ENREF_17" w:tooltip="Badr, 1998 #131" w:history="1">
        <w:r w:rsidRPr="00C61A7B">
          <w:rPr>
            <w:rFonts w:ascii="Times New Roman" w:hAnsi="Times New Roman" w:cs="Times New Roman"/>
            <w:bCs/>
            <w:noProof/>
            <w:sz w:val="24"/>
            <w:szCs w:val="24"/>
          </w:rPr>
          <w:t>17</w:t>
        </w:r>
      </w:hyperlink>
      <w:r w:rsidRPr="00C61A7B">
        <w:rPr>
          <w:rFonts w:ascii="Times New Roman" w:hAnsi="Times New Roman" w:cs="Times New Roman"/>
          <w:bCs/>
          <w:sz w:val="24"/>
          <w:szCs w:val="24"/>
        </w:rPr>
        <w:fldChar w:fldCharType="end"/>
      </w:r>
      <w:r w:rsidR="001D147B">
        <w:rPr>
          <w:rFonts w:ascii="Times New Roman" w:hAnsi="Times New Roman" w:cs="Times New Roman"/>
          <w:bCs/>
          <w:sz w:val="24"/>
          <w:szCs w:val="24"/>
        </w:rPr>
        <w:t>]</w:t>
      </w:r>
      <w:r w:rsidRPr="00C61A7B">
        <w:rPr>
          <w:rFonts w:ascii="Times New Roman" w:hAnsi="Times New Roman" w:cs="Times New Roman"/>
          <w:sz w:val="24"/>
          <w:szCs w:val="24"/>
        </w:rPr>
        <w:t xml:space="preserve"> from Iran </w:t>
      </w:r>
      <w:r w:rsidRPr="00C61A7B">
        <w:rPr>
          <w:rFonts w:ascii="Times New Roman" w:hAnsi="Times New Roman" w:cs="Times New Roman"/>
          <w:sz w:val="24"/>
          <w:szCs w:val="24"/>
        </w:rPr>
        <w:fldChar w:fldCharType="begin"/>
      </w:r>
      <w:r w:rsidRPr="00C61A7B">
        <w:rPr>
          <w:rFonts w:ascii="Times New Roman" w:hAnsi="Times New Roman" w:cs="Times New Roman"/>
          <w:sz w:val="24"/>
          <w:szCs w:val="24"/>
        </w:rPr>
        <w:instrText xml:space="preserve"> ADDIN EN.CITE &lt;EndNote&gt;&lt;Cite&gt;&lt;Author&gt;Kabir&lt;/Author&gt;&lt;Year&gt;2010&lt;/Year&gt;&lt;RecNum&gt;137&lt;/RecNum&gt;&lt;DisplayText&gt;(23)&lt;/DisplayText&gt;&lt;record&gt;&lt;rec-number&gt;137&lt;/rec-number&gt;&lt;foreign-keys&gt;&lt;key app="EN" db-id="z5p95x5shazv5se90ssvxzfv9ztz29xrp0rs"&gt;137&lt;/key&gt;&lt;/foreign-keys&gt;&lt;ref-type name="Journal Article"&gt;17&lt;/ref-type&gt;&lt;contributors&gt;&lt;authors&gt;&lt;author&gt;Kabir, Ali&lt;/author&gt;&lt;author&gt;Tabatabaei, Seyed Vahid&lt;/author&gt;&lt;author&gt;Khaleghi, Siamak&lt;/author&gt;&lt;author&gt;Agah, Shahram&lt;/author&gt;&lt;author&gt;Kashani, Amir Hossein Faghihi&lt;/author&gt;&lt;author&gt;Moghimi, Mehrdad&lt;/author&gt;&lt;author&gt;Kerahroodi, Fahimeh Habibi&lt;/author&gt;&lt;author&gt;Alavian, Seyed-e-Hoda&lt;/author&gt;&lt;author&gt;Alavian, Seyed Moayed&lt;/author&gt;&lt;/authors&gt;&lt;/contributors&gt;&lt;titles&gt;&lt;title&gt;Knowledge, attitudes and practice of Iranian medical specialists regarding hepatitis B and C&lt;/title&gt;&lt;secondary-title&gt;Hepatitis monthly&lt;/secondary-title&gt;&lt;/titles&gt;&lt;periodical&gt;&lt;full-title&gt;Hepatitis monthly&lt;/full-title&gt;&lt;/periodical&gt;&lt;pages&gt;176&lt;/pages&gt;&lt;volume&gt;10&lt;/volume&gt;&lt;number&gt;3&lt;/number&gt;&lt;dates&gt;&lt;year&gt;2010&lt;/year&gt;&lt;/dates&gt;&lt;urls&gt;&lt;/urls&gt;&lt;/record&gt;&lt;/Cite&gt;&lt;/EndNote&gt;</w:instrText>
      </w:r>
      <w:r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23" w:tooltip="Kabir, 2010 #137" w:history="1">
        <w:r w:rsidRPr="00C61A7B">
          <w:rPr>
            <w:rFonts w:ascii="Times New Roman" w:hAnsi="Times New Roman" w:cs="Times New Roman"/>
            <w:noProof/>
            <w:sz w:val="24"/>
            <w:szCs w:val="24"/>
          </w:rPr>
          <w:t>23</w:t>
        </w:r>
      </w:hyperlink>
      <w:r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bCs/>
          <w:sz w:val="24"/>
          <w:szCs w:val="24"/>
        </w:rPr>
        <w:t xml:space="preserve"> and Kingdom of Saudi Arabia.</w:t>
      </w:r>
      <w:r w:rsidRPr="00C61A7B">
        <w:rPr>
          <w:rFonts w:ascii="Times New Roman" w:hAnsi="Times New Roman" w:cs="Times New Roman"/>
          <w:bCs/>
          <w:sz w:val="24"/>
          <w:szCs w:val="24"/>
        </w:rPr>
        <w:fldChar w:fldCharType="begin"/>
      </w:r>
      <w:r w:rsidRPr="00C61A7B">
        <w:rPr>
          <w:rFonts w:ascii="Times New Roman" w:hAnsi="Times New Roman" w:cs="Times New Roman"/>
          <w:bCs/>
          <w:sz w:val="24"/>
          <w:szCs w:val="24"/>
        </w:rPr>
        <w:instrText xml:space="preserve"> ADDIN EN.CITE &lt;EndNote&gt;&lt;Cite&gt;&lt;Author&gt;Lozano&lt;/Author&gt;&lt;Year&gt;2013&lt;/Year&gt;&lt;RecNum&gt;115&lt;/RecNum&gt;&lt;DisplayText&gt;(3)&lt;/DisplayText&gt;&lt;record&gt;&lt;rec-number&gt;115&lt;/rec-number&gt;&lt;foreign-keys&gt;&lt;key app="EN" db-id="z5p95x5shazv5se90ssvxzfv9ztz29xrp0rs"&gt;115&lt;/key&gt;&lt;/foreign-keys&gt;&lt;ref-type name="Journal Article"&gt;17&lt;/ref-type&gt;&lt;contributors&gt;&lt;authors&gt;&lt;author&gt;Lozano, Rafael&lt;/author&gt;&lt;author&gt;Naghavi, Mohsen&lt;/author&gt;&lt;author&gt;Foreman, Kyle&lt;/author&gt;&lt;author&gt;Lim, Stephen&lt;/author&gt;&lt;author&gt;Shibuya, Kenji&lt;/author&gt;&lt;author&gt;Aboyans, Victor&lt;/author&gt;&lt;author&gt;Abraham, Jerry&lt;/author&gt;&lt;author&gt;Adair, Timothy&lt;/author&gt;&lt;author&gt;Aggarwal, Rakesh&lt;/author&gt;&lt;author&gt;Ahn, Stephanie Y&lt;/author&gt;&lt;/authors&gt;&lt;/contributors&gt;&lt;titles&gt;&lt;title&gt;Global and regional mortality from 235 causes of death for 20 age groups in 1990 and 2010: a systematic analysis for the Global Burden of Disease Study 2010&lt;/title&gt;&lt;secondary-title&gt;The Lancet&lt;/secondary-title&gt;&lt;/titles&gt;&lt;periodical&gt;&lt;full-title&gt;The Lancet&lt;/full-title&gt;&lt;/periodical&gt;&lt;pages&gt;2095-2128&lt;/pages&gt;&lt;volume&gt;380&lt;/volume&gt;&lt;number&gt;9859&lt;/number&gt;&lt;dates&gt;&lt;year&gt;2013&lt;/year&gt;&lt;/dates&gt;&lt;isbn&gt;0140-6736&lt;/isbn&gt;&lt;urls&gt;&lt;/urls&gt;&lt;/record&gt;&lt;/Cite&gt;&lt;/EndNote&gt;</w:instrText>
      </w:r>
      <w:r w:rsidRPr="00C61A7B">
        <w:rPr>
          <w:rFonts w:ascii="Times New Roman" w:hAnsi="Times New Roman" w:cs="Times New Roman"/>
          <w:bCs/>
          <w:sz w:val="24"/>
          <w:szCs w:val="24"/>
        </w:rPr>
        <w:fldChar w:fldCharType="separate"/>
      </w:r>
      <w:r w:rsidR="001D147B">
        <w:rPr>
          <w:rFonts w:ascii="Times New Roman" w:hAnsi="Times New Roman" w:cs="Times New Roman"/>
          <w:bCs/>
          <w:noProof/>
          <w:sz w:val="24"/>
          <w:szCs w:val="24"/>
        </w:rPr>
        <w:t>[</w:t>
      </w:r>
      <w:hyperlink w:anchor="_ENREF_3" w:tooltip="Lozano, 2013 #115" w:history="1">
        <w:r w:rsidRPr="00C61A7B">
          <w:rPr>
            <w:rFonts w:ascii="Times New Roman" w:hAnsi="Times New Roman" w:cs="Times New Roman"/>
            <w:bCs/>
            <w:noProof/>
            <w:sz w:val="24"/>
            <w:szCs w:val="24"/>
          </w:rPr>
          <w:t>3</w:t>
        </w:r>
      </w:hyperlink>
      <w:r w:rsidR="001D147B">
        <w:rPr>
          <w:rFonts w:ascii="Times New Roman" w:hAnsi="Times New Roman" w:cs="Times New Roman"/>
          <w:bCs/>
          <w:noProof/>
          <w:sz w:val="24"/>
          <w:szCs w:val="24"/>
        </w:rPr>
        <w:t>]</w:t>
      </w:r>
      <w:r w:rsidRPr="00C61A7B">
        <w:rPr>
          <w:rFonts w:ascii="Times New Roman" w:hAnsi="Times New Roman" w:cs="Times New Roman"/>
          <w:bCs/>
          <w:sz w:val="24"/>
          <w:szCs w:val="24"/>
        </w:rPr>
        <w:fldChar w:fldCharType="end"/>
      </w:r>
    </w:p>
    <w:p w:rsidR="000A4A98" w:rsidRPr="00C61A7B" w:rsidRDefault="000A4A98" w:rsidP="00331256">
      <w:pPr>
        <w:autoSpaceDE w:val="0"/>
        <w:autoSpaceDN w:val="0"/>
        <w:adjustRightInd w:val="0"/>
        <w:spacing w:after="0" w:line="480" w:lineRule="auto"/>
        <w:jc w:val="both"/>
        <w:rPr>
          <w:rFonts w:ascii="Times New Roman" w:hAnsi="Times New Roman" w:cs="Times New Roman"/>
          <w:sz w:val="24"/>
          <w:szCs w:val="24"/>
        </w:rPr>
      </w:pPr>
    </w:p>
    <w:p w:rsidR="00735A46" w:rsidRPr="00C61A7B" w:rsidRDefault="00735A46" w:rsidP="00331256">
      <w:pPr>
        <w:autoSpaceDE w:val="0"/>
        <w:autoSpaceDN w:val="0"/>
        <w:adjustRightInd w:val="0"/>
        <w:spacing w:after="0" w:line="480" w:lineRule="auto"/>
        <w:jc w:val="both"/>
        <w:rPr>
          <w:rFonts w:ascii="Times New Roman" w:hAnsi="Times New Roman" w:cs="Times New Roman"/>
          <w:sz w:val="24"/>
          <w:szCs w:val="24"/>
        </w:rPr>
      </w:pPr>
      <w:r w:rsidRPr="00C61A7B">
        <w:rPr>
          <w:rFonts w:ascii="Times New Roman" w:hAnsi="Times New Roman" w:cs="Times New Roman"/>
          <w:sz w:val="24"/>
          <w:szCs w:val="24"/>
        </w:rPr>
        <w:t>As reported previously the electronic media constituted the most important modes of dissemination of information about HB and C</w:t>
      </w:r>
      <w:r w:rsidR="001D147B">
        <w:rPr>
          <w:rFonts w:ascii="Times New Roman" w:hAnsi="Times New Roman" w:cs="Times New Roman"/>
          <w:sz w:val="24"/>
          <w:szCs w:val="24"/>
        </w:rPr>
        <w:t xml:space="preserve"> </w:t>
      </w:r>
      <w:r w:rsidR="001D147B" w:rsidRPr="00C61A7B">
        <w:rPr>
          <w:rFonts w:ascii="Times New Roman" w:hAnsi="Times New Roman" w:cs="Times New Roman"/>
          <w:sz w:val="24"/>
          <w:szCs w:val="24"/>
        </w:rPr>
        <w:fldChar w:fldCharType="begin"/>
      </w:r>
      <w:r w:rsidR="001D147B" w:rsidRPr="00C61A7B">
        <w:rPr>
          <w:rFonts w:ascii="Times New Roman" w:hAnsi="Times New Roman" w:cs="Times New Roman"/>
          <w:sz w:val="24"/>
          <w:szCs w:val="24"/>
        </w:rPr>
        <w:instrText xml:space="preserve"> ADDIN EN.CITE &lt;EndNote&gt;&lt;Cite&gt;&lt;Author&gt;Razi&lt;/Author&gt;&lt;Year&gt;2006&lt;/Year&gt;&lt;RecNum&gt;128&lt;/RecNum&gt;&lt;DisplayText&gt;(14)&lt;/DisplayText&gt;&lt;record&gt;&lt;rec-number&gt;128&lt;/rec-number&gt;&lt;foreign-keys&gt;&lt;key app="EN" db-id="z5p95x5shazv5se90ssvxzfv9ztz29xrp0rs"&gt;128&lt;/key&gt;&lt;/foreign-keys&gt;&lt;ref-type name="Journal Article"&gt;17&lt;/ref-type&gt;&lt;contributors&gt;&lt;authors&gt;&lt;author&gt;Razi, Amir&lt;/author&gt;&lt;author&gt;ur Rehman, Rameez&lt;/author&gt;&lt;author&gt;Naz, Saima&lt;/author&gt;&lt;author&gt;Ghafoor, Farkhanda&lt;/author&gt;&lt;author&gt;Khan, M Aman Ullah&lt;/author&gt;&lt;/authors&gt;&lt;/contributors&gt;&lt;titles&gt;&lt;title&gt;Knowledge attitude and practices of university students regarding hepatitis B and C&lt;/title&gt;&lt;secondary-title&gt;Education&lt;/secondary-title&gt;&lt;/titles&gt;&lt;periodical&gt;&lt;full-title&gt;Education&lt;/full-title&gt;&lt;/periodical&gt;&lt;pages&gt;1487&lt;/pages&gt;&lt;volume&gt;809&lt;/volume&gt;&lt;number&gt;791&lt;/number&gt;&lt;dates&gt;&lt;year&gt;2006&lt;/year&gt;&lt;/dates&gt;&lt;urls&gt;&lt;/urls&gt;&lt;/record&gt;&lt;/Cite&gt;&lt;/EndNote&gt;</w:instrText>
      </w:r>
      <w:r w:rsidR="001D147B" w:rsidRPr="00C61A7B">
        <w:rPr>
          <w:rFonts w:ascii="Times New Roman" w:hAnsi="Times New Roman" w:cs="Times New Roman"/>
          <w:sz w:val="24"/>
          <w:szCs w:val="24"/>
        </w:rPr>
        <w:fldChar w:fldCharType="separate"/>
      </w:r>
      <w:r w:rsidR="001D147B">
        <w:rPr>
          <w:rFonts w:ascii="Times New Roman" w:hAnsi="Times New Roman" w:cs="Times New Roman"/>
          <w:noProof/>
          <w:sz w:val="24"/>
          <w:szCs w:val="24"/>
        </w:rPr>
        <w:t>[</w:t>
      </w:r>
      <w:hyperlink w:anchor="_ENREF_14" w:tooltip="Razi, 2006 #128" w:history="1">
        <w:r w:rsidR="001D147B" w:rsidRPr="00C61A7B">
          <w:rPr>
            <w:rFonts w:ascii="Times New Roman" w:hAnsi="Times New Roman" w:cs="Times New Roman"/>
            <w:noProof/>
            <w:sz w:val="24"/>
            <w:szCs w:val="24"/>
          </w:rPr>
          <w:t>14</w:t>
        </w:r>
      </w:hyperlink>
      <w:r w:rsidR="001D147B" w:rsidRPr="00C61A7B">
        <w:rPr>
          <w:rFonts w:ascii="Times New Roman" w:hAnsi="Times New Roman" w:cs="Times New Roman"/>
          <w:sz w:val="24"/>
          <w:szCs w:val="24"/>
        </w:rPr>
        <w:fldChar w:fldCharType="end"/>
      </w:r>
      <w:r w:rsidR="001D147B">
        <w:rPr>
          <w:rFonts w:ascii="Times New Roman" w:hAnsi="Times New Roman" w:cs="Times New Roman"/>
          <w:sz w:val="24"/>
          <w:szCs w:val="24"/>
        </w:rPr>
        <w:t>]</w:t>
      </w:r>
      <w:r w:rsidRPr="00C61A7B">
        <w:rPr>
          <w:rFonts w:ascii="Times New Roman" w:hAnsi="Times New Roman" w:cs="Times New Roman"/>
          <w:sz w:val="24"/>
          <w:szCs w:val="24"/>
        </w:rPr>
        <w:t>. In our study also, TV was reported to be leading source of information regarding HB and C. Teachers and Health workers could be important source of information but unfortunately, this was not the case in our study. Probably, the knowledge, skill to convey health information and facilities to conduct such activities in colleges is deficient among teachers and health personnel.</w:t>
      </w:r>
    </w:p>
    <w:p w:rsidR="000A4A98" w:rsidRPr="00C61A7B" w:rsidRDefault="000A4A98" w:rsidP="00331256">
      <w:pPr>
        <w:spacing w:line="480" w:lineRule="auto"/>
        <w:jc w:val="both"/>
        <w:rPr>
          <w:rFonts w:ascii="Times New Roman" w:hAnsi="Times New Roman" w:cs="Times New Roman"/>
          <w:sz w:val="24"/>
          <w:szCs w:val="24"/>
        </w:rPr>
        <w:sectPr w:rsidR="000A4A98" w:rsidRPr="00C61A7B" w:rsidSect="0010590F">
          <w:type w:val="continuous"/>
          <w:pgSz w:w="12240" w:h="15840"/>
          <w:pgMar w:top="1440" w:right="1440" w:bottom="1440" w:left="1440" w:header="720" w:footer="720" w:gutter="0"/>
          <w:cols w:space="720"/>
          <w:docGrid w:linePitch="360"/>
        </w:sectPr>
      </w:pPr>
    </w:p>
    <w:p w:rsidR="000A4A98" w:rsidRPr="00C61A7B" w:rsidRDefault="000A4A98" w:rsidP="00331256">
      <w:pPr>
        <w:pStyle w:val="Default"/>
        <w:spacing w:line="480" w:lineRule="auto"/>
        <w:rPr>
          <w:color w:val="auto"/>
        </w:rPr>
      </w:pPr>
    </w:p>
    <w:p w:rsidR="00331256" w:rsidRPr="00C61A7B" w:rsidRDefault="00331256" w:rsidP="00331256">
      <w:pPr>
        <w:spacing w:after="0" w:line="480" w:lineRule="auto"/>
        <w:jc w:val="both"/>
        <w:rPr>
          <w:rFonts w:ascii="Times New Roman" w:hAnsi="Times New Roman" w:cs="Times New Roman"/>
          <w:b/>
          <w:sz w:val="24"/>
          <w:szCs w:val="24"/>
        </w:rPr>
      </w:pPr>
      <w:r w:rsidRPr="00C61A7B">
        <w:rPr>
          <w:rFonts w:ascii="Times New Roman" w:hAnsi="Times New Roman" w:cs="Times New Roman"/>
          <w:b/>
          <w:sz w:val="24"/>
          <w:szCs w:val="24"/>
        </w:rPr>
        <w:t>CONCLUSION:</w:t>
      </w:r>
    </w:p>
    <w:p w:rsidR="00331256" w:rsidRPr="00C61A7B" w:rsidRDefault="00331256" w:rsidP="00331256">
      <w:pPr>
        <w:spacing w:after="0" w:line="480" w:lineRule="auto"/>
        <w:jc w:val="both"/>
        <w:rPr>
          <w:rFonts w:ascii="Times New Roman" w:hAnsi="Times New Roman" w:cs="Times New Roman"/>
          <w:b/>
          <w:sz w:val="24"/>
          <w:szCs w:val="24"/>
        </w:rPr>
      </w:pPr>
    </w:p>
    <w:p w:rsidR="000A4A98" w:rsidRPr="00C61A7B" w:rsidRDefault="000A4A98" w:rsidP="00331256">
      <w:pPr>
        <w:spacing w:line="480" w:lineRule="auto"/>
        <w:jc w:val="both"/>
        <w:rPr>
          <w:rFonts w:ascii="Times New Roman" w:hAnsi="Times New Roman" w:cs="Times New Roman"/>
          <w:b/>
          <w:sz w:val="24"/>
          <w:szCs w:val="24"/>
        </w:rPr>
      </w:pPr>
      <w:r w:rsidRPr="00C61A7B">
        <w:rPr>
          <w:rFonts w:ascii="Times New Roman" w:hAnsi="Times New Roman" w:cs="Times New Roman"/>
          <w:sz w:val="24"/>
          <w:szCs w:val="24"/>
        </w:rPr>
        <w:t xml:space="preserve">The present study concludes that students’ knowledge regarding HB and C, route of transmission and mode of prevention were low, attitude and preventive practices were adequate. Those unvaccinated against HB were 71% </w:t>
      </w:r>
      <w:r w:rsidRPr="00C61A7B">
        <w:rPr>
          <w:rFonts w:ascii="Times New Roman" w:eastAsiaTheme="minorHAnsi" w:hAnsi="Times New Roman" w:cs="Times New Roman"/>
          <w:sz w:val="24"/>
          <w:szCs w:val="24"/>
        </w:rPr>
        <w:t>which makes them susceptible to the disease.</w:t>
      </w:r>
      <w:r w:rsidRPr="00C61A7B">
        <w:rPr>
          <w:rFonts w:ascii="Times New Roman" w:hAnsi="Times New Roman" w:cs="Times New Roman"/>
          <w:sz w:val="24"/>
          <w:szCs w:val="24"/>
        </w:rPr>
        <w:t xml:space="preserve"> </w:t>
      </w:r>
      <w:r w:rsidRPr="00C61A7B">
        <w:rPr>
          <w:rFonts w:ascii="Times New Roman" w:eastAsiaTheme="minorHAnsi" w:hAnsi="Times New Roman" w:cs="Times New Roman"/>
          <w:sz w:val="24"/>
          <w:szCs w:val="24"/>
        </w:rPr>
        <w:t>The study highlighted some misconceptions about etiology, mode of transmission, intolerant attitudes, and risky practices, which need to be addressed.</w:t>
      </w:r>
      <w:r w:rsidRPr="00C61A7B">
        <w:rPr>
          <w:rFonts w:ascii="Times New Roman" w:hAnsi="Times New Roman" w:cs="Times New Roman"/>
          <w:sz w:val="24"/>
          <w:szCs w:val="24"/>
        </w:rPr>
        <w:t xml:space="preserve"> 83% of the students were never attended health education program related to Hepatitis-B and C. A</w:t>
      </w:r>
      <w:r w:rsidRPr="00C61A7B">
        <w:rPr>
          <w:rFonts w:ascii="Times New Roman" w:eastAsiaTheme="minorHAnsi" w:hAnsi="Times New Roman" w:cs="Times New Roman"/>
          <w:sz w:val="24"/>
          <w:szCs w:val="24"/>
        </w:rPr>
        <w:t xml:space="preserve">ge, study year, residence, father and mother education had a statistically significant association (P value &lt;0.05) with the knowledge and practices. However same variables also showed significant association with attitude except </w:t>
      </w:r>
      <w:r w:rsidRPr="00C61A7B">
        <w:rPr>
          <w:rFonts w:ascii="Times New Roman" w:hAnsi="Times New Roman" w:cs="Times New Roman"/>
          <w:sz w:val="24"/>
          <w:szCs w:val="24"/>
        </w:rPr>
        <w:t>study year and residence.</w:t>
      </w:r>
    </w:p>
    <w:p w:rsidR="000A4A98" w:rsidRPr="00C61A7B" w:rsidRDefault="00331256" w:rsidP="00331256">
      <w:pPr>
        <w:spacing w:after="0" w:line="480" w:lineRule="auto"/>
        <w:jc w:val="both"/>
        <w:rPr>
          <w:rFonts w:ascii="Times New Roman" w:hAnsi="Times New Roman" w:cs="Times New Roman"/>
          <w:sz w:val="24"/>
          <w:szCs w:val="24"/>
        </w:rPr>
      </w:pPr>
      <w:r w:rsidRPr="00C61A7B">
        <w:rPr>
          <w:rFonts w:ascii="Times New Roman" w:hAnsi="Times New Roman" w:cs="Times New Roman"/>
          <w:b/>
          <w:sz w:val="24"/>
          <w:szCs w:val="24"/>
        </w:rPr>
        <w:lastRenderedPageBreak/>
        <w:t>RECOMMENDATIONS:</w:t>
      </w:r>
      <w:r w:rsidRPr="00C61A7B">
        <w:rPr>
          <w:rFonts w:ascii="Times New Roman" w:hAnsi="Times New Roman" w:cs="Times New Roman"/>
          <w:sz w:val="24"/>
          <w:szCs w:val="24"/>
        </w:rPr>
        <w:t xml:space="preserve"> </w:t>
      </w:r>
    </w:p>
    <w:p w:rsidR="00331256" w:rsidRPr="00C61A7B" w:rsidRDefault="00331256" w:rsidP="00331256">
      <w:pPr>
        <w:spacing w:after="0" w:line="480" w:lineRule="auto"/>
        <w:jc w:val="both"/>
        <w:rPr>
          <w:rFonts w:ascii="Times New Roman" w:hAnsi="Times New Roman" w:cs="Times New Roman"/>
          <w:sz w:val="24"/>
          <w:szCs w:val="24"/>
        </w:rPr>
      </w:pPr>
    </w:p>
    <w:p w:rsidR="000A4A98" w:rsidRPr="00C61A7B" w:rsidRDefault="000A4A98" w:rsidP="00331256">
      <w:pPr>
        <w:pStyle w:val="Heading4"/>
        <w:spacing w:before="0" w:line="480" w:lineRule="auto"/>
        <w:jc w:val="both"/>
        <w:textAlignment w:val="baseline"/>
        <w:rPr>
          <w:rFonts w:ascii="Times New Roman" w:eastAsiaTheme="minorEastAsia" w:hAnsi="Times New Roman" w:cs="Times New Roman"/>
          <w:b w:val="0"/>
          <w:bCs w:val="0"/>
          <w:i w:val="0"/>
          <w:iCs w:val="0"/>
          <w:color w:val="auto"/>
          <w:sz w:val="24"/>
          <w:szCs w:val="24"/>
        </w:rPr>
      </w:pPr>
      <w:r w:rsidRPr="00C61A7B">
        <w:rPr>
          <w:rFonts w:ascii="Times New Roman" w:hAnsi="Times New Roman" w:cs="Times New Roman"/>
          <w:b w:val="0"/>
          <w:i w:val="0"/>
          <w:color w:val="auto"/>
          <w:sz w:val="24"/>
          <w:szCs w:val="24"/>
        </w:rPr>
        <w:t xml:space="preserve">HB and C is a very serious health problem affecting almost 10% of the population in Pakistan and require strategic planning to combat its risks factors. It is highly needed to initiate college based </w:t>
      </w:r>
      <w:r w:rsidRPr="00C61A7B">
        <w:rPr>
          <w:rFonts w:ascii="Times New Roman" w:eastAsiaTheme="minorHAnsi" w:hAnsi="Times New Roman" w:cs="Times New Roman"/>
          <w:b w:val="0"/>
          <w:i w:val="0"/>
          <w:color w:val="auto"/>
          <w:sz w:val="24"/>
          <w:szCs w:val="24"/>
        </w:rPr>
        <w:t xml:space="preserve">health education </w:t>
      </w:r>
      <w:r w:rsidRPr="00C61A7B">
        <w:rPr>
          <w:rFonts w:ascii="Times New Roman" w:hAnsi="Times New Roman" w:cs="Times New Roman"/>
          <w:b w:val="0"/>
          <w:i w:val="0"/>
          <w:color w:val="auto"/>
          <w:sz w:val="24"/>
          <w:szCs w:val="24"/>
        </w:rPr>
        <w:t xml:space="preserve">and vaccination campaign </w:t>
      </w:r>
      <w:r w:rsidRPr="00C61A7B">
        <w:rPr>
          <w:rFonts w:ascii="Times New Roman" w:eastAsiaTheme="minorHAnsi" w:hAnsi="Times New Roman" w:cs="Times New Roman"/>
          <w:b w:val="0"/>
          <w:i w:val="0"/>
          <w:color w:val="auto"/>
          <w:sz w:val="24"/>
          <w:szCs w:val="24"/>
        </w:rPr>
        <w:t>with the corroboration and coordination of health and education department</w:t>
      </w:r>
      <w:r w:rsidRPr="00C61A7B">
        <w:rPr>
          <w:rFonts w:ascii="Times New Roman" w:hAnsi="Times New Roman" w:cs="Times New Roman"/>
          <w:b w:val="0"/>
          <w:i w:val="0"/>
          <w:color w:val="auto"/>
          <w:sz w:val="24"/>
          <w:szCs w:val="24"/>
        </w:rPr>
        <w:t xml:space="preserve">. It is also suggested that important information about HB and C such as etiology, mode of transmission, preventive measures and from where they will get treatment against hepatitis B /C should be added in curriculum of college </w:t>
      </w:r>
      <w:r w:rsidRPr="00C61A7B">
        <w:rPr>
          <w:rFonts w:ascii="Times New Roman" w:eastAsiaTheme="minorEastAsia" w:hAnsi="Times New Roman" w:cs="Times New Roman"/>
          <w:b w:val="0"/>
          <w:bCs w:val="0"/>
          <w:i w:val="0"/>
          <w:iCs w:val="0"/>
          <w:color w:val="auto"/>
          <w:sz w:val="24"/>
          <w:szCs w:val="24"/>
        </w:rPr>
        <w:t xml:space="preserve">students. </w:t>
      </w:r>
    </w:p>
    <w:p w:rsidR="000A4A98" w:rsidRPr="00C61A7B" w:rsidRDefault="000A4A98" w:rsidP="00331256">
      <w:pPr>
        <w:pStyle w:val="Heading4"/>
        <w:spacing w:before="0" w:line="480" w:lineRule="auto"/>
        <w:textAlignment w:val="baseline"/>
        <w:rPr>
          <w:rFonts w:ascii="Times New Roman" w:eastAsiaTheme="minorEastAsia" w:hAnsi="Times New Roman" w:cs="Times New Roman"/>
          <w:b w:val="0"/>
          <w:bCs w:val="0"/>
          <w:i w:val="0"/>
          <w:iCs w:val="0"/>
          <w:color w:val="auto"/>
          <w:sz w:val="24"/>
          <w:szCs w:val="24"/>
        </w:rPr>
      </w:pPr>
    </w:p>
    <w:p w:rsidR="000A4A98" w:rsidRPr="00C61A7B" w:rsidRDefault="00331256" w:rsidP="00331256">
      <w:pPr>
        <w:pStyle w:val="Heading4"/>
        <w:spacing w:before="0" w:line="480" w:lineRule="auto"/>
        <w:textAlignment w:val="baseline"/>
        <w:rPr>
          <w:rFonts w:ascii="Times New Roman" w:hAnsi="Times New Roman" w:cs="Times New Roman"/>
          <w:i w:val="0"/>
          <w:color w:val="auto"/>
          <w:sz w:val="24"/>
          <w:szCs w:val="24"/>
        </w:rPr>
      </w:pPr>
      <w:r w:rsidRPr="00C61A7B">
        <w:rPr>
          <w:rFonts w:ascii="Times New Roman" w:eastAsiaTheme="minorEastAsia" w:hAnsi="Times New Roman" w:cs="Times New Roman"/>
          <w:bCs w:val="0"/>
          <w:i w:val="0"/>
          <w:iCs w:val="0"/>
          <w:color w:val="auto"/>
          <w:sz w:val="24"/>
          <w:szCs w:val="24"/>
        </w:rPr>
        <w:t>LIMITATIONS</w:t>
      </w:r>
      <w:r w:rsidRPr="00C61A7B">
        <w:rPr>
          <w:rFonts w:ascii="Times New Roman" w:hAnsi="Times New Roman" w:cs="Times New Roman"/>
          <w:i w:val="0"/>
          <w:color w:val="auto"/>
          <w:sz w:val="24"/>
          <w:szCs w:val="24"/>
        </w:rPr>
        <w:t xml:space="preserve">: </w:t>
      </w:r>
    </w:p>
    <w:p w:rsidR="00331256" w:rsidRPr="00C61A7B" w:rsidRDefault="00331256" w:rsidP="00331256"/>
    <w:p w:rsidR="000A4A98" w:rsidRPr="00C61A7B" w:rsidRDefault="000A4A98" w:rsidP="00C61A7B">
      <w:pPr>
        <w:pStyle w:val="NormalWeb"/>
        <w:spacing w:before="0" w:beforeAutospacing="0" w:after="240" w:afterAutospacing="0" w:line="480" w:lineRule="auto"/>
        <w:jc w:val="both"/>
        <w:textAlignment w:val="baseline"/>
      </w:pPr>
      <w:r w:rsidRPr="00C61A7B">
        <w:t>The study was conducted in one city and therefore results of the research are not representative of the entire population of Pakistan.</w:t>
      </w:r>
    </w:p>
    <w:p w:rsidR="00C61A7B" w:rsidRPr="00C61A7B" w:rsidRDefault="00C61A7B" w:rsidP="00C61A7B">
      <w:pPr>
        <w:pStyle w:val="NormalWeb"/>
        <w:spacing w:before="0" w:beforeAutospacing="0" w:after="240" w:afterAutospacing="0" w:line="480" w:lineRule="auto"/>
        <w:jc w:val="both"/>
        <w:textAlignment w:val="baseline"/>
      </w:pPr>
    </w:p>
    <w:p w:rsidR="00331256" w:rsidRPr="00C61A7B" w:rsidRDefault="00331256" w:rsidP="00331256">
      <w:pPr>
        <w:pStyle w:val="NormalWeb"/>
        <w:spacing w:before="0" w:beforeAutospacing="0" w:after="240" w:afterAutospacing="0" w:line="480" w:lineRule="auto"/>
        <w:textAlignment w:val="baseline"/>
        <w:rPr>
          <w:b/>
        </w:rPr>
      </w:pPr>
      <w:bookmarkStart w:id="1" w:name="sec6"/>
      <w:bookmarkEnd w:id="1"/>
      <w:r w:rsidRPr="00C61A7B">
        <w:rPr>
          <w:b/>
        </w:rPr>
        <w:t xml:space="preserve">CONFLICT OF INTEREST: </w:t>
      </w:r>
    </w:p>
    <w:p w:rsidR="000A4A98" w:rsidRPr="00C61A7B" w:rsidRDefault="000A4A98" w:rsidP="00331256">
      <w:pPr>
        <w:pStyle w:val="NormalWeb"/>
        <w:spacing w:before="0" w:beforeAutospacing="0" w:after="240" w:afterAutospacing="0" w:line="480" w:lineRule="auto"/>
        <w:textAlignment w:val="baseline"/>
        <w:rPr>
          <w:b/>
        </w:rPr>
      </w:pPr>
      <w:r w:rsidRPr="00C61A7B">
        <w:t>No competing interests and no funding was received for this study.</w:t>
      </w:r>
    </w:p>
    <w:p w:rsidR="00331256" w:rsidRPr="00C61A7B" w:rsidRDefault="00331256" w:rsidP="00331256">
      <w:pPr>
        <w:pStyle w:val="NormalWeb"/>
        <w:spacing w:before="0" w:beforeAutospacing="0" w:after="0" w:afterAutospacing="0" w:line="480" w:lineRule="auto"/>
        <w:textAlignment w:val="baseline"/>
        <w:rPr>
          <w:b/>
        </w:rPr>
      </w:pPr>
      <w:bookmarkStart w:id="2" w:name="sec7"/>
      <w:bookmarkEnd w:id="2"/>
    </w:p>
    <w:p w:rsidR="000A4A98" w:rsidRPr="00C61A7B" w:rsidRDefault="00331256" w:rsidP="00331256">
      <w:pPr>
        <w:pStyle w:val="NormalWeb"/>
        <w:spacing w:before="0" w:beforeAutospacing="0" w:after="0" w:afterAutospacing="0" w:line="480" w:lineRule="auto"/>
        <w:textAlignment w:val="baseline"/>
        <w:rPr>
          <w:b/>
        </w:rPr>
      </w:pPr>
      <w:r w:rsidRPr="00C61A7B">
        <w:rPr>
          <w:b/>
        </w:rPr>
        <w:t>AUTHOR CONTRIBUTION:</w:t>
      </w:r>
    </w:p>
    <w:p w:rsidR="00331256" w:rsidRPr="00C61A7B" w:rsidRDefault="00331256" w:rsidP="00331256">
      <w:pPr>
        <w:pStyle w:val="NormalWeb"/>
        <w:spacing w:before="0" w:beforeAutospacing="0" w:after="0" w:afterAutospacing="0" w:line="480" w:lineRule="auto"/>
        <w:textAlignment w:val="baseline"/>
        <w:rPr>
          <w:b/>
        </w:rPr>
      </w:pPr>
    </w:p>
    <w:p w:rsidR="000A4A98" w:rsidRPr="00C61A7B" w:rsidRDefault="00035624" w:rsidP="00331256">
      <w:pPr>
        <w:pStyle w:val="NormalWeb"/>
        <w:spacing w:before="0" w:beforeAutospacing="0" w:after="240" w:afterAutospacing="0" w:line="480" w:lineRule="auto"/>
        <w:jc w:val="both"/>
        <w:textAlignment w:val="baseline"/>
      </w:pPr>
      <w:r w:rsidRPr="00521C2A">
        <w:rPr>
          <w:rFonts w:eastAsiaTheme="minorHAnsi"/>
          <w:iCs/>
        </w:rPr>
        <w:t xml:space="preserve">This work was carried out in collaboration between all authors. </w:t>
      </w:r>
      <w:r w:rsidR="000A4A98" w:rsidRPr="00C61A7B">
        <w:rPr>
          <w:bCs/>
        </w:rPr>
        <w:t xml:space="preserve">MA </w:t>
      </w:r>
      <w:r w:rsidR="000A4A98" w:rsidRPr="00C61A7B">
        <w:t xml:space="preserve">was the primary researcher, conceived the study, designed, participated in data collection, conducted data analysis and drafted the manuscript for publication. </w:t>
      </w:r>
      <w:r w:rsidRPr="00521C2A">
        <w:rPr>
          <w:rFonts w:eastAsiaTheme="minorHAnsi"/>
          <w:iCs/>
        </w:rPr>
        <w:t xml:space="preserve">Authors </w:t>
      </w:r>
      <w:r w:rsidR="000A4A98" w:rsidRPr="00C61A7B">
        <w:rPr>
          <w:bCs/>
        </w:rPr>
        <w:t>ZAG</w:t>
      </w:r>
      <w:r>
        <w:rPr>
          <w:bCs/>
        </w:rPr>
        <w:t xml:space="preserve">, </w:t>
      </w:r>
      <w:r w:rsidRPr="00521C2A">
        <w:rPr>
          <w:rFonts w:eastAsiaTheme="minorHAnsi"/>
          <w:iCs/>
        </w:rPr>
        <w:t>MNS</w:t>
      </w:r>
      <w:r>
        <w:rPr>
          <w:rFonts w:eastAsiaTheme="minorHAnsi"/>
          <w:iCs/>
        </w:rPr>
        <w:t xml:space="preserve"> and MAB</w:t>
      </w:r>
      <w:r w:rsidR="000A4A98" w:rsidRPr="00C61A7B">
        <w:rPr>
          <w:bCs/>
        </w:rPr>
        <w:t xml:space="preserve"> </w:t>
      </w:r>
      <w:r w:rsidR="000A4A98" w:rsidRPr="00C61A7B">
        <w:t xml:space="preserve">assisted in data collection </w:t>
      </w:r>
      <w:r w:rsidR="000A4A98" w:rsidRPr="00C61A7B">
        <w:lastRenderedPageBreak/>
        <w:t xml:space="preserve">and preparation of first draft of manuscript. </w:t>
      </w:r>
      <w:r w:rsidR="000A4A98" w:rsidRPr="00C61A7B">
        <w:rPr>
          <w:bCs/>
        </w:rPr>
        <w:t>All authors interpreted</w:t>
      </w:r>
      <w:r w:rsidR="000A4A98" w:rsidRPr="00C61A7B">
        <w:t xml:space="preserve"> the results, and reviewed the initial and final drafts of the manuscript. </w:t>
      </w:r>
    </w:p>
    <w:p w:rsidR="00331256" w:rsidRPr="00C61A7B" w:rsidRDefault="00331256" w:rsidP="00331256">
      <w:pPr>
        <w:pStyle w:val="NormalWeb"/>
        <w:spacing w:before="0" w:beforeAutospacing="0" w:after="240" w:afterAutospacing="0" w:line="480" w:lineRule="auto"/>
        <w:jc w:val="both"/>
        <w:textAlignment w:val="baseline"/>
        <w:rPr>
          <w:b/>
        </w:rPr>
      </w:pPr>
      <w:bookmarkStart w:id="3" w:name="ack"/>
      <w:bookmarkEnd w:id="3"/>
      <w:r w:rsidRPr="00C61A7B">
        <w:rPr>
          <w:b/>
        </w:rPr>
        <w:t xml:space="preserve">ACKNOWLEDGMENT: </w:t>
      </w:r>
    </w:p>
    <w:p w:rsidR="009203F2" w:rsidRPr="00C61A7B" w:rsidRDefault="009203F2" w:rsidP="00331256">
      <w:pPr>
        <w:pStyle w:val="NormalWeb"/>
        <w:spacing w:before="0" w:beforeAutospacing="0" w:after="240" w:afterAutospacing="0" w:line="480" w:lineRule="auto"/>
        <w:jc w:val="both"/>
        <w:textAlignment w:val="baseline"/>
        <w:rPr>
          <w:rFonts w:eastAsiaTheme="minorHAnsi"/>
        </w:rPr>
      </w:pPr>
      <w:r w:rsidRPr="00C61A7B">
        <w:rPr>
          <w:rFonts w:eastAsiaTheme="minorHAnsi"/>
        </w:rPr>
        <w:t xml:space="preserve">We would like to thank the Principal of all colleges and students for their valuable support and participation in this study. Authors are also grateful to Dr Lisa </w:t>
      </w:r>
      <w:r w:rsidRPr="00C61A7B">
        <w:rPr>
          <w:shd w:val="clear" w:color="auto" w:fill="FFFFFF"/>
        </w:rPr>
        <w:t>Johnson </w:t>
      </w:r>
      <w:proofErr w:type="spellStart"/>
      <w:r w:rsidRPr="00C61A7B">
        <w:rPr>
          <w:shd w:val="clear" w:color="auto" w:fill="FFFFFF"/>
        </w:rPr>
        <w:t>Bryde</w:t>
      </w:r>
      <w:proofErr w:type="spellEnd"/>
      <w:r w:rsidRPr="00C61A7B">
        <w:rPr>
          <w:shd w:val="clear" w:color="auto" w:fill="FFFFFF"/>
        </w:rPr>
        <w:t xml:space="preserve">, Centers for Disease Control and Prevention </w:t>
      </w:r>
      <w:r w:rsidRPr="00C61A7B">
        <w:t xml:space="preserve">Atlanta </w:t>
      </w:r>
      <w:r w:rsidRPr="00C61A7B">
        <w:rPr>
          <w:rFonts w:eastAsiaTheme="minorHAnsi"/>
        </w:rPr>
        <w:t>for their valuable support in reviewing and editing of the manuscript.</w:t>
      </w:r>
    </w:p>
    <w:p w:rsidR="000A4A98" w:rsidRPr="00C61A7B" w:rsidRDefault="000A4A98"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331256" w:rsidRPr="00C61A7B" w:rsidRDefault="00331256" w:rsidP="00331256">
      <w:pPr>
        <w:tabs>
          <w:tab w:val="left" w:pos="1170"/>
        </w:tabs>
        <w:spacing w:after="0" w:line="480" w:lineRule="auto"/>
        <w:rPr>
          <w:rFonts w:ascii="Times New Roman" w:hAnsi="Times New Roman" w:cs="Times New Roman"/>
          <w:b/>
          <w:sz w:val="24"/>
          <w:szCs w:val="24"/>
        </w:rPr>
      </w:pPr>
    </w:p>
    <w:p w:rsidR="000A4A98" w:rsidRPr="00C61A7B" w:rsidRDefault="00331256" w:rsidP="000A4A98">
      <w:pPr>
        <w:tabs>
          <w:tab w:val="left" w:pos="1170"/>
        </w:tabs>
        <w:spacing w:after="0" w:line="240" w:lineRule="auto"/>
        <w:jc w:val="both"/>
        <w:rPr>
          <w:rFonts w:ascii="Times New Roman" w:hAnsi="Times New Roman" w:cs="Times New Roman"/>
          <w:sz w:val="24"/>
          <w:szCs w:val="24"/>
        </w:rPr>
      </w:pPr>
      <w:r w:rsidRPr="00C61A7B">
        <w:rPr>
          <w:rFonts w:ascii="Times New Roman" w:hAnsi="Times New Roman" w:cs="Times New Roman"/>
          <w:sz w:val="24"/>
          <w:szCs w:val="24"/>
        </w:rPr>
        <w:t>REFERENCES:</w:t>
      </w:r>
    </w:p>
    <w:p w:rsidR="000A4A98" w:rsidRPr="00C61A7B" w:rsidRDefault="000A4A98" w:rsidP="000A4A98">
      <w:pPr>
        <w:tabs>
          <w:tab w:val="left" w:pos="1170"/>
        </w:tabs>
        <w:spacing w:after="0" w:line="240" w:lineRule="auto"/>
        <w:jc w:val="both"/>
        <w:rPr>
          <w:rFonts w:ascii="Times New Roman" w:hAnsi="Times New Roman" w:cs="Times New Roman"/>
          <w:sz w:val="24"/>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C61A7B">
        <w:rPr>
          <w:rFonts w:ascii="Times New Roman" w:hAnsi="Times New Roman" w:cs="Times New Roman"/>
          <w:sz w:val="24"/>
          <w:szCs w:val="24"/>
        </w:rPr>
        <w:lastRenderedPageBreak/>
        <w:fldChar w:fldCharType="begin"/>
      </w:r>
      <w:r w:rsidRPr="00163285">
        <w:rPr>
          <w:rFonts w:ascii="Times New Roman" w:hAnsi="Times New Roman" w:cs="Times New Roman"/>
          <w:sz w:val="24"/>
          <w:szCs w:val="24"/>
        </w:rPr>
        <w:instrText xml:space="preserve"> ADDIN EN.REFLIST </w:instrText>
      </w:r>
      <w:r w:rsidRPr="00C61A7B">
        <w:rPr>
          <w:rFonts w:ascii="Times New Roman" w:hAnsi="Times New Roman" w:cs="Times New Roman"/>
          <w:sz w:val="24"/>
          <w:szCs w:val="24"/>
        </w:rPr>
        <w:fldChar w:fldCharType="separate"/>
      </w:r>
      <w:bookmarkStart w:id="4" w:name="_ENREF_1"/>
      <w:r w:rsidRPr="00163285">
        <w:rPr>
          <w:rFonts w:ascii="Times New Roman" w:hAnsi="Times New Roman" w:cs="Times New Roman"/>
          <w:noProof/>
          <w:szCs w:val="24"/>
        </w:rPr>
        <w:t>Organization WH. Prevention and control of viral hepatitis infection: framework for global action. 2012.</w:t>
      </w:r>
      <w:bookmarkStart w:id="5" w:name="_ENREF_2"/>
      <w:bookmarkEnd w:id="4"/>
    </w:p>
    <w:p w:rsidR="00163285" w:rsidRDefault="00163285" w:rsidP="00163285">
      <w:pPr>
        <w:pStyle w:val="ListParagraph"/>
        <w:spacing w:after="0" w:line="240" w:lineRule="auto"/>
        <w:jc w:val="bot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Franco E, Bagnato B, Marino MG, Meleleo C, Serino L, Zaratti L. Hepatitis B: Epidemiology and prevention in developing countries. World journal of hepatology. 2012;4(3):74.</w:t>
      </w:r>
      <w:bookmarkStart w:id="6" w:name="_ENREF_3"/>
      <w:bookmarkEnd w:id="5"/>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Lozano R, Naghavi M, Foreman K, Lim S, Shibuya K, Aboyans V, et al. Global and regional mortality from 235 causes of death for 20 age groups in 1990 and 2010: a systematic analysis for the Global Burden of Disease Study 2010. The Lancet. 2013;380(9859):2095-128.</w:t>
      </w:r>
      <w:bookmarkStart w:id="7" w:name="_ENREF_4"/>
      <w:bookmarkEnd w:id="6"/>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Shepard CW, Finelli L, Alter MJ. Global epidemiology of hepatitis C virus infection. The Lancet infectious diseases. 2005;5(9):558-67.</w:t>
      </w:r>
      <w:bookmarkStart w:id="8" w:name="_ENREF_5"/>
      <w:bookmarkEnd w:id="7"/>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Re VL, Kostman J. Management of chronic hepatitis C. Postgraduate medical journal. 2005;81(956):376-82.</w:t>
      </w:r>
      <w:bookmarkStart w:id="9" w:name="_ENREF_6"/>
      <w:bookmarkEnd w:id="8"/>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Lavanchy D. Worldwide epidemiology of HBV infection, disease burden, and vaccine prevention. Journal of Clinical Virology. 2005;34:S1-S3.</w:t>
      </w:r>
      <w:bookmarkStart w:id="10" w:name="_ENREF_7"/>
      <w:bookmarkEnd w:id="9"/>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Qureshi H, Bile K, Jooma R, Alam S, Afrid H. Prevalence of hepatitis B and C viral infections in Pakistan: findings of a national survey appealing for effective prevention and control measures. 2010.</w:t>
      </w:r>
      <w:bookmarkStart w:id="11" w:name="_ENREF_8"/>
      <w:bookmarkEnd w:id="10"/>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Bosan A, Qureshi H, Bile KM, Ahmad I, Hafiz R. A review of hepatitis viral infections in Pakistan. J Pak Med Assoc. 2010;60(12):1045-58.</w:t>
      </w:r>
      <w:bookmarkStart w:id="12" w:name="_ENREF_9"/>
      <w:bookmarkEnd w:id="11"/>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ILYAS M, IFTIKHAR M, RASHEED U. Prevalence of Hepatitis B and Hepatitis C in populations of college students in Gujranwala. Biologia-Pakistan. 2011;57(1&amp;2):89-95.</w:t>
      </w:r>
      <w:bookmarkStart w:id="13" w:name="_ENREF_10"/>
      <w:bookmarkEnd w:id="12"/>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Abdul MS, Aamir K, Mehmood K. Seroprevalence of HBV, HCV and HIV infections among college going first time voluntary blood donors. JPMA The Journal of the Pakistan Medical Association. 2000;50(8):269-70.</w:t>
      </w:r>
      <w:bookmarkStart w:id="14" w:name="_ENREF_11"/>
      <w:bookmarkEnd w:id="13"/>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Nasim S, Shahid A, Pirzada AG, Memon AA. Perception of adolescent females about viral hepatitis in urban and rural Sindh. Perception. 2009;48(3).</w:t>
      </w:r>
      <w:bookmarkStart w:id="15" w:name="_ENREF_12"/>
      <w:bookmarkEnd w:id="14"/>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Chaudhry MA, Rizvi F, Ashraf MZ, Afzal M, Niazi S. Knowledge and practices of barbers regarding hepatitis B and hepatitis C in Bahra Kahu, Islamabad-Pakistan. Rawal Med J. 2010;35:37-40.</w:t>
      </w:r>
      <w:bookmarkStart w:id="16" w:name="_ENREF_13"/>
      <w:bookmarkEnd w:id="15"/>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Alam M, Tariq W. Knowledge attitudes and practices about Hepatitis B and C among young healthy males. 2006.</w:t>
      </w:r>
      <w:bookmarkStart w:id="17" w:name="_ENREF_14"/>
      <w:bookmarkEnd w:id="16"/>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Razi A, ur Rehman R, Naz S, Ghafoor F, Khan MAU. Knowledge attitude and practices of university students regarding hepatitis B and C. Education. 2006;809(791):1487.</w:t>
      </w:r>
      <w:bookmarkStart w:id="18" w:name="_ENREF_15"/>
      <w:bookmarkEnd w:id="17"/>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ul Haq N, Hassali MA, Shafie AA, Saleem F, Farooqui M, Aljadhey H. A cross sectional assessment of knowledge, attitude and practice towards Hepatitis B among healthy population of Quetta, Pakistan. BMC Public Health. 2012;12(1):692.</w:t>
      </w:r>
      <w:bookmarkStart w:id="19" w:name="_ENREF_16"/>
      <w:bookmarkEnd w:id="18"/>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AL-GASHANIN A, MOSTAFA OA. Knowledge, Attitude and Practice of Male Secondary School Students on Hepatitis B in Abha City, Kingdom of Saudi Arabia.</w:t>
      </w:r>
      <w:bookmarkStart w:id="20" w:name="_ENREF_17"/>
      <w:bookmarkEnd w:id="19"/>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Badr H, Mounir G, Mahdy N. Measurement of KAP concerning hepatitis B among secondary school students in Alexandria. The Journal of the Egyptian Public Health Association. 1998;74(3-4):407-37.</w:t>
      </w:r>
      <w:bookmarkStart w:id="21" w:name="_ENREF_18"/>
      <w:bookmarkEnd w:id="20"/>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Gowda A, Goud BR, Patil A, Khatib M, Mail I. Hepatitis awareness among students of a women’s college in Bangalore city, India: A cross-sectional study. Health. 2014;2(2).</w:t>
      </w:r>
      <w:bookmarkStart w:id="22" w:name="_ENREF_19"/>
      <w:bookmarkEnd w:id="21"/>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Rosenstock IM, Strecher VJ, Becker MH. Social learning theory and the health belief model. Health Education &amp; Behavior. 1988;15(2):175-83.</w:t>
      </w:r>
      <w:bookmarkStart w:id="23" w:name="_ENREF_20"/>
      <w:bookmarkEnd w:id="22"/>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Mesfin YM, Kibret KT. Assessment of Knowledge and Practice towards Hepatitis B among Medical and Health Science Students in Haramaya University, Ethiopia. PloS one. 2013;8(11):e79642.</w:t>
      </w:r>
      <w:bookmarkStart w:id="24" w:name="_ENREF_21"/>
      <w:bookmarkEnd w:id="23"/>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Luby S, Hoodbhoy F, Jan A, Shah A, Hutin Y. Long-term improvement in unsafe injection practices following community intervention. International journal of infectious diseases. 2005;9(1):52-9.</w:t>
      </w:r>
      <w:bookmarkStart w:id="25" w:name="_ENREF_22"/>
      <w:bookmarkEnd w:id="24"/>
    </w:p>
    <w:p w:rsidR="00163285" w:rsidRPr="00163285" w:rsidRDefault="00163285" w:rsidP="00163285">
      <w:pPr>
        <w:pStyle w:val="ListParagraph"/>
        <w:rPr>
          <w:rFonts w:ascii="Times New Roman" w:hAnsi="Times New Roman" w:cs="Times New Roman"/>
          <w:noProof/>
          <w:szCs w:val="24"/>
        </w:rPr>
      </w:pPr>
    </w:p>
    <w:p w:rsid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Janjua N, Nizamy M. Knowledge and practices of barbers about hepatitis B and C transmission in Rawalpindi and Islamabad. JOURNAL-PAKISTAN MEDICAL ASSOCIATION. 2004;54(3):116-8.</w:t>
      </w:r>
      <w:bookmarkStart w:id="26" w:name="_ENREF_23"/>
      <w:bookmarkEnd w:id="25"/>
    </w:p>
    <w:p w:rsidR="00163285" w:rsidRPr="00163285" w:rsidRDefault="00163285" w:rsidP="00163285">
      <w:pPr>
        <w:pStyle w:val="ListParagraph"/>
        <w:rPr>
          <w:rFonts w:ascii="Times New Roman" w:hAnsi="Times New Roman" w:cs="Times New Roman"/>
          <w:noProof/>
          <w:szCs w:val="24"/>
        </w:rPr>
      </w:pPr>
    </w:p>
    <w:p w:rsidR="000A4A98" w:rsidRPr="00163285" w:rsidRDefault="000A4A98" w:rsidP="00163285">
      <w:pPr>
        <w:pStyle w:val="ListParagraph"/>
        <w:numPr>
          <w:ilvl w:val="0"/>
          <w:numId w:val="6"/>
        </w:numPr>
        <w:spacing w:after="0" w:line="240" w:lineRule="auto"/>
        <w:ind w:hanging="720"/>
        <w:jc w:val="both"/>
        <w:rPr>
          <w:rFonts w:ascii="Times New Roman" w:hAnsi="Times New Roman" w:cs="Times New Roman"/>
          <w:noProof/>
          <w:szCs w:val="24"/>
        </w:rPr>
      </w:pPr>
      <w:r w:rsidRPr="00163285">
        <w:rPr>
          <w:rFonts w:ascii="Times New Roman" w:hAnsi="Times New Roman" w:cs="Times New Roman"/>
          <w:noProof/>
          <w:szCs w:val="24"/>
        </w:rPr>
        <w:t>Kabir A, Tabatabaei SV, Khaleghi S, Agah S, Kashani AHF, Moghimi M, et al. Knowledge, attitudes and practice of Iranian medical specialists regarding hepatitis B and C. Hepatitis monthly. 2010;10(3):176.</w:t>
      </w:r>
      <w:bookmarkEnd w:id="26"/>
    </w:p>
    <w:p w:rsidR="000A4A98" w:rsidRPr="00C61A7B" w:rsidRDefault="000A4A98" w:rsidP="000A4A98">
      <w:pPr>
        <w:spacing w:line="240" w:lineRule="auto"/>
        <w:jc w:val="both"/>
        <w:rPr>
          <w:rFonts w:ascii="Times New Roman" w:hAnsi="Times New Roman" w:cs="Times New Roman"/>
          <w:noProof/>
          <w:szCs w:val="24"/>
        </w:rPr>
      </w:pPr>
    </w:p>
    <w:p w:rsidR="000A4A98" w:rsidRPr="00331256" w:rsidRDefault="000A4A98" w:rsidP="000A4A98">
      <w:pPr>
        <w:tabs>
          <w:tab w:val="left" w:pos="1170"/>
        </w:tabs>
        <w:spacing w:after="0" w:line="240" w:lineRule="auto"/>
        <w:ind w:left="720" w:hanging="720"/>
        <w:jc w:val="both"/>
        <w:rPr>
          <w:rFonts w:ascii="Times New Roman" w:hAnsi="Times New Roman" w:cs="Times New Roman"/>
          <w:sz w:val="24"/>
          <w:szCs w:val="24"/>
        </w:rPr>
      </w:pPr>
      <w:r w:rsidRPr="00C61A7B">
        <w:rPr>
          <w:rFonts w:ascii="Times New Roman" w:hAnsi="Times New Roman" w:cs="Times New Roman"/>
          <w:sz w:val="24"/>
          <w:szCs w:val="24"/>
        </w:rPr>
        <w:fldChar w:fldCharType="end"/>
      </w:r>
    </w:p>
    <w:p w:rsidR="00807345" w:rsidRDefault="00807345">
      <w:pPr>
        <w:rPr>
          <w:rFonts w:ascii="Times New Roman" w:hAnsi="Times New Roman" w:cs="Times New Roman"/>
        </w:rPr>
      </w:pPr>
    </w:p>
    <w:p w:rsidR="001C098F" w:rsidRDefault="001C098F">
      <w:pPr>
        <w:rPr>
          <w:rFonts w:ascii="Times New Roman" w:hAnsi="Times New Roman" w:cs="Times New Roman"/>
        </w:rPr>
      </w:pPr>
    </w:p>
    <w:p w:rsidR="001C098F" w:rsidRDefault="001C098F">
      <w:pPr>
        <w:rPr>
          <w:rFonts w:ascii="Times New Roman" w:hAnsi="Times New Roman" w:cs="Times New Roman"/>
        </w:rPr>
      </w:pPr>
    </w:p>
    <w:p w:rsidR="001C098F" w:rsidRDefault="001C098F">
      <w:pPr>
        <w:rPr>
          <w:rFonts w:ascii="Times New Roman" w:hAnsi="Times New Roman" w:cs="Times New Roman"/>
        </w:rPr>
      </w:pPr>
    </w:p>
    <w:p w:rsidR="001C098F" w:rsidRDefault="001C098F">
      <w:pPr>
        <w:rPr>
          <w:rFonts w:ascii="Times New Roman" w:hAnsi="Times New Roman" w:cs="Times New Roman"/>
        </w:rPr>
      </w:pPr>
    </w:p>
    <w:p w:rsidR="001C098F" w:rsidRDefault="001C098F">
      <w:pPr>
        <w:rPr>
          <w:rFonts w:ascii="Times New Roman" w:hAnsi="Times New Roman" w:cs="Times New Roman"/>
        </w:rPr>
      </w:pPr>
    </w:p>
    <w:p w:rsidR="001C098F" w:rsidRDefault="001C098F">
      <w:pPr>
        <w:rPr>
          <w:rFonts w:ascii="Times New Roman" w:hAnsi="Times New Roman" w:cs="Times New Roman"/>
        </w:rPr>
      </w:pPr>
    </w:p>
    <w:p w:rsidR="001C098F" w:rsidRDefault="001C098F">
      <w:pPr>
        <w:rPr>
          <w:rFonts w:ascii="Times New Roman" w:hAnsi="Times New Roman" w:cs="Times New Roman"/>
        </w:rPr>
      </w:pPr>
    </w:p>
    <w:p w:rsidR="001C098F" w:rsidRPr="008F3EF0" w:rsidRDefault="001C098F" w:rsidP="001C098F">
      <w:pPr>
        <w:autoSpaceDE w:val="0"/>
        <w:autoSpaceDN w:val="0"/>
        <w:adjustRightInd w:val="0"/>
        <w:spacing w:after="0" w:line="240" w:lineRule="auto"/>
        <w:rPr>
          <w:rFonts w:ascii="Times New Roman" w:hAnsi="Times New Roman" w:cs="Times New Roman"/>
          <w:sz w:val="24"/>
          <w:szCs w:val="24"/>
        </w:rPr>
      </w:pPr>
      <w:r w:rsidRPr="008F3EF0">
        <w:rPr>
          <w:rFonts w:ascii="Times New Roman" w:hAnsi="Times New Roman" w:cs="Times New Roman"/>
          <w:sz w:val="24"/>
          <w:szCs w:val="24"/>
        </w:rPr>
        <w:t>Table 1:  Socio-demographic characteristics of the study population (N=721)</w:t>
      </w:r>
    </w:p>
    <w:tbl>
      <w:tblPr>
        <w:tblW w:w="9465" w:type="dxa"/>
        <w:tblInd w:w="93" w:type="dxa"/>
        <w:tblLook w:val="04A0" w:firstRow="1" w:lastRow="0" w:firstColumn="1" w:lastColumn="0" w:noHBand="0" w:noVBand="1"/>
      </w:tblPr>
      <w:tblGrid>
        <w:gridCol w:w="3705"/>
        <w:gridCol w:w="2520"/>
        <w:gridCol w:w="3240"/>
      </w:tblGrid>
      <w:tr w:rsidR="001C098F" w:rsidRPr="008F3EF0" w:rsidTr="00FC7707">
        <w:trPr>
          <w:trHeight w:val="300"/>
        </w:trPr>
        <w:tc>
          <w:tcPr>
            <w:tcW w:w="3705" w:type="dxa"/>
            <w:tcBorders>
              <w:top w:val="single" w:sz="4" w:space="0" w:color="auto"/>
              <w:bottom w:val="single" w:sz="4" w:space="0" w:color="auto"/>
            </w:tcBorders>
            <w:shd w:val="clear" w:color="auto" w:fill="auto"/>
            <w:noWrap/>
            <w:vAlign w:val="bottom"/>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Variables </w:t>
            </w:r>
          </w:p>
        </w:tc>
        <w:tc>
          <w:tcPr>
            <w:tcW w:w="2520" w:type="dxa"/>
            <w:tcBorders>
              <w:top w:val="single" w:sz="4" w:space="0" w:color="auto"/>
              <w:bottom w:val="single" w:sz="4" w:space="0" w:color="auto"/>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Frequency</w:t>
            </w:r>
          </w:p>
        </w:tc>
        <w:tc>
          <w:tcPr>
            <w:tcW w:w="3240" w:type="dxa"/>
            <w:tcBorders>
              <w:top w:val="single" w:sz="4" w:space="0" w:color="auto"/>
              <w:bottom w:val="single" w:sz="4" w:space="0" w:color="auto"/>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Percentage</w:t>
            </w:r>
          </w:p>
        </w:tc>
      </w:tr>
      <w:tr w:rsidR="001C098F" w:rsidRPr="008F3EF0" w:rsidTr="00FC7707">
        <w:trPr>
          <w:trHeight w:val="300"/>
        </w:trPr>
        <w:tc>
          <w:tcPr>
            <w:tcW w:w="3705"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lastRenderedPageBreak/>
              <w:t>Age</w:t>
            </w:r>
          </w:p>
        </w:tc>
        <w:tc>
          <w:tcPr>
            <w:tcW w:w="5760" w:type="dxa"/>
            <w:gridSpan w:val="2"/>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r w:rsidRPr="008F3EF0">
              <w:rPr>
                <w:rFonts w:ascii="Times New Roman" w:hAnsi="Times New Roman" w:cs="Times New Roman"/>
                <w:sz w:val="24"/>
                <w:szCs w:val="24"/>
              </w:rPr>
              <w:t>Mean = 16.8 year</w:t>
            </w:r>
            <w:r>
              <w:rPr>
                <w:rFonts w:ascii="Times New Roman" w:hAnsi="Times New Roman" w:cs="Times New Roman"/>
                <w:sz w:val="24"/>
                <w:szCs w:val="24"/>
              </w:rPr>
              <w:t xml:space="preserve"> </w:t>
            </w:r>
            <w:r w:rsidRPr="008F3EF0">
              <w:rPr>
                <w:rFonts w:ascii="Times New Roman" w:hAnsi="Times New Roman" w:cs="Times New Roman"/>
                <w:sz w:val="24"/>
                <w:szCs w:val="24"/>
              </w:rPr>
              <w:t>Range =16 -24 years</w:t>
            </w: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16-18 Years</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141</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19.5%</w:t>
            </w: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19-21Years </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460</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63.8%</w:t>
            </w:r>
          </w:p>
        </w:tc>
      </w:tr>
      <w:tr w:rsidR="001C098F" w:rsidRPr="008F3EF0" w:rsidTr="00FC7707">
        <w:trPr>
          <w:trHeight w:val="300"/>
        </w:trPr>
        <w:tc>
          <w:tcPr>
            <w:tcW w:w="3705" w:type="dxa"/>
            <w:tcBorders>
              <w:bottom w:val="single" w:sz="4" w:space="0" w:color="auto"/>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22-24 Years </w:t>
            </w:r>
          </w:p>
        </w:tc>
        <w:tc>
          <w:tcPr>
            <w:tcW w:w="252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120</w:t>
            </w:r>
          </w:p>
        </w:tc>
        <w:tc>
          <w:tcPr>
            <w:tcW w:w="324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16.6%</w:t>
            </w:r>
          </w:p>
        </w:tc>
      </w:tr>
      <w:tr w:rsidR="001C098F" w:rsidRPr="008F3EF0" w:rsidTr="00FC7707">
        <w:trPr>
          <w:trHeight w:val="300"/>
        </w:trPr>
        <w:tc>
          <w:tcPr>
            <w:tcW w:w="3705"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Year of Study </w:t>
            </w:r>
          </w:p>
        </w:tc>
        <w:tc>
          <w:tcPr>
            <w:tcW w:w="2520"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3240" w:type="dxa"/>
            <w:tcBorders>
              <w:top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First Year</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360</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49.9%</w:t>
            </w:r>
          </w:p>
        </w:tc>
      </w:tr>
      <w:tr w:rsidR="001C098F" w:rsidRPr="008F3EF0" w:rsidTr="00FC7707">
        <w:trPr>
          <w:trHeight w:val="300"/>
        </w:trPr>
        <w:tc>
          <w:tcPr>
            <w:tcW w:w="3705" w:type="dxa"/>
            <w:tcBorders>
              <w:bottom w:val="single" w:sz="4" w:space="0" w:color="auto"/>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Second Year </w:t>
            </w:r>
          </w:p>
        </w:tc>
        <w:tc>
          <w:tcPr>
            <w:tcW w:w="252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361</w:t>
            </w:r>
          </w:p>
        </w:tc>
        <w:tc>
          <w:tcPr>
            <w:tcW w:w="324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50%</w:t>
            </w:r>
          </w:p>
        </w:tc>
      </w:tr>
      <w:tr w:rsidR="001C098F" w:rsidRPr="008F3EF0" w:rsidTr="00FC7707">
        <w:trPr>
          <w:trHeight w:val="300"/>
        </w:trPr>
        <w:tc>
          <w:tcPr>
            <w:tcW w:w="3705"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Residence </w:t>
            </w:r>
          </w:p>
        </w:tc>
        <w:tc>
          <w:tcPr>
            <w:tcW w:w="2520"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3240" w:type="dxa"/>
            <w:tcBorders>
              <w:top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Rural </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259</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35.9%</w:t>
            </w:r>
          </w:p>
        </w:tc>
      </w:tr>
      <w:tr w:rsidR="001C098F" w:rsidRPr="008F3EF0" w:rsidTr="00FC7707">
        <w:trPr>
          <w:trHeight w:val="300"/>
        </w:trPr>
        <w:tc>
          <w:tcPr>
            <w:tcW w:w="3705" w:type="dxa"/>
            <w:tcBorders>
              <w:bottom w:val="single" w:sz="4" w:space="0" w:color="auto"/>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Urban</w:t>
            </w:r>
          </w:p>
        </w:tc>
        <w:tc>
          <w:tcPr>
            <w:tcW w:w="252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462</w:t>
            </w:r>
          </w:p>
        </w:tc>
        <w:tc>
          <w:tcPr>
            <w:tcW w:w="324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64%</w:t>
            </w:r>
          </w:p>
        </w:tc>
      </w:tr>
      <w:tr w:rsidR="001C098F" w:rsidRPr="008F3EF0" w:rsidTr="00FC7707">
        <w:trPr>
          <w:trHeight w:val="300"/>
        </w:trPr>
        <w:tc>
          <w:tcPr>
            <w:tcW w:w="3705"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Father Education</w:t>
            </w:r>
          </w:p>
        </w:tc>
        <w:tc>
          <w:tcPr>
            <w:tcW w:w="2520"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3240" w:type="dxa"/>
            <w:tcBorders>
              <w:top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236</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32.7%</w:t>
            </w: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210</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29%</w:t>
            </w: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185</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25.6%</w:t>
            </w:r>
          </w:p>
        </w:tc>
      </w:tr>
      <w:tr w:rsidR="001C098F" w:rsidRPr="008F3EF0" w:rsidTr="00FC7707">
        <w:trPr>
          <w:trHeight w:val="300"/>
        </w:trPr>
        <w:tc>
          <w:tcPr>
            <w:tcW w:w="3705" w:type="dxa"/>
            <w:tcBorders>
              <w:bottom w:val="single" w:sz="4" w:space="0" w:color="auto"/>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252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90</w:t>
            </w:r>
          </w:p>
        </w:tc>
        <w:tc>
          <w:tcPr>
            <w:tcW w:w="324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12.4%</w:t>
            </w:r>
          </w:p>
        </w:tc>
      </w:tr>
      <w:tr w:rsidR="001C098F" w:rsidRPr="008F3EF0" w:rsidTr="00FC7707">
        <w:trPr>
          <w:trHeight w:val="300"/>
        </w:trPr>
        <w:tc>
          <w:tcPr>
            <w:tcW w:w="3705"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Mother Education</w:t>
            </w:r>
          </w:p>
        </w:tc>
        <w:tc>
          <w:tcPr>
            <w:tcW w:w="2520" w:type="dxa"/>
            <w:tcBorders>
              <w:top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3240" w:type="dxa"/>
            <w:tcBorders>
              <w:top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364</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50.4%</w:t>
            </w: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227</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31.4%</w:t>
            </w:r>
          </w:p>
        </w:tc>
      </w:tr>
      <w:tr w:rsidR="001C098F" w:rsidRPr="008F3EF0" w:rsidTr="00FC7707">
        <w:trPr>
          <w:trHeight w:val="300"/>
        </w:trPr>
        <w:tc>
          <w:tcPr>
            <w:tcW w:w="3705" w:type="dxa"/>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252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75</w:t>
            </w:r>
          </w:p>
        </w:tc>
        <w:tc>
          <w:tcPr>
            <w:tcW w:w="3240" w:type="dxa"/>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10.4%</w:t>
            </w:r>
          </w:p>
        </w:tc>
      </w:tr>
      <w:tr w:rsidR="001C098F" w:rsidRPr="008F3EF0" w:rsidTr="00FC7707">
        <w:trPr>
          <w:trHeight w:val="300"/>
        </w:trPr>
        <w:tc>
          <w:tcPr>
            <w:tcW w:w="3705" w:type="dxa"/>
            <w:tcBorders>
              <w:bottom w:val="single" w:sz="4" w:space="0" w:color="auto"/>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252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55</w:t>
            </w:r>
          </w:p>
        </w:tc>
        <w:tc>
          <w:tcPr>
            <w:tcW w:w="3240" w:type="dxa"/>
            <w:tcBorders>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7.6%</w:t>
            </w:r>
          </w:p>
        </w:tc>
      </w:tr>
      <w:tr w:rsidR="001C098F" w:rsidRPr="008F3EF0" w:rsidTr="00FC7707">
        <w:trPr>
          <w:trHeight w:val="300"/>
        </w:trPr>
        <w:tc>
          <w:tcPr>
            <w:tcW w:w="3705" w:type="dxa"/>
            <w:tcBorders>
              <w:top w:val="single" w:sz="4" w:space="0" w:color="auto"/>
            </w:tcBorders>
            <w:shd w:val="clear" w:color="auto" w:fill="auto"/>
            <w:noWrap/>
          </w:tcPr>
          <w:p w:rsidR="001C098F" w:rsidRPr="008F3EF0" w:rsidRDefault="001C098F" w:rsidP="00FC7707">
            <w:pPr>
              <w:spacing w:after="0"/>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Religion</w:t>
            </w:r>
          </w:p>
        </w:tc>
        <w:tc>
          <w:tcPr>
            <w:tcW w:w="2520" w:type="dxa"/>
            <w:tcBorders>
              <w:top w:val="single" w:sz="4" w:space="0" w:color="auto"/>
            </w:tcBorders>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p>
        </w:tc>
        <w:tc>
          <w:tcPr>
            <w:tcW w:w="3240" w:type="dxa"/>
            <w:tcBorders>
              <w:top w:val="single" w:sz="4" w:space="0" w:color="auto"/>
            </w:tcBorders>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p>
        </w:tc>
      </w:tr>
      <w:tr w:rsidR="001C098F" w:rsidRPr="008F3EF0" w:rsidTr="00FC7707">
        <w:trPr>
          <w:trHeight w:val="300"/>
        </w:trPr>
        <w:tc>
          <w:tcPr>
            <w:tcW w:w="3705" w:type="dxa"/>
            <w:shd w:val="clear" w:color="auto" w:fill="auto"/>
            <w:noWrap/>
          </w:tcPr>
          <w:p w:rsidR="001C098F" w:rsidRPr="008F3EF0" w:rsidRDefault="001C098F" w:rsidP="00FC7707">
            <w:pPr>
              <w:spacing w:after="0"/>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Muslim</w:t>
            </w:r>
          </w:p>
        </w:tc>
        <w:tc>
          <w:tcPr>
            <w:tcW w:w="252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657</w:t>
            </w:r>
          </w:p>
        </w:tc>
        <w:tc>
          <w:tcPr>
            <w:tcW w:w="324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91%</w:t>
            </w:r>
          </w:p>
        </w:tc>
      </w:tr>
      <w:tr w:rsidR="001C098F" w:rsidRPr="008F3EF0" w:rsidTr="00FC7707">
        <w:trPr>
          <w:trHeight w:val="300"/>
        </w:trPr>
        <w:tc>
          <w:tcPr>
            <w:tcW w:w="3705" w:type="dxa"/>
            <w:tcBorders>
              <w:bottom w:val="single" w:sz="4" w:space="0" w:color="auto"/>
            </w:tcBorders>
            <w:shd w:val="clear" w:color="auto" w:fill="auto"/>
            <w:noWrap/>
          </w:tcPr>
          <w:p w:rsidR="001C098F" w:rsidRPr="008F3EF0" w:rsidRDefault="001C098F" w:rsidP="00FC7707">
            <w:pPr>
              <w:spacing w:after="0"/>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Non-Muslim</w:t>
            </w:r>
          </w:p>
        </w:tc>
        <w:tc>
          <w:tcPr>
            <w:tcW w:w="2520" w:type="dxa"/>
            <w:tcBorders>
              <w:bottom w:val="single" w:sz="4" w:space="0" w:color="auto"/>
            </w:tcBorders>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64</w:t>
            </w:r>
          </w:p>
        </w:tc>
        <w:tc>
          <w:tcPr>
            <w:tcW w:w="3240" w:type="dxa"/>
            <w:tcBorders>
              <w:bottom w:val="single" w:sz="4" w:space="0" w:color="auto"/>
            </w:tcBorders>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w:t>
            </w:r>
          </w:p>
        </w:tc>
      </w:tr>
      <w:tr w:rsidR="001C098F" w:rsidRPr="008F3EF0" w:rsidTr="00FC7707">
        <w:trPr>
          <w:trHeight w:val="300"/>
        </w:trPr>
        <w:tc>
          <w:tcPr>
            <w:tcW w:w="3705" w:type="dxa"/>
            <w:tcBorders>
              <w:top w:val="single" w:sz="4" w:space="0" w:color="auto"/>
            </w:tcBorders>
            <w:shd w:val="clear" w:color="auto" w:fill="auto"/>
            <w:noWrap/>
          </w:tcPr>
          <w:p w:rsidR="001C098F" w:rsidRPr="008F3EF0" w:rsidRDefault="001C098F" w:rsidP="00FC7707">
            <w:pPr>
              <w:spacing w:after="0"/>
              <w:jc w:val="both"/>
              <w:rPr>
                <w:rFonts w:ascii="Times New Roman" w:eastAsia="Times New Roman" w:hAnsi="Times New Roman" w:cs="Times New Roman"/>
                <w:sz w:val="24"/>
                <w:szCs w:val="24"/>
              </w:rPr>
            </w:pPr>
            <w:r w:rsidRPr="008F3EF0">
              <w:rPr>
                <w:rFonts w:ascii="Times New Roman" w:hAnsi="Times New Roman" w:cs="Times New Roman"/>
                <w:sz w:val="24"/>
                <w:szCs w:val="24"/>
              </w:rPr>
              <w:t>Ethnic group</w:t>
            </w:r>
          </w:p>
        </w:tc>
        <w:tc>
          <w:tcPr>
            <w:tcW w:w="2520" w:type="dxa"/>
            <w:tcBorders>
              <w:top w:val="single" w:sz="4" w:space="0" w:color="auto"/>
            </w:tcBorders>
            <w:shd w:val="clear" w:color="auto" w:fill="auto"/>
            <w:noWrap/>
          </w:tcPr>
          <w:p w:rsidR="001C098F" w:rsidRPr="008F3EF0" w:rsidRDefault="001C098F" w:rsidP="00FC7707">
            <w:pPr>
              <w:spacing w:after="0"/>
              <w:jc w:val="both"/>
              <w:rPr>
                <w:rFonts w:ascii="Times New Roman" w:eastAsia="Times New Roman" w:hAnsi="Times New Roman" w:cs="Times New Roman"/>
                <w:sz w:val="24"/>
                <w:szCs w:val="24"/>
              </w:rPr>
            </w:pPr>
          </w:p>
        </w:tc>
        <w:tc>
          <w:tcPr>
            <w:tcW w:w="3240" w:type="dxa"/>
            <w:tcBorders>
              <w:top w:val="single" w:sz="4" w:space="0" w:color="auto"/>
            </w:tcBorders>
            <w:shd w:val="clear" w:color="auto" w:fill="auto"/>
            <w:noWrap/>
          </w:tcPr>
          <w:p w:rsidR="001C098F" w:rsidRPr="008F3EF0" w:rsidRDefault="001C098F" w:rsidP="00FC7707">
            <w:pPr>
              <w:spacing w:after="0"/>
              <w:jc w:val="both"/>
              <w:rPr>
                <w:rFonts w:ascii="Times New Roman" w:eastAsia="Times New Roman" w:hAnsi="Times New Roman" w:cs="Times New Roman"/>
                <w:sz w:val="24"/>
                <w:szCs w:val="24"/>
              </w:rPr>
            </w:pPr>
          </w:p>
        </w:tc>
      </w:tr>
      <w:tr w:rsidR="001C098F" w:rsidRPr="008F3EF0" w:rsidTr="00FC7707">
        <w:trPr>
          <w:trHeight w:val="300"/>
        </w:trPr>
        <w:tc>
          <w:tcPr>
            <w:tcW w:w="3705" w:type="dxa"/>
            <w:shd w:val="clear" w:color="auto" w:fill="auto"/>
            <w:noWrap/>
          </w:tcPr>
          <w:p w:rsidR="001C098F" w:rsidRPr="008F3EF0" w:rsidRDefault="001C098F" w:rsidP="00FC7707">
            <w:pPr>
              <w:spacing w:after="0"/>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Mohajir </w:t>
            </w:r>
          </w:p>
        </w:tc>
        <w:tc>
          <w:tcPr>
            <w:tcW w:w="252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318</w:t>
            </w:r>
          </w:p>
        </w:tc>
        <w:tc>
          <w:tcPr>
            <w:tcW w:w="324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44%</w:t>
            </w:r>
          </w:p>
        </w:tc>
      </w:tr>
      <w:tr w:rsidR="001C098F" w:rsidRPr="008F3EF0" w:rsidTr="00FC7707">
        <w:trPr>
          <w:trHeight w:val="300"/>
        </w:trPr>
        <w:tc>
          <w:tcPr>
            <w:tcW w:w="3705" w:type="dxa"/>
            <w:shd w:val="clear" w:color="auto" w:fill="auto"/>
            <w:noWrap/>
          </w:tcPr>
          <w:p w:rsidR="001C098F" w:rsidRPr="008F3EF0" w:rsidRDefault="001C098F" w:rsidP="00FC7707">
            <w:pPr>
              <w:spacing w:after="0"/>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Sindhi</w:t>
            </w:r>
          </w:p>
        </w:tc>
        <w:tc>
          <w:tcPr>
            <w:tcW w:w="252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255</w:t>
            </w:r>
          </w:p>
        </w:tc>
        <w:tc>
          <w:tcPr>
            <w:tcW w:w="324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35%</w:t>
            </w:r>
          </w:p>
        </w:tc>
      </w:tr>
      <w:tr w:rsidR="001C098F" w:rsidRPr="008F3EF0" w:rsidTr="00FC7707">
        <w:trPr>
          <w:trHeight w:val="300"/>
        </w:trPr>
        <w:tc>
          <w:tcPr>
            <w:tcW w:w="3705" w:type="dxa"/>
            <w:shd w:val="clear" w:color="auto" w:fill="auto"/>
            <w:noWrap/>
          </w:tcPr>
          <w:p w:rsidR="001C098F" w:rsidRPr="008F3EF0" w:rsidRDefault="001C098F" w:rsidP="00FC7707">
            <w:pPr>
              <w:spacing w:after="0"/>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Punjabi</w:t>
            </w:r>
          </w:p>
        </w:tc>
        <w:tc>
          <w:tcPr>
            <w:tcW w:w="252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75</w:t>
            </w:r>
          </w:p>
        </w:tc>
        <w:tc>
          <w:tcPr>
            <w:tcW w:w="324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10.4%</w:t>
            </w:r>
          </w:p>
        </w:tc>
      </w:tr>
      <w:tr w:rsidR="001C098F" w:rsidRPr="008F3EF0" w:rsidTr="00FC7707">
        <w:trPr>
          <w:trHeight w:val="300"/>
        </w:trPr>
        <w:tc>
          <w:tcPr>
            <w:tcW w:w="3705" w:type="dxa"/>
            <w:shd w:val="clear" w:color="auto" w:fill="auto"/>
            <w:noWrap/>
          </w:tcPr>
          <w:p w:rsidR="001C098F" w:rsidRPr="008F3EF0" w:rsidRDefault="001C098F" w:rsidP="00FC7707">
            <w:pPr>
              <w:spacing w:after="0"/>
              <w:jc w:val="right"/>
              <w:rPr>
                <w:rFonts w:ascii="Times New Roman" w:eastAsia="Times New Roman" w:hAnsi="Times New Roman" w:cs="Times New Roman"/>
                <w:sz w:val="24"/>
                <w:szCs w:val="24"/>
              </w:rPr>
            </w:pPr>
            <w:proofErr w:type="spellStart"/>
            <w:r w:rsidRPr="008F3EF0">
              <w:rPr>
                <w:rFonts w:ascii="Times New Roman" w:eastAsia="Times New Roman" w:hAnsi="Times New Roman" w:cs="Times New Roman"/>
                <w:sz w:val="24"/>
                <w:szCs w:val="24"/>
              </w:rPr>
              <w:t>Pathan</w:t>
            </w:r>
            <w:proofErr w:type="spellEnd"/>
          </w:p>
        </w:tc>
        <w:tc>
          <w:tcPr>
            <w:tcW w:w="252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51</w:t>
            </w:r>
          </w:p>
        </w:tc>
        <w:tc>
          <w:tcPr>
            <w:tcW w:w="3240" w:type="dxa"/>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w:t>
            </w:r>
          </w:p>
        </w:tc>
      </w:tr>
      <w:tr w:rsidR="001C098F" w:rsidRPr="008F3EF0" w:rsidTr="00FC7707">
        <w:trPr>
          <w:trHeight w:val="300"/>
        </w:trPr>
        <w:tc>
          <w:tcPr>
            <w:tcW w:w="3705" w:type="dxa"/>
            <w:tcBorders>
              <w:bottom w:val="single" w:sz="4" w:space="0" w:color="auto"/>
            </w:tcBorders>
            <w:shd w:val="clear" w:color="auto" w:fill="auto"/>
            <w:noWrap/>
          </w:tcPr>
          <w:p w:rsidR="001C098F" w:rsidRPr="008F3EF0" w:rsidRDefault="001C098F" w:rsidP="00FC7707">
            <w:pPr>
              <w:spacing w:after="0"/>
              <w:jc w:val="right"/>
              <w:rPr>
                <w:rFonts w:ascii="Times New Roman" w:eastAsia="Times New Roman" w:hAnsi="Times New Roman" w:cs="Times New Roman"/>
                <w:sz w:val="24"/>
                <w:szCs w:val="24"/>
              </w:rPr>
            </w:pPr>
            <w:proofErr w:type="spellStart"/>
            <w:r w:rsidRPr="008F3EF0">
              <w:rPr>
                <w:rFonts w:ascii="Times New Roman" w:eastAsia="Times New Roman" w:hAnsi="Times New Roman" w:cs="Times New Roman"/>
                <w:sz w:val="24"/>
                <w:szCs w:val="24"/>
              </w:rPr>
              <w:t>Balochi</w:t>
            </w:r>
            <w:proofErr w:type="spellEnd"/>
          </w:p>
        </w:tc>
        <w:tc>
          <w:tcPr>
            <w:tcW w:w="2520" w:type="dxa"/>
            <w:tcBorders>
              <w:bottom w:val="single" w:sz="4" w:space="0" w:color="auto"/>
            </w:tcBorders>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22</w:t>
            </w:r>
          </w:p>
        </w:tc>
        <w:tc>
          <w:tcPr>
            <w:tcW w:w="3240" w:type="dxa"/>
            <w:tcBorders>
              <w:bottom w:val="single" w:sz="4" w:space="0" w:color="auto"/>
            </w:tcBorders>
            <w:shd w:val="clear" w:color="auto" w:fill="auto"/>
            <w:noWrap/>
          </w:tcPr>
          <w:p w:rsidR="001C098F" w:rsidRPr="008F3EF0" w:rsidRDefault="001C098F" w:rsidP="00FC7707">
            <w:pPr>
              <w:spacing w:after="0"/>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w:t>
            </w:r>
          </w:p>
        </w:tc>
      </w:tr>
    </w:tbl>
    <w:p w:rsidR="001C098F" w:rsidRPr="008F3EF0" w:rsidRDefault="001C098F" w:rsidP="001C098F">
      <w:pPr>
        <w:autoSpaceDE w:val="0"/>
        <w:autoSpaceDN w:val="0"/>
        <w:adjustRightInd w:val="0"/>
        <w:spacing w:after="0" w:line="240" w:lineRule="auto"/>
        <w:jc w:val="both"/>
        <w:rPr>
          <w:rFonts w:ascii="Times New Roman" w:hAnsi="Times New Roman" w:cs="Times New Roman"/>
          <w:sz w:val="24"/>
          <w:szCs w:val="24"/>
        </w:rPr>
      </w:pPr>
    </w:p>
    <w:p w:rsidR="001C098F" w:rsidRPr="008F3EF0"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Pr="008F3EF0" w:rsidRDefault="001C098F" w:rsidP="001C098F">
      <w:pPr>
        <w:autoSpaceDE w:val="0"/>
        <w:autoSpaceDN w:val="0"/>
        <w:adjustRightInd w:val="0"/>
        <w:spacing w:after="0" w:line="240" w:lineRule="auto"/>
        <w:jc w:val="both"/>
        <w:rPr>
          <w:rFonts w:ascii="Times New Roman" w:eastAsiaTheme="minorHAnsi" w:hAnsi="Times New Roman" w:cs="Times New Roman"/>
          <w:sz w:val="24"/>
          <w:szCs w:val="24"/>
        </w:rPr>
      </w:pPr>
    </w:p>
    <w:tbl>
      <w:tblPr>
        <w:tblStyle w:val="LightShading-Accent11"/>
        <w:tblW w:w="9417" w:type="dxa"/>
        <w:jc w:val="center"/>
        <w:tblBorders>
          <w:insideH w:val="single" w:sz="4" w:space="0" w:color="auto"/>
        </w:tblBorders>
        <w:tblLayout w:type="fixed"/>
        <w:tblLook w:val="04A0" w:firstRow="1" w:lastRow="0" w:firstColumn="1" w:lastColumn="0" w:noHBand="0" w:noVBand="1"/>
      </w:tblPr>
      <w:tblGrid>
        <w:gridCol w:w="6405"/>
        <w:gridCol w:w="1530"/>
        <w:gridCol w:w="1482"/>
      </w:tblGrid>
      <w:tr w:rsidR="001C098F" w:rsidRPr="008F3EF0" w:rsidTr="00FC7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17" w:type="dxa"/>
            <w:gridSpan w:val="3"/>
            <w:tcBorders>
              <w:top w:val="nil"/>
              <w:bottom w:val="single" w:sz="4" w:space="0" w:color="auto"/>
            </w:tcBorders>
            <w:shd w:val="clear" w:color="auto" w:fill="auto"/>
            <w:vAlign w:val="center"/>
          </w:tcPr>
          <w:p w:rsidR="001C098F" w:rsidRPr="008F3EF0" w:rsidRDefault="001C098F" w:rsidP="00FC7707">
            <w:pPr>
              <w:rPr>
                <w:rFonts w:ascii="Times New Roman" w:hAnsi="Times New Roman" w:cs="Times New Roman"/>
                <w:color w:val="auto"/>
                <w:sz w:val="24"/>
                <w:szCs w:val="24"/>
              </w:rPr>
            </w:pPr>
            <w:r w:rsidRPr="008F3EF0">
              <w:rPr>
                <w:rFonts w:ascii="Times New Roman" w:hAnsi="Times New Roman" w:cs="Times New Roman"/>
                <w:b w:val="0"/>
                <w:color w:val="auto"/>
                <w:sz w:val="24"/>
                <w:szCs w:val="24"/>
              </w:rPr>
              <w:t>Table 2  Knowledge about causative agent, mode of transmission and prevention of HB &amp; C (N=721)</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vMerge w:val="restart"/>
            <w:tcBorders>
              <w:top w:val="single" w:sz="4" w:space="0" w:color="auto"/>
            </w:tcBorders>
            <w:shd w:val="clear" w:color="auto" w:fill="auto"/>
            <w:vAlign w:val="center"/>
          </w:tcPr>
          <w:p w:rsidR="001C098F" w:rsidRPr="008F3EF0" w:rsidRDefault="001C098F" w:rsidP="00FC7707">
            <w:pPr>
              <w:spacing w:line="276" w:lineRule="auto"/>
              <w:jc w:val="center"/>
              <w:rPr>
                <w:rFonts w:ascii="Times New Roman" w:hAnsi="Times New Roman" w:cs="Times New Roman"/>
                <w:b w:val="0"/>
                <w:color w:val="auto"/>
                <w:sz w:val="24"/>
                <w:szCs w:val="24"/>
              </w:rPr>
            </w:pPr>
            <w:r w:rsidRPr="008F3EF0">
              <w:rPr>
                <w:rFonts w:ascii="Times New Roman" w:hAnsi="Times New Roman" w:cs="Times New Roman"/>
                <w:color w:val="auto"/>
                <w:sz w:val="24"/>
                <w:szCs w:val="24"/>
              </w:rPr>
              <w:lastRenderedPageBreak/>
              <w:t>Questions</w:t>
            </w:r>
          </w:p>
        </w:tc>
        <w:tc>
          <w:tcPr>
            <w:tcW w:w="1530" w:type="dxa"/>
            <w:tcBorders>
              <w:top w:val="single" w:sz="4" w:space="0" w:color="auto"/>
              <w:bottom w:val="single" w:sz="4" w:space="0" w:color="auto"/>
            </w:tcBorders>
            <w:shd w:val="clear" w:color="auto" w:fill="auto"/>
            <w:vAlign w:val="center"/>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8F3EF0">
              <w:rPr>
                <w:rFonts w:ascii="Times New Roman" w:hAnsi="Times New Roman" w:cs="Times New Roman"/>
                <w:b/>
                <w:color w:val="auto"/>
                <w:sz w:val="24"/>
                <w:szCs w:val="24"/>
              </w:rPr>
              <w:t>Yes</w:t>
            </w:r>
          </w:p>
        </w:tc>
        <w:tc>
          <w:tcPr>
            <w:tcW w:w="1482" w:type="dxa"/>
            <w:tcBorders>
              <w:top w:val="single" w:sz="4" w:space="0" w:color="auto"/>
              <w:bottom w:val="single" w:sz="4" w:space="0" w:color="auto"/>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8F3EF0">
              <w:rPr>
                <w:rFonts w:ascii="Times New Roman" w:hAnsi="Times New Roman" w:cs="Times New Roman"/>
                <w:b/>
                <w:color w:val="auto"/>
                <w:sz w:val="24"/>
                <w:szCs w:val="24"/>
              </w:rPr>
              <w:t>No</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vMerge/>
            <w:tcBorders>
              <w:left w:val="nil"/>
              <w:bottom w:val="single" w:sz="4" w:space="0" w:color="auto"/>
              <w:right w:val="nil"/>
            </w:tcBorders>
            <w:shd w:val="clear" w:color="auto" w:fill="auto"/>
            <w:vAlign w:val="center"/>
          </w:tcPr>
          <w:p w:rsidR="001C098F" w:rsidRPr="008F3EF0" w:rsidRDefault="001C098F" w:rsidP="00FC7707">
            <w:pPr>
              <w:jc w:val="center"/>
              <w:rPr>
                <w:rFonts w:ascii="Times New Roman" w:hAnsi="Times New Roman" w:cs="Times New Roman"/>
                <w:color w:val="auto"/>
                <w:sz w:val="24"/>
                <w:szCs w:val="24"/>
              </w:rPr>
            </w:pPr>
          </w:p>
        </w:tc>
        <w:tc>
          <w:tcPr>
            <w:tcW w:w="1530" w:type="dxa"/>
            <w:tcBorders>
              <w:top w:val="single" w:sz="4" w:space="0" w:color="auto"/>
              <w:left w:val="nil"/>
              <w:bottom w:val="single" w:sz="4" w:space="0" w:color="auto"/>
              <w:right w:val="nil"/>
            </w:tcBorders>
            <w:shd w:val="clear" w:color="auto" w:fill="auto"/>
            <w:vAlign w:val="center"/>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F (%)</w:t>
            </w:r>
          </w:p>
        </w:tc>
        <w:tc>
          <w:tcPr>
            <w:tcW w:w="1482" w:type="dxa"/>
            <w:tcBorders>
              <w:top w:val="single" w:sz="4" w:space="0" w:color="auto"/>
              <w:left w:val="nil"/>
              <w:bottom w:val="single" w:sz="4" w:space="0" w:color="auto"/>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F (%)</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single" w:sz="4" w:space="0" w:color="auto"/>
              <w:bottom w:val="nil"/>
            </w:tcBorders>
            <w:shd w:val="clear" w:color="auto" w:fill="auto"/>
          </w:tcPr>
          <w:p w:rsidR="001C098F" w:rsidRPr="008F3EF0" w:rsidRDefault="001C098F" w:rsidP="00FC7707">
            <w:pPr>
              <w:spacing w:line="276" w:lineRule="auto"/>
              <w:rPr>
                <w:rFonts w:ascii="Times New Roman" w:hAnsi="Times New Roman" w:cs="Times New Roman"/>
                <w:color w:val="auto"/>
                <w:sz w:val="24"/>
                <w:szCs w:val="24"/>
              </w:rPr>
            </w:pPr>
            <w:r w:rsidRPr="008F3EF0">
              <w:rPr>
                <w:rFonts w:ascii="Times New Roman" w:hAnsi="Times New Roman" w:cs="Times New Roman"/>
                <w:color w:val="auto"/>
                <w:sz w:val="24"/>
                <w:szCs w:val="24"/>
              </w:rPr>
              <w:t xml:space="preserve">Knowledge regarding causative agent </w:t>
            </w:r>
          </w:p>
        </w:tc>
        <w:tc>
          <w:tcPr>
            <w:tcW w:w="1530" w:type="dxa"/>
            <w:tcBorders>
              <w:top w:val="single" w:sz="4" w:space="0" w:color="auto"/>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482" w:type="dxa"/>
            <w:tcBorders>
              <w:top w:val="single" w:sz="4" w:space="0" w:color="auto"/>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hAnsi="Times New Roman" w:cs="Times New Roman"/>
                <w:b w:val="0"/>
                <w:color w:val="auto"/>
                <w:sz w:val="24"/>
                <w:szCs w:val="24"/>
              </w:rPr>
            </w:pPr>
            <w:r w:rsidRPr="008F3EF0">
              <w:rPr>
                <w:rFonts w:ascii="Times New Roman" w:hAnsi="Times New Roman" w:cs="Times New Roman"/>
                <w:b w:val="0"/>
                <w:color w:val="auto"/>
                <w:sz w:val="24"/>
                <w:szCs w:val="24"/>
              </w:rPr>
              <w:t>Disease affects the liver</w:t>
            </w:r>
          </w:p>
        </w:tc>
        <w:tc>
          <w:tcPr>
            <w:tcW w:w="1530" w:type="dxa"/>
            <w:tcBorders>
              <w:top w:val="nil"/>
              <w:left w:val="nil"/>
              <w:bottom w:val="nil"/>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eastAsia="Times New Roman" w:hAnsi="Times New Roman" w:cs="Times New Roman"/>
                <w:color w:val="auto"/>
                <w:sz w:val="24"/>
                <w:szCs w:val="24"/>
              </w:rPr>
              <w:t>685 (95%)</w:t>
            </w:r>
          </w:p>
        </w:tc>
        <w:tc>
          <w:tcPr>
            <w:tcW w:w="1482" w:type="dxa"/>
            <w:tcBorders>
              <w:top w:val="nil"/>
              <w:left w:val="nil"/>
              <w:bottom w:val="nil"/>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36 (4.9%)</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bottom w:val="nil"/>
            </w:tcBorders>
            <w:shd w:val="clear" w:color="auto" w:fill="auto"/>
          </w:tcPr>
          <w:p w:rsidR="001C098F" w:rsidRPr="008F3EF0" w:rsidRDefault="001C098F" w:rsidP="00FC7707">
            <w:pPr>
              <w:spacing w:line="276" w:lineRule="auto"/>
              <w:rPr>
                <w:rFonts w:ascii="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caused by virus</w:t>
            </w:r>
          </w:p>
        </w:tc>
        <w:tc>
          <w:tcPr>
            <w:tcW w:w="1530" w:type="dxa"/>
            <w:tcBorders>
              <w:top w:val="nil"/>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74 (10%)</w:t>
            </w:r>
          </w:p>
        </w:tc>
        <w:tc>
          <w:tcPr>
            <w:tcW w:w="1482" w:type="dxa"/>
            <w:tcBorders>
              <w:top w:val="nil"/>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647 (89.7%)</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caused by Bacteria</w:t>
            </w:r>
          </w:p>
        </w:tc>
        <w:tc>
          <w:tcPr>
            <w:tcW w:w="1530" w:type="dxa"/>
            <w:tcBorders>
              <w:top w:val="nil"/>
              <w:left w:val="nil"/>
              <w:bottom w:val="nil"/>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198 (27.4%)</w:t>
            </w:r>
          </w:p>
        </w:tc>
        <w:tc>
          <w:tcPr>
            <w:tcW w:w="1482" w:type="dxa"/>
            <w:tcBorders>
              <w:top w:val="nil"/>
              <w:left w:val="nil"/>
              <w:bottom w:val="nil"/>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523 (72.5%)</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bottom w:val="nil"/>
            </w:tcBorders>
            <w:shd w:val="clear" w:color="auto" w:fill="auto"/>
          </w:tcPr>
          <w:p w:rsidR="001C098F" w:rsidRPr="008F3EF0" w:rsidRDefault="001C098F" w:rsidP="00FC7707">
            <w:pPr>
              <w:spacing w:line="276" w:lineRule="auto"/>
              <w:rPr>
                <w:rFonts w:ascii="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caused by </w:t>
            </w:r>
            <w:r w:rsidRPr="008F3EF0">
              <w:rPr>
                <w:rFonts w:ascii="Times New Roman" w:eastAsia="Times New Roman" w:hAnsi="Times New Roman" w:cs="Times New Roman"/>
                <w:b w:val="0"/>
                <w:color w:val="auto"/>
                <w:sz w:val="24"/>
                <w:szCs w:val="24"/>
              </w:rPr>
              <w:t>contaminated water</w:t>
            </w:r>
          </w:p>
        </w:tc>
        <w:tc>
          <w:tcPr>
            <w:tcW w:w="1530" w:type="dxa"/>
            <w:tcBorders>
              <w:top w:val="nil"/>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239 (33%)</w:t>
            </w:r>
          </w:p>
        </w:tc>
        <w:tc>
          <w:tcPr>
            <w:tcW w:w="1482" w:type="dxa"/>
            <w:tcBorders>
              <w:top w:val="nil"/>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482 (66.8%)</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single" w:sz="4" w:space="0" w:color="auto"/>
              <w:right w:val="nil"/>
            </w:tcBorders>
            <w:shd w:val="clear" w:color="auto" w:fill="auto"/>
          </w:tcPr>
          <w:p w:rsidR="001C098F" w:rsidRPr="008F3EF0" w:rsidRDefault="001C098F" w:rsidP="00FC7707">
            <w:pPr>
              <w:spacing w:line="276" w:lineRule="auto"/>
              <w:rPr>
                <w:rFonts w:ascii="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caused by </w:t>
            </w:r>
            <w:r w:rsidRPr="008F3EF0">
              <w:rPr>
                <w:rFonts w:ascii="Times New Roman" w:eastAsia="Times New Roman" w:hAnsi="Times New Roman" w:cs="Times New Roman"/>
                <w:b w:val="0"/>
                <w:color w:val="auto"/>
                <w:sz w:val="24"/>
                <w:szCs w:val="24"/>
              </w:rPr>
              <w:t>contaminated food</w:t>
            </w:r>
          </w:p>
        </w:tc>
        <w:tc>
          <w:tcPr>
            <w:tcW w:w="1530" w:type="dxa"/>
            <w:tcBorders>
              <w:top w:val="nil"/>
              <w:left w:val="nil"/>
              <w:bottom w:val="single" w:sz="4" w:space="0" w:color="auto"/>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124 (17%)</w:t>
            </w:r>
          </w:p>
        </w:tc>
        <w:tc>
          <w:tcPr>
            <w:tcW w:w="1482" w:type="dxa"/>
            <w:tcBorders>
              <w:top w:val="nil"/>
              <w:left w:val="nil"/>
              <w:bottom w:val="single" w:sz="4" w:space="0" w:color="auto"/>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597 (82.8%)</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single" w:sz="4" w:space="0" w:color="auto"/>
              <w:bottom w:val="nil"/>
            </w:tcBorders>
            <w:shd w:val="clear" w:color="auto" w:fill="auto"/>
          </w:tcPr>
          <w:p w:rsidR="001C098F" w:rsidRPr="008F3EF0" w:rsidRDefault="001C098F" w:rsidP="00FC7707">
            <w:pPr>
              <w:spacing w:line="276" w:lineRule="auto"/>
              <w:rPr>
                <w:rFonts w:ascii="Times New Roman" w:hAnsi="Times New Roman" w:cs="Times New Roman"/>
                <w:color w:val="auto"/>
                <w:sz w:val="24"/>
                <w:szCs w:val="24"/>
              </w:rPr>
            </w:pPr>
            <w:r w:rsidRPr="008F3EF0">
              <w:rPr>
                <w:rFonts w:ascii="Times New Roman" w:hAnsi="Times New Roman" w:cs="Times New Roman"/>
                <w:color w:val="auto"/>
                <w:sz w:val="24"/>
                <w:szCs w:val="24"/>
              </w:rPr>
              <w:t xml:space="preserve">Knowledge regarding mode of transmission </w:t>
            </w:r>
          </w:p>
        </w:tc>
        <w:tc>
          <w:tcPr>
            <w:tcW w:w="1530" w:type="dxa"/>
            <w:tcBorders>
              <w:top w:val="single" w:sz="4" w:space="0" w:color="auto"/>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1482" w:type="dxa"/>
            <w:tcBorders>
              <w:top w:val="single" w:sz="4" w:space="0" w:color="auto"/>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HB and C</w:t>
            </w:r>
            <w:r w:rsidRPr="008F3EF0">
              <w:rPr>
                <w:rFonts w:ascii="Times New Roman" w:hAnsi="Times New Roman" w:cs="Times New Roman"/>
                <w:b w:val="0"/>
                <w:color w:val="auto"/>
                <w:sz w:val="24"/>
                <w:szCs w:val="24"/>
              </w:rPr>
              <w:t xml:space="preserve"> transmitted by</w:t>
            </w:r>
            <w:r w:rsidRPr="008F3EF0">
              <w:rPr>
                <w:rFonts w:ascii="Times New Roman" w:eastAsia="Times New Roman" w:hAnsi="Times New Roman" w:cs="Times New Roman"/>
                <w:b w:val="0"/>
                <w:color w:val="auto"/>
                <w:sz w:val="24"/>
                <w:szCs w:val="24"/>
              </w:rPr>
              <w:t xml:space="preserve"> reused of </w:t>
            </w:r>
            <w:r w:rsidRPr="008F3EF0">
              <w:rPr>
                <w:rFonts w:ascii="Times New Roman" w:hAnsi="Times New Roman" w:cs="Times New Roman"/>
                <w:b w:val="0"/>
                <w:color w:val="auto"/>
                <w:sz w:val="24"/>
                <w:szCs w:val="24"/>
              </w:rPr>
              <w:t>syringes or needles</w:t>
            </w:r>
          </w:p>
        </w:tc>
        <w:tc>
          <w:tcPr>
            <w:tcW w:w="1530" w:type="dxa"/>
            <w:tcBorders>
              <w:top w:val="nil"/>
              <w:left w:val="nil"/>
              <w:bottom w:val="nil"/>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210 (29%)</w:t>
            </w:r>
          </w:p>
        </w:tc>
        <w:tc>
          <w:tcPr>
            <w:tcW w:w="1482" w:type="dxa"/>
            <w:tcBorders>
              <w:top w:val="nil"/>
              <w:left w:val="nil"/>
              <w:bottom w:val="nil"/>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511 (70.8%)</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bottom w:val="nil"/>
            </w:tcBorders>
            <w:shd w:val="clear" w:color="auto" w:fill="auto"/>
          </w:tcPr>
          <w:p w:rsidR="001C098F" w:rsidRPr="008F3EF0" w:rsidRDefault="001C098F" w:rsidP="00FC7707">
            <w:pPr>
              <w:spacing w:line="276" w:lineRule="auto"/>
              <w:rPr>
                <w:rFonts w:ascii="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transmitted by</w:t>
            </w:r>
            <w:r w:rsidRPr="008F3EF0">
              <w:rPr>
                <w:rFonts w:ascii="Times New Roman" w:eastAsia="Times New Roman" w:hAnsi="Times New Roman" w:cs="Times New Roman"/>
                <w:b w:val="0"/>
                <w:color w:val="auto"/>
                <w:sz w:val="24"/>
                <w:szCs w:val="24"/>
              </w:rPr>
              <w:t xml:space="preserve"> unsterilized </w:t>
            </w:r>
            <w:r w:rsidRPr="008F3EF0">
              <w:rPr>
                <w:rFonts w:ascii="Times New Roman" w:hAnsi="Times New Roman" w:cs="Times New Roman"/>
                <w:b w:val="0"/>
                <w:color w:val="auto"/>
                <w:sz w:val="24"/>
                <w:szCs w:val="24"/>
              </w:rPr>
              <w:t>surgical instruments</w:t>
            </w:r>
          </w:p>
        </w:tc>
        <w:tc>
          <w:tcPr>
            <w:tcW w:w="1530" w:type="dxa"/>
            <w:tcBorders>
              <w:top w:val="nil"/>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74 (10%)</w:t>
            </w:r>
          </w:p>
        </w:tc>
        <w:tc>
          <w:tcPr>
            <w:tcW w:w="1482" w:type="dxa"/>
            <w:tcBorders>
              <w:top w:val="nil"/>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647 (89.7%)</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transmitted by contaminated blood</w:t>
            </w:r>
          </w:p>
        </w:tc>
        <w:tc>
          <w:tcPr>
            <w:tcW w:w="1530" w:type="dxa"/>
            <w:tcBorders>
              <w:top w:val="nil"/>
              <w:left w:val="nil"/>
              <w:bottom w:val="nil"/>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139 (19%)</w:t>
            </w:r>
          </w:p>
        </w:tc>
        <w:tc>
          <w:tcPr>
            <w:tcW w:w="1482" w:type="dxa"/>
            <w:tcBorders>
              <w:top w:val="nil"/>
              <w:left w:val="nil"/>
              <w:bottom w:val="nil"/>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582 (80.7%)</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bottom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transmitted by </w:t>
            </w:r>
            <w:r w:rsidRPr="008F3EF0">
              <w:rPr>
                <w:rFonts w:ascii="Times New Roman" w:eastAsia="Times New Roman" w:hAnsi="Times New Roman" w:cs="Times New Roman"/>
                <w:b w:val="0"/>
                <w:color w:val="auto"/>
                <w:sz w:val="24"/>
                <w:szCs w:val="24"/>
              </w:rPr>
              <w:t>reuse of used blade</w:t>
            </w:r>
          </w:p>
        </w:tc>
        <w:tc>
          <w:tcPr>
            <w:tcW w:w="1530" w:type="dxa"/>
            <w:tcBorders>
              <w:top w:val="nil"/>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132 (18%)</w:t>
            </w:r>
          </w:p>
        </w:tc>
        <w:tc>
          <w:tcPr>
            <w:tcW w:w="1482" w:type="dxa"/>
            <w:tcBorders>
              <w:top w:val="nil"/>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589 (81.6%)</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HB and C</w:t>
            </w:r>
            <w:r w:rsidRPr="008F3EF0">
              <w:rPr>
                <w:rFonts w:ascii="Times New Roman" w:hAnsi="Times New Roman" w:cs="Times New Roman"/>
                <w:b w:val="0"/>
                <w:color w:val="auto"/>
                <w:sz w:val="24"/>
                <w:szCs w:val="24"/>
              </w:rPr>
              <w:t xml:space="preserve"> transmitted by unsafe sex</w:t>
            </w:r>
          </w:p>
        </w:tc>
        <w:tc>
          <w:tcPr>
            <w:tcW w:w="1530" w:type="dxa"/>
            <w:tcBorders>
              <w:top w:val="nil"/>
              <w:left w:val="nil"/>
              <w:bottom w:val="nil"/>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121 (16.7%)</w:t>
            </w:r>
          </w:p>
        </w:tc>
        <w:tc>
          <w:tcPr>
            <w:tcW w:w="1482" w:type="dxa"/>
            <w:tcBorders>
              <w:top w:val="nil"/>
              <w:left w:val="nil"/>
              <w:bottom w:val="nil"/>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600 (83.2%)</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bottom w:val="nil"/>
            </w:tcBorders>
            <w:shd w:val="clear" w:color="auto" w:fill="auto"/>
          </w:tcPr>
          <w:p w:rsidR="001C098F" w:rsidRPr="008F3EF0" w:rsidRDefault="001C098F" w:rsidP="00FC7707">
            <w:pPr>
              <w:rPr>
                <w:rFonts w:ascii="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transmitted by </w:t>
            </w:r>
            <w:r w:rsidRPr="008F3EF0">
              <w:rPr>
                <w:rFonts w:ascii="Times New Roman" w:eastAsia="Times New Roman" w:hAnsi="Times New Roman" w:cs="Times New Roman"/>
                <w:b w:val="0"/>
                <w:color w:val="auto"/>
                <w:sz w:val="24"/>
                <w:szCs w:val="24"/>
              </w:rPr>
              <w:t>hugging or kissing</w:t>
            </w:r>
          </w:p>
        </w:tc>
        <w:tc>
          <w:tcPr>
            <w:tcW w:w="1530" w:type="dxa"/>
            <w:tcBorders>
              <w:top w:val="nil"/>
              <w:bottom w:val="nil"/>
            </w:tcBorders>
            <w:shd w:val="clear" w:color="auto" w:fill="auto"/>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51 (7%)</w:t>
            </w:r>
          </w:p>
        </w:tc>
        <w:tc>
          <w:tcPr>
            <w:tcW w:w="1482" w:type="dxa"/>
            <w:tcBorders>
              <w:top w:val="nil"/>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670 (92.9%)</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transmitted by </w:t>
            </w:r>
            <w:r w:rsidRPr="008F3EF0">
              <w:rPr>
                <w:rFonts w:ascii="Times New Roman" w:eastAsiaTheme="minorHAnsi" w:hAnsi="Times New Roman" w:cs="Times New Roman"/>
                <w:b w:val="0"/>
                <w:color w:val="auto"/>
                <w:sz w:val="24"/>
                <w:szCs w:val="24"/>
              </w:rPr>
              <w:t>eating/drinking from the same utensils</w:t>
            </w:r>
          </w:p>
        </w:tc>
        <w:tc>
          <w:tcPr>
            <w:tcW w:w="1530" w:type="dxa"/>
            <w:tcBorders>
              <w:top w:val="nil"/>
              <w:left w:val="nil"/>
              <w:bottom w:val="single" w:sz="4" w:space="0" w:color="auto"/>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74 (10%)</w:t>
            </w:r>
          </w:p>
        </w:tc>
        <w:tc>
          <w:tcPr>
            <w:tcW w:w="1482" w:type="dxa"/>
            <w:tcBorders>
              <w:top w:val="nil"/>
              <w:left w:val="nil"/>
              <w:bottom w:val="single" w:sz="4" w:space="0" w:color="auto"/>
              <w:right w:val="nil"/>
            </w:tcBorders>
            <w:shd w:val="clear" w:color="auto" w:fill="auto"/>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647 (89.7)</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single" w:sz="4" w:space="0" w:color="auto"/>
              <w:bottom w:val="nil"/>
            </w:tcBorders>
            <w:shd w:val="clear" w:color="auto" w:fill="auto"/>
          </w:tcPr>
          <w:p w:rsidR="001C098F" w:rsidRPr="008F3EF0" w:rsidRDefault="001C098F" w:rsidP="00FC7707">
            <w:pPr>
              <w:spacing w:line="276" w:lineRule="auto"/>
              <w:rPr>
                <w:rFonts w:ascii="Times New Roman" w:hAnsi="Times New Roman" w:cs="Times New Roman"/>
                <w:color w:val="auto"/>
                <w:sz w:val="24"/>
                <w:szCs w:val="24"/>
              </w:rPr>
            </w:pPr>
            <w:r w:rsidRPr="008F3EF0">
              <w:rPr>
                <w:rFonts w:ascii="Times New Roman" w:hAnsi="Times New Roman" w:cs="Times New Roman"/>
                <w:color w:val="auto"/>
                <w:sz w:val="24"/>
                <w:szCs w:val="24"/>
              </w:rPr>
              <w:t xml:space="preserve">Knowledge regarding preventive measures </w:t>
            </w:r>
          </w:p>
        </w:tc>
        <w:tc>
          <w:tcPr>
            <w:tcW w:w="1530" w:type="dxa"/>
            <w:tcBorders>
              <w:top w:val="single" w:sz="4" w:space="0" w:color="auto"/>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p>
        </w:tc>
        <w:tc>
          <w:tcPr>
            <w:tcW w:w="1482" w:type="dxa"/>
            <w:tcBorders>
              <w:top w:val="single" w:sz="4" w:space="0" w:color="auto"/>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prevented </w:t>
            </w:r>
            <w:r w:rsidRPr="008F3EF0">
              <w:rPr>
                <w:rFonts w:ascii="Times New Roman" w:eastAsia="Times New Roman" w:hAnsi="Times New Roman" w:cs="Times New Roman"/>
                <w:b w:val="0"/>
                <w:color w:val="auto"/>
                <w:sz w:val="24"/>
                <w:szCs w:val="24"/>
              </w:rPr>
              <w:t xml:space="preserve">by safe sex? </w:t>
            </w:r>
          </w:p>
        </w:tc>
        <w:tc>
          <w:tcPr>
            <w:tcW w:w="1530" w:type="dxa"/>
            <w:tcBorders>
              <w:top w:val="nil"/>
              <w:left w:val="nil"/>
              <w:bottom w:val="nil"/>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126 (17.4%)</w:t>
            </w:r>
          </w:p>
        </w:tc>
        <w:tc>
          <w:tcPr>
            <w:tcW w:w="1482" w:type="dxa"/>
            <w:tcBorders>
              <w:top w:val="nil"/>
              <w:left w:val="nil"/>
              <w:bottom w:val="nil"/>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595 (82.5%)</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bottom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w:t>
            </w:r>
            <w:r w:rsidRPr="008F3EF0">
              <w:rPr>
                <w:rFonts w:ascii="Times New Roman" w:hAnsi="Times New Roman" w:cs="Times New Roman"/>
                <w:b w:val="0"/>
                <w:color w:val="auto"/>
                <w:sz w:val="24"/>
                <w:szCs w:val="24"/>
              </w:rPr>
              <w:t>prevented b</w:t>
            </w:r>
            <w:r w:rsidRPr="008F3EF0">
              <w:rPr>
                <w:rFonts w:ascii="Times New Roman" w:eastAsia="Times New Roman" w:hAnsi="Times New Roman" w:cs="Times New Roman"/>
                <w:b w:val="0"/>
                <w:color w:val="auto"/>
                <w:sz w:val="24"/>
                <w:szCs w:val="24"/>
              </w:rPr>
              <w:t xml:space="preserve">y vaccination? </w:t>
            </w:r>
          </w:p>
        </w:tc>
        <w:tc>
          <w:tcPr>
            <w:tcW w:w="1530" w:type="dxa"/>
            <w:tcBorders>
              <w:top w:val="nil"/>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109 (15%)</w:t>
            </w:r>
          </w:p>
        </w:tc>
        <w:tc>
          <w:tcPr>
            <w:tcW w:w="1482" w:type="dxa"/>
            <w:tcBorders>
              <w:top w:val="nil"/>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612 (84.8%)</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nil"/>
              <w:right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prevented </w:t>
            </w:r>
            <w:r w:rsidRPr="008F3EF0">
              <w:rPr>
                <w:rFonts w:ascii="Times New Roman" w:eastAsia="Times New Roman" w:hAnsi="Times New Roman" w:cs="Times New Roman"/>
                <w:b w:val="0"/>
                <w:color w:val="auto"/>
                <w:sz w:val="24"/>
                <w:szCs w:val="24"/>
              </w:rPr>
              <w:t>by use of new disposable syringe?</w:t>
            </w:r>
          </w:p>
        </w:tc>
        <w:tc>
          <w:tcPr>
            <w:tcW w:w="1530" w:type="dxa"/>
            <w:tcBorders>
              <w:top w:val="nil"/>
              <w:left w:val="nil"/>
              <w:bottom w:val="nil"/>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89 (12%)</w:t>
            </w:r>
          </w:p>
        </w:tc>
        <w:tc>
          <w:tcPr>
            <w:tcW w:w="1482" w:type="dxa"/>
            <w:tcBorders>
              <w:top w:val="nil"/>
              <w:left w:val="nil"/>
              <w:bottom w:val="nil"/>
              <w:right w:val="nil"/>
            </w:tcBorders>
            <w:shd w:val="clear" w:color="auto" w:fill="auto"/>
            <w:vAlign w:val="bottom"/>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632 (87.6%)</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bottom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prevented </w:t>
            </w:r>
            <w:r w:rsidRPr="008F3EF0">
              <w:rPr>
                <w:rFonts w:ascii="Times New Roman" w:eastAsia="Times New Roman" w:hAnsi="Times New Roman" w:cs="Times New Roman"/>
                <w:b w:val="0"/>
                <w:color w:val="auto"/>
                <w:sz w:val="24"/>
                <w:szCs w:val="24"/>
              </w:rPr>
              <w:t xml:space="preserve">by use of new blade? </w:t>
            </w:r>
          </w:p>
        </w:tc>
        <w:tc>
          <w:tcPr>
            <w:tcW w:w="1530" w:type="dxa"/>
            <w:tcBorders>
              <w:top w:val="nil"/>
              <w:bottom w:val="nil"/>
            </w:tcBorders>
            <w:shd w:val="clear" w:color="auto" w:fill="auto"/>
          </w:tcPr>
          <w:p w:rsidR="001C098F" w:rsidRPr="008F3EF0" w:rsidRDefault="001C098F" w:rsidP="00FC770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74 (10%)</w:t>
            </w:r>
          </w:p>
        </w:tc>
        <w:tc>
          <w:tcPr>
            <w:tcW w:w="1482" w:type="dxa"/>
            <w:tcBorders>
              <w:top w:val="nil"/>
              <w:bottom w:val="nil"/>
            </w:tcBorders>
            <w:shd w:val="clear" w:color="auto" w:fill="auto"/>
            <w:vAlign w:val="bottom"/>
          </w:tcPr>
          <w:p w:rsidR="001C098F" w:rsidRPr="008F3EF0" w:rsidRDefault="001C098F" w:rsidP="00FC77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647 (89.7%)</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405" w:type="dxa"/>
            <w:tcBorders>
              <w:top w:val="nil"/>
              <w:left w:val="nil"/>
              <w:bottom w:val="single" w:sz="8" w:space="0" w:color="4F81BD" w:themeColor="accent1"/>
              <w:right w:val="nil"/>
            </w:tcBorders>
            <w:shd w:val="clear" w:color="auto" w:fill="auto"/>
          </w:tcPr>
          <w:p w:rsidR="001C098F" w:rsidRPr="008F3EF0" w:rsidRDefault="001C098F" w:rsidP="00FC7707">
            <w:pPr>
              <w:spacing w:line="276" w:lineRule="auto"/>
              <w:rPr>
                <w:rFonts w:ascii="Times New Roman" w:eastAsia="Times New Roman" w:hAnsi="Times New Roman" w:cs="Times New Roman"/>
                <w:b w:val="0"/>
                <w:color w:val="auto"/>
                <w:sz w:val="24"/>
                <w:szCs w:val="24"/>
              </w:rPr>
            </w:pPr>
            <w:r w:rsidRPr="008F3EF0">
              <w:rPr>
                <w:rFonts w:ascii="Times New Roman" w:eastAsia="Times New Roman" w:hAnsi="Times New Roman" w:cs="Times New Roman"/>
                <w:b w:val="0"/>
                <w:color w:val="auto"/>
                <w:sz w:val="24"/>
                <w:szCs w:val="24"/>
              </w:rPr>
              <w:t xml:space="preserve">HB and C </w:t>
            </w:r>
            <w:r w:rsidRPr="008F3EF0">
              <w:rPr>
                <w:rFonts w:ascii="Times New Roman" w:hAnsi="Times New Roman" w:cs="Times New Roman"/>
                <w:b w:val="0"/>
                <w:color w:val="auto"/>
                <w:sz w:val="24"/>
                <w:szCs w:val="24"/>
              </w:rPr>
              <w:t xml:space="preserve">prevented </w:t>
            </w:r>
            <w:r w:rsidRPr="008F3EF0">
              <w:rPr>
                <w:rFonts w:ascii="Times New Roman" w:eastAsia="Times New Roman" w:hAnsi="Times New Roman" w:cs="Times New Roman"/>
                <w:b w:val="0"/>
                <w:color w:val="auto"/>
                <w:sz w:val="24"/>
                <w:szCs w:val="24"/>
              </w:rPr>
              <w:t>by screening of blood before transfusion?</w:t>
            </w:r>
          </w:p>
        </w:tc>
        <w:tc>
          <w:tcPr>
            <w:tcW w:w="1530" w:type="dxa"/>
            <w:tcBorders>
              <w:top w:val="nil"/>
              <w:left w:val="nil"/>
              <w:bottom w:val="single" w:sz="4" w:space="0" w:color="auto"/>
              <w:right w:val="nil"/>
            </w:tcBorders>
            <w:shd w:val="clear" w:color="auto" w:fill="auto"/>
          </w:tcPr>
          <w:p w:rsidR="001C098F" w:rsidRPr="008F3EF0" w:rsidRDefault="001C098F" w:rsidP="00FC7707">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59 (8%)</w:t>
            </w:r>
          </w:p>
        </w:tc>
        <w:tc>
          <w:tcPr>
            <w:tcW w:w="1482" w:type="dxa"/>
            <w:tcBorders>
              <w:top w:val="nil"/>
              <w:left w:val="nil"/>
              <w:bottom w:val="single" w:sz="4" w:space="0" w:color="auto"/>
              <w:right w:val="nil"/>
            </w:tcBorders>
            <w:shd w:val="clear" w:color="auto" w:fill="auto"/>
          </w:tcPr>
          <w:p w:rsidR="001C098F" w:rsidRPr="008F3EF0" w:rsidRDefault="001C098F" w:rsidP="00FC77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662 (91.8%)</w:t>
            </w:r>
          </w:p>
        </w:tc>
      </w:tr>
    </w:tbl>
    <w:p w:rsidR="001C098F" w:rsidRPr="008F3EF0" w:rsidRDefault="001C098F" w:rsidP="001C098F">
      <w:pPr>
        <w:autoSpaceDE w:val="0"/>
        <w:autoSpaceDN w:val="0"/>
        <w:adjustRightInd w:val="0"/>
        <w:spacing w:after="0" w:line="240" w:lineRule="auto"/>
        <w:jc w:val="both"/>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sz w:val="24"/>
          <w:szCs w:val="24"/>
        </w:rPr>
      </w:pPr>
    </w:p>
    <w:p w:rsidR="001C098F" w:rsidRPr="008F3EF0" w:rsidRDefault="001C098F" w:rsidP="001C098F">
      <w:pPr>
        <w:autoSpaceDE w:val="0"/>
        <w:autoSpaceDN w:val="0"/>
        <w:adjustRightInd w:val="0"/>
        <w:spacing w:after="0" w:line="360" w:lineRule="auto"/>
        <w:jc w:val="both"/>
        <w:rPr>
          <w:rFonts w:ascii="Times New Roman" w:eastAsiaTheme="minorHAnsi" w:hAnsi="Times New Roman" w:cs="Times New Roman"/>
          <w:sz w:val="24"/>
          <w:szCs w:val="24"/>
        </w:rPr>
      </w:pPr>
    </w:p>
    <w:tbl>
      <w:tblPr>
        <w:tblW w:w="9499" w:type="dxa"/>
        <w:jc w:val="center"/>
        <w:tblBorders>
          <w:bottom w:val="single" w:sz="4" w:space="0" w:color="auto"/>
        </w:tblBorders>
        <w:tblLook w:val="04A0" w:firstRow="1" w:lastRow="0" w:firstColumn="1" w:lastColumn="0" w:noHBand="0" w:noVBand="1"/>
      </w:tblPr>
      <w:tblGrid>
        <w:gridCol w:w="1620"/>
        <w:gridCol w:w="990"/>
        <w:gridCol w:w="1664"/>
        <w:gridCol w:w="1508"/>
        <w:gridCol w:w="1323"/>
        <w:gridCol w:w="1113"/>
        <w:gridCol w:w="1281"/>
      </w:tblGrid>
      <w:tr w:rsidR="001C098F" w:rsidRPr="008F3EF0" w:rsidTr="00FC7707">
        <w:trPr>
          <w:trHeight w:val="300"/>
          <w:jc w:val="center"/>
        </w:trPr>
        <w:tc>
          <w:tcPr>
            <w:tcW w:w="9499" w:type="dxa"/>
            <w:gridSpan w:val="7"/>
            <w:tcBorders>
              <w:left w:val="nil"/>
              <w:bottom w:val="single" w:sz="4" w:space="0" w:color="auto"/>
              <w:right w:val="nil"/>
            </w:tcBorders>
            <w:shd w:val="clear" w:color="auto" w:fill="auto"/>
            <w:noWrap/>
            <w:vAlign w:val="bottom"/>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hAnsi="Times New Roman" w:cs="Times New Roman"/>
                <w:b/>
                <w:sz w:val="24"/>
                <w:szCs w:val="24"/>
              </w:rPr>
              <w:t xml:space="preserve">Table 3: </w:t>
            </w:r>
            <w:r w:rsidRPr="008F3EF0">
              <w:rPr>
                <w:rFonts w:ascii="Times New Roman" w:eastAsiaTheme="minorHAnsi" w:hAnsi="Times New Roman" w:cs="Times New Roman"/>
                <w:sz w:val="24"/>
                <w:szCs w:val="24"/>
              </w:rPr>
              <w:t xml:space="preserve">Association between socio-demographic variables with the knowledge of respondents about </w:t>
            </w:r>
            <w:r w:rsidRPr="008F3EF0">
              <w:rPr>
                <w:rFonts w:ascii="Times New Roman" w:eastAsia="Times New Roman" w:hAnsi="Times New Roman" w:cs="Times New Roman"/>
                <w:sz w:val="24"/>
                <w:szCs w:val="24"/>
              </w:rPr>
              <w:t>HB and C</w:t>
            </w:r>
          </w:p>
        </w:tc>
      </w:tr>
      <w:tr w:rsidR="001C098F" w:rsidRPr="008F3EF0" w:rsidTr="00FC7707">
        <w:trPr>
          <w:trHeight w:val="300"/>
          <w:jc w:val="center"/>
        </w:trPr>
        <w:tc>
          <w:tcPr>
            <w:tcW w:w="1620" w:type="dxa"/>
            <w:tcBorders>
              <w:top w:val="single" w:sz="4" w:space="0" w:color="auto"/>
              <w:left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lastRenderedPageBreak/>
              <w:t> </w:t>
            </w:r>
          </w:p>
        </w:tc>
        <w:tc>
          <w:tcPr>
            <w:tcW w:w="990" w:type="dxa"/>
            <w:tcBorders>
              <w:top w:val="single" w:sz="4" w:space="0" w:color="auto"/>
              <w:left w:val="nil"/>
              <w:bottom w:val="nil"/>
              <w:right w:val="nil"/>
            </w:tcBorders>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4495" w:type="dxa"/>
            <w:gridSpan w:val="3"/>
            <w:tcBorders>
              <w:top w:val="single" w:sz="4" w:space="0" w:color="auto"/>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Knowledge  </w:t>
            </w:r>
          </w:p>
        </w:tc>
        <w:tc>
          <w:tcPr>
            <w:tcW w:w="1113" w:type="dxa"/>
            <w:tcBorders>
              <w:top w:val="single" w:sz="4" w:space="0" w:color="auto"/>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top w:val="single" w:sz="4" w:space="0" w:color="auto"/>
              <w:left w:val="nil"/>
              <w:bottom w:val="nil"/>
              <w:right w:val="nil"/>
            </w:tcBorders>
            <w:shd w:val="clear" w:color="auto" w:fill="auto"/>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77"/>
          <w:jc w:val="center"/>
        </w:trPr>
        <w:tc>
          <w:tcPr>
            <w:tcW w:w="162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990" w:type="dxa"/>
            <w:tcBorders>
              <w:left w:val="nil"/>
              <w:bottom w:val="single" w:sz="4" w:space="0" w:color="auto"/>
              <w:right w:val="nil"/>
            </w:tcBorders>
            <w:vAlign w:val="center"/>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N= 721</w:t>
            </w:r>
          </w:p>
        </w:tc>
        <w:tc>
          <w:tcPr>
            <w:tcW w:w="1664"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Poor</w:t>
            </w:r>
          </w:p>
          <w:p w:rsidR="004410F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n=372</w:t>
            </w:r>
          </w:p>
        </w:tc>
        <w:tc>
          <w:tcPr>
            <w:tcW w:w="1508"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Fair </w:t>
            </w:r>
          </w:p>
          <w:p w:rsidR="004410F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n=291</w:t>
            </w:r>
          </w:p>
        </w:tc>
        <w:tc>
          <w:tcPr>
            <w:tcW w:w="1323"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Good</w:t>
            </w:r>
          </w:p>
          <w:p w:rsidR="004410F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n=58</w:t>
            </w:r>
          </w:p>
        </w:tc>
        <w:tc>
          <w:tcPr>
            <w:tcW w:w="1113" w:type="dxa"/>
            <w:tcBorders>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heme="minorHAnsi" w:hAnsi="Times New Roman" w:cs="Times New Roman"/>
                <w:sz w:val="24"/>
                <w:szCs w:val="24"/>
              </w:rPr>
              <w:t>χ</w:t>
            </w:r>
            <w:r w:rsidRPr="008F3EF0">
              <w:rPr>
                <w:rFonts w:ascii="Times New Roman" w:eastAsia="Times New Roman" w:hAnsi="Times New Roman" w:cs="Times New Roman"/>
                <w:sz w:val="24"/>
                <w:szCs w:val="24"/>
                <w:vertAlign w:val="superscript"/>
              </w:rPr>
              <w:t>2</w:t>
            </w:r>
          </w:p>
        </w:tc>
        <w:tc>
          <w:tcPr>
            <w:tcW w:w="1281" w:type="dxa"/>
            <w:tcBorders>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 value</w:t>
            </w:r>
          </w:p>
        </w:tc>
      </w:tr>
      <w:tr w:rsidR="001C098F" w:rsidRPr="008F3EF0" w:rsidTr="00FC7707">
        <w:trPr>
          <w:trHeight w:val="300"/>
          <w:jc w:val="center"/>
        </w:trPr>
        <w:tc>
          <w:tcPr>
            <w:tcW w:w="162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Age</w:t>
            </w:r>
          </w:p>
        </w:tc>
        <w:tc>
          <w:tcPr>
            <w:tcW w:w="990" w:type="dxa"/>
            <w:tcBorders>
              <w:top w:val="single" w:sz="4" w:space="0" w:color="auto"/>
              <w:left w:val="nil"/>
              <w:right w:val="nil"/>
            </w:tcBorders>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664"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508"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23"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3"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242"/>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16-18 Years</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141</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71 (50%)</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46 (32.6%)</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24 (17%)</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44.98</w:t>
            </w: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19-21Years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460</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232 (50.4%)</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212 (46%)</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16 (3.4%)</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22-24 Years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120</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69 (57.5%)</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33 (27.5%)</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hAnsi="Times New Roman" w:cs="Times New Roman"/>
                <w:sz w:val="24"/>
                <w:szCs w:val="24"/>
              </w:rPr>
            </w:pPr>
            <w:r w:rsidRPr="008F3EF0">
              <w:rPr>
                <w:rFonts w:ascii="Times New Roman" w:hAnsi="Times New Roman" w:cs="Times New Roman"/>
                <w:sz w:val="24"/>
                <w:szCs w:val="24"/>
              </w:rPr>
              <w:t>18 (15%)</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664"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hAnsi="Times New Roman" w:cs="Times New Roman"/>
                <w:sz w:val="24"/>
                <w:szCs w:val="24"/>
              </w:rPr>
            </w:pPr>
          </w:p>
        </w:tc>
        <w:tc>
          <w:tcPr>
            <w:tcW w:w="1508"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hAnsi="Times New Roman" w:cs="Times New Roman"/>
                <w:sz w:val="24"/>
                <w:szCs w:val="24"/>
              </w:rPr>
            </w:pPr>
          </w:p>
        </w:tc>
        <w:tc>
          <w:tcPr>
            <w:tcW w:w="132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hAnsi="Times New Roman" w:cs="Times New Roman"/>
                <w:sz w:val="24"/>
                <w:szCs w:val="24"/>
              </w:rPr>
            </w:pP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Study Year </w:t>
            </w:r>
          </w:p>
        </w:tc>
        <w:tc>
          <w:tcPr>
            <w:tcW w:w="990" w:type="dxa"/>
            <w:tcBorders>
              <w:left w:val="nil"/>
              <w:right w:val="nil"/>
            </w:tcBorders>
            <w:vAlign w:val="bottom"/>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First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360</w:t>
            </w:r>
          </w:p>
        </w:tc>
        <w:tc>
          <w:tcPr>
            <w:tcW w:w="1664"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174 (48.3%)</w:t>
            </w:r>
          </w:p>
        </w:tc>
        <w:tc>
          <w:tcPr>
            <w:tcW w:w="1508"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167 (46.3%)</w:t>
            </w:r>
          </w:p>
        </w:tc>
        <w:tc>
          <w:tcPr>
            <w:tcW w:w="1323"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19 (5.2%)</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14.75</w:t>
            </w: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Second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361</w:t>
            </w:r>
          </w:p>
        </w:tc>
        <w:tc>
          <w:tcPr>
            <w:tcW w:w="1664"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198 (54.8%)</w:t>
            </w:r>
          </w:p>
        </w:tc>
        <w:tc>
          <w:tcPr>
            <w:tcW w:w="1508"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124 (34.3%)</w:t>
            </w:r>
          </w:p>
        </w:tc>
        <w:tc>
          <w:tcPr>
            <w:tcW w:w="1323"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39 (10.8%)</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664"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508"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323"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Residence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Rural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259</w:t>
            </w:r>
          </w:p>
        </w:tc>
        <w:tc>
          <w:tcPr>
            <w:tcW w:w="1664"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115 (44.4%)</w:t>
            </w:r>
          </w:p>
        </w:tc>
        <w:tc>
          <w:tcPr>
            <w:tcW w:w="1508"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122 (47%)</w:t>
            </w:r>
          </w:p>
        </w:tc>
        <w:tc>
          <w:tcPr>
            <w:tcW w:w="1323"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22 (8.4%)</w:t>
            </w: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8.70</w:t>
            </w: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0.01</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Urban</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462</w:t>
            </w:r>
          </w:p>
        </w:tc>
        <w:tc>
          <w:tcPr>
            <w:tcW w:w="1664"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257 (10.8%)</w:t>
            </w:r>
          </w:p>
        </w:tc>
        <w:tc>
          <w:tcPr>
            <w:tcW w:w="1508"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169 (36.5%)</w:t>
            </w:r>
          </w:p>
        </w:tc>
        <w:tc>
          <w:tcPr>
            <w:tcW w:w="1323"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36 (7.7%)</w:t>
            </w: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664"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508"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323"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2610" w:type="dxa"/>
            <w:gridSpan w:val="2"/>
            <w:tcBorders>
              <w:left w:val="nil"/>
              <w:right w:val="nil"/>
            </w:tcBorders>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Father Education</w:t>
            </w:r>
          </w:p>
        </w:tc>
        <w:tc>
          <w:tcPr>
            <w:tcW w:w="1664" w:type="dxa"/>
            <w:tcBorders>
              <w:left w:val="nil"/>
              <w:right w:val="nil"/>
            </w:tcBorders>
            <w:shd w:val="clear" w:color="auto" w:fill="auto"/>
            <w:vAlign w:val="bottom"/>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236</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127 (53.8%)</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99 (42%)</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10 (4.2%)</w:t>
            </w: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35.46</w:t>
            </w: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210</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112 (53.3%)</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86 (41%)</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 (5.7%)</w:t>
            </w: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185</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98 (52.9%)</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72 (38.9%)</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15 (8%)</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90</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35 (38.8%)</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34 (37.7%)</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21 (23.3%)</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664"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508"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2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2610" w:type="dxa"/>
            <w:gridSpan w:val="2"/>
            <w:tcBorders>
              <w:left w:val="nil"/>
              <w:right w:val="nil"/>
            </w:tcBorders>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Mother Education</w:t>
            </w:r>
          </w:p>
        </w:tc>
        <w:tc>
          <w:tcPr>
            <w:tcW w:w="1664" w:type="dxa"/>
            <w:tcBorders>
              <w:left w:val="nil"/>
              <w:right w:val="nil"/>
            </w:tcBorders>
            <w:shd w:val="clear" w:color="auto" w:fill="auto"/>
            <w:vAlign w:val="bottom"/>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364</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228 (62.6%)</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131(36%)</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 (1.3%)</w:t>
            </w: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172.07</w:t>
            </w: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227</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112 (49.3%)</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104 (45.8%)</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11 (4.8%)</w:t>
            </w:r>
          </w:p>
        </w:tc>
        <w:tc>
          <w:tcPr>
            <w:tcW w:w="111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990" w:type="dxa"/>
            <w:tcBorders>
              <w:left w:val="nil"/>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75</w:t>
            </w:r>
          </w:p>
        </w:tc>
        <w:tc>
          <w:tcPr>
            <w:tcW w:w="166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 (33.3%)</w:t>
            </w:r>
          </w:p>
        </w:tc>
        <w:tc>
          <w:tcPr>
            <w:tcW w:w="1508"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33 (44%)</w:t>
            </w:r>
          </w:p>
        </w:tc>
        <w:tc>
          <w:tcPr>
            <w:tcW w:w="132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17 (22.6%)</w:t>
            </w:r>
          </w:p>
        </w:tc>
        <w:tc>
          <w:tcPr>
            <w:tcW w:w="111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990" w:type="dxa"/>
            <w:tcBorders>
              <w:left w:val="nil"/>
              <w:bottom w:val="single" w:sz="4" w:space="0" w:color="auto"/>
              <w:right w:val="nil"/>
            </w:tcBorders>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55</w:t>
            </w:r>
          </w:p>
        </w:tc>
        <w:tc>
          <w:tcPr>
            <w:tcW w:w="1664"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 (12.7%)</w:t>
            </w:r>
          </w:p>
        </w:tc>
        <w:tc>
          <w:tcPr>
            <w:tcW w:w="1508"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23 (41.8%)</w:t>
            </w:r>
          </w:p>
        </w:tc>
        <w:tc>
          <w:tcPr>
            <w:tcW w:w="1323"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 (45.4%)</w:t>
            </w:r>
          </w:p>
        </w:tc>
        <w:tc>
          <w:tcPr>
            <w:tcW w:w="1113"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81"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bl>
    <w:p w:rsidR="001C098F" w:rsidRPr="008F3EF0" w:rsidRDefault="001C098F" w:rsidP="001C098F">
      <w:pPr>
        <w:spacing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Pr="00C42824" w:rsidRDefault="001C098F" w:rsidP="001C098F">
      <w:pPr>
        <w:autoSpaceDE w:val="0"/>
        <w:autoSpaceDN w:val="0"/>
        <w:adjustRightInd w:val="0"/>
        <w:spacing w:after="0" w:line="240" w:lineRule="auto"/>
        <w:jc w:val="both"/>
        <w:rPr>
          <w:rFonts w:ascii="Times New Roman" w:eastAsia="Times New Roman" w:hAnsi="Times New Roman" w:cs="Times New Roman"/>
          <w:sz w:val="24"/>
          <w:szCs w:val="24"/>
        </w:rPr>
      </w:pPr>
    </w:p>
    <w:p w:rsidR="001C098F" w:rsidRPr="00C42824" w:rsidRDefault="001C098F" w:rsidP="001C098F">
      <w:pPr>
        <w:spacing w:after="0" w:line="240" w:lineRule="auto"/>
        <w:jc w:val="both"/>
        <w:rPr>
          <w:rFonts w:ascii="Times New Roman" w:eastAsia="Times New Roman" w:hAnsi="Times New Roman" w:cs="Times New Roman"/>
          <w:b/>
          <w:sz w:val="24"/>
          <w:szCs w:val="24"/>
        </w:rPr>
      </w:pPr>
      <w:r w:rsidRPr="00C42824">
        <w:rPr>
          <w:rFonts w:ascii="Times New Roman" w:hAnsi="Times New Roman" w:cs="Times New Roman"/>
          <w:b/>
          <w:sz w:val="24"/>
          <w:szCs w:val="24"/>
        </w:rPr>
        <w:t>Table 4: Attitude related to HB and C among students (N =721)</w:t>
      </w:r>
    </w:p>
    <w:tbl>
      <w:tblPr>
        <w:tblStyle w:val="LightShading-Accent11"/>
        <w:tblW w:w="9360"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570"/>
        <w:gridCol w:w="1350"/>
        <w:gridCol w:w="1440"/>
      </w:tblGrid>
      <w:tr w:rsidR="001C098F" w:rsidRPr="00C42824" w:rsidTr="00FC7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single" w:sz="4" w:space="0" w:color="auto"/>
            </w:tcBorders>
          </w:tcPr>
          <w:p w:rsidR="001C098F" w:rsidRPr="00C42824" w:rsidRDefault="001C098F" w:rsidP="00FC7707">
            <w:pPr>
              <w:autoSpaceDE w:val="0"/>
              <w:autoSpaceDN w:val="0"/>
              <w:adjustRightInd w:val="0"/>
              <w:spacing w:line="276" w:lineRule="auto"/>
              <w:rPr>
                <w:rFonts w:ascii="Times New Roman" w:hAnsi="Times New Roman" w:cs="Times New Roman"/>
                <w:color w:val="auto"/>
                <w:sz w:val="24"/>
                <w:szCs w:val="24"/>
              </w:rPr>
            </w:pPr>
            <w:r w:rsidRPr="00C42824">
              <w:rPr>
                <w:rFonts w:ascii="Times New Roman" w:hAnsi="Times New Roman" w:cs="Times New Roman"/>
                <w:color w:val="auto"/>
                <w:sz w:val="24"/>
                <w:szCs w:val="24"/>
              </w:rPr>
              <w:lastRenderedPageBreak/>
              <w:t>Questions related to Attitude</w:t>
            </w:r>
          </w:p>
        </w:tc>
        <w:tc>
          <w:tcPr>
            <w:tcW w:w="1350" w:type="dxa"/>
            <w:tcBorders>
              <w:bottom w:val="single" w:sz="4" w:space="0" w:color="auto"/>
            </w:tcBorders>
          </w:tcPr>
          <w:p w:rsidR="001C098F" w:rsidRPr="00C42824" w:rsidRDefault="001C098F" w:rsidP="00FC770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 xml:space="preserve">Frequency </w:t>
            </w:r>
          </w:p>
        </w:tc>
        <w:tc>
          <w:tcPr>
            <w:tcW w:w="1440" w:type="dxa"/>
            <w:tcBorders>
              <w:bottom w:val="single" w:sz="4" w:space="0" w:color="auto"/>
            </w:tcBorders>
          </w:tcPr>
          <w:p w:rsidR="001C098F" w:rsidRPr="00C42824" w:rsidRDefault="001C098F" w:rsidP="00FC770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Percentage</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570" w:type="dxa"/>
            <w:tcBorders>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Have you ever think you could get HB or C?</w:t>
            </w:r>
          </w:p>
        </w:tc>
        <w:tc>
          <w:tcPr>
            <w:tcW w:w="1350" w:type="dxa"/>
            <w:tcBorders>
              <w:bottom w:val="nil"/>
            </w:tcBorders>
            <w:shd w:val="clear" w:color="auto" w:fill="auto"/>
          </w:tcPr>
          <w:p w:rsidR="001C098F" w:rsidRPr="00C42824" w:rsidRDefault="001C098F" w:rsidP="00FC7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440" w:type="dxa"/>
            <w:tcBorders>
              <w:bottom w:val="nil"/>
            </w:tcBorders>
            <w:shd w:val="clear" w:color="auto" w:fill="auto"/>
          </w:tcPr>
          <w:p w:rsidR="001C098F" w:rsidRPr="00C42824" w:rsidRDefault="001C098F" w:rsidP="00FC7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1C098F" w:rsidRPr="00C42824" w:rsidTr="00FC7707">
        <w:trPr>
          <w:trHeight w:val="100"/>
        </w:trPr>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autoSpaceDE w:val="0"/>
              <w:autoSpaceDN w:val="0"/>
              <w:adjustRightInd w:val="0"/>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 xml:space="preserve">Yes* </w:t>
            </w:r>
          </w:p>
        </w:tc>
        <w:tc>
          <w:tcPr>
            <w:tcW w:w="1350" w:type="dxa"/>
            <w:tcBorders>
              <w:top w:val="nil"/>
              <w:left w:val="nil"/>
              <w:bottom w:val="nil"/>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193</w:t>
            </w:r>
          </w:p>
        </w:tc>
        <w:tc>
          <w:tcPr>
            <w:tcW w:w="1440" w:type="dxa"/>
            <w:tcBorders>
              <w:top w:val="nil"/>
              <w:left w:val="nil"/>
              <w:bottom w:val="nil"/>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27%</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single" w:sz="4" w:space="0" w:color="auto"/>
            </w:tcBorders>
            <w:shd w:val="clear" w:color="auto" w:fill="auto"/>
          </w:tcPr>
          <w:p w:rsidR="001C098F" w:rsidRPr="00C42824" w:rsidRDefault="001C098F" w:rsidP="00FC7707">
            <w:pPr>
              <w:autoSpaceDE w:val="0"/>
              <w:autoSpaceDN w:val="0"/>
              <w:adjustRightInd w:val="0"/>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No</w:t>
            </w:r>
          </w:p>
        </w:tc>
        <w:tc>
          <w:tcPr>
            <w:tcW w:w="1350" w:type="dxa"/>
            <w:tcBorders>
              <w:top w:val="nil"/>
              <w:bottom w:val="single" w:sz="4" w:space="0" w:color="auto"/>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528</w:t>
            </w:r>
          </w:p>
        </w:tc>
        <w:tc>
          <w:tcPr>
            <w:tcW w:w="1440" w:type="dxa"/>
            <w:tcBorders>
              <w:top w:val="nil"/>
              <w:bottom w:val="single" w:sz="4" w:space="0" w:color="auto"/>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73%</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What will be your reaction if you get infection?</w:t>
            </w:r>
          </w:p>
        </w:tc>
        <w:tc>
          <w:tcPr>
            <w:tcW w:w="135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4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Fear*</w:t>
            </w:r>
          </w:p>
        </w:tc>
        <w:tc>
          <w:tcPr>
            <w:tcW w:w="135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469</w:t>
            </w:r>
          </w:p>
        </w:tc>
        <w:tc>
          <w:tcPr>
            <w:tcW w:w="144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65%</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Shame</w:t>
            </w:r>
          </w:p>
        </w:tc>
        <w:tc>
          <w:tcPr>
            <w:tcW w:w="135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29</w:t>
            </w:r>
          </w:p>
        </w:tc>
        <w:tc>
          <w:tcPr>
            <w:tcW w:w="144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4%</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Surprise</w:t>
            </w:r>
          </w:p>
        </w:tc>
        <w:tc>
          <w:tcPr>
            <w:tcW w:w="135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74</w:t>
            </w:r>
          </w:p>
        </w:tc>
        <w:tc>
          <w:tcPr>
            <w:tcW w:w="144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10%</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single" w:sz="4" w:space="0" w:color="auto"/>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Sadness</w:t>
            </w:r>
          </w:p>
        </w:tc>
        <w:tc>
          <w:tcPr>
            <w:tcW w:w="1350" w:type="dxa"/>
            <w:tcBorders>
              <w:top w:val="nil"/>
              <w:left w:val="nil"/>
              <w:bottom w:val="single" w:sz="4" w:space="0" w:color="auto"/>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149</w:t>
            </w:r>
          </w:p>
        </w:tc>
        <w:tc>
          <w:tcPr>
            <w:tcW w:w="1440" w:type="dxa"/>
            <w:tcBorders>
              <w:top w:val="nil"/>
              <w:left w:val="nil"/>
              <w:bottom w:val="single" w:sz="4" w:space="0" w:color="auto"/>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21%</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single" w:sz="4" w:space="0" w:color="auto"/>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To whom will you talk to about your illness?</w:t>
            </w:r>
          </w:p>
        </w:tc>
        <w:tc>
          <w:tcPr>
            <w:tcW w:w="1350" w:type="dxa"/>
            <w:tcBorders>
              <w:top w:val="single" w:sz="4" w:space="0" w:color="auto"/>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440" w:type="dxa"/>
            <w:tcBorders>
              <w:top w:val="single" w:sz="4" w:space="0" w:color="auto"/>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Physician</w:t>
            </w:r>
          </w:p>
        </w:tc>
        <w:tc>
          <w:tcPr>
            <w:tcW w:w="135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50</w:t>
            </w:r>
          </w:p>
        </w:tc>
        <w:tc>
          <w:tcPr>
            <w:tcW w:w="144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7%</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Parents*</w:t>
            </w:r>
          </w:p>
        </w:tc>
        <w:tc>
          <w:tcPr>
            <w:tcW w:w="135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584</w:t>
            </w:r>
          </w:p>
        </w:tc>
        <w:tc>
          <w:tcPr>
            <w:tcW w:w="144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81%</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Friends</w:t>
            </w:r>
          </w:p>
        </w:tc>
        <w:tc>
          <w:tcPr>
            <w:tcW w:w="135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80</w:t>
            </w:r>
          </w:p>
        </w:tc>
        <w:tc>
          <w:tcPr>
            <w:tcW w:w="144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11%</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single" w:sz="4" w:space="0" w:color="auto"/>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No one</w:t>
            </w:r>
          </w:p>
        </w:tc>
        <w:tc>
          <w:tcPr>
            <w:tcW w:w="1350" w:type="dxa"/>
            <w:tcBorders>
              <w:top w:val="nil"/>
              <w:bottom w:val="single" w:sz="4" w:space="0" w:color="auto"/>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7</w:t>
            </w:r>
          </w:p>
        </w:tc>
        <w:tc>
          <w:tcPr>
            <w:tcW w:w="1440" w:type="dxa"/>
            <w:tcBorders>
              <w:top w:val="nil"/>
              <w:bottom w:val="single" w:sz="4" w:space="0" w:color="auto"/>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From where you will get treatment against hepatitis B /C</w:t>
            </w:r>
          </w:p>
        </w:tc>
        <w:tc>
          <w:tcPr>
            <w:tcW w:w="135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4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Medical specialist at Health facility*</w:t>
            </w:r>
          </w:p>
        </w:tc>
        <w:tc>
          <w:tcPr>
            <w:tcW w:w="1350" w:type="dxa"/>
            <w:tcBorders>
              <w:top w:val="nil"/>
              <w:bottom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bCs/>
                <w:color w:val="auto"/>
                <w:sz w:val="24"/>
                <w:szCs w:val="24"/>
              </w:rPr>
              <w:t>326</w:t>
            </w:r>
          </w:p>
        </w:tc>
        <w:tc>
          <w:tcPr>
            <w:tcW w:w="1440" w:type="dxa"/>
            <w:tcBorders>
              <w:top w:val="nil"/>
              <w:bottom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bCs/>
                <w:color w:val="auto"/>
                <w:sz w:val="24"/>
                <w:szCs w:val="24"/>
              </w:rPr>
              <w:t>45%</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Hakeem</w:t>
            </w:r>
          </w:p>
        </w:tc>
        <w:tc>
          <w:tcPr>
            <w:tcW w:w="1350" w:type="dxa"/>
            <w:tcBorders>
              <w:top w:val="nil"/>
              <w:left w:val="nil"/>
              <w:bottom w:val="nil"/>
              <w:right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bCs/>
                <w:color w:val="auto"/>
                <w:sz w:val="24"/>
                <w:szCs w:val="24"/>
              </w:rPr>
              <w:t>232</w:t>
            </w:r>
          </w:p>
        </w:tc>
        <w:tc>
          <w:tcPr>
            <w:tcW w:w="1440" w:type="dxa"/>
            <w:tcBorders>
              <w:top w:val="nil"/>
              <w:left w:val="nil"/>
              <w:bottom w:val="nil"/>
              <w:right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32%</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Homeopath</w:t>
            </w:r>
          </w:p>
        </w:tc>
        <w:tc>
          <w:tcPr>
            <w:tcW w:w="1350" w:type="dxa"/>
            <w:tcBorders>
              <w:top w:val="nil"/>
              <w:bottom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bCs/>
                <w:color w:val="auto"/>
                <w:sz w:val="24"/>
                <w:szCs w:val="24"/>
              </w:rPr>
              <w:t>123</w:t>
            </w:r>
          </w:p>
        </w:tc>
        <w:tc>
          <w:tcPr>
            <w:tcW w:w="1440" w:type="dxa"/>
            <w:tcBorders>
              <w:top w:val="nil"/>
              <w:bottom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17%</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single" w:sz="4" w:space="0" w:color="auto"/>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hAnsi="Times New Roman" w:cs="Times New Roman"/>
                <w:b w:val="0"/>
                <w:color w:val="auto"/>
                <w:sz w:val="24"/>
                <w:szCs w:val="24"/>
              </w:rPr>
              <w:t>Traditional healer</w:t>
            </w:r>
          </w:p>
        </w:tc>
        <w:tc>
          <w:tcPr>
            <w:tcW w:w="1350" w:type="dxa"/>
            <w:tcBorders>
              <w:top w:val="nil"/>
              <w:left w:val="nil"/>
              <w:bottom w:val="single" w:sz="4" w:space="0" w:color="auto"/>
              <w:right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bCs/>
                <w:color w:val="auto"/>
                <w:sz w:val="24"/>
                <w:szCs w:val="24"/>
              </w:rPr>
              <w:t>40</w:t>
            </w:r>
          </w:p>
        </w:tc>
        <w:tc>
          <w:tcPr>
            <w:tcW w:w="1440" w:type="dxa"/>
            <w:tcBorders>
              <w:top w:val="nil"/>
              <w:left w:val="nil"/>
              <w:bottom w:val="single" w:sz="4" w:space="0" w:color="auto"/>
              <w:right w:val="nil"/>
            </w:tcBorders>
            <w:shd w:val="clear" w:color="auto" w:fill="auto"/>
            <w:vAlign w:val="center"/>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5.5%</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bottom w:val="nil"/>
            </w:tcBorders>
            <w:shd w:val="clear" w:color="auto" w:fill="auto"/>
          </w:tcPr>
          <w:p w:rsidR="001C098F" w:rsidRPr="00C42824" w:rsidRDefault="001C098F" w:rsidP="00FC7707">
            <w:pPr>
              <w:autoSpaceDE w:val="0"/>
              <w:autoSpaceDN w:val="0"/>
              <w:adjustRightInd w:val="0"/>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If you had symptoms of Hepatitis B, at what stage you will go to the health facility?</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Soon as I realize the symptoms are of Hepatitis B*</w:t>
            </w:r>
          </w:p>
        </w:tc>
        <w:tc>
          <w:tcPr>
            <w:tcW w:w="135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eastAsia="Times New Roman" w:hAnsi="Times New Roman" w:cs="Times New Roman"/>
                <w:color w:val="auto"/>
                <w:sz w:val="24"/>
                <w:szCs w:val="24"/>
              </w:rPr>
              <w:t>252</w:t>
            </w:r>
          </w:p>
        </w:tc>
        <w:tc>
          <w:tcPr>
            <w:tcW w:w="144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eastAsia="Times New Roman" w:hAnsi="Times New Roman" w:cs="Times New Roman"/>
                <w:color w:val="auto"/>
                <w:sz w:val="24"/>
                <w:szCs w:val="24"/>
              </w:rPr>
              <w:t>35%</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autoSpaceDE w:val="0"/>
              <w:autoSpaceDN w:val="0"/>
              <w:adjustRightInd w:val="0"/>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After 3-4 weeks of the appearance of symptoms</w:t>
            </w:r>
          </w:p>
        </w:tc>
        <w:tc>
          <w:tcPr>
            <w:tcW w:w="135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eastAsia="Times New Roman" w:hAnsi="Times New Roman" w:cs="Times New Roman"/>
                <w:color w:val="auto"/>
                <w:sz w:val="24"/>
                <w:szCs w:val="24"/>
              </w:rPr>
              <w:t>108</w:t>
            </w:r>
          </w:p>
        </w:tc>
        <w:tc>
          <w:tcPr>
            <w:tcW w:w="1440" w:type="dxa"/>
            <w:tcBorders>
              <w:top w:val="nil"/>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eastAsia="Times New Roman" w:hAnsi="Times New Roman" w:cs="Times New Roman"/>
                <w:color w:val="auto"/>
                <w:sz w:val="24"/>
                <w:szCs w:val="24"/>
              </w:rPr>
              <w:t>15%</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autoSpaceDE w:val="0"/>
              <w:autoSpaceDN w:val="0"/>
              <w:adjustRightInd w:val="0"/>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Own treatment fails</w:t>
            </w:r>
          </w:p>
        </w:tc>
        <w:tc>
          <w:tcPr>
            <w:tcW w:w="135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73</w:t>
            </w:r>
          </w:p>
        </w:tc>
        <w:tc>
          <w:tcPr>
            <w:tcW w:w="1440" w:type="dxa"/>
            <w:tcBorders>
              <w:top w:val="nil"/>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10%</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single" w:sz="4" w:space="0" w:color="auto"/>
            </w:tcBorders>
            <w:shd w:val="clear" w:color="auto" w:fill="auto"/>
          </w:tcPr>
          <w:p w:rsidR="001C098F" w:rsidRPr="00C42824" w:rsidRDefault="001C098F" w:rsidP="00FC7707">
            <w:pPr>
              <w:autoSpaceDE w:val="0"/>
              <w:autoSpaceDN w:val="0"/>
              <w:adjustRightInd w:val="0"/>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 xml:space="preserve">Will not go to health facility </w:t>
            </w:r>
          </w:p>
        </w:tc>
        <w:tc>
          <w:tcPr>
            <w:tcW w:w="1350" w:type="dxa"/>
            <w:tcBorders>
              <w:top w:val="nil"/>
              <w:bottom w:val="single" w:sz="4" w:space="0" w:color="auto"/>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288</w:t>
            </w:r>
          </w:p>
        </w:tc>
        <w:tc>
          <w:tcPr>
            <w:tcW w:w="1440" w:type="dxa"/>
            <w:tcBorders>
              <w:top w:val="nil"/>
              <w:bottom w:val="single" w:sz="4" w:space="0" w:color="auto"/>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40%</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single" w:sz="4" w:space="0" w:color="auto"/>
              <w:left w:val="nil"/>
              <w:bottom w:val="nil"/>
              <w:right w:val="nil"/>
            </w:tcBorders>
            <w:shd w:val="clear" w:color="auto" w:fill="auto"/>
          </w:tcPr>
          <w:p w:rsidR="001C098F" w:rsidRPr="00C42824" w:rsidRDefault="001C098F" w:rsidP="00FC7707">
            <w:pPr>
              <w:jc w:val="both"/>
              <w:rPr>
                <w:rFonts w:ascii="Times New Roman" w:hAnsi="Times New Roman" w:cs="Times New Roman"/>
                <w:b w:val="0"/>
                <w:color w:val="auto"/>
                <w:sz w:val="24"/>
                <w:szCs w:val="24"/>
              </w:rPr>
            </w:pPr>
            <w:r w:rsidRPr="00C42824">
              <w:rPr>
                <w:rFonts w:ascii="Times New Roman" w:eastAsiaTheme="minorHAnsi" w:hAnsi="Times New Roman" w:cs="Times New Roman"/>
                <w:b w:val="0"/>
                <w:color w:val="auto"/>
                <w:sz w:val="24"/>
                <w:szCs w:val="24"/>
              </w:rPr>
              <w:t>Banning reuse of injection can control the spread of HB and C</w:t>
            </w:r>
          </w:p>
        </w:tc>
        <w:tc>
          <w:tcPr>
            <w:tcW w:w="135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440" w:type="dxa"/>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jc w:val="both"/>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 xml:space="preserve">Yes* </w:t>
            </w:r>
          </w:p>
        </w:tc>
        <w:tc>
          <w:tcPr>
            <w:tcW w:w="1350" w:type="dxa"/>
            <w:tcBorders>
              <w:top w:val="nil"/>
              <w:bottom w:val="nil"/>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217</w:t>
            </w:r>
          </w:p>
        </w:tc>
        <w:tc>
          <w:tcPr>
            <w:tcW w:w="1440" w:type="dxa"/>
            <w:tcBorders>
              <w:top w:val="nil"/>
              <w:bottom w:val="nil"/>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30%</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single" w:sz="4" w:space="0" w:color="auto"/>
              <w:right w:val="nil"/>
            </w:tcBorders>
            <w:shd w:val="clear" w:color="auto" w:fill="auto"/>
          </w:tcPr>
          <w:p w:rsidR="001C098F" w:rsidRPr="00C42824" w:rsidRDefault="001C098F" w:rsidP="00FC7707">
            <w:pPr>
              <w:jc w:val="both"/>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No</w:t>
            </w:r>
          </w:p>
        </w:tc>
        <w:tc>
          <w:tcPr>
            <w:tcW w:w="1350" w:type="dxa"/>
            <w:tcBorders>
              <w:top w:val="nil"/>
              <w:left w:val="nil"/>
              <w:bottom w:val="single" w:sz="4" w:space="0" w:color="auto"/>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504</w:t>
            </w:r>
          </w:p>
        </w:tc>
        <w:tc>
          <w:tcPr>
            <w:tcW w:w="1440" w:type="dxa"/>
            <w:tcBorders>
              <w:top w:val="nil"/>
              <w:left w:val="nil"/>
              <w:bottom w:val="single" w:sz="4" w:space="0" w:color="auto"/>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C42824">
              <w:rPr>
                <w:rFonts w:ascii="Times New Roman" w:eastAsia="Times New Roman" w:hAnsi="Times New Roman" w:cs="Times New Roman"/>
                <w:color w:val="auto"/>
                <w:sz w:val="24"/>
                <w:szCs w:val="24"/>
              </w:rPr>
              <w:t>70%</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single" w:sz="4" w:space="0" w:color="auto"/>
              <w:bottom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C42824">
              <w:rPr>
                <w:rFonts w:ascii="Times New Roman" w:eastAsiaTheme="minorHAnsi" w:hAnsi="Times New Roman" w:cs="Times New Roman"/>
                <w:b w:val="0"/>
                <w:color w:val="auto"/>
                <w:sz w:val="24"/>
                <w:szCs w:val="24"/>
              </w:rPr>
              <w:t>Banning reuse of blade can control the spread of HB and C</w:t>
            </w:r>
          </w:p>
        </w:tc>
        <w:tc>
          <w:tcPr>
            <w:tcW w:w="1350" w:type="dxa"/>
            <w:tcBorders>
              <w:top w:val="single" w:sz="4" w:space="0" w:color="auto"/>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440" w:type="dxa"/>
            <w:tcBorders>
              <w:top w:val="single" w:sz="4" w:space="0" w:color="auto"/>
              <w:bottom w:val="nil"/>
            </w:tcBorders>
            <w:shd w:val="clear" w:color="auto" w:fill="auto"/>
          </w:tcPr>
          <w:p w:rsidR="001C098F" w:rsidRPr="00C42824"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bottom w:val="nil"/>
              <w:right w:val="nil"/>
            </w:tcBorders>
            <w:shd w:val="clear" w:color="auto" w:fill="auto"/>
          </w:tcPr>
          <w:p w:rsidR="001C098F" w:rsidRPr="00C42824" w:rsidRDefault="001C098F" w:rsidP="00FC7707">
            <w:pPr>
              <w:jc w:val="both"/>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Yes*</w:t>
            </w:r>
          </w:p>
        </w:tc>
        <w:tc>
          <w:tcPr>
            <w:tcW w:w="1350" w:type="dxa"/>
            <w:tcBorders>
              <w:top w:val="nil"/>
              <w:left w:val="nil"/>
              <w:bottom w:val="nil"/>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149</w:t>
            </w:r>
          </w:p>
        </w:tc>
        <w:tc>
          <w:tcPr>
            <w:tcW w:w="1440" w:type="dxa"/>
            <w:tcBorders>
              <w:top w:val="nil"/>
              <w:left w:val="nil"/>
              <w:bottom w:val="nil"/>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21%</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single" w:sz="4" w:space="0" w:color="auto"/>
            </w:tcBorders>
            <w:shd w:val="clear" w:color="auto" w:fill="auto"/>
          </w:tcPr>
          <w:p w:rsidR="001C098F" w:rsidRPr="00C42824" w:rsidRDefault="001C098F" w:rsidP="00FC7707">
            <w:pPr>
              <w:jc w:val="both"/>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No</w:t>
            </w:r>
          </w:p>
        </w:tc>
        <w:tc>
          <w:tcPr>
            <w:tcW w:w="1350" w:type="dxa"/>
            <w:tcBorders>
              <w:top w:val="nil"/>
              <w:bottom w:val="single" w:sz="4" w:space="0" w:color="auto"/>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572</w:t>
            </w:r>
          </w:p>
        </w:tc>
        <w:tc>
          <w:tcPr>
            <w:tcW w:w="1440" w:type="dxa"/>
            <w:tcBorders>
              <w:top w:val="nil"/>
              <w:bottom w:val="single" w:sz="4" w:space="0" w:color="auto"/>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79.3%</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left w:val="nil"/>
              <w:bottom w:val="nil"/>
              <w:right w:val="nil"/>
            </w:tcBorders>
            <w:shd w:val="clear" w:color="auto" w:fill="auto"/>
          </w:tcPr>
          <w:p w:rsidR="001C098F" w:rsidRPr="00C42824" w:rsidRDefault="001C098F" w:rsidP="00FC7707">
            <w:pPr>
              <w:autoSpaceDE w:val="0"/>
              <w:autoSpaceDN w:val="0"/>
              <w:adjustRightInd w:val="0"/>
              <w:spacing w:line="276" w:lineRule="auto"/>
              <w:rPr>
                <w:rFonts w:ascii="Times New Roman" w:hAnsi="Times New Roman" w:cs="Times New Roman"/>
                <w:color w:val="auto"/>
                <w:sz w:val="24"/>
                <w:szCs w:val="24"/>
              </w:rPr>
            </w:pPr>
            <w:r w:rsidRPr="00C42824">
              <w:rPr>
                <w:rFonts w:ascii="Times New Roman" w:eastAsiaTheme="minorHAnsi" w:hAnsi="Times New Roman" w:cs="Times New Roman"/>
                <w:b w:val="0"/>
                <w:color w:val="auto"/>
                <w:sz w:val="24"/>
                <w:szCs w:val="24"/>
              </w:rPr>
              <w:t xml:space="preserve">If one of your relative, who is HB and C positive, becomes ill, would you be willing to care for her/him in your house or community? </w:t>
            </w:r>
          </w:p>
        </w:tc>
      </w:tr>
      <w:tr w:rsidR="001C098F" w:rsidRPr="00C42824" w:rsidTr="00FC7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top w:val="nil"/>
              <w:bottom w:val="nil"/>
            </w:tcBorders>
            <w:shd w:val="clear" w:color="auto" w:fill="auto"/>
          </w:tcPr>
          <w:p w:rsidR="001C098F" w:rsidRPr="00C42824" w:rsidRDefault="001C098F" w:rsidP="00FC7707">
            <w:pPr>
              <w:jc w:val="both"/>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 xml:space="preserve">Yes* </w:t>
            </w:r>
          </w:p>
        </w:tc>
        <w:tc>
          <w:tcPr>
            <w:tcW w:w="1350" w:type="dxa"/>
            <w:tcBorders>
              <w:top w:val="nil"/>
              <w:bottom w:val="nil"/>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193</w:t>
            </w:r>
          </w:p>
        </w:tc>
        <w:tc>
          <w:tcPr>
            <w:tcW w:w="1440" w:type="dxa"/>
            <w:tcBorders>
              <w:top w:val="nil"/>
              <w:bottom w:val="nil"/>
            </w:tcBorders>
            <w:shd w:val="clear" w:color="auto" w:fill="auto"/>
          </w:tcPr>
          <w:p w:rsidR="001C098F" w:rsidRPr="00C42824" w:rsidRDefault="001C098F" w:rsidP="00FC77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27%</w:t>
            </w:r>
          </w:p>
        </w:tc>
      </w:tr>
      <w:tr w:rsidR="001C098F" w:rsidRPr="00C42824" w:rsidTr="00FC7707">
        <w:tc>
          <w:tcPr>
            <w:cnfStyle w:val="001000000000" w:firstRow="0" w:lastRow="0" w:firstColumn="1" w:lastColumn="0" w:oddVBand="0" w:evenVBand="0" w:oddHBand="0" w:evenHBand="0" w:firstRowFirstColumn="0" w:firstRowLastColumn="0" w:lastRowFirstColumn="0" w:lastRowLastColumn="0"/>
            <w:tcW w:w="6570" w:type="dxa"/>
            <w:tcBorders>
              <w:top w:val="nil"/>
              <w:left w:val="nil"/>
              <w:right w:val="nil"/>
            </w:tcBorders>
            <w:shd w:val="clear" w:color="auto" w:fill="auto"/>
          </w:tcPr>
          <w:p w:rsidR="001C098F" w:rsidRPr="00C42824" w:rsidRDefault="001C098F" w:rsidP="00FC7707">
            <w:pPr>
              <w:jc w:val="both"/>
              <w:rPr>
                <w:rFonts w:ascii="Times New Roman" w:eastAsiaTheme="minorHAnsi" w:hAnsi="Times New Roman" w:cs="Times New Roman"/>
                <w:b w:val="0"/>
                <w:color w:val="auto"/>
                <w:sz w:val="24"/>
                <w:szCs w:val="24"/>
              </w:rPr>
            </w:pPr>
            <w:r w:rsidRPr="00C42824">
              <w:rPr>
                <w:rFonts w:ascii="Times New Roman" w:eastAsiaTheme="minorHAnsi" w:hAnsi="Times New Roman" w:cs="Times New Roman"/>
                <w:b w:val="0"/>
                <w:color w:val="auto"/>
                <w:sz w:val="24"/>
                <w:szCs w:val="24"/>
              </w:rPr>
              <w:t>No</w:t>
            </w:r>
          </w:p>
        </w:tc>
        <w:tc>
          <w:tcPr>
            <w:tcW w:w="1350" w:type="dxa"/>
            <w:tcBorders>
              <w:top w:val="nil"/>
              <w:left w:val="nil"/>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528</w:t>
            </w:r>
          </w:p>
        </w:tc>
        <w:tc>
          <w:tcPr>
            <w:tcW w:w="1440" w:type="dxa"/>
            <w:tcBorders>
              <w:top w:val="nil"/>
              <w:left w:val="nil"/>
              <w:right w:val="nil"/>
            </w:tcBorders>
            <w:shd w:val="clear" w:color="auto" w:fill="auto"/>
          </w:tcPr>
          <w:p w:rsidR="001C098F" w:rsidRPr="00C42824"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C42824">
              <w:rPr>
                <w:rFonts w:ascii="Times New Roman" w:hAnsi="Times New Roman" w:cs="Times New Roman"/>
                <w:color w:val="auto"/>
                <w:sz w:val="24"/>
                <w:szCs w:val="24"/>
              </w:rPr>
              <w:t>73%</w:t>
            </w:r>
          </w:p>
        </w:tc>
      </w:tr>
    </w:tbl>
    <w:p w:rsidR="001C098F" w:rsidRPr="00C42824" w:rsidRDefault="001C098F" w:rsidP="001C098F">
      <w:pPr>
        <w:spacing w:line="240" w:lineRule="auto"/>
        <w:jc w:val="both"/>
        <w:rPr>
          <w:rFonts w:ascii="Times New Roman" w:hAnsi="Times New Roman" w:cs="Times New Roman"/>
          <w:b/>
          <w:sz w:val="24"/>
          <w:szCs w:val="24"/>
        </w:rPr>
      </w:pPr>
      <w:r w:rsidRPr="00C42824">
        <w:rPr>
          <w:rFonts w:ascii="Times New Roman" w:hAnsi="Times New Roman" w:cs="Times New Roman"/>
          <w:sz w:val="24"/>
          <w:szCs w:val="24"/>
        </w:rPr>
        <w:t>Positive attitude</w:t>
      </w:r>
      <w:r w:rsidRPr="00C42824">
        <w:rPr>
          <w:rFonts w:ascii="Times New Roman" w:hAnsi="Times New Roman" w:cs="Times New Roman"/>
          <w:b/>
          <w:sz w:val="24"/>
          <w:szCs w:val="24"/>
        </w:rPr>
        <w:t>*</w:t>
      </w: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Pr="00C42824" w:rsidRDefault="001C098F" w:rsidP="001C098F">
      <w:pPr>
        <w:autoSpaceDE w:val="0"/>
        <w:autoSpaceDN w:val="0"/>
        <w:adjustRightInd w:val="0"/>
        <w:spacing w:after="0" w:line="240" w:lineRule="auto"/>
        <w:jc w:val="both"/>
        <w:rPr>
          <w:rFonts w:ascii="Times New Roman" w:hAnsi="Times New Roman" w:cs="Times New Roman"/>
          <w:sz w:val="24"/>
          <w:szCs w:val="24"/>
        </w:rPr>
      </w:pPr>
    </w:p>
    <w:tbl>
      <w:tblPr>
        <w:tblW w:w="9360" w:type="dxa"/>
        <w:tblInd w:w="108" w:type="dxa"/>
        <w:tblBorders>
          <w:bottom w:val="single" w:sz="4" w:space="0" w:color="auto"/>
        </w:tblBorders>
        <w:tblLook w:val="04A0" w:firstRow="1" w:lastRow="0" w:firstColumn="1" w:lastColumn="0" w:noHBand="0" w:noVBand="1"/>
      </w:tblPr>
      <w:tblGrid>
        <w:gridCol w:w="1620"/>
        <w:gridCol w:w="1440"/>
        <w:gridCol w:w="1890"/>
        <w:gridCol w:w="1800"/>
        <w:gridCol w:w="1260"/>
        <w:gridCol w:w="1350"/>
      </w:tblGrid>
      <w:tr w:rsidR="001C098F" w:rsidRPr="008F3EF0" w:rsidTr="00FC7707">
        <w:trPr>
          <w:trHeight w:val="300"/>
        </w:trPr>
        <w:tc>
          <w:tcPr>
            <w:tcW w:w="9360" w:type="dxa"/>
            <w:gridSpan w:val="6"/>
            <w:tcBorders>
              <w:left w:val="nil"/>
              <w:bottom w:val="single" w:sz="4" w:space="0" w:color="auto"/>
              <w:right w:val="nil"/>
            </w:tcBorders>
            <w:shd w:val="clear" w:color="auto" w:fill="auto"/>
            <w:noWrap/>
            <w:vAlign w:val="bottom"/>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hAnsi="Times New Roman" w:cs="Times New Roman"/>
                <w:b/>
                <w:sz w:val="24"/>
                <w:szCs w:val="24"/>
              </w:rPr>
              <w:t xml:space="preserve">Table 5: </w:t>
            </w:r>
            <w:r w:rsidRPr="008F3EF0">
              <w:rPr>
                <w:rFonts w:ascii="Times New Roman" w:hAnsi="Times New Roman" w:cs="Times New Roman"/>
                <w:sz w:val="24"/>
                <w:szCs w:val="24"/>
              </w:rPr>
              <w:t>Association between socio-demographic variables with the attitude of respondents about Hepatitis B and C</w:t>
            </w:r>
          </w:p>
        </w:tc>
      </w:tr>
      <w:tr w:rsidR="001C098F" w:rsidRPr="008F3EF0" w:rsidTr="00FC7707">
        <w:trPr>
          <w:trHeight w:val="300"/>
        </w:trPr>
        <w:tc>
          <w:tcPr>
            <w:tcW w:w="1620" w:type="dxa"/>
            <w:tcBorders>
              <w:top w:val="single" w:sz="4" w:space="0" w:color="auto"/>
              <w:left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lastRenderedPageBreak/>
              <w:t> </w:t>
            </w:r>
          </w:p>
        </w:tc>
        <w:tc>
          <w:tcPr>
            <w:tcW w:w="1440" w:type="dxa"/>
            <w:tcBorders>
              <w:top w:val="single" w:sz="4" w:space="0" w:color="auto"/>
              <w:left w:val="nil"/>
              <w:bottom w:val="nil"/>
              <w:right w:val="nil"/>
            </w:tcBorders>
            <w:shd w:val="clear" w:color="auto" w:fill="auto"/>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3690" w:type="dxa"/>
            <w:gridSpan w:val="2"/>
            <w:tcBorders>
              <w:top w:val="single" w:sz="4" w:space="0" w:color="auto"/>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Attitude </w:t>
            </w:r>
          </w:p>
        </w:tc>
        <w:tc>
          <w:tcPr>
            <w:tcW w:w="1260" w:type="dxa"/>
            <w:tcBorders>
              <w:top w:val="single" w:sz="4" w:space="0" w:color="auto"/>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top w:val="single" w:sz="4" w:space="0" w:color="auto"/>
              <w:left w:val="nil"/>
              <w:bottom w:val="nil"/>
              <w:right w:val="nil"/>
            </w:tcBorders>
            <w:shd w:val="clear" w:color="auto" w:fill="auto"/>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77"/>
        </w:trPr>
        <w:tc>
          <w:tcPr>
            <w:tcW w:w="162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440" w:type="dxa"/>
            <w:tcBorders>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N=721</w:t>
            </w:r>
          </w:p>
        </w:tc>
        <w:tc>
          <w:tcPr>
            <w:tcW w:w="1890"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Positive</w:t>
            </w:r>
            <w:r>
              <w:rPr>
                <w:rFonts w:ascii="Times New Roman" w:eastAsia="Times New Roman" w:hAnsi="Times New Roman" w:cs="Times New Roman"/>
                <w:sz w:val="24"/>
                <w:szCs w:val="24"/>
              </w:rPr>
              <w:t xml:space="preserve"> </w:t>
            </w:r>
          </w:p>
          <w:p w:rsidR="001C098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C098F">
              <w:rPr>
                <w:rFonts w:ascii="Times New Roman" w:eastAsia="Times New Roman" w:hAnsi="Times New Roman" w:cs="Times New Roman"/>
                <w:sz w:val="24"/>
                <w:szCs w:val="24"/>
              </w:rPr>
              <w:t>=272</w:t>
            </w:r>
          </w:p>
        </w:tc>
        <w:tc>
          <w:tcPr>
            <w:tcW w:w="1800"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Negative</w:t>
            </w:r>
          </w:p>
          <w:p w:rsidR="001C098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C098F">
              <w:rPr>
                <w:rFonts w:ascii="Times New Roman" w:eastAsia="Times New Roman" w:hAnsi="Times New Roman" w:cs="Times New Roman"/>
                <w:sz w:val="24"/>
                <w:szCs w:val="24"/>
              </w:rPr>
              <w:t>=449</w:t>
            </w:r>
          </w:p>
        </w:tc>
        <w:tc>
          <w:tcPr>
            <w:tcW w:w="1260" w:type="dxa"/>
            <w:tcBorders>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hAnsi="Times New Roman" w:cs="Times New Roman"/>
                <w:sz w:val="24"/>
                <w:szCs w:val="24"/>
              </w:rPr>
              <w:t>χ</w:t>
            </w:r>
            <w:r w:rsidRPr="008F3EF0">
              <w:rPr>
                <w:rFonts w:ascii="Times New Roman" w:eastAsia="Times New Roman" w:hAnsi="Times New Roman" w:cs="Times New Roman"/>
                <w:sz w:val="24"/>
                <w:szCs w:val="24"/>
                <w:vertAlign w:val="superscript"/>
              </w:rPr>
              <w:t>2</w:t>
            </w:r>
          </w:p>
        </w:tc>
        <w:tc>
          <w:tcPr>
            <w:tcW w:w="1350" w:type="dxa"/>
            <w:tcBorders>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P value </w:t>
            </w:r>
          </w:p>
        </w:tc>
      </w:tr>
      <w:tr w:rsidR="001C098F" w:rsidRPr="008F3EF0" w:rsidTr="00FC7707">
        <w:trPr>
          <w:trHeight w:val="300"/>
        </w:trPr>
        <w:tc>
          <w:tcPr>
            <w:tcW w:w="162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Age</w:t>
            </w:r>
          </w:p>
        </w:tc>
        <w:tc>
          <w:tcPr>
            <w:tcW w:w="144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89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80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26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5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16-18 Years</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141</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37 (26%)</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104 (73.7%)</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19-21Years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460</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194 (42%)</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266 (57.8%)</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12.43</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22-24 Years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120</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41 (34%)</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79 (65.8%)</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44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0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6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Study Year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First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360</w:t>
            </w:r>
          </w:p>
        </w:tc>
        <w:tc>
          <w:tcPr>
            <w:tcW w:w="189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3923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4</w:t>
            </w:r>
            <w:r w:rsidRPr="0039231C">
              <w:rPr>
                <w:rFonts w:ascii="Times New Roman" w:eastAsia="Times New Roman" w:hAnsi="Times New Roman" w:cs="Times New Roman"/>
                <w:color w:val="000000"/>
                <w:sz w:val="20"/>
                <w:szCs w:val="20"/>
              </w:rPr>
              <w:t xml:space="preserve">1 </w:t>
            </w:r>
            <w:r w:rsidRPr="008F3EF0">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Pr="008F3EF0">
              <w:rPr>
                <w:rFonts w:ascii="Times New Roman" w:eastAsia="Times New Roman" w:hAnsi="Times New Roman" w:cs="Times New Roman"/>
                <w:sz w:val="24"/>
                <w:szCs w:val="24"/>
              </w:rPr>
              <w:t>%)</w:t>
            </w:r>
          </w:p>
        </w:tc>
        <w:tc>
          <w:tcPr>
            <w:tcW w:w="1800" w:type="dxa"/>
            <w:tcBorders>
              <w:left w:val="nil"/>
              <w:right w:val="nil"/>
            </w:tcBorders>
            <w:shd w:val="clear" w:color="auto" w:fill="auto"/>
            <w:noWrap/>
            <w:vAlign w:val="bottom"/>
            <w:hideMark/>
          </w:tcPr>
          <w:p w:rsidR="001C098F" w:rsidRPr="00D07021" w:rsidRDefault="001C098F" w:rsidP="00FC7707">
            <w:pPr>
              <w:spacing w:after="0" w:line="240" w:lineRule="auto"/>
              <w:jc w:val="center"/>
              <w:rPr>
                <w:rFonts w:ascii="Verdana" w:hAnsi="Verdana"/>
                <w:color w:val="FF0000"/>
                <w:sz w:val="20"/>
                <w:szCs w:val="20"/>
                <w:shd w:val="clear" w:color="auto" w:fill="D9D9D9"/>
              </w:rPr>
            </w:pPr>
            <w:r w:rsidRPr="0039231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w:t>
            </w:r>
            <w:r w:rsidRPr="0039231C">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xml:space="preserve"> (60.8%)</w:t>
            </w:r>
          </w:p>
        </w:tc>
        <w:tc>
          <w:tcPr>
            <w:tcW w:w="1260" w:type="dxa"/>
            <w:tcBorders>
              <w:left w:val="nil"/>
              <w:right w:val="nil"/>
            </w:tcBorders>
            <w:shd w:val="clear" w:color="auto" w:fill="auto"/>
            <w:noWrap/>
            <w:vAlign w:val="bottom"/>
            <w:hideMark/>
          </w:tcPr>
          <w:p w:rsidR="001C098F" w:rsidRPr="00F22370" w:rsidRDefault="001C098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c>
          <w:tcPr>
            <w:tcW w:w="1350" w:type="dxa"/>
            <w:tcBorders>
              <w:left w:val="nil"/>
              <w:right w:val="nil"/>
            </w:tcBorders>
            <w:shd w:val="clear" w:color="auto" w:fill="auto"/>
            <w:noWrap/>
            <w:vAlign w:val="bottom"/>
            <w:hideMark/>
          </w:tcPr>
          <w:p w:rsidR="001C098F" w:rsidRPr="00F22370" w:rsidRDefault="001C098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Second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361</w:t>
            </w:r>
          </w:p>
        </w:tc>
        <w:tc>
          <w:tcPr>
            <w:tcW w:w="189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3923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3</w:t>
            </w:r>
            <w:r w:rsidRPr="003923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w:t>
            </w:r>
            <w:r w:rsidRPr="008F3EF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8F3EF0">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8F3EF0">
              <w:rPr>
                <w:rFonts w:ascii="Times New Roman" w:eastAsia="Times New Roman" w:hAnsi="Times New Roman" w:cs="Times New Roman"/>
                <w:sz w:val="24"/>
                <w:szCs w:val="24"/>
              </w:rPr>
              <w:t>%)</w:t>
            </w:r>
          </w:p>
        </w:tc>
        <w:tc>
          <w:tcPr>
            <w:tcW w:w="180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w:t>
            </w:r>
            <w:r w:rsidRPr="0039231C">
              <w:rPr>
                <w:rFonts w:ascii="Times New Roman" w:eastAsia="Times New Roman" w:hAnsi="Times New Roman" w:cs="Times New Roman"/>
                <w:color w:val="000000"/>
                <w:sz w:val="20"/>
                <w:szCs w:val="20"/>
              </w:rPr>
              <w:t xml:space="preserve"> </w:t>
            </w:r>
            <w:r w:rsidRPr="008F3EF0">
              <w:rPr>
                <w:rFonts w:ascii="Times New Roman" w:eastAsia="Times New Roman" w:hAnsi="Times New Roman" w:cs="Times New Roman"/>
                <w:sz w:val="24"/>
                <w:szCs w:val="24"/>
              </w:rPr>
              <w:t>(</w:t>
            </w:r>
            <w:r>
              <w:rPr>
                <w:rFonts w:ascii="Times New Roman" w:eastAsia="Times New Roman" w:hAnsi="Times New Roman" w:cs="Times New Roman"/>
                <w:sz w:val="24"/>
                <w:szCs w:val="24"/>
              </w:rPr>
              <w:t>63.7</w:t>
            </w:r>
            <w:r w:rsidRPr="008F3EF0">
              <w:rPr>
                <w:rFonts w:ascii="Times New Roman" w:eastAsia="Times New Roman" w:hAnsi="Times New Roman" w:cs="Times New Roman"/>
                <w:sz w:val="24"/>
                <w:szCs w:val="24"/>
              </w:rPr>
              <w:t>%)</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44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0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6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Residence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Rural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259</w:t>
            </w:r>
          </w:p>
        </w:tc>
        <w:tc>
          <w:tcPr>
            <w:tcW w:w="189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3923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w:t>
            </w:r>
            <w:r w:rsidRPr="0039231C">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w:t>
            </w:r>
            <w:r w:rsidRPr="008F3EF0">
              <w:rPr>
                <w:rFonts w:ascii="Times New Roman" w:eastAsia="Times New Roman" w:hAnsi="Times New Roman" w:cs="Times New Roman"/>
                <w:sz w:val="24"/>
                <w:szCs w:val="24"/>
              </w:rPr>
              <w:t>(</w:t>
            </w:r>
            <w:r>
              <w:rPr>
                <w:rFonts w:ascii="Times New Roman" w:eastAsia="Times New Roman" w:hAnsi="Times New Roman" w:cs="Times New Roman"/>
                <w:sz w:val="24"/>
                <w:szCs w:val="24"/>
              </w:rPr>
              <w:t>40.5</w:t>
            </w:r>
            <w:r w:rsidRPr="008F3EF0">
              <w:rPr>
                <w:rFonts w:ascii="Times New Roman" w:eastAsia="Times New Roman" w:hAnsi="Times New Roman" w:cs="Times New Roman"/>
                <w:sz w:val="24"/>
                <w:szCs w:val="24"/>
              </w:rPr>
              <w:t>%)</w:t>
            </w:r>
          </w:p>
        </w:tc>
        <w:tc>
          <w:tcPr>
            <w:tcW w:w="1800" w:type="dxa"/>
            <w:tcBorders>
              <w:left w:val="nil"/>
              <w:right w:val="nil"/>
            </w:tcBorders>
            <w:shd w:val="clear" w:color="auto" w:fill="auto"/>
            <w:noWrap/>
            <w:vAlign w:val="bottom"/>
            <w:hideMark/>
          </w:tcPr>
          <w:p w:rsidR="001C098F" w:rsidRPr="00D07021" w:rsidRDefault="001C098F" w:rsidP="00FC7707">
            <w:pPr>
              <w:spacing w:after="0" w:line="240" w:lineRule="auto"/>
              <w:jc w:val="center"/>
              <w:rPr>
                <w:rFonts w:ascii="Verdana" w:hAnsi="Verdana"/>
                <w:color w:val="FF0000"/>
                <w:sz w:val="20"/>
                <w:szCs w:val="20"/>
                <w:shd w:val="clear" w:color="auto" w:fill="D9D9D9"/>
              </w:rPr>
            </w:pPr>
            <w:r w:rsidRPr="003923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39231C">
              <w:rPr>
                <w:rFonts w:ascii="Times New Roman" w:eastAsia="Times New Roman" w:hAnsi="Times New Roman" w:cs="Times New Roman"/>
                <w:color w:val="000000"/>
                <w:sz w:val="20"/>
                <w:szCs w:val="20"/>
              </w:rPr>
              <w:t>4</w:t>
            </w:r>
            <w:r>
              <w:rPr>
                <w:rFonts w:ascii="Times New Roman" w:eastAsia="Times New Roman" w:hAnsi="Times New Roman" w:cs="Times New Roman"/>
                <w:sz w:val="24"/>
                <w:szCs w:val="24"/>
              </w:rPr>
              <w:t>(59.4</w:t>
            </w:r>
            <w:r w:rsidRPr="008F3EF0">
              <w:rPr>
                <w:rFonts w:ascii="Times New Roman" w:eastAsia="Times New Roman" w:hAnsi="Times New Roman" w:cs="Times New Roman"/>
                <w:sz w:val="24"/>
                <w:szCs w:val="24"/>
              </w:rPr>
              <w:t>%)</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w:t>
            </w:r>
            <w:r>
              <w:rPr>
                <w:rFonts w:ascii="Times New Roman" w:eastAsia="Times New Roman" w:hAnsi="Times New Roman" w:cs="Times New Roman"/>
                <w:sz w:val="24"/>
                <w:szCs w:val="24"/>
              </w:rPr>
              <w:t>24</w:t>
            </w: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Urban</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462</w:t>
            </w:r>
          </w:p>
        </w:tc>
        <w:tc>
          <w:tcPr>
            <w:tcW w:w="189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3923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r w:rsidRPr="0039231C">
              <w:rPr>
                <w:rFonts w:ascii="Times New Roman" w:eastAsia="Times New Roman" w:hAnsi="Times New Roman" w:cs="Times New Roman"/>
                <w:color w:val="000000"/>
                <w:sz w:val="20"/>
                <w:szCs w:val="20"/>
              </w:rPr>
              <w:t xml:space="preserve">7 </w:t>
            </w:r>
            <w:r>
              <w:rPr>
                <w:rFonts w:ascii="Times New Roman" w:eastAsia="Times New Roman" w:hAnsi="Times New Roman" w:cs="Times New Roman"/>
                <w:color w:val="000000"/>
                <w:sz w:val="20"/>
                <w:szCs w:val="20"/>
              </w:rPr>
              <w:t>(36%)</w:t>
            </w:r>
          </w:p>
        </w:tc>
        <w:tc>
          <w:tcPr>
            <w:tcW w:w="180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39231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9</w:t>
            </w:r>
            <w:r w:rsidRPr="0039231C">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w:t>
            </w:r>
            <w:r w:rsidRPr="008F3EF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8F3EF0">
              <w:rPr>
                <w:rFonts w:ascii="Times New Roman" w:eastAsia="Times New Roman" w:hAnsi="Times New Roman" w:cs="Times New Roman"/>
                <w:sz w:val="24"/>
                <w:szCs w:val="24"/>
              </w:rPr>
              <w:t>6%)</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44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0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6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3060" w:type="dxa"/>
            <w:gridSpan w:val="2"/>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Father Education</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236</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107 (45.3%)</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129 (54.6%)</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210</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89(42.3%)</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121(57.6%)</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42.13</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185</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69 (37%)</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116 (89.7%)</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90</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 (7.7%)</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83 (92.2%)</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44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9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80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26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3060" w:type="dxa"/>
            <w:gridSpan w:val="2"/>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Mother Education</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364</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174 (47.8%)</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190 (52.1%)</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227</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91 (40%)</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136 (59.9%)</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74.66</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144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75</w:t>
            </w:r>
          </w:p>
        </w:tc>
        <w:tc>
          <w:tcPr>
            <w:tcW w:w="189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 (8%)</w:t>
            </w:r>
          </w:p>
        </w:tc>
        <w:tc>
          <w:tcPr>
            <w:tcW w:w="180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69 (92%)</w:t>
            </w:r>
          </w:p>
        </w:tc>
        <w:tc>
          <w:tcPr>
            <w:tcW w:w="126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162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144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55</w:t>
            </w:r>
          </w:p>
        </w:tc>
        <w:tc>
          <w:tcPr>
            <w:tcW w:w="189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 (1.8%)</w:t>
            </w:r>
          </w:p>
        </w:tc>
        <w:tc>
          <w:tcPr>
            <w:tcW w:w="180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54 (98%)</w:t>
            </w:r>
          </w:p>
        </w:tc>
        <w:tc>
          <w:tcPr>
            <w:tcW w:w="126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bl>
    <w:p w:rsidR="001C098F" w:rsidRPr="008F3EF0" w:rsidRDefault="001C098F" w:rsidP="001C098F">
      <w:pPr>
        <w:spacing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Default="001C098F" w:rsidP="001C098F">
      <w:pPr>
        <w:autoSpaceDE w:val="0"/>
        <w:autoSpaceDN w:val="0"/>
        <w:adjustRightInd w:val="0"/>
        <w:spacing w:after="0" w:line="240" w:lineRule="auto"/>
        <w:jc w:val="both"/>
        <w:rPr>
          <w:rFonts w:ascii="Times New Roman" w:hAnsi="Times New Roman" w:cs="Times New Roman"/>
          <w:b/>
          <w:sz w:val="24"/>
          <w:szCs w:val="24"/>
        </w:rPr>
      </w:pPr>
    </w:p>
    <w:p w:rsidR="001C098F" w:rsidRPr="008F3EF0" w:rsidRDefault="001C098F" w:rsidP="001C098F">
      <w:pPr>
        <w:autoSpaceDE w:val="0"/>
        <w:autoSpaceDN w:val="0"/>
        <w:adjustRightInd w:val="0"/>
        <w:spacing w:after="0" w:line="240" w:lineRule="auto"/>
        <w:jc w:val="both"/>
        <w:rPr>
          <w:rFonts w:ascii="Times New Roman" w:eastAsiaTheme="minorHAnsi" w:hAnsi="Times New Roman" w:cs="Times New Roman"/>
          <w:sz w:val="24"/>
          <w:szCs w:val="24"/>
        </w:rPr>
      </w:pPr>
    </w:p>
    <w:tbl>
      <w:tblPr>
        <w:tblStyle w:val="LightShading-Accent11"/>
        <w:tblW w:w="938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584"/>
        <w:gridCol w:w="1350"/>
        <w:gridCol w:w="1440"/>
        <w:gridCol w:w="14"/>
      </w:tblGrid>
      <w:tr w:rsidR="001C098F" w:rsidRPr="008F3EF0" w:rsidTr="00FC7707">
        <w:trPr>
          <w:gridAfter w:val="1"/>
          <w:cnfStyle w:val="100000000000" w:firstRow="1" w:lastRow="0" w:firstColumn="0" w:lastColumn="0" w:oddVBand="0" w:evenVBand="0" w:oddHBand="0"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9374" w:type="dxa"/>
            <w:gridSpan w:val="3"/>
            <w:tcBorders>
              <w:top w:val="nil"/>
              <w:tl2br w:val="nil"/>
            </w:tcBorders>
            <w:shd w:val="clear" w:color="auto" w:fill="auto"/>
            <w:vAlign w:val="center"/>
          </w:tcPr>
          <w:p w:rsidR="001C098F" w:rsidRPr="008F3EF0" w:rsidRDefault="001C098F" w:rsidP="00FC7707">
            <w:pPr>
              <w:autoSpaceDE w:val="0"/>
              <w:autoSpaceDN w:val="0"/>
              <w:adjustRightInd w:val="0"/>
              <w:rPr>
                <w:rFonts w:ascii="Times New Roman" w:hAnsi="Times New Roman" w:cs="Times New Roman"/>
                <w:color w:val="auto"/>
                <w:sz w:val="24"/>
                <w:szCs w:val="24"/>
              </w:rPr>
            </w:pPr>
            <w:r w:rsidRPr="008F3EF0">
              <w:rPr>
                <w:rFonts w:ascii="Times New Roman" w:hAnsi="Times New Roman" w:cs="Times New Roman"/>
                <w:color w:val="auto"/>
                <w:sz w:val="24"/>
                <w:szCs w:val="24"/>
              </w:rPr>
              <w:t>Table 6: Practice related to Hepatitis B and C among students (N=721)</w:t>
            </w:r>
          </w:p>
        </w:tc>
      </w:tr>
      <w:tr w:rsidR="001C098F" w:rsidRPr="008F3EF0" w:rsidTr="00FC7707">
        <w:trPr>
          <w:gridAfter w:val="1"/>
          <w:cnfStyle w:val="000000100000" w:firstRow="0" w:lastRow="0" w:firstColumn="0" w:lastColumn="0" w:oddVBand="0" w:evenVBand="0" w:oddHBand="1" w:evenHBand="0" w:firstRowFirstColumn="0" w:firstRowLastColumn="0" w:lastRowFirstColumn="0" w:lastRowLastColumn="0"/>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6584" w:type="dxa"/>
            <w:tcBorders>
              <w:bottom w:val="nil"/>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color w:val="auto"/>
                <w:sz w:val="24"/>
                <w:szCs w:val="24"/>
              </w:rPr>
            </w:pPr>
            <w:r w:rsidRPr="008F3EF0">
              <w:rPr>
                <w:rFonts w:ascii="Times New Roman" w:hAnsi="Times New Roman" w:cs="Times New Roman"/>
                <w:color w:val="auto"/>
                <w:sz w:val="24"/>
                <w:szCs w:val="24"/>
              </w:rPr>
              <w:t xml:space="preserve">Questions related to practice </w:t>
            </w:r>
          </w:p>
        </w:tc>
        <w:tc>
          <w:tcPr>
            <w:tcW w:w="1350" w:type="dxa"/>
            <w:tcBorders>
              <w:bottom w:val="single" w:sz="4" w:space="0" w:color="auto"/>
              <w:tl2br w:val="nil"/>
            </w:tcBorders>
            <w:shd w:val="clear" w:color="auto" w:fill="auto"/>
            <w:vAlign w:val="center"/>
          </w:tcPr>
          <w:p w:rsidR="001C098F" w:rsidRPr="008F3EF0"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8F3EF0">
              <w:rPr>
                <w:rFonts w:ascii="Times New Roman" w:hAnsi="Times New Roman" w:cs="Times New Roman"/>
                <w:b/>
                <w:color w:val="auto"/>
                <w:sz w:val="24"/>
                <w:szCs w:val="24"/>
              </w:rPr>
              <w:t>Yes</w:t>
            </w:r>
          </w:p>
        </w:tc>
        <w:tc>
          <w:tcPr>
            <w:tcW w:w="1440" w:type="dxa"/>
            <w:tcBorders>
              <w:bottom w:val="single" w:sz="4" w:space="0" w:color="auto"/>
              <w:tl2br w:val="nil"/>
            </w:tcBorders>
            <w:shd w:val="clear" w:color="auto" w:fill="auto"/>
            <w:vAlign w:val="center"/>
          </w:tcPr>
          <w:p w:rsidR="001C098F" w:rsidRPr="008F3EF0" w:rsidRDefault="001C098F" w:rsidP="00FC770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8F3EF0">
              <w:rPr>
                <w:rFonts w:ascii="Times New Roman" w:hAnsi="Times New Roman" w:cs="Times New Roman"/>
                <w:b/>
                <w:color w:val="auto"/>
                <w:sz w:val="24"/>
                <w:szCs w:val="24"/>
              </w:rPr>
              <w:t>No</w:t>
            </w:r>
          </w:p>
        </w:tc>
      </w:tr>
      <w:tr w:rsidR="001C098F" w:rsidRPr="008F3EF0" w:rsidTr="00FC7707">
        <w:trPr>
          <w:gridAfter w:val="1"/>
          <w:wAfter w:w="14" w:type="dxa"/>
          <w:trHeight w:val="215"/>
          <w:jc w:val="center"/>
        </w:trPr>
        <w:tc>
          <w:tcPr>
            <w:cnfStyle w:val="001000000000" w:firstRow="0" w:lastRow="0" w:firstColumn="1" w:lastColumn="0" w:oddVBand="0" w:evenVBand="0" w:oddHBand="0" w:evenHBand="0" w:firstRowFirstColumn="0" w:firstRowLastColumn="0" w:lastRowFirstColumn="0" w:lastRowLastColumn="0"/>
            <w:tcW w:w="6584" w:type="dxa"/>
            <w:tcBorders>
              <w:top w:val="nil"/>
              <w:left w:val="nil"/>
              <w:bottom w:val="single" w:sz="8" w:space="0" w:color="4F81BD" w:themeColor="accent1"/>
              <w:right w:val="nil"/>
              <w:tl2br w:val="nil"/>
            </w:tcBorders>
            <w:shd w:val="clear" w:color="auto" w:fill="auto"/>
            <w:vAlign w:val="center"/>
          </w:tcPr>
          <w:p w:rsidR="001C098F" w:rsidRPr="008F3EF0" w:rsidRDefault="001C098F" w:rsidP="00FC7707">
            <w:pPr>
              <w:autoSpaceDE w:val="0"/>
              <w:autoSpaceDN w:val="0"/>
              <w:adjustRightInd w:val="0"/>
              <w:rPr>
                <w:rFonts w:ascii="Times New Roman" w:hAnsi="Times New Roman" w:cs="Times New Roman"/>
                <w:color w:val="auto"/>
                <w:sz w:val="24"/>
                <w:szCs w:val="24"/>
              </w:rPr>
            </w:pPr>
          </w:p>
        </w:tc>
        <w:tc>
          <w:tcPr>
            <w:tcW w:w="1350" w:type="dxa"/>
            <w:tcBorders>
              <w:top w:val="single" w:sz="4" w:space="0" w:color="auto"/>
              <w:left w:val="nil"/>
              <w:bottom w:val="single" w:sz="8" w:space="0" w:color="4F81BD" w:themeColor="accent1"/>
              <w:right w:val="nil"/>
              <w:tl2br w:val="nil"/>
            </w:tcBorders>
            <w:shd w:val="clear" w:color="auto" w:fill="auto"/>
            <w:vAlign w:val="center"/>
          </w:tcPr>
          <w:p w:rsidR="001C098F" w:rsidRPr="008F3EF0"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F (%)</w:t>
            </w:r>
          </w:p>
        </w:tc>
        <w:tc>
          <w:tcPr>
            <w:tcW w:w="1440" w:type="dxa"/>
            <w:tcBorders>
              <w:top w:val="single" w:sz="4" w:space="0" w:color="auto"/>
              <w:left w:val="nil"/>
              <w:bottom w:val="single" w:sz="8" w:space="0" w:color="4F81BD" w:themeColor="accent1"/>
              <w:right w:val="nil"/>
              <w:tl2br w:val="nil"/>
            </w:tcBorders>
            <w:shd w:val="clear" w:color="auto" w:fill="auto"/>
            <w:vAlign w:val="center"/>
          </w:tcPr>
          <w:p w:rsidR="001C098F" w:rsidRPr="008F3EF0" w:rsidRDefault="001C098F" w:rsidP="00FC770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F (%)</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84" w:type="dxa"/>
            <w:tcBorders>
              <w:top w:val="single" w:sz="8" w:space="0" w:color="4F81BD" w:themeColor="accent1"/>
              <w:bottom w:val="nil"/>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8F3EF0">
              <w:rPr>
                <w:rFonts w:ascii="Times New Roman" w:hAnsi="Times New Roman" w:cs="Times New Roman"/>
                <w:b w:val="0"/>
                <w:color w:val="auto"/>
                <w:sz w:val="24"/>
                <w:szCs w:val="24"/>
              </w:rPr>
              <w:t>Have you done screening for HB &amp; C</w:t>
            </w:r>
          </w:p>
        </w:tc>
        <w:tc>
          <w:tcPr>
            <w:tcW w:w="1350" w:type="dxa"/>
            <w:tcBorders>
              <w:top w:val="single" w:sz="8" w:space="0" w:color="4F81BD" w:themeColor="accent1"/>
              <w:bottom w:val="nil"/>
              <w:tl2br w:val="nil"/>
            </w:tcBorders>
            <w:shd w:val="clear" w:color="auto" w:fill="auto"/>
            <w:vAlign w:val="center"/>
          </w:tcPr>
          <w:p w:rsidR="001C098F" w:rsidRPr="008F3EF0" w:rsidRDefault="001C098F" w:rsidP="00FC7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79 (11%)</w:t>
            </w:r>
          </w:p>
        </w:tc>
        <w:tc>
          <w:tcPr>
            <w:tcW w:w="1454" w:type="dxa"/>
            <w:gridSpan w:val="2"/>
            <w:tcBorders>
              <w:top w:val="single" w:sz="8" w:space="0" w:color="4F81BD" w:themeColor="accent1"/>
              <w:bottom w:val="nil"/>
              <w:tl2br w:val="nil"/>
            </w:tcBorders>
            <w:shd w:val="clear" w:color="auto" w:fill="auto"/>
            <w:vAlign w:val="center"/>
          </w:tcPr>
          <w:p w:rsidR="001C098F" w:rsidRPr="008F3EF0" w:rsidRDefault="001C098F" w:rsidP="00FC770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642 (89%)</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584" w:type="dxa"/>
            <w:tcBorders>
              <w:top w:val="nil"/>
              <w:left w:val="nil"/>
              <w:bottom w:val="nil"/>
              <w:right w:val="nil"/>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8F3EF0">
              <w:rPr>
                <w:rFonts w:ascii="Times New Roman" w:hAnsi="Times New Roman" w:cs="Times New Roman"/>
                <w:b w:val="0"/>
                <w:color w:val="auto"/>
                <w:sz w:val="24"/>
                <w:szCs w:val="24"/>
              </w:rPr>
              <w:t>Have you got yourself vaccinated against HB?</w:t>
            </w:r>
          </w:p>
        </w:tc>
        <w:tc>
          <w:tcPr>
            <w:tcW w:w="1350" w:type="dxa"/>
            <w:tcBorders>
              <w:top w:val="nil"/>
              <w:left w:val="nil"/>
              <w:bottom w:val="nil"/>
              <w:right w:val="nil"/>
              <w:tl2br w:val="nil"/>
            </w:tcBorders>
            <w:shd w:val="clear" w:color="auto" w:fill="auto"/>
            <w:vAlign w:val="center"/>
          </w:tcPr>
          <w:p w:rsidR="001C098F" w:rsidRPr="008F3EF0" w:rsidRDefault="001C098F" w:rsidP="00FC770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eastAsia="Times New Roman" w:hAnsi="Times New Roman" w:cs="Times New Roman"/>
                <w:color w:val="auto"/>
                <w:sz w:val="24"/>
                <w:szCs w:val="24"/>
              </w:rPr>
              <w:t>210 (29%)</w:t>
            </w:r>
          </w:p>
        </w:tc>
        <w:tc>
          <w:tcPr>
            <w:tcW w:w="1454" w:type="dxa"/>
            <w:gridSpan w:val="2"/>
            <w:tcBorders>
              <w:top w:val="nil"/>
              <w:left w:val="nil"/>
              <w:bottom w:val="nil"/>
              <w:right w:val="nil"/>
              <w:tl2br w:val="nil"/>
            </w:tcBorders>
            <w:shd w:val="clear" w:color="auto" w:fill="auto"/>
            <w:vAlign w:val="center"/>
          </w:tcPr>
          <w:p w:rsidR="001C098F" w:rsidRPr="008F3EF0" w:rsidRDefault="001C098F" w:rsidP="00FC77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511 (71%)</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84" w:type="dxa"/>
            <w:tcBorders>
              <w:top w:val="nil"/>
              <w:bottom w:val="nil"/>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8F3EF0">
              <w:rPr>
                <w:rFonts w:ascii="Times New Roman" w:hAnsi="Times New Roman" w:cs="Times New Roman"/>
                <w:b w:val="0"/>
                <w:color w:val="auto"/>
                <w:sz w:val="24"/>
                <w:szCs w:val="24"/>
              </w:rPr>
              <w:t>Do you ask for screening of blood before transfusion?</w:t>
            </w:r>
          </w:p>
        </w:tc>
        <w:tc>
          <w:tcPr>
            <w:tcW w:w="1350" w:type="dxa"/>
            <w:tcBorders>
              <w:top w:val="nil"/>
              <w:bottom w:val="nil"/>
              <w:tl2br w:val="nil"/>
            </w:tcBorders>
            <w:shd w:val="clear" w:color="auto" w:fill="auto"/>
            <w:vAlign w:val="center"/>
          </w:tcPr>
          <w:p w:rsidR="001C098F" w:rsidRPr="008F3EF0" w:rsidRDefault="001C098F" w:rsidP="00FC7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114 (16%)</w:t>
            </w:r>
          </w:p>
        </w:tc>
        <w:tc>
          <w:tcPr>
            <w:tcW w:w="1454" w:type="dxa"/>
            <w:gridSpan w:val="2"/>
            <w:tcBorders>
              <w:top w:val="nil"/>
              <w:bottom w:val="nil"/>
              <w:tl2br w:val="nil"/>
            </w:tcBorders>
            <w:shd w:val="clear" w:color="auto" w:fill="auto"/>
            <w:vAlign w:val="center"/>
          </w:tcPr>
          <w:p w:rsidR="001C098F" w:rsidRPr="008F3EF0" w:rsidRDefault="001C098F" w:rsidP="00FC770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607 (84%)</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584" w:type="dxa"/>
            <w:tcBorders>
              <w:top w:val="nil"/>
              <w:left w:val="nil"/>
              <w:bottom w:val="nil"/>
              <w:right w:val="nil"/>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8F3EF0">
              <w:rPr>
                <w:rFonts w:ascii="Times New Roman" w:hAnsi="Times New Roman" w:cs="Times New Roman"/>
                <w:b w:val="0"/>
                <w:color w:val="auto"/>
                <w:sz w:val="24"/>
                <w:szCs w:val="24"/>
              </w:rPr>
              <w:t>Do you ask for a new syringe at the time of injection?</w:t>
            </w:r>
          </w:p>
        </w:tc>
        <w:tc>
          <w:tcPr>
            <w:tcW w:w="1350" w:type="dxa"/>
            <w:tcBorders>
              <w:top w:val="nil"/>
              <w:left w:val="nil"/>
              <w:bottom w:val="nil"/>
              <w:right w:val="nil"/>
              <w:tl2br w:val="nil"/>
            </w:tcBorders>
            <w:shd w:val="clear" w:color="auto" w:fill="auto"/>
            <w:vAlign w:val="center"/>
          </w:tcPr>
          <w:p w:rsidR="001C098F" w:rsidRPr="008F3EF0" w:rsidRDefault="001C098F" w:rsidP="00FC770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eastAsia="Times New Roman" w:hAnsi="Times New Roman" w:cs="Times New Roman"/>
                <w:color w:val="auto"/>
                <w:sz w:val="24"/>
                <w:szCs w:val="24"/>
              </w:rPr>
              <w:t>512 (71%)</w:t>
            </w:r>
          </w:p>
        </w:tc>
        <w:tc>
          <w:tcPr>
            <w:tcW w:w="1454" w:type="dxa"/>
            <w:gridSpan w:val="2"/>
            <w:tcBorders>
              <w:top w:val="nil"/>
              <w:left w:val="nil"/>
              <w:bottom w:val="nil"/>
              <w:right w:val="nil"/>
              <w:tl2br w:val="nil"/>
            </w:tcBorders>
            <w:shd w:val="clear" w:color="auto" w:fill="auto"/>
            <w:vAlign w:val="center"/>
          </w:tcPr>
          <w:p w:rsidR="001C098F" w:rsidRPr="008F3EF0" w:rsidRDefault="001C098F" w:rsidP="00FC77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209 (29%)</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84" w:type="dxa"/>
            <w:tcBorders>
              <w:top w:val="nil"/>
              <w:bottom w:val="nil"/>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8F3EF0">
              <w:rPr>
                <w:rFonts w:ascii="Times New Roman" w:hAnsi="Times New Roman" w:cs="Times New Roman"/>
                <w:b w:val="0"/>
                <w:color w:val="auto"/>
                <w:sz w:val="24"/>
                <w:szCs w:val="24"/>
              </w:rPr>
              <w:t>Do you ask barber to change blade at the time of shaving / cutting</w:t>
            </w:r>
          </w:p>
        </w:tc>
        <w:tc>
          <w:tcPr>
            <w:tcW w:w="1350" w:type="dxa"/>
            <w:tcBorders>
              <w:top w:val="nil"/>
              <w:bottom w:val="nil"/>
              <w:tl2br w:val="nil"/>
            </w:tcBorders>
            <w:shd w:val="clear" w:color="auto" w:fill="auto"/>
            <w:vAlign w:val="center"/>
          </w:tcPr>
          <w:p w:rsidR="001C098F" w:rsidRPr="008F3EF0" w:rsidRDefault="001C098F" w:rsidP="00FC7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eastAsia="Times New Roman" w:hAnsi="Times New Roman" w:cs="Times New Roman"/>
                <w:color w:val="auto"/>
                <w:sz w:val="24"/>
                <w:szCs w:val="24"/>
              </w:rPr>
              <w:t>491 (68%)</w:t>
            </w:r>
          </w:p>
        </w:tc>
        <w:tc>
          <w:tcPr>
            <w:tcW w:w="1454" w:type="dxa"/>
            <w:gridSpan w:val="2"/>
            <w:tcBorders>
              <w:top w:val="nil"/>
              <w:bottom w:val="nil"/>
              <w:tl2br w:val="nil"/>
            </w:tcBorders>
            <w:shd w:val="clear" w:color="auto" w:fill="auto"/>
            <w:vAlign w:val="center"/>
          </w:tcPr>
          <w:p w:rsidR="001C098F" w:rsidRPr="008F3EF0" w:rsidRDefault="001C098F" w:rsidP="00FC770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230 (32%)</w:t>
            </w:r>
          </w:p>
        </w:tc>
      </w:tr>
      <w:tr w:rsidR="001C098F" w:rsidRPr="008F3EF0" w:rsidTr="00FC7707">
        <w:trPr>
          <w:jc w:val="center"/>
        </w:trPr>
        <w:tc>
          <w:tcPr>
            <w:cnfStyle w:val="001000000000" w:firstRow="0" w:lastRow="0" w:firstColumn="1" w:lastColumn="0" w:oddVBand="0" w:evenVBand="0" w:oddHBand="0" w:evenHBand="0" w:firstRowFirstColumn="0" w:firstRowLastColumn="0" w:lastRowFirstColumn="0" w:lastRowLastColumn="0"/>
            <w:tcW w:w="6584" w:type="dxa"/>
            <w:tcBorders>
              <w:top w:val="nil"/>
              <w:left w:val="nil"/>
              <w:bottom w:val="nil"/>
              <w:right w:val="nil"/>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8F3EF0">
              <w:rPr>
                <w:rFonts w:ascii="Times New Roman" w:eastAsiaTheme="minorHAnsi" w:hAnsi="Times New Roman" w:cs="Times New Roman"/>
                <w:b w:val="0"/>
                <w:color w:val="auto"/>
                <w:sz w:val="24"/>
                <w:szCs w:val="24"/>
              </w:rPr>
              <w:t>Do you avoid meeting Hepatitis B and C infected patients?</w:t>
            </w:r>
          </w:p>
        </w:tc>
        <w:tc>
          <w:tcPr>
            <w:tcW w:w="1350" w:type="dxa"/>
            <w:tcBorders>
              <w:top w:val="nil"/>
              <w:left w:val="nil"/>
              <w:bottom w:val="nil"/>
              <w:right w:val="nil"/>
              <w:tl2br w:val="nil"/>
            </w:tcBorders>
            <w:shd w:val="clear" w:color="auto" w:fill="auto"/>
            <w:vAlign w:val="center"/>
          </w:tcPr>
          <w:p w:rsidR="001C098F" w:rsidRPr="008F3EF0" w:rsidRDefault="001C098F" w:rsidP="00FC770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8F3EF0">
              <w:rPr>
                <w:rFonts w:ascii="Times New Roman" w:eastAsia="Times New Roman" w:hAnsi="Times New Roman" w:cs="Times New Roman"/>
                <w:color w:val="auto"/>
                <w:sz w:val="24"/>
                <w:szCs w:val="24"/>
              </w:rPr>
              <w:t xml:space="preserve">542 </w:t>
            </w:r>
            <w:r w:rsidRPr="008F3EF0">
              <w:rPr>
                <w:rFonts w:ascii="Times New Roman" w:hAnsi="Times New Roman" w:cs="Times New Roman"/>
                <w:color w:val="auto"/>
                <w:sz w:val="24"/>
                <w:szCs w:val="24"/>
              </w:rPr>
              <w:t>(75%)</w:t>
            </w:r>
          </w:p>
        </w:tc>
        <w:tc>
          <w:tcPr>
            <w:tcW w:w="1454" w:type="dxa"/>
            <w:gridSpan w:val="2"/>
            <w:tcBorders>
              <w:top w:val="nil"/>
              <w:left w:val="nil"/>
              <w:bottom w:val="nil"/>
              <w:right w:val="nil"/>
              <w:tl2br w:val="nil"/>
            </w:tcBorders>
            <w:shd w:val="clear" w:color="auto" w:fill="auto"/>
            <w:vAlign w:val="center"/>
          </w:tcPr>
          <w:p w:rsidR="001C098F" w:rsidRPr="008F3EF0" w:rsidRDefault="001C098F" w:rsidP="00FC770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170 (15%)</w:t>
            </w:r>
          </w:p>
        </w:tc>
      </w:tr>
      <w:tr w:rsidR="001C098F" w:rsidRPr="008F3EF0" w:rsidTr="00FC7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84" w:type="dxa"/>
            <w:tcBorders>
              <w:top w:val="nil"/>
              <w:bottom w:val="single" w:sz="4" w:space="0" w:color="auto"/>
              <w:tl2br w:val="nil"/>
            </w:tcBorders>
            <w:shd w:val="clear" w:color="auto" w:fill="auto"/>
            <w:vAlign w:val="center"/>
          </w:tcPr>
          <w:p w:rsidR="001C098F" w:rsidRPr="008F3EF0" w:rsidRDefault="001C098F" w:rsidP="00FC7707">
            <w:pPr>
              <w:autoSpaceDE w:val="0"/>
              <w:autoSpaceDN w:val="0"/>
              <w:adjustRightInd w:val="0"/>
              <w:spacing w:line="276" w:lineRule="auto"/>
              <w:rPr>
                <w:rFonts w:ascii="Times New Roman" w:hAnsi="Times New Roman" w:cs="Times New Roman"/>
                <w:b w:val="0"/>
                <w:color w:val="auto"/>
                <w:sz w:val="24"/>
                <w:szCs w:val="24"/>
              </w:rPr>
            </w:pPr>
            <w:r w:rsidRPr="008F3EF0">
              <w:rPr>
                <w:rFonts w:ascii="Times New Roman" w:hAnsi="Times New Roman" w:cs="Times New Roman"/>
                <w:b w:val="0"/>
                <w:color w:val="auto"/>
                <w:sz w:val="24"/>
                <w:szCs w:val="24"/>
              </w:rPr>
              <w:t>Have you ever attend health education program about HB &amp; C?</w:t>
            </w:r>
          </w:p>
        </w:tc>
        <w:tc>
          <w:tcPr>
            <w:tcW w:w="1350" w:type="dxa"/>
            <w:tcBorders>
              <w:top w:val="nil"/>
              <w:bottom w:val="single" w:sz="4" w:space="0" w:color="auto"/>
              <w:tl2br w:val="nil"/>
            </w:tcBorders>
            <w:shd w:val="clear" w:color="auto" w:fill="auto"/>
            <w:vAlign w:val="center"/>
          </w:tcPr>
          <w:p w:rsidR="001C098F" w:rsidRPr="008F3EF0" w:rsidRDefault="001C098F" w:rsidP="00FC770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eastAsia="Times New Roman" w:hAnsi="Times New Roman" w:cs="Times New Roman"/>
                <w:color w:val="auto"/>
                <w:sz w:val="24"/>
                <w:szCs w:val="24"/>
              </w:rPr>
              <w:t>123 (17%)</w:t>
            </w:r>
          </w:p>
        </w:tc>
        <w:tc>
          <w:tcPr>
            <w:tcW w:w="1454" w:type="dxa"/>
            <w:gridSpan w:val="2"/>
            <w:tcBorders>
              <w:top w:val="nil"/>
              <w:bottom w:val="single" w:sz="4" w:space="0" w:color="auto"/>
              <w:tl2br w:val="nil"/>
            </w:tcBorders>
            <w:shd w:val="clear" w:color="auto" w:fill="auto"/>
            <w:vAlign w:val="center"/>
          </w:tcPr>
          <w:p w:rsidR="001C098F" w:rsidRPr="008F3EF0" w:rsidRDefault="001C098F" w:rsidP="00FC770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F3EF0">
              <w:rPr>
                <w:rFonts w:ascii="Times New Roman" w:hAnsi="Times New Roman" w:cs="Times New Roman"/>
                <w:color w:val="auto"/>
                <w:sz w:val="24"/>
                <w:szCs w:val="24"/>
              </w:rPr>
              <w:t>598 (83%)</w:t>
            </w:r>
          </w:p>
        </w:tc>
      </w:tr>
    </w:tbl>
    <w:p w:rsidR="001C098F" w:rsidRPr="008F3EF0" w:rsidRDefault="001C098F" w:rsidP="001C098F">
      <w:pPr>
        <w:autoSpaceDE w:val="0"/>
        <w:autoSpaceDN w:val="0"/>
        <w:adjustRightInd w:val="0"/>
        <w:spacing w:after="0" w:line="240" w:lineRule="auto"/>
        <w:jc w:val="both"/>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b/>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sz w:val="24"/>
          <w:szCs w:val="24"/>
        </w:rPr>
      </w:pPr>
    </w:p>
    <w:p w:rsidR="001C098F" w:rsidRDefault="001C098F" w:rsidP="001C098F">
      <w:pPr>
        <w:autoSpaceDE w:val="0"/>
        <w:autoSpaceDN w:val="0"/>
        <w:adjustRightInd w:val="0"/>
        <w:spacing w:after="0" w:line="360" w:lineRule="auto"/>
        <w:jc w:val="both"/>
        <w:rPr>
          <w:rFonts w:ascii="Times New Roman" w:eastAsiaTheme="minorHAnsi" w:hAnsi="Times New Roman" w:cs="Times New Roman"/>
          <w:sz w:val="24"/>
          <w:szCs w:val="24"/>
        </w:rPr>
      </w:pPr>
    </w:p>
    <w:tbl>
      <w:tblPr>
        <w:tblW w:w="9391" w:type="dxa"/>
        <w:jc w:val="center"/>
        <w:tblBorders>
          <w:top w:val="single" w:sz="4" w:space="0" w:color="auto"/>
          <w:bottom w:val="single" w:sz="4" w:space="0" w:color="auto"/>
        </w:tblBorders>
        <w:tblLook w:val="04A0" w:firstRow="1" w:lastRow="0" w:firstColumn="1" w:lastColumn="0" w:noHBand="0" w:noVBand="1"/>
      </w:tblPr>
      <w:tblGrid>
        <w:gridCol w:w="1620"/>
        <w:gridCol w:w="1096"/>
        <w:gridCol w:w="1424"/>
        <w:gridCol w:w="1456"/>
        <w:gridCol w:w="1350"/>
        <w:gridCol w:w="1112"/>
        <w:gridCol w:w="1333"/>
      </w:tblGrid>
      <w:tr w:rsidR="001C098F" w:rsidRPr="008F3EF0" w:rsidTr="00FC7707">
        <w:trPr>
          <w:trHeight w:val="300"/>
          <w:jc w:val="center"/>
        </w:trPr>
        <w:tc>
          <w:tcPr>
            <w:tcW w:w="9391" w:type="dxa"/>
            <w:gridSpan w:val="7"/>
            <w:tcBorders>
              <w:top w:val="nil"/>
              <w:left w:val="nil"/>
              <w:bottom w:val="single" w:sz="4" w:space="0" w:color="auto"/>
              <w:right w:val="nil"/>
            </w:tcBorders>
            <w:shd w:val="clear" w:color="auto" w:fill="auto"/>
            <w:noWrap/>
            <w:vAlign w:val="bottom"/>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hAnsi="Times New Roman" w:cs="Times New Roman"/>
                <w:b/>
                <w:sz w:val="24"/>
                <w:szCs w:val="24"/>
              </w:rPr>
              <w:t xml:space="preserve">Table 7: </w:t>
            </w:r>
            <w:r w:rsidRPr="008F3EF0">
              <w:rPr>
                <w:rFonts w:ascii="Times New Roman" w:eastAsiaTheme="minorHAnsi" w:hAnsi="Times New Roman" w:cs="Times New Roman"/>
                <w:sz w:val="24"/>
                <w:szCs w:val="24"/>
              </w:rPr>
              <w:t>Association between socio-demographic variables with the practices of respondents about Hepatitis B and C</w:t>
            </w:r>
          </w:p>
        </w:tc>
      </w:tr>
      <w:tr w:rsidR="001C098F" w:rsidRPr="008F3EF0" w:rsidTr="00FC7707">
        <w:trPr>
          <w:trHeight w:val="300"/>
          <w:jc w:val="center"/>
        </w:trPr>
        <w:tc>
          <w:tcPr>
            <w:tcW w:w="1620" w:type="dxa"/>
            <w:tcBorders>
              <w:top w:val="single" w:sz="4" w:space="0" w:color="auto"/>
              <w:left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lastRenderedPageBreak/>
              <w:t> </w:t>
            </w:r>
          </w:p>
        </w:tc>
        <w:tc>
          <w:tcPr>
            <w:tcW w:w="1096" w:type="dxa"/>
            <w:tcBorders>
              <w:top w:val="single" w:sz="4" w:space="0" w:color="auto"/>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4230" w:type="dxa"/>
            <w:gridSpan w:val="3"/>
            <w:tcBorders>
              <w:top w:val="single" w:sz="4" w:space="0" w:color="auto"/>
              <w:left w:val="nil"/>
              <w:bottom w:val="single" w:sz="4" w:space="0" w:color="auto"/>
              <w:right w:val="nil"/>
            </w:tcBorders>
            <w:shd w:val="clear" w:color="auto" w:fill="auto"/>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Practices</w:t>
            </w:r>
          </w:p>
        </w:tc>
        <w:tc>
          <w:tcPr>
            <w:tcW w:w="1112" w:type="dxa"/>
            <w:tcBorders>
              <w:top w:val="single" w:sz="4" w:space="0" w:color="auto"/>
              <w:left w:val="nil"/>
              <w:bottom w:val="nil"/>
              <w:right w:val="nil"/>
            </w:tcBorders>
            <w:shd w:val="clear" w:color="auto" w:fill="auto"/>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top w:val="single" w:sz="4" w:space="0" w:color="auto"/>
              <w:left w:val="nil"/>
              <w:bottom w:val="nil"/>
              <w:right w:val="nil"/>
            </w:tcBorders>
            <w:shd w:val="clear" w:color="auto" w:fill="auto"/>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77"/>
          <w:jc w:val="center"/>
        </w:trPr>
        <w:tc>
          <w:tcPr>
            <w:tcW w:w="1620" w:type="dxa"/>
            <w:tcBorders>
              <w:top w:val="nil"/>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096" w:type="dxa"/>
            <w:tcBorders>
              <w:top w:val="nil"/>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N =721</w:t>
            </w:r>
          </w:p>
        </w:tc>
        <w:tc>
          <w:tcPr>
            <w:tcW w:w="1424"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Poor </w:t>
            </w:r>
          </w:p>
          <w:p w:rsidR="004410F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n=268</w:t>
            </w:r>
          </w:p>
        </w:tc>
        <w:tc>
          <w:tcPr>
            <w:tcW w:w="1456"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Fair </w:t>
            </w:r>
          </w:p>
          <w:p w:rsidR="004410F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n=294</w:t>
            </w:r>
          </w:p>
        </w:tc>
        <w:tc>
          <w:tcPr>
            <w:tcW w:w="1350" w:type="dxa"/>
            <w:tcBorders>
              <w:top w:val="single" w:sz="4" w:space="0" w:color="auto"/>
              <w:left w:val="nil"/>
              <w:bottom w:val="single" w:sz="4" w:space="0" w:color="auto"/>
              <w:right w:val="nil"/>
            </w:tcBorders>
            <w:shd w:val="clear" w:color="auto" w:fill="auto"/>
            <w:noWrap/>
            <w:vAlign w:val="center"/>
            <w:hideMark/>
          </w:tcPr>
          <w:p w:rsidR="001C098F"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Good</w:t>
            </w:r>
          </w:p>
          <w:p w:rsidR="004410FF" w:rsidRPr="008F3EF0" w:rsidRDefault="004410FF" w:rsidP="00FC7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n=159</w:t>
            </w:r>
          </w:p>
        </w:tc>
        <w:tc>
          <w:tcPr>
            <w:tcW w:w="1112" w:type="dxa"/>
            <w:tcBorders>
              <w:top w:val="nil"/>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heme="minorHAnsi" w:hAnsi="Times New Roman" w:cs="Times New Roman"/>
                <w:sz w:val="24"/>
                <w:szCs w:val="24"/>
              </w:rPr>
              <w:t>χ</w:t>
            </w:r>
            <w:r w:rsidRPr="008F3EF0">
              <w:rPr>
                <w:rFonts w:ascii="Times New Roman" w:eastAsia="Times New Roman" w:hAnsi="Times New Roman" w:cs="Times New Roman"/>
                <w:sz w:val="24"/>
                <w:szCs w:val="24"/>
                <w:vertAlign w:val="superscript"/>
              </w:rPr>
              <w:t>2</w:t>
            </w:r>
          </w:p>
        </w:tc>
        <w:tc>
          <w:tcPr>
            <w:tcW w:w="1333" w:type="dxa"/>
            <w:tcBorders>
              <w:top w:val="nil"/>
              <w:left w:val="nil"/>
              <w:bottom w:val="single" w:sz="4" w:space="0" w:color="auto"/>
              <w:right w:val="nil"/>
            </w:tcBorders>
            <w:shd w:val="clear" w:color="auto" w:fill="auto"/>
            <w:noWrap/>
            <w:vAlign w:val="center"/>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 value</w:t>
            </w:r>
          </w:p>
        </w:tc>
      </w:tr>
      <w:tr w:rsidR="001C098F" w:rsidRPr="008F3EF0" w:rsidTr="00FC7707">
        <w:trPr>
          <w:trHeight w:val="300"/>
          <w:jc w:val="center"/>
        </w:trPr>
        <w:tc>
          <w:tcPr>
            <w:tcW w:w="162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Age</w:t>
            </w:r>
          </w:p>
        </w:tc>
        <w:tc>
          <w:tcPr>
            <w:tcW w:w="1096"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424"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456"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50"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2"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top w:val="single" w:sz="4" w:space="0" w:color="auto"/>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16-18 Years</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141</w:t>
            </w:r>
          </w:p>
        </w:tc>
        <w:tc>
          <w:tcPr>
            <w:tcW w:w="1424"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41</w:t>
            </w:r>
            <w:r w:rsidRPr="008F3EF0">
              <w:rPr>
                <w:rFonts w:ascii="Times New Roman" w:eastAsia="Times New Roman" w:hAnsi="Times New Roman" w:cs="Times New Roman"/>
                <w:sz w:val="24"/>
                <w:szCs w:val="24"/>
              </w:rPr>
              <w:t>(29%)</w:t>
            </w:r>
          </w:p>
        </w:tc>
        <w:tc>
          <w:tcPr>
            <w:tcW w:w="1456"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76</w:t>
            </w:r>
            <w:r w:rsidRPr="008F3EF0">
              <w:rPr>
                <w:rFonts w:ascii="Times New Roman" w:eastAsia="Times New Roman" w:hAnsi="Times New Roman" w:cs="Times New Roman"/>
                <w:sz w:val="24"/>
                <w:szCs w:val="24"/>
              </w:rPr>
              <w:t>(54%)</w:t>
            </w:r>
          </w:p>
        </w:tc>
        <w:tc>
          <w:tcPr>
            <w:tcW w:w="135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24</w:t>
            </w:r>
            <w:r w:rsidRPr="008F3EF0">
              <w:rPr>
                <w:rFonts w:ascii="Times New Roman" w:eastAsia="Times New Roman" w:hAnsi="Times New Roman" w:cs="Times New Roman"/>
                <w:sz w:val="24"/>
                <w:szCs w:val="24"/>
              </w:rPr>
              <w:t>(17%)</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16.39</w:t>
            </w: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19-21Years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460</w:t>
            </w:r>
          </w:p>
        </w:tc>
        <w:tc>
          <w:tcPr>
            <w:tcW w:w="1424"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189</w:t>
            </w:r>
            <w:r w:rsidRPr="008F3EF0">
              <w:rPr>
                <w:rFonts w:ascii="Times New Roman" w:eastAsia="Times New Roman" w:hAnsi="Times New Roman" w:cs="Times New Roman"/>
                <w:sz w:val="24"/>
                <w:szCs w:val="24"/>
              </w:rPr>
              <w:t>(41%)</w:t>
            </w:r>
          </w:p>
        </w:tc>
        <w:tc>
          <w:tcPr>
            <w:tcW w:w="1456"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169</w:t>
            </w:r>
            <w:r w:rsidRPr="008F3EF0">
              <w:rPr>
                <w:rFonts w:ascii="Times New Roman" w:eastAsia="Times New Roman" w:hAnsi="Times New Roman" w:cs="Times New Roman"/>
                <w:sz w:val="24"/>
                <w:szCs w:val="24"/>
              </w:rPr>
              <w:t>(36.7%)</w:t>
            </w:r>
          </w:p>
        </w:tc>
        <w:tc>
          <w:tcPr>
            <w:tcW w:w="135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102</w:t>
            </w:r>
            <w:r w:rsidRPr="008F3EF0">
              <w:rPr>
                <w:rFonts w:ascii="Times New Roman" w:eastAsia="Times New Roman" w:hAnsi="Times New Roman" w:cs="Times New Roman"/>
                <w:sz w:val="24"/>
                <w:szCs w:val="24"/>
              </w:rPr>
              <w:t>(22%)</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22-24 Years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120</w:t>
            </w:r>
          </w:p>
        </w:tc>
        <w:tc>
          <w:tcPr>
            <w:tcW w:w="1424"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38</w:t>
            </w:r>
            <w:r w:rsidRPr="008F3EF0">
              <w:rPr>
                <w:rFonts w:ascii="Times New Roman" w:eastAsia="Times New Roman" w:hAnsi="Times New Roman" w:cs="Times New Roman"/>
                <w:sz w:val="24"/>
                <w:szCs w:val="24"/>
              </w:rPr>
              <w:t>(31.6%)</w:t>
            </w:r>
          </w:p>
        </w:tc>
        <w:tc>
          <w:tcPr>
            <w:tcW w:w="1456"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49</w:t>
            </w:r>
            <w:r w:rsidRPr="008F3EF0">
              <w:rPr>
                <w:rFonts w:ascii="Times New Roman" w:eastAsia="Times New Roman" w:hAnsi="Times New Roman" w:cs="Times New Roman"/>
                <w:sz w:val="24"/>
                <w:szCs w:val="24"/>
              </w:rPr>
              <w:t>(40.8%)</w:t>
            </w:r>
          </w:p>
        </w:tc>
        <w:tc>
          <w:tcPr>
            <w:tcW w:w="1350" w:type="dxa"/>
            <w:tcBorders>
              <w:left w:val="nil"/>
              <w:right w:val="nil"/>
            </w:tcBorders>
            <w:shd w:val="clear" w:color="auto" w:fill="auto"/>
            <w:noWrap/>
            <w:vAlign w:val="bottom"/>
            <w:hideMark/>
          </w:tcPr>
          <w:p w:rsidR="001C098F" w:rsidRPr="0039231C" w:rsidRDefault="001C098F" w:rsidP="00FC7707">
            <w:pPr>
              <w:spacing w:after="0" w:line="240" w:lineRule="auto"/>
              <w:jc w:val="center"/>
              <w:rPr>
                <w:rFonts w:ascii="Times New Roman" w:eastAsia="Times New Roman" w:hAnsi="Times New Roman" w:cs="Times New Roman"/>
                <w:color w:val="000000"/>
                <w:sz w:val="20"/>
                <w:szCs w:val="20"/>
              </w:rPr>
            </w:pPr>
            <w:r w:rsidRPr="008F3EF0">
              <w:rPr>
                <w:rFonts w:ascii="Times New Roman" w:hAnsi="Times New Roman" w:cs="Times New Roman"/>
                <w:sz w:val="24"/>
                <w:szCs w:val="24"/>
              </w:rPr>
              <w:t>33</w:t>
            </w:r>
            <w:r w:rsidRPr="008F3EF0">
              <w:rPr>
                <w:rFonts w:ascii="Times New Roman" w:eastAsia="Times New Roman" w:hAnsi="Times New Roman" w:cs="Times New Roman"/>
                <w:sz w:val="24"/>
                <w:szCs w:val="24"/>
              </w:rPr>
              <w:t>(27.5%)</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096"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24"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456"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Study Year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First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360</w:t>
            </w:r>
          </w:p>
        </w:tc>
        <w:tc>
          <w:tcPr>
            <w:tcW w:w="1424"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121</w:t>
            </w:r>
            <w:r w:rsidRPr="008F3EF0">
              <w:rPr>
                <w:rFonts w:ascii="Times New Roman" w:eastAsia="Times New Roman" w:hAnsi="Times New Roman" w:cs="Times New Roman"/>
                <w:sz w:val="24"/>
                <w:szCs w:val="24"/>
              </w:rPr>
              <w:t>(33.6%)</w:t>
            </w:r>
          </w:p>
        </w:tc>
        <w:tc>
          <w:tcPr>
            <w:tcW w:w="1456"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165</w:t>
            </w:r>
            <w:r w:rsidRPr="008F3EF0">
              <w:rPr>
                <w:rFonts w:ascii="Times New Roman" w:eastAsia="Times New Roman" w:hAnsi="Times New Roman" w:cs="Times New Roman"/>
                <w:sz w:val="24"/>
                <w:szCs w:val="24"/>
              </w:rPr>
              <w:t>(45.8%)</w:t>
            </w:r>
          </w:p>
        </w:tc>
        <w:tc>
          <w:tcPr>
            <w:tcW w:w="1350"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74</w:t>
            </w:r>
            <w:r w:rsidRPr="008F3EF0">
              <w:rPr>
                <w:rFonts w:ascii="Times New Roman" w:eastAsia="Times New Roman" w:hAnsi="Times New Roman" w:cs="Times New Roman"/>
                <w:sz w:val="24"/>
                <w:szCs w:val="24"/>
              </w:rPr>
              <w:t>(20.5%)</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7.69</w:t>
            </w: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0.02</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Second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361</w:t>
            </w:r>
          </w:p>
        </w:tc>
        <w:tc>
          <w:tcPr>
            <w:tcW w:w="1424"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147</w:t>
            </w:r>
            <w:r w:rsidRPr="008F3EF0">
              <w:rPr>
                <w:rFonts w:ascii="Times New Roman" w:eastAsia="Times New Roman" w:hAnsi="Times New Roman" w:cs="Times New Roman"/>
                <w:sz w:val="24"/>
                <w:szCs w:val="24"/>
              </w:rPr>
              <w:t>(40.7%)</w:t>
            </w:r>
          </w:p>
        </w:tc>
        <w:tc>
          <w:tcPr>
            <w:tcW w:w="1456"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129</w:t>
            </w:r>
            <w:r w:rsidRPr="008F3EF0">
              <w:rPr>
                <w:rFonts w:ascii="Times New Roman" w:eastAsia="Times New Roman" w:hAnsi="Times New Roman" w:cs="Times New Roman"/>
                <w:sz w:val="24"/>
                <w:szCs w:val="24"/>
              </w:rPr>
              <w:t>(35.7%)</w:t>
            </w:r>
          </w:p>
        </w:tc>
        <w:tc>
          <w:tcPr>
            <w:tcW w:w="1350" w:type="dxa"/>
            <w:tcBorders>
              <w:left w:val="nil"/>
              <w:right w:val="nil"/>
            </w:tcBorders>
            <w:shd w:val="clear" w:color="auto" w:fill="auto"/>
            <w:noWrap/>
            <w:vAlign w:val="bottom"/>
            <w:hideMark/>
          </w:tcPr>
          <w:p w:rsidR="001C098F" w:rsidRPr="008F3EF0" w:rsidRDefault="001C098F" w:rsidP="00FC7707">
            <w:pPr>
              <w:spacing w:after="0"/>
              <w:jc w:val="center"/>
              <w:rPr>
                <w:rFonts w:ascii="Times New Roman" w:hAnsi="Times New Roman" w:cs="Times New Roman"/>
                <w:sz w:val="24"/>
                <w:szCs w:val="24"/>
              </w:rPr>
            </w:pPr>
            <w:r w:rsidRPr="008F3EF0">
              <w:rPr>
                <w:rFonts w:ascii="Times New Roman" w:hAnsi="Times New Roman" w:cs="Times New Roman"/>
                <w:sz w:val="24"/>
                <w:szCs w:val="24"/>
              </w:rPr>
              <w:t>85</w:t>
            </w:r>
            <w:r w:rsidRPr="008F3EF0">
              <w:rPr>
                <w:rFonts w:ascii="Times New Roman" w:eastAsia="Times New Roman" w:hAnsi="Times New Roman" w:cs="Times New Roman"/>
                <w:sz w:val="24"/>
                <w:szCs w:val="24"/>
              </w:rPr>
              <w:t>(23.5%)</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096"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24"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456"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jc w:val="center"/>
              <w:rPr>
                <w:rFonts w:ascii="Times New Roman" w:hAnsi="Times New Roman" w:cs="Times New Roman"/>
                <w:sz w:val="24"/>
                <w:szCs w:val="24"/>
              </w:rPr>
            </w:pP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Residence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Rural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259</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147 (56.7%)</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78 (30%)</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34 (13%)</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67.5</w:t>
            </w: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Urban</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462</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121(26%)</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216 (46.7%)</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125 (27%)</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096"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24"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56"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2716" w:type="dxa"/>
            <w:gridSpan w:val="2"/>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Father Education</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236</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124 (52.5%)</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89 (37.7%)</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23 (9.7%)</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111.3</w:t>
            </w: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210</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69 (32.8%)</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102 (48.5%)</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39 (18.5%)</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185</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57 (30.8%)</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84 (45.4%)</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44 (23.7%)</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90</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18 (20%)</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19 (21%)</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53 (58.8%)</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tcPr>
          <w:p w:rsidR="001C098F" w:rsidRPr="008F3EF0" w:rsidRDefault="001C098F" w:rsidP="00FC7707">
            <w:pPr>
              <w:spacing w:after="0" w:line="240" w:lineRule="auto"/>
              <w:jc w:val="right"/>
              <w:rPr>
                <w:rFonts w:ascii="Times New Roman" w:eastAsia="Times New Roman" w:hAnsi="Times New Roman" w:cs="Times New Roman"/>
                <w:sz w:val="24"/>
                <w:szCs w:val="24"/>
              </w:rPr>
            </w:pPr>
          </w:p>
        </w:tc>
        <w:tc>
          <w:tcPr>
            <w:tcW w:w="1096"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24"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56"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50"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2716" w:type="dxa"/>
            <w:gridSpan w:val="2"/>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Mother Education</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Illiterate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364</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167 (45.8%)</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148 (40.6%)</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49 (13.4%)</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44.56</w:t>
            </w: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0.00</w:t>
            </w: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Middle</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227</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73 (32%)</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88 (38.7%)</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66 (29%)</w:t>
            </w:r>
          </w:p>
        </w:tc>
        <w:tc>
          <w:tcPr>
            <w:tcW w:w="1112"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Intermediate </w:t>
            </w:r>
          </w:p>
        </w:tc>
        <w:tc>
          <w:tcPr>
            <w:tcW w:w="109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75</w:t>
            </w:r>
          </w:p>
        </w:tc>
        <w:tc>
          <w:tcPr>
            <w:tcW w:w="1424"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17 (22.6%)</w:t>
            </w:r>
          </w:p>
        </w:tc>
        <w:tc>
          <w:tcPr>
            <w:tcW w:w="1456"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31 (41.3%)</w:t>
            </w:r>
          </w:p>
        </w:tc>
        <w:tc>
          <w:tcPr>
            <w:tcW w:w="1350"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27 (36%)</w:t>
            </w:r>
          </w:p>
        </w:tc>
        <w:tc>
          <w:tcPr>
            <w:tcW w:w="1112"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jc w:val="center"/>
        </w:trPr>
        <w:tc>
          <w:tcPr>
            <w:tcW w:w="162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right"/>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Graduation </w:t>
            </w:r>
          </w:p>
        </w:tc>
        <w:tc>
          <w:tcPr>
            <w:tcW w:w="1096"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55</w:t>
            </w:r>
          </w:p>
        </w:tc>
        <w:tc>
          <w:tcPr>
            <w:tcW w:w="1424"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11 (20%)</w:t>
            </w:r>
          </w:p>
        </w:tc>
        <w:tc>
          <w:tcPr>
            <w:tcW w:w="1456"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27 (49%)</w:t>
            </w:r>
          </w:p>
        </w:tc>
        <w:tc>
          <w:tcPr>
            <w:tcW w:w="1350"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17 (31%)</w:t>
            </w:r>
          </w:p>
        </w:tc>
        <w:tc>
          <w:tcPr>
            <w:tcW w:w="1112"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333" w:type="dxa"/>
            <w:tcBorders>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bl>
    <w:p w:rsidR="001C098F" w:rsidRPr="008F3EF0" w:rsidRDefault="001C098F" w:rsidP="001C098F">
      <w:pPr>
        <w:autoSpaceDE w:val="0"/>
        <w:autoSpaceDN w:val="0"/>
        <w:adjustRightInd w:val="0"/>
        <w:spacing w:after="0" w:line="360" w:lineRule="auto"/>
        <w:jc w:val="both"/>
        <w:rPr>
          <w:rFonts w:ascii="Times New Roman" w:eastAsiaTheme="minorHAnsi" w:hAnsi="Times New Roman" w:cs="Times New Roman"/>
          <w:sz w:val="24"/>
          <w:szCs w:val="24"/>
        </w:rPr>
      </w:pPr>
    </w:p>
    <w:p w:rsidR="001C098F" w:rsidRPr="008F3EF0" w:rsidRDefault="001C098F" w:rsidP="001C098F">
      <w:pPr>
        <w:autoSpaceDE w:val="0"/>
        <w:autoSpaceDN w:val="0"/>
        <w:adjustRightInd w:val="0"/>
        <w:spacing w:after="0" w:line="240" w:lineRule="auto"/>
        <w:rPr>
          <w:rFonts w:ascii="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eastAsia="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hAnsi="Times New Roman" w:cs="Times New Roman"/>
          <w:sz w:val="24"/>
          <w:szCs w:val="24"/>
        </w:rPr>
      </w:pPr>
    </w:p>
    <w:p w:rsidR="001C098F" w:rsidRDefault="001C098F" w:rsidP="001C098F">
      <w:pPr>
        <w:autoSpaceDE w:val="0"/>
        <w:autoSpaceDN w:val="0"/>
        <w:adjustRightInd w:val="0"/>
        <w:spacing w:after="0" w:line="240" w:lineRule="auto"/>
        <w:rPr>
          <w:rFonts w:ascii="Times New Roman" w:hAnsi="Times New Roman" w:cs="Times New Roman"/>
          <w:sz w:val="24"/>
          <w:szCs w:val="24"/>
        </w:rPr>
      </w:pPr>
    </w:p>
    <w:p w:rsidR="001C098F" w:rsidRPr="008F3EF0" w:rsidRDefault="001C098F" w:rsidP="001C098F">
      <w:pPr>
        <w:autoSpaceDE w:val="0"/>
        <w:autoSpaceDN w:val="0"/>
        <w:adjustRightInd w:val="0"/>
        <w:spacing w:after="0" w:line="240" w:lineRule="auto"/>
        <w:rPr>
          <w:rFonts w:ascii="Times New Roman" w:hAnsi="Times New Roman" w:cs="Times New Roman"/>
          <w:sz w:val="24"/>
          <w:szCs w:val="24"/>
        </w:rPr>
      </w:pPr>
    </w:p>
    <w:tbl>
      <w:tblPr>
        <w:tblW w:w="9450"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950"/>
        <w:gridCol w:w="3060"/>
        <w:gridCol w:w="1440"/>
      </w:tblGrid>
      <w:tr w:rsidR="001C098F" w:rsidRPr="008F3EF0" w:rsidTr="00FC7707">
        <w:trPr>
          <w:trHeight w:val="300"/>
        </w:trPr>
        <w:tc>
          <w:tcPr>
            <w:tcW w:w="9450" w:type="dxa"/>
            <w:gridSpan w:val="3"/>
            <w:tcBorders>
              <w:top w:val="nil"/>
              <w:bottom w:val="single" w:sz="4" w:space="0" w:color="auto"/>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hAnsi="Times New Roman" w:cs="Times New Roman"/>
                <w:sz w:val="24"/>
                <w:szCs w:val="24"/>
              </w:rPr>
              <w:t xml:space="preserve">Table 8: </w:t>
            </w:r>
            <w:r w:rsidRPr="008F3EF0">
              <w:rPr>
                <w:rFonts w:ascii="Times New Roman" w:eastAsia="Times New Roman" w:hAnsi="Times New Roman" w:cs="Times New Roman"/>
                <w:sz w:val="24"/>
                <w:szCs w:val="24"/>
              </w:rPr>
              <w:t xml:space="preserve">Students’ scores of Knowledge, attitude and Practices </w:t>
            </w:r>
          </w:p>
        </w:tc>
      </w:tr>
      <w:tr w:rsidR="001C098F" w:rsidRPr="008F3EF0" w:rsidTr="00FC7707">
        <w:trPr>
          <w:trHeight w:val="300"/>
        </w:trPr>
        <w:tc>
          <w:tcPr>
            <w:tcW w:w="4950" w:type="dxa"/>
            <w:tcBorders>
              <w:top w:val="single" w:sz="4" w:space="0" w:color="auto"/>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lastRenderedPageBreak/>
              <w:t xml:space="preserve">Variables </w:t>
            </w:r>
          </w:p>
        </w:tc>
        <w:tc>
          <w:tcPr>
            <w:tcW w:w="3060" w:type="dxa"/>
            <w:tcBorders>
              <w:top w:val="single" w:sz="4" w:space="0" w:color="auto"/>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Frequency (N-721) </w:t>
            </w:r>
          </w:p>
        </w:tc>
        <w:tc>
          <w:tcPr>
            <w:tcW w:w="1440" w:type="dxa"/>
            <w:tcBorders>
              <w:top w:val="single" w:sz="4" w:space="0" w:color="auto"/>
              <w:left w:val="nil"/>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%age</w:t>
            </w:r>
          </w:p>
        </w:tc>
      </w:tr>
      <w:tr w:rsidR="001C098F" w:rsidRPr="008F3EF0" w:rsidTr="00FC7707">
        <w:trPr>
          <w:trHeight w:val="300"/>
        </w:trPr>
        <w:tc>
          <w:tcPr>
            <w:tcW w:w="4950" w:type="dxa"/>
            <w:tcBorders>
              <w:top w:val="single" w:sz="4" w:space="0" w:color="auto"/>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Knowledge Score</w:t>
            </w:r>
            <w:r w:rsidRPr="008F3EF0">
              <w:rPr>
                <w:rFonts w:ascii="Times New Roman" w:eastAsia="Times New Roman" w:hAnsi="Times New Roman" w:cs="Times New Roman"/>
                <w:sz w:val="24"/>
                <w:szCs w:val="24"/>
                <w:vertAlign w:val="superscript"/>
              </w:rPr>
              <w:t>1</w:t>
            </w:r>
          </w:p>
        </w:tc>
        <w:tc>
          <w:tcPr>
            <w:tcW w:w="3060" w:type="dxa"/>
            <w:tcBorders>
              <w:top w:val="single" w:sz="4" w:space="0" w:color="auto"/>
              <w:left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c>
          <w:tcPr>
            <w:tcW w:w="1440" w:type="dxa"/>
            <w:tcBorders>
              <w:top w:val="single" w:sz="4" w:space="0" w:color="auto"/>
              <w:left w:val="nil"/>
              <w:bottom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w:t>
            </w: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Poor </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372</w:t>
            </w:r>
          </w:p>
        </w:tc>
        <w:tc>
          <w:tcPr>
            <w:tcW w:w="1440" w:type="dxa"/>
            <w:tcBorders>
              <w:top w:val="nil"/>
              <w:left w:val="nil"/>
              <w:bottom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51.5%</w:t>
            </w: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Fair  </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291</w:t>
            </w:r>
          </w:p>
        </w:tc>
        <w:tc>
          <w:tcPr>
            <w:tcW w:w="1440" w:type="dxa"/>
            <w:tcBorders>
              <w:top w:val="nil"/>
              <w:left w:val="nil"/>
              <w:bottom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40.3%</w:t>
            </w: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Good </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58</w:t>
            </w:r>
          </w:p>
        </w:tc>
        <w:tc>
          <w:tcPr>
            <w:tcW w:w="1440" w:type="dxa"/>
            <w:tcBorders>
              <w:top w:val="nil"/>
              <w:left w:val="nil"/>
              <w:bottom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8%</w:t>
            </w:r>
          </w:p>
        </w:tc>
      </w:tr>
      <w:tr w:rsidR="001C098F" w:rsidRPr="008F3EF0" w:rsidTr="00FC7707">
        <w:trPr>
          <w:trHeight w:val="300"/>
        </w:trPr>
        <w:tc>
          <w:tcPr>
            <w:tcW w:w="4950" w:type="dxa"/>
            <w:tcBorders>
              <w:top w:val="nil"/>
              <w:bottom w:val="nil"/>
              <w:right w:val="nil"/>
            </w:tcBorders>
            <w:shd w:val="clear" w:color="auto" w:fill="auto"/>
            <w:noWrap/>
            <w:vAlign w:val="bottom"/>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3060" w:type="dxa"/>
            <w:tcBorders>
              <w:top w:val="nil"/>
              <w:left w:val="nil"/>
              <w:bottom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Attitude Score</w:t>
            </w:r>
            <w:r w:rsidRPr="008F3EF0">
              <w:rPr>
                <w:rFonts w:ascii="Times New Roman" w:eastAsia="Times New Roman" w:hAnsi="Times New Roman" w:cs="Times New Roman"/>
                <w:sz w:val="24"/>
                <w:szCs w:val="24"/>
                <w:vertAlign w:val="superscript"/>
              </w:rPr>
              <w:t>2</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Positive</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272</w:t>
            </w:r>
          </w:p>
        </w:tc>
        <w:tc>
          <w:tcPr>
            <w:tcW w:w="1440" w:type="dxa"/>
            <w:tcBorders>
              <w:top w:val="nil"/>
              <w:left w:val="nil"/>
              <w:bottom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37.7%</w:t>
            </w: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Negative</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449</w:t>
            </w:r>
          </w:p>
        </w:tc>
        <w:tc>
          <w:tcPr>
            <w:tcW w:w="1440" w:type="dxa"/>
            <w:tcBorders>
              <w:top w:val="nil"/>
              <w:left w:val="nil"/>
              <w:bottom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62.2%</w:t>
            </w:r>
          </w:p>
        </w:tc>
      </w:tr>
      <w:tr w:rsidR="001C098F" w:rsidRPr="008F3EF0" w:rsidTr="00FC7707">
        <w:trPr>
          <w:trHeight w:val="300"/>
        </w:trPr>
        <w:tc>
          <w:tcPr>
            <w:tcW w:w="4950" w:type="dxa"/>
            <w:tcBorders>
              <w:top w:val="nil"/>
              <w:bottom w:val="nil"/>
              <w:right w:val="nil"/>
            </w:tcBorders>
            <w:shd w:val="clear" w:color="auto" w:fill="auto"/>
            <w:noWrap/>
            <w:vAlign w:val="bottom"/>
          </w:tcPr>
          <w:p w:rsidR="001C098F" w:rsidRPr="008F3EF0" w:rsidRDefault="001C098F" w:rsidP="00FC7707">
            <w:pPr>
              <w:spacing w:after="0" w:line="240" w:lineRule="auto"/>
              <w:rPr>
                <w:rFonts w:ascii="Times New Roman" w:eastAsia="Times New Roman" w:hAnsi="Times New Roman" w:cs="Times New Roman"/>
                <w:sz w:val="24"/>
                <w:szCs w:val="24"/>
              </w:rPr>
            </w:pPr>
          </w:p>
        </w:tc>
        <w:tc>
          <w:tcPr>
            <w:tcW w:w="3060" w:type="dxa"/>
            <w:tcBorders>
              <w:top w:val="nil"/>
              <w:left w:val="nil"/>
              <w:bottom w:val="nil"/>
              <w:right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nil"/>
            </w:tcBorders>
            <w:shd w:val="clear" w:color="auto" w:fill="auto"/>
            <w:noWrap/>
            <w:vAlign w:val="bottom"/>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Practices Score</w:t>
            </w:r>
            <w:r w:rsidRPr="008F3EF0">
              <w:rPr>
                <w:rFonts w:ascii="Times New Roman" w:eastAsia="Times New Roman" w:hAnsi="Times New Roman" w:cs="Times New Roman"/>
                <w:sz w:val="24"/>
                <w:szCs w:val="24"/>
                <w:vertAlign w:val="superscript"/>
              </w:rPr>
              <w:t>3</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c>
          <w:tcPr>
            <w:tcW w:w="1440" w:type="dxa"/>
            <w:tcBorders>
              <w:top w:val="nil"/>
              <w:left w:val="nil"/>
              <w:bottom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Poor </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268</w:t>
            </w:r>
          </w:p>
        </w:tc>
        <w:tc>
          <w:tcPr>
            <w:tcW w:w="1440" w:type="dxa"/>
            <w:tcBorders>
              <w:top w:val="nil"/>
              <w:left w:val="nil"/>
              <w:bottom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37%</w:t>
            </w:r>
          </w:p>
        </w:tc>
      </w:tr>
      <w:tr w:rsidR="001C098F" w:rsidRPr="008F3EF0" w:rsidTr="00FC7707">
        <w:trPr>
          <w:trHeight w:val="300"/>
        </w:trPr>
        <w:tc>
          <w:tcPr>
            <w:tcW w:w="4950" w:type="dxa"/>
            <w:tcBorders>
              <w:top w:val="nil"/>
              <w:bottom w:val="nil"/>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Fair  </w:t>
            </w:r>
          </w:p>
        </w:tc>
        <w:tc>
          <w:tcPr>
            <w:tcW w:w="3060" w:type="dxa"/>
            <w:tcBorders>
              <w:top w:val="nil"/>
              <w:left w:val="nil"/>
              <w:bottom w:val="nil"/>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294</w:t>
            </w:r>
          </w:p>
        </w:tc>
        <w:tc>
          <w:tcPr>
            <w:tcW w:w="1440" w:type="dxa"/>
            <w:tcBorders>
              <w:top w:val="nil"/>
              <w:left w:val="nil"/>
              <w:bottom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40.7%</w:t>
            </w:r>
          </w:p>
        </w:tc>
      </w:tr>
      <w:tr w:rsidR="001C098F" w:rsidRPr="008F3EF0" w:rsidTr="00FC7707">
        <w:trPr>
          <w:trHeight w:val="80"/>
        </w:trPr>
        <w:tc>
          <w:tcPr>
            <w:tcW w:w="4950" w:type="dxa"/>
            <w:tcBorders>
              <w:top w:val="nil"/>
              <w:bottom w:val="single" w:sz="4" w:space="0" w:color="auto"/>
              <w:right w:val="nil"/>
            </w:tcBorders>
            <w:shd w:val="clear" w:color="auto" w:fill="auto"/>
            <w:noWrap/>
            <w:vAlign w:val="bottom"/>
            <w:hideMark/>
          </w:tcPr>
          <w:p w:rsidR="001C098F" w:rsidRPr="008F3EF0" w:rsidRDefault="001C098F" w:rsidP="00FC7707">
            <w:pPr>
              <w:spacing w:after="0" w:line="240" w:lineRule="auto"/>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 xml:space="preserve">Good </w:t>
            </w:r>
          </w:p>
        </w:tc>
        <w:tc>
          <w:tcPr>
            <w:tcW w:w="3060" w:type="dxa"/>
            <w:tcBorders>
              <w:top w:val="nil"/>
              <w:left w:val="nil"/>
              <w:bottom w:val="single" w:sz="4" w:space="0" w:color="auto"/>
              <w:right w:val="nil"/>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159</w:t>
            </w:r>
          </w:p>
        </w:tc>
        <w:tc>
          <w:tcPr>
            <w:tcW w:w="1440" w:type="dxa"/>
            <w:tcBorders>
              <w:top w:val="nil"/>
              <w:left w:val="nil"/>
              <w:bottom w:val="single" w:sz="4" w:space="0" w:color="auto"/>
            </w:tcBorders>
            <w:shd w:val="clear" w:color="auto" w:fill="auto"/>
            <w:noWrap/>
            <w:vAlign w:val="bottom"/>
            <w:hideMark/>
          </w:tcPr>
          <w:p w:rsidR="001C098F" w:rsidRPr="008F3EF0" w:rsidRDefault="001C098F" w:rsidP="00FC7707">
            <w:pPr>
              <w:spacing w:after="0" w:line="240" w:lineRule="auto"/>
              <w:jc w:val="center"/>
              <w:rPr>
                <w:rFonts w:ascii="Times New Roman" w:eastAsia="Times New Roman" w:hAnsi="Times New Roman" w:cs="Times New Roman"/>
                <w:sz w:val="24"/>
                <w:szCs w:val="24"/>
              </w:rPr>
            </w:pPr>
            <w:r w:rsidRPr="008F3EF0">
              <w:rPr>
                <w:rFonts w:ascii="Times New Roman" w:eastAsia="Times New Roman" w:hAnsi="Times New Roman" w:cs="Times New Roman"/>
                <w:sz w:val="24"/>
                <w:szCs w:val="24"/>
              </w:rPr>
              <w:t>22%</w:t>
            </w:r>
          </w:p>
        </w:tc>
      </w:tr>
      <w:tr w:rsidR="001C098F" w:rsidRPr="008F3EF0" w:rsidTr="00FC7707">
        <w:trPr>
          <w:trHeight w:val="80"/>
        </w:trPr>
        <w:tc>
          <w:tcPr>
            <w:tcW w:w="9450" w:type="dxa"/>
            <w:gridSpan w:val="3"/>
            <w:tcBorders>
              <w:top w:val="single" w:sz="4" w:space="0" w:color="auto"/>
            </w:tcBorders>
            <w:shd w:val="clear" w:color="auto" w:fill="auto"/>
            <w:noWrap/>
            <w:vAlign w:val="bottom"/>
          </w:tcPr>
          <w:p w:rsidR="001C098F" w:rsidRPr="008F3EF0" w:rsidRDefault="001C098F" w:rsidP="00FC7707">
            <w:pPr>
              <w:autoSpaceDE w:val="0"/>
              <w:autoSpaceDN w:val="0"/>
              <w:adjustRightInd w:val="0"/>
              <w:spacing w:after="0" w:line="240" w:lineRule="auto"/>
              <w:jc w:val="both"/>
              <w:rPr>
                <w:rFonts w:ascii="Times New Roman" w:eastAsiaTheme="minorHAnsi" w:hAnsi="Times New Roman" w:cs="Times New Roman"/>
                <w:sz w:val="20"/>
                <w:szCs w:val="20"/>
              </w:rPr>
            </w:pPr>
            <w:r w:rsidRPr="008F3EF0">
              <w:rPr>
                <w:rFonts w:ascii="Times New Roman" w:eastAsia="Times New Roman" w:hAnsi="Times New Roman" w:cs="Times New Roman"/>
                <w:sz w:val="20"/>
                <w:szCs w:val="20"/>
                <w:vertAlign w:val="superscript"/>
              </w:rPr>
              <w:t>1</w:t>
            </w:r>
            <w:r w:rsidRPr="008F3EF0">
              <w:rPr>
                <w:rFonts w:ascii="Times New Roman" w:eastAsiaTheme="minorHAnsi" w:hAnsi="Times New Roman" w:cs="Times New Roman"/>
                <w:sz w:val="20"/>
                <w:szCs w:val="20"/>
              </w:rPr>
              <w:t xml:space="preserve">For knowledge 17 questions, score </w:t>
            </w:r>
            <w:r w:rsidRPr="008F3EF0">
              <w:rPr>
                <w:rFonts w:ascii="Times New Roman" w:eastAsia="AdvTT86d47313+22" w:hAnsi="Times New Roman" w:cs="Times New Roman"/>
                <w:sz w:val="20"/>
                <w:szCs w:val="20"/>
              </w:rPr>
              <w:t xml:space="preserve">≤ </w:t>
            </w:r>
            <w:r w:rsidRPr="008F3EF0">
              <w:rPr>
                <w:rFonts w:ascii="Times New Roman" w:eastAsiaTheme="minorHAnsi" w:hAnsi="Times New Roman" w:cs="Times New Roman"/>
                <w:sz w:val="20"/>
                <w:szCs w:val="20"/>
              </w:rPr>
              <w:t>07 = “Unsatisfactory”, 7-14 =”</w:t>
            </w:r>
            <w:r w:rsidRPr="008F3EF0">
              <w:rPr>
                <w:rFonts w:ascii="Times New Roman" w:hAnsi="Times New Roman" w:cs="Times New Roman"/>
                <w:sz w:val="20"/>
                <w:szCs w:val="20"/>
              </w:rPr>
              <w:t>Satisfactory</w:t>
            </w:r>
            <w:r w:rsidRPr="008F3EF0">
              <w:rPr>
                <w:rFonts w:ascii="Times New Roman" w:eastAsiaTheme="minorHAnsi" w:hAnsi="Times New Roman" w:cs="Times New Roman"/>
                <w:sz w:val="20"/>
                <w:szCs w:val="20"/>
              </w:rPr>
              <w:t xml:space="preserve">” and &gt; 14 =“Good” </w:t>
            </w:r>
          </w:p>
          <w:p w:rsidR="001C098F" w:rsidRPr="008F3EF0" w:rsidRDefault="001C098F" w:rsidP="00FC7707">
            <w:pPr>
              <w:autoSpaceDE w:val="0"/>
              <w:autoSpaceDN w:val="0"/>
              <w:adjustRightInd w:val="0"/>
              <w:spacing w:after="0" w:line="240" w:lineRule="auto"/>
              <w:rPr>
                <w:rFonts w:ascii="Times New Roman" w:eastAsiaTheme="minorHAnsi" w:hAnsi="Times New Roman" w:cs="Times New Roman"/>
                <w:sz w:val="20"/>
                <w:szCs w:val="20"/>
              </w:rPr>
            </w:pPr>
            <w:r w:rsidRPr="008F3EF0">
              <w:rPr>
                <w:rFonts w:ascii="Times New Roman" w:eastAsia="Times New Roman" w:hAnsi="Times New Roman" w:cs="Times New Roman"/>
                <w:sz w:val="20"/>
                <w:szCs w:val="20"/>
                <w:vertAlign w:val="superscript"/>
              </w:rPr>
              <w:t>2</w:t>
            </w:r>
            <w:r w:rsidRPr="008F3EF0">
              <w:rPr>
                <w:rFonts w:ascii="Times New Roman" w:eastAsiaTheme="minorHAnsi" w:hAnsi="Times New Roman" w:cs="Times New Roman"/>
                <w:sz w:val="20"/>
                <w:szCs w:val="20"/>
              </w:rPr>
              <w:t xml:space="preserve">For attitude 8 questions,  score 0-4 = Negative attitude and 5-8 = Positive attitude </w:t>
            </w:r>
          </w:p>
          <w:p w:rsidR="001C098F" w:rsidRPr="008F3EF0" w:rsidRDefault="001C098F" w:rsidP="00FC7707">
            <w:pPr>
              <w:autoSpaceDE w:val="0"/>
              <w:autoSpaceDN w:val="0"/>
              <w:adjustRightInd w:val="0"/>
              <w:spacing w:after="0" w:line="240" w:lineRule="auto"/>
              <w:jc w:val="both"/>
              <w:rPr>
                <w:rFonts w:ascii="Times New Roman" w:eastAsiaTheme="minorHAnsi" w:hAnsi="Times New Roman" w:cs="Times New Roman"/>
                <w:sz w:val="20"/>
                <w:szCs w:val="20"/>
              </w:rPr>
            </w:pPr>
            <w:r w:rsidRPr="008F3EF0">
              <w:rPr>
                <w:rFonts w:ascii="Times New Roman" w:eastAsia="Times New Roman" w:hAnsi="Times New Roman" w:cs="Times New Roman"/>
                <w:sz w:val="20"/>
                <w:szCs w:val="20"/>
                <w:vertAlign w:val="superscript"/>
              </w:rPr>
              <w:t>3</w:t>
            </w:r>
            <w:r w:rsidRPr="008F3EF0">
              <w:rPr>
                <w:rFonts w:ascii="Times New Roman" w:eastAsiaTheme="minorHAnsi" w:hAnsi="Times New Roman" w:cs="Times New Roman"/>
                <w:sz w:val="20"/>
                <w:szCs w:val="20"/>
              </w:rPr>
              <w:t xml:space="preserve">Forpractices 7 questions,  score </w:t>
            </w:r>
            <w:r w:rsidRPr="008F3EF0">
              <w:rPr>
                <w:rFonts w:ascii="Times New Roman" w:eastAsia="AdvTT86d47313+22" w:hAnsi="Times New Roman" w:cs="Times New Roman"/>
                <w:sz w:val="20"/>
                <w:szCs w:val="20"/>
              </w:rPr>
              <w:t xml:space="preserve">≤ </w:t>
            </w:r>
            <w:r w:rsidRPr="008F3EF0">
              <w:rPr>
                <w:rFonts w:ascii="Times New Roman" w:eastAsiaTheme="minorHAnsi" w:hAnsi="Times New Roman" w:cs="Times New Roman"/>
                <w:sz w:val="20"/>
                <w:szCs w:val="20"/>
              </w:rPr>
              <w:t xml:space="preserve">02 = “Unsatisfactory” 3-5= </w:t>
            </w:r>
            <w:r w:rsidRPr="008F3EF0">
              <w:rPr>
                <w:rFonts w:ascii="Times New Roman" w:hAnsi="Times New Roman" w:cs="Times New Roman"/>
                <w:sz w:val="20"/>
                <w:szCs w:val="20"/>
              </w:rPr>
              <w:t>“Satisfactory</w:t>
            </w:r>
            <w:r w:rsidRPr="008F3EF0">
              <w:rPr>
                <w:rFonts w:ascii="Times New Roman" w:eastAsiaTheme="minorHAnsi" w:hAnsi="Times New Roman" w:cs="Times New Roman"/>
                <w:sz w:val="20"/>
                <w:szCs w:val="20"/>
              </w:rPr>
              <w:t>” and &gt; 5=“Good”</w:t>
            </w:r>
          </w:p>
        </w:tc>
      </w:tr>
    </w:tbl>
    <w:p w:rsidR="001C098F" w:rsidRPr="008F3EF0" w:rsidRDefault="001C098F" w:rsidP="001C098F">
      <w:pPr>
        <w:autoSpaceDE w:val="0"/>
        <w:autoSpaceDN w:val="0"/>
        <w:adjustRightInd w:val="0"/>
        <w:spacing w:after="0" w:line="240" w:lineRule="auto"/>
        <w:rPr>
          <w:rFonts w:ascii="Times New Roman" w:hAnsi="Times New Roman" w:cs="Times New Roman"/>
          <w:sz w:val="24"/>
          <w:szCs w:val="24"/>
        </w:rPr>
      </w:pPr>
    </w:p>
    <w:p w:rsidR="001C098F" w:rsidRPr="00331256" w:rsidRDefault="001C098F">
      <w:pPr>
        <w:rPr>
          <w:rFonts w:ascii="Times New Roman" w:hAnsi="Times New Roman" w:cs="Times New Roman"/>
        </w:rPr>
      </w:pPr>
    </w:p>
    <w:sectPr w:rsidR="001C098F" w:rsidRPr="00331256" w:rsidSect="0010590F">
      <w:endnotePr>
        <w:numFmt w:val="decimal"/>
      </w:endnotePr>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pitoliumNews">
    <w:altName w:val="CapitoliumNew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86d47313+22">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0987"/>
    <w:multiLevelType w:val="hybridMultilevel"/>
    <w:tmpl w:val="1C66FD0E"/>
    <w:lvl w:ilvl="0" w:tplc="90323FA8">
      <w:start w:val="1"/>
      <w:numFmt w:val="decimal"/>
      <w:lvlText w:val="%1."/>
      <w:lvlJc w:val="left"/>
      <w:pPr>
        <w:tabs>
          <w:tab w:val="num" w:pos="720"/>
        </w:tabs>
        <w:ind w:left="720" w:hanging="360"/>
      </w:pPr>
      <w:rPr>
        <w:b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291379C5"/>
    <w:multiLevelType w:val="hybridMultilevel"/>
    <w:tmpl w:val="9CDC4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472AE"/>
    <w:multiLevelType w:val="hybridMultilevel"/>
    <w:tmpl w:val="AAE81FEC"/>
    <w:lvl w:ilvl="0" w:tplc="69A0A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C02AD"/>
    <w:multiLevelType w:val="hybridMultilevel"/>
    <w:tmpl w:val="1C66FD0E"/>
    <w:lvl w:ilvl="0" w:tplc="90323FA8">
      <w:start w:val="1"/>
      <w:numFmt w:val="decimal"/>
      <w:lvlText w:val="%1."/>
      <w:lvlJc w:val="left"/>
      <w:pPr>
        <w:tabs>
          <w:tab w:val="num" w:pos="720"/>
        </w:tabs>
        <w:ind w:left="720" w:hanging="360"/>
      </w:pPr>
      <w:rPr>
        <w:b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58F86BEC"/>
    <w:multiLevelType w:val="hybridMultilevel"/>
    <w:tmpl w:val="1C66FD0E"/>
    <w:lvl w:ilvl="0" w:tplc="90323FA8">
      <w:start w:val="1"/>
      <w:numFmt w:val="decimal"/>
      <w:lvlText w:val="%1."/>
      <w:lvlJc w:val="left"/>
      <w:pPr>
        <w:tabs>
          <w:tab w:val="num" w:pos="720"/>
        </w:tabs>
        <w:ind w:left="720" w:hanging="360"/>
      </w:pPr>
      <w:rPr>
        <w:b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68165C22"/>
    <w:multiLevelType w:val="hybridMultilevel"/>
    <w:tmpl w:val="1C66FD0E"/>
    <w:lvl w:ilvl="0" w:tplc="90323FA8">
      <w:start w:val="1"/>
      <w:numFmt w:val="decimal"/>
      <w:lvlText w:val="%1."/>
      <w:lvlJc w:val="left"/>
      <w:pPr>
        <w:tabs>
          <w:tab w:val="num" w:pos="720"/>
        </w:tabs>
        <w:ind w:left="720" w:hanging="360"/>
      </w:pPr>
      <w:rPr>
        <w:b w:val="0"/>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98"/>
    <w:rsid w:val="00035624"/>
    <w:rsid w:val="00046A97"/>
    <w:rsid w:val="000A4A98"/>
    <w:rsid w:val="0010590F"/>
    <w:rsid w:val="00143328"/>
    <w:rsid w:val="00163285"/>
    <w:rsid w:val="0017484C"/>
    <w:rsid w:val="001934F2"/>
    <w:rsid w:val="001C098F"/>
    <w:rsid w:val="001D147B"/>
    <w:rsid w:val="001E25B6"/>
    <w:rsid w:val="00241DFF"/>
    <w:rsid w:val="002C2103"/>
    <w:rsid w:val="002F23F5"/>
    <w:rsid w:val="00315926"/>
    <w:rsid w:val="00331256"/>
    <w:rsid w:val="003A351B"/>
    <w:rsid w:val="004410FF"/>
    <w:rsid w:val="00481FA5"/>
    <w:rsid w:val="004B5E22"/>
    <w:rsid w:val="004C76AA"/>
    <w:rsid w:val="0050328B"/>
    <w:rsid w:val="00504796"/>
    <w:rsid w:val="00565E0C"/>
    <w:rsid w:val="0059344C"/>
    <w:rsid w:val="00693E1A"/>
    <w:rsid w:val="00694D73"/>
    <w:rsid w:val="0071309A"/>
    <w:rsid w:val="00724B7D"/>
    <w:rsid w:val="00735A46"/>
    <w:rsid w:val="007473F1"/>
    <w:rsid w:val="00777DCE"/>
    <w:rsid w:val="007C7386"/>
    <w:rsid w:val="00807345"/>
    <w:rsid w:val="0085687C"/>
    <w:rsid w:val="00907A0C"/>
    <w:rsid w:val="00907F6D"/>
    <w:rsid w:val="009203F2"/>
    <w:rsid w:val="00A0562A"/>
    <w:rsid w:val="00B238B7"/>
    <w:rsid w:val="00B34074"/>
    <w:rsid w:val="00B840E8"/>
    <w:rsid w:val="00BD43B7"/>
    <w:rsid w:val="00BD7380"/>
    <w:rsid w:val="00BE65DC"/>
    <w:rsid w:val="00C30BCC"/>
    <w:rsid w:val="00C42340"/>
    <w:rsid w:val="00C61A7B"/>
    <w:rsid w:val="00CC2887"/>
    <w:rsid w:val="00CD6557"/>
    <w:rsid w:val="00D5298B"/>
    <w:rsid w:val="00D71FE1"/>
    <w:rsid w:val="00D97B28"/>
    <w:rsid w:val="00DE4C12"/>
    <w:rsid w:val="00E71367"/>
    <w:rsid w:val="00F9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98"/>
    <w:rPr>
      <w:rFonts w:eastAsiaTheme="minorEastAsia"/>
    </w:rPr>
  </w:style>
  <w:style w:type="paragraph" w:styleId="Heading1">
    <w:name w:val="heading 1"/>
    <w:basedOn w:val="Normal"/>
    <w:link w:val="Heading1Char"/>
    <w:uiPriority w:val="9"/>
    <w:qFormat/>
    <w:rsid w:val="000A4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4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03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A4A9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A4A9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0A4A98"/>
    <w:pPr>
      <w:spacing w:after="0" w:line="240" w:lineRule="auto"/>
    </w:pPr>
    <w:rPr>
      <w:sz w:val="20"/>
      <w:szCs w:val="20"/>
    </w:rPr>
  </w:style>
  <w:style w:type="character" w:customStyle="1" w:styleId="FootnoteTextChar">
    <w:name w:val="Footnote Text Char"/>
    <w:basedOn w:val="DefaultParagraphFont"/>
    <w:link w:val="FootnoteText"/>
    <w:uiPriority w:val="99"/>
    <w:rsid w:val="000A4A98"/>
    <w:rPr>
      <w:rFonts w:eastAsiaTheme="minorEastAsia"/>
      <w:sz w:val="20"/>
      <w:szCs w:val="20"/>
    </w:rPr>
  </w:style>
  <w:style w:type="paragraph" w:styleId="EndnoteText">
    <w:name w:val="endnote text"/>
    <w:basedOn w:val="Normal"/>
    <w:link w:val="EndnoteTextChar"/>
    <w:uiPriority w:val="99"/>
    <w:unhideWhenUsed/>
    <w:rsid w:val="000A4A98"/>
    <w:pPr>
      <w:spacing w:after="0" w:line="240" w:lineRule="auto"/>
    </w:pPr>
    <w:rPr>
      <w:sz w:val="20"/>
      <w:szCs w:val="20"/>
    </w:rPr>
  </w:style>
  <w:style w:type="character" w:customStyle="1" w:styleId="EndnoteTextChar">
    <w:name w:val="Endnote Text Char"/>
    <w:basedOn w:val="DefaultParagraphFont"/>
    <w:link w:val="EndnoteText"/>
    <w:uiPriority w:val="99"/>
    <w:rsid w:val="000A4A98"/>
    <w:rPr>
      <w:rFonts w:eastAsiaTheme="minorEastAsia"/>
      <w:sz w:val="20"/>
      <w:szCs w:val="20"/>
    </w:rPr>
  </w:style>
  <w:style w:type="character" w:styleId="EndnoteReference">
    <w:name w:val="endnote reference"/>
    <w:basedOn w:val="DefaultParagraphFont"/>
    <w:uiPriority w:val="99"/>
    <w:semiHidden/>
    <w:unhideWhenUsed/>
    <w:rsid w:val="000A4A98"/>
    <w:rPr>
      <w:vertAlign w:val="superscript"/>
    </w:rPr>
  </w:style>
  <w:style w:type="character" w:customStyle="1" w:styleId="mixed-citation">
    <w:name w:val="mixed-citation"/>
    <w:basedOn w:val="DefaultParagraphFont"/>
    <w:rsid w:val="000A4A98"/>
  </w:style>
  <w:style w:type="character" w:customStyle="1" w:styleId="ref-journal1">
    <w:name w:val="ref-journal1"/>
    <w:basedOn w:val="DefaultParagraphFont"/>
    <w:rsid w:val="000A4A98"/>
    <w:rPr>
      <w:i/>
      <w:iCs/>
    </w:rPr>
  </w:style>
  <w:style w:type="character" w:customStyle="1" w:styleId="ref-vol">
    <w:name w:val="ref-vol"/>
    <w:basedOn w:val="DefaultParagraphFont"/>
    <w:rsid w:val="000A4A98"/>
  </w:style>
  <w:style w:type="character" w:customStyle="1" w:styleId="apple-converted-space">
    <w:name w:val="apple-converted-space"/>
    <w:basedOn w:val="DefaultParagraphFont"/>
    <w:rsid w:val="000A4A98"/>
  </w:style>
  <w:style w:type="table" w:customStyle="1" w:styleId="LightShading1">
    <w:name w:val="Light Shading1"/>
    <w:basedOn w:val="TableNormal"/>
    <w:uiPriority w:val="60"/>
    <w:rsid w:val="000A4A9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A4A98"/>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A4A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A4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A98"/>
    <w:rPr>
      <w:b/>
      <w:bCs/>
    </w:rPr>
  </w:style>
  <w:style w:type="character" w:styleId="Emphasis">
    <w:name w:val="Emphasis"/>
    <w:basedOn w:val="DefaultParagraphFont"/>
    <w:uiPriority w:val="20"/>
    <w:qFormat/>
    <w:rsid w:val="000A4A98"/>
    <w:rPr>
      <w:i/>
      <w:iCs/>
    </w:rPr>
  </w:style>
  <w:style w:type="character" w:styleId="Hyperlink">
    <w:name w:val="Hyperlink"/>
    <w:basedOn w:val="DefaultParagraphFont"/>
    <w:uiPriority w:val="99"/>
    <w:unhideWhenUsed/>
    <w:rsid w:val="000A4A98"/>
    <w:rPr>
      <w:color w:val="0000FF"/>
      <w:u w:val="single"/>
    </w:rPr>
  </w:style>
  <w:style w:type="table" w:styleId="TableGrid">
    <w:name w:val="Table Grid"/>
    <w:basedOn w:val="TableNormal"/>
    <w:uiPriority w:val="59"/>
    <w:rsid w:val="000A4A9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98"/>
    <w:pPr>
      <w:ind w:left="720"/>
      <w:contextualSpacing/>
    </w:pPr>
  </w:style>
  <w:style w:type="table" w:customStyle="1" w:styleId="LightShading2">
    <w:name w:val="Light Shading2"/>
    <w:basedOn w:val="TableNormal"/>
    <w:uiPriority w:val="60"/>
    <w:rsid w:val="000A4A9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a"/>
    <w:basedOn w:val="Normal"/>
    <w:rsid w:val="000A4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uiPriority w:val="99"/>
    <w:rsid w:val="000A4A98"/>
    <w:rPr>
      <w:rFonts w:cs="CapitoliumNews"/>
      <w:color w:val="000000"/>
      <w:sz w:val="14"/>
      <w:szCs w:val="14"/>
    </w:rPr>
  </w:style>
  <w:style w:type="character" w:styleId="CommentReference">
    <w:name w:val="annotation reference"/>
    <w:basedOn w:val="DefaultParagraphFont"/>
    <w:uiPriority w:val="99"/>
    <w:semiHidden/>
    <w:unhideWhenUsed/>
    <w:rsid w:val="000A4A98"/>
    <w:rPr>
      <w:sz w:val="16"/>
      <w:szCs w:val="16"/>
    </w:rPr>
  </w:style>
  <w:style w:type="paragraph" w:styleId="CommentText">
    <w:name w:val="annotation text"/>
    <w:basedOn w:val="Normal"/>
    <w:link w:val="CommentTextChar"/>
    <w:uiPriority w:val="99"/>
    <w:semiHidden/>
    <w:unhideWhenUsed/>
    <w:rsid w:val="000A4A98"/>
    <w:pPr>
      <w:spacing w:line="240" w:lineRule="auto"/>
    </w:pPr>
    <w:rPr>
      <w:sz w:val="20"/>
      <w:szCs w:val="20"/>
    </w:rPr>
  </w:style>
  <w:style w:type="character" w:customStyle="1" w:styleId="CommentTextChar">
    <w:name w:val="Comment Text Char"/>
    <w:basedOn w:val="DefaultParagraphFont"/>
    <w:link w:val="CommentText"/>
    <w:uiPriority w:val="99"/>
    <w:semiHidden/>
    <w:rsid w:val="000A4A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4A98"/>
    <w:rPr>
      <w:b/>
      <w:bCs/>
    </w:rPr>
  </w:style>
  <w:style w:type="character" w:customStyle="1" w:styleId="CommentSubjectChar">
    <w:name w:val="Comment Subject Char"/>
    <w:basedOn w:val="CommentTextChar"/>
    <w:link w:val="CommentSubject"/>
    <w:uiPriority w:val="99"/>
    <w:semiHidden/>
    <w:rsid w:val="000A4A98"/>
    <w:rPr>
      <w:rFonts w:eastAsiaTheme="minorEastAsia"/>
      <w:b/>
      <w:bCs/>
      <w:sz w:val="20"/>
      <w:szCs w:val="20"/>
    </w:rPr>
  </w:style>
  <w:style w:type="paragraph" w:styleId="BalloonText">
    <w:name w:val="Balloon Text"/>
    <w:basedOn w:val="Normal"/>
    <w:link w:val="BalloonTextChar"/>
    <w:uiPriority w:val="99"/>
    <w:semiHidden/>
    <w:unhideWhenUsed/>
    <w:rsid w:val="000A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98"/>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0A4A98"/>
    <w:rPr>
      <w:vertAlign w:val="superscript"/>
    </w:rPr>
  </w:style>
  <w:style w:type="paragraph" w:styleId="Revision">
    <w:name w:val="Revision"/>
    <w:hidden/>
    <w:uiPriority w:val="99"/>
    <w:semiHidden/>
    <w:rsid w:val="000A4A98"/>
    <w:pPr>
      <w:spacing w:after="0" w:line="240" w:lineRule="auto"/>
    </w:pPr>
    <w:rPr>
      <w:rFonts w:eastAsiaTheme="minorEastAsia"/>
    </w:rPr>
  </w:style>
  <w:style w:type="character" w:customStyle="1" w:styleId="Heading3Char">
    <w:name w:val="Heading 3 Char"/>
    <w:basedOn w:val="DefaultParagraphFont"/>
    <w:link w:val="Heading3"/>
    <w:uiPriority w:val="9"/>
    <w:semiHidden/>
    <w:rsid w:val="009203F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98"/>
    <w:rPr>
      <w:rFonts w:eastAsiaTheme="minorEastAsia"/>
    </w:rPr>
  </w:style>
  <w:style w:type="paragraph" w:styleId="Heading1">
    <w:name w:val="heading 1"/>
    <w:basedOn w:val="Normal"/>
    <w:link w:val="Heading1Char"/>
    <w:uiPriority w:val="9"/>
    <w:qFormat/>
    <w:rsid w:val="000A4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A4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03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A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A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A4A9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A4A98"/>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0A4A98"/>
    <w:pPr>
      <w:spacing w:after="0" w:line="240" w:lineRule="auto"/>
    </w:pPr>
    <w:rPr>
      <w:sz w:val="20"/>
      <w:szCs w:val="20"/>
    </w:rPr>
  </w:style>
  <w:style w:type="character" w:customStyle="1" w:styleId="FootnoteTextChar">
    <w:name w:val="Footnote Text Char"/>
    <w:basedOn w:val="DefaultParagraphFont"/>
    <w:link w:val="FootnoteText"/>
    <w:uiPriority w:val="99"/>
    <w:rsid w:val="000A4A98"/>
    <w:rPr>
      <w:rFonts w:eastAsiaTheme="minorEastAsia"/>
      <w:sz w:val="20"/>
      <w:szCs w:val="20"/>
    </w:rPr>
  </w:style>
  <w:style w:type="paragraph" w:styleId="EndnoteText">
    <w:name w:val="endnote text"/>
    <w:basedOn w:val="Normal"/>
    <w:link w:val="EndnoteTextChar"/>
    <w:uiPriority w:val="99"/>
    <w:unhideWhenUsed/>
    <w:rsid w:val="000A4A98"/>
    <w:pPr>
      <w:spacing w:after="0" w:line="240" w:lineRule="auto"/>
    </w:pPr>
    <w:rPr>
      <w:sz w:val="20"/>
      <w:szCs w:val="20"/>
    </w:rPr>
  </w:style>
  <w:style w:type="character" w:customStyle="1" w:styleId="EndnoteTextChar">
    <w:name w:val="Endnote Text Char"/>
    <w:basedOn w:val="DefaultParagraphFont"/>
    <w:link w:val="EndnoteText"/>
    <w:uiPriority w:val="99"/>
    <w:rsid w:val="000A4A98"/>
    <w:rPr>
      <w:rFonts w:eastAsiaTheme="minorEastAsia"/>
      <w:sz w:val="20"/>
      <w:szCs w:val="20"/>
    </w:rPr>
  </w:style>
  <w:style w:type="character" w:styleId="EndnoteReference">
    <w:name w:val="endnote reference"/>
    <w:basedOn w:val="DefaultParagraphFont"/>
    <w:uiPriority w:val="99"/>
    <w:semiHidden/>
    <w:unhideWhenUsed/>
    <w:rsid w:val="000A4A98"/>
    <w:rPr>
      <w:vertAlign w:val="superscript"/>
    </w:rPr>
  </w:style>
  <w:style w:type="character" w:customStyle="1" w:styleId="mixed-citation">
    <w:name w:val="mixed-citation"/>
    <w:basedOn w:val="DefaultParagraphFont"/>
    <w:rsid w:val="000A4A98"/>
  </w:style>
  <w:style w:type="character" w:customStyle="1" w:styleId="ref-journal1">
    <w:name w:val="ref-journal1"/>
    <w:basedOn w:val="DefaultParagraphFont"/>
    <w:rsid w:val="000A4A98"/>
    <w:rPr>
      <w:i/>
      <w:iCs/>
    </w:rPr>
  </w:style>
  <w:style w:type="character" w:customStyle="1" w:styleId="ref-vol">
    <w:name w:val="ref-vol"/>
    <w:basedOn w:val="DefaultParagraphFont"/>
    <w:rsid w:val="000A4A98"/>
  </w:style>
  <w:style w:type="character" w:customStyle="1" w:styleId="apple-converted-space">
    <w:name w:val="apple-converted-space"/>
    <w:basedOn w:val="DefaultParagraphFont"/>
    <w:rsid w:val="000A4A98"/>
  </w:style>
  <w:style w:type="table" w:customStyle="1" w:styleId="LightShading1">
    <w:name w:val="Light Shading1"/>
    <w:basedOn w:val="TableNormal"/>
    <w:uiPriority w:val="60"/>
    <w:rsid w:val="000A4A9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A4A98"/>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A4A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0A4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4A98"/>
    <w:rPr>
      <w:b/>
      <w:bCs/>
    </w:rPr>
  </w:style>
  <w:style w:type="character" w:styleId="Emphasis">
    <w:name w:val="Emphasis"/>
    <w:basedOn w:val="DefaultParagraphFont"/>
    <w:uiPriority w:val="20"/>
    <w:qFormat/>
    <w:rsid w:val="000A4A98"/>
    <w:rPr>
      <w:i/>
      <w:iCs/>
    </w:rPr>
  </w:style>
  <w:style w:type="character" w:styleId="Hyperlink">
    <w:name w:val="Hyperlink"/>
    <w:basedOn w:val="DefaultParagraphFont"/>
    <w:uiPriority w:val="99"/>
    <w:unhideWhenUsed/>
    <w:rsid w:val="000A4A98"/>
    <w:rPr>
      <w:color w:val="0000FF"/>
      <w:u w:val="single"/>
    </w:rPr>
  </w:style>
  <w:style w:type="table" w:styleId="TableGrid">
    <w:name w:val="Table Grid"/>
    <w:basedOn w:val="TableNormal"/>
    <w:uiPriority w:val="59"/>
    <w:rsid w:val="000A4A9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A98"/>
    <w:pPr>
      <w:ind w:left="720"/>
      <w:contextualSpacing/>
    </w:pPr>
  </w:style>
  <w:style w:type="table" w:customStyle="1" w:styleId="LightShading2">
    <w:name w:val="Light Shading2"/>
    <w:basedOn w:val="TableNormal"/>
    <w:uiPriority w:val="60"/>
    <w:rsid w:val="000A4A98"/>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a"/>
    <w:basedOn w:val="Normal"/>
    <w:rsid w:val="000A4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uiPriority w:val="99"/>
    <w:rsid w:val="000A4A98"/>
    <w:rPr>
      <w:rFonts w:cs="CapitoliumNews"/>
      <w:color w:val="000000"/>
      <w:sz w:val="14"/>
      <w:szCs w:val="14"/>
    </w:rPr>
  </w:style>
  <w:style w:type="character" w:styleId="CommentReference">
    <w:name w:val="annotation reference"/>
    <w:basedOn w:val="DefaultParagraphFont"/>
    <w:uiPriority w:val="99"/>
    <w:semiHidden/>
    <w:unhideWhenUsed/>
    <w:rsid w:val="000A4A98"/>
    <w:rPr>
      <w:sz w:val="16"/>
      <w:szCs w:val="16"/>
    </w:rPr>
  </w:style>
  <w:style w:type="paragraph" w:styleId="CommentText">
    <w:name w:val="annotation text"/>
    <w:basedOn w:val="Normal"/>
    <w:link w:val="CommentTextChar"/>
    <w:uiPriority w:val="99"/>
    <w:semiHidden/>
    <w:unhideWhenUsed/>
    <w:rsid w:val="000A4A98"/>
    <w:pPr>
      <w:spacing w:line="240" w:lineRule="auto"/>
    </w:pPr>
    <w:rPr>
      <w:sz w:val="20"/>
      <w:szCs w:val="20"/>
    </w:rPr>
  </w:style>
  <w:style w:type="character" w:customStyle="1" w:styleId="CommentTextChar">
    <w:name w:val="Comment Text Char"/>
    <w:basedOn w:val="DefaultParagraphFont"/>
    <w:link w:val="CommentText"/>
    <w:uiPriority w:val="99"/>
    <w:semiHidden/>
    <w:rsid w:val="000A4A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4A98"/>
    <w:rPr>
      <w:b/>
      <w:bCs/>
    </w:rPr>
  </w:style>
  <w:style w:type="character" w:customStyle="1" w:styleId="CommentSubjectChar">
    <w:name w:val="Comment Subject Char"/>
    <w:basedOn w:val="CommentTextChar"/>
    <w:link w:val="CommentSubject"/>
    <w:uiPriority w:val="99"/>
    <w:semiHidden/>
    <w:rsid w:val="000A4A98"/>
    <w:rPr>
      <w:rFonts w:eastAsiaTheme="minorEastAsia"/>
      <w:b/>
      <w:bCs/>
      <w:sz w:val="20"/>
      <w:szCs w:val="20"/>
    </w:rPr>
  </w:style>
  <w:style w:type="paragraph" w:styleId="BalloonText">
    <w:name w:val="Balloon Text"/>
    <w:basedOn w:val="Normal"/>
    <w:link w:val="BalloonTextChar"/>
    <w:uiPriority w:val="99"/>
    <w:semiHidden/>
    <w:unhideWhenUsed/>
    <w:rsid w:val="000A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98"/>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0A4A98"/>
    <w:rPr>
      <w:vertAlign w:val="superscript"/>
    </w:rPr>
  </w:style>
  <w:style w:type="paragraph" w:styleId="Revision">
    <w:name w:val="Revision"/>
    <w:hidden/>
    <w:uiPriority w:val="99"/>
    <w:semiHidden/>
    <w:rsid w:val="000A4A98"/>
    <w:pPr>
      <w:spacing w:after="0" w:line="240" w:lineRule="auto"/>
    </w:pPr>
    <w:rPr>
      <w:rFonts w:eastAsiaTheme="minorEastAsia"/>
    </w:rPr>
  </w:style>
  <w:style w:type="character" w:customStyle="1" w:styleId="Heading3Char">
    <w:name w:val="Heading 3 Char"/>
    <w:basedOn w:val="DefaultParagraphFont"/>
    <w:link w:val="Heading3"/>
    <w:uiPriority w:val="9"/>
    <w:semiHidden/>
    <w:rsid w:val="009203F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irbaig@gmail.com" TargetMode="External"/><Relationship Id="rId3" Type="http://schemas.microsoft.com/office/2007/relationships/stylesWithEffects" Target="stylesWithEffects.xml"/><Relationship Id="rId7" Type="http://schemas.openxmlformats.org/officeDocument/2006/relationships/hyperlink" Target="mailto:drnadeem_shah3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lfikargorar@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27</Pages>
  <Words>9675</Words>
  <Characters>55150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Syed</dc:creator>
  <cp:lastModifiedBy>Muhammad Syed</cp:lastModifiedBy>
  <cp:revision>11</cp:revision>
  <dcterms:created xsi:type="dcterms:W3CDTF">2015-08-22T06:21:00Z</dcterms:created>
  <dcterms:modified xsi:type="dcterms:W3CDTF">2015-08-22T12:16:00Z</dcterms:modified>
</cp:coreProperties>
</file>