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64" w:rsidRDefault="00B33564" w:rsidP="003644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33564">
        <w:rPr>
          <w:rFonts w:asciiTheme="majorBidi" w:hAnsiTheme="majorBidi" w:cstheme="majorBidi"/>
          <w:b/>
          <w:bCs/>
          <w:sz w:val="28"/>
          <w:szCs w:val="28"/>
        </w:rPr>
        <w:t xml:space="preserve">Some new fossil spores and pollen </w:t>
      </w:r>
      <w:r w:rsidR="00DB6774">
        <w:rPr>
          <w:rFonts w:asciiTheme="majorBidi" w:hAnsiTheme="majorBidi" w:cstheme="majorBidi"/>
          <w:b/>
          <w:bCs/>
          <w:sz w:val="28"/>
          <w:szCs w:val="28"/>
        </w:rPr>
        <w:t>assemblage</w:t>
      </w:r>
      <w:r w:rsidRPr="00B33564">
        <w:rPr>
          <w:rFonts w:asciiTheme="majorBidi" w:hAnsiTheme="majorBidi" w:cstheme="majorBidi"/>
          <w:b/>
          <w:bCs/>
          <w:sz w:val="28"/>
          <w:szCs w:val="28"/>
        </w:rPr>
        <w:t xml:space="preserve"> from </w:t>
      </w:r>
      <w:proofErr w:type="spellStart"/>
      <w:r w:rsidRPr="00B33564">
        <w:rPr>
          <w:rFonts w:asciiTheme="majorBidi" w:hAnsiTheme="majorBidi" w:cstheme="majorBidi"/>
          <w:b/>
          <w:bCs/>
          <w:sz w:val="28"/>
          <w:szCs w:val="28"/>
        </w:rPr>
        <w:t>Neyveli</w:t>
      </w:r>
      <w:proofErr w:type="spellEnd"/>
      <w:r w:rsidRPr="00B33564">
        <w:rPr>
          <w:rFonts w:asciiTheme="majorBidi" w:hAnsiTheme="majorBidi" w:cstheme="majorBidi"/>
          <w:b/>
          <w:bCs/>
          <w:sz w:val="28"/>
          <w:szCs w:val="28"/>
        </w:rPr>
        <w:t xml:space="preserve"> lignite formation, Tami Nadu, India </w:t>
      </w:r>
    </w:p>
    <w:p w:rsidR="00B33564" w:rsidRPr="00B33564" w:rsidRDefault="00B33564" w:rsidP="003644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84A82" w:rsidRPr="00473642" w:rsidRDefault="003644A9" w:rsidP="003644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73642">
        <w:rPr>
          <w:rFonts w:asciiTheme="majorBidi" w:hAnsiTheme="majorBidi" w:cstheme="majorBidi"/>
          <w:b/>
          <w:bCs/>
          <w:sz w:val="24"/>
          <w:szCs w:val="24"/>
        </w:rPr>
        <w:t>ELAYARAJA, M.</w:t>
      </w:r>
      <w:r w:rsidR="00454CF3" w:rsidRPr="004736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42A11" w:rsidRPr="00473642">
        <w:rPr>
          <w:rFonts w:asciiTheme="majorBidi" w:hAnsiTheme="majorBidi" w:cstheme="majorBidi"/>
          <w:b/>
          <w:bCs/>
          <w:sz w:val="24"/>
          <w:szCs w:val="24"/>
        </w:rPr>
        <w:t>AND</w:t>
      </w:r>
      <w:r w:rsidR="00033D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33DE4">
        <w:rPr>
          <w:rFonts w:asciiTheme="majorBidi" w:hAnsiTheme="majorBidi" w:cstheme="majorBidi"/>
          <w:b/>
          <w:bCs/>
          <w:sz w:val="24"/>
          <w:szCs w:val="24"/>
        </w:rPr>
        <w:t>AND</w:t>
      </w:r>
      <w:proofErr w:type="spellEnd"/>
      <w:r w:rsidR="00033DE4" w:rsidRPr="004736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73642">
        <w:rPr>
          <w:rFonts w:asciiTheme="majorBidi" w:hAnsiTheme="majorBidi" w:cstheme="majorBidi"/>
          <w:b/>
          <w:bCs/>
          <w:sz w:val="24"/>
          <w:szCs w:val="24"/>
        </w:rPr>
        <w:t>KUMARASAMY, D</w:t>
      </w:r>
      <w:r w:rsidR="00915E5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*</w:t>
      </w:r>
    </w:p>
    <w:p w:rsidR="008A2CA4" w:rsidRPr="008874E5" w:rsidRDefault="008A2CA4" w:rsidP="00884A8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84A82" w:rsidRPr="008874E5" w:rsidRDefault="00512883" w:rsidP="00884A8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Botany Wing </w:t>
      </w:r>
      <w:r w:rsidR="002F5843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DDE</w:t>
      </w:r>
      <w:r w:rsidR="00884A82" w:rsidRPr="008874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84A82" w:rsidRPr="008874E5">
        <w:rPr>
          <w:rFonts w:asciiTheme="majorBidi" w:hAnsiTheme="majorBidi" w:cstheme="majorBidi"/>
          <w:sz w:val="24"/>
          <w:szCs w:val="24"/>
        </w:rPr>
        <w:t>Annamalai</w:t>
      </w:r>
      <w:proofErr w:type="spellEnd"/>
      <w:r w:rsidR="00884A82" w:rsidRPr="008874E5">
        <w:rPr>
          <w:rFonts w:asciiTheme="majorBidi" w:hAnsiTheme="majorBidi" w:cstheme="majorBidi"/>
          <w:sz w:val="24"/>
          <w:szCs w:val="24"/>
        </w:rPr>
        <w:t xml:space="preserve"> University, </w:t>
      </w:r>
      <w:proofErr w:type="spellStart"/>
      <w:r w:rsidR="00884A82" w:rsidRPr="008874E5">
        <w:rPr>
          <w:rFonts w:asciiTheme="majorBidi" w:hAnsiTheme="majorBidi" w:cstheme="majorBidi"/>
          <w:sz w:val="24"/>
          <w:szCs w:val="24"/>
        </w:rPr>
        <w:t>Annamalai</w:t>
      </w:r>
      <w:proofErr w:type="spellEnd"/>
      <w:r w:rsidR="00884A82" w:rsidRPr="008874E5">
        <w:rPr>
          <w:rFonts w:asciiTheme="majorBidi" w:hAnsiTheme="majorBidi" w:cstheme="majorBidi"/>
          <w:sz w:val="24"/>
          <w:szCs w:val="24"/>
        </w:rPr>
        <w:t xml:space="preserve"> Nagar-608 002</w:t>
      </w:r>
    </w:p>
    <w:p w:rsidR="00884A82" w:rsidRPr="008874E5" w:rsidRDefault="00782AD3" w:rsidP="00884A8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Email: </w:t>
      </w:r>
      <w:r w:rsidR="00884A82" w:rsidRPr="008874E5">
        <w:rPr>
          <w:rFonts w:asciiTheme="majorBidi" w:hAnsiTheme="majorBidi" w:cstheme="majorBidi"/>
          <w:sz w:val="24"/>
          <w:szCs w:val="24"/>
        </w:rPr>
        <w:t>dr_kumarasamy@rediffmail.com</w:t>
      </w:r>
    </w:p>
    <w:p w:rsidR="00700B86" w:rsidRPr="008874E5" w:rsidRDefault="00700B86" w:rsidP="00884A8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00B86" w:rsidRPr="008874E5" w:rsidRDefault="00700B86" w:rsidP="00184F2B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874E5">
        <w:rPr>
          <w:rFonts w:asciiTheme="majorBidi" w:hAnsiTheme="majorBidi" w:cstheme="majorBidi"/>
          <w:b/>
          <w:bCs/>
          <w:sz w:val="24"/>
          <w:szCs w:val="24"/>
        </w:rPr>
        <w:t xml:space="preserve">ABSTRACT </w:t>
      </w:r>
    </w:p>
    <w:p w:rsidR="008874E5" w:rsidRPr="00AF4D0C" w:rsidRDefault="00700B86" w:rsidP="00FF4057">
      <w:pPr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874E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874E5">
        <w:rPr>
          <w:rFonts w:asciiTheme="majorBidi" w:hAnsiTheme="majorBidi" w:cstheme="majorBidi"/>
          <w:sz w:val="24"/>
          <w:szCs w:val="24"/>
        </w:rPr>
        <w:t>The</w:t>
      </w:r>
      <w:r w:rsidR="00512883">
        <w:rPr>
          <w:rFonts w:asciiTheme="majorBidi" w:hAnsiTheme="majorBidi" w:cstheme="majorBidi"/>
          <w:sz w:val="24"/>
          <w:szCs w:val="24"/>
        </w:rPr>
        <w:t xml:space="preserve"> </w:t>
      </w:r>
      <w:r w:rsidRPr="008874E5">
        <w:rPr>
          <w:rFonts w:asciiTheme="majorBidi" w:hAnsiTheme="majorBidi" w:cstheme="majorBidi"/>
          <w:sz w:val="24"/>
          <w:szCs w:val="24"/>
        </w:rPr>
        <w:t xml:space="preserve">Tertiary system </w:t>
      </w:r>
      <w:r w:rsidR="00512883">
        <w:rPr>
          <w:rFonts w:asciiTheme="majorBidi" w:hAnsiTheme="majorBidi" w:cstheme="majorBidi"/>
          <w:sz w:val="24"/>
          <w:szCs w:val="24"/>
        </w:rPr>
        <w:t>of</w:t>
      </w:r>
      <w:r w:rsidRPr="008874E5">
        <w:rPr>
          <w:rFonts w:asciiTheme="majorBidi" w:hAnsiTheme="majorBidi" w:cstheme="majorBidi"/>
          <w:sz w:val="24"/>
          <w:szCs w:val="24"/>
        </w:rPr>
        <w:t xml:space="preserve"> Southern India</w:t>
      </w:r>
      <w:r w:rsidR="00512883">
        <w:rPr>
          <w:rFonts w:asciiTheme="majorBidi" w:hAnsiTheme="majorBidi" w:cstheme="majorBidi"/>
          <w:sz w:val="24"/>
          <w:szCs w:val="24"/>
        </w:rPr>
        <w:t>, in Tamil Nadu</w:t>
      </w:r>
      <w:r w:rsidRPr="008874E5">
        <w:rPr>
          <w:rFonts w:asciiTheme="majorBidi" w:hAnsiTheme="majorBidi" w:cstheme="majorBidi"/>
          <w:sz w:val="24"/>
          <w:szCs w:val="24"/>
        </w:rPr>
        <w:t xml:space="preserve"> is divided in to the </w:t>
      </w:r>
      <w:r w:rsidR="00512883">
        <w:rPr>
          <w:rFonts w:asciiTheme="majorBidi" w:hAnsiTheme="majorBidi" w:cstheme="majorBidi"/>
          <w:sz w:val="24"/>
          <w:szCs w:val="24"/>
        </w:rPr>
        <w:t xml:space="preserve">two formation. </w:t>
      </w:r>
      <w:r w:rsidRPr="008874E5">
        <w:rPr>
          <w:rFonts w:asciiTheme="majorBidi" w:hAnsiTheme="majorBidi" w:cstheme="majorBidi"/>
          <w:sz w:val="24"/>
          <w:szCs w:val="24"/>
        </w:rPr>
        <w:t xml:space="preserve">Upper </w:t>
      </w:r>
      <w:proofErr w:type="spellStart"/>
      <w:r w:rsidRPr="008874E5">
        <w:rPr>
          <w:rFonts w:asciiTheme="majorBidi" w:hAnsiTheme="majorBidi" w:cstheme="majorBidi"/>
          <w:sz w:val="24"/>
          <w:szCs w:val="24"/>
        </w:rPr>
        <w:t>Cuddalore</w:t>
      </w:r>
      <w:proofErr w:type="spellEnd"/>
      <w:r w:rsidR="00512883">
        <w:rPr>
          <w:rFonts w:asciiTheme="majorBidi" w:hAnsiTheme="majorBidi" w:cstheme="majorBidi"/>
          <w:sz w:val="24"/>
          <w:szCs w:val="24"/>
        </w:rPr>
        <w:t xml:space="preserve"> sandstone</w:t>
      </w:r>
      <w:r w:rsidRPr="008874E5">
        <w:rPr>
          <w:rFonts w:asciiTheme="majorBidi" w:hAnsiTheme="majorBidi" w:cstheme="majorBidi"/>
          <w:sz w:val="24"/>
          <w:szCs w:val="24"/>
        </w:rPr>
        <w:t xml:space="preserve"> formation and the Lower </w:t>
      </w:r>
      <w:proofErr w:type="spellStart"/>
      <w:r w:rsidRPr="008874E5">
        <w:rPr>
          <w:rFonts w:asciiTheme="majorBidi" w:hAnsiTheme="majorBidi" w:cstheme="majorBidi"/>
          <w:sz w:val="24"/>
          <w:szCs w:val="24"/>
        </w:rPr>
        <w:t>Neyveli</w:t>
      </w:r>
      <w:proofErr w:type="spellEnd"/>
      <w:r w:rsidR="00512883">
        <w:rPr>
          <w:rFonts w:asciiTheme="majorBidi" w:hAnsiTheme="majorBidi" w:cstheme="majorBidi"/>
          <w:sz w:val="24"/>
          <w:szCs w:val="24"/>
        </w:rPr>
        <w:t xml:space="preserve"> lignite</w:t>
      </w:r>
      <w:r w:rsidRPr="008874E5">
        <w:rPr>
          <w:rFonts w:asciiTheme="majorBidi" w:hAnsiTheme="majorBidi" w:cstheme="majorBidi"/>
          <w:sz w:val="24"/>
          <w:szCs w:val="24"/>
        </w:rPr>
        <w:t xml:space="preserve"> formation. The lignite fields of </w:t>
      </w:r>
      <w:proofErr w:type="spellStart"/>
      <w:r w:rsidRPr="008874E5">
        <w:rPr>
          <w:rFonts w:asciiTheme="majorBidi" w:hAnsiTheme="majorBidi" w:cstheme="majorBidi"/>
          <w:sz w:val="24"/>
          <w:szCs w:val="24"/>
        </w:rPr>
        <w:t>Neyveli</w:t>
      </w:r>
      <w:proofErr w:type="spellEnd"/>
      <w:r w:rsidRPr="008874E5">
        <w:rPr>
          <w:rFonts w:asciiTheme="majorBidi" w:hAnsiTheme="majorBidi" w:cstheme="majorBidi"/>
          <w:sz w:val="24"/>
          <w:szCs w:val="24"/>
        </w:rPr>
        <w:t xml:space="preserve"> region comes under the </w:t>
      </w:r>
      <w:proofErr w:type="spellStart"/>
      <w:r w:rsidRPr="008874E5">
        <w:rPr>
          <w:rFonts w:asciiTheme="majorBidi" w:hAnsiTheme="majorBidi" w:cstheme="majorBidi"/>
          <w:sz w:val="24"/>
          <w:szCs w:val="24"/>
        </w:rPr>
        <w:t>Neyveli</w:t>
      </w:r>
      <w:proofErr w:type="spellEnd"/>
      <w:r w:rsidRPr="008874E5">
        <w:rPr>
          <w:rFonts w:asciiTheme="majorBidi" w:hAnsiTheme="majorBidi" w:cstheme="majorBidi"/>
          <w:sz w:val="24"/>
          <w:szCs w:val="24"/>
        </w:rPr>
        <w:t xml:space="preserve"> </w:t>
      </w:r>
      <w:r w:rsidR="005E2B2A">
        <w:rPr>
          <w:rFonts w:asciiTheme="majorBidi" w:hAnsiTheme="majorBidi" w:cstheme="majorBidi"/>
          <w:sz w:val="24"/>
          <w:szCs w:val="24"/>
        </w:rPr>
        <w:t xml:space="preserve">lignite </w:t>
      </w:r>
      <w:r w:rsidRPr="008874E5">
        <w:rPr>
          <w:rFonts w:asciiTheme="majorBidi" w:hAnsiTheme="majorBidi" w:cstheme="majorBidi"/>
          <w:sz w:val="24"/>
          <w:szCs w:val="24"/>
        </w:rPr>
        <w:t xml:space="preserve">formation. </w:t>
      </w:r>
      <w:proofErr w:type="spellStart"/>
      <w:r w:rsidR="005E2B2A" w:rsidRPr="00E2050E">
        <w:rPr>
          <w:rFonts w:ascii="Times New Roman" w:hAnsi="Times New Roman" w:cs="Times New Roman"/>
          <w:bCs/>
          <w:sz w:val="24"/>
          <w:szCs w:val="24"/>
        </w:rPr>
        <w:t>Neyveli</w:t>
      </w:r>
      <w:proofErr w:type="spellEnd"/>
      <w:r w:rsidR="005E2B2A" w:rsidRPr="00E2050E">
        <w:rPr>
          <w:rFonts w:ascii="Times New Roman" w:hAnsi="Times New Roman" w:cs="Times New Roman"/>
          <w:bCs/>
          <w:sz w:val="24"/>
          <w:szCs w:val="24"/>
        </w:rPr>
        <w:t xml:space="preserve"> lignite formation contain lignite seam of 15 meter thick.</w:t>
      </w:r>
      <w:r w:rsidR="00482F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2E7A" w:rsidRPr="00E2050E">
        <w:rPr>
          <w:rFonts w:ascii="Times New Roman" w:hAnsi="Times New Roman" w:cs="Times New Roman"/>
          <w:sz w:val="24"/>
          <w:szCs w:val="24"/>
        </w:rPr>
        <w:t>Neyveli</w:t>
      </w:r>
      <w:proofErr w:type="spellEnd"/>
      <w:r w:rsidR="000C2E7A" w:rsidRPr="00E2050E">
        <w:rPr>
          <w:rFonts w:ascii="Times New Roman" w:hAnsi="Times New Roman" w:cs="Times New Roman"/>
          <w:sz w:val="24"/>
          <w:szCs w:val="24"/>
        </w:rPr>
        <w:t xml:space="preserve"> Lignite field, extending in the area of about 480 sq. km is the largest mining lignite field of India with an estimated reserve of</w:t>
      </w:r>
      <w:r w:rsidR="000C2E7A">
        <w:rPr>
          <w:rFonts w:ascii="Times New Roman" w:hAnsi="Times New Roman" w:cs="Times New Roman"/>
          <w:sz w:val="24"/>
          <w:szCs w:val="24"/>
        </w:rPr>
        <w:t xml:space="preserve"> lignite about 3,300 million </w:t>
      </w:r>
      <w:r w:rsidR="00482FCE">
        <w:rPr>
          <w:rFonts w:ascii="Times New Roman" w:hAnsi="Times New Roman" w:cs="Times New Roman"/>
          <w:sz w:val="24"/>
          <w:szCs w:val="24"/>
        </w:rPr>
        <w:t>tones</w:t>
      </w:r>
      <w:r w:rsidR="000C2E7A" w:rsidRPr="00E2050E">
        <w:rPr>
          <w:rFonts w:ascii="Times New Roman" w:hAnsi="Times New Roman" w:cs="Times New Roman"/>
          <w:sz w:val="24"/>
          <w:szCs w:val="24"/>
        </w:rPr>
        <w:t xml:space="preserve"> favorable</w:t>
      </w:r>
      <w:r w:rsidR="000C2E7A">
        <w:rPr>
          <w:rFonts w:ascii="Times New Roman" w:hAnsi="Times New Roman" w:cs="Times New Roman"/>
          <w:sz w:val="24"/>
          <w:szCs w:val="24"/>
        </w:rPr>
        <w:t xml:space="preserve">. </w:t>
      </w:r>
      <w:r w:rsidRPr="008874E5">
        <w:rPr>
          <w:rFonts w:asciiTheme="majorBidi" w:hAnsiTheme="majorBidi" w:cstheme="majorBidi"/>
          <w:sz w:val="24"/>
          <w:szCs w:val="24"/>
        </w:rPr>
        <w:t xml:space="preserve">The present report is about the observation of some spores of </w:t>
      </w:r>
      <w:proofErr w:type="spellStart"/>
      <w:r w:rsidRPr="008874E5">
        <w:rPr>
          <w:rFonts w:asciiTheme="majorBidi" w:hAnsiTheme="majorBidi" w:cstheme="majorBidi"/>
          <w:sz w:val="24"/>
          <w:szCs w:val="24"/>
        </w:rPr>
        <w:t>Pteridophytes</w:t>
      </w:r>
      <w:proofErr w:type="spellEnd"/>
      <w:r w:rsidRPr="008874E5">
        <w:rPr>
          <w:rFonts w:asciiTheme="majorBidi" w:hAnsiTheme="majorBidi" w:cstheme="majorBidi"/>
          <w:sz w:val="24"/>
          <w:szCs w:val="24"/>
        </w:rPr>
        <w:t xml:space="preserve"> and pollen</w:t>
      </w:r>
      <w:r w:rsidR="008A2CA4">
        <w:rPr>
          <w:rFonts w:asciiTheme="majorBidi" w:hAnsiTheme="majorBidi" w:cstheme="majorBidi"/>
          <w:sz w:val="24"/>
          <w:szCs w:val="24"/>
        </w:rPr>
        <w:t xml:space="preserve"> grains </w:t>
      </w:r>
      <w:r w:rsidRPr="008874E5">
        <w:rPr>
          <w:rFonts w:asciiTheme="majorBidi" w:hAnsiTheme="majorBidi" w:cstheme="majorBidi"/>
          <w:sz w:val="24"/>
          <w:szCs w:val="24"/>
        </w:rPr>
        <w:t>of</w:t>
      </w:r>
      <w:r w:rsidR="00C60C1C">
        <w:rPr>
          <w:rFonts w:asciiTheme="majorBidi" w:hAnsiTheme="majorBidi" w:cstheme="majorBidi"/>
          <w:sz w:val="24"/>
          <w:szCs w:val="24"/>
        </w:rPr>
        <w:t xml:space="preserve"> some Gymnosperms and </w:t>
      </w:r>
      <w:r w:rsidRPr="008874E5">
        <w:rPr>
          <w:rFonts w:asciiTheme="majorBidi" w:hAnsiTheme="majorBidi" w:cstheme="majorBidi"/>
          <w:sz w:val="24"/>
          <w:szCs w:val="24"/>
        </w:rPr>
        <w:t xml:space="preserve">Angiosperms from the </w:t>
      </w:r>
      <w:proofErr w:type="spellStart"/>
      <w:r w:rsidRPr="008874E5">
        <w:rPr>
          <w:rFonts w:asciiTheme="majorBidi" w:hAnsiTheme="majorBidi" w:cstheme="majorBidi"/>
          <w:sz w:val="24"/>
          <w:szCs w:val="24"/>
        </w:rPr>
        <w:t>Neyveli</w:t>
      </w:r>
      <w:proofErr w:type="spellEnd"/>
      <w:r w:rsidR="008A2CA4">
        <w:rPr>
          <w:rFonts w:asciiTheme="majorBidi" w:hAnsiTheme="majorBidi" w:cstheme="majorBidi"/>
          <w:sz w:val="24"/>
          <w:szCs w:val="24"/>
        </w:rPr>
        <w:t xml:space="preserve"> lignite</w:t>
      </w:r>
      <w:r w:rsidR="008A2CA4" w:rsidRPr="008874E5">
        <w:rPr>
          <w:rFonts w:asciiTheme="majorBidi" w:hAnsiTheme="majorBidi" w:cstheme="majorBidi"/>
          <w:sz w:val="24"/>
          <w:szCs w:val="24"/>
        </w:rPr>
        <w:t xml:space="preserve"> </w:t>
      </w:r>
      <w:r w:rsidRPr="008874E5">
        <w:rPr>
          <w:rFonts w:asciiTheme="majorBidi" w:hAnsiTheme="majorBidi" w:cstheme="majorBidi"/>
          <w:sz w:val="24"/>
          <w:szCs w:val="24"/>
        </w:rPr>
        <w:t>formation. Tamil Nadu, India. From th</w:t>
      </w:r>
      <w:r w:rsidR="009B485F" w:rsidRPr="008874E5">
        <w:rPr>
          <w:rFonts w:asciiTheme="majorBidi" w:hAnsiTheme="majorBidi" w:cstheme="majorBidi"/>
          <w:sz w:val="24"/>
          <w:szCs w:val="24"/>
        </w:rPr>
        <w:t xml:space="preserve">e </w:t>
      </w:r>
      <w:r w:rsidRPr="008874E5">
        <w:rPr>
          <w:rFonts w:asciiTheme="majorBidi" w:hAnsiTheme="majorBidi" w:cstheme="majorBidi"/>
          <w:sz w:val="24"/>
          <w:szCs w:val="24"/>
        </w:rPr>
        <w:t xml:space="preserve">observation of lignite samples </w:t>
      </w:r>
      <w:r w:rsidR="00C60C1C">
        <w:rPr>
          <w:rFonts w:asciiTheme="majorBidi" w:hAnsiTheme="majorBidi" w:cstheme="majorBidi"/>
          <w:sz w:val="24"/>
          <w:szCs w:val="24"/>
        </w:rPr>
        <w:t>it was</w:t>
      </w:r>
      <w:r w:rsidRPr="008874E5">
        <w:rPr>
          <w:rFonts w:asciiTheme="majorBidi" w:hAnsiTheme="majorBidi" w:cstheme="majorBidi"/>
          <w:sz w:val="24"/>
          <w:szCs w:val="24"/>
        </w:rPr>
        <w:t xml:space="preserve"> concluded that the </w:t>
      </w:r>
      <w:proofErr w:type="spellStart"/>
      <w:r w:rsidRPr="008874E5">
        <w:rPr>
          <w:rFonts w:asciiTheme="majorBidi" w:hAnsiTheme="majorBidi" w:cstheme="majorBidi"/>
          <w:sz w:val="24"/>
          <w:szCs w:val="24"/>
        </w:rPr>
        <w:t>Neyveli</w:t>
      </w:r>
      <w:proofErr w:type="spellEnd"/>
      <w:r w:rsidRPr="008874E5">
        <w:rPr>
          <w:rFonts w:asciiTheme="majorBidi" w:hAnsiTheme="majorBidi" w:cstheme="majorBidi"/>
          <w:sz w:val="24"/>
          <w:szCs w:val="24"/>
        </w:rPr>
        <w:t xml:space="preserve"> formation was deposited during Tertiary</w:t>
      </w:r>
      <w:r w:rsidR="00C60C1C">
        <w:rPr>
          <w:rFonts w:asciiTheme="majorBidi" w:hAnsiTheme="majorBidi" w:cstheme="majorBidi"/>
          <w:sz w:val="24"/>
          <w:szCs w:val="24"/>
        </w:rPr>
        <w:t xml:space="preserve"> (Miocene)</w:t>
      </w:r>
      <w:r w:rsidRPr="008874E5">
        <w:rPr>
          <w:rFonts w:asciiTheme="majorBidi" w:hAnsiTheme="majorBidi" w:cstheme="majorBidi"/>
          <w:sz w:val="24"/>
          <w:szCs w:val="24"/>
        </w:rPr>
        <w:t xml:space="preserve"> period and the </w:t>
      </w:r>
      <w:r w:rsidR="009B485F" w:rsidRPr="008874E5">
        <w:rPr>
          <w:rFonts w:asciiTheme="majorBidi" w:hAnsiTheme="majorBidi" w:cstheme="majorBidi"/>
          <w:sz w:val="24"/>
          <w:szCs w:val="24"/>
        </w:rPr>
        <w:t>vegetation prevails during the time of deposition was tropical wet evergreen forest type.</w:t>
      </w:r>
      <w:r w:rsidR="009C22CC">
        <w:rPr>
          <w:rFonts w:asciiTheme="majorBidi" w:hAnsiTheme="majorBidi" w:cstheme="majorBidi"/>
          <w:sz w:val="24"/>
          <w:szCs w:val="24"/>
        </w:rPr>
        <w:t xml:space="preserve"> The presen</w:t>
      </w:r>
      <w:r w:rsidR="00AF4D0C">
        <w:rPr>
          <w:rFonts w:asciiTheme="majorBidi" w:hAnsiTheme="majorBidi" w:cstheme="majorBidi"/>
          <w:sz w:val="24"/>
          <w:szCs w:val="24"/>
        </w:rPr>
        <w:t xml:space="preserve">t study is about the some spores of </w:t>
      </w:r>
      <w:proofErr w:type="spellStart"/>
      <w:r w:rsidR="00FF4057" w:rsidRPr="008874E5">
        <w:rPr>
          <w:rFonts w:asciiTheme="majorBidi" w:hAnsiTheme="majorBidi" w:cstheme="majorBidi"/>
          <w:bCs/>
          <w:i/>
          <w:iCs/>
          <w:sz w:val="24"/>
          <w:szCs w:val="24"/>
        </w:rPr>
        <w:t>Araucariacites</w:t>
      </w:r>
      <w:proofErr w:type="spellEnd"/>
      <w:r w:rsidR="00FF4057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FF4057" w:rsidRPr="008874E5">
        <w:rPr>
          <w:rFonts w:asciiTheme="majorBidi" w:hAnsiTheme="majorBidi" w:cstheme="majorBidi"/>
          <w:bCs/>
          <w:i/>
          <w:iCs/>
          <w:sz w:val="24"/>
          <w:szCs w:val="24"/>
        </w:rPr>
        <w:t>australis</w:t>
      </w:r>
      <w:proofErr w:type="spellEnd"/>
      <w:r w:rsidR="00FF405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="00AF4D0C" w:rsidRPr="00AF4D0C">
        <w:rPr>
          <w:rFonts w:asciiTheme="majorBidi" w:hAnsiTheme="majorBidi" w:cstheme="majorBidi"/>
          <w:bCs/>
          <w:i/>
          <w:iCs/>
          <w:sz w:val="24"/>
          <w:szCs w:val="24"/>
        </w:rPr>
        <w:t>Ornatetradites</w:t>
      </w:r>
      <w:proofErr w:type="spellEnd"/>
      <w:r w:rsidR="00AF4D0C" w:rsidRPr="00AF4D0C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AF4D0C" w:rsidRPr="00AF4D0C">
        <w:rPr>
          <w:rFonts w:asciiTheme="majorBidi" w:hAnsiTheme="majorBidi" w:cstheme="majorBidi"/>
          <w:bCs/>
          <w:i/>
          <w:iCs/>
          <w:sz w:val="24"/>
          <w:szCs w:val="24"/>
        </w:rPr>
        <w:t>droseroides</w:t>
      </w:r>
      <w:proofErr w:type="spellEnd"/>
      <w:r w:rsidR="00AF4D0C" w:rsidRPr="00AF4D0C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="00AF4D0C" w:rsidRPr="00AF4D0C">
        <w:rPr>
          <w:rFonts w:asciiTheme="majorBidi" w:hAnsiTheme="majorBidi" w:cstheme="majorBidi"/>
          <w:bCs/>
          <w:i/>
          <w:iCs/>
          <w:sz w:val="24"/>
          <w:szCs w:val="24"/>
        </w:rPr>
        <w:t>Polygonacidites</w:t>
      </w:r>
      <w:proofErr w:type="spellEnd"/>
      <w:r w:rsidR="00AF4D0C" w:rsidRPr="00AF4D0C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AF4D0C" w:rsidRPr="00AF4D0C">
        <w:rPr>
          <w:rFonts w:asciiTheme="majorBidi" w:hAnsiTheme="majorBidi" w:cstheme="majorBidi"/>
          <w:bCs/>
          <w:i/>
          <w:iCs/>
          <w:sz w:val="24"/>
          <w:szCs w:val="24"/>
        </w:rPr>
        <w:t>frequens</w:t>
      </w:r>
      <w:proofErr w:type="spellEnd"/>
      <w:r w:rsidR="00AF4D0C" w:rsidRPr="00AF4D0C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="00AF4D0C" w:rsidRPr="00AF4D0C">
        <w:rPr>
          <w:rFonts w:asciiTheme="majorBidi" w:hAnsiTheme="majorBidi" w:cstheme="majorBidi"/>
          <w:bCs/>
          <w:i/>
          <w:iCs/>
          <w:sz w:val="24"/>
          <w:szCs w:val="24"/>
        </w:rPr>
        <w:t>Drechslera</w:t>
      </w:r>
      <w:proofErr w:type="spellEnd"/>
      <w:r w:rsidR="00AF4D0C" w:rsidRPr="00AF4D0C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AF4D0C" w:rsidRPr="00AF4D0C">
        <w:rPr>
          <w:rFonts w:asciiTheme="majorBidi" w:hAnsiTheme="majorBidi" w:cstheme="majorBidi"/>
          <w:bCs/>
          <w:i/>
          <w:iCs/>
          <w:sz w:val="24"/>
          <w:szCs w:val="24"/>
        </w:rPr>
        <w:t>sp</w:t>
      </w:r>
      <w:proofErr w:type="spellEnd"/>
      <w:r w:rsidR="00AF4D0C" w:rsidRPr="00AF4D0C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="00AF4D0C" w:rsidRPr="00AF4D0C">
        <w:rPr>
          <w:rFonts w:asciiTheme="majorBidi" w:hAnsiTheme="majorBidi" w:cstheme="majorBidi"/>
          <w:bCs/>
          <w:i/>
          <w:iCs/>
          <w:sz w:val="24"/>
          <w:szCs w:val="24"/>
        </w:rPr>
        <w:t>Helminthosporium</w:t>
      </w:r>
      <w:proofErr w:type="spellEnd"/>
      <w:r w:rsidR="00AB2E69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AB2E69">
        <w:rPr>
          <w:rFonts w:asciiTheme="majorBidi" w:hAnsiTheme="majorBidi" w:cstheme="majorBidi"/>
          <w:bCs/>
          <w:i/>
          <w:iCs/>
          <w:sz w:val="24"/>
          <w:szCs w:val="24"/>
        </w:rPr>
        <w:t>sp</w:t>
      </w:r>
      <w:proofErr w:type="spellEnd"/>
      <w:r w:rsidR="00AF4D0C" w:rsidRPr="00AF4D0C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="00AF4D0C" w:rsidRPr="00AF4D0C">
        <w:rPr>
          <w:rFonts w:asciiTheme="majorBidi" w:hAnsiTheme="majorBidi" w:cstheme="majorBidi"/>
          <w:bCs/>
          <w:i/>
          <w:iCs/>
          <w:sz w:val="24"/>
          <w:szCs w:val="24"/>
        </w:rPr>
        <w:t>Tetraploa</w:t>
      </w:r>
      <w:proofErr w:type="spellEnd"/>
      <w:r w:rsidR="00AB2E69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AB2E69">
        <w:rPr>
          <w:rFonts w:asciiTheme="majorBidi" w:hAnsiTheme="majorBidi" w:cstheme="majorBidi"/>
          <w:bCs/>
          <w:i/>
          <w:iCs/>
          <w:sz w:val="24"/>
          <w:szCs w:val="24"/>
        </w:rPr>
        <w:t>sp</w:t>
      </w:r>
      <w:proofErr w:type="spellEnd"/>
      <w:r w:rsidR="00AF4D0C" w:rsidRPr="00AF4D0C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AF4D0C" w:rsidRPr="00AF4D0C">
        <w:rPr>
          <w:rFonts w:asciiTheme="majorBidi" w:hAnsiTheme="majorBidi" w:cstheme="majorBidi"/>
          <w:bCs/>
          <w:i/>
          <w:iCs/>
          <w:sz w:val="24"/>
          <w:szCs w:val="24"/>
        </w:rPr>
        <w:t>Curvu</w:t>
      </w:r>
      <w:r w:rsidR="00184F2B">
        <w:rPr>
          <w:rFonts w:asciiTheme="majorBidi" w:hAnsiTheme="majorBidi" w:cstheme="majorBidi"/>
          <w:bCs/>
          <w:i/>
          <w:iCs/>
          <w:sz w:val="24"/>
          <w:szCs w:val="24"/>
        </w:rPr>
        <w:t>laria</w:t>
      </w:r>
      <w:proofErr w:type="spellEnd"/>
      <w:r w:rsidR="00AB2E69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AB2E69">
        <w:rPr>
          <w:rFonts w:asciiTheme="majorBidi" w:hAnsiTheme="majorBidi" w:cstheme="majorBidi"/>
          <w:bCs/>
          <w:i/>
          <w:iCs/>
          <w:sz w:val="24"/>
          <w:szCs w:val="24"/>
        </w:rPr>
        <w:t>sp</w:t>
      </w:r>
      <w:proofErr w:type="spellEnd"/>
      <w:r w:rsidR="00184F2B">
        <w:rPr>
          <w:rFonts w:asciiTheme="majorBidi" w:hAnsiTheme="majorBidi" w:cstheme="majorBidi"/>
          <w:bCs/>
          <w:i/>
          <w:iCs/>
          <w:sz w:val="24"/>
          <w:szCs w:val="24"/>
        </w:rPr>
        <w:t>,</w:t>
      </w:r>
      <w:r w:rsidR="00AF4D0C" w:rsidRPr="00AF4D0C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AF4D0C" w:rsidRPr="00AF4D0C">
        <w:rPr>
          <w:rFonts w:asciiTheme="majorBidi" w:hAnsiTheme="majorBidi" w:cstheme="majorBidi"/>
          <w:bCs/>
          <w:i/>
          <w:iCs/>
          <w:sz w:val="24"/>
          <w:szCs w:val="24"/>
        </w:rPr>
        <w:t>Alternaria</w:t>
      </w:r>
      <w:proofErr w:type="spellEnd"/>
      <w:r w:rsidR="00AB2E69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AB2E69">
        <w:rPr>
          <w:rFonts w:asciiTheme="majorBidi" w:hAnsiTheme="majorBidi" w:cstheme="majorBidi"/>
          <w:bCs/>
          <w:i/>
          <w:iCs/>
          <w:sz w:val="24"/>
          <w:szCs w:val="24"/>
        </w:rPr>
        <w:t>sp</w:t>
      </w:r>
      <w:proofErr w:type="spellEnd"/>
      <w:r w:rsidR="00AF4D0C" w:rsidRPr="00AF4D0C">
        <w:rPr>
          <w:rFonts w:asciiTheme="majorBidi" w:hAnsiTheme="majorBidi" w:cstheme="majorBidi"/>
          <w:bCs/>
          <w:i/>
          <w:iCs/>
          <w:sz w:val="24"/>
          <w:szCs w:val="24"/>
        </w:rPr>
        <w:t>,</w:t>
      </w:r>
      <w:r w:rsidR="00AF4D0C">
        <w:rPr>
          <w:rFonts w:asciiTheme="majorBidi" w:hAnsiTheme="majorBidi" w:cstheme="majorBidi"/>
          <w:bCs/>
          <w:sz w:val="24"/>
          <w:szCs w:val="24"/>
        </w:rPr>
        <w:t xml:space="preserve"> it is </w:t>
      </w:r>
      <w:r w:rsidR="00625F96">
        <w:rPr>
          <w:rFonts w:asciiTheme="majorBidi" w:hAnsiTheme="majorBidi" w:cstheme="majorBidi"/>
          <w:bCs/>
          <w:sz w:val="24"/>
          <w:szCs w:val="24"/>
        </w:rPr>
        <w:t>first time</w:t>
      </w:r>
      <w:r w:rsidR="00AF4D0C">
        <w:rPr>
          <w:rFonts w:asciiTheme="majorBidi" w:hAnsiTheme="majorBidi" w:cstheme="majorBidi"/>
          <w:bCs/>
          <w:sz w:val="24"/>
          <w:szCs w:val="24"/>
        </w:rPr>
        <w:t xml:space="preserve"> identified in the </w:t>
      </w:r>
      <w:proofErr w:type="spellStart"/>
      <w:r w:rsidR="00AF4D0C">
        <w:rPr>
          <w:rFonts w:asciiTheme="majorBidi" w:hAnsiTheme="majorBidi" w:cstheme="majorBidi"/>
          <w:bCs/>
          <w:sz w:val="24"/>
          <w:szCs w:val="24"/>
        </w:rPr>
        <w:t>Neyveli</w:t>
      </w:r>
      <w:proofErr w:type="spellEnd"/>
      <w:r w:rsidR="00AF4D0C">
        <w:rPr>
          <w:rFonts w:asciiTheme="majorBidi" w:hAnsiTheme="majorBidi" w:cstheme="majorBidi"/>
          <w:bCs/>
          <w:sz w:val="24"/>
          <w:szCs w:val="24"/>
        </w:rPr>
        <w:t xml:space="preserve"> lignite formation.</w:t>
      </w:r>
    </w:p>
    <w:p w:rsidR="008874E5" w:rsidRDefault="008874E5" w:rsidP="00D6446F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B485F" w:rsidRDefault="009B485F" w:rsidP="00D6446F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F73D1">
        <w:rPr>
          <w:rFonts w:asciiTheme="majorBidi" w:hAnsiTheme="majorBidi" w:cstheme="majorBidi"/>
          <w:b/>
          <w:bCs/>
          <w:sz w:val="24"/>
          <w:szCs w:val="24"/>
        </w:rPr>
        <w:t xml:space="preserve">Key words: </w:t>
      </w:r>
      <w:r w:rsidR="00184F2B">
        <w:rPr>
          <w:rFonts w:asciiTheme="majorBidi" w:hAnsiTheme="majorBidi" w:cstheme="majorBidi"/>
          <w:sz w:val="24"/>
          <w:szCs w:val="24"/>
        </w:rPr>
        <w:t xml:space="preserve">Fossil fungi, </w:t>
      </w:r>
      <w:r w:rsidRPr="008874E5">
        <w:rPr>
          <w:rFonts w:asciiTheme="majorBidi" w:hAnsiTheme="majorBidi" w:cstheme="majorBidi"/>
          <w:sz w:val="24"/>
          <w:szCs w:val="24"/>
        </w:rPr>
        <w:t xml:space="preserve">Microfossils, </w:t>
      </w:r>
      <w:proofErr w:type="spellStart"/>
      <w:r w:rsidRPr="008874E5">
        <w:rPr>
          <w:rFonts w:asciiTheme="majorBidi" w:hAnsiTheme="majorBidi" w:cstheme="majorBidi"/>
          <w:sz w:val="24"/>
          <w:szCs w:val="24"/>
        </w:rPr>
        <w:t>Neyveli</w:t>
      </w:r>
      <w:proofErr w:type="spellEnd"/>
      <w:r w:rsidRPr="008874E5">
        <w:rPr>
          <w:rFonts w:asciiTheme="majorBidi" w:hAnsiTheme="majorBidi" w:cstheme="majorBidi"/>
          <w:sz w:val="24"/>
          <w:szCs w:val="24"/>
        </w:rPr>
        <w:t xml:space="preserve"> lignite, Tertiary</w:t>
      </w:r>
      <w:r w:rsidR="00642D05">
        <w:rPr>
          <w:rFonts w:asciiTheme="majorBidi" w:hAnsiTheme="majorBidi" w:cstheme="majorBidi"/>
          <w:sz w:val="24"/>
          <w:szCs w:val="24"/>
        </w:rPr>
        <w:t xml:space="preserve"> flora</w:t>
      </w:r>
      <w:r w:rsidRPr="008874E5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p w:rsidR="00700B86" w:rsidRPr="008874E5" w:rsidRDefault="00700B86" w:rsidP="00D6446F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54CF3" w:rsidRPr="000B0694" w:rsidRDefault="00884A82" w:rsidP="000B069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0109E">
        <w:rPr>
          <w:rFonts w:asciiTheme="majorBidi" w:hAnsiTheme="majorBidi" w:cstheme="majorBidi"/>
          <w:b/>
          <w:sz w:val="24"/>
          <w:szCs w:val="24"/>
        </w:rPr>
        <w:t>INTRODUCTION</w:t>
      </w:r>
    </w:p>
    <w:p w:rsidR="000B0694" w:rsidRPr="008874E5" w:rsidRDefault="00C97B88" w:rsidP="00BD6597">
      <w:pPr>
        <w:spacing w:line="276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The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Neyveli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lignite is largest brown coal</w:t>
      </w:r>
      <w:r w:rsidR="00521CB2">
        <w:rPr>
          <w:rFonts w:asciiTheme="majorBidi" w:hAnsiTheme="majorBidi" w:cstheme="majorBidi"/>
          <w:bCs/>
          <w:sz w:val="24"/>
          <w:szCs w:val="24"/>
        </w:rPr>
        <w:t xml:space="preserve"> fields</w:t>
      </w:r>
      <w:r>
        <w:rPr>
          <w:rFonts w:asciiTheme="majorBidi" w:hAnsiTheme="majorBidi" w:cstheme="majorBidi"/>
          <w:bCs/>
          <w:sz w:val="24"/>
          <w:szCs w:val="24"/>
        </w:rPr>
        <w:t xml:space="preserve"> of India, </w:t>
      </w:r>
      <w:r w:rsidR="00521CB2">
        <w:rPr>
          <w:rFonts w:asciiTheme="majorBidi" w:hAnsiTheme="majorBidi" w:cstheme="majorBidi"/>
          <w:bCs/>
          <w:sz w:val="24"/>
          <w:szCs w:val="24"/>
        </w:rPr>
        <w:t xml:space="preserve">in Tamil Nadu. </w:t>
      </w:r>
      <w:r w:rsidR="00884A82" w:rsidRPr="008874E5">
        <w:rPr>
          <w:rFonts w:asciiTheme="majorBidi" w:hAnsiTheme="majorBidi" w:cstheme="majorBidi"/>
          <w:bCs/>
          <w:sz w:val="24"/>
          <w:szCs w:val="24"/>
        </w:rPr>
        <w:t xml:space="preserve">The sedimentary rocks of the </w:t>
      </w:r>
      <w:r w:rsidR="009C3389" w:rsidRPr="008874E5">
        <w:rPr>
          <w:rFonts w:asciiTheme="majorBidi" w:hAnsiTheme="majorBidi" w:cstheme="majorBidi"/>
          <w:bCs/>
          <w:sz w:val="24"/>
          <w:szCs w:val="24"/>
        </w:rPr>
        <w:t>Tertiary</w:t>
      </w:r>
      <w:r w:rsidR="004606D5" w:rsidRPr="008874E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84A82" w:rsidRPr="008874E5">
        <w:rPr>
          <w:rFonts w:asciiTheme="majorBidi" w:hAnsiTheme="majorBidi" w:cstheme="majorBidi"/>
          <w:bCs/>
          <w:sz w:val="24"/>
          <w:szCs w:val="24"/>
        </w:rPr>
        <w:t xml:space="preserve">age exposed from Pondicherry in the </w:t>
      </w:r>
      <w:r w:rsidR="004606D5" w:rsidRPr="008874E5">
        <w:rPr>
          <w:rFonts w:asciiTheme="majorBidi" w:hAnsiTheme="majorBidi" w:cstheme="majorBidi"/>
          <w:bCs/>
          <w:sz w:val="24"/>
          <w:szCs w:val="24"/>
        </w:rPr>
        <w:t xml:space="preserve">North </w:t>
      </w:r>
      <w:r w:rsidR="00884A82" w:rsidRPr="008874E5">
        <w:rPr>
          <w:rFonts w:asciiTheme="majorBidi" w:hAnsiTheme="majorBidi" w:cstheme="majorBidi"/>
          <w:bCs/>
          <w:sz w:val="24"/>
          <w:szCs w:val="24"/>
        </w:rPr>
        <w:t xml:space="preserve">to </w:t>
      </w:r>
      <w:proofErr w:type="spellStart"/>
      <w:r w:rsidR="00884A82" w:rsidRPr="008874E5">
        <w:rPr>
          <w:rFonts w:asciiTheme="majorBidi" w:hAnsiTheme="majorBidi" w:cstheme="majorBidi"/>
          <w:bCs/>
          <w:sz w:val="24"/>
          <w:szCs w:val="24"/>
        </w:rPr>
        <w:t>Rameswaram</w:t>
      </w:r>
      <w:proofErr w:type="spellEnd"/>
      <w:r w:rsidR="00884A82" w:rsidRPr="008874E5">
        <w:rPr>
          <w:rFonts w:asciiTheme="majorBidi" w:hAnsiTheme="majorBidi" w:cstheme="majorBidi"/>
          <w:bCs/>
          <w:sz w:val="24"/>
          <w:szCs w:val="24"/>
        </w:rPr>
        <w:t xml:space="preserve"> in the </w:t>
      </w:r>
      <w:r w:rsidR="004606D5" w:rsidRPr="008874E5">
        <w:rPr>
          <w:rFonts w:asciiTheme="majorBidi" w:hAnsiTheme="majorBidi" w:cstheme="majorBidi"/>
          <w:bCs/>
          <w:sz w:val="24"/>
          <w:szCs w:val="24"/>
        </w:rPr>
        <w:t>South</w:t>
      </w:r>
      <w:r w:rsidR="00884A82" w:rsidRPr="008874E5">
        <w:rPr>
          <w:rFonts w:asciiTheme="majorBidi" w:hAnsiTheme="majorBidi" w:cstheme="majorBidi"/>
          <w:bCs/>
          <w:sz w:val="24"/>
          <w:szCs w:val="24"/>
        </w:rPr>
        <w:t xml:space="preserve">, along the coast were divided in to two formations viz. the </w:t>
      </w:r>
      <w:r w:rsidR="004606D5" w:rsidRPr="008874E5">
        <w:rPr>
          <w:rFonts w:asciiTheme="majorBidi" w:hAnsiTheme="majorBidi" w:cstheme="majorBidi"/>
          <w:bCs/>
          <w:sz w:val="24"/>
          <w:szCs w:val="24"/>
        </w:rPr>
        <w:t xml:space="preserve">Upper </w:t>
      </w:r>
      <w:proofErr w:type="spellStart"/>
      <w:r w:rsidR="00884A82" w:rsidRPr="008874E5">
        <w:rPr>
          <w:rFonts w:asciiTheme="majorBidi" w:hAnsiTheme="majorBidi" w:cstheme="majorBidi"/>
          <w:bCs/>
          <w:sz w:val="24"/>
          <w:szCs w:val="24"/>
        </w:rPr>
        <w:t>Cuddalore</w:t>
      </w:r>
      <w:proofErr w:type="spellEnd"/>
      <w:r w:rsidR="00884A82" w:rsidRPr="008874E5">
        <w:rPr>
          <w:rFonts w:asciiTheme="majorBidi" w:hAnsiTheme="majorBidi" w:cstheme="majorBidi"/>
          <w:bCs/>
          <w:sz w:val="24"/>
          <w:szCs w:val="24"/>
        </w:rPr>
        <w:t xml:space="preserve"> formation and the </w:t>
      </w:r>
      <w:r w:rsidR="004606D5" w:rsidRPr="008874E5">
        <w:rPr>
          <w:rFonts w:asciiTheme="majorBidi" w:hAnsiTheme="majorBidi" w:cstheme="majorBidi"/>
          <w:bCs/>
          <w:sz w:val="24"/>
          <w:szCs w:val="24"/>
        </w:rPr>
        <w:t xml:space="preserve">Lower </w:t>
      </w:r>
      <w:proofErr w:type="spellStart"/>
      <w:r w:rsidR="00884A82" w:rsidRPr="008874E5">
        <w:rPr>
          <w:rFonts w:asciiTheme="majorBidi" w:hAnsiTheme="majorBidi" w:cstheme="majorBidi"/>
          <w:bCs/>
          <w:sz w:val="24"/>
          <w:szCs w:val="24"/>
        </w:rPr>
        <w:t>Neyveli</w:t>
      </w:r>
      <w:proofErr w:type="spellEnd"/>
      <w:r w:rsidR="00884A82" w:rsidRPr="008874E5">
        <w:rPr>
          <w:rFonts w:asciiTheme="majorBidi" w:hAnsiTheme="majorBidi" w:cstheme="majorBidi"/>
          <w:bCs/>
          <w:sz w:val="24"/>
          <w:szCs w:val="24"/>
        </w:rPr>
        <w:t xml:space="preserve"> formation (</w:t>
      </w:r>
      <w:proofErr w:type="spellStart"/>
      <w:r w:rsidR="00884A82" w:rsidRPr="008874E5">
        <w:rPr>
          <w:rFonts w:asciiTheme="majorBidi" w:hAnsiTheme="majorBidi" w:cstheme="majorBidi"/>
          <w:bCs/>
          <w:sz w:val="24"/>
          <w:szCs w:val="24"/>
        </w:rPr>
        <w:t>Siddhanta</w:t>
      </w:r>
      <w:proofErr w:type="spellEnd"/>
      <w:r w:rsidR="00884A82" w:rsidRPr="008874E5">
        <w:rPr>
          <w:rFonts w:asciiTheme="majorBidi" w:hAnsiTheme="majorBidi" w:cstheme="majorBidi"/>
          <w:bCs/>
          <w:sz w:val="24"/>
          <w:szCs w:val="24"/>
        </w:rPr>
        <w:t xml:space="preserve">, 1986). The </w:t>
      </w:r>
      <w:proofErr w:type="spellStart"/>
      <w:r w:rsidR="00884A82" w:rsidRPr="008874E5">
        <w:rPr>
          <w:rFonts w:asciiTheme="majorBidi" w:hAnsiTheme="majorBidi" w:cstheme="majorBidi"/>
          <w:bCs/>
          <w:sz w:val="24"/>
          <w:szCs w:val="24"/>
        </w:rPr>
        <w:t>Neyveli</w:t>
      </w:r>
      <w:proofErr w:type="spellEnd"/>
      <w:r w:rsidR="00884A82" w:rsidRPr="008874E5">
        <w:rPr>
          <w:rFonts w:asciiTheme="majorBidi" w:hAnsiTheme="majorBidi" w:cstheme="majorBidi"/>
          <w:bCs/>
          <w:sz w:val="24"/>
          <w:szCs w:val="24"/>
        </w:rPr>
        <w:t xml:space="preserve"> formation contain lignite seam of 15 meter thick</w:t>
      </w:r>
      <w:r w:rsidR="005A3599" w:rsidRPr="008874E5">
        <w:rPr>
          <w:rFonts w:asciiTheme="majorBidi" w:hAnsiTheme="majorBidi" w:cstheme="majorBidi"/>
          <w:bCs/>
          <w:sz w:val="24"/>
          <w:szCs w:val="24"/>
        </w:rPr>
        <w:t>.</w:t>
      </w:r>
      <w:r w:rsidR="00884A82" w:rsidRPr="008874E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A3599" w:rsidRPr="008874E5">
        <w:rPr>
          <w:rFonts w:asciiTheme="majorBidi" w:hAnsiTheme="majorBidi" w:cstheme="majorBidi"/>
          <w:bCs/>
          <w:sz w:val="24"/>
          <w:szCs w:val="24"/>
        </w:rPr>
        <w:t xml:space="preserve">There </w:t>
      </w:r>
      <w:r w:rsidR="00884A82" w:rsidRPr="008874E5">
        <w:rPr>
          <w:rFonts w:asciiTheme="majorBidi" w:hAnsiTheme="majorBidi" w:cstheme="majorBidi"/>
          <w:bCs/>
          <w:sz w:val="24"/>
          <w:szCs w:val="24"/>
        </w:rPr>
        <w:t xml:space="preserve">are three distinct clay beds above the lignite which are </w:t>
      </w:r>
      <w:proofErr w:type="spellStart"/>
      <w:r w:rsidR="004606D5" w:rsidRPr="008874E5">
        <w:rPr>
          <w:rFonts w:asciiTheme="majorBidi" w:hAnsiTheme="majorBidi" w:cstheme="majorBidi"/>
          <w:bCs/>
          <w:sz w:val="24"/>
          <w:szCs w:val="24"/>
        </w:rPr>
        <w:t>fainly</w:t>
      </w:r>
      <w:proofErr w:type="spellEnd"/>
      <w:r w:rsidR="00884A82" w:rsidRPr="008874E5">
        <w:rPr>
          <w:rFonts w:asciiTheme="majorBidi" w:hAnsiTheme="majorBidi" w:cstheme="majorBidi"/>
          <w:bCs/>
          <w:sz w:val="24"/>
          <w:szCs w:val="24"/>
        </w:rPr>
        <w:t xml:space="preserve"> continuous and extensive. </w:t>
      </w:r>
      <w:proofErr w:type="spellStart"/>
      <w:r w:rsidR="00884A82" w:rsidRPr="008874E5">
        <w:rPr>
          <w:rFonts w:asciiTheme="majorBidi" w:hAnsiTheme="majorBidi" w:cstheme="majorBidi"/>
          <w:bCs/>
          <w:sz w:val="24"/>
          <w:szCs w:val="24"/>
        </w:rPr>
        <w:t>Megascopically</w:t>
      </w:r>
      <w:proofErr w:type="spellEnd"/>
      <w:r w:rsidR="00884A82" w:rsidRPr="008874E5">
        <w:rPr>
          <w:rFonts w:asciiTheme="majorBidi" w:hAnsiTheme="majorBidi" w:cstheme="majorBidi"/>
          <w:bCs/>
          <w:sz w:val="24"/>
          <w:szCs w:val="24"/>
        </w:rPr>
        <w:t xml:space="preserve">, the lignite is banded, massive and compact </w:t>
      </w:r>
      <w:r w:rsidR="008876A9" w:rsidRPr="008874E5">
        <w:rPr>
          <w:rFonts w:asciiTheme="majorBidi" w:hAnsiTheme="majorBidi" w:cstheme="majorBidi"/>
          <w:bCs/>
          <w:sz w:val="24"/>
          <w:szCs w:val="24"/>
        </w:rPr>
        <w:t>in appearance. The lignite appe</w:t>
      </w:r>
      <w:r w:rsidR="005A3599" w:rsidRPr="008874E5">
        <w:rPr>
          <w:rFonts w:asciiTheme="majorBidi" w:hAnsiTheme="majorBidi" w:cstheme="majorBidi"/>
          <w:bCs/>
          <w:sz w:val="24"/>
          <w:szCs w:val="24"/>
        </w:rPr>
        <w:t xml:space="preserve">ars to be either </w:t>
      </w:r>
      <w:r w:rsidR="008876A9" w:rsidRPr="008874E5">
        <w:rPr>
          <w:rFonts w:asciiTheme="majorBidi" w:hAnsiTheme="majorBidi" w:cstheme="majorBidi"/>
          <w:bCs/>
          <w:sz w:val="24"/>
          <w:szCs w:val="24"/>
        </w:rPr>
        <w:t xml:space="preserve">woody, amorphous or </w:t>
      </w:r>
      <w:r w:rsidR="005A3599" w:rsidRPr="008874E5">
        <w:rPr>
          <w:rFonts w:asciiTheme="majorBidi" w:hAnsiTheme="majorBidi" w:cstheme="majorBidi"/>
          <w:bCs/>
          <w:sz w:val="24"/>
          <w:szCs w:val="24"/>
        </w:rPr>
        <w:t xml:space="preserve">coaly </w:t>
      </w:r>
      <w:proofErr w:type="spellStart"/>
      <w:r w:rsidR="004606D5" w:rsidRPr="008874E5">
        <w:rPr>
          <w:rFonts w:asciiTheme="majorBidi" w:hAnsiTheme="majorBidi" w:cstheme="majorBidi"/>
          <w:bCs/>
          <w:sz w:val="24"/>
          <w:szCs w:val="24"/>
        </w:rPr>
        <w:t>Microscopical</w:t>
      </w:r>
      <w:proofErr w:type="spellEnd"/>
      <w:r w:rsidR="004606D5" w:rsidRPr="008874E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876A9" w:rsidRPr="008874E5">
        <w:rPr>
          <w:rFonts w:asciiTheme="majorBidi" w:hAnsiTheme="majorBidi" w:cstheme="majorBidi"/>
          <w:bCs/>
          <w:sz w:val="24"/>
          <w:szCs w:val="24"/>
        </w:rPr>
        <w:t xml:space="preserve">observation of lignite sample </w:t>
      </w:r>
      <w:r w:rsidR="004606D5" w:rsidRPr="008874E5">
        <w:rPr>
          <w:rFonts w:asciiTheme="majorBidi" w:hAnsiTheme="majorBidi" w:cstheme="majorBidi"/>
          <w:bCs/>
          <w:sz w:val="24"/>
          <w:szCs w:val="24"/>
        </w:rPr>
        <w:t>shows</w:t>
      </w:r>
      <w:r w:rsidR="008876A9" w:rsidRPr="008874E5">
        <w:rPr>
          <w:rFonts w:asciiTheme="majorBidi" w:hAnsiTheme="majorBidi" w:cstheme="majorBidi"/>
          <w:bCs/>
          <w:sz w:val="24"/>
          <w:szCs w:val="24"/>
        </w:rPr>
        <w:t>, woody and non‒woody tis</w:t>
      </w:r>
      <w:r w:rsidR="005A3599" w:rsidRPr="008874E5">
        <w:rPr>
          <w:rFonts w:asciiTheme="majorBidi" w:hAnsiTheme="majorBidi" w:cstheme="majorBidi"/>
          <w:bCs/>
          <w:sz w:val="24"/>
          <w:szCs w:val="24"/>
        </w:rPr>
        <w:t xml:space="preserve">sues of different plants, spore ‒ </w:t>
      </w:r>
      <w:r w:rsidR="008876A9" w:rsidRPr="008874E5">
        <w:rPr>
          <w:rFonts w:asciiTheme="majorBidi" w:hAnsiTheme="majorBidi" w:cstheme="majorBidi"/>
          <w:bCs/>
          <w:sz w:val="24"/>
          <w:szCs w:val="24"/>
        </w:rPr>
        <w:t xml:space="preserve">pollen </w:t>
      </w:r>
      <w:proofErr w:type="spellStart"/>
      <w:r w:rsidR="008876A9" w:rsidRPr="008874E5">
        <w:rPr>
          <w:rFonts w:asciiTheme="majorBidi" w:hAnsiTheme="majorBidi" w:cstheme="majorBidi"/>
          <w:bCs/>
          <w:sz w:val="24"/>
          <w:szCs w:val="24"/>
        </w:rPr>
        <w:t>exine</w:t>
      </w:r>
      <w:r w:rsidR="005A3599" w:rsidRPr="008874E5">
        <w:rPr>
          <w:rFonts w:asciiTheme="majorBidi" w:hAnsiTheme="majorBidi" w:cstheme="majorBidi"/>
          <w:bCs/>
          <w:sz w:val="24"/>
          <w:szCs w:val="24"/>
        </w:rPr>
        <w:t>s</w:t>
      </w:r>
      <w:proofErr w:type="spellEnd"/>
      <w:r w:rsidR="008876A9" w:rsidRPr="008874E5">
        <w:rPr>
          <w:rFonts w:asciiTheme="majorBidi" w:hAnsiTheme="majorBidi" w:cstheme="majorBidi"/>
          <w:bCs/>
          <w:sz w:val="24"/>
          <w:szCs w:val="24"/>
        </w:rPr>
        <w:t xml:space="preserve">, cuticles of leaves, resins, fungal spores and </w:t>
      </w:r>
      <w:proofErr w:type="spellStart"/>
      <w:r w:rsidR="008876A9" w:rsidRPr="008874E5">
        <w:rPr>
          <w:rFonts w:asciiTheme="majorBidi" w:hAnsiTheme="majorBidi" w:cstheme="majorBidi"/>
          <w:bCs/>
          <w:sz w:val="24"/>
          <w:szCs w:val="24"/>
        </w:rPr>
        <w:t>sclerotia</w:t>
      </w:r>
      <w:proofErr w:type="spellEnd"/>
      <w:r w:rsidR="008876A9" w:rsidRPr="008874E5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="004606D5" w:rsidRPr="008874E5">
        <w:rPr>
          <w:rFonts w:asciiTheme="majorBidi" w:hAnsiTheme="majorBidi" w:cstheme="majorBidi"/>
          <w:bCs/>
          <w:sz w:val="24"/>
          <w:szCs w:val="24"/>
        </w:rPr>
        <w:t>Navale</w:t>
      </w:r>
      <w:proofErr w:type="spellEnd"/>
      <w:r w:rsidR="008876A9" w:rsidRPr="008874E5">
        <w:rPr>
          <w:rFonts w:asciiTheme="majorBidi" w:hAnsiTheme="majorBidi" w:cstheme="majorBidi"/>
          <w:bCs/>
          <w:sz w:val="24"/>
          <w:szCs w:val="24"/>
        </w:rPr>
        <w:t xml:space="preserve">, 1968). The physical components of lignite grouped under </w:t>
      </w:r>
      <w:proofErr w:type="spellStart"/>
      <w:r w:rsidR="008876A9" w:rsidRPr="008874E5">
        <w:rPr>
          <w:rFonts w:asciiTheme="majorBidi" w:hAnsiTheme="majorBidi" w:cstheme="majorBidi"/>
          <w:bCs/>
          <w:sz w:val="24"/>
          <w:szCs w:val="24"/>
        </w:rPr>
        <w:t>Huminite</w:t>
      </w:r>
      <w:proofErr w:type="spellEnd"/>
      <w:r w:rsidR="008876A9" w:rsidRPr="008874E5">
        <w:rPr>
          <w:rFonts w:asciiTheme="majorBidi" w:hAnsiTheme="majorBidi" w:cstheme="majorBidi"/>
          <w:bCs/>
          <w:sz w:val="24"/>
          <w:szCs w:val="24"/>
        </w:rPr>
        <w:t xml:space="preserve"> (w</w:t>
      </w:r>
      <w:r w:rsidR="005A3599" w:rsidRPr="008874E5">
        <w:rPr>
          <w:rFonts w:asciiTheme="majorBidi" w:hAnsiTheme="majorBidi" w:cstheme="majorBidi"/>
          <w:bCs/>
          <w:sz w:val="24"/>
          <w:szCs w:val="24"/>
        </w:rPr>
        <w:t>oody and non‒woody tissues, detri</w:t>
      </w:r>
      <w:r w:rsidR="008876A9" w:rsidRPr="008874E5">
        <w:rPr>
          <w:rFonts w:asciiTheme="majorBidi" w:hAnsiTheme="majorBidi" w:cstheme="majorBidi"/>
          <w:bCs/>
          <w:sz w:val="24"/>
          <w:szCs w:val="24"/>
        </w:rPr>
        <w:t xml:space="preserve">tus and gel); </w:t>
      </w:r>
      <w:proofErr w:type="spellStart"/>
      <w:r w:rsidR="008876A9" w:rsidRPr="008874E5">
        <w:rPr>
          <w:rFonts w:asciiTheme="majorBidi" w:hAnsiTheme="majorBidi" w:cstheme="majorBidi"/>
          <w:bCs/>
          <w:sz w:val="24"/>
          <w:szCs w:val="24"/>
        </w:rPr>
        <w:t>Leptinte</w:t>
      </w:r>
      <w:proofErr w:type="spellEnd"/>
      <w:r w:rsidR="008876A9" w:rsidRPr="008874E5">
        <w:rPr>
          <w:rFonts w:asciiTheme="majorBidi" w:hAnsiTheme="majorBidi" w:cstheme="majorBidi"/>
          <w:bCs/>
          <w:sz w:val="24"/>
          <w:szCs w:val="24"/>
        </w:rPr>
        <w:t xml:space="preserve"> (spores, pollen</w:t>
      </w:r>
      <w:r w:rsidR="003877BE">
        <w:rPr>
          <w:rFonts w:asciiTheme="majorBidi" w:hAnsiTheme="majorBidi" w:cstheme="majorBidi"/>
          <w:bCs/>
          <w:sz w:val="24"/>
          <w:szCs w:val="24"/>
        </w:rPr>
        <w:t>s</w:t>
      </w:r>
      <w:r w:rsidR="008876A9" w:rsidRPr="008874E5">
        <w:rPr>
          <w:rFonts w:asciiTheme="majorBidi" w:hAnsiTheme="majorBidi" w:cstheme="majorBidi"/>
          <w:bCs/>
          <w:sz w:val="24"/>
          <w:szCs w:val="24"/>
        </w:rPr>
        <w:t xml:space="preserve">, cuticles, resins, </w:t>
      </w:r>
      <w:proofErr w:type="spellStart"/>
      <w:r w:rsidR="008876A9" w:rsidRPr="008874E5">
        <w:rPr>
          <w:rFonts w:asciiTheme="majorBidi" w:hAnsiTheme="majorBidi" w:cstheme="majorBidi"/>
          <w:bCs/>
          <w:sz w:val="24"/>
          <w:szCs w:val="24"/>
        </w:rPr>
        <w:t>et</w:t>
      </w:r>
      <w:r w:rsidR="005A3599" w:rsidRPr="008874E5">
        <w:rPr>
          <w:rFonts w:asciiTheme="majorBidi" w:hAnsiTheme="majorBidi" w:cstheme="majorBidi"/>
          <w:bCs/>
          <w:sz w:val="24"/>
          <w:szCs w:val="24"/>
        </w:rPr>
        <w:t>c</w:t>
      </w:r>
      <w:proofErr w:type="spellEnd"/>
      <w:r w:rsidR="008876A9" w:rsidRPr="008874E5">
        <w:rPr>
          <w:rFonts w:asciiTheme="majorBidi" w:hAnsiTheme="majorBidi" w:cstheme="majorBidi"/>
          <w:bCs/>
          <w:sz w:val="24"/>
          <w:szCs w:val="24"/>
        </w:rPr>
        <w:t xml:space="preserve">); and </w:t>
      </w:r>
      <w:proofErr w:type="spellStart"/>
      <w:r w:rsidR="008876A9" w:rsidRPr="008874E5">
        <w:rPr>
          <w:rFonts w:asciiTheme="majorBidi" w:hAnsiTheme="majorBidi" w:cstheme="majorBidi"/>
          <w:bCs/>
          <w:sz w:val="24"/>
          <w:szCs w:val="24"/>
        </w:rPr>
        <w:t>Inertinite</w:t>
      </w:r>
      <w:proofErr w:type="spellEnd"/>
      <w:r w:rsidR="008876A9" w:rsidRPr="008874E5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="004606D5" w:rsidRPr="008874E5">
        <w:rPr>
          <w:rFonts w:asciiTheme="majorBidi" w:hAnsiTheme="majorBidi" w:cstheme="majorBidi"/>
          <w:bCs/>
          <w:sz w:val="24"/>
          <w:szCs w:val="24"/>
        </w:rPr>
        <w:t>fusinised</w:t>
      </w:r>
      <w:proofErr w:type="spellEnd"/>
      <w:r w:rsidR="004606D5" w:rsidRPr="008874E5">
        <w:rPr>
          <w:rFonts w:asciiTheme="majorBidi" w:hAnsiTheme="majorBidi" w:cstheme="majorBidi"/>
          <w:bCs/>
          <w:sz w:val="24"/>
          <w:szCs w:val="24"/>
        </w:rPr>
        <w:t xml:space="preserve"> organic substances</w:t>
      </w:r>
      <w:r w:rsidR="008876A9" w:rsidRPr="008874E5">
        <w:rPr>
          <w:rFonts w:asciiTheme="majorBidi" w:hAnsiTheme="majorBidi" w:cstheme="majorBidi"/>
          <w:bCs/>
          <w:sz w:val="24"/>
          <w:szCs w:val="24"/>
        </w:rPr>
        <w:t>)</w:t>
      </w:r>
      <w:r w:rsidR="005A3599" w:rsidRPr="008874E5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="005A3599" w:rsidRPr="008874E5">
        <w:rPr>
          <w:rFonts w:asciiTheme="majorBidi" w:hAnsiTheme="majorBidi" w:cstheme="majorBidi"/>
          <w:bCs/>
          <w:sz w:val="24"/>
          <w:szCs w:val="24"/>
        </w:rPr>
        <w:t>Navale</w:t>
      </w:r>
      <w:proofErr w:type="spellEnd"/>
      <w:r w:rsidR="005A3599" w:rsidRPr="008874E5">
        <w:rPr>
          <w:rFonts w:asciiTheme="majorBidi" w:hAnsiTheme="majorBidi" w:cstheme="majorBidi"/>
          <w:bCs/>
          <w:sz w:val="24"/>
          <w:szCs w:val="24"/>
        </w:rPr>
        <w:t>, 1968</w:t>
      </w:r>
      <w:r w:rsidR="004606D5" w:rsidRPr="008874E5">
        <w:rPr>
          <w:rFonts w:asciiTheme="majorBidi" w:hAnsiTheme="majorBidi" w:cstheme="majorBidi"/>
          <w:bCs/>
          <w:sz w:val="24"/>
          <w:szCs w:val="24"/>
        </w:rPr>
        <w:t xml:space="preserve">).  </w:t>
      </w:r>
      <w:proofErr w:type="spellStart"/>
      <w:r w:rsidR="004606D5" w:rsidRPr="008874E5">
        <w:rPr>
          <w:rFonts w:asciiTheme="majorBidi" w:hAnsiTheme="majorBidi" w:cstheme="majorBidi"/>
          <w:bCs/>
          <w:sz w:val="24"/>
          <w:szCs w:val="24"/>
        </w:rPr>
        <w:t>Saxena</w:t>
      </w:r>
      <w:proofErr w:type="spellEnd"/>
      <w:r w:rsidR="004606D5" w:rsidRPr="008874E5">
        <w:rPr>
          <w:rFonts w:asciiTheme="majorBidi" w:hAnsiTheme="majorBidi" w:cstheme="majorBidi"/>
          <w:bCs/>
          <w:sz w:val="24"/>
          <w:szCs w:val="24"/>
        </w:rPr>
        <w:t xml:space="preserve">, (1992) </w:t>
      </w:r>
      <w:r w:rsidR="00AA3C49" w:rsidRPr="008874E5">
        <w:rPr>
          <w:rFonts w:asciiTheme="majorBidi" w:hAnsiTheme="majorBidi" w:cstheme="majorBidi"/>
          <w:bCs/>
          <w:sz w:val="24"/>
          <w:szCs w:val="24"/>
        </w:rPr>
        <w:t xml:space="preserve">Published </w:t>
      </w:r>
      <w:r w:rsidR="004606D5" w:rsidRPr="008874E5">
        <w:rPr>
          <w:rFonts w:asciiTheme="majorBidi" w:hAnsiTheme="majorBidi" w:cstheme="majorBidi"/>
          <w:bCs/>
          <w:sz w:val="24"/>
          <w:szCs w:val="24"/>
        </w:rPr>
        <w:t xml:space="preserve">a broad report on the pollen and spores reported so far from the </w:t>
      </w:r>
      <w:proofErr w:type="spellStart"/>
      <w:r w:rsidR="004606D5" w:rsidRPr="008874E5">
        <w:rPr>
          <w:rFonts w:asciiTheme="majorBidi" w:hAnsiTheme="majorBidi" w:cstheme="majorBidi"/>
          <w:bCs/>
          <w:sz w:val="24"/>
          <w:szCs w:val="24"/>
        </w:rPr>
        <w:t>Neyveli</w:t>
      </w:r>
      <w:proofErr w:type="spellEnd"/>
      <w:r w:rsidR="004606D5" w:rsidRPr="008874E5">
        <w:rPr>
          <w:rFonts w:asciiTheme="majorBidi" w:hAnsiTheme="majorBidi" w:cstheme="majorBidi"/>
          <w:bCs/>
          <w:sz w:val="24"/>
          <w:szCs w:val="24"/>
        </w:rPr>
        <w:t xml:space="preserve"> lignite formation. Although many publications came out on the pollen and spore content of </w:t>
      </w:r>
      <w:proofErr w:type="spellStart"/>
      <w:r w:rsidR="004606D5" w:rsidRPr="008874E5">
        <w:rPr>
          <w:rFonts w:asciiTheme="majorBidi" w:hAnsiTheme="majorBidi" w:cstheme="majorBidi"/>
          <w:bCs/>
          <w:sz w:val="24"/>
          <w:szCs w:val="24"/>
        </w:rPr>
        <w:t>Neyveli</w:t>
      </w:r>
      <w:proofErr w:type="spellEnd"/>
      <w:r w:rsidR="004606D5" w:rsidRPr="008874E5">
        <w:rPr>
          <w:rFonts w:asciiTheme="majorBidi" w:hAnsiTheme="majorBidi" w:cstheme="majorBidi"/>
          <w:bCs/>
          <w:sz w:val="24"/>
          <w:szCs w:val="24"/>
        </w:rPr>
        <w:t xml:space="preserve"> lignite formation, the present study is significant in the way it contains many new reports of pollen and spores from this formation.</w:t>
      </w:r>
      <w:r w:rsidR="008876A9" w:rsidRPr="008874E5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454CF3" w:rsidRPr="000B0694" w:rsidRDefault="005F1371" w:rsidP="000B069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0109E">
        <w:rPr>
          <w:rFonts w:asciiTheme="majorBidi" w:hAnsiTheme="majorBidi" w:cstheme="majorBidi"/>
          <w:b/>
          <w:sz w:val="24"/>
          <w:szCs w:val="24"/>
        </w:rPr>
        <w:lastRenderedPageBreak/>
        <w:t>MATERIALS AND METHOD</w:t>
      </w:r>
      <w:r w:rsidR="005A3599" w:rsidRPr="0050109E">
        <w:rPr>
          <w:rFonts w:asciiTheme="majorBidi" w:hAnsiTheme="majorBidi" w:cstheme="majorBidi"/>
          <w:b/>
          <w:sz w:val="24"/>
          <w:szCs w:val="24"/>
        </w:rPr>
        <w:t>S</w:t>
      </w:r>
    </w:p>
    <w:p w:rsidR="000B0694" w:rsidRPr="00E70189" w:rsidRDefault="005F1371" w:rsidP="00E70189">
      <w:pPr>
        <w:spacing w:line="276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8874E5">
        <w:rPr>
          <w:rFonts w:asciiTheme="majorBidi" w:hAnsiTheme="majorBidi" w:cstheme="majorBidi"/>
          <w:bCs/>
          <w:sz w:val="24"/>
          <w:szCs w:val="24"/>
        </w:rPr>
        <w:t xml:space="preserve">The </w:t>
      </w:r>
      <w:r w:rsidR="00F459B4" w:rsidRPr="008874E5">
        <w:rPr>
          <w:rFonts w:asciiTheme="majorBidi" w:hAnsiTheme="majorBidi" w:cstheme="majorBidi"/>
          <w:bCs/>
          <w:sz w:val="24"/>
          <w:szCs w:val="24"/>
        </w:rPr>
        <w:t>material consists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of </w:t>
      </w:r>
      <w:r w:rsidR="003877BE">
        <w:rPr>
          <w:rFonts w:asciiTheme="majorBidi" w:hAnsiTheme="majorBidi" w:cstheme="majorBidi"/>
          <w:bCs/>
          <w:sz w:val="24"/>
          <w:szCs w:val="24"/>
        </w:rPr>
        <w:t>ten</w:t>
      </w:r>
      <w:r w:rsidR="000B0694">
        <w:rPr>
          <w:rFonts w:asciiTheme="majorBidi" w:hAnsiTheme="majorBidi" w:cstheme="majorBidi"/>
          <w:bCs/>
          <w:sz w:val="24"/>
          <w:szCs w:val="24"/>
        </w:rPr>
        <w:t xml:space="preserve"> samples from Mine‒II</w:t>
      </w:r>
      <w:r w:rsidR="00CA55E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8874E5">
        <w:rPr>
          <w:rFonts w:asciiTheme="majorBidi" w:hAnsiTheme="majorBidi" w:cstheme="majorBidi"/>
          <w:bCs/>
          <w:sz w:val="24"/>
          <w:szCs w:val="24"/>
        </w:rPr>
        <w:t>area. The lignite occurs between the dep</w:t>
      </w:r>
      <w:r w:rsidR="005A3599" w:rsidRPr="008874E5">
        <w:rPr>
          <w:rFonts w:asciiTheme="majorBidi" w:hAnsiTheme="majorBidi" w:cstheme="majorBidi"/>
          <w:bCs/>
          <w:sz w:val="24"/>
          <w:szCs w:val="24"/>
        </w:rPr>
        <w:t>th</w:t>
      </w:r>
      <w:r w:rsidRPr="008874E5">
        <w:rPr>
          <w:rFonts w:asciiTheme="majorBidi" w:hAnsiTheme="majorBidi" w:cstheme="majorBidi"/>
          <w:bCs/>
          <w:sz w:val="24"/>
          <w:szCs w:val="24"/>
        </w:rPr>
        <w:t>s of 115.0</w:t>
      </w:r>
      <w:r w:rsidR="005A3599" w:rsidRPr="008874E5">
        <w:rPr>
          <w:rFonts w:asciiTheme="majorBidi" w:hAnsiTheme="majorBidi" w:cstheme="majorBidi"/>
          <w:bCs/>
          <w:sz w:val="24"/>
          <w:szCs w:val="24"/>
        </w:rPr>
        <w:t>m</w:t>
      </w:r>
      <w:r w:rsidRPr="008874E5">
        <w:rPr>
          <w:rFonts w:asciiTheme="majorBidi" w:hAnsiTheme="majorBidi" w:cstheme="majorBidi"/>
          <w:bCs/>
          <w:sz w:val="24"/>
          <w:szCs w:val="24"/>
        </w:rPr>
        <w:t>―</w:t>
      </w:r>
      <w:r w:rsidR="00F459B4" w:rsidRPr="008874E5">
        <w:rPr>
          <w:rFonts w:asciiTheme="majorBidi" w:hAnsiTheme="majorBidi" w:cstheme="majorBidi"/>
          <w:bCs/>
          <w:sz w:val="24"/>
          <w:szCs w:val="24"/>
        </w:rPr>
        <w:t>128.0</w:t>
      </w:r>
      <w:r w:rsidR="005A3599" w:rsidRPr="008874E5">
        <w:rPr>
          <w:rFonts w:asciiTheme="majorBidi" w:hAnsiTheme="majorBidi" w:cstheme="majorBidi"/>
          <w:bCs/>
          <w:sz w:val="24"/>
          <w:szCs w:val="24"/>
        </w:rPr>
        <w:t>m.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A3599" w:rsidRPr="008874E5">
        <w:rPr>
          <w:rFonts w:asciiTheme="majorBidi" w:hAnsiTheme="majorBidi" w:cstheme="majorBidi"/>
          <w:bCs/>
          <w:sz w:val="24"/>
          <w:szCs w:val="24"/>
        </w:rPr>
        <w:t xml:space="preserve">For 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the recovery of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Palynomorphs</w:t>
      </w:r>
      <w:proofErr w:type="spellEnd"/>
      <w:r w:rsidR="003877BE">
        <w:rPr>
          <w:rFonts w:asciiTheme="majorBidi" w:hAnsiTheme="majorBidi" w:cstheme="majorBidi"/>
          <w:bCs/>
          <w:sz w:val="24"/>
          <w:szCs w:val="24"/>
        </w:rPr>
        <w:t>,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samples treated with concentrated </w:t>
      </w:r>
      <w:r w:rsidR="003877BE" w:rsidRPr="008874E5">
        <w:rPr>
          <w:rFonts w:asciiTheme="majorBidi" w:hAnsiTheme="majorBidi" w:cstheme="majorBidi"/>
          <w:bCs/>
          <w:sz w:val="24"/>
          <w:szCs w:val="24"/>
        </w:rPr>
        <w:t xml:space="preserve">nitric </w:t>
      </w:r>
      <w:r w:rsidRPr="008874E5">
        <w:rPr>
          <w:rFonts w:asciiTheme="majorBidi" w:hAnsiTheme="majorBidi" w:cstheme="majorBidi"/>
          <w:bCs/>
          <w:sz w:val="24"/>
          <w:szCs w:val="24"/>
        </w:rPr>
        <w:t>acid</w:t>
      </w:r>
      <w:r w:rsidR="005A3599" w:rsidRPr="008874E5">
        <w:rPr>
          <w:rFonts w:asciiTheme="majorBidi" w:hAnsiTheme="majorBidi" w:cstheme="majorBidi"/>
          <w:bCs/>
          <w:sz w:val="24"/>
          <w:szCs w:val="24"/>
        </w:rPr>
        <w:t>.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A3599" w:rsidRPr="008874E5">
        <w:rPr>
          <w:rFonts w:asciiTheme="majorBidi" w:hAnsiTheme="majorBidi" w:cstheme="majorBidi"/>
          <w:bCs/>
          <w:sz w:val="24"/>
          <w:szCs w:val="24"/>
        </w:rPr>
        <w:t xml:space="preserve">After 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oxidation the residue was repeatedly washed with water and then treated with 3‒6 % of KOH solution. Slides were prepared in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glycerine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jelly.  Morphological characters of the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palynomorphs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were</w:t>
      </w:r>
      <w:r w:rsidR="00F459B4" w:rsidRPr="008874E5">
        <w:rPr>
          <w:rFonts w:asciiTheme="majorBidi" w:hAnsiTheme="majorBidi" w:cstheme="majorBidi"/>
          <w:bCs/>
          <w:sz w:val="24"/>
          <w:szCs w:val="24"/>
        </w:rPr>
        <w:t xml:space="preserve"> studied and photographed using Olympus microscope attached with Olympus digital camera.</w:t>
      </w:r>
    </w:p>
    <w:p w:rsidR="00512BB1" w:rsidRDefault="00FF4057" w:rsidP="00512BB1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zh-TW"/>
        </w:rPr>
        <w:pict>
          <v:roundrect id="_x0000_s1223" style="position:absolute;margin-left:200.8pt;margin-top:0;width:74.65pt;height:22.5pt;z-index:251840512;mso-width-relative:margin;mso-height-relative:margin" arcsize="10923f" filled="f" fillcolor="#f4b083 [1941]" stroked="f">
            <v:textbox style="mso-next-textbox:#_x0000_s1223">
              <w:txbxContent>
                <w:p w:rsidR="00512BB1" w:rsidRPr="00D25588" w:rsidRDefault="005E27C9" w:rsidP="00512B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Plate‒1</w:t>
                  </w:r>
                </w:p>
              </w:txbxContent>
            </v:textbox>
          </v:roundrect>
        </w:pict>
      </w:r>
    </w:p>
    <w:p w:rsidR="00794228" w:rsidRDefault="005A0431" w:rsidP="005A04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8B8">
        <w:rPr>
          <w:rFonts w:asciiTheme="minorBidi" w:hAnsiTheme="minorBidi"/>
          <w:b/>
          <w:noProof/>
        </w:rPr>
        <w:drawing>
          <wp:inline distT="0" distB="0" distL="0" distR="0" wp14:anchorId="1CFA184C" wp14:editId="4182CE30">
            <wp:extent cx="5176467" cy="5003074"/>
            <wp:effectExtent l="0" t="0" r="5715" b="7620"/>
            <wp:docPr id="49" name="Picture 49" descr="C:\Users\Raj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a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598" cy="501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A9" w:rsidRDefault="003644A9" w:rsidP="00270CA5">
      <w:pPr>
        <w:spacing w:after="0" w:line="360" w:lineRule="auto"/>
        <w:jc w:val="both"/>
        <w:rPr>
          <w:rFonts w:asciiTheme="minorBidi" w:hAnsiTheme="minorBidi"/>
          <w:b/>
        </w:rPr>
      </w:pPr>
    </w:p>
    <w:p w:rsidR="005E27C9" w:rsidRDefault="005E27C9" w:rsidP="00270CA5">
      <w:pPr>
        <w:spacing w:after="0" w:line="360" w:lineRule="auto"/>
        <w:jc w:val="both"/>
        <w:rPr>
          <w:rFonts w:asciiTheme="minorBidi" w:hAnsiTheme="minorBidi"/>
          <w:b/>
        </w:rPr>
      </w:pP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27C9" w:rsidTr="005E27C9">
        <w:tc>
          <w:tcPr>
            <w:tcW w:w="9576" w:type="dxa"/>
          </w:tcPr>
          <w:p w:rsidR="005E27C9" w:rsidRPr="005E27C9" w:rsidRDefault="005E27C9" w:rsidP="005E27C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Figure: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Shizaeoisporites</w:t>
            </w:r>
            <w:proofErr w:type="spellEnd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eocenicus</w:t>
            </w:r>
            <w:proofErr w:type="spellEnd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(Selling)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>Potonie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3268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3. 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Ornatetradites</w:t>
            </w:r>
            <w:proofErr w:type="spellEnd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droseroides</w:t>
            </w:r>
            <w:proofErr w:type="spellEnd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Rao &amp;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>Ramanujam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Araucariacites</w:t>
            </w:r>
            <w:proofErr w:type="spellEnd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australis</w:t>
            </w:r>
            <w:proofErr w:type="spellEnd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Cookson ex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>Couper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Grevilloideaepites</w:t>
            </w:r>
            <w:proofErr w:type="spellEnd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eocenicus</w:t>
            </w:r>
            <w:proofErr w:type="spellEnd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Biswas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26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Meliapollis</w:t>
            </w:r>
            <w:proofErr w:type="spellEnd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firmus</w:t>
            </w:r>
            <w:proofErr w:type="spellEnd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>Sah</w:t>
            </w:r>
            <w:proofErr w:type="spellEnd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>Navale</w:t>
            </w:r>
            <w:proofErr w:type="spellEnd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>Misra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26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Meliapollis</w:t>
            </w:r>
            <w:proofErr w:type="spellEnd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iratus</w:t>
            </w:r>
            <w:proofErr w:type="spellEnd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>Sah</w:t>
            </w:r>
            <w:proofErr w:type="spellEnd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>Kar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26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Meliapollis</w:t>
            </w:r>
            <w:proofErr w:type="spellEnd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navalei</w:t>
            </w:r>
            <w:proofErr w:type="spellEnd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>Sah</w:t>
            </w:r>
            <w:proofErr w:type="spellEnd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>Kar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26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Meliapollis</w:t>
            </w:r>
            <w:proofErr w:type="spellEnd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quadrangularis</w:t>
            </w:r>
            <w:proofErr w:type="spellEnd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>Ramanujam</w:t>
            </w:r>
            <w:proofErr w:type="spellEnd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>Sah</w:t>
            </w:r>
            <w:proofErr w:type="spellEnd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>Kar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          </w:t>
            </w:r>
            <w:r w:rsidRPr="003268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F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</w:t>
            </w:r>
            <w:r w:rsidR="008F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8F7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Meliapollis</w:t>
            </w:r>
            <w:proofErr w:type="spellEnd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ramanujamii</w:t>
            </w:r>
            <w:proofErr w:type="spellEnd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>Sah</w:t>
            </w:r>
            <w:proofErr w:type="spellEnd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>Kar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26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Meliapollis</w:t>
            </w:r>
            <w:proofErr w:type="spellEnd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tamilii</w:t>
            </w:r>
            <w:proofErr w:type="spellEnd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>Navale</w:t>
            </w:r>
            <w:proofErr w:type="spellEnd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>Misra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26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Polygonaceaepites</w:t>
            </w:r>
            <w:proofErr w:type="spellEnd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freguens</w:t>
            </w:r>
            <w:proofErr w:type="spellEnd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>Sah</w:t>
            </w:r>
            <w:proofErr w:type="spellEnd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Dutta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81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Tamilipollenites</w:t>
            </w:r>
            <w:proofErr w:type="spellEnd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robustus</w:t>
            </w:r>
            <w:proofErr w:type="spellEnd"/>
            <w:r w:rsidRPr="003268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Singh &amp; </w:t>
            </w:r>
            <w:proofErr w:type="spellStart"/>
            <w:r w:rsidRPr="00326815">
              <w:rPr>
                <w:rFonts w:ascii="Times New Roman" w:hAnsi="Times New Roman" w:cs="Times New Roman"/>
                <w:bCs/>
                <w:sz w:val="24"/>
                <w:szCs w:val="24"/>
              </w:rPr>
              <w:t>Misra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70189" w:rsidRDefault="00E70189" w:rsidP="00E70189">
      <w:pPr>
        <w:pStyle w:val="ListParagraph"/>
        <w:spacing w:line="276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D2985" w:rsidRPr="00F97CC3" w:rsidRDefault="00F459B4" w:rsidP="00F97CC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50109E">
        <w:rPr>
          <w:rFonts w:asciiTheme="majorBidi" w:hAnsiTheme="majorBidi" w:cstheme="majorBidi"/>
          <w:b/>
          <w:sz w:val="24"/>
          <w:szCs w:val="24"/>
        </w:rPr>
        <w:t xml:space="preserve">OBSERVATION </w:t>
      </w:r>
      <w:r w:rsidR="00382E56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3F654D" w:rsidRPr="0050109E" w:rsidRDefault="003F654D" w:rsidP="008167EA">
      <w:pPr>
        <w:pStyle w:val="ListParagraph"/>
        <w:numPr>
          <w:ilvl w:val="0"/>
          <w:numId w:val="2"/>
        </w:numPr>
        <w:spacing w:line="276" w:lineRule="auto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Shizaeoisporites</w:t>
      </w:r>
      <w:proofErr w:type="spellEnd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eocenicus</w:t>
      </w:r>
      <w:proofErr w:type="spellEnd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r w:rsidRPr="0050109E">
        <w:rPr>
          <w:rFonts w:asciiTheme="majorBidi" w:hAnsiTheme="majorBidi" w:cstheme="majorBidi"/>
          <w:bCs/>
          <w:sz w:val="24"/>
          <w:szCs w:val="24"/>
        </w:rPr>
        <w:t xml:space="preserve">(Selling) </w:t>
      </w:r>
      <w:proofErr w:type="spellStart"/>
      <w:r w:rsidRPr="0050109E">
        <w:rPr>
          <w:rFonts w:asciiTheme="majorBidi" w:hAnsiTheme="majorBidi" w:cstheme="majorBidi"/>
          <w:bCs/>
          <w:sz w:val="24"/>
          <w:szCs w:val="24"/>
        </w:rPr>
        <w:t>Potonie</w:t>
      </w:r>
      <w:proofErr w:type="spellEnd"/>
      <w:r w:rsidR="00CA55E8">
        <w:rPr>
          <w:rFonts w:asciiTheme="majorBidi" w:hAnsiTheme="majorBidi" w:cstheme="majorBidi"/>
          <w:bCs/>
          <w:sz w:val="24"/>
          <w:szCs w:val="24"/>
        </w:rPr>
        <w:t xml:space="preserve"> (P</w:t>
      </w:r>
      <w:r w:rsidR="00F94A8C">
        <w:rPr>
          <w:rFonts w:asciiTheme="majorBidi" w:hAnsiTheme="majorBidi" w:cstheme="majorBidi"/>
          <w:bCs/>
          <w:sz w:val="24"/>
          <w:szCs w:val="24"/>
        </w:rPr>
        <w:t>l</w:t>
      </w:r>
      <w:r w:rsidR="000B0694">
        <w:rPr>
          <w:rFonts w:asciiTheme="majorBidi" w:hAnsiTheme="majorBidi" w:cstheme="majorBidi"/>
          <w:bCs/>
          <w:sz w:val="24"/>
          <w:szCs w:val="24"/>
        </w:rPr>
        <w:t>ate-1, Fig-</w:t>
      </w:r>
      <w:r w:rsidR="00D70B57" w:rsidRPr="0050109E">
        <w:rPr>
          <w:rFonts w:asciiTheme="majorBidi" w:hAnsiTheme="majorBidi" w:cstheme="majorBidi"/>
          <w:bCs/>
          <w:sz w:val="24"/>
          <w:szCs w:val="24"/>
        </w:rPr>
        <w:t>1)</w:t>
      </w:r>
    </w:p>
    <w:p w:rsidR="00105EFF" w:rsidRDefault="00550AF4" w:rsidP="008167EA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It is 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Pteridophyte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spore and it is</w:t>
      </w:r>
      <w:r w:rsidR="00F42CBA" w:rsidRPr="008874E5">
        <w:rPr>
          <w:rFonts w:asciiTheme="majorBidi" w:hAnsiTheme="majorBidi" w:cstheme="majorBidi"/>
          <w:sz w:val="24"/>
          <w:szCs w:val="24"/>
        </w:rPr>
        <w:t xml:space="preserve"> bean shaped, 32 x 21 </w:t>
      </w:r>
      <w:proofErr w:type="spellStart"/>
      <w:r w:rsidR="00F42CBA" w:rsidRPr="008874E5">
        <w:rPr>
          <w:rFonts w:asciiTheme="majorBidi" w:hAnsiTheme="majorBidi" w:cstheme="majorBidi"/>
          <w:sz w:val="24"/>
          <w:szCs w:val="24"/>
        </w:rPr>
        <w:t>μ</w:t>
      </w:r>
      <w:r w:rsidR="007D5439" w:rsidRPr="008874E5">
        <w:rPr>
          <w:rFonts w:asciiTheme="majorBidi" w:hAnsiTheme="majorBidi" w:cstheme="majorBidi"/>
          <w:sz w:val="24"/>
          <w:szCs w:val="24"/>
        </w:rPr>
        <w:t>m</w:t>
      </w:r>
      <w:proofErr w:type="spellEnd"/>
      <w:r w:rsidR="003F654D" w:rsidRPr="008874E5">
        <w:rPr>
          <w:rFonts w:asciiTheme="majorBidi" w:hAnsiTheme="majorBidi" w:cstheme="majorBidi"/>
          <w:sz w:val="24"/>
          <w:szCs w:val="24"/>
        </w:rPr>
        <w:t xml:space="preserve"> in size, extending to half of the longer axis, </w:t>
      </w:r>
      <w:proofErr w:type="spellStart"/>
      <w:r w:rsidR="003F654D" w:rsidRPr="008874E5">
        <w:rPr>
          <w:rFonts w:asciiTheme="majorBidi" w:hAnsiTheme="majorBidi" w:cstheme="majorBidi"/>
          <w:sz w:val="24"/>
          <w:szCs w:val="24"/>
        </w:rPr>
        <w:t>exine</w:t>
      </w:r>
      <w:proofErr w:type="spellEnd"/>
      <w:r w:rsidR="003F654D" w:rsidRPr="008874E5">
        <w:rPr>
          <w:rFonts w:asciiTheme="majorBidi" w:hAnsiTheme="majorBidi" w:cstheme="majorBidi"/>
          <w:sz w:val="24"/>
          <w:szCs w:val="24"/>
        </w:rPr>
        <w:t xml:space="preserve"> 1.6 </w:t>
      </w:r>
      <w:proofErr w:type="spellStart"/>
      <w:r w:rsidR="003F654D" w:rsidRPr="008874E5">
        <w:rPr>
          <w:rFonts w:asciiTheme="majorBidi" w:hAnsiTheme="majorBidi" w:cstheme="majorBidi"/>
          <w:sz w:val="24"/>
          <w:szCs w:val="24"/>
        </w:rPr>
        <w:t>μm</w:t>
      </w:r>
      <w:proofErr w:type="spellEnd"/>
      <w:r w:rsidR="003F654D" w:rsidRPr="008874E5">
        <w:rPr>
          <w:rFonts w:asciiTheme="majorBidi" w:hAnsiTheme="majorBidi" w:cstheme="majorBidi"/>
          <w:sz w:val="24"/>
          <w:szCs w:val="24"/>
        </w:rPr>
        <w:t xml:space="preserve"> thick and finely striated on both surface</w:t>
      </w:r>
      <w:r w:rsidR="007D5439" w:rsidRPr="008874E5">
        <w:rPr>
          <w:rFonts w:asciiTheme="majorBidi" w:hAnsiTheme="majorBidi" w:cstheme="majorBidi"/>
          <w:sz w:val="24"/>
          <w:szCs w:val="24"/>
        </w:rPr>
        <w:t>s</w:t>
      </w:r>
      <w:r w:rsidR="003F654D" w:rsidRPr="008874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F654D" w:rsidRPr="008874E5">
        <w:rPr>
          <w:rFonts w:asciiTheme="majorBidi" w:hAnsiTheme="majorBidi" w:cstheme="majorBidi"/>
          <w:sz w:val="24"/>
          <w:szCs w:val="24"/>
        </w:rPr>
        <w:t>sexine</w:t>
      </w:r>
      <w:proofErr w:type="spellEnd"/>
      <w:r w:rsidR="003F654D" w:rsidRPr="008874E5">
        <w:rPr>
          <w:rFonts w:asciiTheme="majorBidi" w:hAnsiTheme="majorBidi" w:cstheme="majorBidi"/>
          <w:sz w:val="24"/>
          <w:szCs w:val="24"/>
        </w:rPr>
        <w:t xml:space="preserve"> 2.5 </w:t>
      </w:r>
      <w:proofErr w:type="spellStart"/>
      <w:r w:rsidR="003F654D" w:rsidRPr="008874E5">
        <w:rPr>
          <w:rFonts w:asciiTheme="majorBidi" w:hAnsiTheme="majorBidi" w:cstheme="majorBidi"/>
          <w:sz w:val="24"/>
          <w:szCs w:val="24"/>
        </w:rPr>
        <w:t>μm</w:t>
      </w:r>
      <w:proofErr w:type="spellEnd"/>
      <w:r w:rsidR="003F654D" w:rsidRPr="008874E5">
        <w:rPr>
          <w:rFonts w:asciiTheme="majorBidi" w:hAnsiTheme="majorBidi" w:cstheme="majorBidi"/>
          <w:sz w:val="24"/>
          <w:szCs w:val="24"/>
        </w:rPr>
        <w:t xml:space="preserve"> thick. </w:t>
      </w:r>
    </w:p>
    <w:p w:rsidR="002700E6" w:rsidRPr="002700E6" w:rsidRDefault="002700E6" w:rsidP="008167E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700E6">
        <w:rPr>
          <w:rFonts w:asciiTheme="majorBidi" w:hAnsiTheme="majorBidi" w:cstheme="majorBidi"/>
          <w:b/>
          <w:bCs/>
          <w:sz w:val="24"/>
          <w:szCs w:val="24"/>
        </w:rPr>
        <w:t xml:space="preserve">Comparison </w:t>
      </w:r>
    </w:p>
    <w:p w:rsidR="003F654D" w:rsidRPr="008874E5" w:rsidRDefault="003F654D" w:rsidP="008167EA">
      <w:pPr>
        <w:spacing w:line="276" w:lineRule="auto"/>
        <w:ind w:firstLine="720"/>
        <w:jc w:val="both"/>
        <w:rPr>
          <w:rFonts w:asciiTheme="majorBidi" w:hAnsiTheme="majorBidi" w:cstheme="majorBidi"/>
          <w:iCs/>
          <w:sz w:val="24"/>
          <w:szCs w:val="24"/>
        </w:rPr>
      </w:pPr>
      <w:r w:rsidRPr="008874E5">
        <w:rPr>
          <w:rFonts w:asciiTheme="majorBidi" w:hAnsiTheme="majorBidi" w:cstheme="majorBidi"/>
          <w:sz w:val="24"/>
          <w:szCs w:val="24"/>
        </w:rPr>
        <w:t xml:space="preserve">So far, </w:t>
      </w:r>
      <w:r w:rsidR="007F5D5E" w:rsidRPr="008874E5">
        <w:rPr>
          <w:rFonts w:asciiTheme="majorBidi" w:hAnsiTheme="majorBidi" w:cstheme="majorBidi"/>
          <w:sz w:val="24"/>
          <w:szCs w:val="24"/>
        </w:rPr>
        <w:t>16</w:t>
      </w:r>
      <w:r w:rsidRPr="008874E5">
        <w:rPr>
          <w:rFonts w:asciiTheme="majorBidi" w:hAnsiTheme="majorBidi" w:cstheme="majorBidi"/>
          <w:sz w:val="24"/>
          <w:szCs w:val="24"/>
        </w:rPr>
        <w:t xml:space="preserve"> species of </w:t>
      </w:r>
      <w:proofErr w:type="spellStart"/>
      <w:r w:rsidRPr="008874E5">
        <w:rPr>
          <w:rFonts w:asciiTheme="majorBidi" w:hAnsiTheme="majorBidi" w:cstheme="majorBidi"/>
          <w:i/>
          <w:iCs/>
          <w:sz w:val="24"/>
          <w:szCs w:val="24"/>
        </w:rPr>
        <w:t>Schizaeoisporites</w:t>
      </w:r>
      <w:proofErr w:type="spellEnd"/>
      <w:r w:rsidR="007F5D5E" w:rsidRPr="008874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F5D5E" w:rsidRPr="008874E5">
        <w:rPr>
          <w:rFonts w:asciiTheme="majorBidi" w:hAnsiTheme="majorBidi" w:cstheme="majorBidi"/>
          <w:sz w:val="24"/>
          <w:szCs w:val="24"/>
        </w:rPr>
        <w:t xml:space="preserve">were reported from the Tertiary </w:t>
      </w:r>
      <w:r w:rsidR="00BD1389" w:rsidRPr="008874E5">
        <w:rPr>
          <w:rFonts w:asciiTheme="majorBidi" w:hAnsiTheme="majorBidi" w:cstheme="majorBidi"/>
          <w:sz w:val="24"/>
          <w:szCs w:val="24"/>
        </w:rPr>
        <w:t xml:space="preserve">sediments of India. Out </w:t>
      </w:r>
      <w:r w:rsidR="00690A39" w:rsidRPr="008874E5">
        <w:rPr>
          <w:rFonts w:asciiTheme="majorBidi" w:hAnsiTheme="majorBidi" w:cstheme="majorBidi"/>
          <w:sz w:val="24"/>
          <w:szCs w:val="24"/>
        </w:rPr>
        <w:t>of the</w:t>
      </w:r>
      <w:r w:rsidR="006E2806">
        <w:rPr>
          <w:rFonts w:asciiTheme="majorBidi" w:hAnsiTheme="majorBidi" w:cstheme="majorBidi"/>
          <w:sz w:val="24"/>
          <w:szCs w:val="24"/>
        </w:rPr>
        <w:t>se ten</w:t>
      </w:r>
      <w:r w:rsidR="00BD1389" w:rsidRPr="008874E5">
        <w:rPr>
          <w:rFonts w:asciiTheme="majorBidi" w:hAnsiTheme="majorBidi" w:cstheme="majorBidi"/>
          <w:sz w:val="24"/>
          <w:szCs w:val="24"/>
        </w:rPr>
        <w:t xml:space="preserve"> species</w:t>
      </w:r>
      <w:r w:rsidRPr="008874E5">
        <w:rPr>
          <w:rFonts w:asciiTheme="majorBidi" w:hAnsiTheme="majorBidi" w:cstheme="majorBidi"/>
          <w:sz w:val="24"/>
          <w:szCs w:val="24"/>
        </w:rPr>
        <w:t xml:space="preserve"> </w:t>
      </w:r>
      <w:r w:rsidR="00BD1389" w:rsidRPr="008874E5">
        <w:rPr>
          <w:rFonts w:asciiTheme="majorBidi" w:hAnsiTheme="majorBidi" w:cstheme="majorBidi"/>
          <w:sz w:val="24"/>
          <w:szCs w:val="24"/>
        </w:rPr>
        <w:t>(</w:t>
      </w:r>
      <w:r w:rsidR="006035B4" w:rsidRPr="008874E5">
        <w:rPr>
          <w:rFonts w:asciiTheme="majorBidi" w:hAnsiTheme="majorBidi" w:cstheme="majorBidi"/>
          <w:i/>
          <w:sz w:val="24"/>
          <w:szCs w:val="24"/>
        </w:rPr>
        <w:t>S.</w:t>
      </w:r>
      <w:r w:rsidR="006035B4" w:rsidRPr="008874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035B4" w:rsidRPr="008874E5">
        <w:rPr>
          <w:rFonts w:asciiTheme="majorBidi" w:hAnsiTheme="majorBidi" w:cstheme="majorBidi"/>
          <w:i/>
          <w:sz w:val="24"/>
          <w:szCs w:val="24"/>
        </w:rPr>
        <w:t>crassimurus</w:t>
      </w:r>
      <w:proofErr w:type="spellEnd"/>
      <w:r w:rsidR="006035B4" w:rsidRPr="008874E5">
        <w:rPr>
          <w:rFonts w:asciiTheme="majorBidi" w:hAnsiTheme="majorBidi" w:cstheme="majorBidi"/>
          <w:i/>
          <w:sz w:val="24"/>
          <w:szCs w:val="24"/>
        </w:rPr>
        <w:t xml:space="preserve">, S. </w:t>
      </w:r>
      <w:proofErr w:type="spellStart"/>
      <w:r w:rsidR="006035B4" w:rsidRPr="008874E5">
        <w:rPr>
          <w:rFonts w:asciiTheme="majorBidi" w:hAnsiTheme="majorBidi" w:cstheme="majorBidi"/>
          <w:i/>
          <w:sz w:val="24"/>
          <w:szCs w:val="24"/>
        </w:rPr>
        <w:t>digitatoides</w:t>
      </w:r>
      <w:proofErr w:type="spellEnd"/>
      <w:r w:rsidR="006035B4" w:rsidRPr="008874E5">
        <w:rPr>
          <w:rFonts w:asciiTheme="majorBidi" w:hAnsiTheme="majorBidi" w:cstheme="majorBidi"/>
          <w:i/>
          <w:sz w:val="24"/>
          <w:szCs w:val="24"/>
        </w:rPr>
        <w:t xml:space="preserve">, S. </w:t>
      </w:r>
      <w:proofErr w:type="spellStart"/>
      <w:r w:rsidR="006035B4" w:rsidRPr="008874E5">
        <w:rPr>
          <w:rFonts w:asciiTheme="majorBidi" w:hAnsiTheme="majorBidi" w:cstheme="majorBidi"/>
          <w:i/>
          <w:sz w:val="24"/>
          <w:szCs w:val="24"/>
        </w:rPr>
        <w:t>eocenicus</w:t>
      </w:r>
      <w:proofErr w:type="spellEnd"/>
      <w:r w:rsidR="006035B4" w:rsidRPr="008874E5">
        <w:rPr>
          <w:rFonts w:asciiTheme="majorBidi" w:hAnsiTheme="majorBidi" w:cstheme="majorBidi"/>
          <w:i/>
          <w:sz w:val="24"/>
          <w:szCs w:val="24"/>
        </w:rPr>
        <w:t xml:space="preserve">, S. </w:t>
      </w:r>
      <w:proofErr w:type="spellStart"/>
      <w:r w:rsidR="006035B4" w:rsidRPr="008874E5">
        <w:rPr>
          <w:rFonts w:asciiTheme="majorBidi" w:hAnsiTheme="majorBidi" w:cstheme="majorBidi"/>
          <w:i/>
          <w:sz w:val="24"/>
          <w:szCs w:val="24"/>
        </w:rPr>
        <w:t>ghoshii</w:t>
      </w:r>
      <w:proofErr w:type="spellEnd"/>
      <w:r w:rsidR="006035B4" w:rsidRPr="008874E5">
        <w:rPr>
          <w:rFonts w:asciiTheme="majorBidi" w:hAnsiTheme="majorBidi" w:cstheme="majorBidi"/>
          <w:i/>
          <w:sz w:val="24"/>
          <w:szCs w:val="24"/>
        </w:rPr>
        <w:t xml:space="preserve">, S. </w:t>
      </w:r>
      <w:proofErr w:type="spellStart"/>
      <w:r w:rsidR="006035B4" w:rsidRPr="008874E5">
        <w:rPr>
          <w:rFonts w:asciiTheme="majorBidi" w:hAnsiTheme="majorBidi" w:cstheme="majorBidi"/>
          <w:i/>
          <w:sz w:val="24"/>
          <w:szCs w:val="24"/>
        </w:rPr>
        <w:t>grandiformis</w:t>
      </w:r>
      <w:proofErr w:type="spellEnd"/>
      <w:r w:rsidR="006035B4" w:rsidRPr="008874E5">
        <w:rPr>
          <w:rFonts w:asciiTheme="majorBidi" w:hAnsiTheme="majorBidi" w:cstheme="majorBidi"/>
          <w:i/>
          <w:sz w:val="24"/>
          <w:szCs w:val="24"/>
        </w:rPr>
        <w:t>, S.</w:t>
      </w:r>
      <w:r w:rsidR="00633A00" w:rsidRPr="008874E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6035B4" w:rsidRPr="008874E5">
        <w:rPr>
          <w:rFonts w:asciiTheme="majorBidi" w:hAnsiTheme="majorBidi" w:cstheme="majorBidi"/>
          <w:i/>
          <w:sz w:val="24"/>
          <w:szCs w:val="24"/>
        </w:rPr>
        <w:t>grandistriatus</w:t>
      </w:r>
      <w:proofErr w:type="spellEnd"/>
      <w:r w:rsidR="006035B4" w:rsidRPr="008874E5">
        <w:rPr>
          <w:rFonts w:asciiTheme="majorBidi" w:hAnsiTheme="majorBidi" w:cstheme="majorBidi"/>
          <w:i/>
          <w:sz w:val="24"/>
          <w:szCs w:val="24"/>
        </w:rPr>
        <w:t xml:space="preserve">  S. </w:t>
      </w:r>
      <w:proofErr w:type="spellStart"/>
      <w:r w:rsidR="006035B4" w:rsidRPr="008874E5">
        <w:rPr>
          <w:rFonts w:asciiTheme="majorBidi" w:hAnsiTheme="majorBidi" w:cstheme="majorBidi"/>
          <w:i/>
          <w:sz w:val="24"/>
          <w:szCs w:val="24"/>
        </w:rPr>
        <w:t>minimus</w:t>
      </w:r>
      <w:proofErr w:type="spellEnd"/>
      <w:r w:rsidR="006035B4" w:rsidRPr="008874E5">
        <w:rPr>
          <w:rFonts w:asciiTheme="majorBidi" w:hAnsiTheme="majorBidi" w:cstheme="majorBidi"/>
          <w:i/>
          <w:sz w:val="24"/>
          <w:szCs w:val="24"/>
        </w:rPr>
        <w:t xml:space="preserve">, S. </w:t>
      </w:r>
      <w:proofErr w:type="spellStart"/>
      <w:r w:rsidR="006035B4" w:rsidRPr="008874E5">
        <w:rPr>
          <w:rFonts w:asciiTheme="majorBidi" w:hAnsiTheme="majorBidi" w:cstheme="majorBidi"/>
          <w:i/>
          <w:sz w:val="24"/>
          <w:szCs w:val="24"/>
        </w:rPr>
        <w:t>perforatus</w:t>
      </w:r>
      <w:proofErr w:type="spellEnd"/>
      <w:r w:rsidR="006035B4" w:rsidRPr="008874E5">
        <w:rPr>
          <w:rFonts w:asciiTheme="majorBidi" w:hAnsiTheme="majorBidi" w:cstheme="majorBidi"/>
          <w:i/>
          <w:sz w:val="24"/>
          <w:szCs w:val="24"/>
        </w:rPr>
        <w:t xml:space="preserve">, S. </w:t>
      </w:r>
      <w:proofErr w:type="spellStart"/>
      <w:r w:rsidR="006035B4" w:rsidRPr="008874E5">
        <w:rPr>
          <w:rFonts w:asciiTheme="majorBidi" w:hAnsiTheme="majorBidi" w:cstheme="majorBidi"/>
          <w:i/>
          <w:sz w:val="24"/>
          <w:szCs w:val="24"/>
        </w:rPr>
        <w:t>phaseolus</w:t>
      </w:r>
      <w:proofErr w:type="spellEnd"/>
      <w:r w:rsidR="006035B4" w:rsidRPr="008874E5">
        <w:rPr>
          <w:rFonts w:asciiTheme="majorBidi" w:hAnsiTheme="majorBidi" w:cstheme="majorBidi"/>
          <w:i/>
          <w:sz w:val="24"/>
          <w:szCs w:val="24"/>
        </w:rPr>
        <w:t xml:space="preserve">, S. </w:t>
      </w:r>
      <w:proofErr w:type="spellStart"/>
      <w:r w:rsidR="006035B4" w:rsidRPr="008874E5">
        <w:rPr>
          <w:rFonts w:asciiTheme="majorBidi" w:hAnsiTheme="majorBidi" w:cstheme="majorBidi"/>
          <w:i/>
          <w:sz w:val="24"/>
          <w:szCs w:val="24"/>
        </w:rPr>
        <w:t>sinuat</w:t>
      </w:r>
      <w:r w:rsidR="006E2806">
        <w:rPr>
          <w:rFonts w:asciiTheme="majorBidi" w:hAnsiTheme="majorBidi" w:cstheme="majorBidi"/>
          <w:i/>
          <w:sz w:val="24"/>
          <w:szCs w:val="24"/>
        </w:rPr>
        <w:t>a</w:t>
      </w:r>
      <w:proofErr w:type="spellEnd"/>
      <w:r w:rsidR="00BD1389" w:rsidRPr="008874E5">
        <w:rPr>
          <w:rFonts w:asciiTheme="majorBidi" w:hAnsiTheme="majorBidi" w:cstheme="majorBidi"/>
          <w:iCs/>
          <w:sz w:val="24"/>
          <w:szCs w:val="24"/>
        </w:rPr>
        <w:t>)</w:t>
      </w:r>
      <w:r w:rsidR="00690A39" w:rsidRPr="008874E5">
        <w:rPr>
          <w:rFonts w:asciiTheme="majorBidi" w:hAnsiTheme="majorBidi" w:cstheme="majorBidi"/>
          <w:iCs/>
          <w:sz w:val="24"/>
          <w:szCs w:val="24"/>
        </w:rPr>
        <w:t xml:space="preserve"> were reported from the </w:t>
      </w:r>
      <w:proofErr w:type="spellStart"/>
      <w:r w:rsidR="00690A39" w:rsidRPr="008874E5">
        <w:rPr>
          <w:rFonts w:asciiTheme="majorBidi" w:hAnsiTheme="majorBidi" w:cstheme="majorBidi"/>
          <w:iCs/>
          <w:sz w:val="24"/>
          <w:szCs w:val="24"/>
        </w:rPr>
        <w:t>Neyveli</w:t>
      </w:r>
      <w:proofErr w:type="spellEnd"/>
      <w:r w:rsidR="00690A39" w:rsidRPr="008874E5">
        <w:rPr>
          <w:rFonts w:asciiTheme="majorBidi" w:hAnsiTheme="majorBidi" w:cstheme="majorBidi"/>
          <w:iCs/>
          <w:sz w:val="24"/>
          <w:szCs w:val="24"/>
        </w:rPr>
        <w:t xml:space="preserve"> formation and adjoining Tertiary deposits of South India. The present species                 </w:t>
      </w:r>
      <w:r w:rsidR="00690A39" w:rsidRPr="008874E5">
        <w:rPr>
          <w:rFonts w:asciiTheme="majorBidi" w:hAnsiTheme="majorBidi" w:cstheme="majorBidi"/>
          <w:i/>
          <w:sz w:val="24"/>
          <w:szCs w:val="24"/>
        </w:rPr>
        <w:t>S .</w:t>
      </w:r>
      <w:proofErr w:type="spellStart"/>
      <w:r w:rsidR="00690A39" w:rsidRPr="008874E5">
        <w:rPr>
          <w:rFonts w:asciiTheme="majorBidi" w:hAnsiTheme="majorBidi" w:cstheme="majorBidi"/>
          <w:i/>
          <w:sz w:val="24"/>
          <w:szCs w:val="24"/>
        </w:rPr>
        <w:t>eocenicus</w:t>
      </w:r>
      <w:proofErr w:type="spellEnd"/>
      <w:r w:rsidR="00690A39" w:rsidRPr="008874E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690A39" w:rsidRPr="008874E5">
        <w:rPr>
          <w:rFonts w:asciiTheme="majorBidi" w:hAnsiTheme="majorBidi" w:cstheme="majorBidi"/>
          <w:iCs/>
          <w:sz w:val="24"/>
          <w:szCs w:val="24"/>
        </w:rPr>
        <w:t xml:space="preserve">already reported from this formation </w:t>
      </w:r>
      <w:r w:rsidR="00812D21" w:rsidRPr="008874E5">
        <w:rPr>
          <w:rFonts w:asciiTheme="majorBidi" w:hAnsiTheme="majorBidi" w:cstheme="majorBidi"/>
          <w:iCs/>
          <w:sz w:val="24"/>
          <w:szCs w:val="24"/>
        </w:rPr>
        <w:t>(</w:t>
      </w:r>
      <w:proofErr w:type="spellStart"/>
      <w:r w:rsidR="00812D21" w:rsidRPr="008874E5">
        <w:rPr>
          <w:rFonts w:asciiTheme="majorBidi" w:hAnsiTheme="majorBidi" w:cstheme="majorBidi"/>
          <w:iCs/>
          <w:sz w:val="24"/>
          <w:szCs w:val="24"/>
        </w:rPr>
        <w:t>Siddhanta</w:t>
      </w:r>
      <w:proofErr w:type="spellEnd"/>
      <w:r w:rsidR="00812D21" w:rsidRPr="008874E5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="00690A39" w:rsidRPr="008874E5">
        <w:rPr>
          <w:rFonts w:asciiTheme="majorBidi" w:hAnsiTheme="majorBidi" w:cstheme="majorBidi"/>
          <w:iCs/>
          <w:sz w:val="24"/>
          <w:szCs w:val="24"/>
        </w:rPr>
        <w:t>1986).</w:t>
      </w:r>
    </w:p>
    <w:p w:rsidR="00A03334" w:rsidRPr="0050109E" w:rsidRDefault="00A03334" w:rsidP="008167EA">
      <w:pPr>
        <w:pStyle w:val="ListParagraph"/>
        <w:numPr>
          <w:ilvl w:val="0"/>
          <w:numId w:val="2"/>
        </w:numPr>
        <w:spacing w:line="276" w:lineRule="auto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Ornatetradites</w:t>
      </w:r>
      <w:proofErr w:type="spellEnd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droseroides</w:t>
      </w:r>
      <w:proofErr w:type="spellEnd"/>
      <w:r w:rsidRPr="0050109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50109E">
        <w:rPr>
          <w:rFonts w:asciiTheme="majorBidi" w:hAnsiTheme="majorBidi" w:cstheme="majorBidi"/>
          <w:bCs/>
          <w:sz w:val="24"/>
          <w:szCs w:val="24"/>
        </w:rPr>
        <w:t xml:space="preserve">Rao &amp; </w:t>
      </w:r>
      <w:proofErr w:type="spellStart"/>
      <w:r w:rsidRPr="0050109E">
        <w:rPr>
          <w:rFonts w:asciiTheme="majorBidi" w:hAnsiTheme="majorBidi" w:cstheme="majorBidi"/>
          <w:bCs/>
          <w:sz w:val="24"/>
          <w:szCs w:val="24"/>
        </w:rPr>
        <w:t>Ramanujam</w:t>
      </w:r>
      <w:proofErr w:type="spellEnd"/>
      <w:r w:rsidR="00CA55E8">
        <w:rPr>
          <w:rFonts w:asciiTheme="majorBidi" w:hAnsiTheme="majorBidi" w:cstheme="majorBidi"/>
          <w:bCs/>
          <w:sz w:val="24"/>
          <w:szCs w:val="24"/>
        </w:rPr>
        <w:t xml:space="preserve"> (P</w:t>
      </w:r>
      <w:r w:rsidR="00F94A8C">
        <w:rPr>
          <w:rFonts w:asciiTheme="majorBidi" w:hAnsiTheme="majorBidi" w:cstheme="majorBidi"/>
          <w:bCs/>
          <w:sz w:val="24"/>
          <w:szCs w:val="24"/>
        </w:rPr>
        <w:t>l</w:t>
      </w:r>
      <w:r w:rsidR="000B0694">
        <w:rPr>
          <w:rFonts w:asciiTheme="majorBidi" w:hAnsiTheme="majorBidi" w:cstheme="majorBidi"/>
          <w:bCs/>
          <w:sz w:val="24"/>
          <w:szCs w:val="24"/>
        </w:rPr>
        <w:t>ate-1, Fig-</w:t>
      </w:r>
      <w:r w:rsidR="00F87832" w:rsidRPr="0050109E">
        <w:rPr>
          <w:rFonts w:asciiTheme="majorBidi" w:hAnsiTheme="majorBidi" w:cstheme="majorBidi"/>
          <w:bCs/>
          <w:sz w:val="24"/>
          <w:szCs w:val="24"/>
        </w:rPr>
        <w:t>2,3)</w:t>
      </w:r>
    </w:p>
    <w:p w:rsidR="00A03334" w:rsidRDefault="00A03334" w:rsidP="004B3A17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874E5">
        <w:rPr>
          <w:rFonts w:asciiTheme="majorBidi" w:hAnsiTheme="majorBidi" w:cstheme="majorBidi"/>
          <w:b/>
          <w:sz w:val="24"/>
          <w:szCs w:val="24"/>
        </w:rPr>
        <w:tab/>
      </w:r>
      <w:r w:rsidR="00755665">
        <w:rPr>
          <w:rFonts w:asciiTheme="majorBidi" w:hAnsiTheme="majorBidi" w:cstheme="majorBidi"/>
          <w:bCs/>
          <w:sz w:val="24"/>
          <w:szCs w:val="24"/>
        </w:rPr>
        <w:t xml:space="preserve">It is </w:t>
      </w:r>
      <w:proofErr w:type="gramStart"/>
      <w:r w:rsidR="00755665">
        <w:rPr>
          <w:rFonts w:asciiTheme="majorBidi" w:hAnsiTheme="majorBidi" w:cstheme="majorBidi"/>
          <w:bCs/>
          <w:sz w:val="24"/>
          <w:szCs w:val="24"/>
        </w:rPr>
        <w:t>a</w:t>
      </w:r>
      <w:proofErr w:type="gramEnd"/>
      <w:r w:rsidR="0075566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B3A17">
        <w:rPr>
          <w:rFonts w:asciiTheme="majorBidi" w:hAnsiTheme="majorBidi" w:cstheme="majorBidi"/>
          <w:bCs/>
          <w:sz w:val="24"/>
          <w:szCs w:val="24"/>
        </w:rPr>
        <w:t>Angiosperm fossil</w:t>
      </w:r>
      <w:r w:rsidR="00755665">
        <w:rPr>
          <w:rFonts w:asciiTheme="majorBidi" w:hAnsiTheme="majorBidi" w:cstheme="majorBidi"/>
          <w:bCs/>
          <w:sz w:val="24"/>
          <w:szCs w:val="24"/>
        </w:rPr>
        <w:t xml:space="preserve"> spore and it is</w:t>
      </w:r>
      <w:r w:rsidR="00755665" w:rsidRPr="008874E5">
        <w:rPr>
          <w:rFonts w:asciiTheme="majorBidi" w:hAnsiTheme="majorBidi" w:cstheme="majorBidi"/>
          <w:sz w:val="24"/>
          <w:szCs w:val="24"/>
        </w:rPr>
        <w:t xml:space="preserve"> 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found as tetrahedral tetrad and the tetrad is 30×35µm in size with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trilete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marking.</w:t>
      </w:r>
    </w:p>
    <w:p w:rsidR="002700E6" w:rsidRPr="008874E5" w:rsidRDefault="002700E6" w:rsidP="008167EA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2700E6">
        <w:rPr>
          <w:rFonts w:asciiTheme="majorBidi" w:hAnsiTheme="majorBidi" w:cstheme="majorBidi"/>
          <w:b/>
          <w:bCs/>
          <w:sz w:val="24"/>
          <w:szCs w:val="24"/>
        </w:rPr>
        <w:t>Comparison</w:t>
      </w:r>
    </w:p>
    <w:p w:rsidR="00A03334" w:rsidRPr="008874E5" w:rsidRDefault="00A03334" w:rsidP="008167EA">
      <w:pPr>
        <w:spacing w:line="276" w:lineRule="auto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8874E5">
        <w:rPr>
          <w:rFonts w:asciiTheme="majorBidi" w:hAnsiTheme="majorBidi" w:cstheme="majorBidi"/>
          <w:bCs/>
          <w:sz w:val="24"/>
          <w:szCs w:val="24"/>
        </w:rPr>
        <w:tab/>
        <w:t xml:space="preserve">So far five species of </w:t>
      </w:r>
      <w:proofErr w:type="spellStart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>Ornatetradites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O. </w:t>
      </w:r>
      <w:proofErr w:type="spellStart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>chandae</w:t>
      </w:r>
      <w:proofErr w:type="spellEnd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O. </w:t>
      </w:r>
      <w:proofErr w:type="spellStart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>droseroides</w:t>
      </w:r>
      <w:proofErr w:type="spellEnd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O. </w:t>
      </w:r>
      <w:proofErr w:type="spellStart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>keralensis</w:t>
      </w:r>
      <w:proofErr w:type="spellEnd"/>
      <w:r w:rsidR="007D5439" w:rsidRPr="008874E5">
        <w:rPr>
          <w:rFonts w:asciiTheme="majorBidi" w:hAnsiTheme="majorBidi" w:cstheme="majorBidi"/>
          <w:bCs/>
          <w:i/>
          <w:iCs/>
          <w:sz w:val="24"/>
          <w:szCs w:val="24"/>
        </w:rPr>
        <w:t>,</w:t>
      </w:r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7D5439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O. </w:t>
      </w:r>
      <w:proofErr w:type="spellStart"/>
      <w:r w:rsidR="007D5439" w:rsidRPr="008874E5">
        <w:rPr>
          <w:rFonts w:asciiTheme="majorBidi" w:hAnsiTheme="majorBidi" w:cstheme="majorBidi"/>
          <w:bCs/>
          <w:i/>
          <w:iCs/>
          <w:sz w:val="24"/>
          <w:szCs w:val="24"/>
        </w:rPr>
        <w:t>microgranites</w:t>
      </w:r>
      <w:proofErr w:type="spellEnd"/>
      <w:r w:rsidR="007D5439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and </w:t>
      </w:r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O. </w:t>
      </w:r>
      <w:proofErr w:type="spellStart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>wellmanii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>) reported from various Tertiary deposits of India</w:t>
      </w:r>
      <w:r w:rsidR="007D5439" w:rsidRPr="008874E5">
        <w:rPr>
          <w:rFonts w:asciiTheme="majorBidi" w:hAnsiTheme="majorBidi" w:cstheme="majorBidi"/>
          <w:bCs/>
          <w:sz w:val="24"/>
          <w:szCs w:val="24"/>
        </w:rPr>
        <w:t xml:space="preserve"> (Kumar </w:t>
      </w:r>
      <w:r w:rsidR="007D5439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et al. </w:t>
      </w:r>
      <w:r w:rsidR="007D5439" w:rsidRPr="008874E5">
        <w:rPr>
          <w:rFonts w:asciiTheme="majorBidi" w:hAnsiTheme="majorBidi" w:cstheme="majorBidi"/>
          <w:bCs/>
          <w:sz w:val="24"/>
          <w:szCs w:val="24"/>
        </w:rPr>
        <w:t>2001)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. But so far no species have been reported from the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Neyveli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formation.</w:t>
      </w:r>
      <w:r w:rsidR="007F5D5E" w:rsidRPr="008874E5">
        <w:rPr>
          <w:rFonts w:asciiTheme="majorBidi" w:hAnsiTheme="majorBidi" w:cstheme="majorBidi"/>
          <w:bCs/>
          <w:sz w:val="24"/>
          <w:szCs w:val="24"/>
        </w:rPr>
        <w:t xml:space="preserve"> This is the first report of this species from the </w:t>
      </w:r>
      <w:proofErr w:type="spellStart"/>
      <w:r w:rsidR="007F5D5E" w:rsidRPr="008874E5">
        <w:rPr>
          <w:rFonts w:asciiTheme="majorBidi" w:hAnsiTheme="majorBidi" w:cstheme="majorBidi"/>
          <w:bCs/>
          <w:sz w:val="24"/>
          <w:szCs w:val="24"/>
        </w:rPr>
        <w:t>Neyveli</w:t>
      </w:r>
      <w:proofErr w:type="spellEnd"/>
      <w:r w:rsidR="007F5D5E" w:rsidRPr="008874E5">
        <w:rPr>
          <w:rFonts w:asciiTheme="majorBidi" w:hAnsiTheme="majorBidi" w:cstheme="majorBidi"/>
          <w:bCs/>
          <w:sz w:val="24"/>
          <w:szCs w:val="24"/>
        </w:rPr>
        <w:t xml:space="preserve"> formation.</w:t>
      </w:r>
    </w:p>
    <w:p w:rsidR="00AC41B3" w:rsidRPr="0050109E" w:rsidRDefault="00AC41B3" w:rsidP="000B0694">
      <w:pPr>
        <w:pStyle w:val="ListParagraph"/>
        <w:numPr>
          <w:ilvl w:val="0"/>
          <w:numId w:val="2"/>
        </w:numPr>
        <w:spacing w:line="276" w:lineRule="auto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Araucariacites</w:t>
      </w:r>
      <w:proofErr w:type="spellEnd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australis</w:t>
      </w:r>
      <w:proofErr w:type="spellEnd"/>
      <w:r w:rsidR="00921C44" w:rsidRPr="0050109E">
        <w:rPr>
          <w:rFonts w:asciiTheme="majorBidi" w:hAnsiTheme="majorBidi" w:cstheme="majorBidi"/>
          <w:bCs/>
          <w:sz w:val="24"/>
          <w:szCs w:val="24"/>
        </w:rPr>
        <w:t xml:space="preserve"> Cookson</w:t>
      </w:r>
      <w:r w:rsidRPr="0050109E">
        <w:rPr>
          <w:rFonts w:asciiTheme="majorBidi" w:hAnsiTheme="majorBidi" w:cstheme="majorBidi"/>
          <w:bCs/>
          <w:sz w:val="24"/>
          <w:szCs w:val="24"/>
        </w:rPr>
        <w:t xml:space="preserve"> ex </w:t>
      </w:r>
      <w:proofErr w:type="spellStart"/>
      <w:r w:rsidRPr="0050109E">
        <w:rPr>
          <w:rFonts w:asciiTheme="majorBidi" w:hAnsiTheme="majorBidi" w:cstheme="majorBidi"/>
          <w:bCs/>
          <w:sz w:val="24"/>
          <w:szCs w:val="24"/>
        </w:rPr>
        <w:t>Couper</w:t>
      </w:r>
      <w:proofErr w:type="spellEnd"/>
      <w:r w:rsidR="00CA55E8">
        <w:rPr>
          <w:rFonts w:asciiTheme="majorBidi" w:hAnsiTheme="majorBidi" w:cstheme="majorBidi"/>
          <w:bCs/>
          <w:sz w:val="24"/>
          <w:szCs w:val="24"/>
        </w:rPr>
        <w:t xml:space="preserve"> (P</w:t>
      </w:r>
      <w:r w:rsidR="00F94A8C">
        <w:rPr>
          <w:rFonts w:asciiTheme="majorBidi" w:hAnsiTheme="majorBidi" w:cstheme="majorBidi"/>
          <w:bCs/>
          <w:sz w:val="24"/>
          <w:szCs w:val="24"/>
        </w:rPr>
        <w:t>l</w:t>
      </w:r>
      <w:r w:rsidR="000B0694">
        <w:rPr>
          <w:rFonts w:asciiTheme="majorBidi" w:hAnsiTheme="majorBidi" w:cstheme="majorBidi"/>
          <w:bCs/>
          <w:sz w:val="24"/>
          <w:szCs w:val="24"/>
        </w:rPr>
        <w:t>ate-1,Fig-</w:t>
      </w:r>
      <w:r w:rsidR="00F87832" w:rsidRPr="0050109E">
        <w:rPr>
          <w:rFonts w:asciiTheme="majorBidi" w:hAnsiTheme="majorBidi" w:cstheme="majorBidi"/>
          <w:bCs/>
          <w:sz w:val="24"/>
          <w:szCs w:val="24"/>
        </w:rPr>
        <w:t>4)</w:t>
      </w:r>
    </w:p>
    <w:p w:rsidR="00A36C32" w:rsidRDefault="00921C44" w:rsidP="008167EA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874E5">
        <w:rPr>
          <w:rFonts w:asciiTheme="majorBidi" w:hAnsiTheme="majorBidi" w:cstheme="majorBidi"/>
          <w:bCs/>
          <w:sz w:val="24"/>
          <w:szCs w:val="24"/>
        </w:rPr>
        <w:tab/>
      </w:r>
      <w:r w:rsidR="00755665">
        <w:rPr>
          <w:rFonts w:asciiTheme="majorBidi" w:hAnsiTheme="majorBidi" w:cstheme="majorBidi"/>
          <w:bCs/>
          <w:sz w:val="24"/>
          <w:szCs w:val="24"/>
        </w:rPr>
        <w:t xml:space="preserve">It </w:t>
      </w:r>
      <w:r w:rsidR="001C2D2E">
        <w:rPr>
          <w:rFonts w:asciiTheme="majorBidi" w:hAnsiTheme="majorBidi" w:cstheme="majorBidi"/>
          <w:bCs/>
          <w:sz w:val="24"/>
          <w:szCs w:val="24"/>
        </w:rPr>
        <w:t>is pollen</w:t>
      </w:r>
      <w:r w:rsidR="00755665">
        <w:rPr>
          <w:rFonts w:asciiTheme="majorBidi" w:hAnsiTheme="majorBidi" w:cstheme="majorBidi"/>
          <w:bCs/>
          <w:sz w:val="24"/>
          <w:szCs w:val="24"/>
        </w:rPr>
        <w:t xml:space="preserve"> of </w:t>
      </w:r>
      <w:proofErr w:type="spellStart"/>
      <w:r w:rsidR="00755665">
        <w:rPr>
          <w:rFonts w:asciiTheme="majorBidi" w:hAnsiTheme="majorBidi" w:cstheme="majorBidi"/>
          <w:bCs/>
          <w:sz w:val="24"/>
          <w:szCs w:val="24"/>
        </w:rPr>
        <w:t>Araucariceae</w:t>
      </w:r>
      <w:proofErr w:type="spellEnd"/>
      <w:r w:rsidR="00755665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8874E5">
        <w:rPr>
          <w:rFonts w:asciiTheme="majorBidi" w:hAnsiTheme="majorBidi" w:cstheme="majorBidi"/>
          <w:bCs/>
          <w:sz w:val="24"/>
          <w:szCs w:val="24"/>
        </w:rPr>
        <w:t>Pollen flattened circula</w:t>
      </w:r>
      <w:r w:rsidR="005A3599" w:rsidRPr="008874E5">
        <w:rPr>
          <w:rFonts w:asciiTheme="majorBidi" w:hAnsiTheme="majorBidi" w:cstheme="majorBidi"/>
          <w:bCs/>
          <w:sz w:val="24"/>
          <w:szCs w:val="24"/>
        </w:rPr>
        <w:t>r, radially symmetrical, 39‒93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in diameter, not</w:t>
      </w:r>
      <w:r w:rsidR="00347F90" w:rsidRPr="008874E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47F90" w:rsidRPr="008874E5">
        <w:rPr>
          <w:rFonts w:asciiTheme="majorBidi" w:hAnsiTheme="majorBidi" w:cstheme="majorBidi"/>
          <w:bCs/>
          <w:sz w:val="24"/>
          <w:szCs w:val="24"/>
        </w:rPr>
        <w:t>sacc</w:t>
      </w:r>
      <w:r w:rsidR="005A3599" w:rsidRPr="008874E5">
        <w:rPr>
          <w:rFonts w:asciiTheme="majorBidi" w:hAnsiTheme="majorBidi" w:cstheme="majorBidi"/>
          <w:bCs/>
          <w:sz w:val="24"/>
          <w:szCs w:val="24"/>
        </w:rPr>
        <w:t>ate</w:t>
      </w:r>
      <w:proofErr w:type="spellEnd"/>
      <w:r w:rsidR="005A3599" w:rsidRPr="008874E5">
        <w:rPr>
          <w:rFonts w:asciiTheme="majorBidi" w:hAnsiTheme="majorBidi" w:cstheme="majorBidi"/>
          <w:bCs/>
          <w:sz w:val="24"/>
          <w:szCs w:val="24"/>
        </w:rPr>
        <w:t>.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A3599" w:rsidRPr="008874E5">
        <w:rPr>
          <w:rFonts w:asciiTheme="majorBidi" w:hAnsiTheme="majorBidi" w:cstheme="majorBidi"/>
          <w:bCs/>
          <w:sz w:val="24"/>
          <w:szCs w:val="24"/>
        </w:rPr>
        <w:t>Exin</w:t>
      </w:r>
      <w:r w:rsidR="00BD53F1" w:rsidRPr="008874E5">
        <w:rPr>
          <w:rFonts w:asciiTheme="majorBidi" w:hAnsiTheme="majorBidi" w:cstheme="majorBidi"/>
          <w:bCs/>
          <w:sz w:val="24"/>
          <w:szCs w:val="24"/>
        </w:rPr>
        <w:t>e</w:t>
      </w:r>
      <w:proofErr w:type="spellEnd"/>
      <w:r w:rsidR="005A3599" w:rsidRPr="008874E5">
        <w:rPr>
          <w:rFonts w:asciiTheme="majorBidi" w:hAnsiTheme="majorBidi" w:cstheme="majorBidi"/>
          <w:bCs/>
          <w:sz w:val="24"/>
          <w:szCs w:val="24"/>
        </w:rPr>
        <w:t xml:space="preserve"> 1.0 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thick, sculpture</w:t>
      </w:r>
      <w:r w:rsidR="00BD53F1" w:rsidRPr="008874E5">
        <w:rPr>
          <w:rFonts w:asciiTheme="majorBidi" w:hAnsiTheme="majorBidi" w:cstheme="majorBidi"/>
          <w:bCs/>
          <w:sz w:val="24"/>
          <w:szCs w:val="24"/>
        </w:rPr>
        <w:t>d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with fine grana.</w:t>
      </w:r>
    </w:p>
    <w:p w:rsidR="002700E6" w:rsidRPr="008874E5" w:rsidRDefault="002700E6" w:rsidP="008167EA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2700E6">
        <w:rPr>
          <w:rFonts w:asciiTheme="majorBidi" w:hAnsiTheme="majorBidi" w:cstheme="majorBidi"/>
          <w:b/>
          <w:bCs/>
          <w:sz w:val="24"/>
          <w:szCs w:val="24"/>
        </w:rPr>
        <w:t>Comparison</w:t>
      </w:r>
    </w:p>
    <w:p w:rsidR="00921C44" w:rsidRPr="008874E5" w:rsidRDefault="00921C44" w:rsidP="008167EA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874E5">
        <w:rPr>
          <w:rFonts w:asciiTheme="majorBidi" w:hAnsiTheme="majorBidi" w:cstheme="majorBidi"/>
          <w:bCs/>
          <w:sz w:val="24"/>
          <w:szCs w:val="24"/>
        </w:rPr>
        <w:tab/>
        <w:t xml:space="preserve">Pollen of </w:t>
      </w:r>
      <w:proofErr w:type="spellStart"/>
      <w:r w:rsidR="00197D98" w:rsidRPr="00197D98">
        <w:rPr>
          <w:rFonts w:asciiTheme="majorBidi" w:hAnsiTheme="majorBidi" w:cstheme="majorBidi"/>
          <w:bCs/>
          <w:sz w:val="24"/>
          <w:szCs w:val="24"/>
        </w:rPr>
        <w:t>Araucariaceae</w:t>
      </w:r>
      <w:proofErr w:type="spellEnd"/>
      <w:r w:rsidR="00197D98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874E5">
        <w:rPr>
          <w:rFonts w:asciiTheme="majorBidi" w:hAnsiTheme="majorBidi" w:cstheme="majorBidi"/>
          <w:bCs/>
          <w:sz w:val="24"/>
          <w:szCs w:val="24"/>
        </w:rPr>
        <w:t>(</w:t>
      </w:r>
      <w:proofErr w:type="spellStart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>Araucariacites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) so far reported from the Upper Jurassic‒Lower 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 xml:space="preserve">Cretaceous 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sediments. There are only two species </w:t>
      </w:r>
      <w:proofErr w:type="spellStart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>Araucariacites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916FB" w:rsidRPr="008874E5">
        <w:rPr>
          <w:rFonts w:asciiTheme="majorBidi" w:hAnsiTheme="majorBidi" w:cstheme="majorBidi"/>
          <w:bCs/>
          <w:sz w:val="24"/>
          <w:szCs w:val="24"/>
        </w:rPr>
        <w:t>(</w:t>
      </w:r>
      <w:r w:rsidR="005916FB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A. </w:t>
      </w:r>
      <w:proofErr w:type="spellStart"/>
      <w:r w:rsidR="005916FB" w:rsidRPr="008874E5">
        <w:rPr>
          <w:rFonts w:asciiTheme="majorBidi" w:hAnsiTheme="majorBidi" w:cstheme="majorBidi"/>
          <w:bCs/>
          <w:i/>
          <w:iCs/>
          <w:sz w:val="24"/>
          <w:szCs w:val="24"/>
        </w:rPr>
        <w:t>australis</w:t>
      </w:r>
      <w:proofErr w:type="spellEnd"/>
      <w:r w:rsidR="005916FB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and </w:t>
      </w:r>
      <w:r w:rsidR="00812D21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                     </w:t>
      </w:r>
      <w:r w:rsidR="005916FB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A. </w:t>
      </w:r>
      <w:proofErr w:type="spellStart"/>
      <w:r w:rsidR="005916FB" w:rsidRPr="008874E5">
        <w:rPr>
          <w:rFonts w:asciiTheme="majorBidi" w:hAnsiTheme="majorBidi" w:cstheme="majorBidi"/>
          <w:bCs/>
          <w:i/>
          <w:iCs/>
          <w:sz w:val="24"/>
          <w:szCs w:val="24"/>
        </w:rPr>
        <w:t>masolensis</w:t>
      </w:r>
      <w:proofErr w:type="spellEnd"/>
      <w:r w:rsidR="005916FB" w:rsidRPr="008874E5">
        <w:rPr>
          <w:rFonts w:asciiTheme="majorBidi" w:hAnsiTheme="majorBidi" w:cstheme="majorBidi"/>
          <w:bCs/>
          <w:sz w:val="24"/>
          <w:szCs w:val="24"/>
        </w:rPr>
        <w:t>)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916FB" w:rsidRPr="008874E5">
        <w:rPr>
          <w:rFonts w:asciiTheme="majorBidi" w:hAnsiTheme="majorBidi" w:cstheme="majorBidi"/>
          <w:bCs/>
          <w:sz w:val="24"/>
          <w:szCs w:val="24"/>
        </w:rPr>
        <w:t xml:space="preserve">reported in the </w:t>
      </w:r>
      <w:r w:rsidR="009C3389" w:rsidRPr="008874E5">
        <w:rPr>
          <w:rFonts w:asciiTheme="majorBidi" w:hAnsiTheme="majorBidi" w:cstheme="majorBidi"/>
          <w:bCs/>
          <w:sz w:val="24"/>
          <w:szCs w:val="24"/>
        </w:rPr>
        <w:t>Tertiary</w:t>
      </w:r>
      <w:r w:rsidR="005916FB" w:rsidRPr="008874E5">
        <w:rPr>
          <w:rFonts w:asciiTheme="majorBidi" w:hAnsiTheme="majorBidi" w:cstheme="majorBidi"/>
          <w:bCs/>
          <w:sz w:val="24"/>
          <w:szCs w:val="24"/>
        </w:rPr>
        <w:t xml:space="preserve"> deposits of </w:t>
      </w:r>
      <w:r w:rsidR="009C3389" w:rsidRPr="008874E5">
        <w:rPr>
          <w:rFonts w:asciiTheme="majorBidi" w:hAnsiTheme="majorBidi" w:cstheme="majorBidi"/>
          <w:bCs/>
          <w:sz w:val="24"/>
          <w:szCs w:val="24"/>
        </w:rPr>
        <w:t>India</w:t>
      </w:r>
      <w:r w:rsidR="005916FB" w:rsidRPr="008874E5">
        <w:rPr>
          <w:rFonts w:asciiTheme="majorBidi" w:hAnsiTheme="majorBidi" w:cstheme="majorBidi"/>
          <w:bCs/>
          <w:sz w:val="24"/>
          <w:szCs w:val="24"/>
        </w:rPr>
        <w:t xml:space="preserve">. This is the first report </w:t>
      </w:r>
      <w:proofErr w:type="spellStart"/>
      <w:r w:rsidR="005916FB" w:rsidRPr="008874E5">
        <w:rPr>
          <w:rFonts w:asciiTheme="majorBidi" w:hAnsiTheme="majorBidi" w:cstheme="majorBidi"/>
          <w:bCs/>
          <w:i/>
          <w:iCs/>
          <w:sz w:val="24"/>
          <w:szCs w:val="24"/>
        </w:rPr>
        <w:t>Araucariaceae</w:t>
      </w:r>
      <w:proofErr w:type="spellEnd"/>
      <w:r w:rsidR="005916FB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5916FB" w:rsidRPr="008874E5">
        <w:rPr>
          <w:rFonts w:asciiTheme="majorBidi" w:hAnsiTheme="majorBidi" w:cstheme="majorBidi"/>
          <w:bCs/>
          <w:sz w:val="24"/>
          <w:szCs w:val="24"/>
        </w:rPr>
        <w:t xml:space="preserve">pollen from this formation. Pollen of </w:t>
      </w:r>
      <w:proofErr w:type="spellStart"/>
      <w:r w:rsidR="005916FB" w:rsidRPr="00197D98">
        <w:rPr>
          <w:rFonts w:asciiTheme="majorBidi" w:hAnsiTheme="majorBidi" w:cstheme="majorBidi"/>
          <w:bCs/>
          <w:sz w:val="24"/>
          <w:szCs w:val="24"/>
        </w:rPr>
        <w:t>Podocarpaceae</w:t>
      </w:r>
      <w:proofErr w:type="spellEnd"/>
      <w:r w:rsidR="005916FB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5916FB" w:rsidRPr="008874E5">
        <w:rPr>
          <w:rFonts w:asciiTheme="majorBidi" w:hAnsiTheme="majorBidi" w:cstheme="majorBidi"/>
          <w:bCs/>
          <w:sz w:val="24"/>
          <w:szCs w:val="24"/>
        </w:rPr>
        <w:t>(</w:t>
      </w:r>
      <w:proofErr w:type="spellStart"/>
      <w:r w:rsidR="005916FB" w:rsidRPr="008874E5">
        <w:rPr>
          <w:rFonts w:asciiTheme="majorBidi" w:hAnsiTheme="majorBidi" w:cstheme="majorBidi"/>
          <w:bCs/>
          <w:i/>
          <w:iCs/>
          <w:sz w:val="24"/>
          <w:szCs w:val="24"/>
        </w:rPr>
        <w:t>Podocarpidites</w:t>
      </w:r>
      <w:proofErr w:type="spellEnd"/>
      <w:r w:rsidR="005916FB" w:rsidRPr="008874E5">
        <w:rPr>
          <w:rFonts w:asciiTheme="majorBidi" w:hAnsiTheme="majorBidi" w:cstheme="majorBidi"/>
          <w:bCs/>
          <w:sz w:val="24"/>
          <w:szCs w:val="24"/>
        </w:rPr>
        <w:t xml:space="preserve">) also reported from this formation </w:t>
      </w:r>
      <w:r w:rsidR="00812D21" w:rsidRPr="008874E5">
        <w:rPr>
          <w:rFonts w:asciiTheme="majorBidi" w:hAnsiTheme="majorBidi" w:cstheme="majorBidi"/>
          <w:bCs/>
          <w:sz w:val="24"/>
          <w:szCs w:val="24"/>
        </w:rPr>
        <w:t>(</w:t>
      </w:r>
      <w:proofErr w:type="spellStart"/>
      <w:r w:rsidR="005916FB" w:rsidRPr="008874E5">
        <w:rPr>
          <w:rFonts w:asciiTheme="majorBidi" w:hAnsiTheme="majorBidi" w:cstheme="majorBidi"/>
          <w:bCs/>
          <w:sz w:val="24"/>
          <w:szCs w:val="24"/>
        </w:rPr>
        <w:t>Jeyasingh</w:t>
      </w:r>
      <w:proofErr w:type="spellEnd"/>
      <w:r w:rsidR="005916FB" w:rsidRPr="008874E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12D21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et al, </w:t>
      </w:r>
      <w:r w:rsidR="005916FB" w:rsidRPr="008874E5">
        <w:rPr>
          <w:rFonts w:asciiTheme="majorBidi" w:hAnsiTheme="majorBidi" w:cstheme="majorBidi"/>
          <w:bCs/>
          <w:sz w:val="24"/>
          <w:szCs w:val="24"/>
        </w:rPr>
        <w:t xml:space="preserve">1989). Apart from these many petrified woods of </w:t>
      </w:r>
      <w:proofErr w:type="spellStart"/>
      <w:r w:rsidR="005916FB" w:rsidRPr="008874E5">
        <w:rPr>
          <w:rFonts w:asciiTheme="majorBidi" w:hAnsiTheme="majorBidi" w:cstheme="majorBidi"/>
          <w:bCs/>
          <w:sz w:val="24"/>
          <w:szCs w:val="24"/>
        </w:rPr>
        <w:t>Araucariaceae</w:t>
      </w:r>
      <w:proofErr w:type="spellEnd"/>
      <w:r w:rsidR="005916FB" w:rsidRPr="008874E5">
        <w:rPr>
          <w:rFonts w:asciiTheme="majorBidi" w:hAnsiTheme="majorBidi" w:cstheme="majorBidi"/>
          <w:bCs/>
          <w:sz w:val="24"/>
          <w:szCs w:val="24"/>
        </w:rPr>
        <w:t xml:space="preserve"> and </w:t>
      </w:r>
      <w:proofErr w:type="spellStart"/>
      <w:r w:rsidR="00197D98" w:rsidRPr="008874E5">
        <w:rPr>
          <w:rFonts w:asciiTheme="majorBidi" w:hAnsiTheme="majorBidi" w:cstheme="majorBidi"/>
          <w:bCs/>
          <w:sz w:val="24"/>
          <w:szCs w:val="24"/>
        </w:rPr>
        <w:t>Podocarpaceae</w:t>
      </w:r>
      <w:proofErr w:type="spellEnd"/>
      <w:r w:rsidR="00197D98" w:rsidRPr="008874E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916FB" w:rsidRPr="008874E5">
        <w:rPr>
          <w:rFonts w:asciiTheme="majorBidi" w:hAnsiTheme="majorBidi" w:cstheme="majorBidi"/>
          <w:bCs/>
          <w:sz w:val="24"/>
          <w:szCs w:val="24"/>
        </w:rPr>
        <w:t xml:space="preserve">were also reported from the </w:t>
      </w:r>
      <w:r w:rsidR="00690A39" w:rsidRPr="008874E5">
        <w:rPr>
          <w:rFonts w:asciiTheme="majorBidi" w:hAnsiTheme="majorBidi" w:cstheme="majorBidi"/>
          <w:bCs/>
          <w:sz w:val="24"/>
          <w:szCs w:val="24"/>
        </w:rPr>
        <w:t>Upper</w:t>
      </w:r>
      <w:r w:rsidR="005916FB" w:rsidRPr="008874E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916FB" w:rsidRPr="008874E5">
        <w:rPr>
          <w:rFonts w:asciiTheme="majorBidi" w:hAnsiTheme="majorBidi" w:cstheme="majorBidi"/>
          <w:bCs/>
          <w:sz w:val="24"/>
          <w:szCs w:val="24"/>
        </w:rPr>
        <w:t>Cuddalore</w:t>
      </w:r>
      <w:proofErr w:type="spellEnd"/>
      <w:r w:rsidR="005916FB" w:rsidRPr="008874E5">
        <w:rPr>
          <w:rFonts w:asciiTheme="majorBidi" w:hAnsiTheme="majorBidi" w:cstheme="majorBidi"/>
          <w:bCs/>
          <w:sz w:val="24"/>
          <w:szCs w:val="24"/>
        </w:rPr>
        <w:t xml:space="preserve"> sandstone formation. This indicates </w:t>
      </w:r>
      <w:r w:rsidR="005916FB" w:rsidRPr="008874E5">
        <w:rPr>
          <w:rFonts w:asciiTheme="majorBidi" w:hAnsiTheme="majorBidi" w:cstheme="majorBidi"/>
          <w:bCs/>
          <w:sz w:val="24"/>
          <w:szCs w:val="24"/>
        </w:rPr>
        <w:lastRenderedPageBreak/>
        <w:t xml:space="preserve">the </w:t>
      </w:r>
      <w:r w:rsidR="009C3389" w:rsidRPr="008874E5">
        <w:rPr>
          <w:rFonts w:asciiTheme="majorBidi" w:hAnsiTheme="majorBidi" w:cstheme="majorBidi"/>
          <w:bCs/>
          <w:sz w:val="24"/>
          <w:szCs w:val="24"/>
        </w:rPr>
        <w:t>Tertiary</w:t>
      </w:r>
      <w:r w:rsidR="005916FB" w:rsidRPr="008874E5">
        <w:rPr>
          <w:rFonts w:asciiTheme="majorBidi" w:hAnsiTheme="majorBidi" w:cstheme="majorBidi"/>
          <w:bCs/>
          <w:sz w:val="24"/>
          <w:szCs w:val="24"/>
        </w:rPr>
        <w:t xml:space="preserve"> vegetation of this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 xml:space="preserve"> region</w:t>
      </w:r>
      <w:r w:rsidR="005916FB" w:rsidRPr="008874E5">
        <w:rPr>
          <w:rFonts w:asciiTheme="majorBidi" w:hAnsiTheme="majorBidi" w:cstheme="majorBidi"/>
          <w:bCs/>
          <w:sz w:val="24"/>
          <w:szCs w:val="24"/>
        </w:rPr>
        <w:t xml:space="preserve"> normally contain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 xml:space="preserve"> a</w:t>
      </w:r>
      <w:r w:rsidR="005916FB" w:rsidRPr="008874E5">
        <w:rPr>
          <w:rFonts w:asciiTheme="majorBidi" w:hAnsiTheme="majorBidi" w:cstheme="majorBidi"/>
          <w:bCs/>
          <w:sz w:val="24"/>
          <w:szCs w:val="24"/>
        </w:rPr>
        <w:t xml:space="preserve"> good number of gymnosperm representati</w:t>
      </w:r>
      <w:r w:rsidR="00347F90" w:rsidRPr="008874E5">
        <w:rPr>
          <w:rFonts w:asciiTheme="majorBidi" w:hAnsiTheme="majorBidi" w:cstheme="majorBidi"/>
          <w:bCs/>
          <w:sz w:val="24"/>
          <w:szCs w:val="24"/>
        </w:rPr>
        <w:t>ve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s</w:t>
      </w:r>
      <w:r w:rsidR="00347F90" w:rsidRPr="008874E5">
        <w:rPr>
          <w:rFonts w:asciiTheme="majorBidi" w:hAnsiTheme="majorBidi" w:cstheme="majorBidi"/>
          <w:bCs/>
          <w:sz w:val="24"/>
          <w:szCs w:val="24"/>
        </w:rPr>
        <w:t>.</w:t>
      </w:r>
      <w:r w:rsidR="005916FB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</w:p>
    <w:p w:rsidR="00AC41B3" w:rsidRPr="0050109E" w:rsidRDefault="00AC41B3" w:rsidP="000B0694">
      <w:pPr>
        <w:pStyle w:val="ListParagraph"/>
        <w:numPr>
          <w:ilvl w:val="0"/>
          <w:numId w:val="2"/>
        </w:numPr>
        <w:spacing w:line="276" w:lineRule="auto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Grevilloideaepites</w:t>
      </w:r>
      <w:proofErr w:type="spellEnd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eocenicus</w:t>
      </w:r>
      <w:proofErr w:type="spellEnd"/>
      <w:r w:rsidRPr="0050109E">
        <w:rPr>
          <w:rFonts w:asciiTheme="majorBidi" w:hAnsiTheme="majorBidi" w:cstheme="majorBidi"/>
          <w:bCs/>
          <w:sz w:val="24"/>
          <w:szCs w:val="24"/>
        </w:rPr>
        <w:t xml:space="preserve"> Biswas</w:t>
      </w:r>
      <w:r w:rsidR="00CA55E8">
        <w:rPr>
          <w:rFonts w:asciiTheme="majorBidi" w:hAnsiTheme="majorBidi" w:cstheme="majorBidi"/>
          <w:bCs/>
          <w:sz w:val="24"/>
          <w:szCs w:val="24"/>
        </w:rPr>
        <w:t xml:space="preserve"> (P</w:t>
      </w:r>
      <w:r w:rsidR="00F94A8C">
        <w:rPr>
          <w:rFonts w:asciiTheme="majorBidi" w:hAnsiTheme="majorBidi" w:cstheme="majorBidi"/>
          <w:bCs/>
          <w:sz w:val="24"/>
          <w:szCs w:val="24"/>
        </w:rPr>
        <w:t>l</w:t>
      </w:r>
      <w:r w:rsidR="000B0694">
        <w:rPr>
          <w:rFonts w:asciiTheme="majorBidi" w:hAnsiTheme="majorBidi" w:cstheme="majorBidi"/>
          <w:bCs/>
          <w:sz w:val="24"/>
          <w:szCs w:val="24"/>
        </w:rPr>
        <w:t>ate-1, Fig-</w:t>
      </w:r>
      <w:r w:rsidR="00F87832" w:rsidRPr="0050109E">
        <w:rPr>
          <w:rFonts w:asciiTheme="majorBidi" w:hAnsiTheme="majorBidi" w:cstheme="majorBidi"/>
          <w:bCs/>
          <w:sz w:val="24"/>
          <w:szCs w:val="24"/>
        </w:rPr>
        <w:t>5)</w:t>
      </w:r>
    </w:p>
    <w:p w:rsidR="00347F90" w:rsidRDefault="00347F90" w:rsidP="008167EA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874E5">
        <w:rPr>
          <w:rFonts w:asciiTheme="majorBidi" w:hAnsiTheme="majorBidi" w:cstheme="majorBidi"/>
          <w:b/>
          <w:sz w:val="24"/>
          <w:szCs w:val="24"/>
        </w:rPr>
        <w:tab/>
      </w:r>
      <w:r w:rsidRPr="008874E5">
        <w:rPr>
          <w:rFonts w:asciiTheme="majorBidi" w:hAnsiTheme="majorBidi" w:cstheme="majorBidi"/>
          <w:bCs/>
          <w:sz w:val="24"/>
          <w:szCs w:val="24"/>
        </w:rPr>
        <w:t>Pollen triangular‒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sub triangular in polar view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with a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8874E5">
        <w:rPr>
          <w:rFonts w:asciiTheme="majorBidi" w:hAnsiTheme="majorBidi" w:cstheme="majorBidi"/>
          <w:bCs/>
          <w:sz w:val="24"/>
          <w:szCs w:val="24"/>
        </w:rPr>
        <w:t>circular central body and three projecting arms, Pollen 30×65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, without apertures, arms 10‒30 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long and 10.2 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broad,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sexine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granular, forming negative reticulum, more pronounced and specially concentrated at the ba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s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e of the arms,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nexine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in the pollen body is 2‒3 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thick.</w:t>
      </w:r>
    </w:p>
    <w:p w:rsidR="002700E6" w:rsidRPr="008874E5" w:rsidRDefault="002700E6" w:rsidP="008167EA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2700E6">
        <w:rPr>
          <w:rFonts w:asciiTheme="majorBidi" w:hAnsiTheme="majorBidi" w:cstheme="majorBidi"/>
          <w:b/>
          <w:bCs/>
          <w:sz w:val="24"/>
          <w:szCs w:val="24"/>
        </w:rPr>
        <w:t>Comparison</w:t>
      </w:r>
    </w:p>
    <w:p w:rsidR="002F5843" w:rsidRDefault="00347F90" w:rsidP="008167EA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874E5">
        <w:rPr>
          <w:rFonts w:asciiTheme="majorBidi" w:hAnsiTheme="majorBidi" w:cstheme="majorBidi"/>
          <w:bCs/>
          <w:sz w:val="24"/>
          <w:szCs w:val="24"/>
        </w:rPr>
        <w:tab/>
      </w:r>
      <w:r w:rsidR="00033649">
        <w:rPr>
          <w:rFonts w:asciiTheme="majorBidi" w:hAnsiTheme="majorBidi" w:cstheme="majorBidi"/>
          <w:bCs/>
          <w:sz w:val="24"/>
          <w:szCs w:val="24"/>
        </w:rPr>
        <w:t xml:space="preserve">This pollen related to pollen of </w:t>
      </w:r>
      <w:proofErr w:type="spellStart"/>
      <w:r w:rsidR="00033649">
        <w:rPr>
          <w:rFonts w:asciiTheme="majorBidi" w:hAnsiTheme="majorBidi" w:cstheme="majorBidi"/>
          <w:bCs/>
          <w:sz w:val="24"/>
          <w:szCs w:val="24"/>
        </w:rPr>
        <w:t>Proteaceae</w:t>
      </w:r>
      <w:proofErr w:type="spellEnd"/>
      <w:r w:rsidR="00D35025">
        <w:rPr>
          <w:rFonts w:asciiTheme="majorBidi" w:hAnsiTheme="majorBidi" w:cstheme="majorBidi"/>
          <w:bCs/>
          <w:sz w:val="24"/>
          <w:szCs w:val="24"/>
        </w:rPr>
        <w:t>.</w:t>
      </w:r>
      <w:r w:rsidR="0003364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35025" w:rsidRPr="008874E5">
        <w:rPr>
          <w:rFonts w:asciiTheme="majorBidi" w:hAnsiTheme="majorBidi" w:cstheme="majorBidi"/>
          <w:bCs/>
          <w:sz w:val="24"/>
          <w:szCs w:val="24"/>
        </w:rPr>
        <w:t xml:space="preserve">So </w:t>
      </w:r>
      <w:r w:rsidR="00263552" w:rsidRPr="008874E5">
        <w:rPr>
          <w:rFonts w:asciiTheme="majorBidi" w:hAnsiTheme="majorBidi" w:cstheme="majorBidi"/>
          <w:bCs/>
          <w:sz w:val="24"/>
          <w:szCs w:val="24"/>
        </w:rPr>
        <w:t xml:space="preserve">far 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 xml:space="preserve">four species </w:t>
      </w:r>
      <w:proofErr w:type="spellStart"/>
      <w:r w:rsidR="00263552" w:rsidRPr="008874E5">
        <w:rPr>
          <w:rFonts w:asciiTheme="majorBidi" w:hAnsiTheme="majorBidi" w:cstheme="majorBidi"/>
          <w:bCs/>
          <w:i/>
          <w:iCs/>
          <w:sz w:val="24"/>
          <w:szCs w:val="24"/>
        </w:rPr>
        <w:t>Grevilloideaepites</w:t>
      </w:r>
      <w:proofErr w:type="spellEnd"/>
      <w:r w:rsidR="00D3502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        </w:t>
      </w:r>
      <w:r w:rsidR="00263552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263552" w:rsidRPr="008874E5">
        <w:rPr>
          <w:rFonts w:asciiTheme="majorBidi" w:hAnsiTheme="majorBidi" w:cstheme="majorBidi"/>
          <w:bCs/>
          <w:sz w:val="24"/>
          <w:szCs w:val="24"/>
        </w:rPr>
        <w:t>(</w:t>
      </w:r>
      <w:r w:rsidR="00263552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G. </w:t>
      </w:r>
      <w:proofErr w:type="spellStart"/>
      <w:r w:rsidR="00263552" w:rsidRPr="008874E5">
        <w:rPr>
          <w:rFonts w:asciiTheme="majorBidi" w:hAnsiTheme="majorBidi" w:cstheme="majorBidi"/>
          <w:bCs/>
          <w:i/>
          <w:iCs/>
          <w:sz w:val="24"/>
          <w:szCs w:val="24"/>
        </w:rPr>
        <w:t>eocenicus</w:t>
      </w:r>
      <w:proofErr w:type="spellEnd"/>
      <w:r w:rsidR="00263552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G. </w:t>
      </w:r>
      <w:proofErr w:type="spellStart"/>
      <w:r w:rsidR="00263552" w:rsidRPr="008874E5">
        <w:rPr>
          <w:rFonts w:asciiTheme="majorBidi" w:hAnsiTheme="majorBidi" w:cstheme="majorBidi"/>
          <w:bCs/>
          <w:i/>
          <w:iCs/>
          <w:sz w:val="24"/>
          <w:szCs w:val="24"/>
        </w:rPr>
        <w:t>inferius</w:t>
      </w:r>
      <w:proofErr w:type="spellEnd"/>
      <w:r w:rsidR="00263552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G. </w:t>
      </w:r>
      <w:proofErr w:type="spellStart"/>
      <w:r w:rsidR="00263552" w:rsidRPr="008874E5">
        <w:rPr>
          <w:rFonts w:asciiTheme="majorBidi" w:hAnsiTheme="majorBidi" w:cstheme="majorBidi"/>
          <w:bCs/>
          <w:i/>
          <w:iCs/>
          <w:sz w:val="24"/>
          <w:szCs w:val="24"/>
        </w:rPr>
        <w:t>pachyexinus</w:t>
      </w:r>
      <w:proofErr w:type="spellEnd"/>
      <w:r w:rsidR="00263552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and G. </w:t>
      </w:r>
      <w:proofErr w:type="spellStart"/>
      <w:r w:rsidR="00263552" w:rsidRPr="008874E5">
        <w:rPr>
          <w:rFonts w:asciiTheme="majorBidi" w:hAnsiTheme="majorBidi" w:cstheme="majorBidi"/>
          <w:bCs/>
          <w:i/>
          <w:iCs/>
          <w:sz w:val="24"/>
          <w:szCs w:val="24"/>
        </w:rPr>
        <w:t>trilobatus</w:t>
      </w:r>
      <w:proofErr w:type="spellEnd"/>
      <w:r w:rsidR="00263552" w:rsidRPr="008874E5">
        <w:rPr>
          <w:rFonts w:asciiTheme="majorBidi" w:hAnsiTheme="majorBidi" w:cstheme="majorBidi"/>
          <w:bCs/>
          <w:sz w:val="24"/>
          <w:szCs w:val="24"/>
        </w:rPr>
        <w:t xml:space="preserve">) reported from </w:t>
      </w:r>
      <w:r w:rsidR="009C3389" w:rsidRPr="008874E5">
        <w:rPr>
          <w:rFonts w:asciiTheme="majorBidi" w:hAnsiTheme="majorBidi" w:cstheme="majorBidi"/>
          <w:bCs/>
          <w:sz w:val="24"/>
          <w:szCs w:val="24"/>
        </w:rPr>
        <w:t>Tertiary</w:t>
      </w:r>
      <w:r w:rsidR="00263552" w:rsidRPr="008874E5">
        <w:rPr>
          <w:rFonts w:asciiTheme="majorBidi" w:hAnsiTheme="majorBidi" w:cstheme="majorBidi"/>
          <w:bCs/>
          <w:sz w:val="24"/>
          <w:szCs w:val="24"/>
        </w:rPr>
        <w:t xml:space="preserve"> deposits of </w:t>
      </w:r>
      <w:r w:rsidR="009C3389" w:rsidRPr="008874E5">
        <w:rPr>
          <w:rFonts w:asciiTheme="majorBidi" w:hAnsiTheme="majorBidi" w:cstheme="majorBidi"/>
          <w:bCs/>
          <w:sz w:val="24"/>
          <w:szCs w:val="24"/>
        </w:rPr>
        <w:t>India</w:t>
      </w:r>
      <w:r w:rsidR="00263552" w:rsidRPr="008874E5">
        <w:rPr>
          <w:rFonts w:asciiTheme="majorBidi" w:hAnsiTheme="majorBidi" w:cstheme="majorBidi"/>
          <w:bCs/>
          <w:sz w:val="24"/>
          <w:szCs w:val="24"/>
        </w:rPr>
        <w:t>. Out of the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s</w:t>
      </w:r>
      <w:r w:rsidR="00263552" w:rsidRPr="008874E5">
        <w:rPr>
          <w:rFonts w:asciiTheme="majorBidi" w:hAnsiTheme="majorBidi" w:cstheme="majorBidi"/>
          <w:bCs/>
          <w:sz w:val="24"/>
          <w:szCs w:val="24"/>
        </w:rPr>
        <w:t xml:space="preserve">e four species </w:t>
      </w:r>
      <w:r w:rsidR="00263552" w:rsidRPr="008874E5">
        <w:rPr>
          <w:rFonts w:asciiTheme="majorBidi" w:hAnsiTheme="majorBidi" w:cstheme="majorBidi"/>
          <w:bCs/>
          <w:i/>
          <w:iCs/>
          <w:sz w:val="24"/>
          <w:szCs w:val="24"/>
        </w:rPr>
        <w:t>G.</w:t>
      </w:r>
      <w:r w:rsidR="006F741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263552" w:rsidRPr="008874E5">
        <w:rPr>
          <w:rFonts w:asciiTheme="majorBidi" w:hAnsiTheme="majorBidi" w:cstheme="majorBidi"/>
          <w:bCs/>
          <w:i/>
          <w:iCs/>
          <w:sz w:val="24"/>
          <w:szCs w:val="24"/>
        </w:rPr>
        <w:t>eocenicus</w:t>
      </w:r>
      <w:proofErr w:type="spellEnd"/>
      <w:r w:rsidR="00263552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263552" w:rsidRPr="008874E5">
        <w:rPr>
          <w:rFonts w:asciiTheme="majorBidi" w:hAnsiTheme="majorBidi" w:cstheme="majorBidi"/>
          <w:bCs/>
          <w:sz w:val="24"/>
          <w:szCs w:val="24"/>
        </w:rPr>
        <w:t xml:space="preserve">is the common species found in most of the </w:t>
      </w:r>
      <w:r w:rsidR="009C3389" w:rsidRPr="008874E5">
        <w:rPr>
          <w:rFonts w:asciiTheme="majorBidi" w:hAnsiTheme="majorBidi" w:cstheme="majorBidi"/>
          <w:bCs/>
          <w:sz w:val="24"/>
          <w:szCs w:val="24"/>
        </w:rPr>
        <w:t>Tertiary</w:t>
      </w:r>
      <w:r w:rsidR="00263552" w:rsidRPr="008874E5">
        <w:rPr>
          <w:rFonts w:asciiTheme="majorBidi" w:hAnsiTheme="majorBidi" w:cstheme="majorBidi"/>
          <w:bCs/>
          <w:sz w:val="24"/>
          <w:szCs w:val="24"/>
        </w:rPr>
        <w:t xml:space="preserve"> deposits of </w:t>
      </w:r>
      <w:r w:rsidR="009C3389" w:rsidRPr="008874E5">
        <w:rPr>
          <w:rFonts w:asciiTheme="majorBidi" w:hAnsiTheme="majorBidi" w:cstheme="majorBidi"/>
          <w:bCs/>
          <w:sz w:val="24"/>
          <w:szCs w:val="24"/>
        </w:rPr>
        <w:t>India</w:t>
      </w:r>
      <w:r w:rsidR="00263552" w:rsidRPr="008874E5">
        <w:rPr>
          <w:rFonts w:asciiTheme="majorBidi" w:hAnsiTheme="majorBidi" w:cstheme="majorBidi"/>
          <w:bCs/>
          <w:sz w:val="24"/>
          <w:szCs w:val="24"/>
        </w:rPr>
        <w:t xml:space="preserve">. It was also observed in </w:t>
      </w:r>
      <w:proofErr w:type="spellStart"/>
      <w:r w:rsidR="00263552" w:rsidRPr="008874E5">
        <w:rPr>
          <w:rFonts w:asciiTheme="majorBidi" w:hAnsiTheme="majorBidi" w:cstheme="majorBidi"/>
          <w:bCs/>
          <w:sz w:val="24"/>
          <w:szCs w:val="24"/>
        </w:rPr>
        <w:t>Neyveli</w:t>
      </w:r>
      <w:proofErr w:type="spellEnd"/>
      <w:r w:rsidR="00263552" w:rsidRPr="008874E5">
        <w:rPr>
          <w:rFonts w:asciiTheme="majorBidi" w:hAnsiTheme="majorBidi" w:cstheme="majorBidi"/>
          <w:bCs/>
          <w:sz w:val="24"/>
          <w:szCs w:val="24"/>
        </w:rPr>
        <w:t xml:space="preserve"> lignite formation (</w:t>
      </w:r>
      <w:r w:rsidR="00ED0039" w:rsidRPr="008874E5">
        <w:rPr>
          <w:rFonts w:asciiTheme="majorBidi" w:hAnsiTheme="majorBidi" w:cstheme="majorBidi"/>
          <w:bCs/>
          <w:sz w:val="24"/>
          <w:szCs w:val="24"/>
        </w:rPr>
        <w:t xml:space="preserve">Singh </w:t>
      </w:r>
      <w:r w:rsidR="00263552" w:rsidRPr="008874E5">
        <w:rPr>
          <w:rFonts w:asciiTheme="majorBidi" w:hAnsiTheme="majorBidi" w:cstheme="majorBidi"/>
          <w:bCs/>
          <w:sz w:val="24"/>
          <w:szCs w:val="24"/>
        </w:rPr>
        <w:t xml:space="preserve">&amp; </w:t>
      </w:r>
      <w:proofErr w:type="spellStart"/>
      <w:r w:rsidR="00ED0039" w:rsidRPr="008874E5">
        <w:rPr>
          <w:rFonts w:asciiTheme="majorBidi" w:hAnsiTheme="majorBidi" w:cstheme="majorBidi"/>
          <w:bCs/>
          <w:sz w:val="24"/>
          <w:szCs w:val="24"/>
        </w:rPr>
        <w:t>Misra</w:t>
      </w:r>
      <w:proofErr w:type="spellEnd"/>
      <w:r w:rsidR="00263552" w:rsidRPr="008874E5">
        <w:rPr>
          <w:rFonts w:asciiTheme="majorBidi" w:hAnsiTheme="majorBidi" w:cstheme="majorBidi"/>
          <w:bCs/>
          <w:sz w:val="24"/>
          <w:szCs w:val="24"/>
        </w:rPr>
        <w:t>, 1991). The present investigation gives additional evidence for the occurrence of this species in this formation.</w:t>
      </w:r>
    </w:p>
    <w:p w:rsidR="00AC41B3" w:rsidRPr="0050109E" w:rsidRDefault="00AC41B3" w:rsidP="008167EA">
      <w:pPr>
        <w:pStyle w:val="ListParagraph"/>
        <w:numPr>
          <w:ilvl w:val="0"/>
          <w:numId w:val="2"/>
        </w:numPr>
        <w:spacing w:line="276" w:lineRule="auto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Meliapollis</w:t>
      </w:r>
      <w:proofErr w:type="spellEnd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firmus</w:t>
      </w:r>
      <w:proofErr w:type="spellEnd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r w:rsidRPr="0050109E">
        <w:rPr>
          <w:rFonts w:asciiTheme="majorBidi" w:hAnsiTheme="majorBidi" w:cstheme="majorBidi"/>
          <w:bCs/>
          <w:sz w:val="24"/>
          <w:szCs w:val="24"/>
        </w:rPr>
        <w:t>(</w:t>
      </w:r>
      <w:proofErr w:type="spellStart"/>
      <w:r w:rsidRPr="0050109E">
        <w:rPr>
          <w:rFonts w:asciiTheme="majorBidi" w:hAnsiTheme="majorBidi" w:cstheme="majorBidi"/>
          <w:bCs/>
          <w:sz w:val="24"/>
          <w:szCs w:val="24"/>
        </w:rPr>
        <w:t>Sah</w:t>
      </w:r>
      <w:proofErr w:type="spellEnd"/>
      <w:r w:rsidRPr="0050109E">
        <w:rPr>
          <w:rFonts w:asciiTheme="majorBidi" w:hAnsiTheme="majorBidi" w:cstheme="majorBidi"/>
          <w:bCs/>
          <w:sz w:val="24"/>
          <w:szCs w:val="24"/>
        </w:rPr>
        <w:t xml:space="preserve">) </w:t>
      </w:r>
      <w:proofErr w:type="spellStart"/>
      <w:r w:rsidRPr="0050109E">
        <w:rPr>
          <w:rFonts w:asciiTheme="majorBidi" w:hAnsiTheme="majorBidi" w:cstheme="majorBidi"/>
          <w:bCs/>
          <w:sz w:val="24"/>
          <w:szCs w:val="24"/>
        </w:rPr>
        <w:t>Navale</w:t>
      </w:r>
      <w:proofErr w:type="spellEnd"/>
      <w:r w:rsidRPr="0050109E">
        <w:rPr>
          <w:rFonts w:asciiTheme="majorBidi" w:hAnsiTheme="majorBidi" w:cstheme="majorBidi"/>
          <w:bCs/>
          <w:sz w:val="24"/>
          <w:szCs w:val="24"/>
        </w:rPr>
        <w:t xml:space="preserve"> &amp; </w:t>
      </w:r>
      <w:proofErr w:type="spellStart"/>
      <w:r w:rsidRPr="0050109E">
        <w:rPr>
          <w:rFonts w:asciiTheme="majorBidi" w:hAnsiTheme="majorBidi" w:cstheme="majorBidi"/>
          <w:bCs/>
          <w:sz w:val="24"/>
          <w:szCs w:val="24"/>
        </w:rPr>
        <w:t>Misra</w:t>
      </w:r>
      <w:proofErr w:type="spellEnd"/>
      <w:r w:rsidR="00CA55E8">
        <w:rPr>
          <w:rFonts w:asciiTheme="majorBidi" w:hAnsiTheme="majorBidi" w:cstheme="majorBidi"/>
          <w:bCs/>
          <w:sz w:val="24"/>
          <w:szCs w:val="24"/>
        </w:rPr>
        <w:t xml:space="preserve"> (P</w:t>
      </w:r>
      <w:r w:rsidR="00F94A8C">
        <w:rPr>
          <w:rFonts w:asciiTheme="majorBidi" w:hAnsiTheme="majorBidi" w:cstheme="majorBidi"/>
          <w:bCs/>
          <w:sz w:val="24"/>
          <w:szCs w:val="24"/>
        </w:rPr>
        <w:t>l</w:t>
      </w:r>
      <w:r w:rsidR="000B0694">
        <w:rPr>
          <w:rFonts w:asciiTheme="majorBidi" w:hAnsiTheme="majorBidi" w:cstheme="majorBidi"/>
          <w:bCs/>
          <w:sz w:val="24"/>
          <w:szCs w:val="24"/>
        </w:rPr>
        <w:t>ate-1, Fig-6</w:t>
      </w:r>
      <w:r w:rsidR="00F87832" w:rsidRPr="0050109E">
        <w:rPr>
          <w:rFonts w:asciiTheme="majorBidi" w:hAnsiTheme="majorBidi" w:cstheme="majorBidi"/>
          <w:bCs/>
          <w:sz w:val="24"/>
          <w:szCs w:val="24"/>
        </w:rPr>
        <w:t>)</w:t>
      </w:r>
    </w:p>
    <w:p w:rsidR="00732235" w:rsidRPr="008874E5" w:rsidRDefault="00F72A47" w:rsidP="008167EA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874E5">
        <w:rPr>
          <w:rFonts w:asciiTheme="majorBidi" w:hAnsiTheme="majorBidi" w:cstheme="majorBidi"/>
          <w:bCs/>
          <w:sz w:val="24"/>
          <w:szCs w:val="24"/>
        </w:rPr>
        <w:tab/>
        <w:t xml:space="preserve">Pollen </w:t>
      </w:r>
      <w:r w:rsidR="00732235" w:rsidRPr="008874E5">
        <w:rPr>
          <w:rFonts w:asciiTheme="majorBidi" w:hAnsiTheme="majorBidi" w:cstheme="majorBidi"/>
          <w:bCs/>
          <w:sz w:val="24"/>
          <w:szCs w:val="24"/>
        </w:rPr>
        <w:t xml:space="preserve">quadrangular in polar view, 80×84 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="00732235" w:rsidRPr="008874E5">
        <w:rPr>
          <w:rFonts w:asciiTheme="majorBidi" w:hAnsiTheme="majorBidi" w:cstheme="majorBidi"/>
          <w:bCs/>
          <w:sz w:val="24"/>
          <w:szCs w:val="24"/>
        </w:rPr>
        <w:t xml:space="preserve"> in size, </w:t>
      </w:r>
      <w:proofErr w:type="spellStart"/>
      <w:r w:rsidR="00732235" w:rsidRPr="008874E5">
        <w:rPr>
          <w:rFonts w:asciiTheme="majorBidi" w:hAnsiTheme="majorBidi" w:cstheme="majorBidi"/>
          <w:bCs/>
          <w:sz w:val="24"/>
          <w:szCs w:val="24"/>
        </w:rPr>
        <w:t>tetracolporate</w:t>
      </w:r>
      <w:proofErr w:type="spellEnd"/>
      <w:r w:rsidR="00732235" w:rsidRPr="008874E5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732235" w:rsidRPr="008874E5">
        <w:rPr>
          <w:rFonts w:asciiTheme="majorBidi" w:hAnsiTheme="majorBidi" w:cstheme="majorBidi"/>
          <w:bCs/>
          <w:sz w:val="24"/>
          <w:szCs w:val="24"/>
        </w:rPr>
        <w:t>colpi</w:t>
      </w:r>
      <w:proofErr w:type="spellEnd"/>
      <w:r w:rsidR="00732235" w:rsidRPr="008874E5">
        <w:rPr>
          <w:rFonts w:asciiTheme="majorBidi" w:hAnsiTheme="majorBidi" w:cstheme="majorBidi"/>
          <w:bCs/>
          <w:sz w:val="24"/>
          <w:szCs w:val="24"/>
        </w:rPr>
        <w:t xml:space="preserve"> medium to long, margin thickened, pore circular to </w:t>
      </w:r>
      <w:proofErr w:type="spellStart"/>
      <w:r w:rsidR="00732235" w:rsidRPr="008874E5">
        <w:rPr>
          <w:rFonts w:asciiTheme="majorBidi" w:hAnsiTheme="majorBidi" w:cstheme="majorBidi"/>
          <w:bCs/>
          <w:sz w:val="24"/>
          <w:szCs w:val="24"/>
        </w:rPr>
        <w:t>lalongate</w:t>
      </w:r>
      <w:proofErr w:type="spellEnd"/>
      <w:r w:rsidR="00732235" w:rsidRPr="008874E5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705500" w:rsidRPr="008874E5">
        <w:rPr>
          <w:rFonts w:asciiTheme="majorBidi" w:hAnsiTheme="majorBidi" w:cstheme="majorBidi"/>
          <w:bCs/>
          <w:sz w:val="24"/>
          <w:szCs w:val="24"/>
        </w:rPr>
        <w:t xml:space="preserve">surface </w:t>
      </w:r>
      <w:proofErr w:type="spellStart"/>
      <w:r w:rsidR="00732235" w:rsidRPr="008874E5">
        <w:rPr>
          <w:rFonts w:asciiTheme="majorBidi" w:hAnsiTheme="majorBidi" w:cstheme="majorBidi"/>
          <w:bCs/>
          <w:sz w:val="24"/>
          <w:szCs w:val="24"/>
        </w:rPr>
        <w:t>psilate</w:t>
      </w:r>
      <w:proofErr w:type="spellEnd"/>
      <w:r w:rsidR="00732235" w:rsidRPr="008874E5">
        <w:rPr>
          <w:rFonts w:asciiTheme="majorBidi" w:hAnsiTheme="majorBidi" w:cstheme="majorBidi"/>
          <w:bCs/>
          <w:sz w:val="24"/>
          <w:szCs w:val="24"/>
        </w:rPr>
        <w:t>.</w:t>
      </w:r>
    </w:p>
    <w:p w:rsidR="00AC41B3" w:rsidRPr="0050109E" w:rsidRDefault="00AC41B3" w:rsidP="008167EA">
      <w:pPr>
        <w:pStyle w:val="ListParagraph"/>
        <w:numPr>
          <w:ilvl w:val="0"/>
          <w:numId w:val="2"/>
        </w:numPr>
        <w:spacing w:line="276" w:lineRule="auto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Meliapollis</w:t>
      </w:r>
      <w:proofErr w:type="spellEnd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iratus</w:t>
      </w:r>
      <w:proofErr w:type="spellEnd"/>
      <w:r w:rsidRPr="0050109E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0109E">
        <w:rPr>
          <w:rFonts w:asciiTheme="majorBidi" w:hAnsiTheme="majorBidi" w:cstheme="majorBidi"/>
          <w:bCs/>
          <w:sz w:val="24"/>
          <w:szCs w:val="24"/>
        </w:rPr>
        <w:t>Sah</w:t>
      </w:r>
      <w:proofErr w:type="spellEnd"/>
      <w:r w:rsidRPr="0050109E">
        <w:rPr>
          <w:rFonts w:asciiTheme="majorBidi" w:hAnsiTheme="majorBidi" w:cstheme="majorBidi"/>
          <w:bCs/>
          <w:sz w:val="24"/>
          <w:szCs w:val="24"/>
        </w:rPr>
        <w:t xml:space="preserve"> &amp; </w:t>
      </w:r>
      <w:proofErr w:type="spellStart"/>
      <w:r w:rsidRPr="0050109E">
        <w:rPr>
          <w:rFonts w:asciiTheme="majorBidi" w:hAnsiTheme="majorBidi" w:cstheme="majorBidi"/>
          <w:bCs/>
          <w:sz w:val="24"/>
          <w:szCs w:val="24"/>
        </w:rPr>
        <w:t>Kar</w:t>
      </w:r>
      <w:proofErr w:type="spellEnd"/>
      <w:r w:rsidR="00F87832" w:rsidRPr="0050109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A55E8">
        <w:rPr>
          <w:rFonts w:asciiTheme="majorBidi" w:hAnsiTheme="majorBidi" w:cstheme="majorBidi"/>
          <w:bCs/>
          <w:sz w:val="24"/>
          <w:szCs w:val="24"/>
        </w:rPr>
        <w:t>(P</w:t>
      </w:r>
      <w:r w:rsidR="00F94A8C">
        <w:rPr>
          <w:rFonts w:asciiTheme="majorBidi" w:hAnsiTheme="majorBidi" w:cstheme="majorBidi"/>
          <w:bCs/>
          <w:sz w:val="24"/>
          <w:szCs w:val="24"/>
        </w:rPr>
        <w:t>l</w:t>
      </w:r>
      <w:r w:rsidR="000B0694">
        <w:rPr>
          <w:rFonts w:asciiTheme="majorBidi" w:hAnsiTheme="majorBidi" w:cstheme="majorBidi"/>
          <w:bCs/>
          <w:sz w:val="24"/>
          <w:szCs w:val="24"/>
        </w:rPr>
        <w:t>ate-1, Fig-7</w:t>
      </w:r>
      <w:r w:rsidR="00F87832" w:rsidRPr="0050109E">
        <w:rPr>
          <w:rFonts w:asciiTheme="majorBidi" w:hAnsiTheme="majorBidi" w:cstheme="majorBidi"/>
          <w:bCs/>
          <w:sz w:val="24"/>
          <w:szCs w:val="24"/>
        </w:rPr>
        <w:t>)</w:t>
      </w:r>
    </w:p>
    <w:p w:rsidR="0001184D" w:rsidRPr="008874E5" w:rsidRDefault="00732235" w:rsidP="008167EA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874E5">
        <w:rPr>
          <w:rFonts w:asciiTheme="majorBidi" w:hAnsiTheme="majorBidi" w:cstheme="majorBidi"/>
          <w:bCs/>
          <w:sz w:val="24"/>
          <w:szCs w:val="24"/>
        </w:rPr>
        <w:tab/>
        <w:t>Pollen quadrangular, 66‒90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in size,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tetracolporate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colpi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long, margin thickened,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exine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3‒4 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="00CD2E03" w:rsidRPr="008874E5">
        <w:rPr>
          <w:rFonts w:asciiTheme="majorBidi" w:hAnsiTheme="majorBidi" w:cstheme="majorBidi"/>
          <w:bCs/>
          <w:sz w:val="24"/>
          <w:szCs w:val="24"/>
        </w:rPr>
        <w:t xml:space="preserve"> thick, </w:t>
      </w:r>
      <w:proofErr w:type="spellStart"/>
      <w:r w:rsidR="00CD2E03" w:rsidRPr="008874E5">
        <w:rPr>
          <w:rFonts w:asciiTheme="majorBidi" w:hAnsiTheme="majorBidi" w:cstheme="majorBidi"/>
          <w:bCs/>
          <w:sz w:val="24"/>
          <w:szCs w:val="24"/>
        </w:rPr>
        <w:t>sexine</w:t>
      </w:r>
      <w:proofErr w:type="spellEnd"/>
      <w:r w:rsidR="00CD2E03" w:rsidRPr="008874E5">
        <w:rPr>
          <w:rFonts w:asciiTheme="majorBidi" w:hAnsiTheme="majorBidi" w:cstheme="majorBidi"/>
          <w:bCs/>
          <w:sz w:val="24"/>
          <w:szCs w:val="24"/>
        </w:rPr>
        <w:t xml:space="preserve"> thinner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(1.5‒3.0 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) than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nexine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, surface </w:t>
      </w:r>
      <w:proofErr w:type="spellStart"/>
      <w:r w:rsidR="003F654D" w:rsidRPr="008874E5">
        <w:rPr>
          <w:rFonts w:asciiTheme="majorBidi" w:hAnsiTheme="majorBidi" w:cstheme="majorBidi"/>
          <w:bCs/>
          <w:sz w:val="24"/>
          <w:szCs w:val="24"/>
        </w:rPr>
        <w:t>laevigate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>.</w:t>
      </w:r>
    </w:p>
    <w:p w:rsidR="00AC41B3" w:rsidRPr="0050109E" w:rsidRDefault="00AC41B3" w:rsidP="008167EA">
      <w:pPr>
        <w:pStyle w:val="ListParagraph"/>
        <w:numPr>
          <w:ilvl w:val="0"/>
          <w:numId w:val="2"/>
        </w:numPr>
        <w:spacing w:line="276" w:lineRule="auto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Meliapollis</w:t>
      </w:r>
      <w:proofErr w:type="spellEnd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navalei</w:t>
      </w:r>
      <w:proofErr w:type="spellEnd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50109E">
        <w:rPr>
          <w:rFonts w:asciiTheme="majorBidi" w:hAnsiTheme="majorBidi" w:cstheme="majorBidi"/>
          <w:bCs/>
          <w:sz w:val="24"/>
          <w:szCs w:val="24"/>
        </w:rPr>
        <w:t>Sah</w:t>
      </w:r>
      <w:proofErr w:type="spellEnd"/>
      <w:r w:rsidRPr="0050109E">
        <w:rPr>
          <w:rFonts w:asciiTheme="majorBidi" w:hAnsiTheme="majorBidi" w:cstheme="majorBidi"/>
          <w:bCs/>
          <w:sz w:val="24"/>
          <w:szCs w:val="24"/>
        </w:rPr>
        <w:t xml:space="preserve"> &amp; </w:t>
      </w:r>
      <w:proofErr w:type="spellStart"/>
      <w:r w:rsidRPr="0050109E">
        <w:rPr>
          <w:rFonts w:asciiTheme="majorBidi" w:hAnsiTheme="majorBidi" w:cstheme="majorBidi"/>
          <w:bCs/>
          <w:sz w:val="24"/>
          <w:szCs w:val="24"/>
        </w:rPr>
        <w:t>Kar</w:t>
      </w:r>
      <w:proofErr w:type="spellEnd"/>
      <w:r w:rsidR="00CA55E8">
        <w:rPr>
          <w:rFonts w:asciiTheme="majorBidi" w:hAnsiTheme="majorBidi" w:cstheme="majorBidi"/>
          <w:bCs/>
          <w:sz w:val="24"/>
          <w:szCs w:val="24"/>
        </w:rPr>
        <w:t xml:space="preserve"> (P</w:t>
      </w:r>
      <w:r w:rsidR="00F94A8C">
        <w:rPr>
          <w:rFonts w:asciiTheme="majorBidi" w:hAnsiTheme="majorBidi" w:cstheme="majorBidi"/>
          <w:bCs/>
          <w:sz w:val="24"/>
          <w:szCs w:val="24"/>
        </w:rPr>
        <w:t>l</w:t>
      </w:r>
      <w:r w:rsidR="000B0694">
        <w:rPr>
          <w:rFonts w:asciiTheme="majorBidi" w:hAnsiTheme="majorBidi" w:cstheme="majorBidi"/>
          <w:bCs/>
          <w:sz w:val="24"/>
          <w:szCs w:val="24"/>
        </w:rPr>
        <w:t>ate-1, Fig-</w:t>
      </w:r>
      <w:r w:rsidR="00F87832" w:rsidRPr="0050109E">
        <w:rPr>
          <w:rFonts w:asciiTheme="majorBidi" w:hAnsiTheme="majorBidi" w:cstheme="majorBidi"/>
          <w:bCs/>
          <w:sz w:val="24"/>
          <w:szCs w:val="24"/>
        </w:rPr>
        <w:t>8)</w:t>
      </w:r>
    </w:p>
    <w:p w:rsidR="00705500" w:rsidRPr="008874E5" w:rsidRDefault="0001184D" w:rsidP="008167EA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874E5">
        <w:rPr>
          <w:rFonts w:asciiTheme="majorBidi" w:hAnsiTheme="majorBidi" w:cstheme="majorBidi"/>
          <w:b/>
          <w:sz w:val="24"/>
          <w:szCs w:val="24"/>
        </w:rPr>
        <w:tab/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Pollen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subcircular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to pentagonal, 50‒52 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="00705500" w:rsidRPr="008874E5">
        <w:rPr>
          <w:rFonts w:asciiTheme="majorBidi" w:hAnsiTheme="majorBidi" w:cstheme="majorBidi"/>
          <w:bCs/>
          <w:sz w:val="24"/>
          <w:szCs w:val="24"/>
        </w:rPr>
        <w:t xml:space="preserve"> in size, </w:t>
      </w:r>
      <w:proofErr w:type="spellStart"/>
      <w:r w:rsidR="00705500" w:rsidRPr="008874E5">
        <w:rPr>
          <w:rFonts w:asciiTheme="majorBidi" w:hAnsiTheme="majorBidi" w:cstheme="majorBidi"/>
          <w:bCs/>
          <w:sz w:val="24"/>
          <w:szCs w:val="24"/>
        </w:rPr>
        <w:t>pentacolporate</w:t>
      </w:r>
      <w:proofErr w:type="spellEnd"/>
      <w:r w:rsidR="00705500" w:rsidRPr="008874E5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705500" w:rsidRPr="008874E5">
        <w:rPr>
          <w:rFonts w:asciiTheme="majorBidi" w:hAnsiTheme="majorBidi" w:cstheme="majorBidi"/>
          <w:bCs/>
          <w:sz w:val="24"/>
          <w:szCs w:val="24"/>
        </w:rPr>
        <w:t>brevicolporate</w:t>
      </w:r>
      <w:proofErr w:type="spellEnd"/>
      <w:r w:rsidR="00705500" w:rsidRPr="008874E5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705500" w:rsidRPr="008874E5">
        <w:rPr>
          <w:rFonts w:asciiTheme="majorBidi" w:hAnsiTheme="majorBidi" w:cstheme="majorBidi"/>
          <w:bCs/>
          <w:sz w:val="24"/>
          <w:szCs w:val="24"/>
        </w:rPr>
        <w:t>colpi</w:t>
      </w:r>
      <w:proofErr w:type="spellEnd"/>
      <w:r w:rsidR="00705500" w:rsidRPr="008874E5">
        <w:rPr>
          <w:rFonts w:asciiTheme="majorBidi" w:hAnsiTheme="majorBidi" w:cstheme="majorBidi"/>
          <w:bCs/>
          <w:sz w:val="24"/>
          <w:szCs w:val="24"/>
        </w:rPr>
        <w:t xml:space="preserve"> faintly seen, </w:t>
      </w:r>
      <w:proofErr w:type="spellStart"/>
      <w:r w:rsidR="00705500" w:rsidRPr="008874E5">
        <w:rPr>
          <w:rFonts w:asciiTheme="majorBidi" w:hAnsiTheme="majorBidi" w:cstheme="majorBidi"/>
          <w:bCs/>
          <w:sz w:val="24"/>
          <w:szCs w:val="24"/>
        </w:rPr>
        <w:t>lalongate</w:t>
      </w:r>
      <w:proofErr w:type="spellEnd"/>
      <w:r w:rsidR="00705500" w:rsidRPr="008874E5">
        <w:rPr>
          <w:rFonts w:asciiTheme="majorBidi" w:hAnsiTheme="majorBidi" w:cstheme="majorBidi"/>
          <w:bCs/>
          <w:sz w:val="24"/>
          <w:szCs w:val="24"/>
        </w:rPr>
        <w:t xml:space="preserve">, 6‒7 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="00705500" w:rsidRPr="008874E5">
        <w:rPr>
          <w:rFonts w:asciiTheme="majorBidi" w:hAnsiTheme="majorBidi" w:cstheme="majorBidi"/>
          <w:bCs/>
          <w:sz w:val="24"/>
          <w:szCs w:val="24"/>
        </w:rPr>
        <w:t xml:space="preserve"> in diameter with thickened margins, </w:t>
      </w:r>
      <w:proofErr w:type="spellStart"/>
      <w:r w:rsidR="00705500" w:rsidRPr="008874E5">
        <w:rPr>
          <w:rFonts w:asciiTheme="majorBidi" w:hAnsiTheme="majorBidi" w:cstheme="majorBidi"/>
          <w:bCs/>
          <w:sz w:val="24"/>
          <w:szCs w:val="24"/>
        </w:rPr>
        <w:t>exine</w:t>
      </w:r>
      <w:proofErr w:type="spellEnd"/>
      <w:r w:rsidR="00705500" w:rsidRPr="008874E5">
        <w:rPr>
          <w:rFonts w:asciiTheme="majorBidi" w:hAnsiTheme="majorBidi" w:cstheme="majorBidi"/>
          <w:bCs/>
          <w:sz w:val="24"/>
          <w:szCs w:val="24"/>
        </w:rPr>
        <w:t xml:space="preserve"> 6‒7 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="00705500" w:rsidRPr="008874E5">
        <w:rPr>
          <w:rFonts w:asciiTheme="majorBidi" w:hAnsiTheme="majorBidi" w:cstheme="majorBidi"/>
          <w:bCs/>
          <w:sz w:val="24"/>
          <w:szCs w:val="24"/>
        </w:rPr>
        <w:t xml:space="preserve"> in thick, surface </w:t>
      </w:r>
      <w:proofErr w:type="spellStart"/>
      <w:r w:rsidR="00705500" w:rsidRPr="008874E5">
        <w:rPr>
          <w:rFonts w:asciiTheme="majorBidi" w:hAnsiTheme="majorBidi" w:cstheme="majorBidi"/>
          <w:bCs/>
          <w:sz w:val="24"/>
          <w:szCs w:val="24"/>
        </w:rPr>
        <w:t>laevigate</w:t>
      </w:r>
      <w:proofErr w:type="spellEnd"/>
      <w:r w:rsidR="00705500" w:rsidRPr="008874E5">
        <w:rPr>
          <w:rFonts w:asciiTheme="majorBidi" w:hAnsiTheme="majorBidi" w:cstheme="majorBidi"/>
          <w:bCs/>
          <w:sz w:val="24"/>
          <w:szCs w:val="24"/>
        </w:rPr>
        <w:t>,</w:t>
      </w:r>
      <w:r w:rsidR="00F87832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AC41B3" w:rsidRPr="0050109E" w:rsidRDefault="00AC41B3" w:rsidP="008167EA">
      <w:pPr>
        <w:pStyle w:val="ListParagraph"/>
        <w:numPr>
          <w:ilvl w:val="0"/>
          <w:numId w:val="2"/>
        </w:numPr>
        <w:spacing w:line="276" w:lineRule="auto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Meliapollis</w:t>
      </w:r>
      <w:proofErr w:type="spellEnd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quadrangularis</w:t>
      </w:r>
      <w:proofErr w:type="spellEnd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r w:rsidRPr="0050109E">
        <w:rPr>
          <w:rFonts w:asciiTheme="majorBidi" w:hAnsiTheme="majorBidi" w:cstheme="majorBidi"/>
          <w:bCs/>
          <w:sz w:val="24"/>
          <w:szCs w:val="24"/>
        </w:rPr>
        <w:t>(</w:t>
      </w:r>
      <w:proofErr w:type="spellStart"/>
      <w:r w:rsidRPr="0050109E">
        <w:rPr>
          <w:rFonts w:asciiTheme="majorBidi" w:hAnsiTheme="majorBidi" w:cstheme="majorBidi"/>
          <w:bCs/>
          <w:sz w:val="24"/>
          <w:szCs w:val="24"/>
        </w:rPr>
        <w:t>Ramanujam</w:t>
      </w:r>
      <w:proofErr w:type="spellEnd"/>
      <w:r w:rsidRPr="0050109E">
        <w:rPr>
          <w:rFonts w:asciiTheme="majorBidi" w:hAnsiTheme="majorBidi" w:cstheme="majorBidi"/>
          <w:bCs/>
          <w:sz w:val="24"/>
          <w:szCs w:val="24"/>
        </w:rPr>
        <w:t xml:space="preserve">) </w:t>
      </w:r>
      <w:proofErr w:type="spellStart"/>
      <w:r w:rsidRPr="0050109E">
        <w:rPr>
          <w:rFonts w:asciiTheme="majorBidi" w:hAnsiTheme="majorBidi" w:cstheme="majorBidi"/>
          <w:bCs/>
          <w:sz w:val="24"/>
          <w:szCs w:val="24"/>
        </w:rPr>
        <w:t>Sah</w:t>
      </w:r>
      <w:proofErr w:type="spellEnd"/>
      <w:r w:rsidRPr="0050109E">
        <w:rPr>
          <w:rFonts w:asciiTheme="majorBidi" w:hAnsiTheme="majorBidi" w:cstheme="majorBidi"/>
          <w:bCs/>
          <w:sz w:val="24"/>
          <w:szCs w:val="24"/>
        </w:rPr>
        <w:t xml:space="preserve"> &amp; </w:t>
      </w:r>
      <w:proofErr w:type="spellStart"/>
      <w:r w:rsidRPr="0050109E">
        <w:rPr>
          <w:rFonts w:asciiTheme="majorBidi" w:hAnsiTheme="majorBidi" w:cstheme="majorBidi"/>
          <w:bCs/>
          <w:sz w:val="24"/>
          <w:szCs w:val="24"/>
        </w:rPr>
        <w:t>Kar</w:t>
      </w:r>
      <w:proofErr w:type="spellEnd"/>
      <w:r w:rsidR="002C4E3C">
        <w:rPr>
          <w:rFonts w:asciiTheme="majorBidi" w:hAnsiTheme="majorBidi" w:cstheme="majorBidi"/>
          <w:bCs/>
          <w:sz w:val="24"/>
          <w:szCs w:val="24"/>
        </w:rPr>
        <w:t xml:space="preserve"> (P</w:t>
      </w:r>
      <w:r w:rsidR="00F94A8C">
        <w:rPr>
          <w:rFonts w:asciiTheme="majorBidi" w:hAnsiTheme="majorBidi" w:cstheme="majorBidi"/>
          <w:bCs/>
          <w:sz w:val="24"/>
          <w:szCs w:val="24"/>
        </w:rPr>
        <w:t>l</w:t>
      </w:r>
      <w:r w:rsidR="000B0694">
        <w:rPr>
          <w:rFonts w:asciiTheme="majorBidi" w:hAnsiTheme="majorBidi" w:cstheme="majorBidi"/>
          <w:bCs/>
          <w:sz w:val="24"/>
          <w:szCs w:val="24"/>
        </w:rPr>
        <w:t>ate-1, Fig-</w:t>
      </w:r>
      <w:r w:rsidR="00F87832" w:rsidRPr="0050109E">
        <w:rPr>
          <w:rFonts w:asciiTheme="majorBidi" w:hAnsiTheme="majorBidi" w:cstheme="majorBidi"/>
          <w:bCs/>
          <w:sz w:val="24"/>
          <w:szCs w:val="24"/>
        </w:rPr>
        <w:t>9)</w:t>
      </w:r>
    </w:p>
    <w:p w:rsidR="00184031" w:rsidRPr="008874E5" w:rsidRDefault="00705500" w:rsidP="008167EA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874E5">
        <w:rPr>
          <w:rFonts w:asciiTheme="majorBidi" w:hAnsiTheme="majorBidi" w:cstheme="majorBidi"/>
          <w:b/>
          <w:sz w:val="24"/>
          <w:szCs w:val="24"/>
        </w:rPr>
        <w:tab/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Pollen almost circular in polar view, 36×38 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in size,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tetracolporate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colpi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medium to long,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exine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thick and surface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psilate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>,</w:t>
      </w:r>
    </w:p>
    <w:p w:rsidR="00AC41B3" w:rsidRPr="0050109E" w:rsidRDefault="00AC41B3" w:rsidP="008167EA">
      <w:pPr>
        <w:pStyle w:val="ListParagraph"/>
        <w:numPr>
          <w:ilvl w:val="0"/>
          <w:numId w:val="2"/>
        </w:numPr>
        <w:spacing w:line="276" w:lineRule="auto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Meliapollis</w:t>
      </w:r>
      <w:proofErr w:type="spellEnd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ramanujamii</w:t>
      </w:r>
      <w:proofErr w:type="spellEnd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50109E">
        <w:rPr>
          <w:rFonts w:asciiTheme="majorBidi" w:hAnsiTheme="majorBidi" w:cstheme="majorBidi"/>
          <w:bCs/>
          <w:sz w:val="24"/>
          <w:szCs w:val="24"/>
        </w:rPr>
        <w:t>Sah</w:t>
      </w:r>
      <w:proofErr w:type="spellEnd"/>
      <w:r w:rsidRPr="0050109E">
        <w:rPr>
          <w:rFonts w:asciiTheme="majorBidi" w:hAnsiTheme="majorBidi" w:cstheme="majorBidi"/>
          <w:bCs/>
          <w:sz w:val="24"/>
          <w:szCs w:val="24"/>
        </w:rPr>
        <w:t xml:space="preserve"> &amp; </w:t>
      </w:r>
      <w:proofErr w:type="spellStart"/>
      <w:r w:rsidRPr="0050109E">
        <w:rPr>
          <w:rFonts w:asciiTheme="majorBidi" w:hAnsiTheme="majorBidi" w:cstheme="majorBidi"/>
          <w:bCs/>
          <w:sz w:val="24"/>
          <w:szCs w:val="24"/>
        </w:rPr>
        <w:t>Kar</w:t>
      </w:r>
      <w:proofErr w:type="spellEnd"/>
      <w:r w:rsidR="002C4E3C">
        <w:rPr>
          <w:rFonts w:asciiTheme="majorBidi" w:hAnsiTheme="majorBidi" w:cstheme="majorBidi"/>
          <w:bCs/>
          <w:sz w:val="24"/>
          <w:szCs w:val="24"/>
        </w:rPr>
        <w:t xml:space="preserve"> (P</w:t>
      </w:r>
      <w:r w:rsidR="00270F89">
        <w:rPr>
          <w:rFonts w:asciiTheme="majorBidi" w:hAnsiTheme="majorBidi" w:cstheme="majorBidi"/>
          <w:bCs/>
          <w:sz w:val="24"/>
          <w:szCs w:val="24"/>
        </w:rPr>
        <w:t>l</w:t>
      </w:r>
      <w:r w:rsidR="000B0694">
        <w:rPr>
          <w:rFonts w:asciiTheme="majorBidi" w:hAnsiTheme="majorBidi" w:cstheme="majorBidi"/>
          <w:bCs/>
          <w:sz w:val="24"/>
          <w:szCs w:val="24"/>
        </w:rPr>
        <w:t>ate-1, Fig-</w:t>
      </w:r>
      <w:r w:rsidR="00F87832" w:rsidRPr="0050109E">
        <w:rPr>
          <w:rFonts w:asciiTheme="majorBidi" w:hAnsiTheme="majorBidi" w:cstheme="majorBidi"/>
          <w:bCs/>
          <w:sz w:val="24"/>
          <w:szCs w:val="24"/>
        </w:rPr>
        <w:t>10,11,12,13)</w:t>
      </w:r>
    </w:p>
    <w:p w:rsidR="00A36C32" w:rsidRPr="008874E5" w:rsidRDefault="00184031" w:rsidP="008167EA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874E5">
        <w:rPr>
          <w:rFonts w:asciiTheme="majorBidi" w:hAnsiTheme="majorBidi" w:cstheme="majorBidi"/>
          <w:bCs/>
          <w:sz w:val="24"/>
          <w:szCs w:val="24"/>
        </w:rPr>
        <w:tab/>
        <w:t xml:space="preserve">Pollen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subcircular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‒circular, 52×57 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tetracolporate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colpi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medium, faintly visible, p</w:t>
      </w:r>
      <w:r w:rsidR="00CD2E03" w:rsidRPr="008874E5">
        <w:rPr>
          <w:rFonts w:asciiTheme="majorBidi" w:hAnsiTheme="majorBidi" w:cstheme="majorBidi"/>
          <w:bCs/>
          <w:sz w:val="24"/>
          <w:szCs w:val="24"/>
        </w:rPr>
        <w:t>o</w:t>
      </w:r>
      <w:r w:rsidRPr="008874E5">
        <w:rPr>
          <w:rFonts w:asciiTheme="majorBidi" w:hAnsiTheme="majorBidi" w:cstheme="majorBidi"/>
          <w:bCs/>
          <w:sz w:val="24"/>
          <w:szCs w:val="24"/>
        </w:rPr>
        <w:t>re</w:t>
      </w:r>
      <w:r w:rsidR="00CD2E03" w:rsidRPr="008874E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circular,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lalongate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, margin thickened,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amb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D2E03" w:rsidRPr="008874E5">
        <w:rPr>
          <w:rFonts w:asciiTheme="majorBidi" w:hAnsiTheme="majorBidi" w:cstheme="majorBidi"/>
          <w:bCs/>
          <w:sz w:val="24"/>
          <w:szCs w:val="24"/>
        </w:rPr>
        <w:t>square</w:t>
      </w:r>
      <w:r w:rsidRPr="008874E5">
        <w:rPr>
          <w:rFonts w:asciiTheme="majorBidi" w:hAnsiTheme="majorBidi" w:cstheme="majorBidi"/>
          <w:bCs/>
          <w:sz w:val="24"/>
          <w:szCs w:val="24"/>
        </w:rPr>
        <w:t>, 6.0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across,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exine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C3910" w:rsidRPr="008874E5">
        <w:rPr>
          <w:rFonts w:asciiTheme="majorBidi" w:hAnsiTheme="majorBidi" w:cstheme="majorBidi"/>
          <w:bCs/>
          <w:sz w:val="24"/>
          <w:szCs w:val="24"/>
        </w:rPr>
        <w:t>1.6‒2.6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="00EC3910" w:rsidRPr="008874E5">
        <w:rPr>
          <w:rFonts w:asciiTheme="majorBidi" w:hAnsiTheme="majorBidi" w:cstheme="majorBidi"/>
          <w:bCs/>
          <w:sz w:val="24"/>
          <w:szCs w:val="24"/>
        </w:rPr>
        <w:t xml:space="preserve"> thick, surface </w:t>
      </w:r>
      <w:proofErr w:type="spellStart"/>
      <w:r w:rsidR="003F654D" w:rsidRPr="008874E5">
        <w:rPr>
          <w:rFonts w:asciiTheme="majorBidi" w:hAnsiTheme="majorBidi" w:cstheme="majorBidi"/>
          <w:bCs/>
          <w:sz w:val="24"/>
          <w:szCs w:val="24"/>
        </w:rPr>
        <w:t>laevigate</w:t>
      </w:r>
      <w:proofErr w:type="spellEnd"/>
      <w:r w:rsidR="00EC3910" w:rsidRPr="008874E5">
        <w:rPr>
          <w:rFonts w:asciiTheme="majorBidi" w:hAnsiTheme="majorBidi" w:cstheme="majorBidi"/>
          <w:bCs/>
          <w:sz w:val="24"/>
          <w:szCs w:val="24"/>
        </w:rPr>
        <w:t>.</w:t>
      </w:r>
    </w:p>
    <w:p w:rsidR="00AC41B3" w:rsidRPr="0050109E" w:rsidRDefault="00AC41B3" w:rsidP="008167EA">
      <w:pPr>
        <w:pStyle w:val="ListParagraph"/>
        <w:numPr>
          <w:ilvl w:val="0"/>
          <w:numId w:val="2"/>
        </w:numPr>
        <w:spacing w:line="276" w:lineRule="auto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Meliapollis</w:t>
      </w:r>
      <w:proofErr w:type="spellEnd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tamilii</w:t>
      </w:r>
      <w:proofErr w:type="spellEnd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50109E">
        <w:rPr>
          <w:rFonts w:asciiTheme="majorBidi" w:hAnsiTheme="majorBidi" w:cstheme="majorBidi"/>
          <w:bCs/>
          <w:sz w:val="24"/>
          <w:szCs w:val="24"/>
        </w:rPr>
        <w:t>Navale</w:t>
      </w:r>
      <w:proofErr w:type="spellEnd"/>
      <w:r w:rsidRPr="0050109E">
        <w:rPr>
          <w:rFonts w:asciiTheme="majorBidi" w:hAnsiTheme="majorBidi" w:cstheme="majorBidi"/>
          <w:bCs/>
          <w:sz w:val="24"/>
          <w:szCs w:val="24"/>
        </w:rPr>
        <w:t xml:space="preserve"> &amp; </w:t>
      </w:r>
      <w:proofErr w:type="spellStart"/>
      <w:r w:rsidRPr="0050109E">
        <w:rPr>
          <w:rFonts w:asciiTheme="majorBidi" w:hAnsiTheme="majorBidi" w:cstheme="majorBidi"/>
          <w:bCs/>
          <w:sz w:val="24"/>
          <w:szCs w:val="24"/>
        </w:rPr>
        <w:t>Misra</w:t>
      </w:r>
      <w:proofErr w:type="spellEnd"/>
      <w:r w:rsidR="002C4E3C">
        <w:rPr>
          <w:rFonts w:asciiTheme="majorBidi" w:hAnsiTheme="majorBidi" w:cstheme="majorBidi"/>
          <w:bCs/>
          <w:sz w:val="24"/>
          <w:szCs w:val="24"/>
        </w:rPr>
        <w:t xml:space="preserve"> (P</w:t>
      </w:r>
      <w:r w:rsidR="00270F89">
        <w:rPr>
          <w:rFonts w:asciiTheme="majorBidi" w:hAnsiTheme="majorBidi" w:cstheme="majorBidi"/>
          <w:bCs/>
          <w:sz w:val="24"/>
          <w:szCs w:val="24"/>
        </w:rPr>
        <w:t>l</w:t>
      </w:r>
      <w:r w:rsidR="000B0694">
        <w:rPr>
          <w:rFonts w:asciiTheme="majorBidi" w:hAnsiTheme="majorBidi" w:cstheme="majorBidi"/>
          <w:bCs/>
          <w:sz w:val="24"/>
          <w:szCs w:val="24"/>
        </w:rPr>
        <w:t>ate-1, Fig-</w:t>
      </w:r>
      <w:r w:rsidR="00F87832" w:rsidRPr="0050109E">
        <w:rPr>
          <w:rFonts w:asciiTheme="majorBidi" w:hAnsiTheme="majorBidi" w:cstheme="majorBidi"/>
          <w:bCs/>
          <w:sz w:val="24"/>
          <w:szCs w:val="24"/>
        </w:rPr>
        <w:t>14)</w:t>
      </w:r>
    </w:p>
    <w:p w:rsidR="00EC3910" w:rsidRDefault="00EC3910" w:rsidP="00AD2985">
      <w:pPr>
        <w:spacing w:line="276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8874E5">
        <w:rPr>
          <w:rFonts w:asciiTheme="majorBidi" w:hAnsiTheme="majorBidi" w:cstheme="majorBidi"/>
          <w:bCs/>
          <w:sz w:val="24"/>
          <w:szCs w:val="24"/>
        </w:rPr>
        <w:lastRenderedPageBreak/>
        <w:t>Pollen sub circular to pentagonal, 110×</w:t>
      </w:r>
      <w:r w:rsidR="00690D52" w:rsidRPr="008874E5">
        <w:rPr>
          <w:rFonts w:asciiTheme="majorBidi" w:hAnsiTheme="majorBidi" w:cstheme="majorBidi"/>
          <w:bCs/>
          <w:sz w:val="24"/>
          <w:szCs w:val="24"/>
        </w:rPr>
        <w:t xml:space="preserve">130 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="00690D52" w:rsidRPr="008874E5">
        <w:rPr>
          <w:rFonts w:asciiTheme="majorBidi" w:hAnsiTheme="majorBidi" w:cstheme="majorBidi"/>
          <w:bCs/>
          <w:sz w:val="24"/>
          <w:szCs w:val="24"/>
        </w:rPr>
        <w:t xml:space="preserve"> in size, </w:t>
      </w:r>
      <w:proofErr w:type="spellStart"/>
      <w:r w:rsidR="00690D52" w:rsidRPr="008874E5">
        <w:rPr>
          <w:rFonts w:asciiTheme="majorBidi" w:hAnsiTheme="majorBidi" w:cstheme="majorBidi"/>
          <w:bCs/>
          <w:sz w:val="24"/>
          <w:szCs w:val="24"/>
        </w:rPr>
        <w:t>pentacolporate</w:t>
      </w:r>
      <w:proofErr w:type="spellEnd"/>
      <w:r w:rsidR="00690D52" w:rsidRPr="008874E5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690D52" w:rsidRPr="008874E5">
        <w:rPr>
          <w:rFonts w:asciiTheme="majorBidi" w:hAnsiTheme="majorBidi" w:cstheme="majorBidi"/>
          <w:bCs/>
          <w:sz w:val="24"/>
          <w:szCs w:val="24"/>
        </w:rPr>
        <w:t>brevicolporate</w:t>
      </w:r>
      <w:proofErr w:type="spellEnd"/>
      <w:r w:rsidR="00690D52" w:rsidRPr="008874E5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690D52" w:rsidRPr="008874E5">
        <w:rPr>
          <w:rFonts w:asciiTheme="majorBidi" w:hAnsiTheme="majorBidi" w:cstheme="majorBidi"/>
          <w:bCs/>
          <w:sz w:val="24"/>
          <w:szCs w:val="24"/>
        </w:rPr>
        <w:t>colpi</w:t>
      </w:r>
      <w:proofErr w:type="spellEnd"/>
      <w:r w:rsidR="00690D52" w:rsidRPr="008874E5">
        <w:rPr>
          <w:rFonts w:asciiTheme="majorBidi" w:hAnsiTheme="majorBidi" w:cstheme="majorBidi"/>
          <w:bCs/>
          <w:sz w:val="24"/>
          <w:szCs w:val="24"/>
        </w:rPr>
        <w:t xml:space="preserve"> faint, </w:t>
      </w:r>
      <w:proofErr w:type="spellStart"/>
      <w:r w:rsidR="00690D52" w:rsidRPr="008874E5">
        <w:rPr>
          <w:rFonts w:asciiTheme="majorBidi" w:hAnsiTheme="majorBidi" w:cstheme="majorBidi"/>
          <w:bCs/>
          <w:sz w:val="24"/>
          <w:szCs w:val="24"/>
        </w:rPr>
        <w:t>lalongate</w:t>
      </w:r>
      <w:proofErr w:type="spellEnd"/>
      <w:r w:rsidR="00690D52" w:rsidRPr="008874E5">
        <w:rPr>
          <w:rFonts w:asciiTheme="majorBidi" w:hAnsiTheme="majorBidi" w:cstheme="majorBidi"/>
          <w:bCs/>
          <w:sz w:val="24"/>
          <w:szCs w:val="24"/>
        </w:rPr>
        <w:t xml:space="preserve">, with thickened margins, </w:t>
      </w:r>
      <w:proofErr w:type="spellStart"/>
      <w:r w:rsidR="00690D52" w:rsidRPr="008874E5">
        <w:rPr>
          <w:rFonts w:asciiTheme="majorBidi" w:hAnsiTheme="majorBidi" w:cstheme="majorBidi"/>
          <w:bCs/>
          <w:sz w:val="24"/>
          <w:szCs w:val="24"/>
        </w:rPr>
        <w:t>exine</w:t>
      </w:r>
      <w:proofErr w:type="spellEnd"/>
      <w:r w:rsidR="00690D52" w:rsidRPr="008874E5">
        <w:rPr>
          <w:rFonts w:asciiTheme="majorBidi" w:hAnsiTheme="majorBidi" w:cstheme="majorBidi"/>
          <w:bCs/>
          <w:sz w:val="24"/>
          <w:szCs w:val="24"/>
        </w:rPr>
        <w:t xml:space="preserve"> 4.0‒6.6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="00690D52" w:rsidRPr="008874E5">
        <w:rPr>
          <w:rFonts w:asciiTheme="majorBidi" w:hAnsiTheme="majorBidi" w:cstheme="majorBidi"/>
          <w:bCs/>
          <w:sz w:val="24"/>
          <w:szCs w:val="24"/>
        </w:rPr>
        <w:t xml:space="preserve"> thick, </w:t>
      </w:r>
      <w:proofErr w:type="spellStart"/>
      <w:r w:rsidR="00690D52" w:rsidRPr="008874E5">
        <w:rPr>
          <w:rFonts w:asciiTheme="majorBidi" w:hAnsiTheme="majorBidi" w:cstheme="majorBidi"/>
          <w:bCs/>
          <w:sz w:val="24"/>
          <w:szCs w:val="24"/>
        </w:rPr>
        <w:t>sexine</w:t>
      </w:r>
      <w:proofErr w:type="spellEnd"/>
      <w:r w:rsidR="00690D52" w:rsidRPr="008874E5">
        <w:rPr>
          <w:rFonts w:asciiTheme="majorBidi" w:hAnsiTheme="majorBidi" w:cstheme="majorBidi"/>
          <w:bCs/>
          <w:sz w:val="24"/>
          <w:szCs w:val="24"/>
        </w:rPr>
        <w:t xml:space="preserve"> slightly thinner than </w:t>
      </w:r>
      <w:proofErr w:type="spellStart"/>
      <w:r w:rsidR="00690D52" w:rsidRPr="008874E5">
        <w:rPr>
          <w:rFonts w:asciiTheme="majorBidi" w:hAnsiTheme="majorBidi" w:cstheme="majorBidi"/>
          <w:bCs/>
          <w:sz w:val="24"/>
          <w:szCs w:val="24"/>
        </w:rPr>
        <w:t>nexine</w:t>
      </w:r>
      <w:proofErr w:type="spellEnd"/>
      <w:r w:rsidR="00690D52" w:rsidRPr="008874E5">
        <w:rPr>
          <w:rFonts w:asciiTheme="majorBidi" w:hAnsiTheme="majorBidi" w:cstheme="majorBidi"/>
          <w:bCs/>
          <w:sz w:val="24"/>
          <w:szCs w:val="24"/>
        </w:rPr>
        <w:t xml:space="preserve">, surface </w:t>
      </w:r>
      <w:proofErr w:type="spellStart"/>
      <w:r w:rsidR="003F654D" w:rsidRPr="008874E5">
        <w:rPr>
          <w:rFonts w:asciiTheme="majorBidi" w:hAnsiTheme="majorBidi" w:cstheme="majorBidi"/>
          <w:bCs/>
          <w:sz w:val="24"/>
          <w:szCs w:val="24"/>
        </w:rPr>
        <w:t>laevigate</w:t>
      </w:r>
      <w:proofErr w:type="spellEnd"/>
      <w:r w:rsidR="00690D52" w:rsidRPr="008874E5">
        <w:rPr>
          <w:rFonts w:asciiTheme="majorBidi" w:hAnsiTheme="majorBidi" w:cstheme="majorBidi"/>
          <w:bCs/>
          <w:sz w:val="24"/>
          <w:szCs w:val="24"/>
        </w:rPr>
        <w:t>,</w:t>
      </w:r>
      <w:r w:rsidR="00DE53B7" w:rsidRPr="008874E5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2700E6" w:rsidRPr="008874E5" w:rsidRDefault="002700E6" w:rsidP="008167EA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2700E6">
        <w:rPr>
          <w:rFonts w:asciiTheme="majorBidi" w:hAnsiTheme="majorBidi" w:cstheme="majorBidi"/>
          <w:b/>
          <w:bCs/>
          <w:sz w:val="24"/>
          <w:szCs w:val="24"/>
        </w:rPr>
        <w:t>Comparison</w:t>
      </w:r>
    </w:p>
    <w:p w:rsidR="00D16563" w:rsidRPr="00562574" w:rsidRDefault="00DE53B7" w:rsidP="008167EA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874E5">
        <w:rPr>
          <w:rFonts w:asciiTheme="majorBidi" w:hAnsiTheme="majorBidi" w:cstheme="majorBidi"/>
          <w:bCs/>
          <w:sz w:val="24"/>
          <w:szCs w:val="24"/>
        </w:rPr>
        <w:tab/>
        <w:t xml:space="preserve">The pollen of the genus </w:t>
      </w:r>
      <w:proofErr w:type="spellStart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>Meliapollis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is very much similar to the pollen of extant </w:t>
      </w:r>
      <w:proofErr w:type="spellStart"/>
      <w:r w:rsidRPr="00FB4807">
        <w:rPr>
          <w:rFonts w:asciiTheme="majorBidi" w:hAnsiTheme="majorBidi" w:cstheme="majorBidi"/>
          <w:bCs/>
          <w:sz w:val="24"/>
          <w:szCs w:val="24"/>
        </w:rPr>
        <w:t>Meliaceae</w:t>
      </w:r>
      <w:proofErr w:type="spellEnd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members. So far 13 species of </w:t>
      </w:r>
      <w:proofErr w:type="spellStart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>Meliapollis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reported from the various </w:t>
      </w:r>
      <w:r w:rsidR="009C3389" w:rsidRPr="008874E5">
        <w:rPr>
          <w:rFonts w:asciiTheme="majorBidi" w:hAnsiTheme="majorBidi" w:cstheme="majorBidi"/>
          <w:bCs/>
          <w:sz w:val="24"/>
          <w:szCs w:val="24"/>
        </w:rPr>
        <w:t>Tertiary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deposits of </w:t>
      </w:r>
      <w:r w:rsidR="009C3389" w:rsidRPr="008874E5">
        <w:rPr>
          <w:rFonts w:asciiTheme="majorBidi" w:hAnsiTheme="majorBidi" w:cstheme="majorBidi"/>
          <w:bCs/>
          <w:sz w:val="24"/>
          <w:szCs w:val="24"/>
        </w:rPr>
        <w:t>India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. Most of </w:t>
      </w:r>
      <w:r w:rsidR="00F15090" w:rsidRPr="008874E5">
        <w:rPr>
          <w:rFonts w:asciiTheme="majorBidi" w:hAnsiTheme="majorBidi" w:cstheme="majorBidi"/>
          <w:bCs/>
          <w:sz w:val="24"/>
          <w:szCs w:val="24"/>
        </w:rPr>
        <w:t>these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species (</w:t>
      </w:r>
      <w:r w:rsidR="00F15090" w:rsidRPr="008874E5">
        <w:rPr>
          <w:rFonts w:asciiTheme="majorBidi" w:hAnsiTheme="majorBidi" w:cstheme="majorBidi"/>
          <w:bCs/>
          <w:sz w:val="24"/>
          <w:szCs w:val="24"/>
        </w:rPr>
        <w:t>11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) were reported from the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Neyveli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lignite </w:t>
      </w:r>
      <w:r w:rsidR="00A043B7" w:rsidRPr="008874E5">
        <w:rPr>
          <w:rFonts w:asciiTheme="majorBidi" w:hAnsiTheme="majorBidi" w:cstheme="majorBidi"/>
          <w:bCs/>
          <w:sz w:val="24"/>
          <w:szCs w:val="24"/>
        </w:rPr>
        <w:t xml:space="preserve">                            </w:t>
      </w:r>
      <w:r w:rsidRPr="008874E5">
        <w:rPr>
          <w:rFonts w:asciiTheme="majorBidi" w:hAnsiTheme="majorBidi" w:cstheme="majorBidi"/>
          <w:bCs/>
          <w:sz w:val="24"/>
          <w:szCs w:val="24"/>
        </w:rPr>
        <w:t>formation</w:t>
      </w:r>
      <w:r w:rsidR="00A043B7" w:rsidRPr="008874E5">
        <w:rPr>
          <w:rFonts w:asciiTheme="majorBidi" w:hAnsiTheme="majorBidi" w:cstheme="majorBidi"/>
          <w:bCs/>
          <w:sz w:val="24"/>
          <w:szCs w:val="24"/>
        </w:rPr>
        <w:t xml:space="preserve"> (Rao, 2000)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. Only two species viz. </w:t>
      </w:r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M. minutes and M. </w:t>
      </w:r>
      <w:proofErr w:type="spellStart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>quilonensis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were not so far reported from this formation. This observation shows that many members of </w:t>
      </w:r>
      <w:proofErr w:type="spellStart"/>
      <w:r w:rsidR="00FB4807" w:rsidRPr="00FB4807">
        <w:rPr>
          <w:rFonts w:asciiTheme="majorBidi" w:hAnsiTheme="majorBidi" w:cstheme="majorBidi"/>
          <w:bCs/>
          <w:sz w:val="24"/>
          <w:szCs w:val="24"/>
        </w:rPr>
        <w:t>Meliaceae</w:t>
      </w:r>
      <w:proofErr w:type="spellEnd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were present in the </w:t>
      </w:r>
      <w:r w:rsidR="009C3389" w:rsidRPr="008874E5">
        <w:rPr>
          <w:rFonts w:asciiTheme="majorBidi" w:hAnsiTheme="majorBidi" w:cstheme="majorBidi"/>
          <w:bCs/>
          <w:sz w:val="24"/>
          <w:szCs w:val="24"/>
        </w:rPr>
        <w:t>Tertiary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vegetation of this area.</w:t>
      </w:r>
    </w:p>
    <w:p w:rsidR="00AC41B3" w:rsidRPr="0050109E" w:rsidRDefault="00164A34" w:rsidP="008167EA">
      <w:pPr>
        <w:pStyle w:val="ListParagraph"/>
        <w:numPr>
          <w:ilvl w:val="0"/>
          <w:numId w:val="2"/>
        </w:numPr>
        <w:spacing w:line="276" w:lineRule="auto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Polygonaci</w:t>
      </w:r>
      <w:r w:rsidR="00A03334" w:rsidRPr="0050109E">
        <w:rPr>
          <w:rFonts w:asciiTheme="majorBidi" w:hAnsiTheme="majorBidi" w:cstheme="majorBidi"/>
          <w:b/>
          <w:i/>
          <w:iCs/>
          <w:sz w:val="24"/>
          <w:szCs w:val="24"/>
        </w:rPr>
        <w:t>dites</w:t>
      </w:r>
      <w:proofErr w:type="spellEnd"/>
      <w:r w:rsidR="00A03334" w:rsidRPr="0050109E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="00A03334" w:rsidRPr="0050109E">
        <w:rPr>
          <w:rFonts w:asciiTheme="majorBidi" w:hAnsiTheme="majorBidi" w:cstheme="majorBidi"/>
          <w:b/>
          <w:i/>
          <w:iCs/>
          <w:sz w:val="24"/>
          <w:szCs w:val="24"/>
        </w:rPr>
        <w:t>freq</w:t>
      </w:r>
      <w:r w:rsidR="00AC41B3" w:rsidRPr="0050109E">
        <w:rPr>
          <w:rFonts w:asciiTheme="majorBidi" w:hAnsiTheme="majorBidi" w:cstheme="majorBidi"/>
          <w:b/>
          <w:i/>
          <w:iCs/>
          <w:sz w:val="24"/>
          <w:szCs w:val="24"/>
        </w:rPr>
        <w:t>uens</w:t>
      </w:r>
      <w:proofErr w:type="spellEnd"/>
      <w:r w:rsidR="00AC41B3" w:rsidRPr="0050109E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="00AC41B3" w:rsidRPr="0050109E">
        <w:rPr>
          <w:rFonts w:asciiTheme="majorBidi" w:hAnsiTheme="majorBidi" w:cstheme="majorBidi"/>
          <w:bCs/>
          <w:sz w:val="24"/>
          <w:szCs w:val="24"/>
        </w:rPr>
        <w:t>Sah</w:t>
      </w:r>
      <w:proofErr w:type="spellEnd"/>
      <w:r w:rsidR="00AC41B3" w:rsidRPr="0050109E">
        <w:rPr>
          <w:rFonts w:asciiTheme="majorBidi" w:hAnsiTheme="majorBidi" w:cstheme="majorBidi"/>
          <w:bCs/>
          <w:sz w:val="24"/>
          <w:szCs w:val="24"/>
        </w:rPr>
        <w:t xml:space="preserve"> &amp; Dutta</w:t>
      </w:r>
      <w:r w:rsidR="002C4E3C">
        <w:rPr>
          <w:rFonts w:asciiTheme="majorBidi" w:hAnsiTheme="majorBidi" w:cstheme="majorBidi"/>
          <w:bCs/>
          <w:sz w:val="24"/>
          <w:szCs w:val="24"/>
        </w:rPr>
        <w:t xml:space="preserve"> (P</w:t>
      </w:r>
      <w:r w:rsidR="00270F89">
        <w:rPr>
          <w:rFonts w:asciiTheme="majorBidi" w:hAnsiTheme="majorBidi" w:cstheme="majorBidi"/>
          <w:bCs/>
          <w:sz w:val="24"/>
          <w:szCs w:val="24"/>
        </w:rPr>
        <w:t>l</w:t>
      </w:r>
      <w:r w:rsidR="000B0694">
        <w:rPr>
          <w:rFonts w:asciiTheme="majorBidi" w:hAnsiTheme="majorBidi" w:cstheme="majorBidi"/>
          <w:bCs/>
          <w:sz w:val="24"/>
          <w:szCs w:val="24"/>
        </w:rPr>
        <w:t>ate-1, Fig-</w:t>
      </w:r>
      <w:r w:rsidR="00F87832" w:rsidRPr="0050109E">
        <w:rPr>
          <w:rFonts w:asciiTheme="majorBidi" w:hAnsiTheme="majorBidi" w:cstheme="majorBidi"/>
          <w:bCs/>
          <w:sz w:val="24"/>
          <w:szCs w:val="24"/>
        </w:rPr>
        <w:t>15)</w:t>
      </w:r>
    </w:p>
    <w:p w:rsidR="00D16563" w:rsidRDefault="00D14900" w:rsidP="008167EA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874E5">
        <w:rPr>
          <w:rFonts w:asciiTheme="majorBidi" w:hAnsiTheme="majorBidi" w:cstheme="majorBidi"/>
          <w:b/>
          <w:sz w:val="24"/>
          <w:szCs w:val="24"/>
        </w:rPr>
        <w:tab/>
      </w:r>
      <w:r w:rsidR="00562574" w:rsidRPr="00562574">
        <w:rPr>
          <w:rFonts w:asciiTheme="majorBidi" w:hAnsiTheme="majorBidi" w:cstheme="majorBidi"/>
          <w:bCs/>
          <w:sz w:val="24"/>
          <w:szCs w:val="24"/>
        </w:rPr>
        <w:t>Pollen</w:t>
      </w:r>
      <w:r w:rsidR="00A81961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62574">
        <w:rPr>
          <w:rFonts w:asciiTheme="majorBidi" w:hAnsiTheme="majorBidi" w:cstheme="majorBidi"/>
          <w:bCs/>
          <w:sz w:val="24"/>
          <w:szCs w:val="24"/>
        </w:rPr>
        <w:t xml:space="preserve">of </w:t>
      </w:r>
      <w:proofErr w:type="spellStart"/>
      <w:r w:rsidR="00562574">
        <w:rPr>
          <w:rFonts w:asciiTheme="majorBidi" w:hAnsiTheme="majorBidi" w:cstheme="majorBidi"/>
          <w:bCs/>
          <w:sz w:val="24"/>
          <w:szCs w:val="24"/>
        </w:rPr>
        <w:t>Polygonaceae</w:t>
      </w:r>
      <w:proofErr w:type="spellEnd"/>
      <w:r w:rsidR="00562574">
        <w:rPr>
          <w:rFonts w:asciiTheme="majorBidi" w:hAnsiTheme="majorBidi" w:cstheme="majorBidi"/>
          <w:bCs/>
          <w:sz w:val="24"/>
          <w:szCs w:val="24"/>
        </w:rPr>
        <w:t xml:space="preserve"> affinity.</w:t>
      </w:r>
      <w:r w:rsidR="0056257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562574">
        <w:rPr>
          <w:rFonts w:asciiTheme="majorBidi" w:hAnsiTheme="majorBidi" w:cstheme="majorBidi"/>
          <w:bCs/>
          <w:sz w:val="24"/>
          <w:szCs w:val="24"/>
        </w:rPr>
        <w:t xml:space="preserve">Pollen </w:t>
      </w:r>
      <w:proofErr w:type="spellStart"/>
      <w:r w:rsidR="00562574">
        <w:rPr>
          <w:rFonts w:asciiTheme="majorBidi" w:hAnsiTheme="majorBidi" w:cstheme="majorBidi"/>
          <w:bCs/>
          <w:sz w:val="24"/>
          <w:szCs w:val="24"/>
        </w:rPr>
        <w:t>prolate</w:t>
      </w:r>
      <w:proofErr w:type="spellEnd"/>
      <w:r w:rsidR="0056257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spheroidal, 35‒40 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×38‒45 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in size,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tricolporate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colpi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long,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exine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thick,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columellate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columella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broader towards the poles, surface broadly reticulate.</w:t>
      </w:r>
    </w:p>
    <w:p w:rsidR="002700E6" w:rsidRPr="008874E5" w:rsidRDefault="002700E6" w:rsidP="008167EA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2700E6">
        <w:rPr>
          <w:rFonts w:asciiTheme="majorBidi" w:hAnsiTheme="majorBidi" w:cstheme="majorBidi"/>
          <w:b/>
          <w:bCs/>
          <w:sz w:val="24"/>
          <w:szCs w:val="24"/>
        </w:rPr>
        <w:t>Comparison</w:t>
      </w:r>
    </w:p>
    <w:p w:rsidR="00A36C32" w:rsidRPr="008874E5" w:rsidRDefault="00D9088F" w:rsidP="008167EA">
      <w:pPr>
        <w:spacing w:line="276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8874E5">
        <w:rPr>
          <w:rFonts w:asciiTheme="majorBidi" w:hAnsiTheme="majorBidi" w:cstheme="majorBidi"/>
          <w:bCs/>
          <w:sz w:val="24"/>
          <w:szCs w:val="24"/>
        </w:rPr>
        <w:t xml:space="preserve">So far </w:t>
      </w:r>
      <w:r w:rsidR="00F333BA" w:rsidRPr="008874E5">
        <w:rPr>
          <w:rFonts w:asciiTheme="majorBidi" w:hAnsiTheme="majorBidi" w:cstheme="majorBidi"/>
          <w:bCs/>
          <w:sz w:val="24"/>
          <w:szCs w:val="24"/>
        </w:rPr>
        <w:t xml:space="preserve">two species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Polygona</w:t>
      </w:r>
      <w:r w:rsidR="00A03334" w:rsidRPr="008874E5">
        <w:rPr>
          <w:rFonts w:asciiTheme="majorBidi" w:hAnsiTheme="majorBidi" w:cstheme="majorBidi"/>
          <w:bCs/>
          <w:sz w:val="24"/>
          <w:szCs w:val="24"/>
        </w:rPr>
        <w:t>cidites</w:t>
      </w:r>
      <w:proofErr w:type="spellEnd"/>
      <w:r w:rsidR="00F333BA" w:rsidRPr="008874E5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="00F333BA" w:rsidRPr="006E6DB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P. </w:t>
      </w:r>
      <w:proofErr w:type="spellStart"/>
      <w:r w:rsidR="00F333BA" w:rsidRPr="006E6DB7">
        <w:rPr>
          <w:rFonts w:asciiTheme="majorBidi" w:hAnsiTheme="majorBidi" w:cstheme="majorBidi"/>
          <w:bCs/>
          <w:i/>
          <w:iCs/>
          <w:sz w:val="24"/>
          <w:szCs w:val="24"/>
        </w:rPr>
        <w:t>frequens</w:t>
      </w:r>
      <w:proofErr w:type="spellEnd"/>
      <w:r w:rsidR="00F333BA" w:rsidRPr="006E6DB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and P. </w:t>
      </w:r>
      <w:proofErr w:type="spellStart"/>
      <w:r w:rsidR="00F333BA" w:rsidRPr="006E6DB7">
        <w:rPr>
          <w:rFonts w:asciiTheme="majorBidi" w:hAnsiTheme="majorBidi" w:cstheme="majorBidi"/>
          <w:bCs/>
          <w:i/>
          <w:iCs/>
          <w:sz w:val="24"/>
          <w:szCs w:val="24"/>
        </w:rPr>
        <w:t>zonoidies</w:t>
      </w:r>
      <w:proofErr w:type="spellEnd"/>
      <w:r w:rsidR="00F333BA" w:rsidRPr="008874E5">
        <w:rPr>
          <w:rFonts w:asciiTheme="majorBidi" w:hAnsiTheme="majorBidi" w:cstheme="majorBidi"/>
          <w:bCs/>
          <w:sz w:val="24"/>
          <w:szCs w:val="24"/>
        </w:rPr>
        <w:t xml:space="preserve">) reported from the </w:t>
      </w:r>
      <w:r w:rsidR="009C3389" w:rsidRPr="008874E5">
        <w:rPr>
          <w:rFonts w:asciiTheme="majorBidi" w:hAnsiTheme="majorBidi" w:cstheme="majorBidi"/>
          <w:bCs/>
          <w:sz w:val="24"/>
          <w:szCs w:val="24"/>
        </w:rPr>
        <w:t>Tertiary</w:t>
      </w:r>
      <w:r w:rsidR="00F333BA" w:rsidRPr="008874E5">
        <w:rPr>
          <w:rFonts w:asciiTheme="majorBidi" w:hAnsiTheme="majorBidi" w:cstheme="majorBidi"/>
          <w:bCs/>
          <w:sz w:val="24"/>
          <w:szCs w:val="24"/>
        </w:rPr>
        <w:t xml:space="preserve"> deposits of </w:t>
      </w:r>
      <w:r w:rsidR="009C3389" w:rsidRPr="008874E5">
        <w:rPr>
          <w:rFonts w:asciiTheme="majorBidi" w:hAnsiTheme="majorBidi" w:cstheme="majorBidi"/>
          <w:bCs/>
          <w:sz w:val="24"/>
          <w:szCs w:val="24"/>
        </w:rPr>
        <w:t>India</w:t>
      </w:r>
      <w:r w:rsidR="00F333BA" w:rsidRPr="008874E5">
        <w:rPr>
          <w:rFonts w:asciiTheme="majorBidi" w:hAnsiTheme="majorBidi" w:cstheme="majorBidi"/>
          <w:bCs/>
          <w:sz w:val="24"/>
          <w:szCs w:val="24"/>
        </w:rPr>
        <w:t xml:space="preserve">. Recently </w:t>
      </w:r>
      <w:proofErr w:type="spellStart"/>
      <w:r w:rsidR="009B5F3C" w:rsidRPr="008874E5">
        <w:rPr>
          <w:rFonts w:asciiTheme="majorBidi" w:hAnsiTheme="majorBidi" w:cstheme="majorBidi"/>
          <w:bCs/>
          <w:sz w:val="24"/>
          <w:szCs w:val="24"/>
        </w:rPr>
        <w:t>Mandaokar</w:t>
      </w:r>
      <w:proofErr w:type="spellEnd"/>
      <w:r w:rsidR="009B5F3C" w:rsidRPr="008874E5">
        <w:rPr>
          <w:rFonts w:asciiTheme="majorBidi" w:hAnsiTheme="majorBidi" w:cstheme="majorBidi"/>
          <w:bCs/>
          <w:sz w:val="24"/>
          <w:szCs w:val="24"/>
        </w:rPr>
        <w:t xml:space="preserve"> and Mukherjee, (2014) reported </w:t>
      </w:r>
      <w:r w:rsidR="00F333BA" w:rsidRPr="008874E5">
        <w:rPr>
          <w:rFonts w:asciiTheme="majorBidi" w:hAnsiTheme="majorBidi" w:cstheme="majorBidi"/>
          <w:bCs/>
          <w:sz w:val="24"/>
          <w:szCs w:val="24"/>
        </w:rPr>
        <w:t xml:space="preserve">this fossil pollen from </w:t>
      </w:r>
      <w:proofErr w:type="spellStart"/>
      <w:r w:rsidR="00F333BA" w:rsidRPr="008874E5">
        <w:rPr>
          <w:rFonts w:asciiTheme="majorBidi" w:hAnsiTheme="majorBidi" w:cstheme="majorBidi"/>
          <w:bCs/>
          <w:sz w:val="24"/>
          <w:szCs w:val="24"/>
        </w:rPr>
        <w:t>Panruti</w:t>
      </w:r>
      <w:proofErr w:type="spellEnd"/>
      <w:r w:rsidR="00F333BA" w:rsidRPr="008874E5">
        <w:rPr>
          <w:rFonts w:asciiTheme="majorBidi" w:hAnsiTheme="majorBidi" w:cstheme="majorBidi"/>
          <w:bCs/>
          <w:sz w:val="24"/>
          <w:szCs w:val="24"/>
        </w:rPr>
        <w:t xml:space="preserve"> region (</w:t>
      </w:r>
      <w:proofErr w:type="spellStart"/>
      <w:r w:rsidR="00F333BA" w:rsidRPr="008874E5">
        <w:rPr>
          <w:rFonts w:asciiTheme="majorBidi" w:hAnsiTheme="majorBidi" w:cstheme="majorBidi"/>
          <w:bCs/>
          <w:sz w:val="24"/>
          <w:szCs w:val="24"/>
        </w:rPr>
        <w:t>Cuddalore</w:t>
      </w:r>
      <w:proofErr w:type="spellEnd"/>
      <w:r w:rsidR="00F333BA" w:rsidRPr="008874E5">
        <w:rPr>
          <w:rFonts w:asciiTheme="majorBidi" w:hAnsiTheme="majorBidi" w:cstheme="majorBidi"/>
          <w:bCs/>
          <w:sz w:val="24"/>
          <w:szCs w:val="24"/>
        </w:rPr>
        <w:t xml:space="preserve"> sandstone formation). This is the first report of this species from the </w:t>
      </w:r>
      <w:proofErr w:type="spellStart"/>
      <w:r w:rsidR="00F333BA" w:rsidRPr="008874E5">
        <w:rPr>
          <w:rFonts w:asciiTheme="majorBidi" w:hAnsiTheme="majorBidi" w:cstheme="majorBidi"/>
          <w:bCs/>
          <w:sz w:val="24"/>
          <w:szCs w:val="24"/>
        </w:rPr>
        <w:t>Neyveli</w:t>
      </w:r>
      <w:proofErr w:type="spellEnd"/>
      <w:r w:rsidR="00F333BA" w:rsidRPr="008874E5">
        <w:rPr>
          <w:rFonts w:asciiTheme="majorBidi" w:hAnsiTheme="majorBidi" w:cstheme="majorBidi"/>
          <w:bCs/>
          <w:sz w:val="24"/>
          <w:szCs w:val="24"/>
        </w:rPr>
        <w:t xml:space="preserve"> lignite </w:t>
      </w:r>
      <w:proofErr w:type="spellStart"/>
      <w:r w:rsidR="00F333BA" w:rsidRPr="008874E5">
        <w:rPr>
          <w:rFonts w:asciiTheme="majorBidi" w:hAnsiTheme="majorBidi" w:cstheme="majorBidi"/>
          <w:bCs/>
          <w:sz w:val="24"/>
          <w:szCs w:val="24"/>
        </w:rPr>
        <w:t>foramation</w:t>
      </w:r>
      <w:proofErr w:type="spellEnd"/>
      <w:r w:rsidR="00F333BA" w:rsidRPr="008874E5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:rsidR="00D16563" w:rsidRPr="0050109E" w:rsidRDefault="00AC41B3" w:rsidP="008167EA">
      <w:pPr>
        <w:pStyle w:val="ListParagraph"/>
        <w:numPr>
          <w:ilvl w:val="0"/>
          <w:numId w:val="2"/>
        </w:numPr>
        <w:spacing w:line="276" w:lineRule="auto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Tamilipollenites</w:t>
      </w:r>
      <w:proofErr w:type="spellEnd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50109E">
        <w:rPr>
          <w:rFonts w:asciiTheme="majorBidi" w:hAnsiTheme="majorBidi" w:cstheme="majorBidi"/>
          <w:b/>
          <w:i/>
          <w:iCs/>
          <w:sz w:val="24"/>
          <w:szCs w:val="24"/>
        </w:rPr>
        <w:t>robustus</w:t>
      </w:r>
      <w:proofErr w:type="spellEnd"/>
      <w:r w:rsidRPr="0050109E">
        <w:rPr>
          <w:rFonts w:asciiTheme="majorBidi" w:hAnsiTheme="majorBidi" w:cstheme="majorBidi"/>
          <w:bCs/>
          <w:sz w:val="24"/>
          <w:szCs w:val="24"/>
        </w:rPr>
        <w:t xml:space="preserve"> Singh &amp; </w:t>
      </w:r>
      <w:proofErr w:type="spellStart"/>
      <w:r w:rsidRPr="0050109E">
        <w:rPr>
          <w:rFonts w:asciiTheme="majorBidi" w:hAnsiTheme="majorBidi" w:cstheme="majorBidi"/>
          <w:bCs/>
          <w:sz w:val="24"/>
          <w:szCs w:val="24"/>
        </w:rPr>
        <w:t>Misra</w:t>
      </w:r>
      <w:proofErr w:type="spellEnd"/>
      <w:r w:rsidR="002C4E3C">
        <w:rPr>
          <w:rFonts w:asciiTheme="majorBidi" w:hAnsiTheme="majorBidi" w:cstheme="majorBidi"/>
          <w:bCs/>
          <w:sz w:val="24"/>
          <w:szCs w:val="24"/>
        </w:rPr>
        <w:t xml:space="preserve"> (P</w:t>
      </w:r>
      <w:r w:rsidR="00270F89">
        <w:rPr>
          <w:rFonts w:asciiTheme="majorBidi" w:hAnsiTheme="majorBidi" w:cstheme="majorBidi"/>
          <w:bCs/>
          <w:sz w:val="24"/>
          <w:szCs w:val="24"/>
        </w:rPr>
        <w:t>l</w:t>
      </w:r>
      <w:r w:rsidR="000B0694">
        <w:rPr>
          <w:rFonts w:asciiTheme="majorBidi" w:hAnsiTheme="majorBidi" w:cstheme="majorBidi"/>
          <w:bCs/>
          <w:sz w:val="24"/>
          <w:szCs w:val="24"/>
        </w:rPr>
        <w:t>ate-1, Fig-</w:t>
      </w:r>
      <w:r w:rsidR="00F87832" w:rsidRPr="0050109E">
        <w:rPr>
          <w:rFonts w:asciiTheme="majorBidi" w:hAnsiTheme="majorBidi" w:cstheme="majorBidi"/>
          <w:bCs/>
          <w:sz w:val="24"/>
          <w:szCs w:val="24"/>
        </w:rPr>
        <w:t>16)</w:t>
      </w:r>
    </w:p>
    <w:p w:rsidR="00D14900" w:rsidRDefault="00D14900" w:rsidP="008167EA">
      <w:pPr>
        <w:spacing w:line="276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8874E5">
        <w:rPr>
          <w:rFonts w:asciiTheme="majorBidi" w:hAnsiTheme="majorBidi" w:cstheme="majorBidi"/>
          <w:bCs/>
          <w:sz w:val="24"/>
          <w:szCs w:val="24"/>
        </w:rPr>
        <w:t xml:space="preserve">Pollen circular in polar view, 114‒120 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in size,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pentacolporate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colpi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medium to long, margin thickened, pore circular to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lalongate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with thickened margins,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exine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4.0‒6.6 </w:t>
      </w:r>
      <w:r w:rsidR="00F40203" w:rsidRPr="008874E5">
        <w:rPr>
          <w:rFonts w:asciiTheme="majorBidi" w:hAnsiTheme="majorBidi" w:cstheme="majorBidi"/>
          <w:bCs/>
          <w:sz w:val="24"/>
          <w:szCs w:val="24"/>
        </w:rPr>
        <w:t>µm</w:t>
      </w:r>
      <w:r w:rsidR="003F654D" w:rsidRPr="008874E5">
        <w:rPr>
          <w:rFonts w:asciiTheme="majorBidi" w:hAnsiTheme="majorBidi" w:cstheme="majorBidi"/>
          <w:bCs/>
          <w:sz w:val="24"/>
          <w:szCs w:val="24"/>
        </w:rPr>
        <w:t xml:space="preserve"> thick, </w:t>
      </w:r>
      <w:proofErr w:type="spellStart"/>
      <w:r w:rsidR="003F654D" w:rsidRPr="008874E5">
        <w:rPr>
          <w:rFonts w:asciiTheme="majorBidi" w:hAnsiTheme="majorBidi" w:cstheme="majorBidi"/>
          <w:bCs/>
          <w:sz w:val="24"/>
          <w:szCs w:val="24"/>
        </w:rPr>
        <w:t>se</w:t>
      </w:r>
      <w:r w:rsidRPr="008874E5">
        <w:rPr>
          <w:rFonts w:asciiTheme="majorBidi" w:hAnsiTheme="majorBidi" w:cstheme="majorBidi"/>
          <w:bCs/>
          <w:sz w:val="24"/>
          <w:szCs w:val="24"/>
        </w:rPr>
        <w:t>xine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slightly thinner than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nexi</w:t>
      </w:r>
      <w:r w:rsidR="003F654D" w:rsidRPr="008874E5">
        <w:rPr>
          <w:rFonts w:asciiTheme="majorBidi" w:hAnsiTheme="majorBidi" w:cstheme="majorBidi"/>
          <w:bCs/>
          <w:sz w:val="24"/>
          <w:szCs w:val="24"/>
        </w:rPr>
        <w:t>ne</w:t>
      </w:r>
      <w:proofErr w:type="spellEnd"/>
      <w:r w:rsidR="003F654D" w:rsidRPr="008874E5">
        <w:rPr>
          <w:rFonts w:asciiTheme="majorBidi" w:hAnsiTheme="majorBidi" w:cstheme="majorBidi"/>
          <w:bCs/>
          <w:sz w:val="24"/>
          <w:szCs w:val="24"/>
        </w:rPr>
        <w:t xml:space="preserve">, surface </w:t>
      </w:r>
      <w:proofErr w:type="spellStart"/>
      <w:r w:rsidR="003F654D" w:rsidRPr="008874E5">
        <w:rPr>
          <w:rFonts w:asciiTheme="majorBidi" w:hAnsiTheme="majorBidi" w:cstheme="majorBidi"/>
          <w:bCs/>
          <w:sz w:val="24"/>
          <w:szCs w:val="24"/>
        </w:rPr>
        <w:t>lae</w:t>
      </w:r>
      <w:r w:rsidRPr="008874E5">
        <w:rPr>
          <w:rFonts w:asciiTheme="majorBidi" w:hAnsiTheme="majorBidi" w:cstheme="majorBidi"/>
          <w:bCs/>
          <w:sz w:val="24"/>
          <w:szCs w:val="24"/>
        </w:rPr>
        <w:t>vigate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>.</w:t>
      </w:r>
    </w:p>
    <w:p w:rsidR="002700E6" w:rsidRPr="008874E5" w:rsidRDefault="002700E6" w:rsidP="008167EA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2700E6">
        <w:rPr>
          <w:rFonts w:asciiTheme="majorBidi" w:hAnsiTheme="majorBidi" w:cstheme="majorBidi"/>
          <w:b/>
          <w:bCs/>
          <w:sz w:val="24"/>
          <w:szCs w:val="24"/>
        </w:rPr>
        <w:t>Comparison</w:t>
      </w:r>
    </w:p>
    <w:p w:rsidR="002316E4" w:rsidRDefault="00D14900" w:rsidP="00AF4D0C">
      <w:pPr>
        <w:spacing w:line="276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8874E5">
        <w:rPr>
          <w:rFonts w:asciiTheme="majorBidi" w:hAnsiTheme="majorBidi" w:cstheme="majorBidi"/>
          <w:bCs/>
          <w:sz w:val="24"/>
          <w:szCs w:val="24"/>
        </w:rPr>
        <w:t>So far two species (</w:t>
      </w:r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T. </w:t>
      </w:r>
      <w:proofErr w:type="spellStart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>grandis</w:t>
      </w:r>
      <w:proofErr w:type="spellEnd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and T. </w:t>
      </w:r>
      <w:proofErr w:type="spellStart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>robustus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) of </w:t>
      </w:r>
      <w:proofErr w:type="spellStart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>Tamilipollenites</w:t>
      </w:r>
      <w:proofErr w:type="spellEnd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reported from </w:t>
      </w:r>
      <w:proofErr w:type="spellStart"/>
      <w:r w:rsidR="00AF184B" w:rsidRPr="008874E5">
        <w:rPr>
          <w:rFonts w:asciiTheme="majorBidi" w:hAnsiTheme="majorBidi" w:cstheme="majorBidi"/>
          <w:bCs/>
          <w:sz w:val="24"/>
          <w:szCs w:val="24"/>
        </w:rPr>
        <w:t>Neyveli</w:t>
      </w:r>
      <w:proofErr w:type="spellEnd"/>
      <w:r w:rsidR="00AF184B" w:rsidRPr="008874E5">
        <w:rPr>
          <w:rFonts w:asciiTheme="majorBidi" w:hAnsiTheme="majorBidi" w:cstheme="majorBidi"/>
          <w:bCs/>
          <w:sz w:val="24"/>
          <w:szCs w:val="24"/>
        </w:rPr>
        <w:t xml:space="preserve"> lignite formation and </w:t>
      </w:r>
      <w:r w:rsidR="00633A00" w:rsidRPr="008874E5">
        <w:rPr>
          <w:rFonts w:asciiTheme="majorBidi" w:hAnsiTheme="majorBidi" w:cstheme="majorBidi"/>
          <w:bCs/>
          <w:sz w:val="24"/>
          <w:szCs w:val="24"/>
        </w:rPr>
        <w:t>these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species </w:t>
      </w:r>
      <w:r w:rsidR="00AF184B" w:rsidRPr="008874E5">
        <w:rPr>
          <w:rFonts w:asciiTheme="majorBidi" w:hAnsiTheme="majorBidi" w:cstheme="majorBidi"/>
          <w:bCs/>
          <w:sz w:val="24"/>
          <w:szCs w:val="24"/>
        </w:rPr>
        <w:t>so far</w:t>
      </w:r>
      <w:r w:rsidR="00EF74A1">
        <w:rPr>
          <w:rFonts w:asciiTheme="majorBidi" w:hAnsiTheme="majorBidi" w:cstheme="majorBidi"/>
          <w:bCs/>
          <w:sz w:val="24"/>
          <w:szCs w:val="24"/>
        </w:rPr>
        <w:t xml:space="preserve"> not</w:t>
      </w:r>
      <w:r w:rsidR="00AF184B" w:rsidRPr="008874E5">
        <w:rPr>
          <w:rFonts w:asciiTheme="majorBidi" w:hAnsiTheme="majorBidi" w:cstheme="majorBidi"/>
          <w:bCs/>
          <w:sz w:val="24"/>
          <w:szCs w:val="24"/>
        </w:rPr>
        <w:t xml:space="preserve"> been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reported from other </w:t>
      </w:r>
      <w:r w:rsidR="009C3389" w:rsidRPr="008874E5">
        <w:rPr>
          <w:rFonts w:asciiTheme="majorBidi" w:hAnsiTheme="majorBidi" w:cstheme="majorBidi"/>
          <w:bCs/>
          <w:sz w:val="24"/>
          <w:szCs w:val="24"/>
        </w:rPr>
        <w:t>Tertiary</w:t>
      </w:r>
      <w:r w:rsidR="00AE37D6" w:rsidRPr="008874E5">
        <w:rPr>
          <w:rFonts w:asciiTheme="majorBidi" w:hAnsiTheme="majorBidi" w:cstheme="majorBidi"/>
          <w:bCs/>
          <w:sz w:val="24"/>
          <w:szCs w:val="24"/>
        </w:rPr>
        <w:t xml:space="preserve"> sediments of </w:t>
      </w:r>
      <w:r w:rsidR="009C3389" w:rsidRPr="008874E5">
        <w:rPr>
          <w:rFonts w:asciiTheme="majorBidi" w:hAnsiTheme="majorBidi" w:cstheme="majorBidi"/>
          <w:bCs/>
          <w:sz w:val="24"/>
          <w:szCs w:val="24"/>
        </w:rPr>
        <w:t>India</w:t>
      </w:r>
      <w:r w:rsidR="00AE37D6" w:rsidRPr="008874E5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:rsidR="00AF4D0C" w:rsidRDefault="00AF4D0C" w:rsidP="00AF4D0C">
      <w:pPr>
        <w:spacing w:line="276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620DE" w:rsidRDefault="00A620DE" w:rsidP="00A620DE">
      <w:p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BD6597" w:rsidRDefault="00BD6597" w:rsidP="00A620DE">
      <w:p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BD6597" w:rsidRDefault="00BD6597" w:rsidP="00A620DE">
      <w:p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620DE" w:rsidRPr="00A620DE" w:rsidRDefault="005E27C9" w:rsidP="00A620DE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Plate-2</w:t>
      </w:r>
    </w:p>
    <w:tbl>
      <w:tblPr>
        <w:tblStyle w:val="TableGrid"/>
        <w:tblpPr w:leftFromText="180" w:rightFromText="180" w:vertAnchor="text" w:horzAnchor="margin" w:tblpXSpec="center" w:tblpY="6865"/>
        <w:tblW w:w="0" w:type="auto"/>
        <w:tblLook w:val="04A0" w:firstRow="1" w:lastRow="0" w:firstColumn="1" w:lastColumn="0" w:noHBand="0" w:noVBand="1"/>
      </w:tblPr>
      <w:tblGrid>
        <w:gridCol w:w="8658"/>
      </w:tblGrid>
      <w:tr w:rsidR="00150BE1" w:rsidTr="00150BE1">
        <w:tc>
          <w:tcPr>
            <w:tcW w:w="8658" w:type="dxa"/>
          </w:tcPr>
          <w:p w:rsidR="00150BE1" w:rsidRPr="005E27C9" w:rsidRDefault="00150BE1" w:rsidP="00150BE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E27C9">
              <w:rPr>
                <w:rFonts w:asciiTheme="majorBidi" w:hAnsiTheme="majorBidi" w:cstheme="majorBidi"/>
                <w:b/>
                <w:sz w:val="24"/>
                <w:szCs w:val="24"/>
              </w:rPr>
              <w:t>Figure-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1. </w:t>
            </w:r>
            <w:r w:rsidRPr="007B745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1BA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Drechslera</w:t>
            </w:r>
            <w:proofErr w:type="spellEnd"/>
            <w:r w:rsidRPr="005A1BA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sp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  <w:r w:rsidRPr="005A1BAF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 w:rsidRPr="005A1BA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1BA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Helminthosporium</w:t>
            </w:r>
            <w:proofErr w:type="spellEnd"/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r w:rsidRPr="005A1BA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1BA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sp</w:t>
            </w:r>
            <w:proofErr w:type="spellEnd"/>
            <w:proofErr w:type="gramEnd"/>
            <w:r w:rsidRPr="00A620D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A620DE">
              <w:rPr>
                <w:rFonts w:asciiTheme="majorBidi" w:hAnsiTheme="majorBidi" w:cstheme="majorBidi"/>
                <w:sz w:val="24"/>
                <w:szCs w:val="24"/>
              </w:rPr>
              <w:t>Link ex Fr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3, 4. </w:t>
            </w:r>
            <w:r w:rsidRPr="00FF611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1BA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Tetraploa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5A1BA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1BA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sp</w:t>
            </w:r>
            <w:proofErr w:type="spellEnd"/>
            <w:proofErr w:type="gramEnd"/>
            <w:r w:rsidRPr="00FF611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FF6115">
              <w:rPr>
                <w:rFonts w:asciiTheme="majorBidi" w:hAnsiTheme="majorBidi" w:cstheme="majorBidi"/>
                <w:sz w:val="24"/>
                <w:szCs w:val="24"/>
              </w:rPr>
              <w:t>Berk</w:t>
            </w:r>
            <w:proofErr w:type="spellEnd"/>
            <w:r w:rsidRPr="00FF6115">
              <w:rPr>
                <w:rFonts w:asciiTheme="majorBidi" w:hAnsiTheme="majorBidi" w:cstheme="majorBidi"/>
                <w:sz w:val="24"/>
                <w:szCs w:val="24"/>
              </w:rPr>
              <w:t xml:space="preserve"> &amp; Br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5, 6</w:t>
            </w:r>
            <w:r w:rsidRPr="005A1B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</w:t>
            </w:r>
            <w:r w:rsidRPr="005A1BA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1BA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Curvularia</w:t>
            </w:r>
            <w:proofErr w:type="spellEnd"/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r w:rsidRPr="005A1BA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1BA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sp</w:t>
            </w:r>
            <w:proofErr w:type="spellEnd"/>
            <w:proofErr w:type="gramEnd"/>
            <w:r w:rsidRPr="00A620D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A620DE">
              <w:rPr>
                <w:rFonts w:asciiTheme="majorBidi" w:hAnsiTheme="majorBidi" w:cstheme="majorBidi"/>
                <w:sz w:val="24"/>
                <w:szCs w:val="24"/>
              </w:rPr>
              <w:t>Boedijn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7, 8</w:t>
            </w:r>
            <w:r w:rsidRPr="005A1BA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</w:t>
            </w:r>
            <w:r w:rsidRPr="005A1BA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1BA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Alternaria</w:t>
            </w:r>
            <w:proofErr w:type="spellEnd"/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r w:rsidRPr="005A1BA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1BA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sp</w:t>
            </w:r>
            <w:proofErr w:type="spellEnd"/>
            <w:proofErr w:type="gramEnd"/>
            <w:r w:rsidRPr="00A620D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A620DE">
              <w:rPr>
                <w:rFonts w:asciiTheme="majorBidi" w:hAnsiTheme="majorBidi" w:cstheme="majorBidi"/>
                <w:sz w:val="24"/>
                <w:szCs w:val="24"/>
              </w:rPr>
              <w:t>Nees</w:t>
            </w:r>
            <w:proofErr w:type="spellEnd"/>
            <w:r w:rsidRPr="00A620DE">
              <w:rPr>
                <w:rFonts w:asciiTheme="majorBidi" w:hAnsiTheme="majorBidi" w:cstheme="majorBidi"/>
                <w:sz w:val="24"/>
                <w:szCs w:val="24"/>
              </w:rPr>
              <w:t xml:space="preserve"> ex </w:t>
            </w:r>
            <w:proofErr w:type="spellStart"/>
            <w:r w:rsidRPr="00A620DE">
              <w:rPr>
                <w:rFonts w:asciiTheme="majorBidi" w:hAnsiTheme="majorBidi" w:cstheme="majorBidi"/>
                <w:sz w:val="24"/>
                <w:szCs w:val="24"/>
              </w:rPr>
              <w:t>Wallr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9. </w:t>
            </w:r>
            <w:r w:rsidRPr="000A3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5A1BAF">
              <w:rPr>
                <w:rFonts w:asciiTheme="majorBidi" w:hAnsiTheme="majorBidi" w:cstheme="majorBidi"/>
                <w:sz w:val="24"/>
                <w:szCs w:val="24"/>
              </w:rPr>
              <w:t>Fungal spores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A620DE" w:rsidRDefault="00B2334F" w:rsidP="00B2334F">
      <w:pPr>
        <w:spacing w:after="0" w:line="360" w:lineRule="auto"/>
        <w:jc w:val="center"/>
        <w:rPr>
          <w:rFonts w:asciiTheme="minorBidi" w:hAnsiTheme="minorBidi"/>
          <w:b/>
        </w:rPr>
      </w:pPr>
      <w:r w:rsidRPr="000C7CF6">
        <w:rPr>
          <w:rFonts w:asciiTheme="minorBidi" w:hAnsiTheme="minorBidi"/>
          <w:b/>
          <w:noProof/>
        </w:rPr>
        <w:drawing>
          <wp:inline distT="0" distB="0" distL="0" distR="0" wp14:anchorId="1D872DA8" wp14:editId="65EF4053">
            <wp:extent cx="4524375" cy="4172740"/>
            <wp:effectExtent l="0" t="0" r="0" b="0"/>
            <wp:docPr id="1" name="Picture 1" descr="C:\Users\Raj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a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441" cy="417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E1" w:rsidRPr="00150BE1" w:rsidRDefault="00150BE1" w:rsidP="00150BE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82E56" w:rsidRPr="00382E56" w:rsidRDefault="00382E56" w:rsidP="00382E5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OBSERVAATION</w:t>
      </w:r>
    </w:p>
    <w:p w:rsidR="007B745B" w:rsidRPr="000A34B1" w:rsidRDefault="00AD2985" w:rsidP="00AD2985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I.</w:t>
      </w:r>
      <w:r w:rsidR="00A620D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2316E4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proofErr w:type="spellStart"/>
      <w:r w:rsidR="007B745B" w:rsidRPr="007B745B">
        <w:rPr>
          <w:rFonts w:asciiTheme="majorBidi" w:hAnsiTheme="majorBidi" w:cstheme="majorBidi"/>
          <w:b/>
          <w:bCs/>
          <w:i/>
          <w:iCs/>
          <w:sz w:val="24"/>
          <w:szCs w:val="24"/>
        </w:rPr>
        <w:t>Drechslera</w:t>
      </w:r>
      <w:proofErr w:type="spellEnd"/>
      <w:r w:rsidR="007B745B" w:rsidRPr="007B745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7B745B" w:rsidRPr="007B745B">
        <w:rPr>
          <w:rFonts w:asciiTheme="majorBidi" w:hAnsiTheme="majorBidi" w:cstheme="majorBidi"/>
          <w:b/>
          <w:bCs/>
          <w:i/>
          <w:iCs/>
          <w:sz w:val="24"/>
          <w:szCs w:val="24"/>
        </w:rPr>
        <w:t>sp</w:t>
      </w:r>
      <w:proofErr w:type="spellEnd"/>
      <w:r w:rsidR="000A34B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A34B1">
        <w:rPr>
          <w:rFonts w:asciiTheme="majorBidi" w:hAnsiTheme="majorBidi" w:cstheme="majorBidi"/>
          <w:bCs/>
          <w:sz w:val="24"/>
          <w:szCs w:val="24"/>
        </w:rPr>
        <w:t>(Plate-2, Fig-1,</w:t>
      </w:r>
      <w:r w:rsidR="000A34B1" w:rsidRPr="0050109E">
        <w:rPr>
          <w:rFonts w:asciiTheme="majorBidi" w:hAnsiTheme="majorBidi" w:cstheme="majorBidi"/>
          <w:bCs/>
          <w:sz w:val="24"/>
          <w:szCs w:val="24"/>
        </w:rPr>
        <w:t>)</w:t>
      </w:r>
    </w:p>
    <w:p w:rsidR="00A620DE" w:rsidRDefault="007B745B" w:rsidP="008167EA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8E6FE4">
        <w:rPr>
          <w:rFonts w:asciiTheme="majorBidi" w:hAnsiTheme="majorBidi" w:cstheme="majorBidi"/>
          <w:sz w:val="24"/>
          <w:szCs w:val="24"/>
        </w:rPr>
        <w:t>Spores of</w:t>
      </w:r>
      <w:r w:rsidRPr="008E6FE4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proofErr w:type="spellStart"/>
      <w:r w:rsidRPr="008E6FE4">
        <w:rPr>
          <w:rFonts w:asciiTheme="majorBidi" w:hAnsiTheme="majorBidi" w:cstheme="majorBidi"/>
          <w:i/>
          <w:iCs/>
          <w:sz w:val="24"/>
          <w:szCs w:val="24"/>
        </w:rPr>
        <w:t>Drechslera</w:t>
      </w:r>
      <w:proofErr w:type="spellEnd"/>
      <w:r w:rsidRPr="008E6FE4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 w:rsidRPr="008E6FE4">
        <w:rPr>
          <w:rFonts w:asciiTheme="majorBidi" w:hAnsiTheme="majorBidi" w:cstheme="majorBidi"/>
          <w:sz w:val="24"/>
          <w:szCs w:val="24"/>
        </w:rPr>
        <w:t>occur individually and have very thick walls. In a</w:t>
      </w:r>
      <w:r>
        <w:rPr>
          <w:rFonts w:asciiTheme="majorBidi" w:hAnsiTheme="majorBidi" w:cstheme="majorBidi"/>
          <w:sz w:val="24"/>
          <w:szCs w:val="24"/>
        </w:rPr>
        <w:t>dditions the septa</w:t>
      </w:r>
      <w:r w:rsidRPr="008E6FE4">
        <w:rPr>
          <w:rFonts w:asciiTheme="majorBidi" w:hAnsiTheme="majorBidi" w:cstheme="majorBidi"/>
          <w:sz w:val="24"/>
          <w:szCs w:val="24"/>
        </w:rPr>
        <w:t xml:space="preserve"> between cells appear to be incomplete and are called </w:t>
      </w:r>
      <w:proofErr w:type="spellStart"/>
      <w:r w:rsidRPr="008E6FE4">
        <w:rPr>
          <w:rFonts w:asciiTheme="majorBidi" w:hAnsiTheme="majorBidi" w:cstheme="majorBidi"/>
          <w:sz w:val="24"/>
          <w:szCs w:val="24"/>
        </w:rPr>
        <w:t>pseudosepta</w:t>
      </w:r>
      <w:proofErr w:type="spellEnd"/>
      <w:r w:rsidRPr="008E6FE4">
        <w:rPr>
          <w:rFonts w:asciiTheme="majorBidi" w:hAnsiTheme="majorBidi" w:cstheme="majorBidi"/>
          <w:sz w:val="24"/>
          <w:szCs w:val="24"/>
        </w:rPr>
        <w:t xml:space="preserve">. The shape of the spores varies. They can be straight, slightly curved, club-shaped, cylindrical, or elliptical. The texture on the surface of the spores is usually smooth, </w:t>
      </w:r>
    </w:p>
    <w:p w:rsidR="00075C8B" w:rsidRDefault="00075C8B" w:rsidP="008167EA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75C8B">
        <w:rPr>
          <w:rFonts w:asciiTheme="majorBidi" w:hAnsiTheme="majorBidi" w:cstheme="majorBidi"/>
          <w:b/>
          <w:bCs/>
          <w:sz w:val="24"/>
          <w:szCs w:val="24"/>
        </w:rPr>
        <w:t>Comparison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75C8B" w:rsidRDefault="00075C8B" w:rsidP="008167EA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Several genera of very similar </w:t>
      </w:r>
      <w:r w:rsidRPr="008E6FE4">
        <w:rPr>
          <w:rFonts w:asciiTheme="majorBidi" w:hAnsiTheme="majorBidi" w:cstheme="majorBidi"/>
          <w:sz w:val="24"/>
          <w:szCs w:val="24"/>
        </w:rPr>
        <w:t>fungi including the genera</w:t>
      </w:r>
      <w:r w:rsidRPr="00075C8B">
        <w:t> </w:t>
      </w:r>
      <w:proofErr w:type="spellStart"/>
      <w:r w:rsidRPr="00075C8B">
        <w:rPr>
          <w:rFonts w:asciiTheme="majorBidi" w:hAnsiTheme="majorBidi" w:cstheme="majorBidi"/>
          <w:i/>
          <w:iCs/>
          <w:sz w:val="24"/>
          <w:szCs w:val="24"/>
        </w:rPr>
        <w:t>Drechslera</w:t>
      </w:r>
      <w:proofErr w:type="spellEnd"/>
      <w:r w:rsidRPr="00075C8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075C8B">
        <w:rPr>
          <w:rFonts w:asciiTheme="majorBidi" w:hAnsiTheme="majorBidi" w:cstheme="majorBidi"/>
          <w:i/>
          <w:iCs/>
          <w:sz w:val="24"/>
          <w:szCs w:val="24"/>
        </w:rPr>
        <w:t>Bipolaris</w:t>
      </w:r>
      <w:proofErr w:type="spellEnd"/>
      <w:r w:rsidRPr="00075C8B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075C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5C8B">
        <w:rPr>
          <w:rFonts w:asciiTheme="majorBidi" w:hAnsiTheme="majorBidi" w:cstheme="majorBidi"/>
          <w:i/>
          <w:iCs/>
          <w:sz w:val="24"/>
          <w:szCs w:val="24"/>
        </w:rPr>
        <w:t>Helminthosporium</w:t>
      </w:r>
      <w:proofErr w:type="spellEnd"/>
      <w:r w:rsidRPr="00075C8B">
        <w:rPr>
          <w:rFonts w:asciiTheme="majorBidi" w:hAnsiTheme="majorBidi" w:cstheme="majorBidi"/>
          <w:sz w:val="24"/>
          <w:szCs w:val="24"/>
        </w:rPr>
        <w:t>,</w:t>
      </w:r>
      <w:r w:rsidRPr="00075C8B">
        <w:t> </w:t>
      </w:r>
      <w:r w:rsidRPr="008E6FE4">
        <w:rPr>
          <w:rFonts w:asciiTheme="majorBidi" w:hAnsiTheme="majorBidi" w:cstheme="majorBidi"/>
          <w:sz w:val="24"/>
          <w:szCs w:val="24"/>
        </w:rPr>
        <w:t>and</w:t>
      </w:r>
      <w:r w:rsidRPr="00075C8B">
        <w:t> </w:t>
      </w:r>
      <w:proofErr w:type="spellStart"/>
      <w:r w:rsidRPr="00075C8B">
        <w:rPr>
          <w:rFonts w:asciiTheme="majorBidi" w:hAnsiTheme="majorBidi" w:cstheme="majorBidi"/>
          <w:i/>
          <w:iCs/>
          <w:sz w:val="24"/>
          <w:szCs w:val="24"/>
        </w:rPr>
        <w:t>Exserohilum</w:t>
      </w:r>
      <w:proofErr w:type="spellEnd"/>
      <w:r w:rsidRPr="00075C8B">
        <w:t> </w:t>
      </w:r>
      <w:r w:rsidRPr="008E6FE4">
        <w:rPr>
          <w:rFonts w:asciiTheme="majorBidi" w:hAnsiTheme="majorBidi" w:cstheme="majorBidi"/>
          <w:sz w:val="24"/>
          <w:szCs w:val="24"/>
        </w:rPr>
        <w:t>have very similar spores and this spore type should be called</w:t>
      </w:r>
      <w:r w:rsidRPr="00075C8B">
        <w:t> </w:t>
      </w:r>
      <w:proofErr w:type="spellStart"/>
      <w:r w:rsidRPr="00075C8B">
        <w:rPr>
          <w:rFonts w:asciiTheme="majorBidi" w:hAnsiTheme="majorBidi" w:cstheme="majorBidi"/>
          <w:i/>
          <w:iCs/>
          <w:sz w:val="24"/>
          <w:szCs w:val="24"/>
        </w:rPr>
        <w:t>Drechslera</w:t>
      </w:r>
      <w:proofErr w:type="spellEnd"/>
      <w:r w:rsidRPr="00075C8B">
        <w:rPr>
          <w:rFonts w:asciiTheme="majorBidi" w:hAnsiTheme="majorBidi" w:cstheme="majorBidi"/>
          <w:sz w:val="24"/>
          <w:szCs w:val="24"/>
        </w:rPr>
        <w:t>-</w:t>
      </w:r>
      <w:r w:rsidRPr="008E6FE4">
        <w:rPr>
          <w:rFonts w:asciiTheme="majorBidi" w:hAnsiTheme="majorBidi" w:cstheme="majorBidi"/>
          <w:sz w:val="24"/>
          <w:szCs w:val="24"/>
        </w:rPr>
        <w:t>type spores. The fungi are either plant pathogens or sapr</w:t>
      </w:r>
      <w:r>
        <w:rPr>
          <w:rFonts w:asciiTheme="majorBidi" w:hAnsiTheme="majorBidi" w:cstheme="majorBidi"/>
          <w:sz w:val="24"/>
          <w:szCs w:val="24"/>
        </w:rPr>
        <w:t xml:space="preserve">obes in the natural environment (Smiley </w:t>
      </w:r>
      <w:r w:rsidRPr="00075C8B">
        <w:rPr>
          <w:rFonts w:asciiTheme="majorBidi" w:hAnsiTheme="majorBidi" w:cstheme="majorBidi"/>
          <w:i/>
          <w:iCs/>
          <w:sz w:val="24"/>
          <w:szCs w:val="24"/>
        </w:rPr>
        <w:t>et al</w:t>
      </w:r>
      <w:r w:rsidRPr="00075C8B">
        <w:rPr>
          <w:rFonts w:asciiTheme="majorBidi" w:hAnsiTheme="majorBidi" w:cstheme="majorBidi"/>
          <w:sz w:val="24"/>
          <w:szCs w:val="24"/>
        </w:rPr>
        <w:t xml:space="preserve">, </w:t>
      </w:r>
      <w:r w:rsidRPr="00DE0262">
        <w:rPr>
          <w:rFonts w:asciiTheme="majorBidi" w:hAnsiTheme="majorBidi" w:cstheme="majorBidi"/>
          <w:sz w:val="24"/>
          <w:szCs w:val="24"/>
        </w:rPr>
        <w:t>2005)</w:t>
      </w:r>
      <w:r w:rsidRPr="00075C8B">
        <w:rPr>
          <w:rFonts w:asciiTheme="majorBidi" w:hAnsiTheme="majorBidi" w:cstheme="majorBidi"/>
          <w:sz w:val="24"/>
          <w:szCs w:val="24"/>
        </w:rPr>
        <w:t>.</w:t>
      </w:r>
    </w:p>
    <w:p w:rsidR="00C83B5B" w:rsidRDefault="00C83B5B" w:rsidP="008167EA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C83B5B" w:rsidRPr="00075C8B" w:rsidRDefault="00C83B5B" w:rsidP="008167EA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A620DE" w:rsidRPr="00A620DE" w:rsidRDefault="00AD2985" w:rsidP="00DC132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II.</w:t>
      </w:r>
      <w:r w:rsidR="002316E4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="00A620D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A620DE" w:rsidRPr="00A620DE">
        <w:rPr>
          <w:rFonts w:asciiTheme="majorBidi" w:hAnsiTheme="majorBidi" w:cstheme="majorBidi"/>
          <w:b/>
          <w:bCs/>
          <w:i/>
          <w:iCs/>
          <w:sz w:val="24"/>
          <w:szCs w:val="24"/>
        </w:rPr>
        <w:t>Helminthosporium</w:t>
      </w:r>
      <w:proofErr w:type="spellEnd"/>
      <w:r w:rsidR="00571CB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571CBA">
        <w:rPr>
          <w:rFonts w:asciiTheme="majorBidi" w:hAnsiTheme="majorBidi" w:cstheme="majorBidi"/>
          <w:b/>
          <w:bCs/>
          <w:i/>
          <w:iCs/>
          <w:sz w:val="24"/>
          <w:szCs w:val="24"/>
        </w:rPr>
        <w:t>sp</w:t>
      </w:r>
      <w:proofErr w:type="spellEnd"/>
      <w:r w:rsidR="00A620DE" w:rsidRPr="00A620D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A34B1">
        <w:rPr>
          <w:rFonts w:asciiTheme="majorBidi" w:hAnsiTheme="majorBidi" w:cstheme="majorBidi"/>
          <w:bCs/>
          <w:sz w:val="24"/>
          <w:szCs w:val="24"/>
        </w:rPr>
        <w:t>(Plate-2, Fig-2</w:t>
      </w:r>
      <w:r w:rsidR="000A34B1" w:rsidRPr="0050109E">
        <w:rPr>
          <w:rFonts w:asciiTheme="majorBidi" w:hAnsiTheme="majorBidi" w:cstheme="majorBidi"/>
          <w:bCs/>
          <w:sz w:val="24"/>
          <w:szCs w:val="24"/>
        </w:rPr>
        <w:t>)</w:t>
      </w:r>
    </w:p>
    <w:p w:rsidR="001D7204" w:rsidRDefault="0046617B" w:rsidP="002316E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this spore common pathogens of grasses, </w:t>
      </w:r>
      <w:r w:rsidR="00912211">
        <w:rPr>
          <w:rFonts w:asciiTheme="majorBidi" w:hAnsiTheme="majorBidi" w:cstheme="majorBidi"/>
          <w:sz w:val="24"/>
          <w:szCs w:val="24"/>
        </w:rPr>
        <w:t xml:space="preserve">conidia </w:t>
      </w:r>
      <w:r w:rsidR="00A620DE">
        <w:rPr>
          <w:rFonts w:asciiTheme="majorBidi" w:hAnsiTheme="majorBidi" w:cstheme="majorBidi"/>
          <w:sz w:val="24"/>
          <w:szCs w:val="24"/>
        </w:rPr>
        <w:t>4 to 8 celled, thick walled,</w:t>
      </w:r>
      <w:r w:rsidR="001D163C">
        <w:rPr>
          <w:rFonts w:asciiTheme="majorBidi" w:hAnsiTheme="majorBidi" w:cstheme="majorBidi"/>
          <w:sz w:val="24"/>
          <w:szCs w:val="24"/>
        </w:rPr>
        <w:t xml:space="preserve"> </w:t>
      </w:r>
      <w:r w:rsidR="00A620DE">
        <w:rPr>
          <w:rFonts w:asciiTheme="majorBidi" w:hAnsiTheme="majorBidi" w:cstheme="majorBidi"/>
          <w:sz w:val="24"/>
          <w:szCs w:val="24"/>
        </w:rPr>
        <w:t xml:space="preserve">cylindrical or ellipsoidal, often curved a little, gradually narrowing at both ends, the </w:t>
      </w:r>
      <w:r w:rsidR="00912211">
        <w:rPr>
          <w:rFonts w:asciiTheme="majorBidi" w:hAnsiTheme="majorBidi" w:cstheme="majorBidi"/>
          <w:sz w:val="24"/>
          <w:szCs w:val="24"/>
        </w:rPr>
        <w:t xml:space="preserve">ends, rounded, </w:t>
      </w:r>
      <w:r w:rsidR="00A620DE">
        <w:rPr>
          <w:rFonts w:asciiTheme="majorBidi" w:hAnsiTheme="majorBidi" w:cstheme="majorBidi"/>
          <w:sz w:val="24"/>
          <w:szCs w:val="24"/>
        </w:rPr>
        <w:t>85</w:t>
      </w:r>
      <w:r w:rsidR="00912211">
        <w:rPr>
          <w:rFonts w:asciiTheme="majorBidi" w:hAnsiTheme="majorBidi" w:cstheme="majorBidi"/>
          <w:sz w:val="24"/>
          <w:szCs w:val="24"/>
        </w:rPr>
        <w:t>-95</w:t>
      </w:r>
      <w:r w:rsidR="00A620DE">
        <w:rPr>
          <w:rFonts w:asciiTheme="majorBidi" w:hAnsiTheme="majorBidi" w:cstheme="majorBidi"/>
          <w:sz w:val="24"/>
          <w:szCs w:val="24"/>
        </w:rPr>
        <w:t xml:space="preserve"> µm in length, and 15-20 µm in breadth.</w:t>
      </w:r>
    </w:p>
    <w:p w:rsidR="001D7204" w:rsidRDefault="001D7204" w:rsidP="008167EA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D7204">
        <w:rPr>
          <w:rFonts w:asciiTheme="majorBidi" w:hAnsiTheme="majorBidi" w:cstheme="majorBidi"/>
          <w:b/>
          <w:bCs/>
          <w:sz w:val="24"/>
          <w:szCs w:val="24"/>
        </w:rPr>
        <w:t>Comparison</w:t>
      </w:r>
    </w:p>
    <w:p w:rsidR="001D7204" w:rsidRDefault="001D7204" w:rsidP="00D9599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 is frequently presented in </w:t>
      </w:r>
      <w:proofErr w:type="spellStart"/>
      <w:r>
        <w:rPr>
          <w:rFonts w:asciiTheme="majorBidi" w:hAnsiTheme="majorBidi" w:cstheme="majorBidi"/>
          <w:sz w:val="24"/>
          <w:szCs w:val="24"/>
        </w:rPr>
        <w:t>fossiliferous</w:t>
      </w:r>
      <w:proofErr w:type="spellEnd"/>
      <w:r w:rsidR="00075C8B">
        <w:rPr>
          <w:rFonts w:asciiTheme="majorBidi" w:hAnsiTheme="majorBidi" w:cstheme="majorBidi"/>
          <w:sz w:val="24"/>
          <w:szCs w:val="24"/>
        </w:rPr>
        <w:t xml:space="preserve"> site, </w:t>
      </w:r>
      <w:r w:rsidR="00075C8B" w:rsidRPr="001D7204">
        <w:rPr>
          <w:rFonts w:asciiTheme="majorBidi" w:hAnsiTheme="majorBidi" w:cstheme="majorBidi"/>
          <w:sz w:val="24"/>
          <w:szCs w:val="24"/>
        </w:rPr>
        <w:t>this</w:t>
      </w:r>
      <w:r w:rsidR="00075C8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spores have been recovered from the Quaternary deposits of </w:t>
      </w:r>
      <w:proofErr w:type="spellStart"/>
      <w:r>
        <w:rPr>
          <w:rFonts w:asciiTheme="majorBidi" w:hAnsiTheme="majorBidi" w:cstheme="majorBidi"/>
          <w:sz w:val="24"/>
          <w:szCs w:val="24"/>
        </w:rPr>
        <w:t>Malvan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District, Gujarat (Sharma, 1976)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75C8B" w:rsidRPr="00075C8B">
        <w:rPr>
          <w:rFonts w:asciiTheme="majorBidi" w:hAnsiTheme="majorBidi" w:cstheme="majorBidi"/>
          <w:sz w:val="24"/>
          <w:szCs w:val="24"/>
        </w:rPr>
        <w:t>and</w:t>
      </w:r>
      <w:r w:rsidR="00075C8B">
        <w:rPr>
          <w:rFonts w:asciiTheme="majorBidi" w:hAnsiTheme="majorBidi" w:cstheme="majorBidi"/>
          <w:sz w:val="24"/>
          <w:szCs w:val="24"/>
        </w:rPr>
        <w:t xml:space="preserve"> Neogene sediments of </w:t>
      </w:r>
      <w:proofErr w:type="spellStart"/>
      <w:r w:rsidR="00075C8B">
        <w:rPr>
          <w:rFonts w:asciiTheme="majorBidi" w:hAnsiTheme="majorBidi" w:cstheme="majorBidi"/>
          <w:sz w:val="24"/>
          <w:szCs w:val="24"/>
        </w:rPr>
        <w:t>Mahuadanr</w:t>
      </w:r>
      <w:proofErr w:type="spellEnd"/>
      <w:r w:rsidR="00075C8B">
        <w:rPr>
          <w:rFonts w:asciiTheme="majorBidi" w:hAnsiTheme="majorBidi" w:cstheme="majorBidi"/>
          <w:sz w:val="24"/>
          <w:szCs w:val="24"/>
        </w:rPr>
        <w:t xml:space="preserve"> valley, </w:t>
      </w:r>
      <w:proofErr w:type="spellStart"/>
      <w:r w:rsidR="00075C8B">
        <w:rPr>
          <w:rFonts w:asciiTheme="majorBidi" w:hAnsiTheme="majorBidi" w:cstheme="majorBidi"/>
          <w:sz w:val="24"/>
          <w:szCs w:val="24"/>
        </w:rPr>
        <w:t>Latehar</w:t>
      </w:r>
      <w:proofErr w:type="spellEnd"/>
      <w:r w:rsidR="00075C8B">
        <w:rPr>
          <w:rFonts w:asciiTheme="majorBidi" w:hAnsiTheme="majorBidi" w:cstheme="majorBidi"/>
          <w:sz w:val="24"/>
          <w:szCs w:val="24"/>
        </w:rPr>
        <w:t xml:space="preserve"> district, Jharkhand,</w:t>
      </w:r>
      <w:r w:rsidR="00075C8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75C8B" w:rsidRPr="00075C8B">
        <w:rPr>
          <w:rFonts w:asciiTheme="majorBidi" w:hAnsiTheme="majorBidi" w:cstheme="majorBidi"/>
          <w:sz w:val="24"/>
          <w:szCs w:val="24"/>
        </w:rPr>
        <w:t>India</w:t>
      </w:r>
      <w:r w:rsidR="00075C8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075C8B">
        <w:rPr>
          <w:rFonts w:asciiTheme="majorBidi" w:hAnsiTheme="majorBidi" w:cstheme="majorBidi"/>
          <w:sz w:val="24"/>
          <w:szCs w:val="24"/>
        </w:rPr>
        <w:t>Sanjai</w:t>
      </w:r>
      <w:proofErr w:type="spellEnd"/>
      <w:r w:rsidR="00075C8B">
        <w:rPr>
          <w:rFonts w:asciiTheme="majorBidi" w:hAnsiTheme="majorBidi" w:cstheme="majorBidi"/>
          <w:sz w:val="24"/>
          <w:szCs w:val="24"/>
        </w:rPr>
        <w:t xml:space="preserve"> </w:t>
      </w:r>
      <w:r w:rsidR="00075C8B" w:rsidRPr="00D9599E">
        <w:rPr>
          <w:rFonts w:asciiTheme="majorBidi" w:hAnsiTheme="majorBidi" w:cstheme="majorBidi"/>
          <w:i/>
          <w:iCs/>
          <w:sz w:val="24"/>
          <w:szCs w:val="24"/>
        </w:rPr>
        <w:t>et al,</w:t>
      </w:r>
      <w:r w:rsidR="00075C8B">
        <w:rPr>
          <w:rFonts w:asciiTheme="majorBidi" w:hAnsiTheme="majorBidi" w:cstheme="majorBidi"/>
          <w:sz w:val="24"/>
          <w:szCs w:val="24"/>
        </w:rPr>
        <w:t xml:space="preserve"> 2008)</w:t>
      </w:r>
      <w:r w:rsidR="00711840">
        <w:rPr>
          <w:rFonts w:asciiTheme="majorBidi" w:hAnsiTheme="majorBidi" w:cstheme="majorBidi"/>
          <w:sz w:val="24"/>
          <w:szCs w:val="24"/>
        </w:rPr>
        <w:t xml:space="preserve"> </w:t>
      </w:r>
      <w:r w:rsidR="00DC1326">
        <w:rPr>
          <w:rFonts w:asciiTheme="majorBidi" w:hAnsiTheme="majorBidi" w:cstheme="majorBidi"/>
          <w:sz w:val="24"/>
          <w:szCs w:val="24"/>
        </w:rPr>
        <w:t xml:space="preserve">and fungal remains from the </w:t>
      </w:r>
      <w:proofErr w:type="spellStart"/>
      <w:r w:rsidR="00DC1326">
        <w:rPr>
          <w:rFonts w:asciiTheme="majorBidi" w:hAnsiTheme="majorBidi" w:cstheme="majorBidi"/>
          <w:sz w:val="24"/>
          <w:szCs w:val="24"/>
        </w:rPr>
        <w:t>flandrian</w:t>
      </w:r>
      <w:proofErr w:type="spellEnd"/>
      <w:r w:rsidR="00DC1326">
        <w:rPr>
          <w:rFonts w:asciiTheme="majorBidi" w:hAnsiTheme="majorBidi" w:cstheme="majorBidi"/>
          <w:sz w:val="24"/>
          <w:szCs w:val="24"/>
        </w:rPr>
        <w:t xml:space="preserve"> deposits in the </w:t>
      </w:r>
      <w:proofErr w:type="spellStart"/>
      <w:r w:rsidR="00DC1326">
        <w:rPr>
          <w:rFonts w:asciiTheme="majorBidi" w:hAnsiTheme="majorBidi" w:cstheme="majorBidi"/>
          <w:sz w:val="24"/>
          <w:szCs w:val="24"/>
        </w:rPr>
        <w:t>whittlesey</w:t>
      </w:r>
      <w:proofErr w:type="spellEnd"/>
      <w:r w:rsidR="00DC1326">
        <w:rPr>
          <w:rFonts w:asciiTheme="majorBidi" w:hAnsiTheme="majorBidi" w:cstheme="majorBidi"/>
          <w:sz w:val="24"/>
          <w:szCs w:val="24"/>
        </w:rPr>
        <w:t xml:space="preserve"> mere region hunts, England (</w:t>
      </w:r>
      <w:proofErr w:type="spellStart"/>
      <w:r w:rsidR="00DC1326">
        <w:rPr>
          <w:rFonts w:asciiTheme="majorBidi" w:hAnsiTheme="majorBidi" w:cstheme="majorBidi"/>
          <w:sz w:val="24"/>
          <w:szCs w:val="24"/>
        </w:rPr>
        <w:t>Mittre</w:t>
      </w:r>
      <w:proofErr w:type="spellEnd"/>
      <w:r w:rsidR="00DC1326">
        <w:rPr>
          <w:rFonts w:asciiTheme="majorBidi" w:hAnsiTheme="majorBidi" w:cstheme="majorBidi"/>
          <w:sz w:val="24"/>
          <w:szCs w:val="24"/>
        </w:rPr>
        <w:t>, 1975).</w:t>
      </w:r>
    </w:p>
    <w:p w:rsidR="000A34B1" w:rsidRPr="00A620DE" w:rsidRDefault="00AD2985" w:rsidP="00DC132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III.</w:t>
      </w:r>
      <w:r w:rsidR="00A620D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2316E4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proofErr w:type="spellStart"/>
      <w:r w:rsidR="00FF6115" w:rsidRPr="00FF6115">
        <w:rPr>
          <w:rFonts w:asciiTheme="majorBidi" w:hAnsiTheme="majorBidi" w:cstheme="majorBidi"/>
          <w:b/>
          <w:bCs/>
          <w:i/>
          <w:iCs/>
          <w:sz w:val="24"/>
          <w:szCs w:val="24"/>
        </w:rPr>
        <w:t>Tetraploa</w:t>
      </w:r>
      <w:proofErr w:type="spellEnd"/>
      <w:r w:rsidR="00571CB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571CBA">
        <w:rPr>
          <w:rFonts w:asciiTheme="majorBidi" w:hAnsiTheme="majorBidi" w:cstheme="majorBidi"/>
          <w:b/>
          <w:bCs/>
          <w:i/>
          <w:iCs/>
          <w:sz w:val="24"/>
          <w:szCs w:val="24"/>
        </w:rPr>
        <w:t>sp</w:t>
      </w:r>
      <w:proofErr w:type="spellEnd"/>
      <w:r w:rsidR="00FF6115" w:rsidRPr="00FF6115">
        <w:rPr>
          <w:rFonts w:asciiTheme="majorBidi" w:hAnsiTheme="majorBidi" w:cstheme="majorBidi"/>
          <w:sz w:val="24"/>
          <w:szCs w:val="24"/>
        </w:rPr>
        <w:t xml:space="preserve"> </w:t>
      </w:r>
      <w:r w:rsidR="000A34B1">
        <w:rPr>
          <w:rFonts w:asciiTheme="majorBidi" w:hAnsiTheme="majorBidi" w:cstheme="majorBidi"/>
          <w:bCs/>
          <w:sz w:val="24"/>
          <w:szCs w:val="24"/>
        </w:rPr>
        <w:t>(Plate-2, Fig-3, 4</w:t>
      </w:r>
      <w:r w:rsidR="000A34B1" w:rsidRPr="0050109E">
        <w:rPr>
          <w:rFonts w:asciiTheme="majorBidi" w:hAnsiTheme="majorBidi" w:cstheme="majorBidi"/>
          <w:bCs/>
          <w:sz w:val="24"/>
          <w:szCs w:val="24"/>
        </w:rPr>
        <w:t>)</w:t>
      </w:r>
    </w:p>
    <w:p w:rsidR="00A620DE" w:rsidRDefault="00FF6115" w:rsidP="000A34B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Conidia </w:t>
      </w:r>
      <w:proofErr w:type="spellStart"/>
      <w:r>
        <w:rPr>
          <w:rFonts w:asciiTheme="majorBidi" w:hAnsiTheme="majorBidi" w:cstheme="majorBidi"/>
          <w:sz w:val="24"/>
          <w:szCs w:val="24"/>
        </w:rPr>
        <w:t>quadriseriate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oblong ornamented, generally with four </w:t>
      </w:r>
      <w:proofErr w:type="spellStart"/>
      <w:r>
        <w:rPr>
          <w:rFonts w:asciiTheme="majorBidi" w:hAnsiTheme="majorBidi" w:cstheme="majorBidi"/>
          <w:sz w:val="24"/>
          <w:szCs w:val="24"/>
        </w:rPr>
        <w:t>setose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two long and two short,  and </w:t>
      </w:r>
      <w:proofErr w:type="spellStart"/>
      <w:r>
        <w:rPr>
          <w:rFonts w:asciiTheme="majorBidi" w:hAnsiTheme="majorBidi" w:cstheme="majorBidi"/>
          <w:sz w:val="24"/>
          <w:szCs w:val="24"/>
        </w:rPr>
        <w:t>septate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appendages, the size of the body variable from 25-40 µm long, 15-30 µm broad, setae 20-40 µm long, 3-5 µm </w:t>
      </w:r>
      <w:proofErr w:type="spellStart"/>
      <w:r>
        <w:rPr>
          <w:rFonts w:asciiTheme="majorBidi" w:hAnsiTheme="majorBidi" w:cstheme="majorBidi"/>
          <w:sz w:val="24"/>
          <w:szCs w:val="24"/>
        </w:rPr>
        <w:t>brod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167EA" w:rsidRDefault="008167EA" w:rsidP="008167EA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D7204">
        <w:rPr>
          <w:rFonts w:asciiTheme="majorBidi" w:hAnsiTheme="majorBidi" w:cstheme="majorBidi"/>
          <w:b/>
          <w:bCs/>
          <w:sz w:val="24"/>
          <w:szCs w:val="24"/>
        </w:rPr>
        <w:t>Comparison</w:t>
      </w:r>
    </w:p>
    <w:p w:rsidR="008167EA" w:rsidRDefault="008167EA" w:rsidP="0071184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this types of spores have been recovered from the Quaternary deposits of </w:t>
      </w:r>
      <w:proofErr w:type="spellStart"/>
      <w:r>
        <w:rPr>
          <w:rFonts w:asciiTheme="majorBidi" w:hAnsiTheme="majorBidi" w:cstheme="majorBidi"/>
          <w:sz w:val="24"/>
          <w:szCs w:val="24"/>
        </w:rPr>
        <w:t>Malvan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District, Gujarat (Sharma, 1976)</w:t>
      </w:r>
      <w:r w:rsidR="00711840">
        <w:rPr>
          <w:rFonts w:asciiTheme="majorBidi" w:hAnsiTheme="majorBidi" w:cstheme="majorBidi"/>
          <w:sz w:val="24"/>
          <w:szCs w:val="24"/>
        </w:rPr>
        <w:t xml:space="preserve"> </w:t>
      </w:r>
      <w:r w:rsidR="00711840">
        <w:rPr>
          <w:rFonts w:asciiTheme="majorBidi" w:hAnsiTheme="majorBidi" w:cstheme="majorBidi"/>
          <w:sz w:val="24"/>
          <w:szCs w:val="24"/>
        </w:rPr>
        <w:t xml:space="preserve">and fungal remains from the </w:t>
      </w:r>
      <w:proofErr w:type="spellStart"/>
      <w:r w:rsidR="00711840">
        <w:rPr>
          <w:rFonts w:asciiTheme="majorBidi" w:hAnsiTheme="majorBidi" w:cstheme="majorBidi"/>
          <w:sz w:val="24"/>
          <w:szCs w:val="24"/>
        </w:rPr>
        <w:t>flandrian</w:t>
      </w:r>
      <w:proofErr w:type="spellEnd"/>
      <w:r w:rsidR="00711840">
        <w:rPr>
          <w:rFonts w:asciiTheme="majorBidi" w:hAnsiTheme="majorBidi" w:cstheme="majorBidi"/>
          <w:sz w:val="24"/>
          <w:szCs w:val="24"/>
        </w:rPr>
        <w:t xml:space="preserve"> deposits in the </w:t>
      </w:r>
      <w:proofErr w:type="spellStart"/>
      <w:r w:rsidR="00711840">
        <w:rPr>
          <w:rFonts w:asciiTheme="majorBidi" w:hAnsiTheme="majorBidi" w:cstheme="majorBidi"/>
          <w:sz w:val="24"/>
          <w:szCs w:val="24"/>
        </w:rPr>
        <w:t>whittlesey</w:t>
      </w:r>
      <w:proofErr w:type="spellEnd"/>
      <w:r w:rsidR="00711840">
        <w:rPr>
          <w:rFonts w:asciiTheme="majorBidi" w:hAnsiTheme="majorBidi" w:cstheme="majorBidi"/>
          <w:sz w:val="24"/>
          <w:szCs w:val="24"/>
        </w:rPr>
        <w:t xml:space="preserve"> mere region hunts, England (</w:t>
      </w:r>
      <w:proofErr w:type="spellStart"/>
      <w:r w:rsidR="00711840">
        <w:rPr>
          <w:rFonts w:asciiTheme="majorBidi" w:hAnsiTheme="majorBidi" w:cstheme="majorBidi"/>
          <w:sz w:val="24"/>
          <w:szCs w:val="24"/>
        </w:rPr>
        <w:t>Mittre</w:t>
      </w:r>
      <w:proofErr w:type="spellEnd"/>
      <w:r w:rsidR="00711840">
        <w:rPr>
          <w:rFonts w:asciiTheme="majorBidi" w:hAnsiTheme="majorBidi" w:cstheme="majorBidi"/>
          <w:sz w:val="24"/>
          <w:szCs w:val="24"/>
        </w:rPr>
        <w:t>, 1975).</w:t>
      </w:r>
    </w:p>
    <w:p w:rsidR="000A34B1" w:rsidRPr="00A620DE" w:rsidRDefault="00AD2985" w:rsidP="00DC132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IV. </w:t>
      </w:r>
      <w:r w:rsidR="002316E4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proofErr w:type="spellStart"/>
      <w:r w:rsidR="00A620DE" w:rsidRPr="00A620DE">
        <w:rPr>
          <w:rFonts w:asciiTheme="majorBidi" w:hAnsiTheme="majorBidi" w:cstheme="majorBidi"/>
          <w:b/>
          <w:bCs/>
          <w:i/>
          <w:iCs/>
          <w:sz w:val="24"/>
          <w:szCs w:val="24"/>
        </w:rPr>
        <w:t>Curvularia</w:t>
      </w:r>
      <w:proofErr w:type="spellEnd"/>
      <w:r w:rsidR="00571CB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571CBA">
        <w:rPr>
          <w:rFonts w:asciiTheme="majorBidi" w:hAnsiTheme="majorBidi" w:cstheme="majorBidi"/>
          <w:b/>
          <w:bCs/>
          <w:i/>
          <w:iCs/>
          <w:sz w:val="24"/>
          <w:szCs w:val="24"/>
        </w:rPr>
        <w:t>sp</w:t>
      </w:r>
      <w:proofErr w:type="spellEnd"/>
      <w:r w:rsidR="00A620DE" w:rsidRPr="00A620D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A34B1">
        <w:rPr>
          <w:rFonts w:asciiTheme="majorBidi" w:hAnsiTheme="majorBidi" w:cstheme="majorBidi"/>
          <w:bCs/>
          <w:sz w:val="24"/>
          <w:szCs w:val="24"/>
        </w:rPr>
        <w:t>(Plate-2, Fig-5, 6</w:t>
      </w:r>
      <w:r w:rsidR="000A34B1" w:rsidRPr="0050109E">
        <w:rPr>
          <w:rFonts w:asciiTheme="majorBidi" w:hAnsiTheme="majorBidi" w:cstheme="majorBidi"/>
          <w:bCs/>
          <w:sz w:val="24"/>
          <w:szCs w:val="24"/>
        </w:rPr>
        <w:t>)</w:t>
      </w:r>
    </w:p>
    <w:p w:rsidR="00A620DE" w:rsidRDefault="00A620DE" w:rsidP="000A34B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620DE">
        <w:rPr>
          <w:rFonts w:asciiTheme="majorBidi" w:hAnsiTheme="majorBidi" w:cstheme="majorBidi"/>
          <w:sz w:val="24"/>
          <w:szCs w:val="24"/>
        </w:rPr>
        <w:t xml:space="preserve">The present specimen is a </w:t>
      </w:r>
      <w:proofErr w:type="spellStart"/>
      <w:r w:rsidRPr="00A620DE">
        <w:rPr>
          <w:rFonts w:asciiTheme="majorBidi" w:hAnsiTheme="majorBidi" w:cstheme="majorBidi"/>
          <w:sz w:val="24"/>
          <w:szCs w:val="24"/>
        </w:rPr>
        <w:t>conidium</w:t>
      </w:r>
      <w:proofErr w:type="spellEnd"/>
      <w:r w:rsidRPr="00A620DE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620DE">
        <w:rPr>
          <w:rFonts w:asciiTheme="majorBidi" w:hAnsiTheme="majorBidi" w:cstheme="majorBidi"/>
          <w:i/>
          <w:iCs/>
          <w:sz w:val="24"/>
          <w:szCs w:val="24"/>
        </w:rPr>
        <w:t>Curvularia</w:t>
      </w:r>
      <w:proofErr w:type="spellEnd"/>
      <w:r w:rsidRPr="00A620DE">
        <w:rPr>
          <w:rFonts w:asciiTheme="majorBidi" w:hAnsiTheme="majorBidi" w:cstheme="majorBidi"/>
          <w:i/>
          <w:iCs/>
          <w:sz w:val="24"/>
          <w:szCs w:val="24"/>
        </w:rPr>
        <w:t xml:space="preserve"> sp.</w:t>
      </w:r>
      <w:r w:rsidRPr="00A620DE">
        <w:rPr>
          <w:rFonts w:asciiTheme="majorBidi" w:hAnsiTheme="majorBidi" w:cstheme="majorBidi"/>
          <w:sz w:val="24"/>
          <w:szCs w:val="24"/>
        </w:rPr>
        <w:t xml:space="preserve"> It is four celled, cells are slightly curved and thick walled. This type of </w:t>
      </w:r>
      <w:proofErr w:type="spellStart"/>
      <w:r w:rsidRPr="00A620DE">
        <w:rPr>
          <w:rFonts w:asciiTheme="majorBidi" w:hAnsiTheme="majorBidi" w:cstheme="majorBidi"/>
          <w:sz w:val="24"/>
          <w:szCs w:val="24"/>
        </w:rPr>
        <w:t>conidium</w:t>
      </w:r>
      <w:proofErr w:type="spellEnd"/>
      <w:r w:rsidRPr="00A620DE">
        <w:rPr>
          <w:rFonts w:asciiTheme="majorBidi" w:hAnsiTheme="majorBidi" w:cstheme="majorBidi"/>
          <w:sz w:val="24"/>
          <w:szCs w:val="24"/>
        </w:rPr>
        <w:t xml:space="preserve"> so far reported only from quaternary deposits. Very rarely it was also </w:t>
      </w:r>
      <w:r w:rsidR="00367F10">
        <w:rPr>
          <w:rFonts w:asciiTheme="majorBidi" w:hAnsiTheme="majorBidi" w:cstheme="majorBidi"/>
          <w:sz w:val="24"/>
          <w:szCs w:val="24"/>
        </w:rPr>
        <w:t>reported from Tertiary deposits</w:t>
      </w:r>
      <w:r w:rsidRPr="00A620DE">
        <w:rPr>
          <w:rFonts w:asciiTheme="majorBidi" w:hAnsiTheme="majorBidi" w:cstheme="majorBidi"/>
          <w:sz w:val="24"/>
          <w:szCs w:val="24"/>
        </w:rPr>
        <w:t xml:space="preserve">.  </w:t>
      </w:r>
    </w:p>
    <w:p w:rsidR="00075C8B" w:rsidRDefault="00075C8B" w:rsidP="008167EA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D7204">
        <w:rPr>
          <w:rFonts w:asciiTheme="majorBidi" w:hAnsiTheme="majorBidi" w:cstheme="majorBidi"/>
          <w:b/>
          <w:bCs/>
          <w:sz w:val="24"/>
          <w:szCs w:val="24"/>
        </w:rPr>
        <w:t>Comparison</w:t>
      </w:r>
    </w:p>
    <w:p w:rsidR="00075C8B" w:rsidRPr="00711840" w:rsidRDefault="00075C8B" w:rsidP="0071184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this types of spores have been recovered from the Quaternary deposits of </w:t>
      </w:r>
      <w:proofErr w:type="spellStart"/>
      <w:r>
        <w:rPr>
          <w:rFonts w:asciiTheme="majorBidi" w:hAnsiTheme="majorBidi" w:cstheme="majorBidi"/>
          <w:sz w:val="24"/>
          <w:szCs w:val="24"/>
        </w:rPr>
        <w:t>Malvan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District, Gujarat (Sharma, 1976)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75C8B">
        <w:rPr>
          <w:rFonts w:asciiTheme="majorBidi" w:hAnsiTheme="majorBidi" w:cstheme="majorBidi"/>
          <w:sz w:val="24"/>
          <w:szCs w:val="24"/>
        </w:rPr>
        <w:t>and</w:t>
      </w:r>
      <w:r w:rsidR="00764AB2">
        <w:rPr>
          <w:rFonts w:asciiTheme="majorBidi" w:hAnsiTheme="majorBidi" w:cstheme="majorBidi"/>
          <w:sz w:val="24"/>
          <w:szCs w:val="24"/>
        </w:rPr>
        <w:t xml:space="preserve"> recently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64AB2">
        <w:rPr>
          <w:rFonts w:asciiTheme="majorBidi" w:hAnsiTheme="majorBidi" w:cstheme="majorBidi"/>
          <w:sz w:val="24"/>
          <w:szCs w:val="24"/>
        </w:rPr>
        <w:t xml:space="preserve">recovered </w:t>
      </w:r>
      <w:r>
        <w:rPr>
          <w:rFonts w:asciiTheme="majorBidi" w:hAnsiTheme="majorBidi" w:cstheme="majorBidi"/>
          <w:sz w:val="24"/>
          <w:szCs w:val="24"/>
        </w:rPr>
        <w:t xml:space="preserve">Neogene sediments of </w:t>
      </w:r>
      <w:proofErr w:type="spellStart"/>
      <w:r>
        <w:rPr>
          <w:rFonts w:asciiTheme="majorBidi" w:hAnsiTheme="majorBidi" w:cstheme="majorBidi"/>
          <w:sz w:val="24"/>
          <w:szCs w:val="24"/>
        </w:rPr>
        <w:t>Mahuadanr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valley, </w:t>
      </w:r>
      <w:proofErr w:type="spellStart"/>
      <w:r>
        <w:rPr>
          <w:rFonts w:asciiTheme="majorBidi" w:hAnsiTheme="majorBidi" w:cstheme="majorBidi"/>
          <w:sz w:val="24"/>
          <w:szCs w:val="24"/>
        </w:rPr>
        <w:t>Latehar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district, Jharkhand,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75C8B">
        <w:rPr>
          <w:rFonts w:asciiTheme="majorBidi" w:hAnsiTheme="majorBidi" w:cstheme="majorBidi"/>
          <w:sz w:val="24"/>
          <w:szCs w:val="24"/>
        </w:rPr>
        <w:t>India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Sanjai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9599E">
        <w:rPr>
          <w:rFonts w:asciiTheme="majorBidi" w:hAnsiTheme="majorBidi" w:cstheme="majorBidi"/>
          <w:i/>
          <w:iCs/>
          <w:sz w:val="24"/>
          <w:szCs w:val="24"/>
        </w:rPr>
        <w:t>et al,</w:t>
      </w:r>
      <w:r>
        <w:rPr>
          <w:rFonts w:asciiTheme="majorBidi" w:hAnsiTheme="majorBidi" w:cstheme="majorBidi"/>
          <w:sz w:val="24"/>
          <w:szCs w:val="24"/>
        </w:rPr>
        <w:t xml:space="preserve"> 2008)</w:t>
      </w:r>
      <w:r w:rsidR="00711840">
        <w:rPr>
          <w:rFonts w:asciiTheme="majorBidi" w:hAnsiTheme="majorBidi" w:cstheme="majorBidi"/>
          <w:sz w:val="24"/>
          <w:szCs w:val="24"/>
        </w:rPr>
        <w:t xml:space="preserve"> </w:t>
      </w:r>
      <w:r w:rsidR="00711840">
        <w:rPr>
          <w:rFonts w:asciiTheme="majorBidi" w:hAnsiTheme="majorBidi" w:cstheme="majorBidi"/>
          <w:sz w:val="24"/>
          <w:szCs w:val="24"/>
        </w:rPr>
        <w:t xml:space="preserve">and fungal remains from the </w:t>
      </w:r>
      <w:proofErr w:type="spellStart"/>
      <w:r w:rsidR="00711840">
        <w:rPr>
          <w:rFonts w:asciiTheme="majorBidi" w:hAnsiTheme="majorBidi" w:cstheme="majorBidi"/>
          <w:sz w:val="24"/>
          <w:szCs w:val="24"/>
        </w:rPr>
        <w:t>flandrian</w:t>
      </w:r>
      <w:proofErr w:type="spellEnd"/>
      <w:r w:rsidR="00711840">
        <w:rPr>
          <w:rFonts w:asciiTheme="majorBidi" w:hAnsiTheme="majorBidi" w:cstheme="majorBidi"/>
          <w:sz w:val="24"/>
          <w:szCs w:val="24"/>
        </w:rPr>
        <w:t xml:space="preserve"> deposits in the </w:t>
      </w:r>
      <w:proofErr w:type="spellStart"/>
      <w:r w:rsidR="00711840">
        <w:rPr>
          <w:rFonts w:asciiTheme="majorBidi" w:hAnsiTheme="majorBidi" w:cstheme="majorBidi"/>
          <w:sz w:val="24"/>
          <w:szCs w:val="24"/>
        </w:rPr>
        <w:t>whittlesey</w:t>
      </w:r>
      <w:proofErr w:type="spellEnd"/>
      <w:r w:rsidR="00711840">
        <w:rPr>
          <w:rFonts w:asciiTheme="majorBidi" w:hAnsiTheme="majorBidi" w:cstheme="majorBidi"/>
          <w:sz w:val="24"/>
          <w:szCs w:val="24"/>
        </w:rPr>
        <w:t xml:space="preserve"> mere region hunts, England (</w:t>
      </w:r>
      <w:proofErr w:type="spellStart"/>
      <w:r w:rsidR="00711840">
        <w:rPr>
          <w:rFonts w:asciiTheme="majorBidi" w:hAnsiTheme="majorBidi" w:cstheme="majorBidi"/>
          <w:sz w:val="24"/>
          <w:szCs w:val="24"/>
        </w:rPr>
        <w:t>Mittre</w:t>
      </w:r>
      <w:proofErr w:type="spellEnd"/>
      <w:r w:rsidR="00711840">
        <w:rPr>
          <w:rFonts w:asciiTheme="majorBidi" w:hAnsiTheme="majorBidi" w:cstheme="majorBidi"/>
          <w:sz w:val="24"/>
          <w:szCs w:val="24"/>
        </w:rPr>
        <w:t>, 1975).</w:t>
      </w:r>
    </w:p>
    <w:p w:rsidR="000A34B1" w:rsidRPr="00A620DE" w:rsidRDefault="00AD2985" w:rsidP="00DC132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V.</w:t>
      </w:r>
      <w:r w:rsidR="00A620DE">
        <w:rPr>
          <w:rFonts w:asciiTheme="majorBidi" w:hAnsiTheme="majorBidi" w:cstheme="majorBidi"/>
          <w:sz w:val="24"/>
          <w:szCs w:val="24"/>
        </w:rPr>
        <w:t xml:space="preserve"> </w:t>
      </w:r>
      <w:r w:rsidR="002316E4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FF6115" w:rsidRPr="00A620DE">
        <w:rPr>
          <w:rFonts w:asciiTheme="majorBidi" w:hAnsiTheme="majorBidi" w:cstheme="majorBidi"/>
          <w:b/>
          <w:bCs/>
          <w:i/>
          <w:iCs/>
          <w:sz w:val="24"/>
          <w:szCs w:val="24"/>
        </w:rPr>
        <w:t>Alternaria</w:t>
      </w:r>
      <w:proofErr w:type="spellEnd"/>
      <w:r w:rsidR="00571CB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571CBA">
        <w:rPr>
          <w:rFonts w:asciiTheme="majorBidi" w:hAnsiTheme="majorBidi" w:cstheme="majorBidi"/>
          <w:b/>
          <w:bCs/>
          <w:i/>
          <w:iCs/>
          <w:sz w:val="24"/>
          <w:szCs w:val="24"/>
        </w:rPr>
        <w:t>sp</w:t>
      </w:r>
      <w:proofErr w:type="spellEnd"/>
      <w:r w:rsidR="00FF6115" w:rsidRPr="00A620D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A34B1">
        <w:rPr>
          <w:rFonts w:asciiTheme="majorBidi" w:hAnsiTheme="majorBidi" w:cstheme="majorBidi"/>
          <w:bCs/>
          <w:sz w:val="24"/>
          <w:szCs w:val="24"/>
        </w:rPr>
        <w:t>(Plate-2, Fig-7, 8</w:t>
      </w:r>
      <w:r w:rsidR="000A34B1" w:rsidRPr="0050109E">
        <w:rPr>
          <w:rFonts w:asciiTheme="majorBidi" w:hAnsiTheme="majorBidi" w:cstheme="majorBidi"/>
          <w:bCs/>
          <w:sz w:val="24"/>
          <w:szCs w:val="24"/>
        </w:rPr>
        <w:t>)</w:t>
      </w:r>
    </w:p>
    <w:p w:rsidR="00A620DE" w:rsidRDefault="00FF6115" w:rsidP="000A34B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Conidia multicellular, with both transverse and longitudinal septa, much variable in size and shape, </w:t>
      </w:r>
      <w:proofErr w:type="spellStart"/>
      <w:r>
        <w:rPr>
          <w:rFonts w:asciiTheme="majorBidi" w:hAnsiTheme="majorBidi" w:cstheme="majorBidi"/>
          <w:sz w:val="24"/>
          <w:szCs w:val="24"/>
        </w:rPr>
        <w:t>obclavate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 elliptical or ovoid, 45-80 µm long, 10-15 µm broad at its widest and provided with an apical appendage.</w:t>
      </w:r>
    </w:p>
    <w:p w:rsidR="008167EA" w:rsidRDefault="008167EA" w:rsidP="008167EA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D7204">
        <w:rPr>
          <w:rFonts w:asciiTheme="majorBidi" w:hAnsiTheme="majorBidi" w:cstheme="majorBidi"/>
          <w:b/>
          <w:bCs/>
          <w:sz w:val="24"/>
          <w:szCs w:val="24"/>
        </w:rPr>
        <w:t>Comparison</w:t>
      </w:r>
    </w:p>
    <w:p w:rsidR="008167EA" w:rsidRDefault="008167EA" w:rsidP="0071184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this types of spores have been recovered from the Quaternary deposits of </w:t>
      </w:r>
      <w:proofErr w:type="spellStart"/>
      <w:r>
        <w:rPr>
          <w:rFonts w:asciiTheme="majorBidi" w:hAnsiTheme="majorBidi" w:cstheme="majorBidi"/>
          <w:sz w:val="24"/>
          <w:szCs w:val="24"/>
        </w:rPr>
        <w:t>Malvan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District, </w:t>
      </w:r>
      <w:proofErr w:type="gramStart"/>
      <w:r>
        <w:rPr>
          <w:rFonts w:asciiTheme="majorBidi" w:hAnsiTheme="majorBidi" w:cstheme="majorBidi"/>
          <w:sz w:val="24"/>
          <w:szCs w:val="24"/>
        </w:rPr>
        <w:t>Gujarat</w:t>
      </w:r>
      <w:proofErr w:type="gramEnd"/>
      <w:r>
        <w:rPr>
          <w:rFonts w:asciiTheme="majorBidi" w:hAnsiTheme="majorBidi" w:cstheme="majorBidi"/>
          <w:sz w:val="24"/>
          <w:szCs w:val="24"/>
        </w:rPr>
        <w:t>, India. (Sharma, 1976)</w:t>
      </w:r>
      <w:r w:rsidR="00711840">
        <w:rPr>
          <w:rFonts w:asciiTheme="majorBidi" w:hAnsiTheme="majorBidi" w:cstheme="majorBidi"/>
          <w:sz w:val="24"/>
          <w:szCs w:val="24"/>
        </w:rPr>
        <w:t xml:space="preserve"> </w:t>
      </w:r>
      <w:r w:rsidR="00711840">
        <w:rPr>
          <w:rFonts w:asciiTheme="majorBidi" w:hAnsiTheme="majorBidi" w:cstheme="majorBidi"/>
          <w:sz w:val="24"/>
          <w:szCs w:val="24"/>
        </w:rPr>
        <w:t xml:space="preserve">and fungal remains from the </w:t>
      </w:r>
      <w:proofErr w:type="spellStart"/>
      <w:r w:rsidR="00711840">
        <w:rPr>
          <w:rFonts w:asciiTheme="majorBidi" w:hAnsiTheme="majorBidi" w:cstheme="majorBidi"/>
          <w:sz w:val="24"/>
          <w:szCs w:val="24"/>
        </w:rPr>
        <w:t>flandrian</w:t>
      </w:r>
      <w:proofErr w:type="spellEnd"/>
      <w:r w:rsidR="00711840">
        <w:rPr>
          <w:rFonts w:asciiTheme="majorBidi" w:hAnsiTheme="majorBidi" w:cstheme="majorBidi"/>
          <w:sz w:val="24"/>
          <w:szCs w:val="24"/>
        </w:rPr>
        <w:t xml:space="preserve"> deposits in the </w:t>
      </w:r>
      <w:proofErr w:type="spellStart"/>
      <w:r w:rsidR="00711840">
        <w:rPr>
          <w:rFonts w:asciiTheme="majorBidi" w:hAnsiTheme="majorBidi" w:cstheme="majorBidi"/>
          <w:sz w:val="24"/>
          <w:szCs w:val="24"/>
        </w:rPr>
        <w:t>whittlesey</w:t>
      </w:r>
      <w:proofErr w:type="spellEnd"/>
      <w:r w:rsidR="00711840">
        <w:rPr>
          <w:rFonts w:asciiTheme="majorBidi" w:hAnsiTheme="majorBidi" w:cstheme="majorBidi"/>
          <w:sz w:val="24"/>
          <w:szCs w:val="24"/>
        </w:rPr>
        <w:t xml:space="preserve"> mere region hunts, England (</w:t>
      </w:r>
      <w:proofErr w:type="spellStart"/>
      <w:r w:rsidR="00711840">
        <w:rPr>
          <w:rFonts w:asciiTheme="majorBidi" w:hAnsiTheme="majorBidi" w:cstheme="majorBidi"/>
          <w:sz w:val="24"/>
          <w:szCs w:val="24"/>
        </w:rPr>
        <w:t>Mittre</w:t>
      </w:r>
      <w:proofErr w:type="spellEnd"/>
      <w:r w:rsidR="00711840">
        <w:rPr>
          <w:rFonts w:asciiTheme="majorBidi" w:hAnsiTheme="majorBidi" w:cstheme="majorBidi"/>
          <w:sz w:val="24"/>
          <w:szCs w:val="24"/>
        </w:rPr>
        <w:t>, 1975).</w:t>
      </w:r>
    </w:p>
    <w:p w:rsidR="000A34B1" w:rsidRPr="00A620DE" w:rsidRDefault="00AD2985" w:rsidP="000A34B1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VI. </w:t>
      </w:r>
      <w:r w:rsidR="002316E4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="00A620DE" w:rsidRPr="000A34B1">
        <w:rPr>
          <w:rFonts w:asciiTheme="majorBidi" w:hAnsiTheme="majorBidi" w:cstheme="majorBidi"/>
          <w:b/>
          <w:bCs/>
          <w:sz w:val="24"/>
          <w:szCs w:val="24"/>
        </w:rPr>
        <w:t>Fun</w:t>
      </w:r>
      <w:r w:rsidR="000A34B1" w:rsidRPr="000A34B1">
        <w:rPr>
          <w:rFonts w:asciiTheme="majorBidi" w:hAnsiTheme="majorBidi" w:cstheme="majorBidi"/>
          <w:b/>
          <w:bCs/>
          <w:sz w:val="24"/>
          <w:szCs w:val="24"/>
        </w:rPr>
        <w:t>gal spores</w:t>
      </w:r>
      <w:r w:rsidR="000A34B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A34B1">
        <w:rPr>
          <w:rFonts w:asciiTheme="majorBidi" w:hAnsiTheme="majorBidi" w:cstheme="majorBidi"/>
          <w:bCs/>
          <w:sz w:val="24"/>
          <w:szCs w:val="24"/>
        </w:rPr>
        <w:t>(Plate-2, Fig-9</w:t>
      </w:r>
      <w:r w:rsidR="000A34B1" w:rsidRPr="0050109E">
        <w:rPr>
          <w:rFonts w:asciiTheme="majorBidi" w:hAnsiTheme="majorBidi" w:cstheme="majorBidi"/>
          <w:bCs/>
          <w:sz w:val="24"/>
          <w:szCs w:val="24"/>
        </w:rPr>
        <w:t>)</w:t>
      </w:r>
    </w:p>
    <w:p w:rsidR="00230152" w:rsidRPr="000A34B1" w:rsidRDefault="00D22C00" w:rsidP="00D22C00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22C00">
        <w:rPr>
          <w:rFonts w:asciiTheme="majorBidi" w:hAnsiTheme="majorBidi" w:cstheme="majorBidi"/>
          <w:sz w:val="24"/>
          <w:szCs w:val="24"/>
        </w:rPr>
        <w:t>This</w:t>
      </w:r>
      <w:r>
        <w:rPr>
          <w:rFonts w:asciiTheme="majorBidi" w:hAnsiTheme="majorBidi" w:cstheme="majorBidi"/>
          <w:sz w:val="24"/>
          <w:szCs w:val="24"/>
        </w:rPr>
        <w:t xml:space="preserve"> types of fossil spores </w:t>
      </w:r>
      <w:proofErr w:type="spellStart"/>
      <w:r w:rsidR="00365B89">
        <w:rPr>
          <w:rFonts w:asciiTheme="majorBidi" w:hAnsiTheme="majorBidi" w:cstheme="majorBidi"/>
          <w:sz w:val="24"/>
          <w:szCs w:val="24"/>
        </w:rPr>
        <w:t>unicellates</w:t>
      </w:r>
      <w:proofErr w:type="spellEnd"/>
      <w:r w:rsidR="00365B8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brown in </w:t>
      </w:r>
      <w:r w:rsidR="00365B89">
        <w:rPr>
          <w:rFonts w:asciiTheme="majorBidi" w:hAnsiTheme="majorBidi" w:cstheme="majorBidi"/>
          <w:sz w:val="24"/>
          <w:szCs w:val="24"/>
        </w:rPr>
        <w:t>color</w:t>
      </w:r>
      <w:r>
        <w:rPr>
          <w:rFonts w:asciiTheme="majorBidi" w:hAnsiTheme="majorBidi" w:cstheme="majorBidi"/>
          <w:sz w:val="24"/>
          <w:szCs w:val="24"/>
        </w:rPr>
        <w:t xml:space="preserve">, thick walled outer layer, and cells are single, </w:t>
      </w:r>
      <w:proofErr w:type="spellStart"/>
      <w:r>
        <w:rPr>
          <w:rFonts w:asciiTheme="majorBidi" w:hAnsiTheme="majorBidi" w:cstheme="majorBidi"/>
          <w:sz w:val="24"/>
          <w:szCs w:val="24"/>
        </w:rPr>
        <w:t>monospore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pore presented one side only, 50-90 µm long, 15-20 µm broad, </w:t>
      </w:r>
      <w:r w:rsidR="00365B89">
        <w:rPr>
          <w:rFonts w:asciiTheme="majorBidi" w:hAnsiTheme="majorBidi" w:cstheme="majorBidi"/>
          <w:sz w:val="24"/>
          <w:szCs w:val="24"/>
        </w:rPr>
        <w:t xml:space="preserve">it is very rare in this formation. </w:t>
      </w:r>
    </w:p>
    <w:p w:rsidR="002316E4" w:rsidRDefault="00365B89" w:rsidP="000021A1">
      <w:pPr>
        <w:pStyle w:val="ListParagraph"/>
        <w:spacing w:line="276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 w:rsidRPr="00365B89">
        <w:rPr>
          <w:rFonts w:asciiTheme="majorBidi" w:hAnsiTheme="majorBidi" w:cstheme="majorBidi"/>
          <w:bCs/>
          <w:sz w:val="24"/>
          <w:szCs w:val="24"/>
        </w:rPr>
        <w:t>This</w:t>
      </w:r>
      <w:r>
        <w:rPr>
          <w:rFonts w:asciiTheme="majorBidi" w:hAnsiTheme="majorBidi" w:cstheme="majorBidi"/>
          <w:bCs/>
          <w:sz w:val="24"/>
          <w:szCs w:val="24"/>
        </w:rPr>
        <w:t xml:space="preserve"> types of fossil spores could not be assigned for any extant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fossiliferrous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deposits. 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30152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5E27C9" w:rsidRPr="00365B89" w:rsidRDefault="005E27C9" w:rsidP="00365B89">
      <w:pPr>
        <w:pStyle w:val="ListParagraph"/>
        <w:spacing w:line="276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4270C5" w:rsidRDefault="00121D1B" w:rsidP="002316E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50109E">
        <w:rPr>
          <w:rFonts w:asciiTheme="majorBidi" w:hAnsiTheme="majorBidi" w:cstheme="majorBidi"/>
          <w:b/>
          <w:sz w:val="24"/>
          <w:szCs w:val="24"/>
        </w:rPr>
        <w:t>DISCUSSION</w:t>
      </w:r>
    </w:p>
    <w:p w:rsidR="00D31074" w:rsidRDefault="004270C5" w:rsidP="00D31074">
      <w:pPr>
        <w:spacing w:line="276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8874E5">
        <w:rPr>
          <w:rFonts w:asciiTheme="majorBidi" w:hAnsiTheme="majorBidi" w:cstheme="majorBidi"/>
          <w:bCs/>
          <w:sz w:val="24"/>
          <w:szCs w:val="24"/>
        </w:rPr>
        <w:t xml:space="preserve">Pollen reported so far from the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Neyveli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lignite formation are comes from the angiosperm families such as </w:t>
      </w:r>
      <w:proofErr w:type="spellStart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>Araliaceae</w:t>
      </w:r>
      <w:proofErr w:type="spellEnd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>Aquifoliaceae</w:t>
      </w:r>
      <w:proofErr w:type="spellEnd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>Brassicaceae</w:t>
      </w:r>
      <w:proofErr w:type="spellEnd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>Caprifoliaceae</w:t>
      </w:r>
      <w:proofErr w:type="spellEnd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>Lamiaceae</w:t>
      </w:r>
      <w:proofErr w:type="spellEnd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>Haloragaceae</w:t>
      </w:r>
      <w:proofErr w:type="spellEnd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>Hippocreteaceae</w:t>
      </w:r>
      <w:proofErr w:type="spellEnd"/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>Liliaceae</w:t>
      </w:r>
      <w:proofErr w:type="spellEnd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>Meliaceae</w:t>
      </w:r>
      <w:proofErr w:type="spellEnd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>Myricaceae</w:t>
      </w:r>
      <w:proofErr w:type="spellEnd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>Myrsinaceae</w:t>
      </w:r>
      <w:proofErr w:type="spellEnd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>Nyssaceae</w:t>
      </w:r>
      <w:proofErr w:type="spellEnd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>Olacaceae</w:t>
      </w:r>
      <w:proofErr w:type="spellEnd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>Oleaceae</w:t>
      </w:r>
      <w:proofErr w:type="spellEnd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>Polygonaceae</w:t>
      </w:r>
      <w:proofErr w:type="spellEnd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>Potamogetonaceae</w:t>
      </w:r>
      <w:proofErr w:type="spellEnd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>Rhamnaceae</w:t>
      </w:r>
      <w:proofErr w:type="spellEnd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>Rubiaceae</w:t>
      </w:r>
      <w:proofErr w:type="spellEnd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>Santalaceae</w:t>
      </w:r>
      <w:proofErr w:type="spellEnd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>Symploca</w:t>
      </w:r>
      <w:r w:rsidR="00633A00" w:rsidRPr="008874E5">
        <w:rPr>
          <w:rFonts w:asciiTheme="majorBidi" w:hAnsiTheme="majorBidi" w:cstheme="majorBidi"/>
          <w:bCs/>
          <w:i/>
          <w:iCs/>
          <w:sz w:val="24"/>
          <w:szCs w:val="24"/>
        </w:rPr>
        <w:t>c</w:t>
      </w:r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>eae</w:t>
      </w:r>
      <w:proofErr w:type="spellEnd"/>
      <w:r w:rsidR="00AD42CA" w:rsidRPr="008874E5">
        <w:rPr>
          <w:rFonts w:asciiTheme="majorBidi" w:hAnsiTheme="majorBidi" w:cstheme="majorBidi"/>
          <w:bCs/>
          <w:i/>
          <w:iCs/>
          <w:sz w:val="24"/>
          <w:szCs w:val="24"/>
        </w:rPr>
        <w:t>.</w:t>
      </w:r>
      <w:r w:rsidRPr="008874E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633A00" w:rsidRPr="008874E5">
        <w:rPr>
          <w:rFonts w:asciiTheme="majorBidi" w:hAnsiTheme="majorBidi" w:cstheme="majorBidi"/>
          <w:bCs/>
          <w:sz w:val="24"/>
          <w:szCs w:val="24"/>
        </w:rPr>
        <w:t>Apart from thes</w:t>
      </w:r>
      <w:r w:rsidR="00AD42CA" w:rsidRPr="008874E5">
        <w:rPr>
          <w:rFonts w:asciiTheme="majorBidi" w:hAnsiTheme="majorBidi" w:cstheme="majorBidi"/>
          <w:bCs/>
          <w:sz w:val="24"/>
          <w:szCs w:val="24"/>
        </w:rPr>
        <w:t xml:space="preserve">e, fruiting bodies and spores of </w:t>
      </w:r>
      <w:proofErr w:type="spellStart"/>
      <w:r w:rsidR="00AD42CA" w:rsidRPr="008874E5">
        <w:rPr>
          <w:rFonts w:asciiTheme="majorBidi" w:hAnsiTheme="majorBidi" w:cstheme="majorBidi"/>
          <w:bCs/>
          <w:sz w:val="24"/>
          <w:szCs w:val="24"/>
        </w:rPr>
        <w:t>Microthyriaceous</w:t>
      </w:r>
      <w:proofErr w:type="spellEnd"/>
      <w:r w:rsidR="00AD42CA" w:rsidRPr="008874E5">
        <w:rPr>
          <w:rFonts w:asciiTheme="majorBidi" w:hAnsiTheme="majorBidi" w:cstheme="majorBidi"/>
          <w:bCs/>
          <w:sz w:val="24"/>
          <w:szCs w:val="24"/>
        </w:rPr>
        <w:t xml:space="preserve"> fungi, spores of </w:t>
      </w:r>
      <w:proofErr w:type="spellStart"/>
      <w:r w:rsidR="00AD42CA" w:rsidRPr="008874E5">
        <w:rPr>
          <w:rFonts w:asciiTheme="majorBidi" w:hAnsiTheme="majorBidi" w:cstheme="majorBidi"/>
          <w:bCs/>
          <w:sz w:val="24"/>
          <w:szCs w:val="24"/>
        </w:rPr>
        <w:t>Pteridophytes</w:t>
      </w:r>
      <w:proofErr w:type="spellEnd"/>
      <w:r w:rsidR="00AD42CA" w:rsidRPr="008874E5">
        <w:rPr>
          <w:rFonts w:asciiTheme="majorBidi" w:hAnsiTheme="majorBidi" w:cstheme="majorBidi"/>
          <w:bCs/>
          <w:sz w:val="24"/>
          <w:szCs w:val="24"/>
        </w:rPr>
        <w:t xml:space="preserve">, and Gymnosperms also observed in the lignite samples, but they are poorly represented. This pollen flora suggest a tropical‒humid climate </w:t>
      </w:r>
      <w:r w:rsidR="00633A00" w:rsidRPr="008874E5">
        <w:rPr>
          <w:rFonts w:asciiTheme="majorBidi" w:hAnsiTheme="majorBidi" w:cstheme="majorBidi"/>
          <w:bCs/>
          <w:sz w:val="24"/>
          <w:szCs w:val="24"/>
        </w:rPr>
        <w:t>with</w:t>
      </w:r>
      <w:r w:rsidR="00AD42CA" w:rsidRPr="008874E5">
        <w:rPr>
          <w:rFonts w:asciiTheme="majorBidi" w:hAnsiTheme="majorBidi" w:cstheme="majorBidi"/>
          <w:bCs/>
          <w:sz w:val="24"/>
          <w:szCs w:val="24"/>
        </w:rPr>
        <w:t xml:space="preserve"> higher rainfall during the</w:t>
      </w:r>
      <w:r w:rsidR="00633A00" w:rsidRPr="008874E5">
        <w:rPr>
          <w:rFonts w:asciiTheme="majorBidi" w:hAnsiTheme="majorBidi" w:cstheme="majorBidi"/>
          <w:bCs/>
          <w:sz w:val="24"/>
          <w:szCs w:val="24"/>
        </w:rPr>
        <w:t xml:space="preserve"> ti</w:t>
      </w:r>
      <w:r w:rsidR="00E42F29" w:rsidRPr="008874E5">
        <w:rPr>
          <w:rFonts w:asciiTheme="majorBidi" w:hAnsiTheme="majorBidi" w:cstheme="majorBidi"/>
          <w:bCs/>
          <w:sz w:val="24"/>
          <w:szCs w:val="24"/>
        </w:rPr>
        <w:t>me of sedimentation.</w:t>
      </w:r>
      <w:r w:rsidR="00AD42CA" w:rsidRPr="008874E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42F29" w:rsidRPr="008874E5">
        <w:rPr>
          <w:rFonts w:asciiTheme="majorBidi" w:hAnsiTheme="majorBidi" w:cstheme="majorBidi"/>
          <w:bCs/>
          <w:sz w:val="24"/>
          <w:szCs w:val="24"/>
        </w:rPr>
        <w:t xml:space="preserve">In </w:t>
      </w:r>
      <w:r w:rsidR="009D5029" w:rsidRPr="008874E5">
        <w:rPr>
          <w:rFonts w:asciiTheme="majorBidi" w:hAnsiTheme="majorBidi" w:cstheme="majorBidi"/>
          <w:bCs/>
          <w:sz w:val="24"/>
          <w:szCs w:val="24"/>
        </w:rPr>
        <w:t>general</w:t>
      </w:r>
      <w:r w:rsidR="00633A00" w:rsidRPr="008874E5">
        <w:rPr>
          <w:rFonts w:asciiTheme="majorBidi" w:hAnsiTheme="majorBidi" w:cstheme="majorBidi"/>
          <w:bCs/>
          <w:sz w:val="24"/>
          <w:szCs w:val="24"/>
        </w:rPr>
        <w:t>, th</w:t>
      </w:r>
      <w:r w:rsidR="009D5029" w:rsidRPr="008874E5">
        <w:rPr>
          <w:rFonts w:asciiTheme="majorBidi" w:hAnsiTheme="majorBidi" w:cstheme="majorBidi"/>
          <w:bCs/>
          <w:sz w:val="24"/>
          <w:szCs w:val="24"/>
        </w:rPr>
        <w:t xml:space="preserve">e </w:t>
      </w:r>
      <w:r w:rsidR="00E42F29" w:rsidRPr="008874E5">
        <w:rPr>
          <w:rFonts w:asciiTheme="majorBidi" w:hAnsiTheme="majorBidi" w:cstheme="majorBidi"/>
          <w:bCs/>
          <w:sz w:val="24"/>
          <w:szCs w:val="24"/>
        </w:rPr>
        <w:t xml:space="preserve">Tertiary </w:t>
      </w:r>
      <w:r w:rsidR="00AD42CA" w:rsidRPr="008874E5">
        <w:rPr>
          <w:rFonts w:asciiTheme="majorBidi" w:hAnsiTheme="majorBidi" w:cstheme="majorBidi"/>
          <w:bCs/>
          <w:sz w:val="24"/>
          <w:szCs w:val="24"/>
        </w:rPr>
        <w:t>floristic components of South India</w:t>
      </w:r>
      <w:r w:rsidR="009D5029" w:rsidRPr="008874E5">
        <w:rPr>
          <w:rFonts w:asciiTheme="majorBidi" w:hAnsiTheme="majorBidi" w:cstheme="majorBidi"/>
          <w:bCs/>
          <w:sz w:val="24"/>
          <w:szCs w:val="24"/>
        </w:rPr>
        <w:t xml:space="preserve"> c</w:t>
      </w:r>
      <w:r w:rsidR="00633A00" w:rsidRPr="008874E5">
        <w:rPr>
          <w:rFonts w:asciiTheme="majorBidi" w:hAnsiTheme="majorBidi" w:cstheme="majorBidi"/>
          <w:bCs/>
          <w:sz w:val="24"/>
          <w:szCs w:val="24"/>
        </w:rPr>
        <w:t xml:space="preserve">learly indicates the occurrence of discrete </w:t>
      </w:r>
      <w:r w:rsidR="009D5029" w:rsidRPr="008874E5">
        <w:rPr>
          <w:rFonts w:asciiTheme="majorBidi" w:hAnsiTheme="majorBidi" w:cstheme="majorBidi"/>
          <w:bCs/>
          <w:sz w:val="24"/>
          <w:szCs w:val="24"/>
        </w:rPr>
        <w:t xml:space="preserve"> po</w:t>
      </w:r>
      <w:r w:rsidR="00633A00" w:rsidRPr="008874E5">
        <w:rPr>
          <w:rFonts w:asciiTheme="majorBidi" w:hAnsiTheme="majorBidi" w:cstheme="majorBidi"/>
          <w:bCs/>
          <w:sz w:val="24"/>
          <w:szCs w:val="24"/>
        </w:rPr>
        <w:t>ck</w:t>
      </w:r>
      <w:r w:rsidR="009D5029" w:rsidRPr="008874E5">
        <w:rPr>
          <w:rFonts w:asciiTheme="majorBidi" w:hAnsiTheme="majorBidi" w:cstheme="majorBidi"/>
          <w:bCs/>
          <w:sz w:val="24"/>
          <w:szCs w:val="24"/>
        </w:rPr>
        <w:t>ets of brackish water</w:t>
      </w:r>
      <w:r w:rsidR="00633A00" w:rsidRPr="008874E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D5029" w:rsidRPr="008874E5">
        <w:rPr>
          <w:rFonts w:asciiTheme="majorBidi" w:hAnsiTheme="majorBidi" w:cstheme="majorBidi"/>
          <w:bCs/>
          <w:sz w:val="24"/>
          <w:szCs w:val="24"/>
        </w:rPr>
        <w:t>o</w:t>
      </w:r>
      <w:r w:rsidR="00633A00" w:rsidRPr="008874E5">
        <w:rPr>
          <w:rFonts w:asciiTheme="majorBidi" w:hAnsiTheme="majorBidi" w:cstheme="majorBidi"/>
          <w:bCs/>
          <w:sz w:val="24"/>
          <w:szCs w:val="24"/>
        </w:rPr>
        <w:t>r</w:t>
      </w:r>
      <w:r w:rsidR="009D5029" w:rsidRPr="008874E5">
        <w:rPr>
          <w:rFonts w:asciiTheme="majorBidi" w:hAnsiTheme="majorBidi" w:cstheme="majorBidi"/>
          <w:bCs/>
          <w:sz w:val="24"/>
          <w:szCs w:val="24"/>
        </w:rPr>
        <w:t xml:space="preserve"> estuarine mangrove s</w:t>
      </w:r>
      <w:r w:rsidR="00633A00" w:rsidRPr="008874E5">
        <w:rPr>
          <w:rFonts w:asciiTheme="majorBidi" w:hAnsiTheme="majorBidi" w:cstheme="majorBidi"/>
          <w:bCs/>
          <w:sz w:val="24"/>
          <w:szCs w:val="24"/>
        </w:rPr>
        <w:t>wamp</w:t>
      </w:r>
      <w:r w:rsidR="009D5029" w:rsidRPr="008874E5">
        <w:rPr>
          <w:rFonts w:asciiTheme="majorBidi" w:hAnsiTheme="majorBidi" w:cstheme="majorBidi"/>
          <w:bCs/>
          <w:sz w:val="24"/>
          <w:szCs w:val="24"/>
        </w:rPr>
        <w:t>s adjacent to the coastline and tropical we</w:t>
      </w:r>
      <w:r w:rsidR="00F33FB2">
        <w:rPr>
          <w:rFonts w:asciiTheme="majorBidi" w:hAnsiTheme="majorBidi" w:cstheme="majorBidi"/>
          <w:bCs/>
          <w:sz w:val="24"/>
          <w:szCs w:val="24"/>
        </w:rPr>
        <w:t>t ever green forest slightly aw</w:t>
      </w:r>
      <w:r w:rsidR="009D5029" w:rsidRPr="008874E5">
        <w:rPr>
          <w:rFonts w:asciiTheme="majorBidi" w:hAnsiTheme="majorBidi" w:cstheme="majorBidi"/>
          <w:bCs/>
          <w:sz w:val="24"/>
          <w:szCs w:val="24"/>
        </w:rPr>
        <w:t xml:space="preserve">ay from it </w:t>
      </w:r>
      <w:r w:rsidR="00E51E04">
        <w:rPr>
          <w:rFonts w:asciiTheme="majorBidi" w:hAnsiTheme="majorBidi" w:cstheme="majorBidi"/>
          <w:bCs/>
          <w:sz w:val="24"/>
          <w:szCs w:val="24"/>
        </w:rPr>
        <w:t>(</w:t>
      </w:r>
      <w:proofErr w:type="spellStart"/>
      <w:r w:rsidR="00E51E04">
        <w:rPr>
          <w:rFonts w:asciiTheme="majorBidi" w:hAnsiTheme="majorBidi" w:cstheme="majorBidi"/>
          <w:bCs/>
          <w:sz w:val="24"/>
          <w:szCs w:val="24"/>
        </w:rPr>
        <w:t>Ramanujam</w:t>
      </w:r>
      <w:proofErr w:type="spellEnd"/>
      <w:r w:rsidR="00E51E04">
        <w:rPr>
          <w:rFonts w:asciiTheme="majorBidi" w:hAnsiTheme="majorBidi" w:cstheme="majorBidi"/>
          <w:bCs/>
          <w:sz w:val="24"/>
          <w:szCs w:val="24"/>
        </w:rPr>
        <w:t xml:space="preserve">, 1982). </w:t>
      </w:r>
    </w:p>
    <w:p w:rsidR="0034542E" w:rsidRDefault="00D9599E" w:rsidP="00D31074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several </w:t>
      </w:r>
      <w:r w:rsidR="00DE0262">
        <w:rPr>
          <w:rFonts w:asciiTheme="majorBidi" w:hAnsiTheme="majorBidi" w:cstheme="majorBidi"/>
          <w:sz w:val="24"/>
          <w:szCs w:val="24"/>
        </w:rPr>
        <w:t xml:space="preserve">genera of very similar </w:t>
      </w:r>
      <w:r w:rsidR="00DE0262" w:rsidRPr="008E6FE4">
        <w:rPr>
          <w:rFonts w:asciiTheme="majorBidi" w:hAnsiTheme="majorBidi" w:cstheme="majorBidi"/>
          <w:sz w:val="24"/>
          <w:szCs w:val="24"/>
        </w:rPr>
        <w:t>fungi including the genera</w:t>
      </w:r>
      <w:r w:rsidR="00DE0262" w:rsidRPr="008E6FE4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proofErr w:type="spellStart"/>
      <w:r w:rsidR="00DE0262" w:rsidRPr="008E6FE4">
        <w:rPr>
          <w:rFonts w:asciiTheme="majorBidi" w:hAnsiTheme="majorBidi" w:cstheme="majorBidi"/>
          <w:i/>
          <w:iCs/>
          <w:sz w:val="24"/>
          <w:szCs w:val="24"/>
        </w:rPr>
        <w:t>Drechslera</w:t>
      </w:r>
      <w:proofErr w:type="spellEnd"/>
      <w:r w:rsidR="00DE0262" w:rsidRPr="008E6FE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DE0262" w:rsidRPr="008E6FE4">
        <w:rPr>
          <w:rFonts w:asciiTheme="majorBidi" w:hAnsiTheme="majorBidi" w:cstheme="majorBidi"/>
          <w:i/>
          <w:iCs/>
          <w:sz w:val="24"/>
          <w:szCs w:val="24"/>
        </w:rPr>
        <w:t>Bipolaris</w:t>
      </w:r>
      <w:proofErr w:type="spellEnd"/>
      <w:r w:rsidR="00DE0262" w:rsidRPr="008E6FE4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DE0262" w:rsidRPr="008E6FE4">
        <w:rPr>
          <w:rFonts w:asciiTheme="majorBidi" w:hAnsiTheme="majorBidi" w:cstheme="majorBidi"/>
          <w:i/>
          <w:iCs/>
          <w:sz w:val="24"/>
          <w:szCs w:val="24"/>
        </w:rPr>
        <w:t>Helminthosporium</w:t>
      </w:r>
      <w:proofErr w:type="spellEnd"/>
      <w:r w:rsidR="00DE0262" w:rsidRPr="008E6FE4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DE0262" w:rsidRPr="008E6FE4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 w:rsidR="00DE0262" w:rsidRPr="008E6FE4">
        <w:rPr>
          <w:rFonts w:asciiTheme="majorBidi" w:hAnsiTheme="majorBidi" w:cstheme="majorBidi"/>
          <w:sz w:val="24"/>
          <w:szCs w:val="24"/>
        </w:rPr>
        <w:t>and</w:t>
      </w:r>
      <w:r w:rsidR="00DE0262" w:rsidRPr="008E6FE4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proofErr w:type="spellStart"/>
      <w:r w:rsidR="00DE0262" w:rsidRPr="008E6FE4">
        <w:rPr>
          <w:rFonts w:asciiTheme="majorBidi" w:hAnsiTheme="majorBidi" w:cstheme="majorBidi"/>
          <w:i/>
          <w:iCs/>
          <w:sz w:val="24"/>
          <w:szCs w:val="24"/>
        </w:rPr>
        <w:t>Exserohilum</w:t>
      </w:r>
      <w:proofErr w:type="spellEnd"/>
      <w:r w:rsidR="00DE0262" w:rsidRPr="008E6FE4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 w:rsidR="00DE0262" w:rsidRPr="008E6FE4">
        <w:rPr>
          <w:rFonts w:asciiTheme="majorBidi" w:hAnsiTheme="majorBidi" w:cstheme="majorBidi"/>
          <w:sz w:val="24"/>
          <w:szCs w:val="24"/>
        </w:rPr>
        <w:t>have very similar spores and this spore type should be called</w:t>
      </w:r>
      <w:r w:rsidR="00DE0262" w:rsidRPr="008E6FE4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proofErr w:type="spellStart"/>
      <w:r w:rsidR="00DE0262" w:rsidRPr="008E6FE4">
        <w:rPr>
          <w:rFonts w:asciiTheme="majorBidi" w:hAnsiTheme="majorBidi" w:cstheme="majorBidi"/>
          <w:i/>
          <w:iCs/>
          <w:sz w:val="24"/>
          <w:szCs w:val="24"/>
        </w:rPr>
        <w:t>Drechslera</w:t>
      </w:r>
      <w:proofErr w:type="spellEnd"/>
      <w:r w:rsidR="00DE0262" w:rsidRPr="008E6FE4">
        <w:rPr>
          <w:rFonts w:asciiTheme="majorBidi" w:hAnsiTheme="majorBidi" w:cstheme="majorBidi"/>
          <w:i/>
          <w:iCs/>
          <w:sz w:val="24"/>
          <w:szCs w:val="24"/>
        </w:rPr>
        <w:t>-</w:t>
      </w:r>
      <w:r w:rsidR="00DE0262" w:rsidRPr="008E6FE4">
        <w:rPr>
          <w:rFonts w:asciiTheme="majorBidi" w:hAnsiTheme="majorBidi" w:cstheme="majorBidi"/>
          <w:sz w:val="24"/>
          <w:szCs w:val="24"/>
        </w:rPr>
        <w:t>type spores. The fungi are either plant pathogens or sapr</w:t>
      </w:r>
      <w:r w:rsidR="00DE0262">
        <w:rPr>
          <w:rFonts w:asciiTheme="majorBidi" w:hAnsiTheme="majorBidi" w:cstheme="majorBidi"/>
          <w:sz w:val="24"/>
          <w:szCs w:val="24"/>
        </w:rPr>
        <w:t xml:space="preserve">obes in the natural environment (Smiley </w:t>
      </w:r>
      <w:r w:rsidR="00DE0262" w:rsidRPr="00DE0262">
        <w:rPr>
          <w:rFonts w:asciiTheme="majorBidi" w:hAnsiTheme="majorBidi" w:cstheme="majorBidi"/>
          <w:i/>
          <w:iCs/>
          <w:sz w:val="24"/>
          <w:szCs w:val="24"/>
        </w:rPr>
        <w:t>et al,</w:t>
      </w:r>
      <w:r w:rsidR="00DE02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E0262" w:rsidRPr="00DE0262">
        <w:rPr>
          <w:rFonts w:asciiTheme="majorBidi" w:hAnsiTheme="majorBidi" w:cstheme="majorBidi"/>
          <w:sz w:val="24"/>
          <w:szCs w:val="24"/>
        </w:rPr>
        <w:t>2005)</w:t>
      </w:r>
      <w:r w:rsidR="00DE0262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B241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241BA">
        <w:rPr>
          <w:rFonts w:asciiTheme="majorBidi" w:hAnsiTheme="majorBidi" w:cstheme="majorBidi"/>
          <w:sz w:val="24"/>
          <w:szCs w:val="24"/>
        </w:rPr>
        <w:t xml:space="preserve">However, the </w:t>
      </w:r>
      <w:proofErr w:type="spellStart"/>
      <w:r w:rsidR="00B241BA" w:rsidRPr="00B241BA">
        <w:rPr>
          <w:rFonts w:asciiTheme="majorBidi" w:hAnsiTheme="majorBidi" w:cstheme="majorBidi"/>
          <w:i/>
          <w:iCs/>
          <w:sz w:val="24"/>
          <w:szCs w:val="24"/>
        </w:rPr>
        <w:t>Helminthosporium</w:t>
      </w:r>
      <w:proofErr w:type="spellEnd"/>
      <w:r w:rsidR="00B241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241BA" w:rsidRPr="00B241BA">
        <w:rPr>
          <w:rFonts w:asciiTheme="majorBidi" w:hAnsiTheme="majorBidi" w:cstheme="majorBidi"/>
          <w:sz w:val="24"/>
          <w:szCs w:val="24"/>
        </w:rPr>
        <w:t>species</w:t>
      </w:r>
      <w:r w:rsidR="00B241BA">
        <w:rPr>
          <w:rFonts w:asciiTheme="majorBidi" w:hAnsiTheme="majorBidi" w:cstheme="majorBidi"/>
          <w:sz w:val="24"/>
          <w:szCs w:val="24"/>
        </w:rPr>
        <w:t xml:space="preserve"> is mostly parasitic grasses,</w:t>
      </w:r>
      <w:r w:rsidR="00B241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241BA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="00B241BA">
        <w:rPr>
          <w:rFonts w:asciiTheme="majorBidi" w:hAnsiTheme="majorBidi" w:cstheme="majorBidi"/>
          <w:i/>
          <w:iCs/>
          <w:sz w:val="24"/>
          <w:szCs w:val="24"/>
        </w:rPr>
        <w:t>Tetraploa</w:t>
      </w:r>
      <w:proofErr w:type="spellEnd"/>
      <w:r w:rsidR="00B241B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241BA">
        <w:rPr>
          <w:rFonts w:asciiTheme="majorBidi" w:hAnsiTheme="majorBidi" w:cstheme="majorBidi"/>
          <w:sz w:val="24"/>
          <w:szCs w:val="24"/>
        </w:rPr>
        <w:t>species is commonly</w:t>
      </w:r>
      <w:r w:rsidR="004D4936">
        <w:rPr>
          <w:rFonts w:asciiTheme="majorBidi" w:hAnsiTheme="majorBidi" w:cstheme="majorBidi"/>
          <w:sz w:val="24"/>
          <w:szCs w:val="24"/>
        </w:rPr>
        <w:t xml:space="preserve"> dominated</w:t>
      </w:r>
      <w:r w:rsidR="00B241BA">
        <w:rPr>
          <w:rFonts w:asciiTheme="majorBidi" w:hAnsiTheme="majorBidi" w:cstheme="majorBidi"/>
          <w:sz w:val="24"/>
          <w:szCs w:val="24"/>
        </w:rPr>
        <w:t xml:space="preserve"> with grasses and sedges (Subramanian, 1971).</w:t>
      </w:r>
    </w:p>
    <w:p w:rsidR="009C22CC" w:rsidRPr="00D31074" w:rsidRDefault="009C22CC" w:rsidP="00D31074">
      <w:pPr>
        <w:spacing w:line="276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The observations of pollen grains also suggest</w:t>
      </w:r>
      <w:r w:rsidRPr="008874E5">
        <w:rPr>
          <w:rFonts w:asciiTheme="majorBidi" w:hAnsiTheme="majorBidi" w:cstheme="majorBidi"/>
          <w:bCs/>
          <w:sz w:val="24"/>
          <w:szCs w:val="24"/>
        </w:rPr>
        <w:t xml:space="preserve"> that the main lignite seam is mainly composed of angiosperm dominant vegetation during the time of deposition. The similar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palynomorphs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encountered in all mines of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Neyveli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lignite shows that there is no signification difference in the vegetation and </w:t>
      </w:r>
      <w:proofErr w:type="spellStart"/>
      <w:r w:rsidRPr="008874E5">
        <w:rPr>
          <w:rFonts w:asciiTheme="majorBidi" w:hAnsiTheme="majorBidi" w:cstheme="majorBidi"/>
          <w:bCs/>
          <w:sz w:val="24"/>
          <w:szCs w:val="24"/>
        </w:rPr>
        <w:t>palaeoecology</w:t>
      </w:r>
      <w:proofErr w:type="spellEnd"/>
      <w:r w:rsidRPr="008874E5">
        <w:rPr>
          <w:rFonts w:asciiTheme="majorBidi" w:hAnsiTheme="majorBidi" w:cstheme="majorBidi"/>
          <w:bCs/>
          <w:sz w:val="24"/>
          <w:szCs w:val="24"/>
        </w:rPr>
        <w:t xml:space="preserve"> of these areas.</w:t>
      </w:r>
    </w:p>
    <w:p w:rsidR="006E5FCF" w:rsidRPr="00140DED" w:rsidRDefault="006E5FCF" w:rsidP="008167EA">
      <w:pPr>
        <w:tabs>
          <w:tab w:val="left" w:pos="360"/>
        </w:tabs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40DED">
        <w:rPr>
          <w:rFonts w:asciiTheme="majorBidi" w:hAnsiTheme="majorBidi" w:cstheme="majorBidi"/>
          <w:b/>
          <w:sz w:val="24"/>
          <w:szCs w:val="24"/>
        </w:rPr>
        <w:t>ACKNOWLEDGEMENT</w:t>
      </w:r>
      <w:r w:rsidRPr="00140DE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170655" w:rsidRPr="006E5FCF" w:rsidRDefault="006E5FCF" w:rsidP="008167EA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 w:rsidRPr="006E5FCF">
        <w:rPr>
          <w:rFonts w:asciiTheme="majorBidi" w:hAnsiTheme="majorBidi" w:cstheme="majorBidi"/>
          <w:bCs/>
          <w:sz w:val="24"/>
          <w:szCs w:val="24"/>
        </w:rPr>
        <w:t xml:space="preserve">We </w:t>
      </w:r>
      <w:r>
        <w:rPr>
          <w:rFonts w:asciiTheme="majorBidi" w:hAnsiTheme="majorBidi" w:cstheme="majorBidi"/>
          <w:bCs/>
          <w:sz w:val="24"/>
          <w:szCs w:val="24"/>
        </w:rPr>
        <w:t xml:space="preserve">are thank </w:t>
      </w:r>
      <w:r w:rsidRPr="006E5FCF">
        <w:rPr>
          <w:rFonts w:asciiTheme="majorBidi" w:hAnsiTheme="majorBidi" w:cstheme="majorBidi"/>
          <w:bCs/>
          <w:sz w:val="24"/>
          <w:szCs w:val="24"/>
        </w:rPr>
        <w:t xml:space="preserve">full </w:t>
      </w:r>
      <w:r>
        <w:rPr>
          <w:rFonts w:asciiTheme="majorBidi" w:hAnsiTheme="majorBidi" w:cstheme="majorBidi"/>
          <w:bCs/>
          <w:sz w:val="24"/>
          <w:szCs w:val="24"/>
        </w:rPr>
        <w:t xml:space="preserve">to the </w:t>
      </w:r>
      <w:r w:rsidR="007F6610">
        <w:rPr>
          <w:rFonts w:asciiTheme="majorBidi" w:hAnsiTheme="majorBidi" w:cstheme="majorBidi"/>
          <w:bCs/>
          <w:sz w:val="24"/>
          <w:szCs w:val="24"/>
        </w:rPr>
        <w:t>UGC (</w:t>
      </w:r>
      <w:r>
        <w:rPr>
          <w:rFonts w:asciiTheme="majorBidi" w:hAnsiTheme="majorBidi" w:cstheme="majorBidi"/>
          <w:bCs/>
          <w:sz w:val="24"/>
          <w:szCs w:val="24"/>
        </w:rPr>
        <w:t>University Grants Commission</w:t>
      </w:r>
      <w:r w:rsidR="007F6610"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</w:rPr>
        <w:t xml:space="preserve"> for financial assistance to the Major Research Project during which the above work was carried out. We are also thank full to the authorities of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Neyveli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1746A">
        <w:rPr>
          <w:rFonts w:asciiTheme="majorBidi" w:hAnsiTheme="majorBidi" w:cstheme="majorBidi"/>
          <w:bCs/>
          <w:sz w:val="24"/>
          <w:szCs w:val="24"/>
        </w:rPr>
        <w:t xml:space="preserve">Lignite Corporation </w:t>
      </w:r>
      <w:r>
        <w:rPr>
          <w:rFonts w:asciiTheme="majorBidi" w:hAnsiTheme="majorBidi" w:cstheme="majorBidi"/>
          <w:bCs/>
          <w:sz w:val="24"/>
          <w:szCs w:val="24"/>
        </w:rPr>
        <w:t xml:space="preserve">for giving permission to collect the lignite samples.  </w:t>
      </w:r>
    </w:p>
    <w:p w:rsidR="00140DED" w:rsidRPr="00140DED" w:rsidRDefault="00BA6E56" w:rsidP="008167EA">
      <w:pPr>
        <w:tabs>
          <w:tab w:val="left" w:pos="270"/>
        </w:tabs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40DED">
        <w:rPr>
          <w:rFonts w:asciiTheme="majorBidi" w:hAnsiTheme="majorBidi" w:cstheme="majorBidi"/>
          <w:b/>
          <w:sz w:val="24"/>
          <w:szCs w:val="24"/>
        </w:rPr>
        <w:t>REFERENCES</w:t>
      </w:r>
    </w:p>
    <w:p w:rsidR="00677298" w:rsidRPr="00270CA5" w:rsidRDefault="00677298" w:rsidP="008167E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70CA5">
        <w:rPr>
          <w:rFonts w:asciiTheme="majorBidi" w:hAnsiTheme="majorBidi" w:cstheme="majorBidi"/>
          <w:sz w:val="24"/>
          <w:szCs w:val="24"/>
        </w:rPr>
        <w:t>Jeyasingh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, D.E.P.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Balasubramaniam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, D. and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Devadoss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, H. K. P. 1989. Occurrence of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bisaccate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palynomorphs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 in the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Neyveli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 Lignite. </w:t>
      </w:r>
      <w:proofErr w:type="spellStart"/>
      <w:r w:rsidRPr="00270CA5">
        <w:rPr>
          <w:rFonts w:asciiTheme="majorBidi" w:hAnsiTheme="majorBidi" w:cstheme="majorBidi"/>
          <w:i/>
          <w:iCs/>
          <w:sz w:val="24"/>
          <w:szCs w:val="24"/>
        </w:rPr>
        <w:t>Curr</w:t>
      </w:r>
      <w:proofErr w:type="spellEnd"/>
      <w:r w:rsidRPr="00270CA5">
        <w:rPr>
          <w:rFonts w:asciiTheme="majorBidi" w:hAnsiTheme="majorBidi" w:cstheme="majorBidi"/>
          <w:i/>
          <w:iCs/>
          <w:sz w:val="24"/>
          <w:szCs w:val="24"/>
        </w:rPr>
        <w:t xml:space="preserve">. Sci. </w:t>
      </w:r>
      <w:r w:rsidRPr="00270CA5">
        <w:rPr>
          <w:rFonts w:asciiTheme="majorBidi" w:hAnsiTheme="majorBidi" w:cstheme="majorBidi"/>
          <w:b/>
          <w:bCs/>
          <w:sz w:val="24"/>
          <w:szCs w:val="24"/>
        </w:rPr>
        <w:t>58</w:t>
      </w:r>
      <w:r w:rsidRPr="00270CA5">
        <w:rPr>
          <w:rFonts w:asciiTheme="majorBidi" w:hAnsiTheme="majorBidi" w:cstheme="majorBidi"/>
          <w:sz w:val="24"/>
          <w:szCs w:val="24"/>
        </w:rPr>
        <w:t>(6): 310-312.</w:t>
      </w:r>
    </w:p>
    <w:p w:rsidR="00677298" w:rsidRPr="00270CA5" w:rsidRDefault="00677298" w:rsidP="008167E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70CA5">
        <w:rPr>
          <w:rFonts w:asciiTheme="majorBidi" w:hAnsiTheme="majorBidi" w:cstheme="majorBidi"/>
          <w:bCs/>
          <w:sz w:val="24"/>
          <w:szCs w:val="24"/>
        </w:rPr>
        <w:t xml:space="preserve">Kumar, M. Mandal, J.P. Dutta, S.K.  </w:t>
      </w:r>
      <w:proofErr w:type="spellStart"/>
      <w:r w:rsidRPr="00270CA5">
        <w:rPr>
          <w:rFonts w:asciiTheme="majorBidi" w:hAnsiTheme="majorBidi" w:cstheme="majorBidi"/>
          <w:bCs/>
          <w:sz w:val="24"/>
          <w:szCs w:val="24"/>
        </w:rPr>
        <w:t>Bhuyan</w:t>
      </w:r>
      <w:proofErr w:type="spellEnd"/>
      <w:r w:rsidRPr="00270CA5">
        <w:rPr>
          <w:rFonts w:asciiTheme="majorBidi" w:hAnsiTheme="majorBidi" w:cstheme="majorBidi"/>
          <w:bCs/>
          <w:sz w:val="24"/>
          <w:szCs w:val="24"/>
        </w:rPr>
        <w:t xml:space="preserve">, D.  Das, B. and </w:t>
      </w:r>
      <w:proofErr w:type="spellStart"/>
      <w:r w:rsidRPr="00270CA5">
        <w:rPr>
          <w:rFonts w:asciiTheme="majorBidi" w:hAnsiTheme="majorBidi" w:cstheme="majorBidi"/>
          <w:bCs/>
          <w:sz w:val="24"/>
          <w:szCs w:val="24"/>
        </w:rPr>
        <w:t>Saikia</w:t>
      </w:r>
      <w:proofErr w:type="spellEnd"/>
      <w:r w:rsidRPr="00270CA5">
        <w:rPr>
          <w:rFonts w:asciiTheme="majorBidi" w:hAnsiTheme="majorBidi" w:cstheme="majorBidi"/>
          <w:bCs/>
          <w:sz w:val="24"/>
          <w:szCs w:val="24"/>
        </w:rPr>
        <w:t xml:space="preserve">, B. 2001. </w:t>
      </w:r>
      <w:proofErr w:type="spellStart"/>
      <w:r w:rsidRPr="00270CA5">
        <w:rPr>
          <w:rFonts w:asciiTheme="majorBidi" w:hAnsiTheme="majorBidi" w:cstheme="majorBidi"/>
          <w:bCs/>
          <w:sz w:val="24"/>
          <w:szCs w:val="24"/>
        </w:rPr>
        <w:t>Palynostratigraphy</w:t>
      </w:r>
      <w:proofErr w:type="spellEnd"/>
      <w:r w:rsidRPr="00270CA5">
        <w:rPr>
          <w:rFonts w:asciiTheme="majorBidi" w:hAnsiTheme="majorBidi" w:cstheme="majorBidi"/>
          <w:bCs/>
          <w:sz w:val="24"/>
          <w:szCs w:val="24"/>
        </w:rPr>
        <w:t xml:space="preserve"> of the subsurface sediments of Upper Assam Basin, India. </w:t>
      </w:r>
      <w:proofErr w:type="spellStart"/>
      <w:r w:rsidRPr="00270CA5">
        <w:rPr>
          <w:rFonts w:asciiTheme="majorBidi" w:hAnsiTheme="majorBidi" w:cstheme="majorBidi"/>
          <w:bCs/>
          <w:i/>
          <w:iCs/>
          <w:sz w:val="24"/>
          <w:szCs w:val="24"/>
        </w:rPr>
        <w:t>Geobios</w:t>
      </w:r>
      <w:proofErr w:type="spellEnd"/>
      <w:r w:rsidRPr="00270CA5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270CA5">
        <w:rPr>
          <w:rFonts w:asciiTheme="majorBidi" w:hAnsiTheme="majorBidi" w:cstheme="majorBidi"/>
          <w:b/>
          <w:sz w:val="24"/>
          <w:szCs w:val="24"/>
        </w:rPr>
        <w:t>34</w:t>
      </w:r>
      <w:r w:rsidRPr="00270CA5">
        <w:rPr>
          <w:rFonts w:asciiTheme="majorBidi" w:hAnsiTheme="majorBidi" w:cstheme="majorBidi"/>
          <w:bCs/>
          <w:sz w:val="24"/>
          <w:szCs w:val="24"/>
        </w:rPr>
        <w:t>(3): 241‒251.</w:t>
      </w:r>
    </w:p>
    <w:p w:rsidR="00677298" w:rsidRPr="00270CA5" w:rsidRDefault="00677298" w:rsidP="008167E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70CA5">
        <w:rPr>
          <w:rFonts w:asciiTheme="majorBidi" w:hAnsiTheme="majorBidi" w:cstheme="majorBidi"/>
          <w:sz w:val="24"/>
          <w:szCs w:val="24"/>
        </w:rPr>
        <w:t>Mandaokar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>,</w:t>
      </w:r>
      <w:r w:rsidRPr="00270CA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70CA5">
        <w:rPr>
          <w:rFonts w:asciiTheme="majorBidi" w:hAnsiTheme="majorBidi" w:cstheme="majorBidi"/>
          <w:sz w:val="24"/>
          <w:szCs w:val="24"/>
        </w:rPr>
        <w:t xml:space="preserve">B.D. and Mukherjee, D. 2014.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Palynostratigraphy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 of the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Cuddalore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 formation (Early Miocene) of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Panruti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, Tamil Nadu, India. </w:t>
      </w:r>
      <w:r w:rsidRPr="00270CA5">
        <w:rPr>
          <w:rFonts w:asciiTheme="majorBidi" w:hAnsiTheme="majorBidi" w:cstheme="majorBidi"/>
          <w:i/>
          <w:iCs/>
          <w:sz w:val="24"/>
          <w:szCs w:val="24"/>
        </w:rPr>
        <w:t xml:space="preserve">Journal of the </w:t>
      </w:r>
      <w:proofErr w:type="spellStart"/>
      <w:r w:rsidRPr="00270CA5">
        <w:rPr>
          <w:rFonts w:asciiTheme="majorBidi" w:hAnsiTheme="majorBidi" w:cstheme="majorBidi"/>
          <w:i/>
          <w:iCs/>
          <w:sz w:val="24"/>
          <w:szCs w:val="24"/>
        </w:rPr>
        <w:t>Palaeontological</w:t>
      </w:r>
      <w:proofErr w:type="spellEnd"/>
      <w:r w:rsidRPr="00270CA5">
        <w:rPr>
          <w:rFonts w:asciiTheme="majorBidi" w:hAnsiTheme="majorBidi" w:cstheme="majorBidi"/>
          <w:i/>
          <w:iCs/>
          <w:sz w:val="24"/>
          <w:szCs w:val="24"/>
        </w:rPr>
        <w:t xml:space="preserve"> Society of India</w:t>
      </w:r>
      <w:r w:rsidRPr="00270CA5">
        <w:rPr>
          <w:rFonts w:asciiTheme="majorBidi" w:hAnsiTheme="majorBidi" w:cstheme="majorBidi"/>
          <w:sz w:val="24"/>
          <w:szCs w:val="24"/>
        </w:rPr>
        <w:t xml:space="preserve">. </w:t>
      </w:r>
      <w:r w:rsidRPr="00270CA5">
        <w:rPr>
          <w:rFonts w:asciiTheme="majorBidi" w:hAnsiTheme="majorBidi" w:cstheme="majorBidi"/>
          <w:b/>
          <w:bCs/>
          <w:sz w:val="24"/>
          <w:szCs w:val="24"/>
        </w:rPr>
        <w:t>59</w:t>
      </w:r>
      <w:r w:rsidRPr="00270CA5">
        <w:rPr>
          <w:rFonts w:asciiTheme="majorBidi" w:hAnsiTheme="majorBidi" w:cstheme="majorBidi"/>
          <w:sz w:val="24"/>
          <w:szCs w:val="24"/>
        </w:rPr>
        <w:t>(1): 69-80.</w:t>
      </w:r>
    </w:p>
    <w:p w:rsidR="00677298" w:rsidRPr="00270CA5" w:rsidRDefault="00677298" w:rsidP="008167E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70CA5">
        <w:rPr>
          <w:rFonts w:asciiTheme="majorBidi" w:hAnsiTheme="majorBidi" w:cstheme="majorBidi"/>
          <w:sz w:val="24"/>
          <w:szCs w:val="24"/>
        </w:rPr>
        <w:lastRenderedPageBreak/>
        <w:t>Navale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, G.K.P. 1968. Woody tissues resembling the woods of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Ebenaceae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 in the microstructure of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Neyveli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 lignite. </w:t>
      </w:r>
      <w:proofErr w:type="spellStart"/>
      <w:r w:rsidRPr="00270CA5">
        <w:rPr>
          <w:rFonts w:asciiTheme="majorBidi" w:hAnsiTheme="majorBidi" w:cstheme="majorBidi"/>
          <w:i/>
          <w:iCs/>
          <w:sz w:val="24"/>
          <w:szCs w:val="24"/>
        </w:rPr>
        <w:t>Palaeobotanist</w:t>
      </w:r>
      <w:proofErr w:type="spellEnd"/>
      <w:r w:rsidRPr="00270CA5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270CA5">
        <w:rPr>
          <w:rFonts w:asciiTheme="majorBidi" w:hAnsiTheme="majorBidi" w:cstheme="majorBidi"/>
          <w:b/>
          <w:bCs/>
          <w:sz w:val="24"/>
          <w:szCs w:val="24"/>
        </w:rPr>
        <w:t>16</w:t>
      </w:r>
      <w:r w:rsidRPr="00270CA5">
        <w:rPr>
          <w:rFonts w:asciiTheme="majorBidi" w:hAnsiTheme="majorBidi" w:cstheme="majorBidi"/>
          <w:sz w:val="24"/>
          <w:szCs w:val="24"/>
        </w:rPr>
        <w:t>(1): 91‒94.</w:t>
      </w:r>
    </w:p>
    <w:p w:rsidR="00677298" w:rsidRPr="00270CA5" w:rsidRDefault="00677298" w:rsidP="008167E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270CA5">
        <w:rPr>
          <w:rFonts w:asciiTheme="majorBidi" w:hAnsiTheme="majorBidi" w:cstheme="majorBidi"/>
          <w:sz w:val="24"/>
          <w:szCs w:val="24"/>
        </w:rPr>
        <w:t>Ramanujam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, C.G.K. 1982. Tertiary palynology and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palynostratigraphy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 of Southern India. </w:t>
      </w:r>
      <w:r w:rsidRPr="00270CA5">
        <w:rPr>
          <w:rFonts w:asciiTheme="majorBidi" w:hAnsiTheme="majorBidi" w:cstheme="majorBidi"/>
          <w:i/>
          <w:iCs/>
          <w:sz w:val="24"/>
          <w:szCs w:val="24"/>
        </w:rPr>
        <w:t xml:space="preserve">In. Cenozoic Stratigraphy and Palynology in India, </w:t>
      </w:r>
      <w:proofErr w:type="spellStart"/>
      <w:r w:rsidRPr="00270CA5">
        <w:rPr>
          <w:rFonts w:asciiTheme="majorBidi" w:hAnsiTheme="majorBidi" w:cstheme="majorBidi"/>
          <w:i/>
          <w:iCs/>
          <w:sz w:val="24"/>
          <w:szCs w:val="24"/>
        </w:rPr>
        <w:t>Palaeont</w:t>
      </w:r>
      <w:proofErr w:type="spellEnd"/>
      <w:r w:rsidRPr="00270CA5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270C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Soci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. India.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Spl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>. Pub.</w:t>
      </w:r>
      <w:r w:rsidRPr="00270CA5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270CA5">
        <w:rPr>
          <w:rFonts w:asciiTheme="majorBidi" w:hAnsiTheme="majorBidi" w:cstheme="majorBidi"/>
          <w:sz w:val="24"/>
          <w:szCs w:val="24"/>
        </w:rPr>
        <w:t>: 57‒64.</w:t>
      </w:r>
      <w:r w:rsidRPr="00270CA5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677298" w:rsidRPr="00270CA5" w:rsidRDefault="00677298" w:rsidP="008167E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70CA5">
        <w:rPr>
          <w:rFonts w:asciiTheme="majorBidi" w:hAnsiTheme="majorBidi" w:cstheme="majorBidi"/>
          <w:sz w:val="24"/>
          <w:szCs w:val="24"/>
        </w:rPr>
        <w:t xml:space="preserve">Rao, M.K.B. 2000.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Palynological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 investigation of the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Kherapara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 formation (Oligocene) exposed along Tura‒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Dalu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Raod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 near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Kherapara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, West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Garo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 Hills, District, </w:t>
      </w:r>
      <w:proofErr w:type="gramStart"/>
      <w:r w:rsidRPr="00270CA5">
        <w:rPr>
          <w:rFonts w:asciiTheme="majorBidi" w:hAnsiTheme="majorBidi" w:cstheme="majorBidi"/>
          <w:sz w:val="24"/>
          <w:szCs w:val="24"/>
        </w:rPr>
        <w:t>Meghalaya</w:t>
      </w:r>
      <w:proofErr w:type="gramEnd"/>
      <w:r w:rsidRPr="00270CA5">
        <w:rPr>
          <w:rFonts w:asciiTheme="majorBidi" w:hAnsiTheme="majorBidi" w:cstheme="majorBidi"/>
          <w:sz w:val="24"/>
          <w:szCs w:val="24"/>
        </w:rPr>
        <w:t xml:space="preserve">, India. </w:t>
      </w:r>
      <w:proofErr w:type="spellStart"/>
      <w:r w:rsidRPr="00270CA5">
        <w:rPr>
          <w:rFonts w:asciiTheme="majorBidi" w:hAnsiTheme="majorBidi" w:cstheme="majorBidi"/>
          <w:i/>
          <w:iCs/>
          <w:sz w:val="24"/>
          <w:szCs w:val="24"/>
        </w:rPr>
        <w:t>Palaeobotanist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. </w:t>
      </w:r>
      <w:r w:rsidRPr="00270CA5">
        <w:rPr>
          <w:rFonts w:asciiTheme="majorBidi" w:hAnsiTheme="majorBidi" w:cstheme="majorBidi"/>
          <w:b/>
          <w:bCs/>
          <w:sz w:val="24"/>
          <w:szCs w:val="24"/>
        </w:rPr>
        <w:t>49</w:t>
      </w:r>
      <w:r w:rsidRPr="00270CA5">
        <w:rPr>
          <w:rFonts w:asciiTheme="majorBidi" w:hAnsiTheme="majorBidi" w:cstheme="majorBidi"/>
          <w:sz w:val="24"/>
          <w:szCs w:val="24"/>
        </w:rPr>
        <w:t>(2): 293‒309.</w:t>
      </w:r>
    </w:p>
    <w:p w:rsidR="00677298" w:rsidRDefault="00677298" w:rsidP="008167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Sanjai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K., Singh &amp; Chauhan, M. S. 2008. Fungal remains from Neogene sediments of </w:t>
      </w:r>
      <w:proofErr w:type="spellStart"/>
      <w:r>
        <w:rPr>
          <w:rFonts w:asciiTheme="majorBidi" w:hAnsiTheme="majorBidi" w:cstheme="majorBidi"/>
          <w:sz w:val="24"/>
          <w:szCs w:val="24"/>
        </w:rPr>
        <w:t>Mahuadanr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valley, </w:t>
      </w:r>
      <w:proofErr w:type="spellStart"/>
      <w:r>
        <w:rPr>
          <w:rFonts w:asciiTheme="majorBidi" w:hAnsiTheme="majorBidi" w:cstheme="majorBidi"/>
          <w:sz w:val="24"/>
          <w:szCs w:val="24"/>
        </w:rPr>
        <w:t>Latehar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district, Jharkhand,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75C8B">
        <w:rPr>
          <w:rFonts w:asciiTheme="majorBidi" w:hAnsiTheme="majorBidi" w:cstheme="majorBidi"/>
          <w:sz w:val="24"/>
          <w:szCs w:val="24"/>
        </w:rPr>
        <w:t>India</w:t>
      </w:r>
      <w:r>
        <w:rPr>
          <w:rFonts w:asciiTheme="majorBidi" w:hAnsiTheme="majorBidi" w:cstheme="majorBidi"/>
          <w:sz w:val="24"/>
          <w:szCs w:val="24"/>
        </w:rPr>
        <w:t xml:space="preserve"> and their </w:t>
      </w:r>
      <w:proofErr w:type="spellStart"/>
      <w:r>
        <w:rPr>
          <w:rFonts w:asciiTheme="majorBidi" w:hAnsiTheme="majorBidi" w:cstheme="majorBidi"/>
          <w:sz w:val="24"/>
          <w:szCs w:val="24"/>
        </w:rPr>
        <w:t>palaeoclimatic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significance. </w:t>
      </w:r>
      <w:r w:rsidRPr="009F4731">
        <w:rPr>
          <w:rFonts w:asciiTheme="majorBidi" w:hAnsiTheme="majorBidi" w:cstheme="majorBidi"/>
          <w:i/>
          <w:iCs/>
          <w:sz w:val="24"/>
          <w:szCs w:val="24"/>
        </w:rPr>
        <w:t xml:space="preserve">Journal of the </w:t>
      </w:r>
      <w:proofErr w:type="spellStart"/>
      <w:r w:rsidRPr="009F4731">
        <w:rPr>
          <w:rFonts w:asciiTheme="majorBidi" w:hAnsiTheme="majorBidi" w:cstheme="majorBidi"/>
          <w:i/>
          <w:iCs/>
          <w:sz w:val="24"/>
          <w:szCs w:val="24"/>
        </w:rPr>
        <w:t>Palaeontological</w:t>
      </w:r>
      <w:proofErr w:type="spellEnd"/>
      <w:r w:rsidRPr="009F4731">
        <w:rPr>
          <w:rFonts w:asciiTheme="majorBidi" w:hAnsiTheme="majorBidi" w:cstheme="majorBidi"/>
          <w:i/>
          <w:iCs/>
          <w:sz w:val="24"/>
          <w:szCs w:val="24"/>
        </w:rPr>
        <w:t xml:space="preserve"> society of India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C17E9">
        <w:rPr>
          <w:rFonts w:asciiTheme="majorBidi" w:hAnsiTheme="majorBidi" w:cstheme="majorBidi"/>
          <w:b/>
          <w:bCs/>
          <w:sz w:val="24"/>
          <w:szCs w:val="24"/>
        </w:rPr>
        <w:t>53</w:t>
      </w:r>
      <w:r>
        <w:rPr>
          <w:rFonts w:asciiTheme="majorBidi" w:hAnsiTheme="majorBidi" w:cstheme="majorBidi"/>
          <w:sz w:val="24"/>
          <w:szCs w:val="24"/>
        </w:rPr>
        <w:t>(</w:t>
      </w:r>
      <w:r w:rsidR="001C17E9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): 73-81. </w:t>
      </w:r>
    </w:p>
    <w:p w:rsidR="00677298" w:rsidRPr="00270CA5" w:rsidRDefault="00677298" w:rsidP="008167E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70CA5">
        <w:rPr>
          <w:rFonts w:asciiTheme="majorBidi" w:hAnsiTheme="majorBidi" w:cstheme="majorBidi"/>
          <w:sz w:val="24"/>
          <w:szCs w:val="24"/>
        </w:rPr>
        <w:t>Saxena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, R.K. 1992.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Neyveli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 lignite sand associated sediments their palynology,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palaeoecology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, correlation and age. </w:t>
      </w:r>
      <w:proofErr w:type="spellStart"/>
      <w:r w:rsidRPr="00270CA5">
        <w:rPr>
          <w:rFonts w:asciiTheme="majorBidi" w:hAnsiTheme="majorBidi" w:cstheme="majorBidi"/>
          <w:i/>
          <w:sz w:val="24"/>
          <w:szCs w:val="24"/>
        </w:rPr>
        <w:t>Palaeobotanist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. </w:t>
      </w:r>
      <w:r w:rsidRPr="00270CA5">
        <w:rPr>
          <w:rFonts w:asciiTheme="majorBidi" w:hAnsiTheme="majorBidi" w:cstheme="majorBidi"/>
          <w:b/>
          <w:sz w:val="24"/>
          <w:szCs w:val="24"/>
        </w:rPr>
        <w:t>40</w:t>
      </w:r>
      <w:r w:rsidRPr="00270CA5">
        <w:rPr>
          <w:rFonts w:asciiTheme="majorBidi" w:hAnsiTheme="majorBidi" w:cstheme="majorBidi"/>
          <w:bCs/>
          <w:sz w:val="24"/>
          <w:szCs w:val="24"/>
        </w:rPr>
        <w:t>:</w:t>
      </w:r>
      <w:r w:rsidRPr="00270CA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70CA5">
        <w:rPr>
          <w:rFonts w:asciiTheme="majorBidi" w:hAnsiTheme="majorBidi" w:cstheme="majorBidi"/>
          <w:sz w:val="24"/>
          <w:szCs w:val="24"/>
        </w:rPr>
        <w:t>345-353.</w:t>
      </w:r>
    </w:p>
    <w:p w:rsidR="00677298" w:rsidRDefault="00677298" w:rsidP="008167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Sharma, C. 1976. Some fungal spores from quaternary deposits of </w:t>
      </w:r>
      <w:proofErr w:type="spellStart"/>
      <w:r>
        <w:rPr>
          <w:rFonts w:asciiTheme="majorBidi" w:hAnsiTheme="majorBidi" w:cstheme="majorBidi"/>
          <w:sz w:val="24"/>
          <w:szCs w:val="24"/>
        </w:rPr>
        <w:t>Malvan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Gujarat. </w:t>
      </w:r>
      <w:proofErr w:type="spellStart"/>
      <w:r w:rsidRPr="009C22CC">
        <w:rPr>
          <w:rFonts w:asciiTheme="majorBidi" w:hAnsiTheme="majorBidi" w:cstheme="majorBidi"/>
          <w:i/>
          <w:iCs/>
          <w:sz w:val="24"/>
          <w:szCs w:val="24"/>
        </w:rPr>
        <w:t>Palaeobotanist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C17E9">
        <w:rPr>
          <w:rFonts w:asciiTheme="majorBidi" w:hAnsiTheme="majorBidi" w:cstheme="majorBidi"/>
          <w:b/>
          <w:bCs/>
          <w:sz w:val="24"/>
          <w:szCs w:val="24"/>
        </w:rPr>
        <w:t>23</w:t>
      </w:r>
      <w:r>
        <w:rPr>
          <w:rFonts w:asciiTheme="majorBidi" w:hAnsiTheme="majorBidi" w:cstheme="majorBidi"/>
          <w:sz w:val="24"/>
          <w:szCs w:val="24"/>
        </w:rPr>
        <w:t>(</w:t>
      </w:r>
      <w:r w:rsidRPr="001C17E9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): 79-81.</w:t>
      </w:r>
    </w:p>
    <w:p w:rsidR="00677298" w:rsidRPr="00270CA5" w:rsidRDefault="00677298" w:rsidP="008167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70CA5">
        <w:rPr>
          <w:rFonts w:asciiTheme="majorBidi" w:hAnsiTheme="majorBidi" w:cstheme="majorBidi"/>
          <w:sz w:val="24"/>
          <w:szCs w:val="24"/>
        </w:rPr>
        <w:t>Siddhanta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, B.K. 1986. The age of the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Neyveli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 lignite with reference to stratigraphy and Palynology. </w:t>
      </w:r>
      <w:r w:rsidRPr="00270CA5">
        <w:rPr>
          <w:rFonts w:asciiTheme="majorBidi" w:hAnsiTheme="majorBidi" w:cstheme="majorBidi"/>
          <w:i/>
          <w:sz w:val="24"/>
          <w:szCs w:val="24"/>
        </w:rPr>
        <w:t>Indian Minerals</w:t>
      </w:r>
      <w:r w:rsidRPr="00270CA5">
        <w:rPr>
          <w:rFonts w:asciiTheme="majorBidi" w:hAnsiTheme="majorBidi" w:cstheme="majorBidi"/>
          <w:sz w:val="24"/>
          <w:szCs w:val="24"/>
        </w:rPr>
        <w:t xml:space="preserve">, </w:t>
      </w:r>
      <w:r w:rsidRPr="00270CA5">
        <w:rPr>
          <w:rFonts w:asciiTheme="majorBidi" w:hAnsiTheme="majorBidi" w:cstheme="majorBidi"/>
          <w:b/>
          <w:sz w:val="24"/>
          <w:szCs w:val="24"/>
        </w:rPr>
        <w:t>40</w:t>
      </w:r>
      <w:r w:rsidRPr="00270CA5">
        <w:rPr>
          <w:rFonts w:asciiTheme="majorBidi" w:hAnsiTheme="majorBidi" w:cstheme="majorBidi"/>
          <w:sz w:val="24"/>
          <w:szCs w:val="24"/>
        </w:rPr>
        <w:t>: 61-82.</w:t>
      </w:r>
    </w:p>
    <w:p w:rsidR="00677298" w:rsidRDefault="00677298" w:rsidP="008167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70CA5">
        <w:rPr>
          <w:rFonts w:asciiTheme="majorBidi" w:hAnsiTheme="majorBidi" w:cstheme="majorBidi"/>
          <w:sz w:val="24"/>
          <w:szCs w:val="24"/>
        </w:rPr>
        <w:t xml:space="preserve">Singh, A. and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Misra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, B.K. 1991. New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colporate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 pollen taxa from </w:t>
      </w:r>
      <w:proofErr w:type="spellStart"/>
      <w:r w:rsidRPr="00270CA5">
        <w:rPr>
          <w:rFonts w:asciiTheme="majorBidi" w:hAnsiTheme="majorBidi" w:cstheme="majorBidi"/>
          <w:sz w:val="24"/>
          <w:szCs w:val="24"/>
        </w:rPr>
        <w:t>Neyveli</w:t>
      </w:r>
      <w:proofErr w:type="spellEnd"/>
      <w:r w:rsidRPr="00270CA5">
        <w:rPr>
          <w:rFonts w:asciiTheme="majorBidi" w:hAnsiTheme="majorBidi" w:cstheme="majorBidi"/>
          <w:sz w:val="24"/>
          <w:szCs w:val="24"/>
        </w:rPr>
        <w:t xml:space="preserve"> lignite, South India. </w:t>
      </w:r>
      <w:r w:rsidRPr="00270CA5">
        <w:rPr>
          <w:rFonts w:asciiTheme="majorBidi" w:hAnsiTheme="majorBidi" w:cstheme="majorBidi"/>
          <w:i/>
          <w:sz w:val="24"/>
          <w:szCs w:val="24"/>
        </w:rPr>
        <w:t xml:space="preserve">Rev. </w:t>
      </w:r>
      <w:proofErr w:type="spellStart"/>
      <w:r w:rsidRPr="00270CA5">
        <w:rPr>
          <w:rFonts w:asciiTheme="majorBidi" w:hAnsiTheme="majorBidi" w:cstheme="majorBidi"/>
          <w:i/>
          <w:sz w:val="24"/>
          <w:szCs w:val="24"/>
        </w:rPr>
        <w:t>Palaeobotany</w:t>
      </w:r>
      <w:proofErr w:type="spellEnd"/>
      <w:r w:rsidRPr="00270CA5">
        <w:rPr>
          <w:rFonts w:asciiTheme="majorBidi" w:hAnsiTheme="majorBidi" w:cstheme="majorBidi"/>
          <w:i/>
          <w:sz w:val="24"/>
          <w:szCs w:val="24"/>
        </w:rPr>
        <w:t xml:space="preserve"> and Palynology</w:t>
      </w:r>
      <w:r w:rsidRPr="00270CA5">
        <w:rPr>
          <w:rFonts w:asciiTheme="majorBidi" w:hAnsiTheme="majorBidi" w:cstheme="majorBidi"/>
          <w:sz w:val="24"/>
          <w:szCs w:val="24"/>
        </w:rPr>
        <w:t>.</w:t>
      </w:r>
      <w:r w:rsidR="001C17E9">
        <w:rPr>
          <w:rFonts w:asciiTheme="majorBidi" w:hAnsiTheme="majorBidi" w:cstheme="majorBidi"/>
          <w:b/>
          <w:sz w:val="24"/>
          <w:szCs w:val="24"/>
        </w:rPr>
        <w:t>67</w:t>
      </w:r>
      <w:r w:rsidR="001C17E9">
        <w:rPr>
          <w:rFonts w:asciiTheme="majorBidi" w:hAnsiTheme="majorBidi" w:cstheme="majorBidi"/>
          <w:bCs/>
          <w:sz w:val="24"/>
          <w:szCs w:val="24"/>
        </w:rPr>
        <w:t>:</w:t>
      </w:r>
      <w:r w:rsidRPr="00270CA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70CA5">
        <w:rPr>
          <w:rFonts w:asciiTheme="majorBidi" w:hAnsiTheme="majorBidi" w:cstheme="majorBidi"/>
          <w:sz w:val="24"/>
          <w:szCs w:val="24"/>
        </w:rPr>
        <w:t>59-74.</w:t>
      </w:r>
    </w:p>
    <w:p w:rsidR="00677298" w:rsidRDefault="00677298" w:rsidP="005D29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66E50">
        <w:rPr>
          <w:rFonts w:asciiTheme="majorBidi" w:hAnsiTheme="majorBidi" w:cstheme="majorBidi"/>
          <w:sz w:val="24"/>
          <w:szCs w:val="24"/>
        </w:rPr>
        <w:t>Smiley, R.W.</w:t>
      </w:r>
      <w:r>
        <w:rPr>
          <w:rFonts w:asciiTheme="majorBidi" w:hAnsiTheme="majorBidi" w:cstheme="majorBidi"/>
          <w:sz w:val="24"/>
          <w:szCs w:val="24"/>
        </w:rPr>
        <w:t>,</w:t>
      </w:r>
      <w:r w:rsidRPr="00366E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66E50">
        <w:rPr>
          <w:rFonts w:asciiTheme="majorBidi" w:hAnsiTheme="majorBidi" w:cstheme="majorBidi"/>
          <w:sz w:val="24"/>
          <w:szCs w:val="24"/>
        </w:rPr>
        <w:t>Dernoeden</w:t>
      </w:r>
      <w:proofErr w:type="spellEnd"/>
      <w:r w:rsidRPr="00366E5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P.H</w:t>
      </w:r>
      <w:r w:rsidRPr="00366E50">
        <w:rPr>
          <w:rFonts w:asciiTheme="majorBidi" w:hAnsiTheme="majorBidi" w:cstheme="majorBidi"/>
          <w:sz w:val="24"/>
          <w:szCs w:val="24"/>
        </w:rPr>
        <w:t xml:space="preserve"> and Clarke.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66E50">
        <w:rPr>
          <w:rFonts w:asciiTheme="majorBidi" w:hAnsiTheme="majorBidi" w:cstheme="majorBidi"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66E50">
        <w:rPr>
          <w:rFonts w:asciiTheme="majorBidi" w:hAnsiTheme="majorBidi" w:cstheme="majorBidi"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</w:rPr>
        <w:t xml:space="preserve"> 2005. </w:t>
      </w:r>
      <w:r w:rsidRPr="00366E50">
        <w:rPr>
          <w:rFonts w:asciiTheme="majorBidi" w:hAnsiTheme="majorBidi" w:cstheme="majorBidi"/>
          <w:sz w:val="24"/>
          <w:szCs w:val="24"/>
        </w:rPr>
        <w:t xml:space="preserve">Compendium of </w:t>
      </w:r>
      <w:proofErr w:type="spellStart"/>
      <w:r w:rsidRPr="00366E50">
        <w:rPr>
          <w:rFonts w:asciiTheme="majorBidi" w:hAnsiTheme="majorBidi" w:cstheme="majorBidi"/>
          <w:sz w:val="24"/>
          <w:szCs w:val="24"/>
        </w:rPr>
        <w:t>Turfgrass</w:t>
      </w:r>
      <w:proofErr w:type="spellEnd"/>
      <w:r w:rsidRPr="00366E50">
        <w:rPr>
          <w:rFonts w:asciiTheme="majorBidi" w:hAnsiTheme="majorBidi" w:cstheme="majorBidi"/>
          <w:sz w:val="24"/>
          <w:szCs w:val="24"/>
        </w:rPr>
        <w:t xml:space="preserve"> Diseases, Third Edition,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66E50">
        <w:rPr>
          <w:rFonts w:asciiTheme="majorBidi" w:hAnsiTheme="majorBidi" w:cstheme="majorBidi"/>
          <w:sz w:val="24"/>
          <w:szCs w:val="24"/>
        </w:rPr>
        <w:t>APS Press.</w:t>
      </w:r>
    </w:p>
    <w:p w:rsidR="00677298" w:rsidRDefault="00677298" w:rsidP="009C22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Subramanian, C. V. 1971. </w:t>
      </w:r>
      <w:proofErr w:type="spellStart"/>
      <w:r>
        <w:rPr>
          <w:rFonts w:asciiTheme="majorBidi" w:hAnsiTheme="majorBidi" w:cstheme="majorBidi"/>
          <w:sz w:val="24"/>
          <w:szCs w:val="24"/>
        </w:rPr>
        <w:t>Hyphomycetes</w:t>
      </w:r>
      <w:proofErr w:type="spellEnd"/>
      <w:r>
        <w:rPr>
          <w:rFonts w:asciiTheme="majorBidi" w:hAnsiTheme="majorBidi" w:cstheme="majorBidi"/>
          <w:sz w:val="24"/>
          <w:szCs w:val="24"/>
        </w:rPr>
        <w:t>. ICAR Publication, New Delhi.</w:t>
      </w:r>
    </w:p>
    <w:p w:rsidR="00D9599E" w:rsidRPr="00366E50" w:rsidRDefault="00D9599E" w:rsidP="00D9599E">
      <w:pPr>
        <w:pStyle w:val="ListParagraph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24B93" w:rsidRPr="008874E5" w:rsidRDefault="00C414FF" w:rsidP="008167EA">
      <w:pPr>
        <w:spacing w:after="0" w:line="276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8874E5">
        <w:rPr>
          <w:rFonts w:asciiTheme="majorBidi" w:hAnsiTheme="majorBidi" w:cstheme="majorBidi"/>
          <w:bCs/>
          <w:sz w:val="24"/>
          <w:szCs w:val="24"/>
        </w:rPr>
        <w:t xml:space="preserve">  </w:t>
      </w:r>
    </w:p>
    <w:p w:rsidR="00F4310A" w:rsidRPr="008874E5" w:rsidRDefault="00F4310A" w:rsidP="008167EA">
      <w:pPr>
        <w:spacing w:line="276" w:lineRule="auto"/>
        <w:jc w:val="both"/>
        <w:rPr>
          <w:rFonts w:asciiTheme="majorBidi" w:hAnsiTheme="majorBidi" w:cstheme="majorBidi"/>
        </w:rPr>
      </w:pPr>
    </w:p>
    <w:p w:rsidR="00F4310A" w:rsidRPr="008874E5" w:rsidRDefault="00F4310A" w:rsidP="008167EA">
      <w:pPr>
        <w:spacing w:line="276" w:lineRule="auto"/>
        <w:jc w:val="both"/>
        <w:rPr>
          <w:rFonts w:asciiTheme="majorBidi" w:hAnsiTheme="majorBidi" w:cstheme="majorBidi"/>
        </w:rPr>
      </w:pPr>
    </w:p>
    <w:sectPr w:rsidR="00F4310A" w:rsidRPr="008874E5" w:rsidSect="00E65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F6E1B"/>
    <w:multiLevelType w:val="hybridMultilevel"/>
    <w:tmpl w:val="A718B0AA"/>
    <w:lvl w:ilvl="0" w:tplc="180872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32B8"/>
    <w:multiLevelType w:val="hybridMultilevel"/>
    <w:tmpl w:val="349E016E"/>
    <w:lvl w:ilvl="0" w:tplc="40F2D66A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51D3"/>
    <w:multiLevelType w:val="hybridMultilevel"/>
    <w:tmpl w:val="2D42B8E0"/>
    <w:lvl w:ilvl="0" w:tplc="10141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BA6196"/>
    <w:multiLevelType w:val="hybridMultilevel"/>
    <w:tmpl w:val="1574439C"/>
    <w:lvl w:ilvl="0" w:tplc="2E221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10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4A82"/>
    <w:rsid w:val="000021A1"/>
    <w:rsid w:val="0001184D"/>
    <w:rsid w:val="00033649"/>
    <w:rsid w:val="00033DE4"/>
    <w:rsid w:val="00055744"/>
    <w:rsid w:val="00060266"/>
    <w:rsid w:val="0006221D"/>
    <w:rsid w:val="0006443E"/>
    <w:rsid w:val="00075C8B"/>
    <w:rsid w:val="0008305C"/>
    <w:rsid w:val="000950E0"/>
    <w:rsid w:val="000A34B1"/>
    <w:rsid w:val="000B0694"/>
    <w:rsid w:val="000C2E7A"/>
    <w:rsid w:val="000C4D23"/>
    <w:rsid w:val="000E27DB"/>
    <w:rsid w:val="000E2803"/>
    <w:rsid w:val="00105EFF"/>
    <w:rsid w:val="00115794"/>
    <w:rsid w:val="00121D1B"/>
    <w:rsid w:val="00140DED"/>
    <w:rsid w:val="00143398"/>
    <w:rsid w:val="00150BE1"/>
    <w:rsid w:val="00151849"/>
    <w:rsid w:val="00164A34"/>
    <w:rsid w:val="00170655"/>
    <w:rsid w:val="00184031"/>
    <w:rsid w:val="00184F2B"/>
    <w:rsid w:val="00197D98"/>
    <w:rsid w:val="001A560A"/>
    <w:rsid w:val="001C17E9"/>
    <w:rsid w:val="001C2D2E"/>
    <w:rsid w:val="001D163C"/>
    <w:rsid w:val="001D7204"/>
    <w:rsid w:val="00204AF0"/>
    <w:rsid w:val="00230152"/>
    <w:rsid w:val="00230AE9"/>
    <w:rsid w:val="00230FAE"/>
    <w:rsid w:val="002316E4"/>
    <w:rsid w:val="002322D8"/>
    <w:rsid w:val="00256CB2"/>
    <w:rsid w:val="00263552"/>
    <w:rsid w:val="002700E6"/>
    <w:rsid w:val="00270CA5"/>
    <w:rsid w:val="00270F89"/>
    <w:rsid w:val="002811B3"/>
    <w:rsid w:val="002A1493"/>
    <w:rsid w:val="002A45D6"/>
    <w:rsid w:val="002C4E3C"/>
    <w:rsid w:val="002C7B16"/>
    <w:rsid w:val="002F09DF"/>
    <w:rsid w:val="002F5843"/>
    <w:rsid w:val="002F5855"/>
    <w:rsid w:val="00303F29"/>
    <w:rsid w:val="003447FF"/>
    <w:rsid w:val="0034542E"/>
    <w:rsid w:val="00347F90"/>
    <w:rsid w:val="00355F23"/>
    <w:rsid w:val="003644A9"/>
    <w:rsid w:val="00365B89"/>
    <w:rsid w:val="00366E50"/>
    <w:rsid w:val="00367F10"/>
    <w:rsid w:val="00382E56"/>
    <w:rsid w:val="003877BE"/>
    <w:rsid w:val="003B13C3"/>
    <w:rsid w:val="003F24AC"/>
    <w:rsid w:val="003F654D"/>
    <w:rsid w:val="003F7955"/>
    <w:rsid w:val="004012A9"/>
    <w:rsid w:val="00401FE5"/>
    <w:rsid w:val="004270C5"/>
    <w:rsid w:val="00435938"/>
    <w:rsid w:val="00436A8B"/>
    <w:rsid w:val="00442A11"/>
    <w:rsid w:val="00454CF3"/>
    <w:rsid w:val="004606D5"/>
    <w:rsid w:val="0046617B"/>
    <w:rsid w:val="0047036B"/>
    <w:rsid w:val="00473642"/>
    <w:rsid w:val="00482FCE"/>
    <w:rsid w:val="004A415F"/>
    <w:rsid w:val="004B3A17"/>
    <w:rsid w:val="004B5A2E"/>
    <w:rsid w:val="004D4936"/>
    <w:rsid w:val="004E56F7"/>
    <w:rsid w:val="0050109E"/>
    <w:rsid w:val="00512883"/>
    <w:rsid w:val="00512BB1"/>
    <w:rsid w:val="00521CB2"/>
    <w:rsid w:val="005336E9"/>
    <w:rsid w:val="00550AF4"/>
    <w:rsid w:val="00562574"/>
    <w:rsid w:val="00571CBA"/>
    <w:rsid w:val="00584FAA"/>
    <w:rsid w:val="00586F2E"/>
    <w:rsid w:val="005916FB"/>
    <w:rsid w:val="005A0431"/>
    <w:rsid w:val="005A1BAF"/>
    <w:rsid w:val="005A3599"/>
    <w:rsid w:val="005A35AB"/>
    <w:rsid w:val="005C70D4"/>
    <w:rsid w:val="005D1EF4"/>
    <w:rsid w:val="005D2957"/>
    <w:rsid w:val="005D3F8B"/>
    <w:rsid w:val="005E27C9"/>
    <w:rsid w:val="005E2B2A"/>
    <w:rsid w:val="005E6531"/>
    <w:rsid w:val="005F1371"/>
    <w:rsid w:val="005F6952"/>
    <w:rsid w:val="006035B4"/>
    <w:rsid w:val="00625F96"/>
    <w:rsid w:val="00633A00"/>
    <w:rsid w:val="00642D05"/>
    <w:rsid w:val="00677298"/>
    <w:rsid w:val="00690A39"/>
    <w:rsid w:val="00690D52"/>
    <w:rsid w:val="006952A6"/>
    <w:rsid w:val="006E2806"/>
    <w:rsid w:val="006E5FCF"/>
    <w:rsid w:val="006E6DB7"/>
    <w:rsid w:val="006E780E"/>
    <w:rsid w:val="006F6D5F"/>
    <w:rsid w:val="006F7414"/>
    <w:rsid w:val="00700B86"/>
    <w:rsid w:val="00701766"/>
    <w:rsid w:val="00705500"/>
    <w:rsid w:val="00711840"/>
    <w:rsid w:val="007312CF"/>
    <w:rsid w:val="00732235"/>
    <w:rsid w:val="00745ABA"/>
    <w:rsid w:val="00755665"/>
    <w:rsid w:val="00764AB2"/>
    <w:rsid w:val="0076703A"/>
    <w:rsid w:val="007742E7"/>
    <w:rsid w:val="00782AD3"/>
    <w:rsid w:val="00794228"/>
    <w:rsid w:val="007A4FE0"/>
    <w:rsid w:val="007B745B"/>
    <w:rsid w:val="007C23F0"/>
    <w:rsid w:val="007D0BD9"/>
    <w:rsid w:val="007D2899"/>
    <w:rsid w:val="007D2A84"/>
    <w:rsid w:val="007D5439"/>
    <w:rsid w:val="007F5D5E"/>
    <w:rsid w:val="007F6610"/>
    <w:rsid w:val="00806328"/>
    <w:rsid w:val="00812D21"/>
    <w:rsid w:val="008167EA"/>
    <w:rsid w:val="0081746A"/>
    <w:rsid w:val="00817662"/>
    <w:rsid w:val="008413EA"/>
    <w:rsid w:val="008529AB"/>
    <w:rsid w:val="00881543"/>
    <w:rsid w:val="00884A82"/>
    <w:rsid w:val="008874E5"/>
    <w:rsid w:val="008876A9"/>
    <w:rsid w:val="00892445"/>
    <w:rsid w:val="008A2CA4"/>
    <w:rsid w:val="008C453C"/>
    <w:rsid w:val="008D07E9"/>
    <w:rsid w:val="008F73D1"/>
    <w:rsid w:val="0090616A"/>
    <w:rsid w:val="00912211"/>
    <w:rsid w:val="00915E58"/>
    <w:rsid w:val="00921C44"/>
    <w:rsid w:val="009B20E4"/>
    <w:rsid w:val="009B485F"/>
    <w:rsid w:val="009B5F3C"/>
    <w:rsid w:val="009C22CC"/>
    <w:rsid w:val="009C332D"/>
    <w:rsid w:val="009C3389"/>
    <w:rsid w:val="009C49D8"/>
    <w:rsid w:val="009D5029"/>
    <w:rsid w:val="009E3EC4"/>
    <w:rsid w:val="009F4731"/>
    <w:rsid w:val="00A00BFE"/>
    <w:rsid w:val="00A03334"/>
    <w:rsid w:val="00A043B7"/>
    <w:rsid w:val="00A32ADF"/>
    <w:rsid w:val="00A33A13"/>
    <w:rsid w:val="00A36C32"/>
    <w:rsid w:val="00A47C28"/>
    <w:rsid w:val="00A50878"/>
    <w:rsid w:val="00A620DE"/>
    <w:rsid w:val="00A76F40"/>
    <w:rsid w:val="00A81961"/>
    <w:rsid w:val="00AA3C49"/>
    <w:rsid w:val="00AB2E69"/>
    <w:rsid w:val="00AC41B3"/>
    <w:rsid w:val="00AD2985"/>
    <w:rsid w:val="00AD2E16"/>
    <w:rsid w:val="00AD42CA"/>
    <w:rsid w:val="00AD6C28"/>
    <w:rsid w:val="00AE37D6"/>
    <w:rsid w:val="00AF0940"/>
    <w:rsid w:val="00AF184B"/>
    <w:rsid w:val="00AF4D0C"/>
    <w:rsid w:val="00B2334F"/>
    <w:rsid w:val="00B241BA"/>
    <w:rsid w:val="00B32CBD"/>
    <w:rsid w:val="00B33564"/>
    <w:rsid w:val="00B34571"/>
    <w:rsid w:val="00B345B0"/>
    <w:rsid w:val="00B74B57"/>
    <w:rsid w:val="00BA6E56"/>
    <w:rsid w:val="00BC0098"/>
    <w:rsid w:val="00BD1389"/>
    <w:rsid w:val="00BD2D54"/>
    <w:rsid w:val="00BD53F1"/>
    <w:rsid w:val="00BD6597"/>
    <w:rsid w:val="00BE7D86"/>
    <w:rsid w:val="00C06739"/>
    <w:rsid w:val="00C07B1E"/>
    <w:rsid w:val="00C24B93"/>
    <w:rsid w:val="00C35078"/>
    <w:rsid w:val="00C3726D"/>
    <w:rsid w:val="00C414FF"/>
    <w:rsid w:val="00C54867"/>
    <w:rsid w:val="00C60C1C"/>
    <w:rsid w:val="00C81384"/>
    <w:rsid w:val="00C83B5B"/>
    <w:rsid w:val="00C87111"/>
    <w:rsid w:val="00C97B88"/>
    <w:rsid w:val="00CA1AB5"/>
    <w:rsid w:val="00CA55E8"/>
    <w:rsid w:val="00CB1BFF"/>
    <w:rsid w:val="00CC4AB8"/>
    <w:rsid w:val="00CD2E03"/>
    <w:rsid w:val="00CE472E"/>
    <w:rsid w:val="00D0398A"/>
    <w:rsid w:val="00D129CB"/>
    <w:rsid w:val="00D14900"/>
    <w:rsid w:val="00D154D0"/>
    <w:rsid w:val="00D16563"/>
    <w:rsid w:val="00D22C00"/>
    <w:rsid w:val="00D2606E"/>
    <w:rsid w:val="00D31074"/>
    <w:rsid w:val="00D35025"/>
    <w:rsid w:val="00D4156B"/>
    <w:rsid w:val="00D52237"/>
    <w:rsid w:val="00D6446F"/>
    <w:rsid w:val="00D70B57"/>
    <w:rsid w:val="00D77B4B"/>
    <w:rsid w:val="00D9088F"/>
    <w:rsid w:val="00D9599E"/>
    <w:rsid w:val="00DB0FD7"/>
    <w:rsid w:val="00DB6774"/>
    <w:rsid w:val="00DC1326"/>
    <w:rsid w:val="00DC3E3D"/>
    <w:rsid w:val="00DD3A46"/>
    <w:rsid w:val="00DE0262"/>
    <w:rsid w:val="00DE53B7"/>
    <w:rsid w:val="00E10CC5"/>
    <w:rsid w:val="00E2515A"/>
    <w:rsid w:val="00E42F29"/>
    <w:rsid w:val="00E51E04"/>
    <w:rsid w:val="00E65A56"/>
    <w:rsid w:val="00E70189"/>
    <w:rsid w:val="00E8702A"/>
    <w:rsid w:val="00EC3910"/>
    <w:rsid w:val="00ED0039"/>
    <w:rsid w:val="00EE7802"/>
    <w:rsid w:val="00EF74A1"/>
    <w:rsid w:val="00F01D67"/>
    <w:rsid w:val="00F06BF5"/>
    <w:rsid w:val="00F15090"/>
    <w:rsid w:val="00F2457E"/>
    <w:rsid w:val="00F27D05"/>
    <w:rsid w:val="00F333BA"/>
    <w:rsid w:val="00F33FB2"/>
    <w:rsid w:val="00F3685D"/>
    <w:rsid w:val="00F40203"/>
    <w:rsid w:val="00F40C7C"/>
    <w:rsid w:val="00F42CBA"/>
    <w:rsid w:val="00F4310A"/>
    <w:rsid w:val="00F459B4"/>
    <w:rsid w:val="00F70BF6"/>
    <w:rsid w:val="00F72A47"/>
    <w:rsid w:val="00F8614B"/>
    <w:rsid w:val="00F87832"/>
    <w:rsid w:val="00F94A8C"/>
    <w:rsid w:val="00F97CC3"/>
    <w:rsid w:val="00FA3C33"/>
    <w:rsid w:val="00FB4807"/>
    <w:rsid w:val="00FC5EA9"/>
    <w:rsid w:val="00FE10E8"/>
    <w:rsid w:val="00FF4057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4"/>
    <o:shapelayout v:ext="edit">
      <o:idmap v:ext="edit" data="1"/>
    </o:shapelayout>
  </w:shapeDefaults>
  <w:decimalSymbol w:val="."/>
  <w:listSeparator w:val=","/>
  <w15:docId w15:val="{3E56687B-F3E9-42DC-8638-96255A4A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CA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436A8B"/>
    <w:rPr>
      <w:b/>
      <w:bCs/>
      <w:color w:val="000000"/>
      <w:sz w:val="10"/>
      <w:szCs w:val="10"/>
    </w:rPr>
  </w:style>
  <w:style w:type="character" w:customStyle="1" w:styleId="A1">
    <w:name w:val="A1"/>
    <w:uiPriority w:val="99"/>
    <w:rsid w:val="00436A8B"/>
    <w:rPr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B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09E"/>
    <w:pPr>
      <w:ind w:left="720"/>
      <w:contextualSpacing/>
    </w:pPr>
  </w:style>
  <w:style w:type="table" w:styleId="TableGrid">
    <w:name w:val="Table Grid"/>
    <w:basedOn w:val="TableNormal"/>
    <w:uiPriority w:val="39"/>
    <w:rsid w:val="0006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B7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9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elaya</dc:creator>
  <cp:lastModifiedBy>Raja</cp:lastModifiedBy>
  <cp:revision>229</cp:revision>
  <dcterms:created xsi:type="dcterms:W3CDTF">2015-09-07T10:40:00Z</dcterms:created>
  <dcterms:modified xsi:type="dcterms:W3CDTF">2016-09-29T21:26:00Z</dcterms:modified>
</cp:coreProperties>
</file>