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BA" w:rsidRPr="00914A2A" w:rsidRDefault="0015595E" w:rsidP="00914A2A">
      <w:pPr>
        <w:pStyle w:val="ListParagraph"/>
        <w:numPr>
          <w:ilvl w:val="0"/>
          <w:numId w:val="2"/>
        </w:numPr>
        <w:jc w:val="both"/>
        <w:rPr>
          <w:rFonts w:asciiTheme="majorBidi" w:hAnsiTheme="majorBidi" w:cstheme="majorBidi"/>
          <w:b/>
          <w:bCs/>
          <w:sz w:val="32"/>
          <w:szCs w:val="32"/>
        </w:rPr>
      </w:pPr>
      <w:r w:rsidRPr="00914A2A">
        <w:rPr>
          <w:rFonts w:asciiTheme="majorBidi" w:hAnsiTheme="majorBidi" w:cstheme="majorBidi"/>
          <w:b/>
          <w:bCs/>
          <w:sz w:val="32"/>
          <w:szCs w:val="32"/>
        </w:rPr>
        <w:t>Introduction</w:t>
      </w:r>
    </w:p>
    <w:p w:rsidR="0015595E" w:rsidRPr="00C40CC9" w:rsidRDefault="00621E75" w:rsidP="00C40CC9">
      <w:pPr>
        <w:spacing w:line="360" w:lineRule="auto"/>
        <w:jc w:val="both"/>
        <w:rPr>
          <w:rFonts w:asciiTheme="majorBidi" w:hAnsiTheme="majorBidi" w:cstheme="majorBidi"/>
          <w:sz w:val="24"/>
          <w:szCs w:val="24"/>
        </w:rPr>
      </w:pPr>
      <w:r w:rsidRPr="00C40CC9">
        <w:rPr>
          <w:rFonts w:asciiTheme="majorBidi" w:hAnsiTheme="majorBidi" w:cstheme="majorBidi"/>
          <w:sz w:val="24"/>
          <w:szCs w:val="24"/>
        </w:rPr>
        <w:t>The</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most</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crucial</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issue</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for</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the</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transmission</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mechanism</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of</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monetary</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policy</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is</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to</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find</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a robust</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and</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coherent</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model.</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To</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have</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an</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effective</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monetary</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policy, an</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economy</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must</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have stability</w:t>
      </w:r>
      <w:r w:rsidR="000A3EB5" w:rsidRPr="00C40CC9">
        <w:rPr>
          <w:rFonts w:asciiTheme="majorBidi" w:hAnsiTheme="majorBidi" w:cstheme="majorBidi"/>
          <w:sz w:val="24"/>
          <w:szCs w:val="24"/>
        </w:rPr>
        <w:t xml:space="preserve"> in its </w:t>
      </w:r>
      <w:r w:rsidRPr="00C40CC9">
        <w:rPr>
          <w:rFonts w:asciiTheme="majorBidi" w:hAnsiTheme="majorBidi" w:cstheme="majorBidi"/>
          <w:sz w:val="24"/>
          <w:szCs w:val="24"/>
        </w:rPr>
        <w:t>money</w:t>
      </w:r>
      <w:r w:rsidR="000A3EB5" w:rsidRPr="00C40CC9">
        <w:rPr>
          <w:rFonts w:asciiTheme="majorBidi" w:hAnsiTheme="majorBidi" w:cstheme="majorBidi"/>
          <w:sz w:val="24"/>
          <w:szCs w:val="24"/>
        </w:rPr>
        <w:t xml:space="preserve"> </w:t>
      </w:r>
      <w:r w:rsidRPr="00C40CC9">
        <w:rPr>
          <w:rFonts w:asciiTheme="majorBidi" w:hAnsiTheme="majorBidi" w:cstheme="majorBidi"/>
          <w:sz w:val="24"/>
          <w:szCs w:val="24"/>
        </w:rPr>
        <w:t>demand</w:t>
      </w:r>
      <w:r w:rsidR="000A3EB5" w:rsidRPr="00C40CC9">
        <w:rPr>
          <w:rFonts w:asciiTheme="majorBidi" w:hAnsiTheme="majorBidi" w:cstheme="majorBidi"/>
          <w:sz w:val="24"/>
          <w:szCs w:val="24"/>
        </w:rPr>
        <w:t xml:space="preserve"> </w:t>
      </w:r>
      <w:r w:rsidR="00AD1ABD" w:rsidRPr="00C40CC9">
        <w:rPr>
          <w:rFonts w:asciiTheme="majorBidi" w:hAnsiTheme="majorBidi" w:cstheme="majorBidi"/>
          <w:sz w:val="24"/>
          <w:szCs w:val="24"/>
        </w:rPr>
        <w:t>function.</w:t>
      </w:r>
      <w:r w:rsidR="000A3EB5" w:rsidRPr="00C40CC9">
        <w:rPr>
          <w:rFonts w:asciiTheme="majorBidi" w:hAnsiTheme="majorBidi" w:cstheme="majorBidi"/>
          <w:sz w:val="24"/>
          <w:szCs w:val="24"/>
        </w:rPr>
        <w:t xml:space="preserve"> Almost all studies i</w:t>
      </w:r>
      <w:r w:rsidR="0015595E" w:rsidRPr="00C40CC9">
        <w:rPr>
          <w:rFonts w:asciiTheme="majorBidi" w:hAnsiTheme="majorBidi" w:cstheme="majorBidi"/>
          <w:sz w:val="24"/>
          <w:szCs w:val="24"/>
        </w:rPr>
        <w:t>n</w:t>
      </w:r>
      <w:r w:rsidR="000A3EB5" w:rsidRPr="00C40CC9">
        <w:rPr>
          <w:rFonts w:asciiTheme="majorBidi" w:hAnsiTheme="majorBidi" w:cstheme="majorBidi"/>
          <w:sz w:val="24"/>
          <w:szCs w:val="24"/>
        </w:rPr>
        <w:t xml:space="preserve"> </w:t>
      </w:r>
      <w:r w:rsidR="0015595E" w:rsidRPr="00C40CC9">
        <w:rPr>
          <w:rFonts w:asciiTheme="majorBidi" w:hAnsiTheme="majorBidi" w:cstheme="majorBidi"/>
          <w:sz w:val="24"/>
          <w:szCs w:val="24"/>
        </w:rPr>
        <w:t>the</w:t>
      </w:r>
      <w:r w:rsidR="000A3EB5" w:rsidRPr="00C40CC9">
        <w:rPr>
          <w:rFonts w:asciiTheme="majorBidi" w:hAnsiTheme="majorBidi" w:cstheme="majorBidi"/>
          <w:sz w:val="24"/>
          <w:szCs w:val="24"/>
        </w:rPr>
        <w:t xml:space="preserve"> literature on </w:t>
      </w:r>
      <w:r w:rsidR="0015595E" w:rsidRPr="00C40CC9">
        <w:rPr>
          <w:rFonts w:asciiTheme="majorBidi" w:hAnsiTheme="majorBidi" w:cstheme="majorBidi"/>
          <w:sz w:val="24"/>
          <w:szCs w:val="24"/>
        </w:rPr>
        <w:t>demand</w:t>
      </w:r>
      <w:r w:rsidR="000A3EB5" w:rsidRPr="00C40CC9">
        <w:rPr>
          <w:rFonts w:asciiTheme="majorBidi" w:hAnsiTheme="majorBidi" w:cstheme="majorBidi"/>
          <w:sz w:val="24"/>
          <w:szCs w:val="24"/>
        </w:rPr>
        <w:t xml:space="preserve"> </w:t>
      </w:r>
      <w:r w:rsidR="0015595E" w:rsidRPr="00C40CC9">
        <w:rPr>
          <w:rFonts w:asciiTheme="majorBidi" w:hAnsiTheme="majorBidi" w:cstheme="majorBidi"/>
          <w:sz w:val="24"/>
          <w:szCs w:val="24"/>
        </w:rPr>
        <w:t>for</w:t>
      </w:r>
      <w:r w:rsidR="000A3EB5" w:rsidRPr="00C40CC9">
        <w:rPr>
          <w:rFonts w:asciiTheme="majorBidi" w:hAnsiTheme="majorBidi" w:cstheme="majorBidi"/>
          <w:sz w:val="24"/>
          <w:szCs w:val="24"/>
        </w:rPr>
        <w:t xml:space="preserve"> </w:t>
      </w:r>
      <w:r w:rsidR="0015595E" w:rsidRPr="00C40CC9">
        <w:rPr>
          <w:rFonts w:asciiTheme="majorBidi" w:hAnsiTheme="majorBidi" w:cstheme="majorBidi"/>
          <w:sz w:val="24"/>
          <w:szCs w:val="24"/>
        </w:rPr>
        <w:t>money</w:t>
      </w:r>
      <w:r w:rsidR="000A3EB5" w:rsidRPr="00C40CC9">
        <w:rPr>
          <w:rFonts w:asciiTheme="majorBidi" w:hAnsiTheme="majorBidi" w:cstheme="majorBidi"/>
          <w:sz w:val="24"/>
          <w:szCs w:val="24"/>
        </w:rPr>
        <w:t xml:space="preserve"> </w:t>
      </w:r>
      <w:r w:rsidR="0015595E" w:rsidRPr="00C40CC9">
        <w:rPr>
          <w:rFonts w:asciiTheme="majorBidi" w:hAnsiTheme="majorBidi" w:cstheme="majorBidi"/>
          <w:sz w:val="24"/>
          <w:szCs w:val="24"/>
        </w:rPr>
        <w:t>demonstrate</w:t>
      </w:r>
      <w:r w:rsidR="000A3EB5" w:rsidRPr="00C40CC9">
        <w:rPr>
          <w:rFonts w:asciiTheme="majorBidi" w:hAnsiTheme="majorBidi" w:cstheme="majorBidi"/>
          <w:sz w:val="24"/>
          <w:szCs w:val="24"/>
        </w:rPr>
        <w:t xml:space="preserve"> </w:t>
      </w:r>
      <w:r w:rsidR="0015595E" w:rsidRPr="00C40CC9">
        <w:rPr>
          <w:rFonts w:asciiTheme="majorBidi" w:hAnsiTheme="majorBidi" w:cstheme="majorBidi"/>
          <w:sz w:val="24"/>
          <w:szCs w:val="24"/>
        </w:rPr>
        <w:t>the</w:t>
      </w:r>
      <w:r w:rsidR="000A3EB5" w:rsidRPr="00C40CC9">
        <w:rPr>
          <w:rFonts w:asciiTheme="majorBidi" w:hAnsiTheme="majorBidi" w:cstheme="majorBidi"/>
          <w:sz w:val="24"/>
          <w:szCs w:val="24"/>
        </w:rPr>
        <w:t xml:space="preserve"> </w:t>
      </w:r>
      <w:r w:rsidR="0015595E" w:rsidRPr="00C40CC9">
        <w:rPr>
          <w:rFonts w:asciiTheme="majorBidi" w:hAnsiTheme="majorBidi" w:cstheme="majorBidi"/>
          <w:sz w:val="24"/>
          <w:szCs w:val="24"/>
        </w:rPr>
        <w:t>stability</w:t>
      </w:r>
      <w:r w:rsidR="000A3EB5" w:rsidRPr="00C40CC9">
        <w:rPr>
          <w:rFonts w:asciiTheme="majorBidi" w:hAnsiTheme="majorBidi" w:cstheme="majorBidi"/>
          <w:sz w:val="24"/>
          <w:szCs w:val="24"/>
        </w:rPr>
        <w:t xml:space="preserve"> </w:t>
      </w:r>
      <w:r w:rsidR="0015595E" w:rsidRPr="00C40CC9">
        <w:rPr>
          <w:rFonts w:asciiTheme="majorBidi" w:hAnsiTheme="majorBidi" w:cstheme="majorBidi"/>
          <w:sz w:val="24"/>
          <w:szCs w:val="24"/>
        </w:rPr>
        <w:t>test</w:t>
      </w:r>
      <w:r w:rsidR="000A3EB5" w:rsidRPr="00C40CC9">
        <w:rPr>
          <w:rFonts w:asciiTheme="majorBidi" w:hAnsiTheme="majorBidi" w:cstheme="majorBidi"/>
          <w:sz w:val="24"/>
          <w:szCs w:val="24"/>
        </w:rPr>
        <w:t xml:space="preserve"> </w:t>
      </w:r>
      <w:r w:rsidR="0015595E" w:rsidRPr="00C40CC9">
        <w:rPr>
          <w:rFonts w:asciiTheme="majorBidi" w:hAnsiTheme="majorBidi" w:cstheme="majorBidi"/>
          <w:sz w:val="24"/>
          <w:szCs w:val="24"/>
        </w:rPr>
        <w:t>of</w:t>
      </w:r>
      <w:r w:rsidR="000A3EB5" w:rsidRPr="00C40CC9">
        <w:rPr>
          <w:rFonts w:asciiTheme="majorBidi" w:hAnsiTheme="majorBidi" w:cstheme="majorBidi"/>
          <w:sz w:val="24"/>
          <w:szCs w:val="24"/>
        </w:rPr>
        <w:t xml:space="preserve"> </w:t>
      </w:r>
      <w:r w:rsidR="0015595E" w:rsidRPr="00C40CC9">
        <w:rPr>
          <w:rFonts w:asciiTheme="majorBidi" w:hAnsiTheme="majorBidi" w:cstheme="majorBidi"/>
          <w:sz w:val="24"/>
          <w:szCs w:val="24"/>
        </w:rPr>
        <w:t>m</w:t>
      </w:r>
      <w:r w:rsidR="00651190" w:rsidRPr="00C40CC9">
        <w:rPr>
          <w:rFonts w:asciiTheme="majorBidi" w:hAnsiTheme="majorBidi" w:cstheme="majorBidi"/>
          <w:sz w:val="24"/>
          <w:szCs w:val="24"/>
        </w:rPr>
        <w:t>oney</w:t>
      </w:r>
      <w:r w:rsidR="000A3EB5" w:rsidRPr="00C40CC9">
        <w:rPr>
          <w:rFonts w:asciiTheme="majorBidi" w:hAnsiTheme="majorBidi" w:cstheme="majorBidi"/>
          <w:sz w:val="24"/>
          <w:szCs w:val="24"/>
        </w:rPr>
        <w:t xml:space="preserve"> </w:t>
      </w:r>
      <w:r w:rsidR="000B30E6" w:rsidRPr="00C40CC9">
        <w:rPr>
          <w:rFonts w:asciiTheme="majorBidi" w:hAnsiTheme="majorBidi" w:cstheme="majorBidi"/>
          <w:sz w:val="24"/>
          <w:szCs w:val="24"/>
        </w:rPr>
        <w:t xml:space="preserve">demand e.g. </w:t>
      </w:r>
      <w:proofErr w:type="spellStart"/>
      <w:r w:rsidR="000B30E6" w:rsidRPr="00C40CC9">
        <w:rPr>
          <w:rFonts w:asciiTheme="majorBidi" w:hAnsiTheme="majorBidi" w:cstheme="majorBidi"/>
          <w:sz w:val="24"/>
          <w:szCs w:val="24"/>
        </w:rPr>
        <w:t>Arize</w:t>
      </w:r>
      <w:proofErr w:type="spellEnd"/>
      <w:r w:rsidR="000B30E6" w:rsidRPr="00C40CC9">
        <w:rPr>
          <w:rFonts w:asciiTheme="majorBidi" w:hAnsiTheme="majorBidi" w:cstheme="majorBidi"/>
          <w:sz w:val="24"/>
          <w:szCs w:val="24"/>
        </w:rPr>
        <w:t xml:space="preserve"> et al. (1990), Hoffman et al. (1995),</w:t>
      </w:r>
      <w:r w:rsidR="0015595E" w:rsidRPr="00C40CC9">
        <w:rPr>
          <w:rFonts w:asciiTheme="majorBidi" w:hAnsiTheme="majorBidi" w:cstheme="majorBidi"/>
          <w:sz w:val="24"/>
          <w:szCs w:val="24"/>
        </w:rPr>
        <w:t xml:space="preserve"> </w:t>
      </w:r>
      <w:proofErr w:type="spellStart"/>
      <w:r w:rsidR="00181E40" w:rsidRPr="00C40CC9">
        <w:rPr>
          <w:rFonts w:asciiTheme="majorBidi" w:hAnsiTheme="majorBidi" w:cstheme="majorBidi"/>
          <w:sz w:val="24"/>
          <w:szCs w:val="24"/>
        </w:rPr>
        <w:t>Muscatelli</w:t>
      </w:r>
      <w:proofErr w:type="spellEnd"/>
      <w:r w:rsidR="00181E40" w:rsidRPr="00C40CC9">
        <w:rPr>
          <w:rFonts w:asciiTheme="majorBidi" w:hAnsiTheme="majorBidi" w:cstheme="majorBidi"/>
          <w:sz w:val="24"/>
          <w:szCs w:val="24"/>
        </w:rPr>
        <w:t xml:space="preserve"> and </w:t>
      </w:r>
      <w:proofErr w:type="spellStart"/>
      <w:r w:rsidR="00181E40" w:rsidRPr="00C40CC9">
        <w:rPr>
          <w:rFonts w:asciiTheme="majorBidi" w:hAnsiTheme="majorBidi" w:cstheme="majorBidi"/>
          <w:sz w:val="24"/>
          <w:szCs w:val="24"/>
        </w:rPr>
        <w:t>Spinelli</w:t>
      </w:r>
      <w:proofErr w:type="spellEnd"/>
      <w:r w:rsidR="00181E40" w:rsidRPr="00C40CC9">
        <w:rPr>
          <w:rFonts w:asciiTheme="majorBidi" w:hAnsiTheme="majorBidi" w:cstheme="majorBidi"/>
          <w:sz w:val="24"/>
          <w:szCs w:val="24"/>
        </w:rPr>
        <w:t xml:space="preserve"> (2000), </w:t>
      </w:r>
      <w:r w:rsidR="000B30E6" w:rsidRPr="00C40CC9">
        <w:rPr>
          <w:rFonts w:asciiTheme="majorBidi" w:hAnsiTheme="majorBidi" w:cstheme="majorBidi"/>
          <w:sz w:val="24"/>
          <w:szCs w:val="24"/>
        </w:rPr>
        <w:t xml:space="preserve">Choi and Oh (2003), </w:t>
      </w:r>
      <w:proofErr w:type="spellStart"/>
      <w:r w:rsidR="00635259" w:rsidRPr="00C40CC9">
        <w:rPr>
          <w:rFonts w:asciiTheme="majorBidi" w:hAnsiTheme="majorBidi" w:cstheme="majorBidi"/>
          <w:sz w:val="24"/>
          <w:szCs w:val="24"/>
        </w:rPr>
        <w:t>Pradham</w:t>
      </w:r>
      <w:proofErr w:type="spellEnd"/>
      <w:r w:rsidR="00181E40" w:rsidRPr="00C40CC9">
        <w:rPr>
          <w:rFonts w:asciiTheme="majorBidi" w:hAnsiTheme="majorBidi" w:cstheme="majorBidi"/>
          <w:sz w:val="24"/>
          <w:szCs w:val="24"/>
        </w:rPr>
        <w:t xml:space="preserve"> and </w:t>
      </w:r>
      <w:proofErr w:type="spellStart"/>
      <w:r w:rsidR="00181E40" w:rsidRPr="00C40CC9">
        <w:rPr>
          <w:rFonts w:asciiTheme="majorBidi" w:hAnsiTheme="majorBidi" w:cstheme="majorBidi"/>
          <w:sz w:val="24"/>
          <w:szCs w:val="24"/>
        </w:rPr>
        <w:t>Subradanian</w:t>
      </w:r>
      <w:proofErr w:type="spellEnd"/>
      <w:r w:rsidR="00181E40" w:rsidRPr="00C40CC9">
        <w:rPr>
          <w:rFonts w:asciiTheme="majorBidi" w:hAnsiTheme="majorBidi" w:cstheme="majorBidi"/>
          <w:sz w:val="24"/>
          <w:szCs w:val="24"/>
        </w:rPr>
        <w:t xml:space="preserve"> (2003), </w:t>
      </w:r>
      <w:proofErr w:type="spellStart"/>
      <w:r w:rsidR="000B30E6" w:rsidRPr="00C40CC9">
        <w:rPr>
          <w:rFonts w:asciiTheme="majorBidi" w:hAnsiTheme="majorBidi" w:cstheme="majorBidi"/>
          <w:sz w:val="24"/>
          <w:szCs w:val="24"/>
        </w:rPr>
        <w:t>Sterken</w:t>
      </w:r>
      <w:proofErr w:type="spellEnd"/>
      <w:r w:rsidR="000B30E6" w:rsidRPr="00C40CC9">
        <w:rPr>
          <w:rFonts w:asciiTheme="majorBidi" w:hAnsiTheme="majorBidi" w:cstheme="majorBidi"/>
          <w:sz w:val="24"/>
          <w:szCs w:val="24"/>
        </w:rPr>
        <w:t xml:space="preserve"> (2004), </w:t>
      </w:r>
      <w:proofErr w:type="spellStart"/>
      <w:r w:rsidR="000B30E6" w:rsidRPr="00C40CC9">
        <w:rPr>
          <w:rFonts w:asciiTheme="majorBidi" w:hAnsiTheme="majorBidi" w:cstheme="majorBidi"/>
          <w:sz w:val="24"/>
          <w:szCs w:val="24"/>
        </w:rPr>
        <w:t>Akinlo</w:t>
      </w:r>
      <w:proofErr w:type="spellEnd"/>
      <w:r w:rsidR="000B30E6" w:rsidRPr="00C40CC9">
        <w:rPr>
          <w:rFonts w:asciiTheme="majorBidi" w:hAnsiTheme="majorBidi" w:cstheme="majorBidi"/>
          <w:sz w:val="24"/>
          <w:szCs w:val="24"/>
        </w:rPr>
        <w:t xml:space="preserve"> (2005), Drama and Yao (2010</w:t>
      </w:r>
      <w:r w:rsidR="005612EF" w:rsidRPr="00C40CC9">
        <w:rPr>
          <w:rFonts w:asciiTheme="majorBidi" w:hAnsiTheme="majorBidi" w:cstheme="majorBidi"/>
          <w:sz w:val="24"/>
          <w:szCs w:val="24"/>
        </w:rPr>
        <w:t xml:space="preserve">), </w:t>
      </w:r>
      <w:proofErr w:type="spellStart"/>
      <w:r w:rsidR="005612EF" w:rsidRPr="00C40CC9">
        <w:rPr>
          <w:rFonts w:asciiTheme="majorBidi" w:hAnsiTheme="majorBidi" w:cstheme="majorBidi"/>
          <w:sz w:val="24"/>
          <w:szCs w:val="24"/>
        </w:rPr>
        <w:t>Chu</w:t>
      </w:r>
      <w:r w:rsidR="000B30E6" w:rsidRPr="00C40CC9">
        <w:rPr>
          <w:rFonts w:asciiTheme="majorBidi" w:hAnsiTheme="majorBidi" w:cstheme="majorBidi"/>
          <w:sz w:val="24"/>
          <w:szCs w:val="24"/>
        </w:rPr>
        <w:t>kwu</w:t>
      </w:r>
      <w:proofErr w:type="spellEnd"/>
      <w:r w:rsidR="000B30E6" w:rsidRPr="00C40CC9">
        <w:rPr>
          <w:rFonts w:asciiTheme="majorBidi" w:hAnsiTheme="majorBidi" w:cstheme="majorBidi"/>
          <w:sz w:val="24"/>
          <w:szCs w:val="24"/>
        </w:rPr>
        <w:t xml:space="preserve"> et al. (2010), Lim et al. (2012), </w:t>
      </w:r>
      <w:r w:rsidR="00181E40" w:rsidRPr="00C40CC9">
        <w:rPr>
          <w:rFonts w:asciiTheme="majorBidi" w:hAnsiTheme="majorBidi" w:cstheme="majorBidi"/>
          <w:sz w:val="24"/>
          <w:szCs w:val="24"/>
        </w:rPr>
        <w:t xml:space="preserve">Wang (2011), </w:t>
      </w:r>
      <w:proofErr w:type="spellStart"/>
      <w:r w:rsidR="000B30E6" w:rsidRPr="00C40CC9">
        <w:rPr>
          <w:rFonts w:asciiTheme="majorBidi" w:hAnsiTheme="majorBidi" w:cstheme="majorBidi"/>
          <w:sz w:val="24"/>
          <w:szCs w:val="24"/>
        </w:rPr>
        <w:t>Hossain</w:t>
      </w:r>
      <w:proofErr w:type="spellEnd"/>
      <w:r w:rsidR="000B30E6" w:rsidRPr="00C40CC9">
        <w:rPr>
          <w:rFonts w:asciiTheme="majorBidi" w:hAnsiTheme="majorBidi" w:cstheme="majorBidi"/>
          <w:sz w:val="24"/>
          <w:szCs w:val="24"/>
        </w:rPr>
        <w:t xml:space="preserve"> (2013), </w:t>
      </w:r>
      <w:proofErr w:type="spellStart"/>
      <w:r w:rsidR="000B30E6" w:rsidRPr="00C40CC9">
        <w:rPr>
          <w:rFonts w:asciiTheme="majorBidi" w:hAnsiTheme="majorBidi" w:cstheme="majorBidi"/>
          <w:sz w:val="24"/>
          <w:szCs w:val="24"/>
        </w:rPr>
        <w:t>Dreger</w:t>
      </w:r>
      <w:proofErr w:type="spellEnd"/>
      <w:r w:rsidR="000B30E6" w:rsidRPr="00C40CC9">
        <w:rPr>
          <w:rFonts w:asciiTheme="majorBidi" w:hAnsiTheme="majorBidi" w:cstheme="majorBidi"/>
          <w:sz w:val="24"/>
          <w:szCs w:val="24"/>
        </w:rPr>
        <w:t xml:space="preserve"> and </w:t>
      </w:r>
      <w:proofErr w:type="spellStart"/>
      <w:r w:rsidR="000B30E6" w:rsidRPr="00C40CC9">
        <w:rPr>
          <w:rFonts w:asciiTheme="majorBidi" w:hAnsiTheme="majorBidi" w:cstheme="majorBidi"/>
          <w:sz w:val="24"/>
          <w:szCs w:val="24"/>
        </w:rPr>
        <w:t>Wolters</w:t>
      </w:r>
      <w:proofErr w:type="spellEnd"/>
      <w:r w:rsidR="000B30E6" w:rsidRPr="00C40CC9">
        <w:rPr>
          <w:rFonts w:asciiTheme="majorBidi" w:hAnsiTheme="majorBidi" w:cstheme="majorBidi"/>
          <w:sz w:val="24"/>
          <w:szCs w:val="24"/>
        </w:rPr>
        <w:t xml:space="preserve"> </w:t>
      </w:r>
      <w:r w:rsidR="005612EF" w:rsidRPr="00C40CC9">
        <w:rPr>
          <w:rFonts w:asciiTheme="majorBidi" w:hAnsiTheme="majorBidi" w:cstheme="majorBidi"/>
          <w:sz w:val="24"/>
          <w:szCs w:val="24"/>
        </w:rPr>
        <w:t xml:space="preserve">(2006) and </w:t>
      </w:r>
      <w:r w:rsidR="000B30E6" w:rsidRPr="00C40CC9">
        <w:rPr>
          <w:rFonts w:asciiTheme="majorBidi" w:hAnsiTheme="majorBidi" w:cstheme="majorBidi"/>
          <w:sz w:val="24"/>
          <w:szCs w:val="24"/>
        </w:rPr>
        <w:t xml:space="preserve">(2014). </w:t>
      </w:r>
      <w:r w:rsidR="00651190" w:rsidRPr="00C40CC9">
        <w:rPr>
          <w:rFonts w:asciiTheme="majorBidi" w:hAnsiTheme="majorBidi" w:cstheme="majorBidi"/>
          <w:sz w:val="24"/>
          <w:szCs w:val="24"/>
        </w:rPr>
        <w:t>T</w:t>
      </w:r>
      <w:r w:rsidR="0015595E" w:rsidRPr="00C40CC9">
        <w:rPr>
          <w:rFonts w:asciiTheme="majorBidi" w:hAnsiTheme="majorBidi" w:cstheme="majorBidi"/>
          <w:sz w:val="24"/>
          <w:szCs w:val="24"/>
        </w:rPr>
        <w:t xml:space="preserve">he instability of money demand functions has been widely expressed as the main reason for </w:t>
      </w:r>
      <w:r w:rsidR="004832FD" w:rsidRPr="00C40CC9">
        <w:rPr>
          <w:rFonts w:asciiTheme="majorBidi" w:hAnsiTheme="majorBidi" w:cstheme="majorBidi"/>
          <w:sz w:val="24"/>
          <w:szCs w:val="24"/>
        </w:rPr>
        <w:t>reducin</w:t>
      </w:r>
      <w:r w:rsidR="008032F6" w:rsidRPr="00C40CC9">
        <w:rPr>
          <w:rFonts w:asciiTheme="majorBidi" w:hAnsiTheme="majorBidi" w:cstheme="majorBidi"/>
          <w:sz w:val="24"/>
          <w:szCs w:val="24"/>
        </w:rPr>
        <w:t xml:space="preserve">g </w:t>
      </w:r>
      <w:r w:rsidR="0015595E" w:rsidRPr="00C40CC9">
        <w:rPr>
          <w:rFonts w:asciiTheme="majorBidi" w:hAnsiTheme="majorBidi" w:cstheme="majorBidi"/>
          <w:sz w:val="24"/>
          <w:szCs w:val="24"/>
        </w:rPr>
        <w:t>the role of monetary aggregates in the formulation of monetary policy (</w:t>
      </w:r>
      <w:proofErr w:type="spellStart"/>
      <w:r w:rsidR="0015595E" w:rsidRPr="00C40CC9">
        <w:rPr>
          <w:rFonts w:asciiTheme="majorBidi" w:hAnsiTheme="majorBidi" w:cstheme="majorBidi"/>
          <w:sz w:val="24"/>
          <w:szCs w:val="24"/>
        </w:rPr>
        <w:t>Ozdemir</w:t>
      </w:r>
      <w:proofErr w:type="spellEnd"/>
      <w:r w:rsidR="0015595E" w:rsidRPr="00C40CC9">
        <w:rPr>
          <w:rFonts w:asciiTheme="majorBidi" w:hAnsiTheme="majorBidi" w:cstheme="majorBidi"/>
          <w:sz w:val="24"/>
          <w:szCs w:val="24"/>
        </w:rPr>
        <w:t xml:space="preserve"> an</w:t>
      </w:r>
      <w:r w:rsidR="00E973FA" w:rsidRPr="00C40CC9">
        <w:rPr>
          <w:rFonts w:asciiTheme="majorBidi" w:hAnsiTheme="majorBidi" w:cstheme="majorBidi"/>
          <w:sz w:val="24"/>
          <w:szCs w:val="24"/>
        </w:rPr>
        <w:t xml:space="preserve">d </w:t>
      </w:r>
      <w:proofErr w:type="spellStart"/>
      <w:r w:rsidR="00E973FA" w:rsidRPr="00C40CC9">
        <w:rPr>
          <w:rFonts w:asciiTheme="majorBidi" w:hAnsiTheme="majorBidi" w:cstheme="majorBidi"/>
          <w:sz w:val="24"/>
          <w:szCs w:val="24"/>
        </w:rPr>
        <w:t>Saygili</w:t>
      </w:r>
      <w:proofErr w:type="spellEnd"/>
      <w:r w:rsidR="00E973FA" w:rsidRPr="00C40CC9">
        <w:rPr>
          <w:rFonts w:asciiTheme="majorBidi" w:hAnsiTheme="majorBidi" w:cstheme="majorBidi"/>
          <w:sz w:val="24"/>
          <w:szCs w:val="24"/>
        </w:rPr>
        <w:t>, 201</w:t>
      </w:r>
      <w:r w:rsidR="00EB7CD9" w:rsidRPr="00C40CC9">
        <w:rPr>
          <w:rFonts w:asciiTheme="majorBidi" w:hAnsiTheme="majorBidi" w:cstheme="majorBidi"/>
          <w:sz w:val="24"/>
          <w:szCs w:val="24"/>
        </w:rPr>
        <w:t>3</w:t>
      </w:r>
      <w:r w:rsidR="00E973FA" w:rsidRPr="00C40CC9">
        <w:rPr>
          <w:rFonts w:asciiTheme="majorBidi" w:hAnsiTheme="majorBidi" w:cstheme="majorBidi"/>
          <w:sz w:val="24"/>
          <w:szCs w:val="24"/>
        </w:rPr>
        <w:t>). Furthermore, i</w:t>
      </w:r>
      <w:r w:rsidR="0015595E" w:rsidRPr="00C40CC9">
        <w:rPr>
          <w:rFonts w:asciiTheme="majorBidi" w:hAnsiTheme="majorBidi" w:cstheme="majorBidi"/>
          <w:sz w:val="24"/>
          <w:szCs w:val="24"/>
        </w:rPr>
        <w:t xml:space="preserve">f money demand is found to be unstable, researchers </w:t>
      </w:r>
      <w:r w:rsidR="00D52068" w:rsidRPr="00C40CC9">
        <w:rPr>
          <w:rFonts w:asciiTheme="majorBidi" w:hAnsiTheme="majorBidi" w:cstheme="majorBidi"/>
          <w:sz w:val="24"/>
          <w:szCs w:val="24"/>
        </w:rPr>
        <w:t xml:space="preserve">have </w:t>
      </w:r>
      <w:r w:rsidR="0015595E" w:rsidRPr="00C40CC9">
        <w:rPr>
          <w:rFonts w:asciiTheme="majorBidi" w:hAnsiTheme="majorBidi" w:cstheme="majorBidi"/>
          <w:sz w:val="24"/>
          <w:szCs w:val="24"/>
        </w:rPr>
        <w:t>point</w:t>
      </w:r>
      <w:r w:rsidR="00D52068" w:rsidRPr="00C40CC9">
        <w:rPr>
          <w:rFonts w:asciiTheme="majorBidi" w:hAnsiTheme="majorBidi" w:cstheme="majorBidi"/>
          <w:sz w:val="24"/>
          <w:szCs w:val="24"/>
        </w:rPr>
        <w:t>ed</w:t>
      </w:r>
      <w:r w:rsidR="0015595E" w:rsidRPr="00C40CC9">
        <w:rPr>
          <w:rFonts w:asciiTheme="majorBidi" w:hAnsiTheme="majorBidi" w:cstheme="majorBidi"/>
          <w:sz w:val="24"/>
          <w:szCs w:val="24"/>
        </w:rPr>
        <w:t xml:space="preserve"> out omitted variables from their specifications and show</w:t>
      </w:r>
      <w:r w:rsidR="00D52068" w:rsidRPr="00C40CC9">
        <w:rPr>
          <w:rFonts w:asciiTheme="majorBidi" w:hAnsiTheme="majorBidi" w:cstheme="majorBidi"/>
          <w:sz w:val="24"/>
          <w:szCs w:val="24"/>
        </w:rPr>
        <w:t>n</w:t>
      </w:r>
      <w:r w:rsidR="0015595E" w:rsidRPr="00C40CC9">
        <w:rPr>
          <w:rFonts w:asciiTheme="majorBidi" w:hAnsiTheme="majorBidi" w:cstheme="majorBidi"/>
          <w:sz w:val="24"/>
          <w:szCs w:val="24"/>
        </w:rPr>
        <w:t xml:space="preserve"> that by including those omitted variables, stability could be achieved (</w:t>
      </w:r>
      <w:proofErr w:type="spellStart"/>
      <w:r w:rsidR="0015595E" w:rsidRPr="00C40CC9">
        <w:rPr>
          <w:rFonts w:asciiTheme="majorBidi" w:hAnsiTheme="majorBidi" w:cstheme="majorBidi"/>
          <w:sz w:val="24"/>
          <w:szCs w:val="24"/>
        </w:rPr>
        <w:t>Bahmani-Oskooee</w:t>
      </w:r>
      <w:proofErr w:type="spellEnd"/>
      <w:r w:rsidR="0015595E" w:rsidRPr="00C40CC9">
        <w:rPr>
          <w:rFonts w:asciiTheme="majorBidi" w:hAnsiTheme="majorBidi" w:cstheme="majorBidi"/>
          <w:sz w:val="24"/>
          <w:szCs w:val="24"/>
        </w:rPr>
        <w:t xml:space="preserve"> and Xi, 2011).</w:t>
      </w:r>
      <w:r w:rsidR="000A3EB5" w:rsidRPr="00C40CC9">
        <w:rPr>
          <w:rFonts w:asciiTheme="majorBidi" w:hAnsiTheme="majorBidi" w:cstheme="majorBidi"/>
          <w:sz w:val="24"/>
          <w:szCs w:val="24"/>
        </w:rPr>
        <w:t xml:space="preserve"> </w:t>
      </w:r>
    </w:p>
    <w:p w:rsidR="002307C1" w:rsidRPr="00C40CC9" w:rsidRDefault="00B948EB" w:rsidP="00C40CC9">
      <w:pPr>
        <w:autoSpaceDE w:val="0"/>
        <w:autoSpaceDN w:val="0"/>
        <w:adjustRightInd w:val="0"/>
        <w:spacing w:line="360" w:lineRule="auto"/>
        <w:jc w:val="both"/>
        <w:rPr>
          <w:rFonts w:asciiTheme="majorBidi" w:hAnsiTheme="majorBidi" w:cstheme="majorBidi"/>
          <w:sz w:val="24"/>
          <w:szCs w:val="24"/>
        </w:rPr>
      </w:pPr>
      <w:r w:rsidRPr="00C40CC9">
        <w:rPr>
          <w:rFonts w:asciiTheme="majorBidi" w:hAnsiTheme="majorBidi" w:cstheme="majorBidi"/>
          <w:sz w:val="24"/>
          <w:szCs w:val="24"/>
        </w:rPr>
        <w:t>A</w:t>
      </w:r>
      <w:r w:rsidR="002307C1" w:rsidRPr="00C40CC9">
        <w:rPr>
          <w:rFonts w:asciiTheme="majorBidi" w:hAnsiTheme="majorBidi" w:cstheme="majorBidi"/>
          <w:sz w:val="24"/>
          <w:szCs w:val="24"/>
        </w:rPr>
        <w:t xml:space="preserve"> brief review of the literature will </w:t>
      </w:r>
      <w:r w:rsidR="00027E20" w:rsidRPr="00C40CC9">
        <w:rPr>
          <w:rFonts w:asciiTheme="majorBidi" w:hAnsiTheme="majorBidi" w:cstheme="majorBidi"/>
          <w:sz w:val="24"/>
          <w:szCs w:val="24"/>
        </w:rPr>
        <w:t>shed light on the scop</w:t>
      </w:r>
      <w:r w:rsidR="008032F6" w:rsidRPr="00C40CC9">
        <w:rPr>
          <w:rFonts w:asciiTheme="majorBidi" w:hAnsiTheme="majorBidi" w:cstheme="majorBidi"/>
          <w:sz w:val="24"/>
          <w:szCs w:val="24"/>
        </w:rPr>
        <w:t xml:space="preserve">e </w:t>
      </w:r>
      <w:r w:rsidR="002307C1" w:rsidRPr="00C40CC9">
        <w:rPr>
          <w:rFonts w:asciiTheme="majorBidi" w:hAnsiTheme="majorBidi" w:cstheme="majorBidi"/>
          <w:sz w:val="24"/>
          <w:szCs w:val="24"/>
        </w:rPr>
        <w:t xml:space="preserve">of our study. </w:t>
      </w:r>
      <w:r w:rsidR="008A7700" w:rsidRPr="00C40CC9">
        <w:rPr>
          <w:rFonts w:asciiTheme="majorBidi" w:hAnsiTheme="majorBidi" w:cstheme="majorBidi"/>
          <w:sz w:val="24"/>
          <w:szCs w:val="24"/>
        </w:rPr>
        <w:t>Choi and Oh (2003) showe</w:t>
      </w:r>
      <w:r w:rsidR="002C134C" w:rsidRPr="00C40CC9">
        <w:rPr>
          <w:rFonts w:asciiTheme="majorBidi" w:hAnsiTheme="majorBidi" w:cstheme="majorBidi"/>
          <w:sz w:val="24"/>
          <w:szCs w:val="24"/>
        </w:rPr>
        <w:t>d</w:t>
      </w:r>
      <w:r w:rsidR="008A7700" w:rsidRPr="00C40CC9">
        <w:rPr>
          <w:rFonts w:asciiTheme="majorBidi" w:hAnsiTheme="majorBidi" w:cstheme="majorBidi"/>
          <w:sz w:val="24"/>
          <w:szCs w:val="24"/>
        </w:rPr>
        <w:t xml:space="preserve"> that output uncertainty and monetary uncertainty</w:t>
      </w:r>
      <w:r w:rsidR="000A3EB5" w:rsidRPr="00C40CC9">
        <w:rPr>
          <w:rFonts w:asciiTheme="majorBidi" w:hAnsiTheme="majorBidi" w:cstheme="majorBidi"/>
          <w:sz w:val="24"/>
          <w:szCs w:val="24"/>
        </w:rPr>
        <w:t>,</w:t>
      </w:r>
      <w:r w:rsidR="008A7700" w:rsidRPr="00C40CC9">
        <w:rPr>
          <w:rFonts w:asciiTheme="majorBidi" w:hAnsiTheme="majorBidi" w:cstheme="majorBidi"/>
          <w:sz w:val="24"/>
          <w:szCs w:val="24"/>
        </w:rPr>
        <w:t xml:space="preserve"> as well as output, interest rates and financial innovations</w:t>
      </w:r>
      <w:r w:rsidR="000A3EB5" w:rsidRPr="00C40CC9">
        <w:rPr>
          <w:rFonts w:asciiTheme="majorBidi" w:hAnsiTheme="majorBidi" w:cstheme="majorBidi"/>
          <w:sz w:val="24"/>
          <w:szCs w:val="24"/>
        </w:rPr>
        <w:t>,</w:t>
      </w:r>
      <w:r w:rsidR="008A7700" w:rsidRPr="00C40CC9">
        <w:rPr>
          <w:rFonts w:asciiTheme="majorBidi" w:hAnsiTheme="majorBidi" w:cstheme="majorBidi"/>
          <w:sz w:val="24"/>
          <w:szCs w:val="24"/>
        </w:rPr>
        <w:t xml:space="preserve"> affect money demand</w:t>
      </w:r>
      <w:r w:rsidR="002C134C" w:rsidRPr="00C40CC9">
        <w:rPr>
          <w:rFonts w:asciiTheme="majorBidi" w:hAnsiTheme="majorBidi" w:cstheme="majorBidi"/>
          <w:sz w:val="24"/>
          <w:szCs w:val="24"/>
        </w:rPr>
        <w:t xml:space="preserve"> in </w:t>
      </w:r>
      <w:r w:rsidR="000A3EB5" w:rsidRPr="00C40CC9">
        <w:rPr>
          <w:rFonts w:asciiTheme="majorBidi" w:hAnsiTheme="majorBidi" w:cstheme="majorBidi"/>
          <w:sz w:val="24"/>
          <w:szCs w:val="24"/>
        </w:rPr>
        <w:t xml:space="preserve">the </w:t>
      </w:r>
      <w:r w:rsidR="002C134C" w:rsidRPr="00C40CC9">
        <w:rPr>
          <w:rFonts w:asciiTheme="majorBidi" w:hAnsiTheme="majorBidi" w:cstheme="majorBidi"/>
          <w:sz w:val="24"/>
          <w:szCs w:val="24"/>
        </w:rPr>
        <w:t>US</w:t>
      </w:r>
      <w:r w:rsidR="008A7700" w:rsidRPr="00C40CC9">
        <w:rPr>
          <w:rFonts w:asciiTheme="majorBidi" w:hAnsiTheme="majorBidi" w:cstheme="majorBidi"/>
          <w:sz w:val="24"/>
          <w:szCs w:val="24"/>
        </w:rPr>
        <w:t>. The estimated long</w:t>
      </w:r>
      <w:r w:rsidR="000A3EB5" w:rsidRPr="00C40CC9">
        <w:rPr>
          <w:rFonts w:asciiTheme="majorBidi" w:hAnsiTheme="majorBidi" w:cstheme="majorBidi"/>
          <w:sz w:val="24"/>
          <w:szCs w:val="24"/>
        </w:rPr>
        <w:t>-</w:t>
      </w:r>
      <w:r w:rsidR="008A7700" w:rsidRPr="00C40CC9">
        <w:rPr>
          <w:rFonts w:asciiTheme="majorBidi" w:hAnsiTheme="majorBidi" w:cstheme="majorBidi"/>
          <w:sz w:val="24"/>
          <w:szCs w:val="24"/>
        </w:rPr>
        <w:t>run relationships were consistent with their postulated relation</w:t>
      </w:r>
      <w:r w:rsidR="00027E20" w:rsidRPr="00C40CC9">
        <w:rPr>
          <w:rFonts w:asciiTheme="majorBidi" w:hAnsiTheme="majorBidi" w:cstheme="majorBidi"/>
          <w:sz w:val="24"/>
          <w:szCs w:val="24"/>
        </w:rPr>
        <w:t>ships</w:t>
      </w:r>
      <w:r w:rsidR="008A7700" w:rsidRPr="00C40CC9">
        <w:rPr>
          <w:rFonts w:asciiTheme="majorBidi" w:hAnsiTheme="majorBidi" w:cstheme="majorBidi"/>
          <w:sz w:val="24"/>
          <w:szCs w:val="24"/>
        </w:rPr>
        <w:t>. The</w:t>
      </w:r>
      <w:r w:rsidR="00CF1AC3" w:rsidRPr="00C40CC9">
        <w:rPr>
          <w:rFonts w:asciiTheme="majorBidi" w:hAnsiTheme="majorBidi" w:cstheme="majorBidi"/>
          <w:sz w:val="24"/>
          <w:szCs w:val="24"/>
        </w:rPr>
        <w:t xml:space="preserve"> model deliver</w:t>
      </w:r>
      <w:r w:rsidR="00FD3B99" w:rsidRPr="00C40CC9">
        <w:rPr>
          <w:rFonts w:asciiTheme="majorBidi" w:hAnsiTheme="majorBidi" w:cstheme="majorBidi"/>
          <w:sz w:val="24"/>
          <w:szCs w:val="24"/>
        </w:rPr>
        <w:t>ed</w:t>
      </w:r>
      <w:r w:rsidR="008A7700" w:rsidRPr="00C40CC9">
        <w:rPr>
          <w:rFonts w:asciiTheme="majorBidi" w:hAnsiTheme="majorBidi" w:cstheme="majorBidi"/>
          <w:sz w:val="24"/>
          <w:szCs w:val="24"/>
        </w:rPr>
        <w:t xml:space="preserve"> high income elasticity consistent with cross-sectional evidence and help</w:t>
      </w:r>
      <w:r w:rsidR="00FD3B99" w:rsidRPr="00C40CC9">
        <w:rPr>
          <w:rFonts w:asciiTheme="majorBidi" w:hAnsiTheme="majorBidi" w:cstheme="majorBidi"/>
          <w:sz w:val="24"/>
          <w:szCs w:val="24"/>
        </w:rPr>
        <w:t>ed</w:t>
      </w:r>
      <w:r w:rsidR="008A7700" w:rsidRPr="00C40CC9">
        <w:rPr>
          <w:rFonts w:asciiTheme="majorBidi" w:hAnsiTheme="majorBidi" w:cstheme="majorBidi"/>
          <w:sz w:val="24"/>
          <w:szCs w:val="24"/>
        </w:rPr>
        <w:t xml:space="preserve"> </w:t>
      </w:r>
      <w:r w:rsidR="000A3EB5" w:rsidRPr="00C40CC9">
        <w:rPr>
          <w:rFonts w:asciiTheme="majorBidi" w:hAnsiTheme="majorBidi" w:cstheme="majorBidi"/>
          <w:sz w:val="24"/>
          <w:szCs w:val="24"/>
        </w:rPr>
        <w:t xml:space="preserve">to </w:t>
      </w:r>
      <w:r w:rsidR="008A7700" w:rsidRPr="00C40CC9">
        <w:rPr>
          <w:rFonts w:asciiTheme="majorBidi" w:hAnsiTheme="majorBidi" w:cstheme="majorBidi"/>
          <w:sz w:val="24"/>
          <w:szCs w:val="24"/>
        </w:rPr>
        <w:t>resolve M</w:t>
      </w:r>
      <w:r w:rsidR="008032F6" w:rsidRPr="00C40CC9">
        <w:rPr>
          <w:rFonts w:asciiTheme="majorBidi" w:hAnsiTheme="majorBidi" w:cstheme="majorBidi"/>
          <w:sz w:val="24"/>
          <w:szCs w:val="24"/>
        </w:rPr>
        <w:t>1</w:t>
      </w:r>
      <w:r w:rsidR="008032F6" w:rsidRPr="00C40CC9">
        <w:rPr>
          <w:rStyle w:val="FootnoteReference"/>
          <w:rFonts w:asciiTheme="majorBidi" w:hAnsiTheme="majorBidi" w:cstheme="majorBidi"/>
          <w:sz w:val="24"/>
          <w:szCs w:val="24"/>
        </w:rPr>
        <w:footnoteReference w:id="1"/>
      </w:r>
      <w:r w:rsidR="008032F6" w:rsidRPr="00C40CC9">
        <w:rPr>
          <w:rFonts w:asciiTheme="majorBidi" w:hAnsiTheme="majorBidi" w:cstheme="majorBidi"/>
          <w:sz w:val="24"/>
          <w:szCs w:val="24"/>
        </w:rPr>
        <w:t xml:space="preserve"> </w:t>
      </w:r>
      <w:r w:rsidR="008A7700" w:rsidRPr="00C40CC9">
        <w:rPr>
          <w:rFonts w:asciiTheme="majorBidi" w:hAnsiTheme="majorBidi" w:cstheme="majorBidi"/>
          <w:sz w:val="24"/>
          <w:szCs w:val="24"/>
        </w:rPr>
        <w:t>demand puzzles. Their model</w:t>
      </w:r>
      <w:r w:rsidR="00651190" w:rsidRPr="00C40CC9">
        <w:rPr>
          <w:rFonts w:asciiTheme="majorBidi" w:hAnsiTheme="majorBidi" w:cstheme="majorBidi"/>
          <w:sz w:val="24"/>
          <w:szCs w:val="24"/>
        </w:rPr>
        <w:t>,</w:t>
      </w:r>
      <w:r w:rsidR="008A7700" w:rsidRPr="00C40CC9">
        <w:rPr>
          <w:rFonts w:asciiTheme="majorBidi" w:hAnsiTheme="majorBidi" w:cstheme="majorBidi"/>
          <w:sz w:val="24"/>
          <w:szCs w:val="24"/>
        </w:rPr>
        <w:t xml:space="preserve"> estimated in dynamic error-correction form</w:t>
      </w:r>
      <w:r w:rsidR="00651190" w:rsidRPr="00C40CC9">
        <w:rPr>
          <w:rFonts w:asciiTheme="majorBidi" w:hAnsiTheme="majorBidi" w:cstheme="majorBidi"/>
          <w:sz w:val="24"/>
          <w:szCs w:val="24"/>
        </w:rPr>
        <w:t>,</w:t>
      </w:r>
      <w:r w:rsidR="008A7700" w:rsidRPr="00C40CC9">
        <w:rPr>
          <w:rFonts w:asciiTheme="majorBidi" w:hAnsiTheme="majorBidi" w:cstheme="majorBidi"/>
          <w:sz w:val="24"/>
          <w:szCs w:val="24"/>
        </w:rPr>
        <w:t xml:space="preserve"> exhibit</w:t>
      </w:r>
      <w:r w:rsidR="00FD3B99" w:rsidRPr="00C40CC9">
        <w:rPr>
          <w:rFonts w:asciiTheme="majorBidi" w:hAnsiTheme="majorBidi" w:cstheme="majorBidi"/>
          <w:sz w:val="24"/>
          <w:szCs w:val="24"/>
        </w:rPr>
        <w:t>ed</w:t>
      </w:r>
      <w:r w:rsidR="008A7700" w:rsidRPr="00C40CC9">
        <w:rPr>
          <w:rFonts w:asciiTheme="majorBidi" w:hAnsiTheme="majorBidi" w:cstheme="majorBidi"/>
          <w:sz w:val="24"/>
          <w:szCs w:val="24"/>
        </w:rPr>
        <w:t xml:space="preserve"> a good level of stability and </w:t>
      </w:r>
      <w:proofErr w:type="spellStart"/>
      <w:r w:rsidR="008A7700" w:rsidRPr="00C40CC9">
        <w:rPr>
          <w:rFonts w:asciiTheme="majorBidi" w:hAnsiTheme="majorBidi" w:cstheme="majorBidi"/>
          <w:sz w:val="24"/>
          <w:szCs w:val="24"/>
        </w:rPr>
        <w:t>forecastability</w:t>
      </w:r>
      <w:proofErr w:type="spellEnd"/>
      <w:r w:rsidR="008A7700" w:rsidRPr="00C40CC9">
        <w:rPr>
          <w:rFonts w:asciiTheme="majorBidi" w:hAnsiTheme="majorBidi" w:cstheme="majorBidi"/>
          <w:sz w:val="24"/>
          <w:szCs w:val="24"/>
        </w:rPr>
        <w:t>. Atta-</w:t>
      </w:r>
      <w:proofErr w:type="spellStart"/>
      <w:r w:rsidR="008A7700" w:rsidRPr="00C40CC9">
        <w:rPr>
          <w:rFonts w:asciiTheme="majorBidi" w:hAnsiTheme="majorBidi" w:cstheme="majorBidi"/>
          <w:sz w:val="24"/>
          <w:szCs w:val="24"/>
        </w:rPr>
        <w:t>Mensah</w:t>
      </w:r>
      <w:proofErr w:type="spellEnd"/>
      <w:r w:rsidR="008A7700" w:rsidRPr="00C40CC9">
        <w:rPr>
          <w:rFonts w:asciiTheme="majorBidi" w:hAnsiTheme="majorBidi" w:cstheme="majorBidi"/>
          <w:sz w:val="24"/>
          <w:szCs w:val="24"/>
        </w:rPr>
        <w:t xml:space="preserve"> (2004) examine</w:t>
      </w:r>
      <w:r w:rsidR="00027E20" w:rsidRPr="00C40CC9">
        <w:rPr>
          <w:rFonts w:asciiTheme="majorBidi" w:hAnsiTheme="majorBidi" w:cstheme="majorBidi"/>
          <w:sz w:val="24"/>
          <w:szCs w:val="24"/>
        </w:rPr>
        <w:t>d</w:t>
      </w:r>
      <w:r w:rsidR="008A7700" w:rsidRPr="00C40CC9">
        <w:rPr>
          <w:rFonts w:asciiTheme="majorBidi" w:hAnsiTheme="majorBidi" w:cstheme="majorBidi"/>
          <w:sz w:val="24"/>
          <w:szCs w:val="24"/>
        </w:rPr>
        <w:t xml:space="preserve"> the impact of economic uncertainty on the demand for money</w:t>
      </w:r>
      <w:r w:rsidR="002C134C" w:rsidRPr="00C40CC9">
        <w:rPr>
          <w:rFonts w:asciiTheme="majorBidi" w:hAnsiTheme="majorBidi" w:cstheme="majorBidi"/>
          <w:sz w:val="24"/>
          <w:szCs w:val="24"/>
        </w:rPr>
        <w:t xml:space="preserve"> in Canada</w:t>
      </w:r>
      <w:r w:rsidR="008A7700" w:rsidRPr="00C40CC9">
        <w:rPr>
          <w:rFonts w:asciiTheme="majorBidi" w:hAnsiTheme="majorBidi" w:cstheme="majorBidi"/>
          <w:sz w:val="24"/>
          <w:szCs w:val="24"/>
        </w:rPr>
        <w:t>. Using a general-equilibrium theory, he argue</w:t>
      </w:r>
      <w:r w:rsidR="00FD3B99" w:rsidRPr="00C40CC9">
        <w:rPr>
          <w:rFonts w:asciiTheme="majorBidi" w:hAnsiTheme="majorBidi" w:cstheme="majorBidi"/>
          <w:sz w:val="24"/>
          <w:szCs w:val="24"/>
        </w:rPr>
        <w:t>d</w:t>
      </w:r>
      <w:r w:rsidR="008A7700" w:rsidRPr="00C40CC9">
        <w:rPr>
          <w:rFonts w:asciiTheme="majorBidi" w:hAnsiTheme="majorBidi" w:cstheme="majorBidi"/>
          <w:sz w:val="24"/>
          <w:szCs w:val="24"/>
        </w:rPr>
        <w:t xml:space="preserve"> that in a world inhabited by risk-averse agents, who are constantly making portfolio decisions against a backdrop of macroeconomic uncertainty, the demand for money is a function of real income and interest rates, and an index of economic uncertainty. </w:t>
      </w:r>
      <w:r w:rsidR="000A3EB5" w:rsidRPr="00C40CC9">
        <w:rPr>
          <w:rFonts w:asciiTheme="majorBidi" w:hAnsiTheme="majorBidi" w:cstheme="majorBidi"/>
          <w:sz w:val="24"/>
          <w:szCs w:val="24"/>
        </w:rPr>
        <w:t>Atta-</w:t>
      </w:r>
      <w:proofErr w:type="spellStart"/>
      <w:r w:rsidR="000A3EB5" w:rsidRPr="00C40CC9">
        <w:rPr>
          <w:rFonts w:asciiTheme="majorBidi" w:hAnsiTheme="majorBidi" w:cstheme="majorBidi"/>
          <w:sz w:val="24"/>
          <w:szCs w:val="24"/>
        </w:rPr>
        <w:t>Mensah</w:t>
      </w:r>
      <w:proofErr w:type="spellEnd"/>
      <w:r w:rsidR="000A3EB5" w:rsidRPr="00C40CC9">
        <w:rPr>
          <w:rFonts w:asciiTheme="majorBidi" w:hAnsiTheme="majorBidi" w:cstheme="majorBidi"/>
          <w:sz w:val="24"/>
          <w:szCs w:val="24"/>
        </w:rPr>
        <w:t xml:space="preserve"> </w:t>
      </w:r>
      <w:r w:rsidR="008A7700" w:rsidRPr="00C40CC9">
        <w:rPr>
          <w:rFonts w:asciiTheme="majorBidi" w:hAnsiTheme="majorBidi" w:cstheme="majorBidi"/>
          <w:sz w:val="24"/>
          <w:szCs w:val="24"/>
        </w:rPr>
        <w:t>obtain</w:t>
      </w:r>
      <w:r w:rsidR="00FD3B99" w:rsidRPr="00C40CC9">
        <w:rPr>
          <w:rFonts w:asciiTheme="majorBidi" w:hAnsiTheme="majorBidi" w:cstheme="majorBidi"/>
          <w:sz w:val="24"/>
          <w:szCs w:val="24"/>
        </w:rPr>
        <w:t>ed</w:t>
      </w:r>
      <w:r w:rsidR="008A7700" w:rsidRPr="00C40CC9">
        <w:rPr>
          <w:rFonts w:asciiTheme="majorBidi" w:hAnsiTheme="majorBidi" w:cstheme="majorBidi"/>
          <w:sz w:val="24"/>
          <w:szCs w:val="24"/>
        </w:rPr>
        <w:t xml:space="preserve"> empirical results that show that, in general, increased economic uncertainty leads, in the short run, to a rise in the desired M1 and M1++ balances that agents would like to hold. </w:t>
      </w:r>
      <w:r w:rsidR="000A3EB5" w:rsidRPr="00C40CC9">
        <w:rPr>
          <w:rFonts w:asciiTheme="majorBidi" w:hAnsiTheme="majorBidi" w:cstheme="majorBidi"/>
          <w:sz w:val="24"/>
          <w:szCs w:val="24"/>
        </w:rPr>
        <w:t>However, t</w:t>
      </w:r>
      <w:r w:rsidR="008A7700" w:rsidRPr="00C40CC9">
        <w:rPr>
          <w:rFonts w:asciiTheme="majorBidi" w:hAnsiTheme="majorBidi" w:cstheme="majorBidi"/>
          <w:sz w:val="24"/>
          <w:szCs w:val="24"/>
        </w:rPr>
        <w:t>he impact of economic uncertainty on M2++ is observed to be negative.</w:t>
      </w:r>
    </w:p>
    <w:p w:rsidR="008A7700" w:rsidRPr="00C40CC9" w:rsidRDefault="002C134C" w:rsidP="00C40CC9">
      <w:pPr>
        <w:autoSpaceDE w:val="0"/>
        <w:autoSpaceDN w:val="0"/>
        <w:adjustRightInd w:val="0"/>
        <w:spacing w:line="360" w:lineRule="auto"/>
        <w:jc w:val="both"/>
        <w:rPr>
          <w:rFonts w:asciiTheme="majorBidi" w:hAnsiTheme="majorBidi" w:cstheme="majorBidi"/>
          <w:sz w:val="24"/>
          <w:szCs w:val="24"/>
        </w:rPr>
      </w:pPr>
      <w:proofErr w:type="spellStart"/>
      <w:r w:rsidRPr="00C40CC9">
        <w:rPr>
          <w:rFonts w:asciiTheme="majorBidi" w:hAnsiTheme="majorBidi" w:cstheme="majorBidi"/>
          <w:sz w:val="24"/>
          <w:szCs w:val="24"/>
        </w:rPr>
        <w:lastRenderedPageBreak/>
        <w:t>Ozdemir</w:t>
      </w:r>
      <w:proofErr w:type="spellEnd"/>
      <w:r w:rsidRPr="00C40CC9">
        <w:rPr>
          <w:rFonts w:asciiTheme="majorBidi" w:hAnsiTheme="majorBidi" w:cstheme="majorBidi"/>
          <w:sz w:val="24"/>
          <w:szCs w:val="24"/>
        </w:rPr>
        <w:t xml:space="preserve"> and </w:t>
      </w:r>
      <w:proofErr w:type="spellStart"/>
      <w:r w:rsidRPr="00C40CC9">
        <w:rPr>
          <w:rFonts w:asciiTheme="majorBidi" w:hAnsiTheme="majorBidi" w:cstheme="majorBidi"/>
          <w:sz w:val="24"/>
          <w:szCs w:val="24"/>
        </w:rPr>
        <w:t>Saygili</w:t>
      </w:r>
      <w:proofErr w:type="spellEnd"/>
      <w:r w:rsidRPr="00C40CC9">
        <w:rPr>
          <w:rFonts w:asciiTheme="majorBidi" w:hAnsiTheme="majorBidi" w:cstheme="majorBidi"/>
          <w:sz w:val="24"/>
          <w:szCs w:val="24"/>
        </w:rPr>
        <w:t xml:space="preserve"> (201</w:t>
      </w:r>
      <w:r w:rsidR="00D72B6D" w:rsidRPr="00C40CC9">
        <w:rPr>
          <w:rFonts w:asciiTheme="majorBidi" w:hAnsiTheme="majorBidi" w:cstheme="majorBidi"/>
          <w:sz w:val="24"/>
          <w:szCs w:val="24"/>
        </w:rPr>
        <w:t>3</w:t>
      </w:r>
      <w:r w:rsidRPr="00C40CC9">
        <w:rPr>
          <w:rFonts w:asciiTheme="majorBidi" w:hAnsiTheme="majorBidi" w:cstheme="majorBidi"/>
          <w:sz w:val="24"/>
          <w:szCs w:val="24"/>
        </w:rPr>
        <w:t>) attempt</w:t>
      </w:r>
      <w:r w:rsidR="00FD3B99" w:rsidRPr="00C40CC9">
        <w:rPr>
          <w:rFonts w:asciiTheme="majorBidi" w:hAnsiTheme="majorBidi" w:cstheme="majorBidi"/>
          <w:sz w:val="24"/>
          <w:szCs w:val="24"/>
        </w:rPr>
        <w:t>ed</w:t>
      </w:r>
      <w:r w:rsidRPr="00C40CC9">
        <w:rPr>
          <w:rFonts w:asciiTheme="majorBidi" w:hAnsiTheme="majorBidi" w:cstheme="majorBidi"/>
          <w:sz w:val="24"/>
          <w:szCs w:val="24"/>
        </w:rPr>
        <w:t xml:space="preserve"> to understand the causes of instabilities in the conventional money demand models for Turkey by accounting for the effects of macroeconomic uncertainty on money holdings. Their results suggest that money balances, income and interest spread are not </w:t>
      </w:r>
      <w:proofErr w:type="spellStart"/>
      <w:r w:rsidRPr="00C40CC9">
        <w:rPr>
          <w:rFonts w:asciiTheme="majorBidi" w:hAnsiTheme="majorBidi" w:cstheme="majorBidi"/>
          <w:sz w:val="24"/>
          <w:szCs w:val="24"/>
        </w:rPr>
        <w:t>cointegrated</w:t>
      </w:r>
      <w:proofErr w:type="spellEnd"/>
      <w:r w:rsidRPr="00C40CC9">
        <w:rPr>
          <w:rFonts w:asciiTheme="majorBidi" w:hAnsiTheme="majorBidi" w:cstheme="majorBidi"/>
          <w:sz w:val="24"/>
          <w:szCs w:val="24"/>
        </w:rPr>
        <w:t xml:space="preserve"> when the </w:t>
      </w:r>
      <w:r w:rsidR="008032F6" w:rsidRPr="00C40CC9">
        <w:rPr>
          <w:rFonts w:asciiTheme="majorBidi" w:hAnsiTheme="majorBidi" w:cstheme="majorBidi"/>
          <w:sz w:val="24"/>
          <w:szCs w:val="24"/>
        </w:rPr>
        <w:t xml:space="preserve">Vector Autoregressive, </w:t>
      </w:r>
      <w:r w:rsidRPr="00C40CC9">
        <w:rPr>
          <w:rFonts w:asciiTheme="majorBidi" w:hAnsiTheme="majorBidi" w:cstheme="majorBidi"/>
          <w:sz w:val="24"/>
          <w:szCs w:val="24"/>
        </w:rPr>
        <w:t>VA</w:t>
      </w:r>
      <w:r w:rsidR="008032F6" w:rsidRPr="00C40CC9">
        <w:rPr>
          <w:rFonts w:asciiTheme="majorBidi" w:hAnsiTheme="majorBidi" w:cstheme="majorBidi"/>
          <w:sz w:val="24"/>
          <w:szCs w:val="24"/>
        </w:rPr>
        <w:t xml:space="preserve">R, </w:t>
      </w:r>
      <w:r w:rsidRPr="00C40CC9">
        <w:rPr>
          <w:rFonts w:asciiTheme="majorBidi" w:hAnsiTheme="majorBidi" w:cstheme="majorBidi"/>
          <w:sz w:val="24"/>
          <w:szCs w:val="24"/>
        </w:rPr>
        <w:t>system is missing a measure of economic uncertainty. They f</w:t>
      </w:r>
      <w:r w:rsidR="00FD3B99" w:rsidRPr="00C40CC9">
        <w:rPr>
          <w:rFonts w:asciiTheme="majorBidi" w:hAnsiTheme="majorBidi" w:cstheme="majorBidi"/>
          <w:sz w:val="24"/>
          <w:szCs w:val="24"/>
        </w:rPr>
        <w:t>ou</w:t>
      </w:r>
      <w:r w:rsidRPr="00C40CC9">
        <w:rPr>
          <w:rFonts w:asciiTheme="majorBidi" w:hAnsiTheme="majorBidi" w:cstheme="majorBidi"/>
          <w:sz w:val="24"/>
          <w:szCs w:val="24"/>
        </w:rPr>
        <w:t>nd stable long</w:t>
      </w:r>
      <w:r w:rsidR="00A9207B" w:rsidRPr="00C40CC9">
        <w:rPr>
          <w:rFonts w:asciiTheme="majorBidi" w:hAnsiTheme="majorBidi" w:cstheme="majorBidi"/>
          <w:sz w:val="24"/>
          <w:szCs w:val="24"/>
        </w:rPr>
        <w:t>-</w:t>
      </w:r>
      <w:r w:rsidRPr="00C40CC9">
        <w:rPr>
          <w:rFonts w:asciiTheme="majorBidi" w:hAnsiTheme="majorBidi" w:cstheme="majorBidi"/>
          <w:sz w:val="24"/>
          <w:szCs w:val="24"/>
        </w:rPr>
        <w:t xml:space="preserve">run relations and coefficients when the correct measures of uncertainty </w:t>
      </w:r>
      <w:r w:rsidR="00FD3B99" w:rsidRPr="00C40CC9">
        <w:rPr>
          <w:rFonts w:asciiTheme="majorBidi" w:hAnsiTheme="majorBidi" w:cstheme="majorBidi"/>
          <w:sz w:val="24"/>
          <w:szCs w:val="24"/>
        </w:rPr>
        <w:t>we</w:t>
      </w:r>
      <w:r w:rsidRPr="00C40CC9">
        <w:rPr>
          <w:rFonts w:asciiTheme="majorBidi" w:hAnsiTheme="majorBidi" w:cstheme="majorBidi"/>
          <w:sz w:val="24"/>
          <w:szCs w:val="24"/>
        </w:rPr>
        <w:t xml:space="preserve">re introduced </w:t>
      </w:r>
      <w:r w:rsidR="00A9207B" w:rsidRPr="00C40CC9">
        <w:rPr>
          <w:rFonts w:asciiTheme="majorBidi" w:hAnsiTheme="majorBidi" w:cstheme="majorBidi"/>
          <w:sz w:val="24"/>
          <w:szCs w:val="24"/>
        </w:rPr>
        <w:t>in</w:t>
      </w:r>
      <w:r w:rsidRPr="00C40CC9">
        <w:rPr>
          <w:rFonts w:asciiTheme="majorBidi" w:hAnsiTheme="majorBidi" w:cstheme="majorBidi"/>
          <w:sz w:val="24"/>
          <w:szCs w:val="24"/>
        </w:rPr>
        <w:t>to the system.</w:t>
      </w:r>
      <w:r w:rsidR="00651190" w:rsidRPr="00C40CC9">
        <w:rPr>
          <w:rFonts w:asciiTheme="majorBidi" w:hAnsiTheme="majorBidi" w:cstheme="majorBidi"/>
          <w:sz w:val="24"/>
          <w:szCs w:val="24"/>
        </w:rPr>
        <w:t xml:space="preserve"> </w:t>
      </w:r>
      <w:proofErr w:type="spellStart"/>
      <w:r w:rsidR="00651190" w:rsidRPr="00C40CC9">
        <w:rPr>
          <w:rFonts w:asciiTheme="majorBidi" w:hAnsiTheme="majorBidi" w:cstheme="majorBidi"/>
          <w:sz w:val="24"/>
          <w:szCs w:val="24"/>
        </w:rPr>
        <w:t>Bahmani-Oskooee</w:t>
      </w:r>
      <w:proofErr w:type="spellEnd"/>
      <w:r w:rsidR="00651190" w:rsidRPr="00C40CC9">
        <w:rPr>
          <w:rFonts w:asciiTheme="majorBidi" w:hAnsiTheme="majorBidi" w:cstheme="majorBidi"/>
          <w:sz w:val="24"/>
          <w:szCs w:val="24"/>
        </w:rPr>
        <w:t xml:space="preserve"> and Xi (2011) include</w:t>
      </w:r>
      <w:r w:rsidR="00FD3B99" w:rsidRPr="00C40CC9">
        <w:rPr>
          <w:rFonts w:asciiTheme="majorBidi" w:hAnsiTheme="majorBidi" w:cstheme="majorBidi"/>
          <w:sz w:val="24"/>
          <w:szCs w:val="24"/>
        </w:rPr>
        <w:t>d</w:t>
      </w:r>
      <w:r w:rsidRPr="00C40CC9">
        <w:rPr>
          <w:rFonts w:asciiTheme="majorBidi" w:hAnsiTheme="majorBidi" w:cstheme="majorBidi"/>
          <w:sz w:val="24"/>
          <w:szCs w:val="24"/>
        </w:rPr>
        <w:t xml:space="preserve"> a measure of economic uncertainty and a measure of monetary uncertainty (both GARCH-based) in the long</w:t>
      </w:r>
      <w:r w:rsidR="00A9207B" w:rsidRPr="00C40CC9">
        <w:rPr>
          <w:rFonts w:asciiTheme="majorBidi" w:hAnsiTheme="majorBidi" w:cstheme="majorBidi"/>
          <w:sz w:val="24"/>
          <w:szCs w:val="24"/>
        </w:rPr>
        <w:t>-</w:t>
      </w:r>
      <w:r w:rsidR="00651190" w:rsidRPr="00C40CC9">
        <w:rPr>
          <w:rFonts w:asciiTheme="majorBidi" w:hAnsiTheme="majorBidi" w:cstheme="majorBidi"/>
          <w:sz w:val="24"/>
          <w:szCs w:val="24"/>
        </w:rPr>
        <w:t>run money demand for M3.</w:t>
      </w:r>
      <w:r w:rsidRPr="00C40CC9">
        <w:rPr>
          <w:rFonts w:asciiTheme="majorBidi" w:hAnsiTheme="majorBidi" w:cstheme="majorBidi"/>
          <w:sz w:val="24"/>
          <w:szCs w:val="24"/>
        </w:rPr>
        <w:t xml:space="preserve"> </w:t>
      </w:r>
      <w:r w:rsidR="00651190" w:rsidRPr="00C40CC9">
        <w:rPr>
          <w:rFonts w:asciiTheme="majorBidi" w:hAnsiTheme="majorBidi" w:cstheme="majorBidi"/>
          <w:sz w:val="24"/>
          <w:szCs w:val="24"/>
        </w:rPr>
        <w:t>B</w:t>
      </w:r>
      <w:r w:rsidRPr="00C40CC9">
        <w:rPr>
          <w:rFonts w:asciiTheme="majorBidi" w:hAnsiTheme="majorBidi" w:cstheme="majorBidi"/>
          <w:sz w:val="24"/>
          <w:szCs w:val="24"/>
        </w:rPr>
        <w:t>y using the bounds testing approach</w:t>
      </w:r>
      <w:r w:rsidR="00651190" w:rsidRPr="00C40CC9">
        <w:rPr>
          <w:rFonts w:asciiTheme="majorBidi" w:hAnsiTheme="majorBidi" w:cstheme="majorBidi"/>
          <w:sz w:val="24"/>
          <w:szCs w:val="24"/>
        </w:rPr>
        <w:t xml:space="preserve"> to </w:t>
      </w:r>
      <w:proofErr w:type="spellStart"/>
      <w:r w:rsidR="00651190" w:rsidRPr="00C40CC9">
        <w:rPr>
          <w:rFonts w:asciiTheme="majorBidi" w:hAnsiTheme="majorBidi" w:cstheme="majorBidi"/>
          <w:sz w:val="24"/>
          <w:szCs w:val="24"/>
        </w:rPr>
        <w:t>cointegration</w:t>
      </w:r>
      <w:proofErr w:type="spellEnd"/>
      <w:r w:rsidR="00A9207B" w:rsidRPr="00C40CC9">
        <w:rPr>
          <w:rFonts w:asciiTheme="majorBidi" w:hAnsiTheme="majorBidi" w:cstheme="majorBidi"/>
          <w:sz w:val="24"/>
          <w:szCs w:val="24"/>
        </w:rPr>
        <w:t>,</w:t>
      </w:r>
      <w:r w:rsidRPr="00C40CC9">
        <w:rPr>
          <w:rFonts w:asciiTheme="majorBidi" w:hAnsiTheme="majorBidi" w:cstheme="majorBidi"/>
          <w:sz w:val="24"/>
          <w:szCs w:val="24"/>
        </w:rPr>
        <w:t xml:space="preserve"> under which variables could be stationary or non-stationary, they</w:t>
      </w:r>
      <w:r w:rsidR="00651190" w:rsidRPr="00C40CC9">
        <w:rPr>
          <w:rFonts w:asciiTheme="majorBidi" w:hAnsiTheme="majorBidi" w:cstheme="majorBidi"/>
          <w:sz w:val="24"/>
          <w:szCs w:val="24"/>
        </w:rPr>
        <w:t xml:space="preserve"> f</w:t>
      </w:r>
      <w:r w:rsidR="00FD3B99" w:rsidRPr="00C40CC9">
        <w:rPr>
          <w:rFonts w:asciiTheme="majorBidi" w:hAnsiTheme="majorBidi" w:cstheme="majorBidi"/>
          <w:sz w:val="24"/>
          <w:szCs w:val="24"/>
        </w:rPr>
        <w:t>ou</w:t>
      </w:r>
      <w:r w:rsidR="00651190" w:rsidRPr="00C40CC9">
        <w:rPr>
          <w:rFonts w:asciiTheme="majorBidi" w:hAnsiTheme="majorBidi" w:cstheme="majorBidi"/>
          <w:sz w:val="24"/>
          <w:szCs w:val="24"/>
        </w:rPr>
        <w:t>nd</w:t>
      </w:r>
      <w:r w:rsidRPr="00C40CC9">
        <w:rPr>
          <w:rFonts w:asciiTheme="majorBidi" w:hAnsiTheme="majorBidi" w:cstheme="majorBidi"/>
          <w:sz w:val="24"/>
          <w:szCs w:val="24"/>
        </w:rPr>
        <w:t xml:space="preserve"> strong evidence that the M3 money demand in Australia is stable. Both unc</w:t>
      </w:r>
      <w:r w:rsidR="00651190" w:rsidRPr="00C40CC9">
        <w:rPr>
          <w:rFonts w:asciiTheme="majorBidi" w:hAnsiTheme="majorBidi" w:cstheme="majorBidi"/>
          <w:sz w:val="24"/>
          <w:szCs w:val="24"/>
        </w:rPr>
        <w:t>ertainty measures</w:t>
      </w:r>
      <w:r w:rsidRPr="00C40CC9">
        <w:rPr>
          <w:rFonts w:asciiTheme="majorBidi" w:hAnsiTheme="majorBidi" w:cstheme="majorBidi"/>
          <w:sz w:val="24"/>
          <w:szCs w:val="24"/>
        </w:rPr>
        <w:t xml:space="preserve"> have short</w:t>
      </w:r>
      <w:r w:rsidR="00A9207B" w:rsidRPr="00C40CC9">
        <w:rPr>
          <w:rFonts w:asciiTheme="majorBidi" w:hAnsiTheme="majorBidi" w:cstheme="majorBidi"/>
          <w:sz w:val="24"/>
          <w:szCs w:val="24"/>
        </w:rPr>
        <w:t>-</w:t>
      </w:r>
      <w:r w:rsidRPr="00C40CC9">
        <w:rPr>
          <w:rFonts w:asciiTheme="majorBidi" w:hAnsiTheme="majorBidi" w:cstheme="majorBidi"/>
          <w:sz w:val="24"/>
          <w:szCs w:val="24"/>
        </w:rPr>
        <w:t xml:space="preserve"> as well as long</w:t>
      </w:r>
      <w:r w:rsidR="00A9207B" w:rsidRPr="00C40CC9">
        <w:rPr>
          <w:rFonts w:asciiTheme="majorBidi" w:hAnsiTheme="majorBidi" w:cstheme="majorBidi"/>
          <w:sz w:val="24"/>
          <w:szCs w:val="24"/>
        </w:rPr>
        <w:t>-</w:t>
      </w:r>
      <w:r w:rsidRPr="00C40CC9">
        <w:rPr>
          <w:rFonts w:asciiTheme="majorBidi" w:hAnsiTheme="majorBidi" w:cstheme="majorBidi"/>
          <w:sz w:val="24"/>
          <w:szCs w:val="24"/>
        </w:rPr>
        <w:t>run effects o</w:t>
      </w:r>
      <w:r w:rsidR="00651190" w:rsidRPr="00C40CC9">
        <w:rPr>
          <w:rFonts w:asciiTheme="majorBidi" w:hAnsiTheme="majorBidi" w:cstheme="majorBidi"/>
          <w:sz w:val="24"/>
          <w:szCs w:val="24"/>
        </w:rPr>
        <w:t>n the demand for M3. These</w:t>
      </w:r>
      <w:r w:rsidRPr="00C40CC9">
        <w:rPr>
          <w:rFonts w:asciiTheme="majorBidi" w:hAnsiTheme="majorBidi" w:cstheme="majorBidi"/>
          <w:sz w:val="24"/>
          <w:szCs w:val="24"/>
        </w:rPr>
        <w:t xml:space="preserve"> factors </w:t>
      </w:r>
      <w:r w:rsidR="00651190" w:rsidRPr="00C40CC9">
        <w:rPr>
          <w:rFonts w:asciiTheme="majorBidi" w:hAnsiTheme="majorBidi" w:cstheme="majorBidi"/>
          <w:sz w:val="24"/>
          <w:szCs w:val="24"/>
        </w:rPr>
        <w:t xml:space="preserve">were not considered </w:t>
      </w:r>
      <w:r w:rsidR="00CE4655" w:rsidRPr="00C40CC9">
        <w:rPr>
          <w:rFonts w:asciiTheme="majorBidi" w:hAnsiTheme="majorBidi" w:cstheme="majorBidi"/>
          <w:sz w:val="24"/>
          <w:szCs w:val="24"/>
        </w:rPr>
        <w:t xml:space="preserve">by </w:t>
      </w:r>
      <w:r w:rsidRPr="00C40CC9">
        <w:rPr>
          <w:rFonts w:asciiTheme="majorBidi" w:hAnsiTheme="majorBidi" w:cstheme="majorBidi"/>
          <w:sz w:val="24"/>
          <w:szCs w:val="24"/>
        </w:rPr>
        <w:t>previous researche</w:t>
      </w:r>
      <w:r w:rsidR="00CE4655" w:rsidRPr="00C40CC9">
        <w:rPr>
          <w:rFonts w:asciiTheme="majorBidi" w:hAnsiTheme="majorBidi" w:cstheme="majorBidi"/>
          <w:sz w:val="24"/>
          <w:szCs w:val="24"/>
        </w:rPr>
        <w:t>r</w:t>
      </w:r>
      <w:r w:rsidRPr="00C40CC9">
        <w:rPr>
          <w:rFonts w:asciiTheme="majorBidi" w:hAnsiTheme="majorBidi" w:cstheme="majorBidi"/>
          <w:sz w:val="24"/>
          <w:szCs w:val="24"/>
        </w:rPr>
        <w:t>s.</w:t>
      </w:r>
    </w:p>
    <w:p w:rsidR="00E844EC" w:rsidRPr="00C40CC9" w:rsidRDefault="00E844EC" w:rsidP="00C40CC9">
      <w:pPr>
        <w:autoSpaceDE w:val="0"/>
        <w:autoSpaceDN w:val="0"/>
        <w:adjustRightInd w:val="0"/>
        <w:spacing w:line="360" w:lineRule="auto"/>
        <w:jc w:val="both"/>
        <w:rPr>
          <w:rFonts w:asciiTheme="majorBidi" w:hAnsiTheme="majorBidi" w:cstheme="majorBidi"/>
          <w:sz w:val="24"/>
          <w:szCs w:val="24"/>
        </w:rPr>
      </w:pPr>
      <w:proofErr w:type="spellStart"/>
      <w:r w:rsidRPr="00C40CC9">
        <w:rPr>
          <w:rFonts w:asciiTheme="majorBidi" w:hAnsiTheme="majorBidi" w:cstheme="majorBidi"/>
          <w:sz w:val="24"/>
          <w:szCs w:val="24"/>
        </w:rPr>
        <w:t>Bahmani</w:t>
      </w:r>
      <w:proofErr w:type="spellEnd"/>
      <w:r w:rsidRPr="00C40CC9">
        <w:rPr>
          <w:rFonts w:asciiTheme="majorBidi" w:hAnsiTheme="majorBidi" w:cstheme="majorBidi"/>
          <w:sz w:val="24"/>
          <w:szCs w:val="24"/>
        </w:rPr>
        <w:t xml:space="preserve"> and </w:t>
      </w:r>
      <w:proofErr w:type="spellStart"/>
      <w:r w:rsidRPr="00C40CC9">
        <w:rPr>
          <w:rFonts w:asciiTheme="majorBidi" w:hAnsiTheme="majorBidi" w:cstheme="majorBidi"/>
          <w:sz w:val="24"/>
          <w:szCs w:val="24"/>
        </w:rPr>
        <w:t>Bahmani-Oskooee</w:t>
      </w:r>
      <w:proofErr w:type="spellEnd"/>
      <w:r w:rsidRPr="00C40CC9">
        <w:rPr>
          <w:rFonts w:asciiTheme="majorBidi" w:hAnsiTheme="majorBidi" w:cstheme="majorBidi"/>
          <w:sz w:val="24"/>
          <w:szCs w:val="24"/>
        </w:rPr>
        <w:t xml:space="preserve"> (2012) tr</w:t>
      </w:r>
      <w:r w:rsidR="00FD3B99" w:rsidRPr="00C40CC9">
        <w:rPr>
          <w:rFonts w:asciiTheme="majorBidi" w:hAnsiTheme="majorBidi" w:cstheme="majorBidi"/>
          <w:sz w:val="24"/>
          <w:szCs w:val="24"/>
        </w:rPr>
        <w:t>ied</w:t>
      </w:r>
      <w:r w:rsidRPr="00C40CC9">
        <w:rPr>
          <w:rFonts w:asciiTheme="majorBidi" w:hAnsiTheme="majorBidi" w:cstheme="majorBidi"/>
          <w:sz w:val="24"/>
          <w:szCs w:val="24"/>
        </w:rPr>
        <w:t xml:space="preserve"> to find the impact of exchange rate volatility on Iran’s money demand by using data from post</w:t>
      </w:r>
      <w:r w:rsidR="00A9207B" w:rsidRPr="00C40CC9">
        <w:rPr>
          <w:rFonts w:asciiTheme="majorBidi" w:hAnsiTheme="majorBidi" w:cstheme="majorBidi"/>
          <w:sz w:val="24"/>
          <w:szCs w:val="24"/>
        </w:rPr>
        <w:t>-</w:t>
      </w:r>
      <w:r w:rsidRPr="00C40CC9">
        <w:rPr>
          <w:rFonts w:asciiTheme="majorBidi" w:hAnsiTheme="majorBidi" w:cstheme="majorBidi"/>
          <w:sz w:val="24"/>
          <w:szCs w:val="24"/>
        </w:rPr>
        <w:t xml:space="preserve">revolutionary Iran and the bounds testing approach to </w:t>
      </w:r>
      <w:proofErr w:type="spellStart"/>
      <w:r w:rsidRPr="00C40CC9">
        <w:rPr>
          <w:rFonts w:asciiTheme="majorBidi" w:hAnsiTheme="majorBidi" w:cstheme="majorBidi"/>
          <w:sz w:val="24"/>
          <w:szCs w:val="24"/>
        </w:rPr>
        <w:t>cointegration</w:t>
      </w:r>
      <w:proofErr w:type="spellEnd"/>
      <w:r w:rsidRPr="00C40CC9">
        <w:rPr>
          <w:rFonts w:asciiTheme="majorBidi" w:hAnsiTheme="majorBidi" w:cstheme="majorBidi"/>
          <w:sz w:val="24"/>
          <w:szCs w:val="24"/>
        </w:rPr>
        <w:t>. They argue</w:t>
      </w:r>
      <w:r w:rsidR="00FD3B99" w:rsidRPr="00C40CC9">
        <w:rPr>
          <w:rFonts w:asciiTheme="majorBidi" w:hAnsiTheme="majorBidi" w:cstheme="majorBidi"/>
          <w:sz w:val="24"/>
          <w:szCs w:val="24"/>
        </w:rPr>
        <w:t>d</w:t>
      </w:r>
      <w:r w:rsidRPr="00C40CC9">
        <w:rPr>
          <w:rFonts w:asciiTheme="majorBidi" w:hAnsiTheme="majorBidi" w:cstheme="majorBidi"/>
          <w:sz w:val="24"/>
          <w:szCs w:val="24"/>
        </w:rPr>
        <w:t xml:space="preserve"> that, in addition to </w:t>
      </w:r>
      <w:proofErr w:type="spellStart"/>
      <w:r w:rsidRPr="00C40CC9">
        <w:rPr>
          <w:rFonts w:asciiTheme="majorBidi" w:hAnsiTheme="majorBidi" w:cstheme="majorBidi"/>
          <w:sz w:val="24"/>
          <w:szCs w:val="24"/>
        </w:rPr>
        <w:t>Mundell’s</w:t>
      </w:r>
      <w:proofErr w:type="spellEnd"/>
      <w:r w:rsidRPr="00C40CC9">
        <w:rPr>
          <w:rFonts w:asciiTheme="majorBidi" w:hAnsiTheme="majorBidi" w:cstheme="majorBidi"/>
          <w:sz w:val="24"/>
          <w:szCs w:val="24"/>
        </w:rPr>
        <w:t xml:space="preserve"> theory </w:t>
      </w:r>
      <w:r w:rsidR="00A9207B" w:rsidRPr="00C40CC9">
        <w:rPr>
          <w:rFonts w:asciiTheme="majorBidi" w:hAnsiTheme="majorBidi" w:cstheme="majorBidi"/>
          <w:sz w:val="24"/>
          <w:szCs w:val="24"/>
        </w:rPr>
        <w:t xml:space="preserve">that the </w:t>
      </w:r>
      <w:r w:rsidRPr="00C40CC9">
        <w:rPr>
          <w:rFonts w:asciiTheme="majorBidi" w:hAnsiTheme="majorBidi" w:cstheme="majorBidi"/>
          <w:sz w:val="24"/>
          <w:szCs w:val="24"/>
        </w:rPr>
        <w:t xml:space="preserve">exchange rate </w:t>
      </w:r>
      <w:r w:rsidR="00A9207B" w:rsidRPr="00C40CC9">
        <w:rPr>
          <w:rFonts w:asciiTheme="majorBidi" w:hAnsiTheme="majorBidi" w:cstheme="majorBidi"/>
          <w:sz w:val="24"/>
          <w:szCs w:val="24"/>
        </w:rPr>
        <w:t xml:space="preserve">is </w:t>
      </w:r>
      <w:r w:rsidRPr="00C40CC9">
        <w:rPr>
          <w:rFonts w:asciiTheme="majorBidi" w:hAnsiTheme="majorBidi" w:cstheme="majorBidi"/>
          <w:sz w:val="24"/>
          <w:szCs w:val="24"/>
        </w:rPr>
        <w:t xml:space="preserve">an important determinant of the demand for money, exchange rate volatility also serves as an important variable that </w:t>
      </w:r>
      <w:r w:rsidR="00A9207B" w:rsidRPr="00C40CC9">
        <w:rPr>
          <w:rFonts w:asciiTheme="majorBidi" w:hAnsiTheme="majorBidi" w:cstheme="majorBidi"/>
          <w:sz w:val="24"/>
          <w:szCs w:val="24"/>
        </w:rPr>
        <w:t xml:space="preserve">has an </w:t>
      </w:r>
      <w:r w:rsidRPr="00C40CC9">
        <w:rPr>
          <w:rFonts w:asciiTheme="majorBidi" w:hAnsiTheme="majorBidi" w:cstheme="majorBidi"/>
          <w:sz w:val="24"/>
          <w:szCs w:val="24"/>
        </w:rPr>
        <w:t>impact</w:t>
      </w:r>
      <w:r w:rsidR="00A9207B" w:rsidRPr="00C40CC9">
        <w:rPr>
          <w:rFonts w:asciiTheme="majorBidi" w:hAnsiTheme="majorBidi" w:cstheme="majorBidi"/>
          <w:sz w:val="24"/>
          <w:szCs w:val="24"/>
        </w:rPr>
        <w:t xml:space="preserve"> on</w:t>
      </w:r>
      <w:r w:rsidRPr="00C40CC9">
        <w:rPr>
          <w:rFonts w:asciiTheme="majorBidi" w:hAnsiTheme="majorBidi" w:cstheme="majorBidi"/>
          <w:sz w:val="24"/>
          <w:szCs w:val="24"/>
        </w:rPr>
        <w:t xml:space="preserve"> demand for money</w:t>
      </w:r>
      <w:r w:rsidR="00FD3B99" w:rsidRPr="00C40CC9">
        <w:rPr>
          <w:rFonts w:asciiTheme="majorBidi" w:hAnsiTheme="majorBidi" w:cstheme="majorBidi"/>
          <w:sz w:val="24"/>
          <w:szCs w:val="24"/>
        </w:rPr>
        <w:t>,</w:t>
      </w:r>
      <w:r w:rsidRPr="00C40CC9">
        <w:rPr>
          <w:rFonts w:asciiTheme="majorBidi" w:hAnsiTheme="majorBidi" w:cstheme="majorBidi"/>
          <w:sz w:val="24"/>
          <w:szCs w:val="24"/>
        </w:rPr>
        <w:t xml:space="preserve"> and should therefore be included in the money demand function. The</w:t>
      </w:r>
      <w:r w:rsidR="00A9207B" w:rsidRPr="00C40CC9">
        <w:rPr>
          <w:rFonts w:asciiTheme="majorBidi" w:hAnsiTheme="majorBidi" w:cstheme="majorBidi"/>
          <w:sz w:val="24"/>
          <w:szCs w:val="24"/>
        </w:rPr>
        <w:t>i</w:t>
      </w:r>
      <w:r w:rsidRPr="00C40CC9">
        <w:rPr>
          <w:rFonts w:asciiTheme="majorBidi" w:hAnsiTheme="majorBidi" w:cstheme="majorBidi"/>
          <w:sz w:val="24"/>
          <w:szCs w:val="24"/>
        </w:rPr>
        <w:t>r results reveal</w:t>
      </w:r>
      <w:r w:rsidR="00FD3B99" w:rsidRPr="00C40CC9">
        <w:rPr>
          <w:rFonts w:asciiTheme="majorBidi" w:hAnsiTheme="majorBidi" w:cstheme="majorBidi"/>
          <w:sz w:val="24"/>
          <w:szCs w:val="24"/>
        </w:rPr>
        <w:t>ed</w:t>
      </w:r>
      <w:r w:rsidRPr="00C40CC9">
        <w:rPr>
          <w:rFonts w:asciiTheme="majorBidi" w:hAnsiTheme="majorBidi" w:cstheme="majorBidi"/>
          <w:sz w:val="24"/>
          <w:szCs w:val="24"/>
        </w:rPr>
        <w:t xml:space="preserve"> that </w:t>
      </w:r>
      <w:r w:rsidR="00A9207B" w:rsidRPr="00C40CC9">
        <w:rPr>
          <w:rFonts w:asciiTheme="majorBidi" w:hAnsiTheme="majorBidi" w:cstheme="majorBidi"/>
          <w:sz w:val="24"/>
          <w:szCs w:val="24"/>
        </w:rPr>
        <w:t xml:space="preserve">during the post-revolutionary period of 1979–2007, </w:t>
      </w:r>
      <w:r w:rsidRPr="00C40CC9">
        <w:rPr>
          <w:rFonts w:asciiTheme="majorBidi" w:hAnsiTheme="majorBidi" w:cstheme="majorBidi"/>
          <w:sz w:val="24"/>
          <w:szCs w:val="24"/>
        </w:rPr>
        <w:t>exchange rate volatility ha</w:t>
      </w:r>
      <w:r w:rsidR="00A9207B" w:rsidRPr="00C40CC9">
        <w:rPr>
          <w:rFonts w:asciiTheme="majorBidi" w:hAnsiTheme="majorBidi" w:cstheme="majorBidi"/>
          <w:sz w:val="24"/>
          <w:szCs w:val="24"/>
        </w:rPr>
        <w:t>d</w:t>
      </w:r>
      <w:r w:rsidRPr="00C40CC9">
        <w:rPr>
          <w:rFonts w:asciiTheme="majorBidi" w:hAnsiTheme="majorBidi" w:cstheme="majorBidi"/>
          <w:sz w:val="24"/>
          <w:szCs w:val="24"/>
        </w:rPr>
        <w:t xml:space="preserve"> both short- </w:t>
      </w:r>
      <w:r w:rsidR="00A9207B" w:rsidRPr="00C40CC9">
        <w:rPr>
          <w:rFonts w:asciiTheme="majorBidi" w:hAnsiTheme="majorBidi" w:cstheme="majorBidi"/>
          <w:sz w:val="24"/>
          <w:szCs w:val="24"/>
        </w:rPr>
        <w:t xml:space="preserve">and </w:t>
      </w:r>
      <w:r w:rsidRPr="00C40CC9">
        <w:rPr>
          <w:rFonts w:asciiTheme="majorBidi" w:hAnsiTheme="majorBidi" w:cstheme="majorBidi"/>
          <w:sz w:val="24"/>
          <w:szCs w:val="24"/>
        </w:rPr>
        <w:t>long-run effects on the demand for real M2 monetary aggregate in Iran, and is therefore a very important determinant when it comes to the demand for money.</w:t>
      </w:r>
    </w:p>
    <w:p w:rsidR="006751C5" w:rsidRPr="00C40CC9" w:rsidRDefault="006751C5" w:rsidP="00C40CC9">
      <w:pPr>
        <w:spacing w:line="360" w:lineRule="auto"/>
        <w:jc w:val="both"/>
        <w:rPr>
          <w:rFonts w:asciiTheme="majorBidi" w:hAnsiTheme="majorBidi" w:cstheme="majorBidi"/>
          <w:sz w:val="24"/>
          <w:szCs w:val="24"/>
        </w:rPr>
      </w:pPr>
      <w:r w:rsidRPr="00C40CC9">
        <w:rPr>
          <w:rFonts w:asciiTheme="majorBidi" w:hAnsiTheme="majorBidi" w:cstheme="majorBidi"/>
          <w:sz w:val="24"/>
          <w:szCs w:val="24"/>
        </w:rPr>
        <w:t>Some</w:t>
      </w:r>
      <w:r w:rsidR="00DD690E" w:rsidRPr="00C40CC9">
        <w:rPr>
          <w:rFonts w:asciiTheme="majorBidi" w:hAnsiTheme="majorBidi" w:cstheme="majorBidi"/>
          <w:sz w:val="24"/>
          <w:szCs w:val="24"/>
        </w:rPr>
        <w:t xml:space="preserve"> </w:t>
      </w:r>
      <w:r w:rsidR="00075C61" w:rsidRPr="00C40CC9">
        <w:rPr>
          <w:rFonts w:asciiTheme="majorBidi" w:hAnsiTheme="majorBidi" w:cstheme="majorBidi"/>
          <w:sz w:val="24"/>
          <w:szCs w:val="24"/>
        </w:rPr>
        <w:t>numbers of studies have</w:t>
      </w:r>
      <w:r w:rsidR="00FD3B99" w:rsidRPr="00C40CC9">
        <w:rPr>
          <w:rFonts w:asciiTheme="majorBidi" w:hAnsiTheme="majorBidi" w:cstheme="majorBidi"/>
          <w:sz w:val="24"/>
          <w:szCs w:val="24"/>
        </w:rPr>
        <w:t xml:space="preserve"> </w:t>
      </w:r>
      <w:r w:rsidR="00E17799" w:rsidRPr="00C40CC9">
        <w:rPr>
          <w:rFonts w:asciiTheme="majorBidi" w:hAnsiTheme="majorBidi" w:cstheme="majorBidi"/>
          <w:sz w:val="24"/>
          <w:szCs w:val="24"/>
        </w:rPr>
        <w:t>use</w:t>
      </w:r>
      <w:r w:rsidR="00FD3B99" w:rsidRPr="00C40CC9">
        <w:rPr>
          <w:rFonts w:asciiTheme="majorBidi" w:hAnsiTheme="majorBidi" w:cstheme="majorBidi"/>
          <w:sz w:val="24"/>
          <w:szCs w:val="24"/>
        </w:rPr>
        <w:t>d</w:t>
      </w:r>
      <w:r w:rsidR="00E17799" w:rsidRPr="00C40CC9">
        <w:rPr>
          <w:rFonts w:asciiTheme="majorBidi" w:hAnsiTheme="majorBidi" w:cstheme="majorBidi"/>
          <w:sz w:val="24"/>
          <w:szCs w:val="24"/>
        </w:rPr>
        <w:t xml:space="preserve"> </w:t>
      </w:r>
      <w:proofErr w:type="spellStart"/>
      <w:r w:rsidR="00E17799" w:rsidRPr="00C40CC9">
        <w:rPr>
          <w:rFonts w:asciiTheme="majorBidi" w:hAnsiTheme="majorBidi" w:cstheme="majorBidi"/>
          <w:sz w:val="24"/>
          <w:szCs w:val="24"/>
        </w:rPr>
        <w:t>cointegration</w:t>
      </w:r>
      <w:proofErr w:type="spellEnd"/>
      <w:r w:rsidR="00E17799" w:rsidRPr="00C40CC9">
        <w:rPr>
          <w:rFonts w:asciiTheme="majorBidi" w:hAnsiTheme="majorBidi" w:cstheme="majorBidi"/>
          <w:sz w:val="24"/>
          <w:szCs w:val="24"/>
        </w:rPr>
        <w:t xml:space="preserve"> and error-correction model approaches on the demand for money using South African data. </w:t>
      </w:r>
      <w:r w:rsidR="00D86478" w:rsidRPr="00C40CC9">
        <w:rPr>
          <w:rFonts w:asciiTheme="majorBidi" w:hAnsiTheme="majorBidi" w:cstheme="majorBidi"/>
          <w:sz w:val="24"/>
          <w:szCs w:val="24"/>
        </w:rPr>
        <w:t xml:space="preserve">A number of </w:t>
      </w:r>
      <w:r w:rsidR="00E17799" w:rsidRPr="00C40CC9">
        <w:rPr>
          <w:rFonts w:asciiTheme="majorBidi" w:hAnsiTheme="majorBidi" w:cstheme="majorBidi"/>
          <w:sz w:val="24"/>
          <w:szCs w:val="24"/>
        </w:rPr>
        <w:t xml:space="preserve">studies </w:t>
      </w:r>
      <w:r w:rsidR="00DD690E" w:rsidRPr="00C40CC9">
        <w:rPr>
          <w:rFonts w:asciiTheme="majorBidi" w:hAnsiTheme="majorBidi" w:cstheme="majorBidi"/>
          <w:sz w:val="24"/>
          <w:szCs w:val="24"/>
        </w:rPr>
        <w:t xml:space="preserve">date </w:t>
      </w:r>
      <w:r w:rsidR="00E17799" w:rsidRPr="00C40CC9">
        <w:rPr>
          <w:rFonts w:asciiTheme="majorBidi" w:hAnsiTheme="majorBidi" w:cstheme="majorBidi"/>
          <w:sz w:val="24"/>
          <w:szCs w:val="24"/>
        </w:rPr>
        <w:t>from a period before the econometric litera</w:t>
      </w:r>
      <w:r w:rsidR="00D86478" w:rsidRPr="00C40CC9">
        <w:rPr>
          <w:rFonts w:asciiTheme="majorBidi" w:hAnsiTheme="majorBidi" w:cstheme="majorBidi"/>
          <w:sz w:val="24"/>
          <w:szCs w:val="24"/>
        </w:rPr>
        <w:t>ture developed these techniques.</w:t>
      </w:r>
      <w:r w:rsidR="00E17799" w:rsidRPr="00C40CC9">
        <w:rPr>
          <w:rFonts w:asciiTheme="majorBidi" w:hAnsiTheme="majorBidi" w:cstheme="majorBidi"/>
          <w:sz w:val="24"/>
          <w:szCs w:val="24"/>
        </w:rPr>
        <w:t xml:space="preserve"> </w:t>
      </w:r>
      <w:proofErr w:type="spellStart"/>
      <w:r w:rsidR="006B2467" w:rsidRPr="00C40CC9">
        <w:rPr>
          <w:rFonts w:asciiTheme="majorBidi" w:hAnsiTheme="majorBidi" w:cstheme="majorBidi"/>
          <w:sz w:val="24"/>
          <w:szCs w:val="24"/>
        </w:rPr>
        <w:t>Hurn</w:t>
      </w:r>
      <w:proofErr w:type="spellEnd"/>
      <w:r w:rsidR="006B2467" w:rsidRPr="00C40CC9">
        <w:rPr>
          <w:rFonts w:asciiTheme="majorBidi" w:hAnsiTheme="majorBidi" w:cstheme="majorBidi"/>
          <w:sz w:val="24"/>
          <w:szCs w:val="24"/>
        </w:rPr>
        <w:t xml:space="preserve"> and </w:t>
      </w:r>
      <w:proofErr w:type="spellStart"/>
      <w:r w:rsidR="006B2467" w:rsidRPr="00C40CC9">
        <w:rPr>
          <w:rFonts w:asciiTheme="majorBidi" w:hAnsiTheme="majorBidi" w:cstheme="majorBidi"/>
          <w:sz w:val="24"/>
          <w:szCs w:val="24"/>
        </w:rPr>
        <w:t>Muscatelli</w:t>
      </w:r>
      <w:proofErr w:type="spellEnd"/>
      <w:r w:rsidR="006B2467" w:rsidRPr="00C40CC9">
        <w:rPr>
          <w:rFonts w:asciiTheme="majorBidi" w:hAnsiTheme="majorBidi" w:cstheme="majorBidi"/>
          <w:sz w:val="24"/>
          <w:szCs w:val="24"/>
        </w:rPr>
        <w:t xml:space="preserve"> (1992)</w:t>
      </w:r>
      <w:r w:rsidR="006B2467" w:rsidRPr="00C40CC9">
        <w:rPr>
          <w:rFonts w:asciiTheme="majorBidi" w:hAnsiTheme="majorBidi" w:cstheme="majorBidi"/>
          <w:sz w:val="20"/>
          <w:szCs w:val="20"/>
        </w:rPr>
        <w:t xml:space="preserve"> </w:t>
      </w:r>
      <w:r w:rsidR="006B2467" w:rsidRPr="00C40CC9">
        <w:rPr>
          <w:rFonts w:asciiTheme="majorBidi" w:hAnsiTheme="majorBidi" w:cstheme="majorBidi"/>
          <w:sz w:val="24"/>
          <w:szCs w:val="24"/>
        </w:rPr>
        <w:t xml:space="preserve">use the </w:t>
      </w:r>
      <w:proofErr w:type="spellStart"/>
      <w:r w:rsidR="006B2467" w:rsidRPr="00C40CC9">
        <w:rPr>
          <w:rFonts w:asciiTheme="majorBidi" w:hAnsiTheme="majorBidi" w:cstheme="majorBidi"/>
          <w:sz w:val="24"/>
          <w:szCs w:val="24"/>
        </w:rPr>
        <w:t>cointegration</w:t>
      </w:r>
      <w:proofErr w:type="spellEnd"/>
      <w:r w:rsidR="006B2467" w:rsidRPr="00C40CC9">
        <w:rPr>
          <w:rFonts w:asciiTheme="majorBidi" w:hAnsiTheme="majorBidi" w:cstheme="majorBidi"/>
          <w:sz w:val="24"/>
          <w:szCs w:val="24"/>
        </w:rPr>
        <w:t xml:space="preserve"> approach to examine the long</w:t>
      </w:r>
      <w:r w:rsidR="00DD690E" w:rsidRPr="00C40CC9">
        <w:rPr>
          <w:rFonts w:asciiTheme="majorBidi" w:hAnsiTheme="majorBidi" w:cstheme="majorBidi"/>
          <w:sz w:val="24"/>
          <w:szCs w:val="24"/>
        </w:rPr>
        <w:t>-</w:t>
      </w:r>
      <w:r w:rsidR="006B2467" w:rsidRPr="00C40CC9">
        <w:rPr>
          <w:rFonts w:asciiTheme="majorBidi" w:hAnsiTheme="majorBidi" w:cstheme="majorBidi"/>
          <w:sz w:val="24"/>
          <w:szCs w:val="24"/>
        </w:rPr>
        <w:t xml:space="preserve">run relationship between the money demand and its determinants, and the nature of the long-run </w:t>
      </w:r>
      <w:proofErr w:type="spellStart"/>
      <w:r w:rsidR="006B2467" w:rsidRPr="00C40CC9">
        <w:rPr>
          <w:rFonts w:asciiTheme="majorBidi" w:hAnsiTheme="majorBidi" w:cstheme="majorBidi"/>
          <w:sz w:val="24"/>
          <w:szCs w:val="24"/>
        </w:rPr>
        <w:t>elasticities</w:t>
      </w:r>
      <w:proofErr w:type="spellEnd"/>
      <w:r w:rsidR="006B2467" w:rsidRPr="00C40CC9">
        <w:rPr>
          <w:rFonts w:asciiTheme="majorBidi" w:hAnsiTheme="majorBidi" w:cstheme="majorBidi"/>
          <w:sz w:val="24"/>
          <w:szCs w:val="24"/>
        </w:rPr>
        <w:t xml:space="preserve"> of the model.</w:t>
      </w:r>
      <w:r w:rsidR="00C13F27" w:rsidRPr="00C40CC9">
        <w:rPr>
          <w:rFonts w:asciiTheme="majorBidi" w:hAnsiTheme="majorBidi" w:cstheme="majorBidi"/>
          <w:sz w:val="20"/>
          <w:szCs w:val="20"/>
        </w:rPr>
        <w:t xml:space="preserve"> </w:t>
      </w:r>
      <w:r w:rsidR="00C13F27" w:rsidRPr="00C40CC9">
        <w:rPr>
          <w:rFonts w:asciiTheme="majorBidi" w:hAnsiTheme="majorBidi" w:cstheme="majorBidi"/>
          <w:sz w:val="24"/>
          <w:szCs w:val="24"/>
        </w:rPr>
        <w:t xml:space="preserve">All the variables </w:t>
      </w:r>
      <w:r w:rsidR="00DD690E" w:rsidRPr="00C40CC9">
        <w:rPr>
          <w:rFonts w:asciiTheme="majorBidi" w:hAnsiTheme="majorBidi" w:cstheme="majorBidi"/>
          <w:sz w:val="24"/>
          <w:szCs w:val="24"/>
        </w:rPr>
        <w:t xml:space="preserve">except the alternative interest rate </w:t>
      </w:r>
      <w:r w:rsidR="00C13F27" w:rsidRPr="00C40CC9">
        <w:rPr>
          <w:rFonts w:asciiTheme="majorBidi" w:hAnsiTheme="majorBidi" w:cstheme="majorBidi"/>
          <w:sz w:val="24"/>
          <w:szCs w:val="24"/>
        </w:rPr>
        <w:t xml:space="preserve">were found </w:t>
      </w:r>
      <w:r w:rsidR="00DD690E" w:rsidRPr="00C40CC9">
        <w:rPr>
          <w:rFonts w:asciiTheme="majorBidi" w:hAnsiTheme="majorBidi" w:cstheme="majorBidi"/>
          <w:sz w:val="24"/>
          <w:szCs w:val="24"/>
        </w:rPr>
        <w:t xml:space="preserve">to be </w:t>
      </w:r>
      <w:r w:rsidR="00C13F27" w:rsidRPr="00C40CC9">
        <w:rPr>
          <w:rFonts w:asciiTheme="majorBidi" w:hAnsiTheme="majorBidi" w:cstheme="majorBidi"/>
          <w:sz w:val="24"/>
          <w:szCs w:val="24"/>
        </w:rPr>
        <w:t>positively related to real money demand.</w:t>
      </w:r>
      <w:r w:rsidR="00462544" w:rsidRPr="00C40CC9">
        <w:rPr>
          <w:rFonts w:asciiTheme="majorBidi" w:hAnsiTheme="majorBidi" w:cstheme="majorBidi"/>
          <w:sz w:val="24"/>
          <w:szCs w:val="24"/>
        </w:rPr>
        <w:t xml:space="preserve"> Moll (2000) used the real variables to </w:t>
      </w:r>
      <w:proofErr w:type="spellStart"/>
      <w:r w:rsidR="00462544" w:rsidRPr="00C40CC9">
        <w:rPr>
          <w:rFonts w:asciiTheme="majorBidi" w:hAnsiTheme="majorBidi" w:cstheme="majorBidi"/>
          <w:sz w:val="24"/>
          <w:szCs w:val="24"/>
        </w:rPr>
        <w:t>analy</w:t>
      </w:r>
      <w:r w:rsidR="00DD690E" w:rsidRPr="00C40CC9">
        <w:rPr>
          <w:rFonts w:asciiTheme="majorBidi" w:hAnsiTheme="majorBidi" w:cstheme="majorBidi"/>
          <w:sz w:val="24"/>
          <w:szCs w:val="24"/>
        </w:rPr>
        <w:t>s</w:t>
      </w:r>
      <w:r w:rsidR="00462544" w:rsidRPr="00C40CC9">
        <w:rPr>
          <w:rFonts w:asciiTheme="majorBidi" w:hAnsiTheme="majorBidi" w:cstheme="majorBidi"/>
          <w:sz w:val="24"/>
          <w:szCs w:val="24"/>
        </w:rPr>
        <w:t>e</w:t>
      </w:r>
      <w:proofErr w:type="spellEnd"/>
      <w:r w:rsidR="00462544" w:rsidRPr="00C40CC9">
        <w:rPr>
          <w:rFonts w:asciiTheme="majorBidi" w:hAnsiTheme="majorBidi" w:cstheme="majorBidi"/>
          <w:sz w:val="24"/>
          <w:szCs w:val="24"/>
        </w:rPr>
        <w:t xml:space="preserve"> the demand for money by employing the </w:t>
      </w:r>
      <w:proofErr w:type="spellStart"/>
      <w:r w:rsidR="00462544" w:rsidRPr="00C40CC9">
        <w:rPr>
          <w:rFonts w:asciiTheme="majorBidi" w:hAnsiTheme="majorBidi" w:cstheme="majorBidi"/>
          <w:sz w:val="24"/>
          <w:szCs w:val="24"/>
        </w:rPr>
        <w:t>cointegration</w:t>
      </w:r>
      <w:proofErr w:type="spellEnd"/>
      <w:r w:rsidR="00462544" w:rsidRPr="00C40CC9">
        <w:rPr>
          <w:rFonts w:asciiTheme="majorBidi" w:hAnsiTheme="majorBidi" w:cstheme="majorBidi"/>
          <w:sz w:val="24"/>
          <w:szCs w:val="24"/>
        </w:rPr>
        <w:t xml:space="preserve"> approach. He showed that the money demand function had stable parameters, and all other variables </w:t>
      </w:r>
      <w:r w:rsidR="00DD690E" w:rsidRPr="00C40CC9">
        <w:rPr>
          <w:rFonts w:asciiTheme="majorBidi" w:hAnsiTheme="majorBidi" w:cstheme="majorBidi"/>
          <w:sz w:val="24"/>
          <w:szCs w:val="24"/>
        </w:rPr>
        <w:t xml:space="preserve">except the inflation rate </w:t>
      </w:r>
      <w:r w:rsidR="00462544" w:rsidRPr="00C40CC9">
        <w:rPr>
          <w:rFonts w:asciiTheme="majorBidi" w:hAnsiTheme="majorBidi" w:cstheme="majorBidi"/>
          <w:sz w:val="24"/>
          <w:szCs w:val="24"/>
        </w:rPr>
        <w:t xml:space="preserve">had the expected signs. </w:t>
      </w:r>
      <w:r w:rsidR="00B1303B" w:rsidRPr="00C40CC9">
        <w:rPr>
          <w:rFonts w:asciiTheme="majorBidi" w:hAnsiTheme="majorBidi" w:cstheme="majorBidi"/>
          <w:sz w:val="24"/>
          <w:szCs w:val="24"/>
        </w:rPr>
        <w:t xml:space="preserve">Similarly, </w:t>
      </w:r>
      <w:proofErr w:type="spellStart"/>
      <w:r w:rsidR="00B1303B" w:rsidRPr="00C40CC9">
        <w:rPr>
          <w:rFonts w:asciiTheme="majorBidi" w:hAnsiTheme="majorBidi" w:cstheme="majorBidi"/>
          <w:sz w:val="24"/>
          <w:szCs w:val="24"/>
        </w:rPr>
        <w:t>Tlelima</w:t>
      </w:r>
      <w:proofErr w:type="spellEnd"/>
      <w:r w:rsidR="00B1303B" w:rsidRPr="00C40CC9">
        <w:rPr>
          <w:rFonts w:asciiTheme="majorBidi" w:hAnsiTheme="majorBidi" w:cstheme="majorBidi"/>
          <w:sz w:val="24"/>
          <w:szCs w:val="24"/>
        </w:rPr>
        <w:t xml:space="preserve"> and Turner (2004) </w:t>
      </w:r>
      <w:r w:rsidR="00B1303B" w:rsidRPr="00C40CC9">
        <w:rPr>
          <w:rFonts w:asciiTheme="majorBidi" w:hAnsiTheme="majorBidi" w:cstheme="majorBidi"/>
          <w:sz w:val="24"/>
          <w:szCs w:val="24"/>
        </w:rPr>
        <w:lastRenderedPageBreak/>
        <w:t xml:space="preserve">and Nell (2003) applied the </w:t>
      </w:r>
      <w:proofErr w:type="spellStart"/>
      <w:r w:rsidR="00B1303B" w:rsidRPr="00C40CC9">
        <w:rPr>
          <w:rFonts w:asciiTheme="majorBidi" w:hAnsiTheme="majorBidi" w:cstheme="majorBidi"/>
          <w:sz w:val="24"/>
          <w:szCs w:val="24"/>
        </w:rPr>
        <w:t>cointegration</w:t>
      </w:r>
      <w:proofErr w:type="spellEnd"/>
      <w:r w:rsidR="00B1303B" w:rsidRPr="00C40CC9">
        <w:rPr>
          <w:rFonts w:asciiTheme="majorBidi" w:hAnsiTheme="majorBidi" w:cstheme="majorBidi"/>
          <w:sz w:val="24"/>
          <w:szCs w:val="24"/>
        </w:rPr>
        <w:t xml:space="preserve"> approach and the error-correction model to estimate the demand for money and its stability in South Africa, respectively. </w:t>
      </w:r>
    </w:p>
    <w:p w:rsidR="00FA1EA4" w:rsidRPr="00C40CC9" w:rsidRDefault="006751C5" w:rsidP="00C40CC9">
      <w:pPr>
        <w:spacing w:line="360" w:lineRule="auto"/>
        <w:jc w:val="both"/>
        <w:rPr>
          <w:rFonts w:asciiTheme="majorBidi" w:hAnsiTheme="majorBidi" w:cstheme="majorBidi"/>
          <w:sz w:val="24"/>
          <w:szCs w:val="24"/>
        </w:rPr>
      </w:pPr>
      <w:proofErr w:type="spellStart"/>
      <w:r w:rsidRPr="00C40CC9">
        <w:rPr>
          <w:rFonts w:asciiTheme="majorBidi" w:hAnsiTheme="majorBidi" w:cstheme="majorBidi"/>
          <w:sz w:val="24"/>
          <w:szCs w:val="24"/>
        </w:rPr>
        <w:t>Zirammba</w:t>
      </w:r>
      <w:proofErr w:type="spellEnd"/>
      <w:r w:rsidRPr="00C40CC9">
        <w:rPr>
          <w:rFonts w:asciiTheme="majorBidi" w:hAnsiTheme="majorBidi" w:cstheme="majorBidi"/>
          <w:sz w:val="24"/>
          <w:szCs w:val="24"/>
        </w:rPr>
        <w:t xml:space="preserve"> (2007) in his </w:t>
      </w:r>
      <w:r w:rsidR="00C90841" w:rsidRPr="00C40CC9">
        <w:rPr>
          <w:rFonts w:asciiTheme="majorBidi" w:hAnsiTheme="majorBidi" w:cstheme="majorBidi"/>
          <w:sz w:val="24"/>
          <w:szCs w:val="24"/>
        </w:rPr>
        <w:t>study</w:t>
      </w:r>
      <w:r w:rsidRPr="00C40CC9">
        <w:rPr>
          <w:rFonts w:asciiTheme="majorBidi" w:hAnsiTheme="majorBidi" w:cstheme="majorBidi"/>
          <w:sz w:val="24"/>
          <w:szCs w:val="24"/>
        </w:rPr>
        <w:t xml:space="preserve"> examines empirically the long-run relationship of money demand and its determinants in South Africa. </w:t>
      </w:r>
      <w:r w:rsidR="00855482" w:rsidRPr="00C40CC9">
        <w:rPr>
          <w:rFonts w:asciiTheme="majorBidi" w:hAnsiTheme="majorBidi" w:cstheme="majorBidi"/>
          <w:sz w:val="24"/>
          <w:szCs w:val="24"/>
        </w:rPr>
        <w:t xml:space="preserve">He included </w:t>
      </w:r>
      <w:r w:rsidRPr="00C40CC9">
        <w:rPr>
          <w:rFonts w:asciiTheme="majorBidi" w:hAnsiTheme="majorBidi" w:cstheme="majorBidi"/>
          <w:sz w:val="24"/>
          <w:szCs w:val="24"/>
        </w:rPr>
        <w:t>final consumption expenditure, expenditure on investment goods and exports</w:t>
      </w:r>
      <w:r w:rsidR="00855482" w:rsidRPr="00C40CC9">
        <w:rPr>
          <w:rFonts w:asciiTheme="majorBidi" w:hAnsiTheme="majorBidi" w:cstheme="majorBidi"/>
          <w:sz w:val="24"/>
          <w:szCs w:val="24"/>
        </w:rPr>
        <w:t xml:space="preserve"> as the disaggregated components in the model</w:t>
      </w:r>
      <w:r w:rsidRPr="00C40CC9">
        <w:rPr>
          <w:rFonts w:asciiTheme="majorBidi" w:hAnsiTheme="majorBidi" w:cstheme="majorBidi"/>
          <w:sz w:val="24"/>
          <w:szCs w:val="24"/>
        </w:rPr>
        <w:t xml:space="preserve">. The other determinants </w:t>
      </w:r>
      <w:r w:rsidR="00855482" w:rsidRPr="00C40CC9">
        <w:rPr>
          <w:rFonts w:asciiTheme="majorBidi" w:hAnsiTheme="majorBidi" w:cstheme="majorBidi"/>
          <w:sz w:val="24"/>
          <w:szCs w:val="24"/>
        </w:rPr>
        <w:t>were</w:t>
      </w:r>
      <w:r w:rsidRPr="00C40CC9">
        <w:rPr>
          <w:rFonts w:asciiTheme="majorBidi" w:hAnsiTheme="majorBidi" w:cstheme="majorBidi"/>
          <w:sz w:val="24"/>
          <w:szCs w:val="24"/>
        </w:rPr>
        <w:t xml:space="preserve"> domestic interest rate, yield on governmen</w:t>
      </w:r>
      <w:r w:rsidR="00855482" w:rsidRPr="00C40CC9">
        <w:rPr>
          <w:rFonts w:asciiTheme="majorBidi" w:hAnsiTheme="majorBidi" w:cstheme="majorBidi"/>
          <w:sz w:val="24"/>
          <w:szCs w:val="24"/>
        </w:rPr>
        <w:t>t bonds and the exchange rate. H</w:t>
      </w:r>
      <w:r w:rsidRPr="00C40CC9">
        <w:rPr>
          <w:rFonts w:asciiTheme="majorBidi" w:hAnsiTheme="majorBidi" w:cstheme="majorBidi"/>
          <w:sz w:val="24"/>
          <w:szCs w:val="24"/>
        </w:rPr>
        <w:t xml:space="preserve">e </w:t>
      </w:r>
      <w:r w:rsidR="00855482" w:rsidRPr="00C40CC9">
        <w:rPr>
          <w:rFonts w:asciiTheme="majorBidi" w:hAnsiTheme="majorBidi" w:cstheme="majorBidi"/>
          <w:sz w:val="24"/>
          <w:szCs w:val="24"/>
        </w:rPr>
        <w:t>shows</w:t>
      </w:r>
      <w:r w:rsidRPr="00C40CC9">
        <w:rPr>
          <w:rFonts w:asciiTheme="majorBidi" w:hAnsiTheme="majorBidi" w:cstheme="majorBidi"/>
          <w:sz w:val="24"/>
          <w:szCs w:val="24"/>
        </w:rPr>
        <w:t xml:space="preserve"> that the </w:t>
      </w:r>
      <w:r w:rsidR="00855482" w:rsidRPr="00C40CC9">
        <w:rPr>
          <w:rFonts w:asciiTheme="majorBidi" w:hAnsiTheme="majorBidi" w:cstheme="majorBidi"/>
          <w:sz w:val="24"/>
          <w:szCs w:val="24"/>
        </w:rPr>
        <w:t xml:space="preserve">real income’s </w:t>
      </w:r>
      <w:r w:rsidRPr="00C40CC9">
        <w:rPr>
          <w:rFonts w:asciiTheme="majorBidi" w:hAnsiTheme="majorBidi" w:cstheme="majorBidi"/>
          <w:sz w:val="24"/>
          <w:szCs w:val="24"/>
        </w:rPr>
        <w:t xml:space="preserve">different components have different </w:t>
      </w:r>
      <w:r w:rsidR="00855482" w:rsidRPr="00C40CC9">
        <w:rPr>
          <w:rFonts w:asciiTheme="majorBidi" w:hAnsiTheme="majorBidi" w:cstheme="majorBidi"/>
          <w:sz w:val="24"/>
          <w:szCs w:val="24"/>
        </w:rPr>
        <w:t>effects</w:t>
      </w:r>
      <w:r w:rsidRPr="00C40CC9">
        <w:rPr>
          <w:rFonts w:asciiTheme="majorBidi" w:hAnsiTheme="majorBidi" w:cstheme="majorBidi"/>
          <w:sz w:val="24"/>
          <w:szCs w:val="24"/>
        </w:rPr>
        <w:t xml:space="preserve"> on the </w:t>
      </w:r>
      <w:r w:rsidR="00855482" w:rsidRPr="00C40CC9">
        <w:rPr>
          <w:rFonts w:asciiTheme="majorBidi" w:hAnsiTheme="majorBidi" w:cstheme="majorBidi"/>
          <w:sz w:val="24"/>
          <w:szCs w:val="24"/>
        </w:rPr>
        <w:t xml:space="preserve">money </w:t>
      </w:r>
      <w:r w:rsidRPr="00C40CC9">
        <w:rPr>
          <w:rFonts w:asciiTheme="majorBidi" w:hAnsiTheme="majorBidi" w:cstheme="majorBidi"/>
          <w:sz w:val="24"/>
          <w:szCs w:val="24"/>
        </w:rPr>
        <w:t xml:space="preserve">demand </w:t>
      </w:r>
      <w:r w:rsidR="005426A1" w:rsidRPr="00C40CC9">
        <w:rPr>
          <w:rFonts w:asciiTheme="majorBidi" w:hAnsiTheme="majorBidi" w:cstheme="majorBidi"/>
          <w:sz w:val="24"/>
          <w:szCs w:val="24"/>
        </w:rPr>
        <w:t>in South Africa</w:t>
      </w:r>
      <w:r w:rsidRPr="00C40CC9">
        <w:rPr>
          <w:rFonts w:asciiTheme="majorBidi" w:hAnsiTheme="majorBidi" w:cstheme="majorBidi"/>
          <w:sz w:val="24"/>
          <w:szCs w:val="24"/>
        </w:rPr>
        <w:t xml:space="preserve">. </w:t>
      </w:r>
      <w:proofErr w:type="spellStart"/>
      <w:r w:rsidR="00C90841" w:rsidRPr="00C40CC9">
        <w:rPr>
          <w:rFonts w:asciiTheme="majorBidi" w:hAnsiTheme="majorBidi" w:cstheme="majorBidi"/>
          <w:sz w:val="24"/>
          <w:szCs w:val="24"/>
        </w:rPr>
        <w:t>Todani</w:t>
      </w:r>
      <w:proofErr w:type="spellEnd"/>
      <w:r w:rsidR="00C90841" w:rsidRPr="00C40CC9">
        <w:rPr>
          <w:rFonts w:asciiTheme="majorBidi" w:hAnsiTheme="majorBidi" w:cstheme="majorBidi"/>
          <w:sz w:val="24"/>
          <w:szCs w:val="24"/>
        </w:rPr>
        <w:t xml:space="preserve"> (2007)</w:t>
      </w:r>
      <w:r w:rsidR="00C90841" w:rsidRPr="00C40CC9">
        <w:rPr>
          <w:rFonts w:asciiTheme="majorBidi" w:hAnsiTheme="majorBidi" w:cstheme="majorBidi"/>
          <w:sz w:val="32"/>
          <w:szCs w:val="32"/>
        </w:rPr>
        <w:t xml:space="preserve"> </w:t>
      </w:r>
      <w:r w:rsidR="00C90841" w:rsidRPr="00C40CC9">
        <w:rPr>
          <w:rFonts w:asciiTheme="majorBidi" w:hAnsiTheme="majorBidi" w:cstheme="majorBidi"/>
          <w:sz w:val="24"/>
          <w:szCs w:val="24"/>
        </w:rPr>
        <w:t xml:space="preserve">offers a system </w:t>
      </w:r>
      <w:proofErr w:type="spellStart"/>
      <w:r w:rsidR="00C90841" w:rsidRPr="00C40CC9">
        <w:rPr>
          <w:rFonts w:asciiTheme="majorBidi" w:hAnsiTheme="majorBidi" w:cstheme="majorBidi"/>
          <w:sz w:val="24"/>
          <w:szCs w:val="24"/>
        </w:rPr>
        <w:t>cointegration</w:t>
      </w:r>
      <w:proofErr w:type="spellEnd"/>
      <w:r w:rsidR="00C90841" w:rsidRPr="00C40CC9">
        <w:rPr>
          <w:rFonts w:asciiTheme="majorBidi" w:hAnsiTheme="majorBidi" w:cstheme="majorBidi"/>
          <w:sz w:val="24"/>
          <w:szCs w:val="24"/>
        </w:rPr>
        <w:t xml:space="preserve"> analysis of a long-run demand for money, M3,</w:t>
      </w:r>
      <w:r w:rsidR="00075C61" w:rsidRPr="00C40CC9">
        <w:rPr>
          <w:rFonts w:asciiTheme="majorBidi" w:hAnsiTheme="majorBidi" w:cstheme="majorBidi"/>
          <w:sz w:val="24"/>
          <w:szCs w:val="24"/>
        </w:rPr>
        <w:t xml:space="preserve"> in South Africa. T</w:t>
      </w:r>
      <w:r w:rsidR="00C90841" w:rsidRPr="00C40CC9">
        <w:rPr>
          <w:rFonts w:asciiTheme="majorBidi" w:hAnsiTheme="majorBidi" w:cstheme="majorBidi"/>
          <w:sz w:val="24"/>
          <w:szCs w:val="24"/>
        </w:rPr>
        <w:t xml:space="preserve">he paper computes a </w:t>
      </w:r>
      <w:proofErr w:type="spellStart"/>
      <w:r w:rsidR="00C90841" w:rsidRPr="00C40CC9">
        <w:rPr>
          <w:rFonts w:asciiTheme="majorBidi" w:hAnsiTheme="majorBidi" w:cstheme="majorBidi"/>
          <w:sz w:val="24"/>
          <w:szCs w:val="24"/>
        </w:rPr>
        <w:t>cointegrated</w:t>
      </w:r>
      <w:proofErr w:type="spellEnd"/>
      <w:r w:rsidR="00C90841" w:rsidRPr="00C40CC9">
        <w:rPr>
          <w:rFonts w:asciiTheme="majorBidi" w:hAnsiTheme="majorBidi" w:cstheme="majorBidi"/>
          <w:sz w:val="24"/>
          <w:szCs w:val="24"/>
        </w:rPr>
        <w:t xml:space="preserve"> VAR model, including real money, income and the opportunity cost of holding money. The model indicates that only income and real money are error-correcting to the money demand relation. The money demand relation is relatively stable over the sample period, when short-run fluctuations are corrected for. And, it is found that there is a weak long-run link between money and inflation. </w:t>
      </w:r>
      <w:proofErr w:type="spellStart"/>
      <w:r w:rsidR="00B1303B" w:rsidRPr="00C40CC9">
        <w:rPr>
          <w:rFonts w:asciiTheme="majorBidi" w:hAnsiTheme="majorBidi" w:cstheme="majorBidi"/>
          <w:sz w:val="24"/>
          <w:szCs w:val="24"/>
        </w:rPr>
        <w:t>Mutsau</w:t>
      </w:r>
      <w:proofErr w:type="spellEnd"/>
      <w:r w:rsidR="00B1303B" w:rsidRPr="00C40CC9">
        <w:rPr>
          <w:rFonts w:asciiTheme="majorBidi" w:hAnsiTheme="majorBidi" w:cstheme="majorBidi"/>
          <w:sz w:val="24"/>
          <w:szCs w:val="24"/>
        </w:rPr>
        <w:t xml:space="preserve"> (2013) </w:t>
      </w:r>
      <w:proofErr w:type="spellStart"/>
      <w:r w:rsidR="00B1303B" w:rsidRPr="00C40CC9">
        <w:rPr>
          <w:rFonts w:asciiTheme="majorBidi" w:hAnsiTheme="majorBidi" w:cstheme="majorBidi"/>
          <w:sz w:val="24"/>
          <w:szCs w:val="24"/>
        </w:rPr>
        <w:t>analy</w:t>
      </w:r>
      <w:r w:rsidR="00A4422C" w:rsidRPr="00C40CC9">
        <w:rPr>
          <w:rFonts w:asciiTheme="majorBidi" w:hAnsiTheme="majorBidi" w:cstheme="majorBidi"/>
          <w:sz w:val="24"/>
          <w:szCs w:val="24"/>
        </w:rPr>
        <w:t>s</w:t>
      </w:r>
      <w:r w:rsidR="00B1303B" w:rsidRPr="00C40CC9">
        <w:rPr>
          <w:rFonts w:asciiTheme="majorBidi" w:hAnsiTheme="majorBidi" w:cstheme="majorBidi"/>
          <w:sz w:val="24"/>
          <w:szCs w:val="24"/>
        </w:rPr>
        <w:t>ed</w:t>
      </w:r>
      <w:proofErr w:type="spellEnd"/>
      <w:r w:rsidR="00B1303B" w:rsidRPr="00C40CC9">
        <w:rPr>
          <w:rFonts w:asciiTheme="majorBidi" w:hAnsiTheme="majorBidi" w:cstheme="majorBidi"/>
          <w:sz w:val="24"/>
          <w:szCs w:val="24"/>
        </w:rPr>
        <w:t xml:space="preserve"> the broad and narrow money demand for South Africa using </w:t>
      </w:r>
      <w:r w:rsidR="00D6401A" w:rsidRPr="00C40CC9">
        <w:rPr>
          <w:rFonts w:asciiTheme="majorBidi" w:hAnsiTheme="majorBidi" w:cstheme="majorBidi"/>
          <w:sz w:val="24"/>
          <w:szCs w:val="24"/>
        </w:rPr>
        <w:t xml:space="preserve">the </w:t>
      </w:r>
      <w:r w:rsidR="00AF7212" w:rsidRPr="00C40CC9">
        <w:rPr>
          <w:rFonts w:asciiTheme="majorBidi" w:hAnsiTheme="majorBidi" w:cstheme="majorBidi"/>
          <w:sz w:val="24"/>
          <w:szCs w:val="24"/>
        </w:rPr>
        <w:t>a</w:t>
      </w:r>
      <w:r w:rsidR="00B1303B" w:rsidRPr="00C40CC9">
        <w:rPr>
          <w:rFonts w:asciiTheme="majorBidi" w:hAnsiTheme="majorBidi" w:cstheme="majorBidi"/>
          <w:sz w:val="24"/>
          <w:szCs w:val="24"/>
        </w:rPr>
        <w:t>uto</w:t>
      </w:r>
      <w:r w:rsidR="00AF7212" w:rsidRPr="00C40CC9">
        <w:rPr>
          <w:rFonts w:asciiTheme="majorBidi" w:hAnsiTheme="majorBidi" w:cstheme="majorBidi"/>
          <w:sz w:val="24"/>
          <w:szCs w:val="24"/>
        </w:rPr>
        <w:t>r</w:t>
      </w:r>
      <w:r w:rsidR="00B1303B" w:rsidRPr="00C40CC9">
        <w:rPr>
          <w:rFonts w:asciiTheme="majorBidi" w:hAnsiTheme="majorBidi" w:cstheme="majorBidi"/>
          <w:sz w:val="24"/>
          <w:szCs w:val="24"/>
        </w:rPr>
        <w:t xml:space="preserve">egressive </w:t>
      </w:r>
      <w:r w:rsidR="00AF7212" w:rsidRPr="00C40CC9">
        <w:rPr>
          <w:rFonts w:asciiTheme="majorBidi" w:hAnsiTheme="majorBidi" w:cstheme="majorBidi"/>
          <w:sz w:val="24"/>
          <w:szCs w:val="24"/>
        </w:rPr>
        <w:t>d</w:t>
      </w:r>
      <w:r w:rsidR="00B1303B" w:rsidRPr="00C40CC9">
        <w:rPr>
          <w:rFonts w:asciiTheme="majorBidi" w:hAnsiTheme="majorBidi" w:cstheme="majorBidi"/>
          <w:sz w:val="24"/>
          <w:szCs w:val="24"/>
        </w:rPr>
        <w:t xml:space="preserve">istributed </w:t>
      </w:r>
      <w:r w:rsidR="00AF7212" w:rsidRPr="00C40CC9">
        <w:rPr>
          <w:rFonts w:asciiTheme="majorBidi" w:hAnsiTheme="majorBidi" w:cstheme="majorBidi"/>
          <w:sz w:val="24"/>
          <w:szCs w:val="24"/>
        </w:rPr>
        <w:t>l</w:t>
      </w:r>
      <w:r w:rsidR="00B1303B" w:rsidRPr="00C40CC9">
        <w:rPr>
          <w:rFonts w:asciiTheme="majorBidi" w:hAnsiTheme="majorBidi" w:cstheme="majorBidi"/>
          <w:sz w:val="24"/>
          <w:szCs w:val="24"/>
        </w:rPr>
        <w:t>ag</w:t>
      </w:r>
      <w:r w:rsidR="00B948EB" w:rsidRPr="00C40CC9">
        <w:rPr>
          <w:rFonts w:asciiTheme="majorBidi" w:hAnsiTheme="majorBidi" w:cstheme="majorBidi"/>
          <w:sz w:val="24"/>
          <w:szCs w:val="24"/>
        </w:rPr>
        <w:t xml:space="preserve"> (ARDL) approach. He found that</w:t>
      </w:r>
      <w:r w:rsidR="00B1303B" w:rsidRPr="00C40CC9">
        <w:rPr>
          <w:rFonts w:asciiTheme="majorBidi" w:hAnsiTheme="majorBidi" w:cstheme="majorBidi"/>
          <w:sz w:val="24"/>
          <w:szCs w:val="24"/>
        </w:rPr>
        <w:t xml:space="preserve"> M2 and M3 money aggregates are </w:t>
      </w:r>
      <w:proofErr w:type="spellStart"/>
      <w:r w:rsidR="00B1303B" w:rsidRPr="00C40CC9">
        <w:rPr>
          <w:rFonts w:asciiTheme="majorBidi" w:hAnsiTheme="majorBidi" w:cstheme="majorBidi"/>
          <w:sz w:val="24"/>
          <w:szCs w:val="24"/>
        </w:rPr>
        <w:t>cointegrated</w:t>
      </w:r>
      <w:proofErr w:type="spellEnd"/>
      <w:r w:rsidR="00B1303B" w:rsidRPr="00C40CC9">
        <w:rPr>
          <w:rFonts w:asciiTheme="majorBidi" w:hAnsiTheme="majorBidi" w:cstheme="majorBidi"/>
          <w:sz w:val="24"/>
          <w:szCs w:val="24"/>
        </w:rPr>
        <w:t xml:space="preserve"> and maintain a stable long</w:t>
      </w:r>
      <w:r w:rsidR="00D6401A" w:rsidRPr="00C40CC9">
        <w:rPr>
          <w:rFonts w:asciiTheme="majorBidi" w:hAnsiTheme="majorBidi" w:cstheme="majorBidi"/>
          <w:sz w:val="24"/>
          <w:szCs w:val="24"/>
        </w:rPr>
        <w:t>-</w:t>
      </w:r>
      <w:r w:rsidR="00B1303B" w:rsidRPr="00C40CC9">
        <w:rPr>
          <w:rFonts w:asciiTheme="majorBidi" w:hAnsiTheme="majorBidi" w:cstheme="majorBidi"/>
          <w:sz w:val="24"/>
          <w:szCs w:val="24"/>
        </w:rPr>
        <w:t xml:space="preserve">run relationship with their determinants. However, M0 and M1 monetary aggregates </w:t>
      </w:r>
      <w:r w:rsidR="00AF7212" w:rsidRPr="00C40CC9">
        <w:rPr>
          <w:rFonts w:asciiTheme="majorBidi" w:hAnsiTheme="majorBidi" w:cstheme="majorBidi"/>
          <w:sz w:val="24"/>
          <w:szCs w:val="24"/>
        </w:rPr>
        <w:t>we</w:t>
      </w:r>
      <w:r w:rsidR="00B1303B" w:rsidRPr="00C40CC9">
        <w:rPr>
          <w:rFonts w:asciiTheme="majorBidi" w:hAnsiTheme="majorBidi" w:cstheme="majorBidi"/>
          <w:sz w:val="24"/>
          <w:szCs w:val="24"/>
        </w:rPr>
        <w:t xml:space="preserve">re found not </w:t>
      </w:r>
      <w:r w:rsidR="00D6401A" w:rsidRPr="00C40CC9">
        <w:rPr>
          <w:rFonts w:asciiTheme="majorBidi" w:hAnsiTheme="majorBidi" w:cstheme="majorBidi"/>
          <w:sz w:val="24"/>
          <w:szCs w:val="24"/>
        </w:rPr>
        <w:t xml:space="preserve">to be </w:t>
      </w:r>
      <w:proofErr w:type="spellStart"/>
      <w:r w:rsidR="00B1303B" w:rsidRPr="00C40CC9">
        <w:rPr>
          <w:rFonts w:asciiTheme="majorBidi" w:hAnsiTheme="majorBidi" w:cstheme="majorBidi"/>
          <w:sz w:val="24"/>
          <w:szCs w:val="24"/>
        </w:rPr>
        <w:t>cointegrated</w:t>
      </w:r>
      <w:proofErr w:type="spellEnd"/>
      <w:r w:rsidR="00B1303B" w:rsidRPr="00C40CC9">
        <w:rPr>
          <w:rFonts w:asciiTheme="majorBidi" w:hAnsiTheme="majorBidi" w:cstheme="majorBidi"/>
          <w:sz w:val="24"/>
          <w:szCs w:val="24"/>
        </w:rPr>
        <w:t xml:space="preserve"> with their determinants.</w:t>
      </w:r>
    </w:p>
    <w:p w:rsidR="002835FD" w:rsidRPr="00C40CC9" w:rsidRDefault="002835FD" w:rsidP="00C40CC9">
      <w:pPr>
        <w:spacing w:line="360" w:lineRule="auto"/>
        <w:jc w:val="both"/>
        <w:rPr>
          <w:rFonts w:asciiTheme="majorBidi" w:hAnsiTheme="majorBidi" w:cstheme="majorBidi"/>
          <w:sz w:val="24"/>
          <w:szCs w:val="24"/>
        </w:rPr>
      </w:pPr>
      <w:r w:rsidRPr="00C40CC9">
        <w:rPr>
          <w:rFonts w:asciiTheme="majorBidi" w:hAnsiTheme="majorBidi" w:cstheme="majorBidi"/>
          <w:sz w:val="24"/>
          <w:szCs w:val="24"/>
        </w:rPr>
        <w:t xml:space="preserve">Conventionally, it is </w:t>
      </w:r>
      <w:r w:rsidR="00D6401A" w:rsidRPr="00C40CC9">
        <w:rPr>
          <w:rFonts w:asciiTheme="majorBidi" w:hAnsiTheme="majorBidi" w:cstheme="majorBidi"/>
          <w:sz w:val="24"/>
          <w:szCs w:val="24"/>
        </w:rPr>
        <w:t xml:space="preserve">held </w:t>
      </w:r>
      <w:r w:rsidRPr="00C40CC9">
        <w:rPr>
          <w:rFonts w:asciiTheme="majorBidi" w:hAnsiTheme="majorBidi" w:cstheme="majorBidi"/>
          <w:sz w:val="24"/>
          <w:szCs w:val="24"/>
        </w:rPr>
        <w:t xml:space="preserve">that real money demand depends </w:t>
      </w:r>
      <w:r w:rsidR="00D6401A" w:rsidRPr="00C40CC9">
        <w:rPr>
          <w:rFonts w:asciiTheme="majorBidi" w:hAnsiTheme="majorBidi" w:cstheme="majorBidi"/>
          <w:sz w:val="24"/>
          <w:szCs w:val="24"/>
        </w:rPr>
        <w:t xml:space="preserve">mainly </w:t>
      </w:r>
      <w:r w:rsidRPr="00C40CC9">
        <w:rPr>
          <w:rFonts w:asciiTheme="majorBidi" w:hAnsiTheme="majorBidi" w:cstheme="majorBidi"/>
          <w:sz w:val="24"/>
          <w:szCs w:val="24"/>
        </w:rPr>
        <w:t>on income and interest rates</w:t>
      </w:r>
      <w:r w:rsidR="00D6401A" w:rsidRPr="00C40CC9">
        <w:rPr>
          <w:rFonts w:asciiTheme="majorBidi" w:hAnsiTheme="majorBidi" w:cstheme="majorBidi"/>
          <w:sz w:val="24"/>
          <w:szCs w:val="24"/>
        </w:rPr>
        <w:t>,</w:t>
      </w:r>
      <w:r w:rsidRPr="00C40CC9">
        <w:rPr>
          <w:rFonts w:asciiTheme="majorBidi" w:hAnsiTheme="majorBidi" w:cstheme="majorBidi"/>
          <w:sz w:val="24"/>
          <w:szCs w:val="24"/>
        </w:rPr>
        <w:t xml:space="preserve"> </w:t>
      </w:r>
      <w:r w:rsidR="00D6401A" w:rsidRPr="00C40CC9">
        <w:rPr>
          <w:rFonts w:asciiTheme="majorBidi" w:hAnsiTheme="majorBidi" w:cstheme="majorBidi"/>
          <w:sz w:val="24"/>
          <w:szCs w:val="24"/>
        </w:rPr>
        <w:t>a</w:t>
      </w:r>
      <w:r w:rsidRPr="00C40CC9">
        <w:rPr>
          <w:rFonts w:asciiTheme="majorBidi" w:hAnsiTheme="majorBidi" w:cstheme="majorBidi"/>
          <w:sz w:val="24"/>
          <w:szCs w:val="24"/>
        </w:rPr>
        <w:t xml:space="preserve">s income is positively related </w:t>
      </w:r>
      <w:r w:rsidR="00AF7212" w:rsidRPr="00C40CC9">
        <w:rPr>
          <w:rFonts w:asciiTheme="majorBidi" w:hAnsiTheme="majorBidi" w:cstheme="majorBidi"/>
          <w:sz w:val="24"/>
          <w:szCs w:val="24"/>
        </w:rPr>
        <w:t xml:space="preserve">to </w:t>
      </w:r>
      <w:r w:rsidR="008A0481" w:rsidRPr="00C40CC9">
        <w:rPr>
          <w:rFonts w:asciiTheme="majorBidi" w:hAnsiTheme="majorBidi" w:cstheme="majorBidi"/>
          <w:sz w:val="24"/>
          <w:szCs w:val="24"/>
        </w:rPr>
        <w:t xml:space="preserve">money demand, and any </w:t>
      </w:r>
      <w:r w:rsidR="00075C61" w:rsidRPr="00C40CC9">
        <w:rPr>
          <w:rFonts w:asciiTheme="majorBidi" w:hAnsiTheme="majorBidi" w:cstheme="majorBidi"/>
          <w:sz w:val="24"/>
          <w:szCs w:val="24"/>
        </w:rPr>
        <w:t>rise</w:t>
      </w:r>
      <w:r w:rsidRPr="00C40CC9">
        <w:rPr>
          <w:rFonts w:asciiTheme="majorBidi" w:hAnsiTheme="majorBidi" w:cstheme="majorBidi"/>
          <w:sz w:val="24"/>
          <w:szCs w:val="24"/>
        </w:rPr>
        <w:t xml:space="preserve"> in interest rates increa</w:t>
      </w:r>
      <w:r w:rsidR="008A0481" w:rsidRPr="00C40CC9">
        <w:rPr>
          <w:rFonts w:asciiTheme="majorBidi" w:hAnsiTheme="majorBidi" w:cstheme="majorBidi"/>
          <w:sz w:val="24"/>
          <w:szCs w:val="24"/>
        </w:rPr>
        <w:t>ses the opportunity cost o</w:t>
      </w:r>
      <w:r w:rsidR="00B948EB" w:rsidRPr="00C40CC9">
        <w:rPr>
          <w:rFonts w:asciiTheme="majorBidi" w:hAnsiTheme="majorBidi" w:cstheme="majorBidi"/>
          <w:sz w:val="24"/>
          <w:szCs w:val="24"/>
        </w:rPr>
        <w:t>f holding money. This specification</w:t>
      </w:r>
      <w:r w:rsidR="008A0481" w:rsidRPr="00C40CC9">
        <w:rPr>
          <w:rFonts w:asciiTheme="majorBidi" w:hAnsiTheme="majorBidi" w:cstheme="majorBidi"/>
          <w:sz w:val="24"/>
          <w:szCs w:val="24"/>
        </w:rPr>
        <w:t xml:space="preserve"> of money demand is very restrictive. </w:t>
      </w:r>
      <w:r w:rsidR="00075C61" w:rsidRPr="00C40CC9">
        <w:rPr>
          <w:rFonts w:asciiTheme="majorBidi" w:hAnsiTheme="majorBidi" w:cstheme="majorBidi"/>
          <w:sz w:val="24"/>
          <w:szCs w:val="24"/>
        </w:rPr>
        <w:t>As an extension to the</w:t>
      </w:r>
      <w:r w:rsidR="00A22701" w:rsidRPr="00C40CC9">
        <w:rPr>
          <w:rFonts w:asciiTheme="majorBidi" w:hAnsiTheme="majorBidi" w:cstheme="majorBidi"/>
          <w:sz w:val="24"/>
          <w:szCs w:val="24"/>
        </w:rPr>
        <w:t xml:space="preserve"> existing literature, </w:t>
      </w:r>
      <w:r w:rsidR="00075C61" w:rsidRPr="00C40CC9">
        <w:rPr>
          <w:rFonts w:asciiTheme="majorBidi" w:hAnsiTheme="majorBidi" w:cstheme="majorBidi"/>
          <w:sz w:val="24"/>
          <w:szCs w:val="24"/>
        </w:rPr>
        <w:t>we tried to investigate</w:t>
      </w:r>
      <w:r w:rsidR="00A22701" w:rsidRPr="00C40CC9">
        <w:rPr>
          <w:rFonts w:asciiTheme="majorBidi" w:hAnsiTheme="majorBidi" w:cstheme="majorBidi"/>
          <w:sz w:val="24"/>
          <w:szCs w:val="24"/>
        </w:rPr>
        <w:t xml:space="preserve"> whether monetary </w:t>
      </w:r>
      <w:r w:rsidR="00376836" w:rsidRPr="00C40CC9">
        <w:rPr>
          <w:rFonts w:asciiTheme="majorBidi" w:hAnsiTheme="majorBidi" w:cstheme="majorBidi"/>
          <w:sz w:val="24"/>
          <w:szCs w:val="24"/>
        </w:rPr>
        <w:t>uncertainty and output</w:t>
      </w:r>
      <w:r w:rsidR="00A22701" w:rsidRPr="00C40CC9">
        <w:rPr>
          <w:rFonts w:asciiTheme="majorBidi" w:hAnsiTheme="majorBidi" w:cstheme="majorBidi"/>
          <w:sz w:val="24"/>
          <w:szCs w:val="24"/>
        </w:rPr>
        <w:t xml:space="preserve"> uncertainty impact the money demand in South Africa, this is the issue that has not been considered by previous studies. Due to business cycles the role of </w:t>
      </w:r>
      <w:r w:rsidR="00376836" w:rsidRPr="00C40CC9">
        <w:rPr>
          <w:rFonts w:asciiTheme="majorBidi" w:hAnsiTheme="majorBidi" w:cstheme="majorBidi"/>
          <w:sz w:val="24"/>
          <w:szCs w:val="24"/>
        </w:rPr>
        <w:t>output</w:t>
      </w:r>
      <w:r w:rsidR="00A22701" w:rsidRPr="00C40CC9">
        <w:rPr>
          <w:rFonts w:asciiTheme="majorBidi" w:hAnsiTheme="majorBidi" w:cstheme="majorBidi"/>
          <w:sz w:val="24"/>
          <w:szCs w:val="24"/>
        </w:rPr>
        <w:t xml:space="preserve"> uncertainty in every country, including South Africa, is very </w:t>
      </w:r>
      <w:r w:rsidR="00075C61" w:rsidRPr="00C40CC9">
        <w:rPr>
          <w:rFonts w:asciiTheme="majorBidi" w:hAnsiTheme="majorBidi" w:cstheme="majorBidi"/>
          <w:sz w:val="24"/>
          <w:szCs w:val="24"/>
        </w:rPr>
        <w:t>important</w:t>
      </w:r>
      <w:r w:rsidR="00A22701" w:rsidRPr="00C40CC9">
        <w:rPr>
          <w:rFonts w:asciiTheme="majorBidi" w:hAnsiTheme="majorBidi" w:cstheme="majorBidi"/>
          <w:sz w:val="24"/>
          <w:szCs w:val="24"/>
        </w:rPr>
        <w:t xml:space="preserve">. The South African economy was indeed influenced by Global Financial Crisis of 2008. It slowed down the economy, raised unemployment and </w:t>
      </w:r>
      <w:r w:rsidR="00075C61" w:rsidRPr="00C40CC9">
        <w:rPr>
          <w:rFonts w:asciiTheme="majorBidi" w:hAnsiTheme="majorBidi" w:cstheme="majorBidi"/>
          <w:sz w:val="24"/>
          <w:szCs w:val="24"/>
        </w:rPr>
        <w:t>reduced</w:t>
      </w:r>
      <w:r w:rsidR="00A22701" w:rsidRPr="00C40CC9">
        <w:rPr>
          <w:rFonts w:asciiTheme="majorBidi" w:hAnsiTheme="majorBidi" w:cstheme="majorBidi"/>
          <w:sz w:val="24"/>
          <w:szCs w:val="24"/>
        </w:rPr>
        <w:t xml:space="preserve"> trade with major partners. Therefore, it is necessary to include </w:t>
      </w:r>
      <w:r w:rsidR="00376836" w:rsidRPr="00C40CC9">
        <w:rPr>
          <w:rFonts w:asciiTheme="majorBidi" w:hAnsiTheme="majorBidi" w:cstheme="majorBidi"/>
          <w:sz w:val="24"/>
          <w:szCs w:val="24"/>
        </w:rPr>
        <w:t>output</w:t>
      </w:r>
      <w:r w:rsidR="00A22701" w:rsidRPr="00C40CC9">
        <w:rPr>
          <w:rFonts w:asciiTheme="majorBidi" w:hAnsiTheme="majorBidi" w:cstheme="majorBidi"/>
          <w:sz w:val="24"/>
          <w:szCs w:val="24"/>
        </w:rPr>
        <w:t xml:space="preserve"> uncertainty in the money demand model for South Africa. Because of </w:t>
      </w:r>
      <w:r w:rsidR="00075C61" w:rsidRPr="00C40CC9">
        <w:rPr>
          <w:rFonts w:asciiTheme="majorBidi" w:hAnsiTheme="majorBidi" w:cstheme="majorBidi"/>
          <w:sz w:val="24"/>
          <w:szCs w:val="24"/>
        </w:rPr>
        <w:t>the expansion of the money supply</w:t>
      </w:r>
      <w:r w:rsidR="00A22701" w:rsidRPr="00C40CC9">
        <w:rPr>
          <w:rFonts w:asciiTheme="majorBidi" w:hAnsiTheme="majorBidi" w:cstheme="majorBidi"/>
          <w:sz w:val="24"/>
          <w:szCs w:val="24"/>
        </w:rPr>
        <w:t xml:space="preserve"> during recessionary periods and </w:t>
      </w:r>
      <w:r w:rsidR="00075C61" w:rsidRPr="00C40CC9">
        <w:rPr>
          <w:rFonts w:asciiTheme="majorBidi" w:hAnsiTheme="majorBidi" w:cstheme="majorBidi"/>
          <w:sz w:val="24"/>
          <w:szCs w:val="24"/>
        </w:rPr>
        <w:t xml:space="preserve">its </w:t>
      </w:r>
      <w:r w:rsidR="00A22701" w:rsidRPr="00C40CC9">
        <w:rPr>
          <w:rFonts w:asciiTheme="majorBidi" w:hAnsiTheme="majorBidi" w:cstheme="majorBidi"/>
          <w:sz w:val="24"/>
          <w:szCs w:val="24"/>
        </w:rPr>
        <w:t xml:space="preserve">tightening during inflationary periods the inclusion of monetary uncertainty in the formulation of the money demand function is </w:t>
      </w:r>
      <w:r w:rsidR="00075C61" w:rsidRPr="00C40CC9">
        <w:rPr>
          <w:rFonts w:asciiTheme="majorBidi" w:hAnsiTheme="majorBidi" w:cstheme="majorBidi"/>
          <w:sz w:val="24"/>
          <w:szCs w:val="24"/>
        </w:rPr>
        <w:t>likely</w:t>
      </w:r>
      <w:r w:rsidR="008A0481" w:rsidRPr="00C40CC9">
        <w:rPr>
          <w:rFonts w:asciiTheme="majorBidi" w:hAnsiTheme="majorBidi" w:cstheme="majorBidi"/>
          <w:sz w:val="24"/>
          <w:szCs w:val="24"/>
        </w:rPr>
        <w:t>.</w:t>
      </w:r>
      <w:r w:rsidR="008367C9" w:rsidRPr="00C40CC9">
        <w:rPr>
          <w:rFonts w:asciiTheme="majorBidi" w:hAnsiTheme="majorBidi" w:cstheme="majorBidi"/>
          <w:sz w:val="24"/>
          <w:szCs w:val="24"/>
        </w:rPr>
        <w:t xml:space="preserve"> </w:t>
      </w:r>
      <w:r w:rsidR="005B1DAC" w:rsidRPr="00C40CC9">
        <w:rPr>
          <w:rFonts w:asciiTheme="majorBidi" w:hAnsiTheme="majorBidi" w:cstheme="majorBidi"/>
          <w:sz w:val="24"/>
          <w:szCs w:val="24"/>
        </w:rPr>
        <w:t xml:space="preserve">We also employ </w:t>
      </w:r>
      <w:proofErr w:type="spellStart"/>
      <w:r w:rsidR="005B1DAC" w:rsidRPr="00C40CC9">
        <w:rPr>
          <w:rFonts w:asciiTheme="majorBidi" w:hAnsiTheme="majorBidi" w:cstheme="majorBidi"/>
          <w:sz w:val="24"/>
          <w:szCs w:val="24"/>
        </w:rPr>
        <w:t>Pesaran</w:t>
      </w:r>
      <w:proofErr w:type="spellEnd"/>
      <w:r w:rsidR="005B1DAC" w:rsidRPr="00C40CC9">
        <w:rPr>
          <w:rFonts w:asciiTheme="majorBidi" w:hAnsiTheme="majorBidi" w:cstheme="majorBidi"/>
          <w:sz w:val="24"/>
          <w:szCs w:val="24"/>
        </w:rPr>
        <w:t xml:space="preserve"> </w:t>
      </w:r>
      <w:r w:rsidR="005B1DAC" w:rsidRPr="00C40CC9">
        <w:rPr>
          <w:rFonts w:asciiTheme="majorBidi" w:hAnsiTheme="majorBidi" w:cstheme="majorBidi"/>
          <w:i/>
          <w:iCs/>
          <w:sz w:val="24"/>
          <w:szCs w:val="24"/>
        </w:rPr>
        <w:t>et al</w:t>
      </w:r>
      <w:r w:rsidR="005B1DAC" w:rsidRPr="00C40CC9">
        <w:rPr>
          <w:rFonts w:asciiTheme="majorBidi" w:hAnsiTheme="majorBidi" w:cstheme="majorBidi"/>
          <w:sz w:val="24"/>
          <w:szCs w:val="24"/>
        </w:rPr>
        <w:t xml:space="preserve">.’s (2001) bounds testing approach to </w:t>
      </w:r>
      <w:proofErr w:type="spellStart"/>
      <w:r w:rsidR="005B1DAC" w:rsidRPr="00C40CC9">
        <w:rPr>
          <w:rFonts w:asciiTheme="majorBidi" w:hAnsiTheme="majorBidi" w:cstheme="majorBidi"/>
          <w:sz w:val="24"/>
          <w:szCs w:val="24"/>
        </w:rPr>
        <w:t>cointegration</w:t>
      </w:r>
      <w:proofErr w:type="spellEnd"/>
      <w:r w:rsidR="005B1DAC" w:rsidRPr="00C40CC9">
        <w:rPr>
          <w:rFonts w:asciiTheme="majorBidi" w:hAnsiTheme="majorBidi" w:cstheme="majorBidi"/>
          <w:sz w:val="24"/>
          <w:szCs w:val="24"/>
        </w:rPr>
        <w:t xml:space="preserve"> and error-correction </w:t>
      </w:r>
      <w:r w:rsidR="009B73B1" w:rsidRPr="00C40CC9">
        <w:rPr>
          <w:rFonts w:asciiTheme="majorBidi" w:hAnsiTheme="majorBidi" w:cstheme="majorBidi"/>
          <w:sz w:val="24"/>
          <w:szCs w:val="24"/>
        </w:rPr>
        <w:lastRenderedPageBreak/>
        <w:t>modeling</w:t>
      </w:r>
      <w:r w:rsidR="00B77313" w:rsidRPr="00C40CC9">
        <w:rPr>
          <w:rFonts w:asciiTheme="majorBidi" w:hAnsiTheme="majorBidi" w:cstheme="majorBidi"/>
          <w:sz w:val="24"/>
          <w:szCs w:val="24"/>
        </w:rPr>
        <w:t>,</w:t>
      </w:r>
      <w:r w:rsidR="005B1DAC" w:rsidRPr="00C40CC9">
        <w:rPr>
          <w:rFonts w:asciiTheme="majorBidi" w:hAnsiTheme="majorBidi" w:cstheme="majorBidi"/>
          <w:sz w:val="24"/>
          <w:szCs w:val="24"/>
        </w:rPr>
        <w:t xml:space="preserve"> rather than other </w:t>
      </w:r>
      <w:proofErr w:type="spellStart"/>
      <w:r w:rsidR="005B1DAC" w:rsidRPr="00C40CC9">
        <w:rPr>
          <w:rFonts w:asciiTheme="majorBidi" w:hAnsiTheme="majorBidi" w:cstheme="majorBidi"/>
          <w:sz w:val="24"/>
          <w:szCs w:val="24"/>
        </w:rPr>
        <w:t>cointegration</w:t>
      </w:r>
      <w:proofErr w:type="spellEnd"/>
      <w:r w:rsidR="005B1DAC" w:rsidRPr="00C40CC9">
        <w:rPr>
          <w:rFonts w:asciiTheme="majorBidi" w:hAnsiTheme="majorBidi" w:cstheme="majorBidi"/>
          <w:sz w:val="24"/>
          <w:szCs w:val="24"/>
        </w:rPr>
        <w:t xml:space="preserve"> techniques</w:t>
      </w:r>
      <w:r w:rsidR="00B948EB" w:rsidRPr="00C40CC9">
        <w:rPr>
          <w:rFonts w:asciiTheme="majorBidi" w:hAnsiTheme="majorBidi" w:cstheme="majorBidi"/>
          <w:sz w:val="24"/>
          <w:szCs w:val="24"/>
        </w:rPr>
        <w:t xml:space="preserve">. </w:t>
      </w:r>
      <w:r w:rsidR="00BE44A8" w:rsidRPr="00C40CC9">
        <w:rPr>
          <w:rFonts w:asciiTheme="majorBidi" w:hAnsiTheme="majorBidi" w:cstheme="majorBidi"/>
          <w:sz w:val="24"/>
          <w:szCs w:val="24"/>
        </w:rPr>
        <w:t>This is b</w:t>
      </w:r>
      <w:r w:rsidR="00B948EB" w:rsidRPr="00C40CC9">
        <w:rPr>
          <w:rFonts w:asciiTheme="majorBidi" w:hAnsiTheme="majorBidi" w:cstheme="majorBidi"/>
          <w:sz w:val="24"/>
          <w:szCs w:val="24"/>
        </w:rPr>
        <w:t>ecause</w:t>
      </w:r>
      <w:r w:rsidR="005B1DAC" w:rsidRPr="00C40CC9">
        <w:rPr>
          <w:rFonts w:asciiTheme="majorBidi" w:hAnsiTheme="majorBidi" w:cstheme="majorBidi"/>
          <w:sz w:val="24"/>
          <w:szCs w:val="24"/>
        </w:rPr>
        <w:t xml:space="preserve"> within this approach the variables could be non</w:t>
      </w:r>
      <w:r w:rsidR="00B948EB" w:rsidRPr="00C40CC9">
        <w:rPr>
          <w:rFonts w:asciiTheme="majorBidi" w:hAnsiTheme="majorBidi" w:cstheme="majorBidi"/>
          <w:sz w:val="24"/>
          <w:szCs w:val="24"/>
        </w:rPr>
        <w:t>-</w:t>
      </w:r>
      <w:r w:rsidR="005B1DAC" w:rsidRPr="00C40CC9">
        <w:rPr>
          <w:rFonts w:asciiTheme="majorBidi" w:hAnsiTheme="majorBidi" w:cstheme="majorBidi"/>
          <w:sz w:val="24"/>
          <w:szCs w:val="24"/>
        </w:rPr>
        <w:t xml:space="preserve">stationary, </w:t>
      </w:r>
      <w:r w:rsidR="0075297B" w:rsidRPr="00C40CC9">
        <w:rPr>
          <w:rFonts w:asciiTheme="majorBidi" w:hAnsiTheme="majorBidi" w:cstheme="majorBidi"/>
          <w:sz w:val="24"/>
          <w:szCs w:val="24"/>
        </w:rPr>
        <w:t>stationary, or both. Th</w:t>
      </w:r>
      <w:r w:rsidR="00BE44A8" w:rsidRPr="00C40CC9">
        <w:rPr>
          <w:rFonts w:asciiTheme="majorBidi" w:hAnsiTheme="majorBidi" w:cstheme="majorBidi"/>
          <w:sz w:val="24"/>
          <w:szCs w:val="24"/>
        </w:rPr>
        <w:t>is</w:t>
      </w:r>
      <w:r w:rsidR="008367C9" w:rsidRPr="00C40CC9">
        <w:rPr>
          <w:rFonts w:asciiTheme="majorBidi" w:hAnsiTheme="majorBidi" w:cstheme="majorBidi"/>
          <w:sz w:val="24"/>
          <w:szCs w:val="24"/>
        </w:rPr>
        <w:t xml:space="preserve"> dif</w:t>
      </w:r>
      <w:r w:rsidR="0075297B" w:rsidRPr="00C40CC9">
        <w:rPr>
          <w:rFonts w:asciiTheme="majorBidi" w:hAnsiTheme="majorBidi" w:cstheme="majorBidi"/>
          <w:sz w:val="24"/>
          <w:szCs w:val="24"/>
        </w:rPr>
        <w:t>ferentiate</w:t>
      </w:r>
      <w:r w:rsidR="00BE44A8" w:rsidRPr="00C40CC9">
        <w:rPr>
          <w:rFonts w:asciiTheme="majorBidi" w:hAnsiTheme="majorBidi" w:cstheme="majorBidi"/>
          <w:sz w:val="24"/>
          <w:szCs w:val="24"/>
        </w:rPr>
        <w:t>s</w:t>
      </w:r>
      <w:r w:rsidR="008367C9" w:rsidRPr="00C40CC9">
        <w:rPr>
          <w:rFonts w:asciiTheme="majorBidi" w:hAnsiTheme="majorBidi" w:cstheme="majorBidi"/>
          <w:sz w:val="24"/>
          <w:szCs w:val="24"/>
        </w:rPr>
        <w:t xml:space="preserve"> our study from previous ones.</w:t>
      </w:r>
      <w:r w:rsidR="0075297B" w:rsidRPr="00C40CC9">
        <w:rPr>
          <w:rFonts w:asciiTheme="majorBidi" w:hAnsiTheme="majorBidi" w:cstheme="majorBidi"/>
          <w:sz w:val="24"/>
          <w:szCs w:val="24"/>
        </w:rPr>
        <w:t xml:space="preserve"> Section 2 presents the methodol</w:t>
      </w:r>
      <w:r w:rsidR="009F73F0" w:rsidRPr="00C40CC9">
        <w:rPr>
          <w:rFonts w:asciiTheme="majorBidi" w:hAnsiTheme="majorBidi" w:cstheme="majorBidi"/>
          <w:sz w:val="24"/>
          <w:szCs w:val="24"/>
        </w:rPr>
        <w:t>ogy, data and results</w:t>
      </w:r>
      <w:r w:rsidR="00BE44A8" w:rsidRPr="00C40CC9">
        <w:rPr>
          <w:rFonts w:asciiTheme="majorBidi" w:hAnsiTheme="majorBidi" w:cstheme="majorBidi"/>
          <w:sz w:val="24"/>
          <w:szCs w:val="24"/>
        </w:rPr>
        <w:t>, while</w:t>
      </w:r>
      <w:r w:rsidR="009F73F0" w:rsidRPr="00C40CC9">
        <w:rPr>
          <w:rFonts w:asciiTheme="majorBidi" w:hAnsiTheme="majorBidi" w:cstheme="majorBidi"/>
          <w:sz w:val="24"/>
          <w:szCs w:val="24"/>
        </w:rPr>
        <w:t xml:space="preserve"> Section 3</w:t>
      </w:r>
      <w:r w:rsidR="0075297B" w:rsidRPr="00C40CC9">
        <w:rPr>
          <w:rFonts w:asciiTheme="majorBidi" w:hAnsiTheme="majorBidi" w:cstheme="majorBidi"/>
          <w:sz w:val="24"/>
          <w:szCs w:val="24"/>
        </w:rPr>
        <w:t xml:space="preserve"> concludes the paper.</w:t>
      </w:r>
    </w:p>
    <w:p w:rsidR="00CE7E47" w:rsidRPr="00914A2A" w:rsidRDefault="00CE7E47" w:rsidP="00914A2A">
      <w:pPr>
        <w:pStyle w:val="ListParagraph"/>
        <w:numPr>
          <w:ilvl w:val="0"/>
          <w:numId w:val="2"/>
        </w:numPr>
        <w:jc w:val="both"/>
        <w:rPr>
          <w:rFonts w:asciiTheme="majorBidi" w:hAnsiTheme="majorBidi" w:cstheme="majorBidi"/>
          <w:b/>
          <w:bCs/>
          <w:sz w:val="32"/>
          <w:szCs w:val="32"/>
        </w:rPr>
      </w:pPr>
      <w:r w:rsidRPr="00914A2A">
        <w:rPr>
          <w:rFonts w:asciiTheme="majorBidi" w:hAnsiTheme="majorBidi" w:cstheme="majorBidi"/>
          <w:b/>
          <w:bCs/>
          <w:sz w:val="32"/>
          <w:szCs w:val="32"/>
        </w:rPr>
        <w:t>Methodology</w:t>
      </w:r>
      <w:r w:rsidR="002B7006">
        <w:rPr>
          <w:rFonts w:asciiTheme="majorBidi" w:hAnsiTheme="majorBidi" w:cstheme="majorBidi"/>
          <w:b/>
          <w:bCs/>
          <w:sz w:val="32"/>
          <w:szCs w:val="32"/>
        </w:rPr>
        <w:t>, data</w:t>
      </w:r>
      <w:r w:rsidRPr="00914A2A">
        <w:rPr>
          <w:rFonts w:asciiTheme="majorBidi" w:hAnsiTheme="majorBidi" w:cstheme="majorBidi"/>
          <w:b/>
          <w:bCs/>
          <w:sz w:val="32"/>
          <w:szCs w:val="32"/>
        </w:rPr>
        <w:t xml:space="preserve"> and results</w:t>
      </w:r>
    </w:p>
    <w:p w:rsidR="00CE7E47" w:rsidRPr="00C40CC9" w:rsidRDefault="00CE7E47" w:rsidP="00C40CC9">
      <w:pPr>
        <w:spacing w:line="360" w:lineRule="auto"/>
        <w:jc w:val="both"/>
        <w:rPr>
          <w:rFonts w:asciiTheme="majorBidi" w:hAnsiTheme="majorBidi" w:cstheme="majorBidi"/>
          <w:sz w:val="24"/>
          <w:szCs w:val="24"/>
        </w:rPr>
      </w:pPr>
      <w:r w:rsidRPr="00C40CC9">
        <w:rPr>
          <w:rFonts w:asciiTheme="majorBidi" w:hAnsiTheme="majorBidi" w:cstheme="majorBidi"/>
          <w:sz w:val="24"/>
          <w:szCs w:val="24"/>
        </w:rPr>
        <w:t xml:space="preserve">Following previous studies on the demand for money, we assume that money demand depends on a scale variable like national income, personal consumption and wealth, </w:t>
      </w:r>
      <w:r w:rsidR="008032F6" w:rsidRPr="00C40CC9">
        <w:rPr>
          <w:rFonts w:asciiTheme="majorBidi" w:hAnsiTheme="majorBidi" w:cstheme="majorBidi"/>
          <w:sz w:val="24"/>
          <w:szCs w:val="24"/>
        </w:rPr>
        <w:t>plus the long-run interest rate</w:t>
      </w:r>
      <w:r w:rsidRPr="00C40CC9">
        <w:rPr>
          <w:rFonts w:asciiTheme="majorBidi" w:hAnsiTheme="majorBidi" w:cstheme="majorBidi"/>
          <w:sz w:val="24"/>
          <w:szCs w:val="24"/>
        </w:rPr>
        <w:t xml:space="preserve"> which account</w:t>
      </w:r>
      <w:r w:rsidR="009019B2" w:rsidRPr="00C40CC9">
        <w:rPr>
          <w:rFonts w:asciiTheme="majorBidi" w:hAnsiTheme="majorBidi" w:cstheme="majorBidi"/>
          <w:sz w:val="24"/>
          <w:szCs w:val="24"/>
        </w:rPr>
        <w:t>s</w:t>
      </w:r>
      <w:r w:rsidRPr="00C40CC9">
        <w:rPr>
          <w:rFonts w:asciiTheme="majorBidi" w:hAnsiTheme="majorBidi" w:cstheme="majorBidi"/>
          <w:sz w:val="24"/>
          <w:szCs w:val="24"/>
        </w:rPr>
        <w:t xml:space="preserve"> for opportunity cost of holding money against </w:t>
      </w:r>
      <w:r w:rsidR="008032F6" w:rsidRPr="00C40CC9">
        <w:rPr>
          <w:rFonts w:asciiTheme="majorBidi" w:hAnsiTheme="majorBidi" w:cstheme="majorBidi"/>
          <w:sz w:val="24"/>
          <w:szCs w:val="24"/>
        </w:rPr>
        <w:t>the real</w:t>
      </w:r>
      <w:r w:rsidR="00117A55" w:rsidRPr="00C40CC9">
        <w:rPr>
          <w:rFonts w:asciiTheme="majorBidi" w:hAnsiTheme="majorBidi" w:cstheme="majorBidi"/>
          <w:sz w:val="24"/>
          <w:szCs w:val="24"/>
        </w:rPr>
        <w:t xml:space="preserve"> and other financial assets</w:t>
      </w:r>
      <w:r w:rsidR="008032F6" w:rsidRPr="00C40CC9">
        <w:rPr>
          <w:rFonts w:asciiTheme="majorBidi" w:hAnsiTheme="majorBidi" w:cstheme="majorBidi"/>
          <w:sz w:val="24"/>
          <w:szCs w:val="24"/>
        </w:rPr>
        <w:t>. N</w:t>
      </w:r>
      <w:r w:rsidR="00113A57" w:rsidRPr="00C40CC9">
        <w:rPr>
          <w:rFonts w:asciiTheme="majorBidi" w:hAnsiTheme="majorBidi" w:cstheme="majorBidi"/>
          <w:sz w:val="24"/>
          <w:szCs w:val="24"/>
        </w:rPr>
        <w:t xml:space="preserve">ominal </w:t>
      </w:r>
      <w:r w:rsidR="00E45E0C" w:rsidRPr="00C40CC9">
        <w:rPr>
          <w:rFonts w:asciiTheme="majorBidi" w:hAnsiTheme="majorBidi" w:cstheme="majorBidi"/>
          <w:sz w:val="24"/>
          <w:szCs w:val="24"/>
        </w:rPr>
        <w:t>e</w:t>
      </w:r>
      <w:r w:rsidR="00113A57" w:rsidRPr="00C40CC9">
        <w:rPr>
          <w:rFonts w:asciiTheme="majorBidi" w:hAnsiTheme="majorBidi" w:cstheme="majorBidi"/>
          <w:sz w:val="24"/>
          <w:szCs w:val="24"/>
        </w:rPr>
        <w:t xml:space="preserve">ffective </w:t>
      </w:r>
      <w:r w:rsidR="00E45E0C" w:rsidRPr="00C40CC9">
        <w:rPr>
          <w:rFonts w:asciiTheme="majorBidi" w:hAnsiTheme="majorBidi" w:cstheme="majorBidi"/>
          <w:sz w:val="24"/>
          <w:szCs w:val="24"/>
        </w:rPr>
        <w:t>e</w:t>
      </w:r>
      <w:r w:rsidR="00113A57" w:rsidRPr="00C40CC9">
        <w:rPr>
          <w:rFonts w:asciiTheme="majorBidi" w:hAnsiTheme="majorBidi" w:cstheme="majorBidi"/>
          <w:sz w:val="24"/>
          <w:szCs w:val="24"/>
        </w:rPr>
        <w:t xml:space="preserve">xchange </w:t>
      </w:r>
      <w:r w:rsidR="00E45E0C" w:rsidRPr="00C40CC9">
        <w:rPr>
          <w:rFonts w:asciiTheme="majorBidi" w:hAnsiTheme="majorBidi" w:cstheme="majorBidi"/>
          <w:sz w:val="24"/>
          <w:szCs w:val="24"/>
        </w:rPr>
        <w:t>r</w:t>
      </w:r>
      <w:r w:rsidR="00113A57" w:rsidRPr="00C40CC9">
        <w:rPr>
          <w:rFonts w:asciiTheme="majorBidi" w:hAnsiTheme="majorBidi" w:cstheme="majorBidi"/>
          <w:sz w:val="24"/>
          <w:szCs w:val="24"/>
        </w:rPr>
        <w:t xml:space="preserve">ate (NEER) is also included </w:t>
      </w:r>
      <w:r w:rsidR="00BA4823" w:rsidRPr="00C40CC9">
        <w:rPr>
          <w:rFonts w:asciiTheme="majorBidi" w:hAnsiTheme="majorBidi" w:cstheme="majorBidi"/>
          <w:sz w:val="24"/>
          <w:szCs w:val="24"/>
        </w:rPr>
        <w:t xml:space="preserve">as </w:t>
      </w:r>
      <w:proofErr w:type="spellStart"/>
      <w:r w:rsidR="00BA4823" w:rsidRPr="00C40CC9">
        <w:rPr>
          <w:rFonts w:asciiTheme="majorBidi" w:hAnsiTheme="majorBidi" w:cstheme="majorBidi"/>
          <w:sz w:val="24"/>
          <w:szCs w:val="24"/>
        </w:rPr>
        <w:t>Mundell</w:t>
      </w:r>
      <w:proofErr w:type="spellEnd"/>
      <w:r w:rsidR="00BA4823" w:rsidRPr="00C40CC9">
        <w:rPr>
          <w:rFonts w:asciiTheme="majorBidi" w:hAnsiTheme="majorBidi" w:cstheme="majorBidi"/>
          <w:sz w:val="24"/>
          <w:szCs w:val="24"/>
        </w:rPr>
        <w:t xml:space="preserve"> (1963) states that the demand for money is likely to depend upon the exchange rate in addition to the interest rate and the level of income. Furthermore, </w:t>
      </w:r>
      <w:r w:rsidR="00075C61" w:rsidRPr="00C40CC9">
        <w:rPr>
          <w:rFonts w:asciiTheme="majorBidi" w:hAnsiTheme="majorBidi" w:cstheme="majorBidi"/>
          <w:sz w:val="24"/>
          <w:szCs w:val="24"/>
        </w:rPr>
        <w:t xml:space="preserve">the </w:t>
      </w:r>
      <w:r w:rsidR="00BA4823" w:rsidRPr="00C40CC9">
        <w:rPr>
          <w:rFonts w:asciiTheme="majorBidi" w:hAnsiTheme="majorBidi" w:cstheme="majorBidi"/>
          <w:sz w:val="24"/>
          <w:szCs w:val="24"/>
        </w:rPr>
        <w:t xml:space="preserve">exchange rate is included </w:t>
      </w:r>
      <w:r w:rsidR="00113A57" w:rsidRPr="00C40CC9">
        <w:rPr>
          <w:rFonts w:asciiTheme="majorBidi" w:hAnsiTheme="majorBidi" w:cstheme="majorBidi"/>
          <w:sz w:val="24"/>
          <w:szCs w:val="24"/>
        </w:rPr>
        <w:t>to account for currency substitution that may take place between domestic currency and foreign currencies (</w:t>
      </w:r>
      <w:proofErr w:type="spellStart"/>
      <w:r w:rsidR="00113A57" w:rsidRPr="00C40CC9">
        <w:rPr>
          <w:rFonts w:asciiTheme="majorBidi" w:hAnsiTheme="majorBidi" w:cstheme="majorBidi"/>
          <w:sz w:val="24"/>
          <w:szCs w:val="24"/>
        </w:rPr>
        <w:t>Bahmani-Oskooee</w:t>
      </w:r>
      <w:proofErr w:type="spellEnd"/>
      <w:r w:rsidR="00113A57" w:rsidRPr="00C40CC9">
        <w:rPr>
          <w:rFonts w:asciiTheme="majorBidi" w:hAnsiTheme="majorBidi" w:cstheme="majorBidi"/>
          <w:sz w:val="24"/>
          <w:szCs w:val="24"/>
        </w:rPr>
        <w:t xml:space="preserve"> and Xi, 2011). </w:t>
      </w:r>
      <w:r w:rsidR="00614B52" w:rsidRPr="00C40CC9">
        <w:rPr>
          <w:rFonts w:asciiTheme="majorBidi" w:hAnsiTheme="majorBidi" w:cstheme="majorBidi"/>
          <w:sz w:val="24"/>
          <w:szCs w:val="24"/>
        </w:rPr>
        <w:t xml:space="preserve">The </w:t>
      </w:r>
      <w:r w:rsidR="00113A57" w:rsidRPr="00C40CC9">
        <w:rPr>
          <w:rFonts w:asciiTheme="majorBidi" w:hAnsiTheme="majorBidi" w:cstheme="majorBidi"/>
          <w:sz w:val="24"/>
          <w:szCs w:val="24"/>
        </w:rPr>
        <w:t>long</w:t>
      </w:r>
      <w:r w:rsidR="00614B52" w:rsidRPr="00C40CC9">
        <w:rPr>
          <w:rFonts w:asciiTheme="majorBidi" w:hAnsiTheme="majorBidi" w:cstheme="majorBidi"/>
          <w:sz w:val="24"/>
          <w:szCs w:val="24"/>
        </w:rPr>
        <w:t>-</w:t>
      </w:r>
      <w:r w:rsidR="00113A57" w:rsidRPr="00C40CC9">
        <w:rPr>
          <w:rFonts w:asciiTheme="majorBidi" w:hAnsiTheme="majorBidi" w:cstheme="majorBidi"/>
          <w:sz w:val="24"/>
          <w:szCs w:val="24"/>
        </w:rPr>
        <w:t>run demand function for money will be:</w:t>
      </w:r>
    </w:p>
    <w:p w:rsidR="00A16CE0" w:rsidRDefault="00F01C8C">
      <w:pPr>
        <w:rPr>
          <w:rFonts w:asciiTheme="majorBidi" w:eastAsiaTheme="minorEastAsia" w:hAnsiTheme="majorBidi" w:cstheme="majorBidi"/>
          <w:sz w:val="20"/>
          <w:szCs w:val="20"/>
        </w:rPr>
      </w:pPr>
      <m:oMath>
        <m:func>
          <m:funcPr>
            <m:ctrlPr>
              <w:rPr>
                <w:rFonts w:ascii="Cambria Math" w:hAnsiTheme="majorBidi" w:cstheme="majorBidi"/>
                <w:i/>
                <w:sz w:val="20"/>
                <w:szCs w:val="20"/>
              </w:rPr>
            </m:ctrlPr>
          </m:funcPr>
          <m:fName>
            <m:r>
              <m:rPr>
                <m:sty m:val="p"/>
              </m:rPr>
              <w:rPr>
                <w:rFonts w:ascii="Cambria Math" w:hAnsiTheme="majorBidi" w:cstheme="majorBidi"/>
                <w:sz w:val="20"/>
                <w:szCs w:val="20"/>
              </w:rPr>
              <m:t>ln</m:t>
            </m:r>
          </m:fName>
          <m:e>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t</m:t>
                </m:r>
              </m:sub>
            </m:sSub>
          </m:e>
        </m:func>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β</m:t>
            </m:r>
          </m:e>
          <m:sub>
            <m:r>
              <w:rPr>
                <w:rFonts w:ascii="Cambria Math" w:hAnsiTheme="majorBidi" w:cstheme="majorBidi"/>
                <w:sz w:val="20"/>
                <w:szCs w:val="20"/>
              </w:rPr>
              <m:t>0</m:t>
            </m:r>
          </m:sub>
        </m:sSub>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β</m:t>
            </m:r>
          </m:e>
          <m:sub>
            <m:r>
              <w:rPr>
                <w:rFonts w:ascii="Cambria Math" w:hAnsiTheme="majorBidi" w:cstheme="majorBidi"/>
                <w:sz w:val="20"/>
                <w:szCs w:val="20"/>
              </w:rPr>
              <m:t>1</m:t>
            </m:r>
          </m:sub>
        </m:sSub>
        <m:r>
          <w:rPr>
            <w:rFonts w:ascii="Cambria Math" w:hAnsiTheme="majorBidi" w:cstheme="majorBidi"/>
            <w:sz w:val="20"/>
            <w:szCs w:val="20"/>
          </w:rPr>
          <m:t xml:space="preserve"> </m:t>
        </m:r>
        <m:func>
          <m:funcPr>
            <m:ctrlPr>
              <w:rPr>
                <w:rFonts w:ascii="Cambria Math" w:hAnsiTheme="majorBidi" w:cstheme="majorBidi"/>
                <w:i/>
                <w:sz w:val="20"/>
                <w:szCs w:val="20"/>
              </w:rPr>
            </m:ctrlPr>
          </m:funcPr>
          <m:fName>
            <m:r>
              <m:rPr>
                <m:sty m:val="p"/>
              </m:rPr>
              <w:rPr>
                <w:rFonts w:ascii="Cambria Math" w:hAnsiTheme="majorBidi" w:cstheme="majorBidi"/>
                <w:sz w:val="20"/>
                <w:szCs w:val="20"/>
              </w:rPr>
              <m:t>ln</m:t>
            </m:r>
          </m:fName>
          <m:e>
            <m:sSub>
              <m:sSubPr>
                <m:ctrlPr>
                  <w:rPr>
                    <w:rFonts w:ascii="Cambria Math" w:hAnsiTheme="majorBidi" w:cstheme="majorBidi"/>
                    <w:i/>
                    <w:sz w:val="20"/>
                    <w:szCs w:val="20"/>
                  </w:rPr>
                </m:ctrlPr>
              </m:sSubPr>
              <m:e>
                <m:r>
                  <w:rPr>
                    <w:rFonts w:ascii="Cambria Math" w:hAnsi="Cambria Math" w:cstheme="majorBidi"/>
                    <w:sz w:val="20"/>
                    <w:szCs w:val="20"/>
                  </w:rPr>
                  <m:t>Y</m:t>
                </m:r>
              </m:e>
              <m:sub>
                <m:r>
                  <w:rPr>
                    <w:rFonts w:ascii="Cambria Math" w:hAnsi="Cambria Math" w:cstheme="majorBidi"/>
                    <w:sz w:val="20"/>
                    <w:szCs w:val="20"/>
                  </w:rPr>
                  <m:t>t</m:t>
                </m:r>
              </m:sub>
            </m:sSub>
          </m:e>
        </m:func>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β</m:t>
            </m:r>
          </m:e>
          <m:sub>
            <m:r>
              <w:rPr>
                <w:rFonts w:ascii="Cambria Math" w:hAnsiTheme="majorBidi" w:cstheme="majorBidi"/>
                <w:sz w:val="20"/>
                <w:szCs w:val="20"/>
              </w:rPr>
              <m:t>2</m:t>
            </m:r>
          </m:sub>
        </m:sSub>
        <m:r>
          <w:rPr>
            <w:rFonts w:ascii="Cambria Math" w:hAnsiTheme="majorBidi" w:cstheme="majorBidi"/>
            <w:sz w:val="20"/>
            <w:szCs w:val="20"/>
          </w:rPr>
          <m:t xml:space="preserve"> </m:t>
        </m:r>
        <m:func>
          <m:funcPr>
            <m:ctrlPr>
              <w:rPr>
                <w:rFonts w:ascii="Cambria Math" w:hAnsiTheme="majorBidi" w:cstheme="majorBidi"/>
                <w:i/>
                <w:sz w:val="20"/>
                <w:szCs w:val="20"/>
              </w:rPr>
            </m:ctrlPr>
          </m:funcPr>
          <m:fName>
            <m:r>
              <m:rPr>
                <m:sty m:val="p"/>
              </m:rPr>
              <w:rPr>
                <w:rFonts w:ascii="Cambria Math" w:hAnsiTheme="majorBidi" w:cstheme="majorBidi"/>
                <w:sz w:val="20"/>
                <w:szCs w:val="20"/>
              </w:rPr>
              <m:t>ln</m:t>
            </m:r>
          </m:fName>
          <m:e>
            <m:sSub>
              <m:sSubPr>
                <m:ctrlPr>
                  <w:rPr>
                    <w:rFonts w:ascii="Cambria Math" w:hAnsiTheme="majorBidi" w:cstheme="majorBidi"/>
                    <w:i/>
                    <w:sz w:val="20"/>
                    <w:szCs w:val="20"/>
                  </w:rPr>
                </m:ctrlPr>
              </m:sSubPr>
              <m:e>
                <m:r>
                  <w:rPr>
                    <w:rFonts w:ascii="Cambria Math" w:hAnsi="Cambria Math" w:cstheme="majorBidi"/>
                    <w:sz w:val="20"/>
                    <w:szCs w:val="20"/>
                  </w:rPr>
                  <m:t>NEER</m:t>
                </m:r>
              </m:e>
              <m:sub>
                <m:r>
                  <w:rPr>
                    <w:rFonts w:ascii="Cambria Math" w:hAnsi="Cambria Math" w:cstheme="majorBidi"/>
                    <w:sz w:val="20"/>
                    <w:szCs w:val="20"/>
                  </w:rPr>
                  <m:t>t</m:t>
                </m:r>
              </m:sub>
            </m:sSub>
          </m:e>
        </m:func>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β</m:t>
            </m:r>
          </m:e>
          <m:sub>
            <m:r>
              <w:rPr>
                <w:rFonts w:ascii="Cambria Math" w:hAnsiTheme="majorBidi" w:cstheme="majorBidi"/>
                <w:sz w:val="20"/>
                <w:szCs w:val="20"/>
              </w:rPr>
              <m:t>3</m:t>
            </m:r>
          </m:sub>
        </m:sSub>
        <m:func>
          <m:funcPr>
            <m:ctrlPr>
              <w:rPr>
                <w:rFonts w:ascii="Cambria Math"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hAnsiTheme="majorBidi"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t</m:t>
                </m:r>
              </m:sub>
            </m:sSub>
          </m:e>
        </m:func>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ε</m:t>
            </m:r>
          </m:e>
          <m:sub>
            <m:r>
              <w:rPr>
                <w:rFonts w:ascii="Cambria Math" w:hAnsi="Cambria Math" w:cstheme="majorBidi"/>
                <w:sz w:val="20"/>
                <w:szCs w:val="20"/>
              </w:rPr>
              <m:t>t</m:t>
            </m:r>
          </m:sub>
        </m:sSub>
      </m:oMath>
      <w:r w:rsidR="000311FD" w:rsidRPr="0037100F">
        <w:rPr>
          <w:rFonts w:asciiTheme="majorBidi" w:eastAsiaTheme="minorEastAsia" w:hAnsiTheme="majorBidi" w:cstheme="majorBidi"/>
          <w:sz w:val="20"/>
          <w:szCs w:val="20"/>
        </w:rPr>
        <w:tab/>
      </w:r>
      <w:r w:rsidR="00E66075">
        <w:rPr>
          <w:rFonts w:asciiTheme="majorBidi" w:eastAsiaTheme="minorEastAsia" w:hAnsiTheme="majorBidi" w:cstheme="majorBidi"/>
          <w:sz w:val="20"/>
          <w:szCs w:val="20"/>
        </w:rPr>
        <w:tab/>
      </w:r>
      <w:r w:rsidR="00E66075">
        <w:rPr>
          <w:rFonts w:asciiTheme="majorBidi" w:eastAsiaTheme="minorEastAsia" w:hAnsiTheme="majorBidi" w:cstheme="majorBidi"/>
          <w:sz w:val="20"/>
          <w:szCs w:val="20"/>
        </w:rPr>
        <w:tab/>
      </w:r>
      <w:r w:rsidR="00A00DD3" w:rsidRPr="0037100F">
        <w:rPr>
          <w:rFonts w:asciiTheme="majorBidi" w:eastAsiaTheme="minorEastAsia" w:hAnsiTheme="majorBidi" w:cstheme="majorBidi"/>
          <w:sz w:val="20"/>
          <w:szCs w:val="20"/>
        </w:rPr>
        <w:tab/>
      </w:r>
      <w:r w:rsidR="000311FD" w:rsidRPr="0037100F">
        <w:rPr>
          <w:rFonts w:asciiTheme="majorBidi" w:eastAsiaTheme="minorEastAsia" w:hAnsiTheme="majorBidi" w:cstheme="majorBidi"/>
          <w:sz w:val="20"/>
          <w:szCs w:val="20"/>
        </w:rPr>
        <w:t>(1)</w:t>
      </w:r>
    </w:p>
    <w:p w:rsidR="00534D92" w:rsidRPr="00C40CC9" w:rsidRDefault="00614B52" w:rsidP="00C40CC9">
      <w:pPr>
        <w:spacing w:line="360" w:lineRule="auto"/>
        <w:jc w:val="both"/>
        <w:rPr>
          <w:rFonts w:asciiTheme="majorBidi" w:eastAsiaTheme="minorEastAsia" w:hAnsiTheme="majorBidi" w:cstheme="majorBidi"/>
          <w:sz w:val="24"/>
          <w:szCs w:val="24"/>
        </w:rPr>
      </w:pPr>
      <w:proofErr w:type="gramStart"/>
      <w:r w:rsidRPr="00C40CC9">
        <w:rPr>
          <w:rFonts w:asciiTheme="majorBidi" w:eastAsiaTheme="minorEastAsia" w:hAnsiTheme="majorBidi" w:cstheme="majorBidi"/>
          <w:sz w:val="24"/>
          <w:szCs w:val="24"/>
        </w:rPr>
        <w:t>w</w:t>
      </w:r>
      <w:r w:rsidR="00534D92" w:rsidRPr="00C40CC9">
        <w:rPr>
          <w:rFonts w:asciiTheme="majorBidi" w:eastAsiaTheme="minorEastAsia" w:hAnsiTheme="majorBidi" w:cstheme="majorBidi"/>
          <w:sz w:val="24"/>
          <w:szCs w:val="24"/>
        </w:rPr>
        <w:t>here</w:t>
      </w:r>
      <w:proofErr w:type="gramEnd"/>
      <w:r w:rsidR="00534D92" w:rsidRPr="00C40CC9">
        <w:rPr>
          <w:rFonts w:asciiTheme="majorBidi" w:eastAsiaTheme="minorEastAsia"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t</m:t>
            </m:r>
          </m:sub>
        </m:sSub>
      </m:oMath>
      <w:r w:rsidR="00534D92" w:rsidRPr="00C40CC9">
        <w:rPr>
          <w:rFonts w:asciiTheme="majorBidi" w:eastAsiaTheme="minorEastAsia" w:hAnsiTheme="majorBidi" w:cstheme="majorBidi"/>
          <w:sz w:val="24"/>
          <w:szCs w:val="24"/>
        </w:rPr>
        <w:t xml:space="preserve"> is </w:t>
      </w:r>
      <w:r w:rsidRPr="00C40CC9">
        <w:rPr>
          <w:rFonts w:asciiTheme="majorBidi" w:eastAsiaTheme="minorEastAsia" w:hAnsiTheme="majorBidi" w:cstheme="majorBidi"/>
          <w:sz w:val="24"/>
          <w:szCs w:val="24"/>
        </w:rPr>
        <w:t>m</w:t>
      </w:r>
      <w:r w:rsidR="00534D92" w:rsidRPr="00C40CC9">
        <w:rPr>
          <w:rFonts w:asciiTheme="majorBidi" w:eastAsiaTheme="minorEastAsia" w:hAnsiTheme="majorBidi" w:cstheme="majorBidi"/>
          <w:sz w:val="24"/>
          <w:szCs w:val="24"/>
        </w:rPr>
        <w:t>oney supply measured by real M3</w:t>
      </w:r>
      <w:r w:rsidRPr="00C40CC9">
        <w:rPr>
          <w:rFonts w:asciiTheme="majorBidi" w:eastAsiaTheme="minorEastAsia" w:hAnsiTheme="majorBidi" w:cstheme="majorBidi"/>
          <w:sz w:val="24"/>
          <w:szCs w:val="24"/>
        </w:rPr>
        <w:t>;</w:t>
      </w:r>
      <w:r w:rsidR="00534D92" w:rsidRPr="00C40CC9">
        <w:rPr>
          <w:rFonts w:asciiTheme="majorBidi" w:eastAsiaTheme="minorEastAsia" w:hAnsiTheme="majorBidi" w:cstheme="majorBidi"/>
          <w:sz w:val="24"/>
          <w:szCs w:val="24"/>
        </w:rPr>
        <w:t xml:space="preserve"> </w:t>
      </w:r>
      <w:r w:rsidRPr="00C40CC9">
        <w:rPr>
          <w:rFonts w:asciiTheme="majorBidi" w:eastAsiaTheme="minorEastAsia" w:hAnsiTheme="majorBidi" w:cstheme="majorBidi"/>
          <w:sz w:val="24"/>
          <w:szCs w:val="24"/>
        </w:rPr>
        <w:t>n</w:t>
      </w:r>
      <w:r w:rsidR="00534D92" w:rsidRPr="00C40CC9">
        <w:rPr>
          <w:rFonts w:asciiTheme="majorBidi" w:eastAsiaTheme="minorEastAsia" w:hAnsiTheme="majorBidi" w:cstheme="majorBidi"/>
          <w:sz w:val="24"/>
          <w:szCs w:val="24"/>
        </w:rPr>
        <w:t xml:space="preserve">ominal M3 figures are deflated by </w:t>
      </w:r>
      <w:r w:rsidR="00016C90" w:rsidRPr="00C40CC9">
        <w:rPr>
          <w:rFonts w:asciiTheme="majorBidi" w:eastAsiaTheme="minorEastAsia" w:hAnsiTheme="majorBidi" w:cstheme="majorBidi"/>
          <w:sz w:val="24"/>
          <w:szCs w:val="24"/>
        </w:rPr>
        <w:t xml:space="preserve">the </w:t>
      </w:r>
      <w:r w:rsidR="00534D92" w:rsidRPr="00C40CC9">
        <w:rPr>
          <w:rFonts w:asciiTheme="majorBidi" w:eastAsiaTheme="minorEastAsia" w:hAnsiTheme="majorBidi" w:cstheme="majorBidi"/>
          <w:sz w:val="24"/>
          <w:szCs w:val="24"/>
        </w:rPr>
        <w:t>GDP deflator</w:t>
      </w:r>
      <w:r w:rsidRPr="00C40CC9">
        <w:rPr>
          <w:rFonts w:asciiTheme="majorBidi" w:eastAsiaTheme="minorEastAsia" w:hAnsiTheme="majorBidi" w:cstheme="majorBidi"/>
          <w:sz w:val="24"/>
          <w:szCs w:val="24"/>
        </w:rPr>
        <w:t>;</w:t>
      </w:r>
      <w:r w:rsidR="00534D92" w:rsidRPr="00C40CC9">
        <w:rPr>
          <w:rFonts w:asciiTheme="majorBidi" w:eastAsiaTheme="minorEastAsia"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t</m:t>
            </m:r>
          </m:sub>
        </m:sSub>
      </m:oMath>
      <w:r w:rsidR="002B7006" w:rsidRPr="00C40CC9">
        <w:rPr>
          <w:rFonts w:asciiTheme="majorBidi" w:eastAsiaTheme="minorEastAsia" w:hAnsiTheme="majorBidi" w:cstheme="majorBidi"/>
          <w:sz w:val="24"/>
          <w:szCs w:val="24"/>
        </w:rPr>
        <w:t xml:space="preserve"> is the real GDP</w:t>
      </w:r>
      <w:r w:rsidRPr="00C40CC9">
        <w:rPr>
          <w:rFonts w:asciiTheme="majorBidi" w:eastAsiaTheme="minorEastAsia" w:hAnsiTheme="majorBidi" w:cstheme="majorBidi"/>
          <w:sz w:val="24"/>
          <w:szCs w:val="24"/>
        </w:rPr>
        <w:t>;</w:t>
      </w:r>
      <w:r w:rsidR="00534D92" w:rsidRPr="00C40CC9">
        <w:rPr>
          <w:rFonts w:asciiTheme="majorBidi" w:eastAsiaTheme="minorEastAsia"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NEER</m:t>
            </m:r>
          </m:e>
          <m:sub>
            <m:r>
              <w:rPr>
                <w:rFonts w:ascii="Cambria Math" w:hAnsi="Cambria Math" w:cstheme="majorBidi"/>
                <w:sz w:val="24"/>
                <w:szCs w:val="24"/>
              </w:rPr>
              <m:t>t</m:t>
            </m:r>
          </m:sub>
        </m:sSub>
      </m:oMath>
      <w:r w:rsidR="00533DF0" w:rsidRPr="00C40CC9">
        <w:rPr>
          <w:rFonts w:asciiTheme="majorBidi" w:eastAsiaTheme="minorEastAsia" w:hAnsiTheme="majorBidi" w:cstheme="majorBidi"/>
          <w:sz w:val="24"/>
          <w:szCs w:val="24"/>
        </w:rPr>
        <w:t xml:space="preserve"> is </w:t>
      </w:r>
      <w:r w:rsidRPr="00C40CC9">
        <w:rPr>
          <w:rFonts w:asciiTheme="majorBidi" w:eastAsiaTheme="minorEastAsia" w:hAnsiTheme="majorBidi" w:cstheme="majorBidi"/>
          <w:sz w:val="24"/>
          <w:szCs w:val="24"/>
        </w:rPr>
        <w:t xml:space="preserve">the </w:t>
      </w:r>
      <w:r w:rsidR="00533DF0" w:rsidRPr="00C40CC9">
        <w:rPr>
          <w:rFonts w:asciiTheme="majorBidi" w:eastAsiaTheme="minorEastAsia" w:hAnsiTheme="majorBidi" w:cstheme="majorBidi"/>
          <w:sz w:val="24"/>
          <w:szCs w:val="24"/>
        </w:rPr>
        <w:t>nominal effective exchange rate for South Africa</w:t>
      </w:r>
      <w:r w:rsidR="00016C90" w:rsidRPr="00C40CC9">
        <w:rPr>
          <w:rFonts w:asciiTheme="majorBidi" w:eastAsiaTheme="minorEastAsia" w:hAnsiTheme="majorBidi" w:cstheme="majorBidi"/>
          <w:sz w:val="24"/>
          <w:szCs w:val="24"/>
        </w:rPr>
        <w:t>;</w:t>
      </w:r>
      <w:r w:rsidR="00533DF0" w:rsidRPr="00C40CC9">
        <w:rPr>
          <w:rFonts w:asciiTheme="majorBidi" w:eastAsiaTheme="minorEastAsia"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m:t>
            </m:r>
          </m:sub>
        </m:sSub>
      </m:oMath>
      <w:r w:rsidR="00534D92" w:rsidRPr="00C40CC9">
        <w:rPr>
          <w:rFonts w:asciiTheme="majorBidi" w:eastAsiaTheme="minorEastAsia" w:hAnsiTheme="majorBidi" w:cstheme="majorBidi"/>
          <w:sz w:val="24"/>
          <w:szCs w:val="24"/>
        </w:rPr>
        <w:t xml:space="preserve"> is </w:t>
      </w:r>
      <w:r w:rsidR="00016C90" w:rsidRPr="00C40CC9">
        <w:rPr>
          <w:rFonts w:asciiTheme="majorBidi" w:eastAsiaTheme="minorEastAsia" w:hAnsiTheme="majorBidi" w:cstheme="majorBidi"/>
          <w:sz w:val="24"/>
          <w:szCs w:val="24"/>
        </w:rPr>
        <w:t>the l</w:t>
      </w:r>
      <w:r w:rsidR="00534D92" w:rsidRPr="00C40CC9">
        <w:rPr>
          <w:rFonts w:asciiTheme="majorBidi" w:eastAsiaTheme="minorEastAsia" w:hAnsiTheme="majorBidi" w:cstheme="majorBidi"/>
          <w:sz w:val="24"/>
          <w:szCs w:val="24"/>
        </w:rPr>
        <w:t>ong</w:t>
      </w:r>
      <w:r w:rsidR="00016C90" w:rsidRPr="00C40CC9">
        <w:rPr>
          <w:rFonts w:asciiTheme="majorBidi" w:eastAsiaTheme="minorEastAsia" w:hAnsiTheme="majorBidi" w:cstheme="majorBidi"/>
          <w:sz w:val="24"/>
          <w:szCs w:val="24"/>
        </w:rPr>
        <w:t>-</w:t>
      </w:r>
      <w:r w:rsidR="00534D92" w:rsidRPr="00C40CC9">
        <w:rPr>
          <w:rFonts w:asciiTheme="majorBidi" w:eastAsiaTheme="minorEastAsia" w:hAnsiTheme="majorBidi" w:cstheme="majorBidi"/>
          <w:sz w:val="24"/>
          <w:szCs w:val="24"/>
        </w:rPr>
        <w:t>term interest rate measured by 10-year government bond yield</w:t>
      </w:r>
      <w:r w:rsidR="00016C90" w:rsidRPr="00C40CC9">
        <w:rPr>
          <w:rFonts w:asciiTheme="majorBidi" w:eastAsiaTheme="minorEastAsia" w:hAnsiTheme="majorBidi" w:cstheme="majorBidi"/>
          <w:sz w:val="24"/>
          <w:szCs w:val="24"/>
        </w:rPr>
        <w:t xml:space="preserve">; and </w:t>
      </w:r>
      <m:oMath>
        <m:sSub>
          <m:sSubPr>
            <m:ctrlPr>
              <w:rPr>
                <w:rFonts w:ascii="Cambria Math" w:hAnsiTheme="majorBidi"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t</m:t>
            </m:r>
          </m:sub>
        </m:sSub>
      </m:oMath>
      <w:r w:rsidR="00533DF0" w:rsidRPr="00C40CC9">
        <w:rPr>
          <w:rFonts w:asciiTheme="majorBidi" w:eastAsiaTheme="minorEastAsia" w:hAnsiTheme="majorBidi" w:cstheme="majorBidi"/>
          <w:sz w:val="24"/>
          <w:szCs w:val="24"/>
        </w:rPr>
        <w:t xml:space="preserve"> is the error term. Quarterly data </w:t>
      </w:r>
      <w:r w:rsidR="00016C90" w:rsidRPr="00C40CC9">
        <w:rPr>
          <w:rFonts w:asciiTheme="majorBidi" w:eastAsiaTheme="minorEastAsia" w:hAnsiTheme="majorBidi" w:cstheme="majorBidi"/>
          <w:sz w:val="24"/>
          <w:szCs w:val="24"/>
        </w:rPr>
        <w:t xml:space="preserve">for </w:t>
      </w:r>
      <w:r w:rsidR="009019B2" w:rsidRPr="00C40CC9">
        <w:rPr>
          <w:rFonts w:asciiTheme="majorBidi" w:eastAsiaTheme="minorEastAsia" w:hAnsiTheme="majorBidi" w:cstheme="majorBidi"/>
          <w:sz w:val="24"/>
          <w:szCs w:val="24"/>
        </w:rPr>
        <w:t>the period 1980</w:t>
      </w:r>
      <w:r w:rsidR="00533DF0" w:rsidRPr="00C40CC9">
        <w:rPr>
          <w:rFonts w:asciiTheme="majorBidi" w:eastAsiaTheme="minorEastAsia" w:hAnsiTheme="majorBidi" w:cstheme="majorBidi"/>
          <w:sz w:val="24"/>
          <w:szCs w:val="24"/>
        </w:rPr>
        <w:t>Q1</w:t>
      </w:r>
      <w:r w:rsidR="00016C90" w:rsidRPr="00C40CC9">
        <w:rPr>
          <w:rFonts w:asciiTheme="majorBidi" w:eastAsiaTheme="minorEastAsia" w:hAnsiTheme="majorBidi" w:cstheme="majorBidi"/>
          <w:sz w:val="24"/>
          <w:szCs w:val="24"/>
        </w:rPr>
        <w:t>–</w:t>
      </w:r>
      <w:r w:rsidR="009019B2" w:rsidRPr="00C40CC9">
        <w:rPr>
          <w:rFonts w:asciiTheme="majorBidi" w:eastAsiaTheme="minorEastAsia" w:hAnsiTheme="majorBidi" w:cstheme="majorBidi"/>
          <w:sz w:val="24"/>
          <w:szCs w:val="24"/>
        </w:rPr>
        <w:t>2014Q2</w:t>
      </w:r>
      <w:r w:rsidR="00533DF0" w:rsidRPr="00C40CC9">
        <w:rPr>
          <w:rFonts w:asciiTheme="majorBidi" w:eastAsiaTheme="minorEastAsia" w:hAnsiTheme="majorBidi" w:cstheme="majorBidi"/>
          <w:sz w:val="24"/>
          <w:szCs w:val="24"/>
        </w:rPr>
        <w:t xml:space="preserve"> are used to carry out the estimation</w:t>
      </w:r>
      <w:r w:rsidR="002B7006" w:rsidRPr="00C40CC9">
        <w:rPr>
          <w:rFonts w:asciiTheme="majorBidi" w:eastAsiaTheme="minorEastAsia" w:hAnsiTheme="majorBidi" w:cstheme="majorBidi"/>
          <w:sz w:val="24"/>
          <w:szCs w:val="24"/>
        </w:rPr>
        <w:t>s</w:t>
      </w:r>
      <w:r w:rsidR="00533DF0" w:rsidRPr="00C40CC9">
        <w:rPr>
          <w:rFonts w:asciiTheme="majorBidi" w:eastAsiaTheme="minorEastAsia" w:hAnsiTheme="majorBidi" w:cstheme="majorBidi"/>
          <w:sz w:val="24"/>
          <w:szCs w:val="24"/>
        </w:rPr>
        <w:t>.</w:t>
      </w:r>
      <w:r w:rsidR="00AD1ABD" w:rsidRPr="00C40CC9">
        <w:rPr>
          <w:rFonts w:asciiTheme="majorBidi" w:eastAsiaTheme="minorEastAsia" w:hAnsiTheme="majorBidi" w:cstheme="majorBidi"/>
          <w:sz w:val="24"/>
          <w:szCs w:val="24"/>
        </w:rPr>
        <w:t xml:space="preserve"> All the data were obtained from the International Monetary Fund’s International Financial Statistics (IFS) CD-ROM.</w:t>
      </w:r>
    </w:p>
    <w:p w:rsidR="00A00DD3" w:rsidRPr="00C40CC9" w:rsidRDefault="004759FE" w:rsidP="00C40CC9">
      <w:pPr>
        <w:spacing w:line="360" w:lineRule="auto"/>
        <w:jc w:val="both"/>
        <w:rPr>
          <w:rFonts w:asciiTheme="majorBidi" w:eastAsiaTheme="minorEastAsia" w:hAnsiTheme="majorBidi" w:cstheme="majorBidi"/>
          <w:sz w:val="24"/>
          <w:szCs w:val="24"/>
        </w:rPr>
      </w:pPr>
      <w:r w:rsidRPr="00C40CC9">
        <w:rPr>
          <w:rFonts w:asciiTheme="majorBidi" w:eastAsiaTheme="minorEastAsia" w:hAnsiTheme="majorBidi" w:cstheme="majorBidi"/>
          <w:sz w:val="24"/>
          <w:szCs w:val="24"/>
        </w:rPr>
        <w:t xml:space="preserve">In equation (1), </w:t>
      </w:r>
      <w:r w:rsidR="001F034F" w:rsidRPr="00C40CC9">
        <w:rPr>
          <w:rFonts w:asciiTheme="majorBidi" w:eastAsiaTheme="minorEastAsia" w:hAnsiTheme="majorBidi" w:cstheme="majorBidi"/>
          <w:sz w:val="24"/>
          <w:szCs w:val="24"/>
        </w:rPr>
        <w:t xml:space="preserve">according to </w:t>
      </w:r>
      <w:proofErr w:type="spellStart"/>
      <w:r w:rsidR="001F034F" w:rsidRPr="00C40CC9">
        <w:rPr>
          <w:rFonts w:asciiTheme="majorBidi" w:eastAsiaTheme="minorEastAsia" w:hAnsiTheme="majorBidi" w:cstheme="majorBidi"/>
          <w:sz w:val="24"/>
          <w:szCs w:val="24"/>
        </w:rPr>
        <w:t>Arize</w:t>
      </w:r>
      <w:proofErr w:type="spellEnd"/>
      <w:r w:rsidR="001F034F" w:rsidRPr="00C40CC9">
        <w:rPr>
          <w:rFonts w:asciiTheme="majorBidi" w:eastAsiaTheme="minorEastAsia" w:hAnsiTheme="majorBidi" w:cstheme="majorBidi"/>
          <w:sz w:val="24"/>
          <w:szCs w:val="24"/>
        </w:rPr>
        <w:t xml:space="preserve"> et al. (1999) due to the dictation of the usual budget conditions real money balances are assumed to be an increasing function of real income that is </w:t>
      </w:r>
      <w:r w:rsidRPr="00C40CC9">
        <w:rPr>
          <w:rFonts w:asciiTheme="majorBidi" w:eastAsiaTheme="minorEastAsia" w:hAnsiTheme="majorBidi" w:cstheme="majorBidi"/>
          <w:sz w:val="24"/>
          <w:szCs w:val="24"/>
        </w:rPr>
        <w:t xml:space="preserve">the money demand is positively related </w:t>
      </w:r>
      <w:r w:rsidR="009662E0" w:rsidRPr="00C40CC9">
        <w:rPr>
          <w:rFonts w:asciiTheme="majorBidi" w:eastAsiaTheme="minorEastAsia" w:hAnsiTheme="majorBidi" w:cstheme="majorBidi"/>
          <w:sz w:val="24"/>
          <w:szCs w:val="24"/>
        </w:rPr>
        <w:t xml:space="preserve">to </w:t>
      </w:r>
      <w:r w:rsidRPr="00C40CC9">
        <w:rPr>
          <w:rFonts w:asciiTheme="majorBidi" w:eastAsiaTheme="minorEastAsia" w:hAnsiTheme="majorBidi" w:cstheme="majorBidi"/>
          <w:sz w:val="24"/>
          <w:szCs w:val="24"/>
        </w:rPr>
        <w:t>scale variable (</w:t>
      </w:r>
      <m:oMath>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t</m:t>
            </m:r>
          </m:sub>
        </m:sSub>
      </m:oMath>
      <w:r w:rsidR="001F034F" w:rsidRPr="00C40CC9">
        <w:rPr>
          <w:rFonts w:asciiTheme="majorBidi" w:eastAsiaTheme="minorEastAsia" w:hAnsiTheme="majorBidi" w:cstheme="majorBidi"/>
          <w:sz w:val="24"/>
          <w:szCs w:val="24"/>
        </w:rPr>
        <w:t>).</w:t>
      </w:r>
      <w:r w:rsidR="00B7783A" w:rsidRPr="00C40CC9">
        <w:rPr>
          <w:rFonts w:asciiTheme="majorBidi" w:eastAsia="Times New Roman" w:hAnsiTheme="majorBidi" w:cstheme="majorBidi"/>
          <w:color w:val="111111"/>
          <w:sz w:val="30"/>
          <w:szCs w:val="32"/>
          <w:shd w:val="clear" w:color="auto" w:fill="FFFFFF"/>
        </w:rPr>
        <w:t xml:space="preserve"> </w:t>
      </w:r>
      <w:r w:rsidR="00B7783A" w:rsidRPr="00C40CC9">
        <w:rPr>
          <w:rFonts w:asciiTheme="majorBidi" w:eastAsiaTheme="minorEastAsia" w:hAnsiTheme="majorBidi" w:cstheme="majorBidi"/>
          <w:sz w:val="24"/>
          <w:szCs w:val="24"/>
        </w:rPr>
        <w:t>As the rate of interest increases, the opportunity cost of holding money goes up and people will be less willing to hold money</w:t>
      </w:r>
      <w:r w:rsidR="00A00DD3" w:rsidRPr="00C40CC9">
        <w:rPr>
          <w:rFonts w:asciiTheme="majorBidi" w:eastAsiaTheme="minorEastAsia" w:hAnsiTheme="majorBidi" w:cstheme="majorBidi"/>
          <w:sz w:val="24"/>
          <w:szCs w:val="24"/>
        </w:rPr>
        <w:t xml:space="preserve">. So, </w:t>
      </w:r>
      <m:oMath>
        <m:sSub>
          <m:sSubPr>
            <m:ctrlPr>
              <w:rPr>
                <w:rFonts w:ascii="Cambria Math" w:hAnsiTheme="majorBidi" w:cstheme="majorBidi"/>
                <w:i/>
                <w:sz w:val="24"/>
                <w:szCs w:val="24"/>
              </w:rPr>
            </m:ctrlPr>
          </m:sSubPr>
          <m:e>
            <m:r>
              <w:rPr>
                <w:rFonts w:ascii="Cambria Math" w:hAnsi="Cambria Math" w:cstheme="majorBidi"/>
                <w:sz w:val="24"/>
                <w:szCs w:val="24"/>
              </w:rPr>
              <m:t>β</m:t>
            </m:r>
          </m:e>
          <m:sub>
            <m:r>
              <w:rPr>
                <w:rFonts w:ascii="Cambria Math" w:hAnsiTheme="majorBidi" w:cstheme="majorBidi"/>
                <w:sz w:val="24"/>
                <w:szCs w:val="24"/>
              </w:rPr>
              <m:t>3</m:t>
            </m:r>
          </m:sub>
        </m:sSub>
      </m:oMath>
      <w:r w:rsidR="00A00DD3" w:rsidRPr="00C40CC9">
        <w:rPr>
          <w:rFonts w:asciiTheme="majorBidi" w:eastAsiaTheme="minorEastAsia" w:hAnsiTheme="majorBidi" w:cstheme="majorBidi"/>
          <w:sz w:val="24"/>
          <w:szCs w:val="24"/>
        </w:rPr>
        <w:t xml:space="preserve"> </w:t>
      </w:r>
      <w:r w:rsidR="00736AB9" w:rsidRPr="00C40CC9">
        <w:rPr>
          <w:rFonts w:asciiTheme="majorBidi" w:eastAsiaTheme="minorEastAsia" w:hAnsiTheme="majorBidi" w:cstheme="majorBidi"/>
          <w:sz w:val="24"/>
          <w:szCs w:val="24"/>
        </w:rPr>
        <w:t>is</w:t>
      </w:r>
      <w:r w:rsidR="00A00DD3" w:rsidRPr="00C40CC9">
        <w:rPr>
          <w:rFonts w:asciiTheme="majorBidi" w:eastAsiaTheme="minorEastAsia" w:hAnsiTheme="majorBidi" w:cstheme="majorBidi"/>
          <w:sz w:val="24"/>
          <w:szCs w:val="24"/>
        </w:rPr>
        <w:t xml:space="preserve"> expected to be negative.</w:t>
      </w:r>
      <w:r w:rsidR="000C1562" w:rsidRPr="00C40CC9">
        <w:rPr>
          <w:rFonts w:asciiTheme="majorBidi" w:eastAsiaTheme="minorEastAsia" w:hAnsiTheme="majorBidi" w:cstheme="majorBidi"/>
          <w:sz w:val="24"/>
          <w:szCs w:val="24"/>
        </w:rPr>
        <w:t xml:space="preserve"> When the value of domestic currency against foreign currencies decreases, the value of foreign securities held by domestic residents will increase. If this is measured as an increase in wealth, the demand for domestic money may rise, (</w:t>
      </w:r>
      <w:proofErr w:type="spellStart"/>
      <w:r w:rsidR="000C1562" w:rsidRPr="00C40CC9">
        <w:rPr>
          <w:rFonts w:asciiTheme="majorBidi" w:eastAsiaTheme="minorEastAsia" w:hAnsiTheme="majorBidi" w:cstheme="majorBidi"/>
          <w:sz w:val="24"/>
          <w:szCs w:val="24"/>
        </w:rPr>
        <w:t>Arango</w:t>
      </w:r>
      <w:proofErr w:type="spellEnd"/>
      <w:r w:rsidR="000C1562" w:rsidRPr="00C40CC9">
        <w:rPr>
          <w:rFonts w:asciiTheme="majorBidi" w:eastAsiaTheme="minorEastAsia" w:hAnsiTheme="majorBidi" w:cstheme="majorBidi"/>
          <w:sz w:val="24"/>
          <w:szCs w:val="24"/>
        </w:rPr>
        <w:t xml:space="preserve"> and </w:t>
      </w:r>
      <w:proofErr w:type="spellStart"/>
      <w:r w:rsidR="000C1562" w:rsidRPr="00C40CC9">
        <w:rPr>
          <w:rFonts w:asciiTheme="majorBidi" w:eastAsiaTheme="minorEastAsia" w:hAnsiTheme="majorBidi" w:cstheme="majorBidi"/>
          <w:sz w:val="24"/>
          <w:szCs w:val="24"/>
        </w:rPr>
        <w:t>Nadiri</w:t>
      </w:r>
      <w:proofErr w:type="spellEnd"/>
      <w:r w:rsidR="000C1562" w:rsidRPr="00C40CC9">
        <w:rPr>
          <w:rFonts w:asciiTheme="majorBidi" w:eastAsiaTheme="minorEastAsia" w:hAnsiTheme="majorBidi" w:cstheme="majorBidi"/>
          <w:sz w:val="24"/>
          <w:szCs w:val="24"/>
        </w:rPr>
        <w:t xml:space="preserve">, 1981). On the other hand, </w:t>
      </w:r>
      <w:proofErr w:type="spellStart"/>
      <w:r w:rsidR="000C1562" w:rsidRPr="00C40CC9">
        <w:rPr>
          <w:rFonts w:asciiTheme="majorBidi" w:eastAsiaTheme="minorEastAsia" w:hAnsiTheme="majorBidi" w:cstheme="majorBidi"/>
          <w:sz w:val="24"/>
          <w:szCs w:val="24"/>
        </w:rPr>
        <w:t>Arize</w:t>
      </w:r>
      <w:proofErr w:type="spellEnd"/>
      <w:r w:rsidR="000C1562" w:rsidRPr="00C40CC9">
        <w:rPr>
          <w:rFonts w:asciiTheme="majorBidi" w:eastAsiaTheme="minorEastAsia" w:hAnsiTheme="majorBidi" w:cstheme="majorBidi"/>
          <w:sz w:val="24"/>
          <w:szCs w:val="24"/>
        </w:rPr>
        <w:t xml:space="preserve"> (1989) have discussed that, because of weak domestic currency, asset holders would shift their portfolios into foreign currencies as they expect further weakening. Therefore,</w:t>
      </w:r>
      <w:r w:rsidR="00A00DD3" w:rsidRPr="00C40CC9">
        <w:rPr>
          <w:rFonts w:asciiTheme="majorBidi" w:eastAsiaTheme="minorEastAsia"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β</m:t>
            </m:r>
          </m:e>
          <m:sub>
            <m:r>
              <w:rPr>
                <w:rFonts w:ascii="Cambria Math" w:hAnsiTheme="majorBidi" w:cstheme="majorBidi"/>
                <w:sz w:val="24"/>
                <w:szCs w:val="24"/>
              </w:rPr>
              <m:t>2</m:t>
            </m:r>
          </m:sub>
        </m:sSub>
      </m:oMath>
      <w:r w:rsidR="00A00DD3" w:rsidRPr="00C40CC9">
        <w:rPr>
          <w:rFonts w:asciiTheme="majorBidi" w:eastAsiaTheme="minorEastAsia" w:hAnsiTheme="majorBidi" w:cstheme="majorBidi"/>
          <w:sz w:val="24"/>
          <w:szCs w:val="24"/>
        </w:rPr>
        <w:t xml:space="preserve"> can be </w:t>
      </w:r>
      <w:r w:rsidR="00016C90" w:rsidRPr="00C40CC9">
        <w:rPr>
          <w:rFonts w:asciiTheme="majorBidi" w:eastAsiaTheme="minorEastAsia" w:hAnsiTheme="majorBidi" w:cstheme="majorBidi"/>
          <w:sz w:val="24"/>
          <w:szCs w:val="24"/>
        </w:rPr>
        <w:t>either</w:t>
      </w:r>
      <w:r w:rsidR="008032F6" w:rsidRPr="00C40CC9">
        <w:rPr>
          <w:rStyle w:val="CommentReference"/>
          <w:rFonts w:asciiTheme="majorBidi" w:hAnsiTheme="majorBidi" w:cstheme="majorBidi"/>
          <w:sz w:val="20"/>
          <w:szCs w:val="20"/>
        </w:rPr>
        <w:t xml:space="preserve"> </w:t>
      </w:r>
      <w:r w:rsidR="008032F6" w:rsidRPr="00C40CC9">
        <w:rPr>
          <w:rStyle w:val="CommentReference"/>
          <w:rFonts w:asciiTheme="majorBidi" w:hAnsiTheme="majorBidi" w:cstheme="majorBidi"/>
          <w:sz w:val="24"/>
          <w:szCs w:val="24"/>
        </w:rPr>
        <w:t>n</w:t>
      </w:r>
      <w:r w:rsidR="00A00DD3" w:rsidRPr="00C40CC9">
        <w:rPr>
          <w:rFonts w:asciiTheme="majorBidi" w:eastAsiaTheme="minorEastAsia" w:hAnsiTheme="majorBidi" w:cstheme="majorBidi"/>
          <w:sz w:val="24"/>
          <w:szCs w:val="24"/>
        </w:rPr>
        <w:t xml:space="preserve">egative or positive. </w:t>
      </w:r>
    </w:p>
    <w:p w:rsidR="0076432A" w:rsidRPr="00C40CC9" w:rsidRDefault="00A00DD3" w:rsidP="00C40CC9">
      <w:pPr>
        <w:spacing w:line="360" w:lineRule="auto"/>
        <w:jc w:val="both"/>
        <w:rPr>
          <w:rFonts w:asciiTheme="majorBidi" w:eastAsiaTheme="minorEastAsia" w:hAnsiTheme="majorBidi" w:cstheme="majorBidi"/>
          <w:sz w:val="24"/>
          <w:szCs w:val="24"/>
        </w:rPr>
      </w:pPr>
      <w:r w:rsidRPr="00C40CC9">
        <w:rPr>
          <w:rFonts w:asciiTheme="majorBidi" w:eastAsiaTheme="minorEastAsia" w:hAnsiTheme="majorBidi" w:cstheme="majorBidi"/>
          <w:sz w:val="24"/>
          <w:szCs w:val="24"/>
        </w:rPr>
        <w:lastRenderedPageBreak/>
        <w:t xml:space="preserve">In this study, in line with </w:t>
      </w:r>
      <w:proofErr w:type="spellStart"/>
      <w:r w:rsidRPr="00C40CC9">
        <w:rPr>
          <w:rFonts w:asciiTheme="majorBidi" w:eastAsiaTheme="minorEastAsia" w:hAnsiTheme="majorBidi" w:cstheme="majorBidi"/>
          <w:sz w:val="24"/>
          <w:szCs w:val="24"/>
        </w:rPr>
        <w:t>Bahmani-Oskooee</w:t>
      </w:r>
      <w:proofErr w:type="spellEnd"/>
      <w:r w:rsidRPr="00C40CC9">
        <w:rPr>
          <w:rFonts w:asciiTheme="majorBidi" w:eastAsiaTheme="minorEastAsia" w:hAnsiTheme="majorBidi" w:cstheme="majorBidi"/>
          <w:sz w:val="24"/>
          <w:szCs w:val="24"/>
        </w:rPr>
        <w:t xml:space="preserve"> and Xi (2011), we introduce macroeconomic uncertainty and monetary uncertainty measures to our model. </w:t>
      </w:r>
      <w:r w:rsidR="0076432A" w:rsidRPr="00C40CC9">
        <w:rPr>
          <w:rFonts w:asciiTheme="majorBidi" w:eastAsiaTheme="minorEastAsia" w:hAnsiTheme="majorBidi" w:cstheme="majorBidi"/>
          <w:sz w:val="24"/>
          <w:szCs w:val="24"/>
        </w:rPr>
        <w:t xml:space="preserve">The volatility measures are derived using moving-average standard deviation method suggested by </w:t>
      </w:r>
      <w:proofErr w:type="spellStart"/>
      <w:r w:rsidR="0076432A" w:rsidRPr="00C40CC9">
        <w:rPr>
          <w:rFonts w:asciiTheme="majorBidi" w:eastAsiaTheme="minorEastAsia" w:hAnsiTheme="majorBidi" w:cstheme="majorBidi"/>
          <w:sz w:val="24"/>
          <w:szCs w:val="24"/>
        </w:rPr>
        <w:t>Kenen</w:t>
      </w:r>
      <w:proofErr w:type="spellEnd"/>
      <w:r w:rsidR="0076432A" w:rsidRPr="00C40CC9">
        <w:rPr>
          <w:rFonts w:asciiTheme="majorBidi" w:eastAsiaTheme="minorEastAsia" w:hAnsiTheme="majorBidi" w:cstheme="majorBidi"/>
          <w:sz w:val="24"/>
          <w:szCs w:val="24"/>
        </w:rPr>
        <w:t xml:space="preserve"> and </w:t>
      </w:r>
      <w:proofErr w:type="spellStart"/>
      <w:r w:rsidR="0076432A" w:rsidRPr="00C40CC9">
        <w:rPr>
          <w:rFonts w:asciiTheme="majorBidi" w:eastAsiaTheme="minorEastAsia" w:hAnsiTheme="majorBidi" w:cstheme="majorBidi"/>
          <w:sz w:val="24"/>
          <w:szCs w:val="24"/>
        </w:rPr>
        <w:t>Rodrik</w:t>
      </w:r>
      <w:proofErr w:type="spellEnd"/>
      <w:r w:rsidR="0076432A" w:rsidRPr="00C40CC9">
        <w:rPr>
          <w:rFonts w:asciiTheme="majorBidi" w:eastAsiaTheme="minorEastAsia" w:hAnsiTheme="majorBidi" w:cstheme="majorBidi"/>
          <w:sz w:val="24"/>
          <w:szCs w:val="24"/>
        </w:rPr>
        <w:t xml:space="preserve"> (1986) and </w:t>
      </w:r>
      <w:proofErr w:type="spellStart"/>
      <w:r w:rsidR="0076432A" w:rsidRPr="00C40CC9">
        <w:rPr>
          <w:rFonts w:asciiTheme="majorBidi" w:eastAsiaTheme="minorEastAsia" w:hAnsiTheme="majorBidi" w:cstheme="majorBidi"/>
          <w:sz w:val="24"/>
          <w:szCs w:val="24"/>
        </w:rPr>
        <w:t>Koray</w:t>
      </w:r>
      <w:proofErr w:type="spellEnd"/>
      <w:r w:rsidR="0076432A" w:rsidRPr="00C40CC9">
        <w:rPr>
          <w:rFonts w:asciiTheme="majorBidi" w:eastAsiaTheme="minorEastAsia" w:hAnsiTheme="majorBidi" w:cstheme="majorBidi"/>
          <w:sz w:val="24"/>
          <w:szCs w:val="24"/>
        </w:rPr>
        <w:t xml:space="preserve"> and </w:t>
      </w:r>
      <w:proofErr w:type="spellStart"/>
      <w:r w:rsidR="0076432A" w:rsidRPr="00C40CC9">
        <w:rPr>
          <w:rFonts w:asciiTheme="majorBidi" w:eastAsiaTheme="minorEastAsia" w:hAnsiTheme="majorBidi" w:cstheme="majorBidi"/>
          <w:sz w:val="24"/>
          <w:szCs w:val="24"/>
        </w:rPr>
        <w:t>Lastrapes</w:t>
      </w:r>
      <w:proofErr w:type="spellEnd"/>
      <w:r w:rsidR="0076432A" w:rsidRPr="00C40CC9">
        <w:rPr>
          <w:rFonts w:asciiTheme="majorBidi" w:eastAsiaTheme="minorEastAsia" w:hAnsiTheme="majorBidi" w:cstheme="majorBidi"/>
          <w:sz w:val="24"/>
          <w:szCs w:val="24"/>
        </w:rPr>
        <w:t xml:space="preserve"> (1989)</w:t>
      </w:r>
      <w:r w:rsidRPr="00C40CC9">
        <w:rPr>
          <w:rFonts w:asciiTheme="majorBidi" w:eastAsiaTheme="minorEastAsia" w:hAnsiTheme="majorBidi" w:cstheme="majorBidi"/>
          <w:sz w:val="24"/>
          <w:szCs w:val="24"/>
        </w:rPr>
        <w:t xml:space="preserve">. </w:t>
      </w:r>
    </w:p>
    <w:p w:rsidR="0076432A" w:rsidRDefault="00F01C8C" w:rsidP="0076432A">
      <w:pPr>
        <w:spacing w:line="480" w:lineRule="auto"/>
        <w:jc w:val="center"/>
        <w:rPr>
          <w:rFonts w:asciiTheme="majorBidi" w:eastAsiaTheme="minorEastAsia" w:hAnsiTheme="majorBidi"/>
          <w:sz w:val="20"/>
          <w:szCs w:val="20"/>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J</m:t>
              </m:r>
            </m:e>
            <m:sub>
              <m:r>
                <w:rPr>
                  <w:rFonts w:ascii="Cambria Math" w:eastAsiaTheme="minorEastAsia" w:hAnsi="Cambria Math" w:cstheme="majorBidi"/>
                  <w:sz w:val="24"/>
                  <w:szCs w:val="24"/>
                </w:rPr>
                <m:t>t+m</m:t>
              </m:r>
            </m:sub>
          </m:sSub>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m</m:t>
                      </m:r>
                    </m:den>
                  </m:f>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i=1</m:t>
                      </m:r>
                    </m:sub>
                    <m:sup>
                      <m:r>
                        <w:rPr>
                          <w:rFonts w:ascii="Cambria Math" w:eastAsiaTheme="minorEastAsia" w:hAnsi="Cambria Math" w:cstheme="majorBidi"/>
                          <w:sz w:val="24"/>
                          <w:szCs w:val="24"/>
                        </w:rPr>
                        <m:t>n</m:t>
                      </m:r>
                    </m:sup>
                    <m:e>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t+i-1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t+i-2</m:t>
                                  </m:r>
                                </m:sub>
                              </m:sSub>
                            </m:e>
                          </m:d>
                        </m:e>
                        <m:sup>
                          <m:r>
                            <w:rPr>
                              <w:rFonts w:ascii="Cambria Math" w:eastAsiaTheme="minorEastAsia" w:hAnsi="Cambria Math" w:cstheme="majorBidi"/>
                              <w:sz w:val="24"/>
                              <w:szCs w:val="24"/>
                            </w:rPr>
                            <m:t>2</m:t>
                          </m:r>
                        </m:sup>
                      </m:sSup>
                    </m:e>
                  </m:nary>
                </m:e>
              </m:d>
            </m:e>
            <m:sup>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sup>
          </m:sSup>
          <m:r>
            <w:rPr>
              <w:rFonts w:ascii="Cambria Math" w:eastAsiaTheme="minorEastAsia" w:hAnsi="Cambria Math" w:cstheme="majorBidi"/>
              <w:sz w:val="24"/>
              <w:szCs w:val="24"/>
            </w:rPr>
            <m:t xml:space="preserve">                                                        (2)</m:t>
          </m:r>
        </m:oMath>
      </m:oMathPara>
    </w:p>
    <w:p w:rsidR="00176BC1" w:rsidRPr="00C40CC9" w:rsidRDefault="000C62EA" w:rsidP="00C40CC9">
      <w:pPr>
        <w:spacing w:line="360" w:lineRule="auto"/>
        <w:jc w:val="both"/>
        <w:rPr>
          <w:rFonts w:asciiTheme="majorBidi" w:eastAsiaTheme="minorEastAsia" w:hAnsiTheme="majorBidi"/>
          <w:sz w:val="24"/>
          <w:szCs w:val="24"/>
        </w:rPr>
      </w:pPr>
      <w:proofErr w:type="gramStart"/>
      <w:r w:rsidRPr="00C40CC9">
        <w:rPr>
          <w:rFonts w:asciiTheme="majorBidi" w:eastAsiaTheme="minorEastAsia" w:hAnsiTheme="majorBidi"/>
          <w:sz w:val="24"/>
          <w:szCs w:val="24"/>
        </w:rPr>
        <w:t>where</w:t>
      </w:r>
      <w:proofErr w:type="gramEnd"/>
      <w:r w:rsidRPr="00C40CC9">
        <w:rPr>
          <w:rFonts w:asciiTheme="majorBidi" w:eastAsiaTheme="minorEastAsia" w:hAnsiTheme="majorBidi"/>
          <w:sz w:val="24"/>
          <w:szCs w:val="24"/>
        </w:rPr>
        <w:t xml:space="preserve"> V is the measure of volatility</w:t>
      </w:r>
      <w:r w:rsidR="00825FFB" w:rsidRPr="00C40CC9">
        <w:rPr>
          <w:rFonts w:asciiTheme="majorBidi" w:eastAsiaTheme="minorEastAsia" w:hAnsiTheme="majorBidi"/>
          <w:sz w:val="24"/>
          <w:szCs w:val="24"/>
        </w:rPr>
        <w:t>, and m denotes the order of the moving average (m=4)</w:t>
      </w:r>
      <w:r w:rsidRPr="00C40CC9">
        <w:rPr>
          <w:rFonts w:asciiTheme="majorBidi" w:eastAsiaTheme="minorEastAsia" w:hAnsiTheme="majorBidi"/>
          <w:sz w:val="24"/>
          <w:szCs w:val="24"/>
        </w:rPr>
        <w:t xml:space="preserve">. </w:t>
      </w:r>
      <w:r w:rsidR="00897E2E" w:rsidRPr="00C40CC9">
        <w:rPr>
          <w:rFonts w:asciiTheme="majorBidi" w:eastAsiaTheme="minorEastAsia" w:hAnsiTheme="majorBidi"/>
          <w:sz w:val="24"/>
          <w:szCs w:val="24"/>
        </w:rPr>
        <w:t>For this purpose, we define them as the volatility of the nominal money supply</w:t>
      </w:r>
      <w:r w:rsidR="00796D54" w:rsidRPr="00C40CC9">
        <w:rPr>
          <w:rFonts w:asciiTheme="majorBidi" w:eastAsiaTheme="minorEastAsia" w:hAnsiTheme="majorBidi"/>
          <w:sz w:val="24"/>
          <w:szCs w:val="24"/>
        </w:rPr>
        <w:t xml:space="preserve"> (M3)</w:t>
      </w:r>
      <w:r w:rsidR="00EA6EF1" w:rsidRPr="00C40CC9">
        <w:rPr>
          <w:rFonts w:asciiTheme="majorBidi" w:eastAsiaTheme="minorEastAsia" w:hAnsiTheme="majorBidi"/>
          <w:sz w:val="24"/>
          <w:szCs w:val="24"/>
        </w:rPr>
        <w:t xml:space="preserve">, </w:t>
      </w:r>
      <w:r w:rsidR="00C0120F" w:rsidRPr="00C40CC9">
        <w:rPr>
          <w:rFonts w:asciiTheme="majorBidi" w:eastAsiaTheme="minorEastAsia" w:hAnsiTheme="majorBidi"/>
          <w:sz w:val="24"/>
          <w:szCs w:val="24"/>
        </w:rPr>
        <w:t>UM</w:t>
      </w:r>
      <w:r w:rsidR="00EA6EF1" w:rsidRPr="00C40CC9">
        <w:rPr>
          <w:rFonts w:asciiTheme="majorBidi" w:eastAsiaTheme="minorEastAsia" w:hAnsiTheme="majorBidi"/>
          <w:sz w:val="24"/>
          <w:szCs w:val="24"/>
        </w:rPr>
        <w:t>,</w:t>
      </w:r>
      <w:r w:rsidR="00897E2E" w:rsidRPr="00C40CC9">
        <w:rPr>
          <w:rFonts w:asciiTheme="majorBidi" w:eastAsiaTheme="minorEastAsia" w:hAnsiTheme="majorBidi"/>
          <w:sz w:val="24"/>
          <w:szCs w:val="24"/>
        </w:rPr>
        <w:t xml:space="preserve"> and the</w:t>
      </w:r>
      <w:r w:rsidR="00EA6EF1" w:rsidRPr="00C40CC9">
        <w:rPr>
          <w:rFonts w:asciiTheme="majorBidi" w:eastAsiaTheme="minorEastAsia" w:hAnsiTheme="majorBidi"/>
          <w:sz w:val="24"/>
          <w:szCs w:val="24"/>
        </w:rPr>
        <w:t xml:space="preserve"> volatility of the</w:t>
      </w:r>
      <w:r w:rsidR="00897E2E" w:rsidRPr="00C40CC9">
        <w:rPr>
          <w:rFonts w:asciiTheme="majorBidi" w:eastAsiaTheme="minorEastAsia" w:hAnsiTheme="majorBidi"/>
          <w:sz w:val="24"/>
          <w:szCs w:val="24"/>
        </w:rPr>
        <w:t xml:space="preserve"> real output</w:t>
      </w:r>
      <w:r w:rsidR="00EA6EF1" w:rsidRPr="00C40CC9">
        <w:rPr>
          <w:rFonts w:asciiTheme="majorBidi" w:eastAsiaTheme="minorEastAsia" w:hAnsiTheme="majorBidi"/>
          <w:sz w:val="24"/>
          <w:szCs w:val="24"/>
        </w:rPr>
        <w:t xml:space="preserve">, </w:t>
      </w:r>
      <w:r w:rsidR="00C0120F" w:rsidRPr="00C40CC9">
        <w:rPr>
          <w:rFonts w:asciiTheme="majorBidi" w:eastAsiaTheme="minorEastAsia" w:hAnsiTheme="majorBidi"/>
          <w:sz w:val="24"/>
          <w:szCs w:val="24"/>
        </w:rPr>
        <w:t>UY</w:t>
      </w:r>
      <w:r w:rsidRPr="00C40CC9">
        <w:rPr>
          <w:rFonts w:asciiTheme="majorBidi" w:eastAsiaTheme="minorEastAsia" w:hAnsiTheme="majorBidi"/>
          <w:sz w:val="24"/>
          <w:szCs w:val="24"/>
        </w:rPr>
        <w:t>.</w:t>
      </w:r>
    </w:p>
    <w:p w:rsidR="00FB450D" w:rsidRPr="00C40CC9" w:rsidRDefault="00E10CE4" w:rsidP="00C40CC9">
      <w:pPr>
        <w:spacing w:line="360" w:lineRule="auto"/>
        <w:jc w:val="both"/>
        <w:rPr>
          <w:rFonts w:asciiTheme="majorBidi" w:eastAsiaTheme="minorEastAsia" w:hAnsiTheme="majorBidi"/>
          <w:sz w:val="24"/>
          <w:szCs w:val="24"/>
        </w:rPr>
      </w:pPr>
      <w:r w:rsidRPr="00C40CC9">
        <w:rPr>
          <w:rFonts w:asciiTheme="majorBidi" w:eastAsiaTheme="minorEastAsia" w:hAnsiTheme="majorBidi"/>
          <w:sz w:val="24"/>
          <w:szCs w:val="24"/>
        </w:rPr>
        <w:t>By entering these two variables into the equation (1), we will have</w:t>
      </w:r>
    </w:p>
    <w:p w:rsidR="00A16CE0" w:rsidRDefault="00F01C8C">
      <w:pPr>
        <w:rPr>
          <w:rFonts w:asciiTheme="majorBidi" w:eastAsiaTheme="minorEastAsia" w:hAnsiTheme="majorBidi"/>
          <w:sz w:val="20"/>
          <w:szCs w:val="20"/>
        </w:rPr>
      </w:pPr>
      <m:oMath>
        <m:func>
          <m:funcPr>
            <m:ctrlPr>
              <w:rPr>
                <w:rFonts w:ascii="Cambria Math" w:hAnsiTheme="majorBidi" w:cstheme="majorBidi"/>
                <w:i/>
                <w:sz w:val="20"/>
                <w:szCs w:val="20"/>
              </w:rPr>
            </m:ctrlPr>
          </m:funcPr>
          <m:fName>
            <m:r>
              <m:rPr>
                <m:sty m:val="p"/>
              </m:rPr>
              <w:rPr>
                <w:rFonts w:ascii="Cambria Math" w:hAnsiTheme="majorBidi" w:cstheme="majorBidi"/>
                <w:sz w:val="20"/>
                <w:szCs w:val="20"/>
              </w:rPr>
              <m:t>ln</m:t>
            </m:r>
          </m:fName>
          <m:e>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t</m:t>
                </m:r>
              </m:sub>
            </m:sSub>
          </m:e>
        </m:func>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β</m:t>
            </m:r>
          </m:e>
          <m:sub>
            <m:r>
              <w:rPr>
                <w:rFonts w:ascii="Cambria Math" w:hAnsiTheme="majorBidi" w:cstheme="majorBidi"/>
                <w:sz w:val="20"/>
                <w:szCs w:val="20"/>
              </w:rPr>
              <m:t>0</m:t>
            </m:r>
          </m:sub>
        </m:sSub>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β</m:t>
            </m:r>
          </m:e>
          <m:sub>
            <m:r>
              <w:rPr>
                <w:rFonts w:ascii="Cambria Math" w:hAnsiTheme="majorBidi" w:cstheme="majorBidi"/>
                <w:sz w:val="20"/>
                <w:szCs w:val="20"/>
              </w:rPr>
              <m:t>1</m:t>
            </m:r>
          </m:sub>
        </m:sSub>
        <m:r>
          <w:rPr>
            <w:rFonts w:ascii="Cambria Math" w:hAnsiTheme="majorBidi" w:cstheme="majorBidi"/>
            <w:sz w:val="20"/>
            <w:szCs w:val="20"/>
          </w:rPr>
          <m:t xml:space="preserve"> </m:t>
        </m:r>
        <m:func>
          <m:funcPr>
            <m:ctrlPr>
              <w:rPr>
                <w:rFonts w:ascii="Cambria Math" w:hAnsiTheme="majorBidi" w:cstheme="majorBidi"/>
                <w:i/>
                <w:sz w:val="20"/>
                <w:szCs w:val="20"/>
              </w:rPr>
            </m:ctrlPr>
          </m:funcPr>
          <m:fName>
            <m:r>
              <m:rPr>
                <m:sty m:val="p"/>
              </m:rPr>
              <w:rPr>
                <w:rFonts w:ascii="Cambria Math" w:hAnsiTheme="majorBidi" w:cstheme="majorBidi"/>
                <w:sz w:val="20"/>
                <w:szCs w:val="20"/>
              </w:rPr>
              <m:t>ln</m:t>
            </m:r>
          </m:fName>
          <m:e>
            <m:sSub>
              <m:sSubPr>
                <m:ctrlPr>
                  <w:rPr>
                    <w:rFonts w:ascii="Cambria Math" w:hAnsiTheme="majorBidi" w:cstheme="majorBidi"/>
                    <w:i/>
                    <w:sz w:val="20"/>
                    <w:szCs w:val="20"/>
                  </w:rPr>
                </m:ctrlPr>
              </m:sSubPr>
              <m:e>
                <m:r>
                  <w:rPr>
                    <w:rFonts w:ascii="Cambria Math" w:hAnsi="Cambria Math" w:cstheme="majorBidi"/>
                    <w:sz w:val="20"/>
                    <w:szCs w:val="20"/>
                  </w:rPr>
                  <m:t>Y</m:t>
                </m:r>
              </m:e>
              <m:sub>
                <m:r>
                  <w:rPr>
                    <w:rFonts w:ascii="Cambria Math" w:hAnsi="Cambria Math" w:cstheme="majorBidi"/>
                    <w:sz w:val="20"/>
                    <w:szCs w:val="20"/>
                  </w:rPr>
                  <m:t>t</m:t>
                </m:r>
              </m:sub>
            </m:sSub>
          </m:e>
        </m:func>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β</m:t>
            </m:r>
          </m:e>
          <m:sub>
            <m:r>
              <w:rPr>
                <w:rFonts w:ascii="Cambria Math" w:hAnsiTheme="majorBidi" w:cstheme="majorBidi"/>
                <w:sz w:val="20"/>
                <w:szCs w:val="20"/>
              </w:rPr>
              <m:t>2</m:t>
            </m:r>
          </m:sub>
        </m:sSub>
        <m:r>
          <w:rPr>
            <w:rFonts w:ascii="Cambria Math" w:hAnsiTheme="majorBidi" w:cstheme="majorBidi"/>
            <w:sz w:val="20"/>
            <w:szCs w:val="20"/>
          </w:rPr>
          <m:t xml:space="preserve"> </m:t>
        </m:r>
        <m:func>
          <m:funcPr>
            <m:ctrlPr>
              <w:rPr>
                <w:rFonts w:ascii="Cambria Math" w:hAnsiTheme="majorBidi" w:cstheme="majorBidi"/>
                <w:i/>
                <w:sz w:val="20"/>
                <w:szCs w:val="20"/>
              </w:rPr>
            </m:ctrlPr>
          </m:funcPr>
          <m:fName>
            <m:r>
              <m:rPr>
                <m:sty m:val="p"/>
              </m:rPr>
              <w:rPr>
                <w:rFonts w:ascii="Cambria Math" w:hAnsiTheme="majorBidi" w:cstheme="majorBidi"/>
                <w:sz w:val="20"/>
                <w:szCs w:val="20"/>
              </w:rPr>
              <m:t>ln</m:t>
            </m:r>
          </m:fName>
          <m:e>
            <m:sSub>
              <m:sSubPr>
                <m:ctrlPr>
                  <w:rPr>
                    <w:rFonts w:ascii="Cambria Math" w:hAnsiTheme="majorBidi" w:cstheme="majorBidi"/>
                    <w:i/>
                    <w:sz w:val="20"/>
                    <w:szCs w:val="20"/>
                  </w:rPr>
                </m:ctrlPr>
              </m:sSubPr>
              <m:e>
                <m:r>
                  <w:rPr>
                    <w:rFonts w:ascii="Cambria Math" w:hAnsi="Cambria Math" w:cstheme="majorBidi"/>
                    <w:sz w:val="20"/>
                    <w:szCs w:val="20"/>
                  </w:rPr>
                  <m:t>NEER</m:t>
                </m:r>
              </m:e>
              <m:sub>
                <m:r>
                  <w:rPr>
                    <w:rFonts w:ascii="Cambria Math" w:hAnsi="Cambria Math" w:cstheme="majorBidi"/>
                    <w:sz w:val="20"/>
                    <w:szCs w:val="20"/>
                  </w:rPr>
                  <m:t>t</m:t>
                </m:r>
              </m:sub>
            </m:sSub>
          </m:e>
        </m:func>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β</m:t>
            </m:r>
          </m:e>
          <m:sub>
            <m:r>
              <w:rPr>
                <w:rFonts w:ascii="Cambria Math" w:hAnsiTheme="majorBidi" w:cstheme="majorBidi"/>
                <w:sz w:val="20"/>
                <w:szCs w:val="20"/>
              </w:rPr>
              <m:t>3</m:t>
            </m:r>
          </m:sub>
        </m:sSub>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t</m:t>
            </m:r>
          </m:sub>
        </m:sSub>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β</m:t>
            </m:r>
          </m:e>
          <m:sub>
            <m:r>
              <w:rPr>
                <w:rFonts w:ascii="Cambria Math" w:hAnsiTheme="majorBidi" w:cstheme="majorBidi"/>
                <w:sz w:val="20"/>
                <w:szCs w:val="20"/>
              </w:rPr>
              <m:t>4</m:t>
            </m:r>
          </m:sub>
        </m:sSub>
        <m:func>
          <m:funcPr>
            <m:ctrlPr>
              <w:rPr>
                <w:rFonts w:ascii="Cambria Math" w:hAnsiTheme="majorBidi" w:cstheme="majorBidi"/>
                <w:i/>
                <w:sz w:val="20"/>
                <w:szCs w:val="20"/>
              </w:rPr>
            </m:ctrlPr>
          </m:funcPr>
          <m:fName>
            <m:r>
              <m:rPr>
                <m:sty m:val="p"/>
              </m:rPr>
              <w:rPr>
                <w:rFonts w:ascii="Cambria Math" w:hAnsiTheme="majorBidi" w:cstheme="majorBidi"/>
                <w:sz w:val="20"/>
                <w:szCs w:val="20"/>
              </w:rPr>
              <m:t>ln</m:t>
            </m:r>
          </m:fName>
          <m:e>
            <m:sSub>
              <m:sSubPr>
                <m:ctrlPr>
                  <w:rPr>
                    <w:rFonts w:ascii="Cambria Math" w:hAnsiTheme="majorBidi" w:cstheme="majorBidi"/>
                    <w:i/>
                    <w:sz w:val="20"/>
                    <w:szCs w:val="20"/>
                  </w:rPr>
                </m:ctrlPr>
              </m:sSubPr>
              <m:e>
                <m:r>
                  <w:rPr>
                    <w:rFonts w:ascii="Cambria Math" w:hAnsiTheme="majorBidi" w:cstheme="majorBidi"/>
                    <w:sz w:val="20"/>
                    <w:szCs w:val="20"/>
                  </w:rPr>
                  <m:t>UM</m:t>
                </m:r>
              </m:e>
              <m:sub>
                <m:r>
                  <w:rPr>
                    <w:rFonts w:ascii="Cambria Math" w:hAnsiTheme="majorBidi" w:cstheme="majorBidi"/>
                    <w:sz w:val="20"/>
                    <w:szCs w:val="20"/>
                  </w:rPr>
                  <m:t>t</m:t>
                </m:r>
              </m:sub>
            </m:sSub>
          </m:e>
        </m:func>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β</m:t>
            </m:r>
          </m:e>
          <m:sub>
            <m:r>
              <w:rPr>
                <w:rFonts w:ascii="Cambria Math" w:hAnsiTheme="majorBidi" w:cstheme="majorBidi"/>
                <w:sz w:val="20"/>
                <w:szCs w:val="20"/>
              </w:rPr>
              <m:t>5</m:t>
            </m:r>
          </m:sub>
        </m:sSub>
        <m:func>
          <m:funcPr>
            <m:ctrlPr>
              <w:rPr>
                <w:rFonts w:ascii="Cambria Math" w:hAnsiTheme="majorBidi" w:cstheme="majorBidi"/>
                <w:i/>
                <w:sz w:val="20"/>
                <w:szCs w:val="20"/>
              </w:rPr>
            </m:ctrlPr>
          </m:funcPr>
          <m:fName>
            <m:r>
              <m:rPr>
                <m:sty m:val="p"/>
              </m:rPr>
              <w:rPr>
                <w:rFonts w:ascii="Cambria Math" w:hAnsiTheme="majorBidi" w:cstheme="majorBidi"/>
                <w:sz w:val="20"/>
                <w:szCs w:val="20"/>
              </w:rPr>
              <m:t>ln</m:t>
            </m:r>
          </m:fName>
          <m:e>
            <m:sSub>
              <m:sSubPr>
                <m:ctrlPr>
                  <w:rPr>
                    <w:rFonts w:ascii="Cambria Math" w:hAnsiTheme="majorBidi" w:cstheme="majorBidi"/>
                    <w:i/>
                    <w:sz w:val="20"/>
                    <w:szCs w:val="20"/>
                  </w:rPr>
                </m:ctrlPr>
              </m:sSubPr>
              <m:e>
                <m:r>
                  <w:rPr>
                    <w:rFonts w:ascii="Cambria Math" w:hAnsiTheme="majorBidi" w:cstheme="majorBidi"/>
                    <w:sz w:val="20"/>
                    <w:szCs w:val="20"/>
                  </w:rPr>
                  <m:t>UY</m:t>
                </m:r>
              </m:e>
              <m:sub>
                <m:r>
                  <w:rPr>
                    <w:rFonts w:ascii="Cambria Math" w:hAnsiTheme="majorBidi" w:cstheme="majorBidi"/>
                    <w:sz w:val="20"/>
                    <w:szCs w:val="20"/>
                  </w:rPr>
                  <m:t>t</m:t>
                </m:r>
              </m:sub>
            </m:sSub>
          </m:e>
        </m:func>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ε</m:t>
            </m:r>
          </m:e>
          <m:sub>
            <m:r>
              <w:rPr>
                <w:rFonts w:ascii="Cambria Math" w:hAnsi="Cambria Math" w:cstheme="majorBidi"/>
                <w:sz w:val="20"/>
                <w:szCs w:val="20"/>
              </w:rPr>
              <m:t>t</m:t>
            </m:r>
          </m:sub>
        </m:sSub>
      </m:oMath>
      <w:r w:rsidR="00E10CE4" w:rsidRPr="0037100F">
        <w:rPr>
          <w:rFonts w:asciiTheme="majorBidi" w:eastAsiaTheme="minorEastAsia" w:hAnsiTheme="majorBidi"/>
          <w:sz w:val="20"/>
          <w:szCs w:val="20"/>
        </w:rPr>
        <w:t xml:space="preserve">     </w:t>
      </w:r>
      <w:r w:rsidR="00E66075">
        <w:rPr>
          <w:rFonts w:asciiTheme="majorBidi" w:eastAsiaTheme="minorEastAsia" w:hAnsiTheme="majorBidi"/>
          <w:sz w:val="20"/>
          <w:szCs w:val="20"/>
        </w:rPr>
        <w:tab/>
      </w:r>
      <w:r w:rsidR="00E10CE4" w:rsidRPr="0037100F">
        <w:rPr>
          <w:rFonts w:asciiTheme="majorBidi" w:eastAsiaTheme="minorEastAsia" w:hAnsiTheme="majorBidi"/>
          <w:sz w:val="20"/>
          <w:szCs w:val="20"/>
        </w:rPr>
        <w:t xml:space="preserve">   (3)</w:t>
      </w:r>
    </w:p>
    <w:p w:rsidR="00E10CE4" w:rsidRPr="00C40CC9" w:rsidRDefault="00CD2AC3" w:rsidP="00C40CC9">
      <w:pPr>
        <w:spacing w:line="360" w:lineRule="auto"/>
        <w:jc w:val="both"/>
        <w:rPr>
          <w:rFonts w:asciiTheme="majorBidi" w:eastAsiaTheme="minorEastAsia" w:hAnsiTheme="majorBidi"/>
          <w:sz w:val="24"/>
          <w:szCs w:val="24"/>
        </w:rPr>
      </w:pPr>
      <w:r w:rsidRPr="00C40CC9">
        <w:rPr>
          <w:rFonts w:asciiTheme="majorBidi" w:eastAsiaTheme="minorEastAsia" w:hAnsiTheme="majorBidi"/>
          <w:sz w:val="24"/>
          <w:szCs w:val="24"/>
        </w:rPr>
        <w:t xml:space="preserve">Adding the volatility measures reduces the instability of the money demand. </w:t>
      </w:r>
      <m:oMath>
        <m:sSub>
          <m:sSubPr>
            <m:ctrlPr>
              <w:rPr>
                <w:rFonts w:ascii="Cambria Math" w:hAnsiTheme="majorBidi" w:cstheme="majorBidi"/>
                <w:i/>
                <w:sz w:val="24"/>
                <w:szCs w:val="24"/>
              </w:rPr>
            </m:ctrlPr>
          </m:sSubPr>
          <m:e>
            <m:r>
              <w:rPr>
                <w:rFonts w:ascii="Cambria Math" w:hAnsi="Cambria Math" w:cstheme="majorBidi"/>
                <w:sz w:val="24"/>
                <w:szCs w:val="24"/>
              </w:rPr>
              <m:t>β</m:t>
            </m:r>
          </m:e>
          <m:sub>
            <m:r>
              <w:rPr>
                <w:rFonts w:ascii="Cambria Math" w:hAnsiTheme="majorBidi" w:cstheme="majorBidi"/>
                <w:sz w:val="24"/>
                <w:szCs w:val="24"/>
              </w:rPr>
              <m:t>4</m:t>
            </m:r>
          </m:sub>
        </m:sSub>
      </m:oMath>
      <w:r w:rsidRPr="00C40CC9">
        <w:rPr>
          <w:rFonts w:asciiTheme="majorBidi" w:eastAsiaTheme="minorEastAsia" w:hAnsiTheme="majorBidi"/>
          <w:sz w:val="24"/>
          <w:szCs w:val="24"/>
        </w:rPr>
        <w:t xml:space="preserve"> </w:t>
      </w:r>
      <w:proofErr w:type="gramStart"/>
      <w:r w:rsidRPr="00C40CC9">
        <w:rPr>
          <w:rFonts w:asciiTheme="majorBidi" w:eastAsiaTheme="minorEastAsia" w:hAnsiTheme="majorBidi"/>
          <w:sz w:val="24"/>
          <w:szCs w:val="24"/>
        </w:rPr>
        <w:t>and</w:t>
      </w:r>
      <w:proofErr w:type="gramEnd"/>
      <w:r w:rsidRPr="00C40CC9">
        <w:rPr>
          <w:rFonts w:asciiTheme="majorBidi" w:eastAsiaTheme="minorEastAsia" w:hAnsi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β</m:t>
            </m:r>
          </m:e>
          <m:sub>
            <m:r>
              <w:rPr>
                <w:rFonts w:ascii="Cambria Math" w:hAnsiTheme="majorBidi" w:cstheme="majorBidi"/>
                <w:sz w:val="24"/>
                <w:szCs w:val="24"/>
              </w:rPr>
              <m:t>5</m:t>
            </m:r>
          </m:sub>
        </m:sSub>
      </m:oMath>
      <w:r w:rsidRPr="00C40CC9">
        <w:rPr>
          <w:rFonts w:asciiTheme="majorBidi" w:eastAsiaTheme="minorEastAsia" w:hAnsiTheme="majorBidi"/>
          <w:sz w:val="24"/>
          <w:szCs w:val="24"/>
        </w:rPr>
        <w:t xml:space="preserve"> could be negative or positive. Increased output or monetary uncertainty could generate a substitution effect away from cash and in </w:t>
      </w:r>
      <w:proofErr w:type="spellStart"/>
      <w:r w:rsidRPr="00C40CC9">
        <w:rPr>
          <w:rFonts w:asciiTheme="majorBidi" w:eastAsiaTheme="minorEastAsia" w:hAnsiTheme="majorBidi"/>
          <w:sz w:val="24"/>
          <w:szCs w:val="24"/>
        </w:rPr>
        <w:t>favo</w:t>
      </w:r>
      <w:r w:rsidR="00095448" w:rsidRPr="00C40CC9">
        <w:rPr>
          <w:rFonts w:asciiTheme="majorBidi" w:eastAsiaTheme="minorEastAsia" w:hAnsiTheme="majorBidi"/>
          <w:sz w:val="24"/>
          <w:szCs w:val="24"/>
        </w:rPr>
        <w:t>u</w:t>
      </w:r>
      <w:r w:rsidRPr="00C40CC9">
        <w:rPr>
          <w:rFonts w:asciiTheme="majorBidi" w:eastAsiaTheme="minorEastAsia" w:hAnsiTheme="majorBidi"/>
          <w:sz w:val="24"/>
          <w:szCs w:val="24"/>
        </w:rPr>
        <w:t>r</w:t>
      </w:r>
      <w:proofErr w:type="spellEnd"/>
      <w:r w:rsidRPr="00C40CC9">
        <w:rPr>
          <w:rFonts w:asciiTheme="majorBidi" w:eastAsiaTheme="minorEastAsia" w:hAnsiTheme="majorBidi"/>
          <w:sz w:val="24"/>
          <w:szCs w:val="24"/>
        </w:rPr>
        <w:t xml:space="preserve"> of less volatile assets, implying a negative estimate for both </w:t>
      </w:r>
      <m:oMath>
        <m:sSub>
          <m:sSubPr>
            <m:ctrlPr>
              <w:rPr>
                <w:rFonts w:ascii="Cambria Math" w:hAnsiTheme="majorBidi" w:cstheme="majorBidi"/>
                <w:i/>
                <w:sz w:val="24"/>
                <w:szCs w:val="24"/>
              </w:rPr>
            </m:ctrlPr>
          </m:sSubPr>
          <m:e>
            <m:r>
              <w:rPr>
                <w:rFonts w:ascii="Cambria Math" w:hAnsi="Cambria Math" w:cstheme="majorBidi"/>
                <w:sz w:val="24"/>
                <w:szCs w:val="24"/>
              </w:rPr>
              <m:t>β</m:t>
            </m:r>
          </m:e>
          <m:sub>
            <m:r>
              <w:rPr>
                <w:rFonts w:ascii="Cambria Math" w:hAnsiTheme="majorBidi" w:cstheme="majorBidi"/>
                <w:sz w:val="24"/>
                <w:szCs w:val="24"/>
              </w:rPr>
              <m:t>4</m:t>
            </m:r>
          </m:sub>
        </m:sSub>
      </m:oMath>
      <w:r w:rsidRPr="00C40CC9">
        <w:rPr>
          <w:rFonts w:asciiTheme="majorBidi" w:eastAsiaTheme="minorEastAsia" w:hAnsiTheme="majorBidi"/>
          <w:sz w:val="24"/>
          <w:szCs w:val="24"/>
        </w:rPr>
        <w:t xml:space="preserve"> and </w:t>
      </w:r>
      <m:oMath>
        <m:sSub>
          <m:sSubPr>
            <m:ctrlPr>
              <w:rPr>
                <w:rFonts w:ascii="Cambria Math" w:hAnsiTheme="majorBidi" w:cstheme="majorBidi"/>
                <w:i/>
                <w:sz w:val="24"/>
                <w:szCs w:val="24"/>
              </w:rPr>
            </m:ctrlPr>
          </m:sSubPr>
          <m:e>
            <m:r>
              <w:rPr>
                <w:rFonts w:ascii="Cambria Math" w:hAnsi="Cambria Math" w:cstheme="majorBidi"/>
                <w:sz w:val="24"/>
                <w:szCs w:val="24"/>
              </w:rPr>
              <m:t>β</m:t>
            </m:r>
          </m:e>
          <m:sub>
            <m:r>
              <w:rPr>
                <w:rFonts w:ascii="Cambria Math" w:hAnsiTheme="majorBidi" w:cstheme="majorBidi"/>
                <w:sz w:val="24"/>
                <w:szCs w:val="24"/>
              </w:rPr>
              <m:t>5</m:t>
            </m:r>
          </m:sub>
        </m:sSub>
      </m:oMath>
      <w:r w:rsidRPr="00C40CC9">
        <w:rPr>
          <w:rFonts w:asciiTheme="majorBidi" w:eastAsiaTheme="minorEastAsia" w:hAnsiTheme="majorBidi"/>
          <w:sz w:val="24"/>
          <w:szCs w:val="24"/>
        </w:rPr>
        <w:t>. On the other hand</w:t>
      </w:r>
      <w:r w:rsidR="005F4B2F" w:rsidRPr="00C40CC9">
        <w:rPr>
          <w:rFonts w:asciiTheme="majorBidi" w:eastAsiaTheme="minorEastAsia" w:hAnsiTheme="majorBidi"/>
          <w:sz w:val="24"/>
          <w:szCs w:val="24"/>
        </w:rPr>
        <w:t>,</w:t>
      </w:r>
      <w:r w:rsidRPr="00C40CC9">
        <w:rPr>
          <w:rFonts w:asciiTheme="majorBidi" w:eastAsiaTheme="minorEastAsia" w:hAnsiTheme="majorBidi"/>
          <w:sz w:val="24"/>
          <w:szCs w:val="24"/>
        </w:rPr>
        <w:t xml:space="preserve"> </w:t>
      </w:r>
      <w:r w:rsidR="005F4B2F" w:rsidRPr="00C40CC9">
        <w:rPr>
          <w:rFonts w:asciiTheme="majorBidi" w:eastAsiaTheme="minorEastAsia" w:hAnsiTheme="majorBidi"/>
          <w:sz w:val="24"/>
          <w:szCs w:val="24"/>
        </w:rPr>
        <w:t xml:space="preserve">an </w:t>
      </w:r>
      <w:r w:rsidRPr="00C40CC9">
        <w:rPr>
          <w:rFonts w:asciiTheme="majorBidi" w:eastAsiaTheme="minorEastAsia" w:hAnsiTheme="majorBidi"/>
          <w:sz w:val="24"/>
          <w:szCs w:val="24"/>
        </w:rPr>
        <w:t xml:space="preserve">increase in both uncertainties could generate a precautionary effect to save more volatile assets by reducing their holding in </w:t>
      </w:r>
      <w:proofErr w:type="spellStart"/>
      <w:r w:rsidRPr="00C40CC9">
        <w:rPr>
          <w:rFonts w:asciiTheme="majorBidi" w:eastAsiaTheme="minorEastAsia" w:hAnsiTheme="majorBidi"/>
          <w:sz w:val="24"/>
          <w:szCs w:val="24"/>
        </w:rPr>
        <w:t>favo</w:t>
      </w:r>
      <w:r w:rsidR="005F4B2F" w:rsidRPr="00C40CC9">
        <w:rPr>
          <w:rFonts w:asciiTheme="majorBidi" w:eastAsiaTheme="minorEastAsia" w:hAnsiTheme="majorBidi"/>
          <w:sz w:val="24"/>
          <w:szCs w:val="24"/>
        </w:rPr>
        <w:t>u</w:t>
      </w:r>
      <w:r w:rsidRPr="00C40CC9">
        <w:rPr>
          <w:rFonts w:asciiTheme="majorBidi" w:eastAsiaTheme="minorEastAsia" w:hAnsiTheme="majorBidi"/>
          <w:sz w:val="24"/>
          <w:szCs w:val="24"/>
        </w:rPr>
        <w:t>r</w:t>
      </w:r>
      <w:proofErr w:type="spellEnd"/>
      <w:r w:rsidRPr="00C40CC9">
        <w:rPr>
          <w:rFonts w:asciiTheme="majorBidi" w:eastAsiaTheme="minorEastAsia" w:hAnsiTheme="majorBidi"/>
          <w:sz w:val="24"/>
          <w:szCs w:val="24"/>
        </w:rPr>
        <w:t xml:space="preserve"> of more cash, </w:t>
      </w:r>
      <w:r w:rsidR="005F4B2F" w:rsidRPr="00C40CC9">
        <w:rPr>
          <w:rFonts w:asciiTheme="majorBidi" w:eastAsiaTheme="minorEastAsia" w:hAnsiTheme="majorBidi"/>
          <w:sz w:val="24"/>
          <w:szCs w:val="24"/>
        </w:rPr>
        <w:t xml:space="preserve">thus giving </w:t>
      </w:r>
      <w:r w:rsidRPr="00C40CC9">
        <w:rPr>
          <w:rFonts w:asciiTheme="majorBidi" w:eastAsiaTheme="minorEastAsia" w:hAnsiTheme="majorBidi"/>
          <w:sz w:val="24"/>
          <w:szCs w:val="24"/>
        </w:rPr>
        <w:t xml:space="preserve">a positive estimate for both </w:t>
      </w:r>
      <m:oMath>
        <m:sSub>
          <m:sSubPr>
            <m:ctrlPr>
              <w:rPr>
                <w:rFonts w:ascii="Cambria Math" w:hAnsiTheme="majorBidi" w:cstheme="majorBidi"/>
                <w:i/>
                <w:sz w:val="24"/>
                <w:szCs w:val="24"/>
              </w:rPr>
            </m:ctrlPr>
          </m:sSubPr>
          <m:e>
            <m:r>
              <w:rPr>
                <w:rFonts w:ascii="Cambria Math" w:hAnsi="Cambria Math" w:cstheme="majorBidi"/>
                <w:sz w:val="24"/>
                <w:szCs w:val="24"/>
              </w:rPr>
              <m:t>β</m:t>
            </m:r>
          </m:e>
          <m:sub>
            <m:r>
              <w:rPr>
                <w:rFonts w:ascii="Cambria Math" w:hAnsiTheme="majorBidi" w:cstheme="majorBidi"/>
                <w:sz w:val="24"/>
                <w:szCs w:val="24"/>
              </w:rPr>
              <m:t>4</m:t>
            </m:r>
          </m:sub>
        </m:sSub>
      </m:oMath>
      <w:r w:rsidRPr="00C40CC9">
        <w:rPr>
          <w:rFonts w:asciiTheme="majorBidi" w:eastAsiaTheme="minorEastAsia" w:hAnsiTheme="majorBidi"/>
          <w:sz w:val="24"/>
          <w:szCs w:val="24"/>
        </w:rPr>
        <w:t xml:space="preserve"> and </w:t>
      </w:r>
      <m:oMath>
        <m:sSub>
          <m:sSubPr>
            <m:ctrlPr>
              <w:rPr>
                <w:rFonts w:ascii="Cambria Math" w:hAnsiTheme="majorBidi" w:cstheme="majorBidi"/>
                <w:i/>
                <w:sz w:val="24"/>
                <w:szCs w:val="24"/>
              </w:rPr>
            </m:ctrlPr>
          </m:sSubPr>
          <m:e>
            <m:r>
              <w:rPr>
                <w:rFonts w:ascii="Cambria Math" w:hAnsi="Cambria Math" w:cstheme="majorBidi"/>
                <w:sz w:val="24"/>
                <w:szCs w:val="24"/>
              </w:rPr>
              <m:t>β</m:t>
            </m:r>
          </m:e>
          <m:sub>
            <m:r>
              <w:rPr>
                <w:rFonts w:ascii="Cambria Math" w:hAnsiTheme="majorBidi" w:cstheme="majorBidi"/>
                <w:sz w:val="24"/>
                <w:szCs w:val="24"/>
              </w:rPr>
              <m:t>5</m:t>
            </m:r>
          </m:sub>
        </m:sSub>
      </m:oMath>
      <w:r w:rsidR="00DE3C66" w:rsidRPr="00C40CC9">
        <w:rPr>
          <w:rFonts w:asciiTheme="majorBidi" w:eastAsiaTheme="minorEastAsia" w:hAnsiTheme="majorBidi"/>
          <w:sz w:val="24"/>
          <w:szCs w:val="24"/>
        </w:rPr>
        <w:t xml:space="preserve"> (Bahmani-Oskooee </w:t>
      </w:r>
      <w:r w:rsidRPr="00C40CC9">
        <w:rPr>
          <w:rFonts w:asciiTheme="majorBidi" w:eastAsiaTheme="minorEastAsia" w:hAnsiTheme="majorBidi"/>
          <w:sz w:val="24"/>
          <w:szCs w:val="24"/>
        </w:rPr>
        <w:t>a</w:t>
      </w:r>
      <w:r w:rsidR="00DE3C66" w:rsidRPr="00C40CC9">
        <w:rPr>
          <w:rFonts w:asciiTheme="majorBidi" w:eastAsiaTheme="minorEastAsia" w:hAnsiTheme="majorBidi"/>
          <w:sz w:val="24"/>
          <w:szCs w:val="24"/>
        </w:rPr>
        <w:t>n</w:t>
      </w:r>
      <w:r w:rsidRPr="00C40CC9">
        <w:rPr>
          <w:rFonts w:asciiTheme="majorBidi" w:eastAsiaTheme="minorEastAsia" w:hAnsiTheme="majorBidi"/>
          <w:sz w:val="24"/>
          <w:szCs w:val="24"/>
        </w:rPr>
        <w:t xml:space="preserve">d Xi, 2011). </w:t>
      </w:r>
    </w:p>
    <w:p w:rsidR="00316BC7" w:rsidRPr="00C40CC9" w:rsidRDefault="00316BC7" w:rsidP="00C40CC9">
      <w:pPr>
        <w:spacing w:line="360" w:lineRule="auto"/>
        <w:jc w:val="both"/>
        <w:rPr>
          <w:rFonts w:asciiTheme="majorBidi" w:eastAsiaTheme="minorEastAsia" w:hAnsiTheme="majorBidi"/>
          <w:sz w:val="24"/>
          <w:szCs w:val="24"/>
        </w:rPr>
      </w:pPr>
      <w:r w:rsidRPr="00C40CC9">
        <w:rPr>
          <w:rFonts w:asciiTheme="majorBidi" w:eastAsiaTheme="minorEastAsia" w:hAnsiTheme="majorBidi"/>
          <w:sz w:val="24"/>
          <w:szCs w:val="24"/>
        </w:rPr>
        <w:t>Equation (3) gives us the long</w:t>
      </w:r>
      <w:r w:rsidR="005F4B2F" w:rsidRPr="00C40CC9">
        <w:rPr>
          <w:rFonts w:asciiTheme="majorBidi" w:eastAsiaTheme="minorEastAsia" w:hAnsiTheme="majorBidi"/>
          <w:sz w:val="24"/>
          <w:szCs w:val="24"/>
        </w:rPr>
        <w:t>-</w:t>
      </w:r>
      <w:r w:rsidRPr="00C40CC9">
        <w:rPr>
          <w:rFonts w:asciiTheme="majorBidi" w:eastAsiaTheme="minorEastAsia" w:hAnsiTheme="majorBidi"/>
          <w:sz w:val="24"/>
          <w:szCs w:val="24"/>
        </w:rPr>
        <w:t xml:space="preserve">run relationship </w:t>
      </w:r>
      <w:r w:rsidR="005F4B2F" w:rsidRPr="00C40CC9">
        <w:rPr>
          <w:rFonts w:asciiTheme="majorBidi" w:eastAsiaTheme="minorEastAsia" w:hAnsiTheme="majorBidi"/>
          <w:sz w:val="24"/>
          <w:szCs w:val="24"/>
        </w:rPr>
        <w:t xml:space="preserve">between </w:t>
      </w:r>
      <w:r w:rsidRPr="00C40CC9">
        <w:rPr>
          <w:rFonts w:asciiTheme="majorBidi" w:eastAsiaTheme="minorEastAsia" w:hAnsiTheme="majorBidi"/>
          <w:sz w:val="24"/>
          <w:szCs w:val="24"/>
        </w:rPr>
        <w:t xml:space="preserve">the variables. We </w:t>
      </w:r>
      <w:r w:rsidR="005F4B2F" w:rsidRPr="00C40CC9">
        <w:rPr>
          <w:rFonts w:asciiTheme="majorBidi" w:eastAsiaTheme="minorEastAsia" w:hAnsiTheme="majorBidi"/>
          <w:sz w:val="24"/>
          <w:szCs w:val="24"/>
        </w:rPr>
        <w:t xml:space="preserve">need </w:t>
      </w:r>
      <w:r w:rsidRPr="00C40CC9">
        <w:rPr>
          <w:rFonts w:asciiTheme="majorBidi" w:eastAsiaTheme="minorEastAsia" w:hAnsiTheme="majorBidi"/>
          <w:sz w:val="24"/>
          <w:szCs w:val="24"/>
        </w:rPr>
        <w:t>to incorporate the short</w:t>
      </w:r>
      <w:r w:rsidR="005F4B2F" w:rsidRPr="00C40CC9">
        <w:rPr>
          <w:rFonts w:asciiTheme="majorBidi" w:eastAsiaTheme="minorEastAsia" w:hAnsiTheme="majorBidi"/>
          <w:sz w:val="24"/>
          <w:szCs w:val="24"/>
        </w:rPr>
        <w:t>-</w:t>
      </w:r>
      <w:r w:rsidRPr="00C40CC9">
        <w:rPr>
          <w:rFonts w:asciiTheme="majorBidi" w:eastAsiaTheme="minorEastAsia" w:hAnsiTheme="majorBidi"/>
          <w:sz w:val="24"/>
          <w:szCs w:val="24"/>
        </w:rPr>
        <w:t xml:space="preserve">run dynamics into equation (3) to test the stability of the coefficients. To this end, we need to define equation (3) in an error-correction model format. </w:t>
      </w:r>
      <w:r w:rsidR="005F4B2F" w:rsidRPr="00C40CC9">
        <w:rPr>
          <w:rFonts w:asciiTheme="majorBidi" w:eastAsiaTheme="minorEastAsia" w:hAnsiTheme="majorBidi"/>
          <w:sz w:val="24"/>
          <w:szCs w:val="24"/>
        </w:rPr>
        <w:t xml:space="preserve">We follow the </w:t>
      </w:r>
      <w:r w:rsidRPr="00C40CC9">
        <w:rPr>
          <w:rFonts w:asciiTheme="majorBidi" w:eastAsiaTheme="minorEastAsia" w:hAnsiTheme="majorBidi"/>
          <w:sz w:val="24"/>
          <w:szCs w:val="24"/>
        </w:rPr>
        <w:t xml:space="preserve">ARDL approach of </w:t>
      </w:r>
      <w:proofErr w:type="spellStart"/>
      <w:r w:rsidRPr="00C40CC9">
        <w:rPr>
          <w:rFonts w:asciiTheme="majorBidi" w:eastAsiaTheme="minorEastAsia" w:hAnsiTheme="majorBidi"/>
          <w:sz w:val="24"/>
          <w:szCs w:val="24"/>
        </w:rPr>
        <w:t>Pesaran</w:t>
      </w:r>
      <w:proofErr w:type="spellEnd"/>
      <w:r w:rsidRPr="00C40CC9">
        <w:rPr>
          <w:rFonts w:asciiTheme="majorBidi" w:eastAsiaTheme="minorEastAsia" w:hAnsiTheme="majorBidi"/>
          <w:sz w:val="24"/>
          <w:szCs w:val="24"/>
        </w:rPr>
        <w:t xml:space="preserve"> </w:t>
      </w:r>
      <w:r w:rsidR="00D82DD1" w:rsidRPr="00C40CC9">
        <w:rPr>
          <w:rFonts w:asciiTheme="majorBidi" w:eastAsiaTheme="minorEastAsia" w:hAnsiTheme="majorBidi"/>
          <w:i/>
          <w:iCs/>
          <w:sz w:val="24"/>
          <w:szCs w:val="24"/>
        </w:rPr>
        <w:t>et al</w:t>
      </w:r>
      <w:r w:rsidR="005F4B2F" w:rsidRPr="00C40CC9">
        <w:rPr>
          <w:rFonts w:asciiTheme="majorBidi" w:eastAsiaTheme="minorEastAsia" w:hAnsiTheme="majorBidi"/>
          <w:iCs/>
          <w:sz w:val="24"/>
          <w:szCs w:val="24"/>
        </w:rPr>
        <w:t>.</w:t>
      </w:r>
      <w:r w:rsidRPr="00C40CC9">
        <w:rPr>
          <w:rFonts w:asciiTheme="majorBidi" w:eastAsiaTheme="minorEastAsia" w:hAnsiTheme="majorBidi"/>
          <w:i/>
          <w:iCs/>
          <w:sz w:val="24"/>
          <w:szCs w:val="24"/>
        </w:rPr>
        <w:t xml:space="preserve"> </w:t>
      </w:r>
      <w:r w:rsidRPr="00C40CC9">
        <w:rPr>
          <w:rFonts w:asciiTheme="majorBidi" w:eastAsiaTheme="minorEastAsia" w:hAnsiTheme="majorBidi"/>
          <w:sz w:val="24"/>
          <w:szCs w:val="24"/>
        </w:rPr>
        <w:t>(2001)</w:t>
      </w:r>
      <w:r w:rsidR="005F4B2F" w:rsidRPr="00C40CC9">
        <w:rPr>
          <w:rFonts w:asciiTheme="majorBidi" w:eastAsiaTheme="minorEastAsia" w:hAnsiTheme="majorBidi"/>
          <w:sz w:val="24"/>
          <w:szCs w:val="24"/>
        </w:rPr>
        <w:t>,</w:t>
      </w:r>
      <w:r w:rsidRPr="00C40CC9">
        <w:rPr>
          <w:rFonts w:asciiTheme="majorBidi" w:eastAsiaTheme="minorEastAsia" w:hAnsiTheme="majorBidi"/>
          <w:sz w:val="24"/>
          <w:szCs w:val="24"/>
        </w:rPr>
        <w:t xml:space="preserve"> </w:t>
      </w:r>
      <w:r w:rsidR="00BE1247" w:rsidRPr="00C40CC9">
        <w:rPr>
          <w:rFonts w:asciiTheme="majorBidi" w:eastAsiaTheme="minorEastAsia" w:hAnsiTheme="majorBidi"/>
          <w:sz w:val="24"/>
          <w:szCs w:val="24"/>
        </w:rPr>
        <w:t xml:space="preserve">or </w:t>
      </w:r>
      <w:r w:rsidR="005F4B2F" w:rsidRPr="00C40CC9">
        <w:rPr>
          <w:rFonts w:asciiTheme="majorBidi" w:eastAsiaTheme="minorEastAsia" w:hAnsiTheme="majorBidi"/>
          <w:sz w:val="24"/>
          <w:szCs w:val="24"/>
        </w:rPr>
        <w:t xml:space="preserve">the </w:t>
      </w:r>
      <w:r w:rsidR="00BE1247" w:rsidRPr="00C40CC9">
        <w:rPr>
          <w:rFonts w:asciiTheme="majorBidi" w:eastAsiaTheme="minorEastAsia" w:hAnsiTheme="majorBidi"/>
          <w:sz w:val="24"/>
          <w:szCs w:val="24"/>
        </w:rPr>
        <w:t xml:space="preserve">bounds testing approach to </w:t>
      </w:r>
      <w:proofErr w:type="spellStart"/>
      <w:r w:rsidR="00BE1247" w:rsidRPr="00C40CC9">
        <w:rPr>
          <w:rFonts w:asciiTheme="majorBidi" w:eastAsiaTheme="minorEastAsia" w:hAnsiTheme="majorBidi"/>
          <w:sz w:val="24"/>
          <w:szCs w:val="24"/>
        </w:rPr>
        <w:t>cointegration</w:t>
      </w:r>
      <w:proofErr w:type="spellEnd"/>
      <w:r w:rsidR="005F4B2F" w:rsidRPr="00C40CC9">
        <w:rPr>
          <w:rFonts w:asciiTheme="majorBidi" w:eastAsiaTheme="minorEastAsia" w:hAnsiTheme="majorBidi"/>
          <w:sz w:val="24"/>
          <w:szCs w:val="24"/>
        </w:rPr>
        <w:t>,</w:t>
      </w:r>
      <w:r w:rsidR="00BE1247" w:rsidRPr="00C40CC9">
        <w:rPr>
          <w:rFonts w:asciiTheme="majorBidi" w:eastAsiaTheme="minorEastAsia" w:hAnsiTheme="majorBidi"/>
          <w:sz w:val="24"/>
          <w:szCs w:val="24"/>
        </w:rPr>
        <w:t xml:space="preserve"> </w:t>
      </w:r>
      <w:r w:rsidRPr="00C40CC9">
        <w:rPr>
          <w:rFonts w:asciiTheme="majorBidi" w:eastAsiaTheme="minorEastAsia" w:hAnsiTheme="majorBidi"/>
          <w:sz w:val="24"/>
          <w:szCs w:val="24"/>
        </w:rPr>
        <w:t xml:space="preserve">and rewrite </w:t>
      </w:r>
      <w:r w:rsidR="005F4B2F" w:rsidRPr="00C40CC9">
        <w:rPr>
          <w:rFonts w:asciiTheme="majorBidi" w:eastAsiaTheme="minorEastAsia" w:hAnsiTheme="majorBidi"/>
          <w:sz w:val="24"/>
          <w:szCs w:val="24"/>
        </w:rPr>
        <w:t xml:space="preserve">equation </w:t>
      </w:r>
      <w:r w:rsidRPr="00C40CC9">
        <w:rPr>
          <w:rFonts w:asciiTheme="majorBidi" w:eastAsiaTheme="minorEastAsia" w:hAnsiTheme="majorBidi"/>
          <w:sz w:val="24"/>
          <w:szCs w:val="24"/>
        </w:rPr>
        <w:t>(3) as:</w:t>
      </w:r>
    </w:p>
    <w:p w:rsidR="00A16CE0" w:rsidRDefault="00630A51">
      <w:pPr>
        <w:ind w:left="720"/>
        <w:jc w:val="center"/>
        <w:rPr>
          <w:rFonts w:asciiTheme="majorBidi" w:eastAsiaTheme="minorEastAsia" w:hAnsiTheme="majorBidi"/>
        </w:rPr>
      </w:pPr>
      <m:oMathPara>
        <m:oMathParaPr>
          <m:jc m:val="left"/>
        </m:oMathParaPr>
        <m:oMath>
          <m:r>
            <w:rPr>
              <w:rFonts w:ascii="Cambria Math" w:hAnsi="Cambria Math" w:cstheme="majorBidi"/>
              <w:sz w:val="18"/>
              <w:szCs w:val="18"/>
            </w:rPr>
            <m:t>∆</m:t>
          </m:r>
          <m:func>
            <m:funcPr>
              <m:ctrlPr>
                <w:rPr>
                  <w:rFonts w:ascii="Cambria Math" w:hAnsiTheme="majorBidi" w:cstheme="majorBidi"/>
                  <w:i/>
                  <w:sz w:val="18"/>
                  <w:szCs w:val="18"/>
                </w:rPr>
              </m:ctrlPr>
            </m:funcPr>
            <m:fName>
              <m:r>
                <m:rPr>
                  <m:sty m:val="p"/>
                </m:rPr>
                <w:rPr>
                  <w:rFonts w:ascii="Cambria Math" w:hAnsiTheme="majorBidi" w:cstheme="majorBidi"/>
                  <w:sz w:val="18"/>
                  <w:szCs w:val="18"/>
                </w:rPr>
                <m:t>ln</m:t>
              </m:r>
            </m:fName>
            <m:e>
              <m:sSub>
                <m:sSubPr>
                  <m:ctrlPr>
                    <w:rPr>
                      <w:rFonts w:ascii="Cambria Math" w:hAnsiTheme="majorBidi" w:cstheme="majorBidi"/>
                      <w:i/>
                      <w:sz w:val="18"/>
                      <w:szCs w:val="18"/>
                    </w:rPr>
                  </m:ctrlPr>
                </m:sSubPr>
                <m:e>
                  <m:r>
                    <w:rPr>
                      <w:rFonts w:ascii="Cambria Math" w:hAnsi="Cambria Math" w:cstheme="majorBidi"/>
                      <w:sz w:val="18"/>
                      <w:szCs w:val="18"/>
                    </w:rPr>
                    <m:t>M</m:t>
                  </m:r>
                </m:e>
                <m:sub>
                  <m:r>
                    <w:rPr>
                      <w:rFonts w:ascii="Cambria Math" w:hAnsi="Cambria Math" w:cstheme="majorBidi"/>
                      <w:sz w:val="18"/>
                      <w:szCs w:val="18"/>
                    </w:rPr>
                    <m:t>t</m:t>
                  </m:r>
                </m:sub>
              </m:sSub>
            </m:e>
          </m:func>
          <m:r>
            <w:rPr>
              <w:rFonts w:ascii="Cambria Math" w:hAnsiTheme="majorBidi" w:cstheme="majorBidi"/>
              <w:sz w:val="18"/>
              <w:szCs w:val="18"/>
            </w:rPr>
            <m:t xml:space="preserve">= </m:t>
          </m:r>
          <m:r>
            <w:rPr>
              <w:rFonts w:ascii="Cambria Math" w:hAnsi="Cambria Math" w:cstheme="majorBidi"/>
              <w:sz w:val="18"/>
              <w:szCs w:val="18"/>
            </w:rPr>
            <m:t>α</m:t>
          </m:r>
          <m:r>
            <w:rPr>
              <w:rFonts w:ascii="Cambria Math" w:hAnsiTheme="majorBidi" w:cstheme="majorBidi"/>
              <w:sz w:val="18"/>
              <w:szCs w:val="18"/>
            </w:rPr>
            <m:t xml:space="preserve">+ </m:t>
          </m:r>
          <m:nary>
            <m:naryPr>
              <m:chr m:val="∑"/>
              <m:limLoc m:val="undOvr"/>
              <m:ctrlPr>
                <w:rPr>
                  <w:rFonts w:ascii="Cambria Math" w:hAnsiTheme="majorBidi" w:cstheme="majorBidi"/>
                  <w:i/>
                  <w:sz w:val="18"/>
                  <w:szCs w:val="18"/>
                </w:rPr>
              </m:ctrlPr>
            </m:naryPr>
            <m:sub>
              <m:r>
                <w:rPr>
                  <w:rFonts w:ascii="Cambria Math" w:hAnsiTheme="majorBidi" w:cstheme="majorBidi"/>
                  <w:sz w:val="18"/>
                  <w:szCs w:val="18"/>
                </w:rPr>
                <m:t>i=1</m:t>
              </m:r>
            </m:sub>
            <m:sup>
              <m:r>
                <w:rPr>
                  <w:rFonts w:ascii="Cambria Math" w:hAnsiTheme="majorBidi" w:cstheme="majorBidi"/>
                  <w:sz w:val="18"/>
                  <w:szCs w:val="18"/>
                </w:rPr>
                <m:t>n1</m:t>
              </m:r>
            </m:sup>
            <m:e>
              <m:sSub>
                <m:sSubPr>
                  <m:ctrlPr>
                    <w:rPr>
                      <w:rFonts w:ascii="Cambria Math" w:hAnsiTheme="majorBidi" w:cstheme="majorBidi"/>
                      <w:i/>
                      <w:sz w:val="18"/>
                      <w:szCs w:val="18"/>
                    </w:rPr>
                  </m:ctrlPr>
                </m:sSubPr>
                <m:e>
                  <m:r>
                    <w:rPr>
                      <w:rFonts w:ascii="Cambria Math" w:hAnsi="Cambria Math" w:cstheme="majorBidi"/>
                      <w:sz w:val="18"/>
                      <w:szCs w:val="18"/>
                    </w:rPr>
                    <m:t>γ</m:t>
                  </m:r>
                </m:e>
                <m:sub>
                  <m:r>
                    <w:rPr>
                      <w:rFonts w:ascii="Cambria Math" w:hAnsiTheme="majorBidi" w:cstheme="majorBidi"/>
                      <w:sz w:val="18"/>
                      <w:szCs w:val="18"/>
                    </w:rPr>
                    <m:t>i</m:t>
                  </m:r>
                </m:sub>
              </m:sSub>
            </m:e>
          </m:nary>
          <m:r>
            <w:rPr>
              <w:rFonts w:ascii="Cambria Math" w:hAnsi="Cambria Math" w:cstheme="majorBidi"/>
              <w:sz w:val="18"/>
              <w:szCs w:val="18"/>
            </w:rPr>
            <m:t>∆</m:t>
          </m:r>
          <m:func>
            <m:funcPr>
              <m:ctrlPr>
                <w:rPr>
                  <w:rFonts w:ascii="Cambria Math" w:hAnsiTheme="majorBidi" w:cstheme="majorBidi"/>
                  <w:i/>
                  <w:sz w:val="18"/>
                  <w:szCs w:val="18"/>
                </w:rPr>
              </m:ctrlPr>
            </m:funcPr>
            <m:fName>
              <m:r>
                <m:rPr>
                  <m:sty m:val="p"/>
                </m:rPr>
                <w:rPr>
                  <w:rFonts w:ascii="Cambria Math" w:hAnsiTheme="majorBidi" w:cstheme="majorBidi"/>
                  <w:sz w:val="18"/>
                  <w:szCs w:val="18"/>
                </w:rPr>
                <m:t>ln</m:t>
              </m:r>
            </m:fName>
            <m:e>
              <m:sSub>
                <m:sSubPr>
                  <m:ctrlPr>
                    <w:rPr>
                      <w:rFonts w:ascii="Cambria Math" w:hAnsiTheme="majorBidi" w:cstheme="majorBidi"/>
                      <w:i/>
                      <w:sz w:val="18"/>
                      <w:szCs w:val="18"/>
                    </w:rPr>
                  </m:ctrlPr>
                </m:sSubPr>
                <m:e>
                  <m:r>
                    <w:rPr>
                      <w:rFonts w:ascii="Cambria Math" w:hAnsiTheme="majorBidi" w:cstheme="majorBidi"/>
                      <w:sz w:val="18"/>
                      <w:szCs w:val="18"/>
                    </w:rPr>
                    <m:t>M</m:t>
                  </m:r>
                </m:e>
                <m:sub>
                  <m:r>
                    <w:rPr>
                      <w:rFonts w:ascii="Cambria Math" w:hAnsiTheme="majorBidi" w:cstheme="majorBidi"/>
                      <w:sz w:val="18"/>
                      <w:szCs w:val="18"/>
                    </w:rPr>
                    <m:t>t</m:t>
                  </m:r>
                  <m:r>
                    <w:rPr>
                      <w:rFonts w:ascii="Cambria Math" w:hAnsiTheme="majorBidi" w:cstheme="majorBidi"/>
                      <w:sz w:val="18"/>
                      <w:szCs w:val="18"/>
                    </w:rPr>
                    <m:t>-</m:t>
                  </m:r>
                  <m:r>
                    <w:rPr>
                      <w:rFonts w:ascii="Cambria Math" w:hAnsiTheme="majorBidi" w:cstheme="majorBidi"/>
                      <w:sz w:val="18"/>
                      <w:szCs w:val="18"/>
                    </w:rPr>
                    <m:t>i</m:t>
                  </m:r>
                </m:sub>
              </m:sSub>
            </m:e>
          </m:func>
          <m:r>
            <w:rPr>
              <w:rFonts w:ascii="Cambria Math" w:hAnsiTheme="majorBidi" w:cstheme="majorBidi"/>
              <w:sz w:val="18"/>
              <w:szCs w:val="18"/>
            </w:rPr>
            <m:t xml:space="preserve">+ </m:t>
          </m:r>
          <m:nary>
            <m:naryPr>
              <m:chr m:val="∑"/>
              <m:limLoc m:val="undOvr"/>
              <m:ctrlPr>
                <w:rPr>
                  <w:rFonts w:ascii="Cambria Math" w:hAnsiTheme="majorBidi" w:cstheme="majorBidi"/>
                  <w:i/>
                  <w:sz w:val="18"/>
                  <w:szCs w:val="18"/>
                </w:rPr>
              </m:ctrlPr>
            </m:naryPr>
            <m:sub>
              <m:r>
                <w:rPr>
                  <w:rFonts w:ascii="Cambria Math" w:hAnsiTheme="majorBidi" w:cstheme="majorBidi"/>
                  <w:sz w:val="18"/>
                  <w:szCs w:val="18"/>
                </w:rPr>
                <m:t>i=0</m:t>
              </m:r>
            </m:sub>
            <m:sup>
              <m:r>
                <w:rPr>
                  <w:rFonts w:ascii="Cambria Math" w:hAnsiTheme="majorBidi" w:cstheme="majorBidi"/>
                  <w:sz w:val="18"/>
                  <w:szCs w:val="18"/>
                </w:rPr>
                <m:t>n2</m:t>
              </m:r>
            </m:sup>
            <m:e>
              <m:sSub>
                <m:sSubPr>
                  <m:ctrlPr>
                    <w:rPr>
                      <w:rFonts w:ascii="Cambria Math" w:hAnsi="Cambria Math" w:cstheme="majorBidi"/>
                      <w:i/>
                      <w:sz w:val="18"/>
                      <w:szCs w:val="18"/>
                    </w:rPr>
                  </m:ctrlPr>
                </m:sSubPr>
                <m:e>
                  <m:r>
                    <w:rPr>
                      <w:rFonts w:ascii="Cambria Math" w:hAnsi="Cambria Math" w:cstheme="majorBidi"/>
                      <w:sz w:val="18"/>
                      <w:szCs w:val="18"/>
                    </w:rPr>
                    <m:t>δ</m:t>
                  </m:r>
                </m:e>
                <m:sub>
                  <m:r>
                    <w:rPr>
                      <w:rFonts w:ascii="Cambria Math" w:hAnsi="Cambria Math" w:cstheme="majorBidi"/>
                      <w:sz w:val="18"/>
                      <w:szCs w:val="18"/>
                    </w:rPr>
                    <m:t>i</m:t>
                  </m:r>
                </m:sub>
              </m:sSub>
            </m:e>
          </m:nary>
          <m:sSub>
            <m:sSubPr>
              <m:ctrlPr>
                <w:rPr>
                  <w:rFonts w:ascii="Cambria Math" w:hAnsiTheme="majorBidi" w:cstheme="majorBidi"/>
                  <w:i/>
                  <w:sz w:val="18"/>
                  <w:szCs w:val="18"/>
                </w:rPr>
              </m:ctrlPr>
            </m:sSubPr>
            <m:e>
              <m:func>
                <m:funcPr>
                  <m:ctrlPr>
                    <w:rPr>
                      <w:rFonts w:ascii="Cambria Math" w:hAnsi="Cambria Math" w:cstheme="majorBidi"/>
                      <w:i/>
                      <w:sz w:val="18"/>
                      <w:szCs w:val="18"/>
                    </w:rPr>
                  </m:ctrlPr>
                </m:funcPr>
                <m:fName>
                  <m:r>
                    <m:rPr>
                      <m:sty m:val="p"/>
                    </m:rPr>
                    <w:rPr>
                      <w:rFonts w:ascii="Cambria Math" w:hAnsi="Cambria Math" w:cstheme="majorBidi"/>
                      <w:sz w:val="18"/>
                      <w:szCs w:val="18"/>
                    </w:rPr>
                    <m:t>ln</m:t>
                  </m:r>
                </m:fName>
                <m:e>
                  <m:sSub>
                    <m:sSubPr>
                      <m:ctrlPr>
                        <w:rPr>
                          <w:rFonts w:ascii="Cambria Math" w:hAnsi="Cambria Math" w:cstheme="majorBidi"/>
                          <w:i/>
                          <w:sz w:val="18"/>
                          <w:szCs w:val="18"/>
                        </w:rPr>
                      </m:ctrlPr>
                    </m:sSubPr>
                    <m:e>
                      <m:r>
                        <w:rPr>
                          <w:rFonts w:ascii="Cambria Math" w:hAnsi="Cambria Math" w:cstheme="majorBidi"/>
                          <w:sz w:val="18"/>
                          <w:szCs w:val="18"/>
                        </w:rPr>
                        <m:t>Y</m:t>
                      </m:r>
                    </m:e>
                    <m:sub>
                      <m:r>
                        <w:rPr>
                          <w:rFonts w:ascii="Cambria Math" w:hAnsi="Cambria Math" w:cstheme="majorBidi"/>
                          <w:sz w:val="18"/>
                          <w:szCs w:val="18"/>
                        </w:rPr>
                        <m:t>t</m:t>
                      </m:r>
                    </m:sub>
                  </m:sSub>
                </m:e>
              </m:func>
              <m:r>
                <w:rPr>
                  <w:rFonts w:ascii="Cambria Math" w:hAnsi="Cambria Math" w:cstheme="majorBidi"/>
                  <w:sz w:val="18"/>
                  <w:szCs w:val="18"/>
                </w:rPr>
                <m:t xml:space="preserve">+ </m:t>
              </m:r>
              <m:nary>
                <m:naryPr>
                  <m:chr m:val="∑"/>
                  <m:limLoc m:val="undOvr"/>
                  <m:ctrlPr>
                    <w:rPr>
                      <w:rFonts w:ascii="Cambria Math" w:hAnsi="Cambria Math" w:cstheme="majorBidi"/>
                      <w:i/>
                      <w:sz w:val="18"/>
                      <w:szCs w:val="18"/>
                    </w:rPr>
                  </m:ctrlPr>
                </m:naryPr>
                <m:sub>
                  <m:r>
                    <w:rPr>
                      <w:rFonts w:ascii="Cambria Math" w:hAnsiTheme="majorBidi" w:cstheme="majorBidi"/>
                      <w:sz w:val="18"/>
                      <w:szCs w:val="18"/>
                    </w:rPr>
                    <m:t>i=0</m:t>
                  </m:r>
                </m:sub>
                <m:sup>
                  <m:r>
                    <w:rPr>
                      <w:rFonts w:ascii="Cambria Math" w:hAnsi="Cambria Math" w:cstheme="majorBidi"/>
                      <w:sz w:val="18"/>
                      <w:szCs w:val="18"/>
                    </w:rPr>
                    <m:t>n3</m:t>
                  </m:r>
                </m:sup>
                <m:e>
                  <m:r>
                    <w:rPr>
                      <w:rFonts w:ascii="Cambria Math" w:hAnsi="Cambria Math" w:cstheme="majorBidi"/>
                      <w:sz w:val="18"/>
                      <w:szCs w:val="18"/>
                    </w:rPr>
                    <m:t>θ</m:t>
                  </m:r>
                </m:e>
              </m:nary>
              <m:sSub>
                <m:sSubPr>
                  <m:ctrlPr>
                    <w:rPr>
                      <w:rFonts w:ascii="Cambria Math" w:hAnsi="Cambria Math" w:cstheme="majorBidi"/>
                      <w:i/>
                      <w:sz w:val="18"/>
                      <w:szCs w:val="18"/>
                    </w:rPr>
                  </m:ctrlPr>
                </m:sSubPr>
                <m:e>
                  <m:r>
                    <w:rPr>
                      <w:rFonts w:ascii="Cambria Math" w:hAnsi="Cambria Math" w:cstheme="majorBidi"/>
                      <w:sz w:val="18"/>
                      <w:szCs w:val="18"/>
                    </w:rPr>
                    <m:t>r</m:t>
                  </m:r>
                </m:e>
                <m:sub>
                  <m:r>
                    <w:rPr>
                      <w:rFonts w:ascii="Cambria Math" w:hAnsi="Cambria Math" w:cstheme="majorBidi"/>
                      <w:sz w:val="18"/>
                      <w:szCs w:val="18"/>
                    </w:rPr>
                    <m:t>t-i</m:t>
                  </m:r>
                </m:sub>
              </m:sSub>
              <m:r>
                <w:rPr>
                  <w:rFonts w:ascii="Cambria Math" w:hAnsi="Cambria Math" w:cstheme="majorBidi"/>
                  <w:sz w:val="18"/>
                  <w:szCs w:val="18"/>
                </w:rPr>
                <m:t xml:space="preserve">+ </m:t>
              </m:r>
              <m:nary>
                <m:naryPr>
                  <m:chr m:val="∑"/>
                  <m:limLoc m:val="undOvr"/>
                  <m:ctrlPr>
                    <w:rPr>
                      <w:rFonts w:ascii="Cambria Math" w:hAnsi="Cambria Math" w:cstheme="majorBidi"/>
                      <w:i/>
                      <w:sz w:val="18"/>
                      <w:szCs w:val="18"/>
                    </w:rPr>
                  </m:ctrlPr>
                </m:naryPr>
                <m:sub>
                  <m:r>
                    <w:rPr>
                      <w:rFonts w:ascii="Cambria Math" w:hAnsiTheme="majorBidi" w:cstheme="majorBidi"/>
                      <w:sz w:val="18"/>
                      <w:szCs w:val="18"/>
                    </w:rPr>
                    <m:t>i=0</m:t>
                  </m:r>
                </m:sub>
                <m:sup>
                  <m:r>
                    <w:rPr>
                      <w:rFonts w:ascii="Cambria Math" w:hAnsi="Cambria Math" w:cstheme="majorBidi"/>
                      <w:sz w:val="18"/>
                      <w:szCs w:val="18"/>
                    </w:rPr>
                    <m:t>n4</m:t>
                  </m:r>
                </m:sup>
                <m:e>
                  <m:sSub>
                    <m:sSubPr>
                      <m:ctrlPr>
                        <w:rPr>
                          <w:rFonts w:ascii="Cambria Math" w:hAnsi="Cambria Math" w:cstheme="majorBidi"/>
                          <w:i/>
                          <w:sz w:val="18"/>
                          <w:szCs w:val="18"/>
                        </w:rPr>
                      </m:ctrlPr>
                    </m:sSubPr>
                    <m:e>
                      <m:r>
                        <w:rPr>
                          <w:rFonts w:ascii="Cambria Math" w:hAnsi="Cambria Math" w:cstheme="majorBidi"/>
                          <w:sz w:val="18"/>
                          <w:szCs w:val="18"/>
                        </w:rPr>
                        <m:t>ϑ</m:t>
                      </m:r>
                    </m:e>
                    <m:sub>
                      <m:r>
                        <w:rPr>
                          <w:rFonts w:ascii="Cambria Math" w:hAnsi="Cambria Math" w:cstheme="majorBidi"/>
                          <w:sz w:val="18"/>
                          <w:szCs w:val="18"/>
                        </w:rPr>
                        <m:t>i</m:t>
                      </m:r>
                    </m:sub>
                  </m:sSub>
                </m:e>
              </m:nary>
              <m:func>
                <m:funcPr>
                  <m:ctrlPr>
                    <w:rPr>
                      <w:rFonts w:ascii="Cambria Math" w:hAnsi="Cambria Math" w:cstheme="majorBidi"/>
                      <w:i/>
                      <w:sz w:val="18"/>
                      <w:szCs w:val="18"/>
                    </w:rPr>
                  </m:ctrlPr>
                </m:funcPr>
                <m:fName>
                  <m:r>
                    <m:rPr>
                      <m:sty m:val="p"/>
                    </m:rPr>
                    <w:rPr>
                      <w:rFonts w:ascii="Cambria Math" w:hAnsi="Cambria Math" w:cstheme="majorBidi"/>
                      <w:sz w:val="18"/>
                      <w:szCs w:val="18"/>
                    </w:rPr>
                    <m:t>ln</m:t>
                  </m:r>
                </m:fName>
                <m:e>
                  <m:sSub>
                    <m:sSubPr>
                      <m:ctrlPr>
                        <w:rPr>
                          <w:rFonts w:ascii="Cambria Math" w:hAnsi="Cambria Math" w:cstheme="majorBidi"/>
                          <w:i/>
                          <w:sz w:val="18"/>
                          <w:szCs w:val="18"/>
                        </w:rPr>
                      </m:ctrlPr>
                    </m:sSubPr>
                    <m:e>
                      <m:r>
                        <w:rPr>
                          <w:rFonts w:ascii="Cambria Math" w:hAnsi="Cambria Math" w:cstheme="majorBidi"/>
                          <w:sz w:val="18"/>
                          <w:szCs w:val="18"/>
                        </w:rPr>
                        <m:t>NEER</m:t>
                      </m:r>
                    </m:e>
                    <m:sub>
                      <m:r>
                        <w:rPr>
                          <w:rFonts w:ascii="Cambria Math" w:hAnsi="Cambria Math" w:cstheme="majorBidi"/>
                          <w:sz w:val="18"/>
                          <w:szCs w:val="18"/>
                        </w:rPr>
                        <m:t>t-i</m:t>
                      </m:r>
                    </m:sub>
                  </m:sSub>
                </m:e>
              </m:func>
              <m:r>
                <w:rPr>
                  <w:rFonts w:ascii="Cambria Math" w:hAnsi="Cambria Math" w:cstheme="majorBidi"/>
                  <w:sz w:val="18"/>
                  <w:szCs w:val="18"/>
                </w:rPr>
                <m:t xml:space="preserve">+ </m:t>
              </m:r>
              <m:nary>
                <m:naryPr>
                  <m:chr m:val="∑"/>
                  <m:limLoc m:val="undOvr"/>
                  <m:ctrlPr>
                    <w:rPr>
                      <w:rFonts w:ascii="Cambria Math" w:hAnsi="Cambria Math" w:cstheme="majorBidi"/>
                      <w:i/>
                      <w:sz w:val="18"/>
                      <w:szCs w:val="18"/>
                    </w:rPr>
                  </m:ctrlPr>
                </m:naryPr>
                <m:sub>
                  <m:r>
                    <w:rPr>
                      <w:rFonts w:ascii="Cambria Math" w:hAnsiTheme="majorBidi" w:cstheme="majorBidi"/>
                      <w:sz w:val="18"/>
                      <w:szCs w:val="18"/>
                    </w:rPr>
                    <m:t>i=0</m:t>
                  </m:r>
                </m:sub>
                <m:sup>
                  <m:r>
                    <w:rPr>
                      <w:rFonts w:ascii="Cambria Math" w:hAnsi="Cambria Math" w:cstheme="majorBidi"/>
                      <w:sz w:val="18"/>
                      <w:szCs w:val="18"/>
                    </w:rPr>
                    <m:t>n5</m:t>
                  </m:r>
                </m:sup>
                <m:e>
                  <m:sSub>
                    <m:sSubPr>
                      <m:ctrlPr>
                        <w:rPr>
                          <w:rFonts w:ascii="Cambria Math" w:hAnsi="Cambria Math" w:cstheme="majorBidi"/>
                          <w:i/>
                          <w:sz w:val="18"/>
                          <w:szCs w:val="18"/>
                        </w:rPr>
                      </m:ctrlPr>
                    </m:sSubPr>
                    <m:e>
                      <m:r>
                        <w:rPr>
                          <w:rFonts w:ascii="Cambria Math" w:hAnsi="Cambria Math" w:cstheme="majorBidi"/>
                          <w:sz w:val="18"/>
                          <w:szCs w:val="18"/>
                        </w:rPr>
                        <m:t>ρ</m:t>
                      </m:r>
                    </m:e>
                    <m:sub>
                      <m:r>
                        <w:rPr>
                          <w:rFonts w:ascii="Cambria Math" w:hAnsi="Cambria Math" w:cstheme="majorBidi"/>
                          <w:sz w:val="18"/>
                          <w:szCs w:val="18"/>
                        </w:rPr>
                        <m:t>i</m:t>
                      </m:r>
                    </m:sub>
                  </m:sSub>
                </m:e>
              </m:nary>
              <m:func>
                <m:funcPr>
                  <m:ctrlPr>
                    <w:rPr>
                      <w:rFonts w:ascii="Cambria Math" w:hAnsi="Cambria Math" w:cstheme="majorBidi"/>
                      <w:i/>
                      <w:sz w:val="18"/>
                      <w:szCs w:val="18"/>
                    </w:rPr>
                  </m:ctrlPr>
                </m:funcPr>
                <m:fName>
                  <m:r>
                    <m:rPr>
                      <m:sty m:val="p"/>
                    </m:rPr>
                    <w:rPr>
                      <w:rFonts w:ascii="Cambria Math" w:hAnsi="Cambria Math" w:cstheme="majorBidi"/>
                      <w:sz w:val="18"/>
                      <w:szCs w:val="18"/>
                    </w:rPr>
                    <m:t>ln</m:t>
                  </m:r>
                </m:fName>
                <m:e>
                  <m:sSub>
                    <m:sSubPr>
                      <m:ctrlPr>
                        <w:rPr>
                          <w:rFonts w:ascii="Cambria Math" w:hAnsi="Cambria Math" w:cstheme="majorBidi"/>
                          <w:i/>
                          <w:sz w:val="18"/>
                          <w:szCs w:val="18"/>
                        </w:rPr>
                      </m:ctrlPr>
                    </m:sSubPr>
                    <m:e>
                      <m:r>
                        <w:rPr>
                          <w:rFonts w:ascii="Cambria Math" w:hAnsi="Cambria Math" w:cstheme="majorBidi"/>
                          <w:sz w:val="18"/>
                          <w:szCs w:val="18"/>
                        </w:rPr>
                        <m:t>UM</m:t>
                      </m:r>
                    </m:e>
                    <m:sub>
                      <m:r>
                        <w:rPr>
                          <w:rFonts w:ascii="Cambria Math" w:hAnsi="Cambria Math" w:cstheme="majorBidi"/>
                          <w:sz w:val="18"/>
                          <w:szCs w:val="18"/>
                        </w:rPr>
                        <m:t>t-i</m:t>
                      </m:r>
                    </m:sub>
                  </m:sSub>
                </m:e>
              </m:func>
              <m:r>
                <w:rPr>
                  <w:rFonts w:ascii="Cambria Math" w:hAnsi="Cambria Math" w:cstheme="majorBidi"/>
                  <w:sz w:val="18"/>
                  <w:szCs w:val="18"/>
                </w:rPr>
                <m:t xml:space="preserve">+ </m:t>
              </m:r>
              <m:nary>
                <m:naryPr>
                  <m:chr m:val="∑"/>
                  <m:limLoc m:val="undOvr"/>
                  <m:ctrlPr>
                    <w:rPr>
                      <w:rFonts w:ascii="Cambria Math" w:hAnsi="Cambria Math" w:cstheme="majorBidi"/>
                      <w:i/>
                      <w:sz w:val="18"/>
                      <w:szCs w:val="18"/>
                    </w:rPr>
                  </m:ctrlPr>
                </m:naryPr>
                <m:sub>
                  <m:r>
                    <w:rPr>
                      <w:rFonts w:ascii="Cambria Math" w:hAnsiTheme="majorBidi" w:cstheme="majorBidi"/>
                      <w:sz w:val="18"/>
                      <w:szCs w:val="18"/>
                    </w:rPr>
                    <m:t>i=0</m:t>
                  </m:r>
                </m:sub>
                <m:sup>
                  <m:r>
                    <w:rPr>
                      <w:rFonts w:ascii="Cambria Math" w:hAnsi="Cambria Math" w:cstheme="majorBidi"/>
                      <w:sz w:val="18"/>
                      <w:szCs w:val="18"/>
                    </w:rPr>
                    <m:t>n6</m:t>
                  </m:r>
                </m:sup>
                <m:e>
                  <m:sSub>
                    <m:sSubPr>
                      <m:ctrlPr>
                        <w:rPr>
                          <w:rFonts w:ascii="Cambria Math" w:hAnsi="Cambria Math" w:cstheme="majorBidi"/>
                          <w:i/>
                          <w:sz w:val="18"/>
                          <w:szCs w:val="18"/>
                        </w:rPr>
                      </m:ctrlPr>
                    </m:sSubPr>
                    <m:e>
                      <m:r>
                        <w:rPr>
                          <w:rFonts w:ascii="Cambria Math" w:hAnsi="Cambria Math" w:cstheme="majorBidi"/>
                          <w:sz w:val="18"/>
                          <w:szCs w:val="18"/>
                        </w:rPr>
                        <m:t>φ</m:t>
                      </m:r>
                    </m:e>
                    <m:sub>
                      <m:r>
                        <w:rPr>
                          <w:rFonts w:ascii="Cambria Math" w:hAnsi="Cambria Math" w:cstheme="majorBidi"/>
                          <w:sz w:val="18"/>
                          <w:szCs w:val="18"/>
                        </w:rPr>
                        <m:t>i</m:t>
                      </m:r>
                    </m:sub>
                  </m:sSub>
                </m:e>
              </m:nary>
              <m:func>
                <m:funcPr>
                  <m:ctrlPr>
                    <w:rPr>
                      <w:rFonts w:ascii="Cambria Math" w:hAnsi="Cambria Math" w:cstheme="majorBidi"/>
                      <w:i/>
                      <w:sz w:val="18"/>
                      <w:szCs w:val="18"/>
                    </w:rPr>
                  </m:ctrlPr>
                </m:funcPr>
                <m:fName>
                  <m:r>
                    <m:rPr>
                      <m:sty m:val="p"/>
                    </m:rPr>
                    <w:rPr>
                      <w:rFonts w:ascii="Cambria Math" w:hAnsi="Cambria Math" w:cstheme="majorBidi"/>
                      <w:sz w:val="18"/>
                      <w:szCs w:val="18"/>
                    </w:rPr>
                    <m:t>ln</m:t>
                  </m:r>
                </m:fName>
                <m:e>
                  <m:sSub>
                    <m:sSubPr>
                      <m:ctrlPr>
                        <w:rPr>
                          <w:rFonts w:ascii="Cambria Math" w:hAnsi="Cambria Math" w:cstheme="majorBidi"/>
                          <w:i/>
                          <w:sz w:val="18"/>
                          <w:szCs w:val="18"/>
                        </w:rPr>
                      </m:ctrlPr>
                    </m:sSubPr>
                    <m:e>
                      <m:r>
                        <w:rPr>
                          <w:rFonts w:ascii="Cambria Math" w:hAnsi="Cambria Math" w:cstheme="majorBidi"/>
                          <w:sz w:val="18"/>
                          <w:szCs w:val="18"/>
                        </w:rPr>
                        <m:t>UY</m:t>
                      </m:r>
                    </m:e>
                    <m:sub>
                      <m:r>
                        <w:rPr>
                          <w:rFonts w:ascii="Cambria Math" w:hAnsi="Cambria Math" w:cstheme="majorBidi"/>
                          <w:sz w:val="18"/>
                          <w:szCs w:val="18"/>
                        </w:rPr>
                        <m:t>t-i</m:t>
                      </m:r>
                    </m:sub>
                  </m:sSub>
                </m:e>
              </m:func>
              <m:r>
                <w:rPr>
                  <w:rFonts w:ascii="Cambria Math" w:hAnsi="Cambria Math" w:cstheme="majorBidi"/>
                  <w:sz w:val="18"/>
                  <w:szCs w:val="18"/>
                </w:rPr>
                <m:t xml:space="preserve">+ </m:t>
              </m:r>
              <m:sSub>
                <m:sSubPr>
                  <m:ctrlPr>
                    <w:rPr>
                      <w:rFonts w:ascii="Cambria Math" w:hAnsiTheme="majorBidi" w:cstheme="majorBidi"/>
                      <w:i/>
                      <w:sz w:val="18"/>
                      <w:szCs w:val="18"/>
                    </w:rPr>
                  </m:ctrlPr>
                </m:sSubPr>
                <m:e>
                  <m:r>
                    <w:rPr>
                      <w:rFonts w:ascii="Cambria Math" w:hAnsi="Cambria Math" w:cstheme="majorBidi"/>
                      <w:sz w:val="18"/>
                      <w:szCs w:val="18"/>
                    </w:rPr>
                    <m:t>β</m:t>
                  </m:r>
                </m:e>
                <m:sub>
                  <m:r>
                    <w:rPr>
                      <w:rFonts w:ascii="Cambria Math" w:hAnsiTheme="majorBidi" w:cstheme="majorBidi"/>
                      <w:sz w:val="18"/>
                      <w:szCs w:val="18"/>
                    </w:rPr>
                    <m:t>0</m:t>
                  </m:r>
                </m:sub>
              </m:sSub>
              <m:r>
                <w:rPr>
                  <w:rFonts w:ascii="Cambria Math" w:hAnsiTheme="majorBidi" w:cstheme="majorBidi"/>
                  <w:sz w:val="18"/>
                  <w:szCs w:val="18"/>
                </w:rPr>
                <m:t xml:space="preserve"> </m:t>
              </m:r>
              <m:func>
                <m:funcPr>
                  <m:ctrlPr>
                    <w:rPr>
                      <w:rFonts w:ascii="Cambria Math" w:hAnsiTheme="majorBidi" w:cstheme="majorBidi"/>
                      <w:i/>
                      <w:sz w:val="18"/>
                      <w:szCs w:val="18"/>
                    </w:rPr>
                  </m:ctrlPr>
                </m:funcPr>
                <m:fName>
                  <m:r>
                    <m:rPr>
                      <m:sty m:val="p"/>
                    </m:rPr>
                    <w:rPr>
                      <w:rFonts w:ascii="Cambria Math" w:hAnsiTheme="majorBidi" w:cstheme="majorBidi"/>
                      <w:sz w:val="18"/>
                      <w:szCs w:val="18"/>
                    </w:rPr>
                    <m:t>ln</m:t>
                  </m:r>
                </m:fName>
                <m:e>
                  <m:sSub>
                    <m:sSubPr>
                      <m:ctrlPr>
                        <w:rPr>
                          <w:rFonts w:ascii="Cambria Math" w:hAnsiTheme="majorBidi" w:cstheme="majorBidi"/>
                          <w:i/>
                          <w:sz w:val="18"/>
                          <w:szCs w:val="18"/>
                        </w:rPr>
                      </m:ctrlPr>
                    </m:sSubPr>
                    <m:e>
                      <m:r>
                        <w:rPr>
                          <w:rFonts w:ascii="Cambria Math" w:hAnsi="Cambria Math" w:cstheme="majorBidi"/>
                          <w:sz w:val="18"/>
                          <w:szCs w:val="18"/>
                        </w:rPr>
                        <m:t>M</m:t>
                      </m:r>
                    </m:e>
                    <m:sub>
                      <m:r>
                        <w:rPr>
                          <w:rFonts w:ascii="Cambria Math" w:hAnsi="Cambria Math" w:cstheme="majorBidi"/>
                          <w:sz w:val="18"/>
                          <w:szCs w:val="18"/>
                        </w:rPr>
                        <m:t>t-1</m:t>
                      </m:r>
                    </m:sub>
                  </m:sSub>
                </m:e>
              </m:func>
              <m:r>
                <w:rPr>
                  <w:rFonts w:ascii="Cambria Math" w:hAnsi="Cambria Math" w:cstheme="majorBidi"/>
                  <w:sz w:val="18"/>
                  <w:szCs w:val="18"/>
                </w:rPr>
                <m:t>+ β</m:t>
              </m:r>
            </m:e>
            <m:sub>
              <m:r>
                <w:rPr>
                  <w:rFonts w:ascii="Cambria Math" w:hAnsiTheme="majorBidi" w:cstheme="majorBidi"/>
                  <w:sz w:val="18"/>
                  <w:szCs w:val="18"/>
                </w:rPr>
                <m:t>1</m:t>
              </m:r>
            </m:sub>
          </m:sSub>
          <m:func>
            <m:funcPr>
              <m:ctrlPr>
                <w:rPr>
                  <w:rFonts w:ascii="Cambria Math" w:hAnsi="Cambria Math" w:cstheme="majorBidi"/>
                  <w:i/>
                  <w:sz w:val="18"/>
                  <w:szCs w:val="18"/>
                </w:rPr>
              </m:ctrlPr>
            </m:funcPr>
            <m:fName>
              <m:r>
                <m:rPr>
                  <m:sty m:val="p"/>
                </m:rPr>
                <w:rPr>
                  <w:rFonts w:ascii="Cambria Math" w:hAnsi="Cambria Math" w:cstheme="majorBidi"/>
                  <w:sz w:val="18"/>
                  <w:szCs w:val="18"/>
                </w:rPr>
                <m:t>ln</m:t>
              </m:r>
            </m:fName>
            <m:e>
              <m:sSub>
                <m:sSubPr>
                  <m:ctrlPr>
                    <w:rPr>
                      <w:rFonts w:ascii="Cambria Math" w:hAnsiTheme="majorBidi" w:cstheme="majorBidi"/>
                      <w:i/>
                      <w:sz w:val="18"/>
                      <w:szCs w:val="18"/>
                    </w:rPr>
                  </m:ctrlPr>
                </m:sSubPr>
                <m:e>
                  <m:r>
                    <w:rPr>
                      <w:rFonts w:ascii="Cambria Math" w:hAnsi="Cambria Math" w:cstheme="majorBidi"/>
                      <w:sz w:val="18"/>
                      <w:szCs w:val="18"/>
                    </w:rPr>
                    <m:t>Y</m:t>
                  </m:r>
                </m:e>
                <m:sub>
                  <m:r>
                    <w:rPr>
                      <w:rFonts w:ascii="Cambria Math" w:hAnsi="Cambria Math" w:cstheme="majorBidi"/>
                      <w:sz w:val="18"/>
                      <w:szCs w:val="18"/>
                    </w:rPr>
                    <m:t>t-1</m:t>
                  </m:r>
                </m:sub>
              </m:sSub>
            </m:e>
          </m:func>
          <m:r>
            <w:rPr>
              <w:rFonts w:ascii="Cambria Math" w:hAnsiTheme="majorBidi" w:cstheme="majorBidi"/>
              <w:sz w:val="18"/>
              <w:szCs w:val="18"/>
            </w:rPr>
            <m:t xml:space="preserve">+ </m:t>
          </m:r>
          <m:sSub>
            <m:sSubPr>
              <m:ctrlPr>
                <w:rPr>
                  <w:rFonts w:ascii="Cambria Math" w:hAnsiTheme="majorBidi" w:cstheme="majorBidi"/>
                  <w:i/>
                  <w:sz w:val="18"/>
                  <w:szCs w:val="18"/>
                </w:rPr>
              </m:ctrlPr>
            </m:sSubPr>
            <m:e>
              <m:r>
                <w:rPr>
                  <w:rFonts w:ascii="Cambria Math" w:hAnsi="Cambria Math" w:cstheme="majorBidi"/>
                  <w:sz w:val="18"/>
                  <w:szCs w:val="18"/>
                </w:rPr>
                <m:t>β</m:t>
              </m:r>
            </m:e>
            <m:sub>
              <m:r>
                <w:rPr>
                  <w:rFonts w:ascii="Cambria Math" w:hAnsiTheme="majorBidi" w:cstheme="majorBidi"/>
                  <w:sz w:val="18"/>
                  <w:szCs w:val="18"/>
                </w:rPr>
                <m:t>2</m:t>
              </m:r>
            </m:sub>
          </m:sSub>
          <m:r>
            <w:rPr>
              <w:rFonts w:ascii="Cambria Math" w:hAnsiTheme="majorBidi" w:cstheme="majorBidi"/>
              <w:sz w:val="18"/>
              <w:szCs w:val="18"/>
            </w:rPr>
            <m:t xml:space="preserve"> </m:t>
          </m:r>
          <m:func>
            <m:funcPr>
              <m:ctrlPr>
                <w:rPr>
                  <w:rFonts w:ascii="Cambria Math" w:hAnsiTheme="majorBidi" w:cstheme="majorBidi"/>
                  <w:i/>
                  <w:sz w:val="18"/>
                  <w:szCs w:val="18"/>
                </w:rPr>
              </m:ctrlPr>
            </m:funcPr>
            <m:fName>
              <m:r>
                <m:rPr>
                  <m:sty m:val="p"/>
                </m:rPr>
                <w:rPr>
                  <w:rFonts w:ascii="Cambria Math" w:hAnsiTheme="majorBidi" w:cstheme="majorBidi"/>
                  <w:sz w:val="18"/>
                  <w:szCs w:val="18"/>
                </w:rPr>
                <m:t>ln</m:t>
              </m:r>
            </m:fName>
            <m:e>
              <m:sSub>
                <m:sSubPr>
                  <m:ctrlPr>
                    <w:rPr>
                      <w:rFonts w:ascii="Cambria Math" w:hAnsiTheme="majorBidi" w:cstheme="majorBidi"/>
                      <w:i/>
                      <w:sz w:val="18"/>
                      <w:szCs w:val="18"/>
                    </w:rPr>
                  </m:ctrlPr>
                </m:sSubPr>
                <m:e>
                  <m:r>
                    <w:rPr>
                      <w:rFonts w:ascii="Cambria Math" w:hAnsi="Cambria Math" w:cstheme="majorBidi"/>
                      <w:sz w:val="18"/>
                      <w:szCs w:val="18"/>
                    </w:rPr>
                    <m:t>NEER</m:t>
                  </m:r>
                </m:e>
                <m:sub>
                  <m:r>
                    <w:rPr>
                      <w:rFonts w:ascii="Cambria Math" w:hAnsi="Cambria Math" w:cstheme="majorBidi"/>
                      <w:sz w:val="18"/>
                      <w:szCs w:val="18"/>
                    </w:rPr>
                    <m:t>t-1</m:t>
                  </m:r>
                </m:sub>
              </m:sSub>
            </m:e>
          </m:func>
          <m:r>
            <w:rPr>
              <w:rFonts w:ascii="Cambria Math" w:hAnsiTheme="majorBidi" w:cstheme="majorBidi"/>
              <w:sz w:val="18"/>
              <w:szCs w:val="18"/>
            </w:rPr>
            <m:t xml:space="preserve">+ </m:t>
          </m:r>
          <m:sSub>
            <m:sSubPr>
              <m:ctrlPr>
                <w:rPr>
                  <w:rFonts w:ascii="Cambria Math" w:hAnsiTheme="majorBidi" w:cstheme="majorBidi"/>
                  <w:i/>
                  <w:sz w:val="18"/>
                  <w:szCs w:val="18"/>
                </w:rPr>
              </m:ctrlPr>
            </m:sSubPr>
            <m:e>
              <m:r>
                <w:rPr>
                  <w:rFonts w:ascii="Cambria Math" w:hAnsi="Cambria Math" w:cstheme="majorBidi"/>
                  <w:sz w:val="18"/>
                  <w:szCs w:val="18"/>
                </w:rPr>
                <m:t>β</m:t>
              </m:r>
            </m:e>
            <m:sub>
              <m:r>
                <w:rPr>
                  <w:rFonts w:ascii="Cambria Math" w:hAnsiTheme="majorBidi" w:cstheme="majorBidi"/>
                  <w:sz w:val="18"/>
                  <w:szCs w:val="18"/>
                </w:rPr>
                <m:t>3</m:t>
              </m:r>
            </m:sub>
          </m:sSub>
          <m:sSub>
            <m:sSubPr>
              <m:ctrlPr>
                <w:rPr>
                  <w:rFonts w:ascii="Cambria Math" w:hAnsiTheme="majorBidi" w:cstheme="majorBidi"/>
                  <w:sz w:val="18"/>
                  <w:szCs w:val="18"/>
                </w:rPr>
              </m:ctrlPr>
            </m:sSubPr>
            <m:e>
              <m:r>
                <w:rPr>
                  <w:rFonts w:ascii="Cambria Math" w:hAnsiTheme="majorBidi" w:cstheme="majorBidi"/>
                  <w:sz w:val="18"/>
                  <w:szCs w:val="18"/>
                </w:rPr>
                <m:t>r</m:t>
              </m:r>
            </m:e>
            <m:sub>
              <m:r>
                <w:rPr>
                  <w:rFonts w:ascii="Cambria Math" w:hAnsiTheme="majorBidi" w:cstheme="majorBidi"/>
                  <w:sz w:val="18"/>
                  <w:szCs w:val="18"/>
                </w:rPr>
                <m:t>t</m:t>
              </m:r>
              <m:r>
                <w:rPr>
                  <w:rFonts w:ascii="Cambria Math" w:hAnsiTheme="majorBidi" w:cstheme="majorBidi"/>
                  <w:sz w:val="18"/>
                  <w:szCs w:val="18"/>
                </w:rPr>
                <m:t>-</m:t>
              </m:r>
              <m:r>
                <w:rPr>
                  <w:rFonts w:ascii="Cambria Math" w:hAnsiTheme="majorBidi" w:cstheme="majorBidi"/>
                  <w:sz w:val="18"/>
                  <w:szCs w:val="18"/>
                </w:rPr>
                <m:t>1</m:t>
              </m:r>
            </m:sub>
          </m:sSub>
          <m:r>
            <w:rPr>
              <w:rFonts w:ascii="Cambria Math" w:hAnsiTheme="majorBidi" w:cstheme="majorBidi"/>
              <w:sz w:val="18"/>
              <w:szCs w:val="18"/>
            </w:rPr>
            <m:t xml:space="preserve">+ </m:t>
          </m:r>
          <m:sSub>
            <m:sSubPr>
              <m:ctrlPr>
                <w:rPr>
                  <w:rFonts w:ascii="Cambria Math" w:hAnsiTheme="majorBidi" w:cstheme="majorBidi"/>
                  <w:i/>
                  <w:sz w:val="18"/>
                  <w:szCs w:val="18"/>
                </w:rPr>
              </m:ctrlPr>
            </m:sSubPr>
            <m:e>
              <m:r>
                <w:rPr>
                  <w:rFonts w:ascii="Cambria Math" w:hAnsi="Cambria Math" w:cstheme="majorBidi"/>
                  <w:sz w:val="18"/>
                  <w:szCs w:val="18"/>
                </w:rPr>
                <m:t>β</m:t>
              </m:r>
            </m:e>
            <m:sub>
              <m:r>
                <w:rPr>
                  <w:rFonts w:ascii="Cambria Math" w:hAnsiTheme="majorBidi" w:cstheme="majorBidi"/>
                  <w:sz w:val="18"/>
                  <w:szCs w:val="18"/>
                </w:rPr>
                <m:t>4</m:t>
              </m:r>
            </m:sub>
          </m:sSub>
          <m:func>
            <m:funcPr>
              <m:ctrlPr>
                <w:rPr>
                  <w:rFonts w:ascii="Cambria Math" w:hAnsiTheme="majorBidi" w:cstheme="majorBidi"/>
                  <w:i/>
                  <w:sz w:val="18"/>
                  <w:szCs w:val="18"/>
                </w:rPr>
              </m:ctrlPr>
            </m:funcPr>
            <m:fName>
              <m:r>
                <m:rPr>
                  <m:sty m:val="p"/>
                </m:rPr>
                <w:rPr>
                  <w:rFonts w:ascii="Cambria Math" w:hAnsiTheme="majorBidi" w:cstheme="majorBidi"/>
                  <w:sz w:val="18"/>
                  <w:szCs w:val="18"/>
                </w:rPr>
                <m:t>ln</m:t>
              </m:r>
            </m:fName>
            <m:e>
              <m:sSub>
                <m:sSubPr>
                  <m:ctrlPr>
                    <w:rPr>
                      <w:rFonts w:ascii="Cambria Math" w:hAnsiTheme="majorBidi" w:cstheme="majorBidi"/>
                      <w:i/>
                      <w:sz w:val="18"/>
                      <w:szCs w:val="18"/>
                    </w:rPr>
                  </m:ctrlPr>
                </m:sSubPr>
                <m:e>
                  <m:r>
                    <w:rPr>
                      <w:rFonts w:ascii="Cambria Math" w:hAnsiTheme="majorBidi" w:cstheme="majorBidi"/>
                      <w:sz w:val="18"/>
                      <w:szCs w:val="18"/>
                    </w:rPr>
                    <m:t>UM</m:t>
                  </m:r>
                </m:e>
                <m:sub>
                  <m:r>
                    <w:rPr>
                      <w:rFonts w:ascii="Cambria Math" w:hAnsiTheme="majorBidi" w:cstheme="majorBidi"/>
                      <w:sz w:val="18"/>
                      <w:szCs w:val="18"/>
                    </w:rPr>
                    <m:t>t</m:t>
                  </m:r>
                  <m:r>
                    <w:rPr>
                      <w:rFonts w:ascii="Cambria Math" w:hAnsiTheme="majorBidi" w:cstheme="majorBidi"/>
                      <w:sz w:val="18"/>
                      <w:szCs w:val="18"/>
                    </w:rPr>
                    <m:t>-</m:t>
                  </m:r>
                  <m:r>
                    <w:rPr>
                      <w:rFonts w:ascii="Cambria Math" w:hAnsiTheme="majorBidi" w:cstheme="majorBidi"/>
                      <w:sz w:val="18"/>
                      <w:szCs w:val="18"/>
                    </w:rPr>
                    <m:t>1</m:t>
                  </m:r>
                </m:sub>
              </m:sSub>
            </m:e>
          </m:func>
          <m:r>
            <w:rPr>
              <w:rFonts w:ascii="Cambria Math" w:hAnsiTheme="majorBidi" w:cstheme="majorBidi"/>
              <w:sz w:val="18"/>
              <w:szCs w:val="18"/>
            </w:rPr>
            <m:t xml:space="preserve">+ </m:t>
          </m:r>
          <m:sSub>
            <m:sSubPr>
              <m:ctrlPr>
                <w:rPr>
                  <w:rFonts w:ascii="Cambria Math" w:hAnsiTheme="majorBidi" w:cstheme="majorBidi"/>
                  <w:i/>
                  <w:sz w:val="18"/>
                  <w:szCs w:val="18"/>
                </w:rPr>
              </m:ctrlPr>
            </m:sSubPr>
            <m:e>
              <m:r>
                <w:rPr>
                  <w:rFonts w:ascii="Cambria Math" w:hAnsi="Cambria Math" w:cstheme="majorBidi"/>
                  <w:sz w:val="18"/>
                  <w:szCs w:val="18"/>
                </w:rPr>
                <m:t>β</m:t>
              </m:r>
            </m:e>
            <m:sub>
              <m:r>
                <w:rPr>
                  <w:rFonts w:ascii="Cambria Math" w:hAnsiTheme="majorBidi" w:cstheme="majorBidi"/>
                  <w:sz w:val="18"/>
                  <w:szCs w:val="18"/>
                </w:rPr>
                <m:t>5</m:t>
              </m:r>
            </m:sub>
          </m:sSub>
          <m:func>
            <m:funcPr>
              <m:ctrlPr>
                <w:rPr>
                  <w:rFonts w:ascii="Cambria Math" w:hAnsiTheme="majorBidi" w:cstheme="majorBidi"/>
                  <w:i/>
                  <w:sz w:val="18"/>
                  <w:szCs w:val="18"/>
                </w:rPr>
              </m:ctrlPr>
            </m:funcPr>
            <m:fName>
              <m:r>
                <m:rPr>
                  <m:sty m:val="p"/>
                </m:rPr>
                <w:rPr>
                  <w:rFonts w:ascii="Cambria Math" w:hAnsiTheme="majorBidi" w:cstheme="majorBidi"/>
                  <w:sz w:val="18"/>
                  <w:szCs w:val="18"/>
                </w:rPr>
                <m:t>ln</m:t>
              </m:r>
            </m:fName>
            <m:e>
              <m:sSub>
                <m:sSubPr>
                  <m:ctrlPr>
                    <w:rPr>
                      <w:rFonts w:ascii="Cambria Math" w:hAnsiTheme="majorBidi" w:cstheme="majorBidi"/>
                      <w:i/>
                      <w:sz w:val="18"/>
                      <w:szCs w:val="18"/>
                    </w:rPr>
                  </m:ctrlPr>
                </m:sSubPr>
                <m:e>
                  <m:r>
                    <w:rPr>
                      <w:rFonts w:ascii="Cambria Math" w:hAnsiTheme="majorBidi" w:cstheme="majorBidi"/>
                      <w:sz w:val="18"/>
                      <w:szCs w:val="18"/>
                    </w:rPr>
                    <m:t>UY</m:t>
                  </m:r>
                </m:e>
                <m:sub>
                  <m:r>
                    <w:rPr>
                      <w:rFonts w:ascii="Cambria Math" w:hAnsiTheme="majorBidi" w:cstheme="majorBidi"/>
                      <w:sz w:val="18"/>
                      <w:szCs w:val="18"/>
                    </w:rPr>
                    <m:t>t</m:t>
                  </m:r>
                  <m:r>
                    <w:rPr>
                      <w:rFonts w:ascii="Cambria Math" w:hAnsiTheme="majorBidi" w:cstheme="majorBidi"/>
                      <w:sz w:val="18"/>
                      <w:szCs w:val="18"/>
                    </w:rPr>
                    <m:t>-</m:t>
                  </m:r>
                  <m:r>
                    <w:rPr>
                      <w:rFonts w:ascii="Cambria Math" w:hAnsiTheme="majorBidi" w:cstheme="majorBidi"/>
                      <w:sz w:val="18"/>
                      <w:szCs w:val="18"/>
                    </w:rPr>
                    <m:t>1</m:t>
                  </m:r>
                </m:sub>
              </m:sSub>
            </m:e>
          </m:func>
          <m:r>
            <w:rPr>
              <w:rFonts w:ascii="Cambria Math" w:hAnsiTheme="majorBidi" w:cstheme="majorBidi"/>
              <w:sz w:val="18"/>
              <w:szCs w:val="18"/>
            </w:rPr>
            <m:t xml:space="preserve">+ </m:t>
          </m:r>
          <m:sSub>
            <m:sSubPr>
              <m:ctrlPr>
                <w:rPr>
                  <w:rFonts w:ascii="Cambria Math" w:hAnsiTheme="majorBidi" w:cstheme="majorBidi"/>
                  <w:i/>
                  <w:sz w:val="18"/>
                  <w:szCs w:val="18"/>
                </w:rPr>
              </m:ctrlPr>
            </m:sSubPr>
            <m:e>
              <m:r>
                <w:rPr>
                  <w:rFonts w:ascii="Cambria Math" w:hAnsi="Cambria Math" w:cstheme="majorBidi"/>
                  <w:sz w:val="18"/>
                  <w:szCs w:val="18"/>
                </w:rPr>
                <m:t>ε</m:t>
              </m:r>
            </m:e>
            <m:sub>
              <m:r>
                <w:rPr>
                  <w:rFonts w:ascii="Cambria Math" w:hAnsi="Cambria Math" w:cstheme="majorBidi"/>
                  <w:sz w:val="18"/>
                  <w:szCs w:val="18"/>
                </w:rPr>
                <m:t>t</m:t>
              </m:r>
            </m:sub>
          </m:sSub>
          <m:r>
            <w:rPr>
              <w:rFonts w:ascii="Cambria Math" w:hAnsiTheme="majorBidi" w:cstheme="majorBidi"/>
              <w:sz w:val="18"/>
              <w:szCs w:val="18"/>
            </w:rPr>
            <m:t xml:space="preserve">                                                           (4)</m:t>
          </m:r>
          <m:r>
            <m:rPr>
              <m:sty m:val="p"/>
            </m:rPr>
            <w:rPr>
              <w:rFonts w:asciiTheme="majorBidi" w:eastAsiaTheme="minorEastAsia" w:hAnsiTheme="majorBidi"/>
            </w:rPr>
            <w:br/>
          </m:r>
        </m:oMath>
      </m:oMathPara>
      <w:r w:rsidR="00135FD1">
        <w:rPr>
          <w:rFonts w:asciiTheme="majorBidi" w:eastAsiaTheme="minorEastAsia" w:hAnsiTheme="majorBidi"/>
        </w:rPr>
        <w:t xml:space="preserve">   </w:t>
      </w:r>
    </w:p>
    <w:p w:rsidR="00135FD1" w:rsidRPr="00C40CC9" w:rsidRDefault="005F4B2F" w:rsidP="00C40CC9">
      <w:pPr>
        <w:spacing w:line="360" w:lineRule="auto"/>
        <w:jc w:val="both"/>
        <w:rPr>
          <w:rFonts w:asciiTheme="majorBidi" w:hAnsiTheme="majorBidi" w:cstheme="majorBidi"/>
          <w:sz w:val="24"/>
          <w:szCs w:val="24"/>
        </w:rPr>
      </w:pPr>
      <w:r w:rsidRPr="00C40CC9">
        <w:rPr>
          <w:rFonts w:asciiTheme="majorBidi" w:hAnsiTheme="majorBidi" w:cstheme="majorBidi"/>
          <w:sz w:val="24"/>
          <w:szCs w:val="24"/>
        </w:rPr>
        <w:lastRenderedPageBreak/>
        <w:t xml:space="preserve">The </w:t>
      </w:r>
      <w:r w:rsidR="00BE1247" w:rsidRPr="00C40CC9">
        <w:rPr>
          <w:rFonts w:asciiTheme="majorBidi" w:hAnsiTheme="majorBidi" w:cstheme="majorBidi"/>
          <w:sz w:val="24"/>
          <w:szCs w:val="24"/>
        </w:rPr>
        <w:t xml:space="preserve">ARDL </w:t>
      </w:r>
      <w:proofErr w:type="spellStart"/>
      <w:r w:rsidR="00BE1247" w:rsidRPr="00C40CC9">
        <w:rPr>
          <w:rFonts w:asciiTheme="majorBidi" w:hAnsiTheme="majorBidi" w:cstheme="majorBidi"/>
          <w:sz w:val="24"/>
          <w:szCs w:val="24"/>
        </w:rPr>
        <w:t>cointegration</w:t>
      </w:r>
      <w:proofErr w:type="spellEnd"/>
      <w:r w:rsidR="00BE1247" w:rsidRPr="00C40CC9">
        <w:rPr>
          <w:rFonts w:asciiTheme="majorBidi" w:hAnsiTheme="majorBidi" w:cstheme="majorBidi"/>
          <w:sz w:val="24"/>
          <w:szCs w:val="24"/>
        </w:rPr>
        <w:t xml:space="preserve"> approach has </w:t>
      </w:r>
      <w:r w:rsidR="004E298E" w:rsidRPr="00C40CC9">
        <w:rPr>
          <w:rFonts w:asciiTheme="majorBidi" w:hAnsiTheme="majorBidi" w:cstheme="majorBidi"/>
          <w:sz w:val="24"/>
          <w:szCs w:val="24"/>
        </w:rPr>
        <w:t xml:space="preserve">a number </w:t>
      </w:r>
      <w:r w:rsidR="00095448" w:rsidRPr="00C40CC9">
        <w:rPr>
          <w:rFonts w:asciiTheme="majorBidi" w:hAnsiTheme="majorBidi" w:cstheme="majorBidi"/>
          <w:sz w:val="24"/>
          <w:szCs w:val="24"/>
        </w:rPr>
        <w:t xml:space="preserve">of </w:t>
      </w:r>
      <w:r w:rsidR="00BE1247" w:rsidRPr="00C40CC9">
        <w:rPr>
          <w:rFonts w:asciiTheme="majorBidi" w:hAnsiTheme="majorBidi" w:cstheme="majorBidi"/>
          <w:sz w:val="24"/>
          <w:szCs w:val="24"/>
        </w:rPr>
        <w:t>advantages over the other methodologies</w:t>
      </w:r>
      <w:r w:rsidR="004E298E" w:rsidRPr="00C40CC9">
        <w:rPr>
          <w:rFonts w:asciiTheme="majorBidi" w:hAnsiTheme="majorBidi" w:cstheme="majorBidi"/>
          <w:sz w:val="24"/>
          <w:szCs w:val="24"/>
        </w:rPr>
        <w:t>. F</w:t>
      </w:r>
      <w:r w:rsidR="00BE1247" w:rsidRPr="00C40CC9">
        <w:rPr>
          <w:rFonts w:asciiTheme="majorBidi" w:hAnsiTheme="majorBidi" w:cstheme="majorBidi"/>
          <w:sz w:val="24"/>
          <w:szCs w:val="24"/>
        </w:rPr>
        <w:t>irst, the long</w:t>
      </w:r>
      <w:r w:rsidR="004E298E" w:rsidRPr="00C40CC9">
        <w:rPr>
          <w:rFonts w:asciiTheme="majorBidi" w:hAnsiTheme="majorBidi" w:cstheme="majorBidi"/>
          <w:sz w:val="24"/>
          <w:szCs w:val="24"/>
        </w:rPr>
        <w:t>-</w:t>
      </w:r>
      <w:r w:rsidR="00BE1247" w:rsidRPr="00C40CC9">
        <w:rPr>
          <w:rFonts w:asciiTheme="majorBidi" w:hAnsiTheme="majorBidi" w:cstheme="majorBidi"/>
          <w:sz w:val="24"/>
          <w:szCs w:val="24"/>
        </w:rPr>
        <w:t xml:space="preserve"> and short</w:t>
      </w:r>
      <w:r w:rsidR="004E298E" w:rsidRPr="00C40CC9">
        <w:rPr>
          <w:rFonts w:asciiTheme="majorBidi" w:hAnsiTheme="majorBidi" w:cstheme="majorBidi"/>
          <w:sz w:val="24"/>
          <w:szCs w:val="24"/>
        </w:rPr>
        <w:t>-</w:t>
      </w:r>
      <w:r w:rsidR="00BE1247" w:rsidRPr="00C40CC9">
        <w:rPr>
          <w:rFonts w:asciiTheme="majorBidi" w:hAnsiTheme="majorBidi" w:cstheme="majorBidi"/>
          <w:sz w:val="24"/>
          <w:szCs w:val="24"/>
        </w:rPr>
        <w:t xml:space="preserve">run parameters of the model are estimated at the same time. Second, </w:t>
      </w:r>
      <w:r w:rsidR="00B632BC" w:rsidRPr="00C40CC9">
        <w:rPr>
          <w:rFonts w:asciiTheme="majorBidi" w:hAnsiTheme="majorBidi" w:cstheme="majorBidi"/>
          <w:sz w:val="24"/>
          <w:szCs w:val="24"/>
        </w:rPr>
        <w:t xml:space="preserve">it overcomes the </w:t>
      </w:r>
      <w:proofErr w:type="spellStart"/>
      <w:r w:rsidR="00BE1247" w:rsidRPr="00C40CC9">
        <w:rPr>
          <w:rFonts w:asciiTheme="majorBidi" w:hAnsiTheme="majorBidi" w:cstheme="majorBidi"/>
          <w:sz w:val="24"/>
          <w:szCs w:val="24"/>
        </w:rPr>
        <w:t>endogeneity</w:t>
      </w:r>
      <w:proofErr w:type="spellEnd"/>
      <w:r w:rsidR="00BE1247" w:rsidRPr="00C40CC9">
        <w:rPr>
          <w:rFonts w:asciiTheme="majorBidi" w:hAnsiTheme="majorBidi" w:cstheme="majorBidi"/>
          <w:sz w:val="24"/>
          <w:szCs w:val="24"/>
        </w:rPr>
        <w:t xml:space="preserve"> problems and </w:t>
      </w:r>
      <w:r w:rsidR="00B632BC" w:rsidRPr="00C40CC9">
        <w:rPr>
          <w:rFonts w:asciiTheme="majorBidi" w:hAnsiTheme="majorBidi" w:cstheme="majorBidi"/>
          <w:sz w:val="24"/>
          <w:szCs w:val="24"/>
        </w:rPr>
        <w:t xml:space="preserve">the </w:t>
      </w:r>
      <w:r w:rsidR="00BE1247" w:rsidRPr="00C40CC9">
        <w:rPr>
          <w:rFonts w:asciiTheme="majorBidi" w:hAnsiTheme="majorBidi" w:cstheme="majorBidi"/>
          <w:sz w:val="24"/>
          <w:szCs w:val="24"/>
        </w:rPr>
        <w:t xml:space="preserve">inability to test hypotheses on the estimated coefficients in the long run which we face </w:t>
      </w:r>
      <w:r w:rsidR="00B632BC" w:rsidRPr="00C40CC9">
        <w:rPr>
          <w:rFonts w:asciiTheme="majorBidi" w:hAnsiTheme="majorBidi" w:cstheme="majorBidi"/>
          <w:sz w:val="24"/>
          <w:szCs w:val="24"/>
        </w:rPr>
        <w:t xml:space="preserve">when </w:t>
      </w:r>
      <w:r w:rsidR="00BE1247" w:rsidRPr="00C40CC9">
        <w:rPr>
          <w:rFonts w:asciiTheme="majorBidi" w:hAnsiTheme="majorBidi" w:cstheme="majorBidi"/>
          <w:sz w:val="24"/>
          <w:szCs w:val="24"/>
        </w:rPr>
        <w:t>applying the Engle</w:t>
      </w:r>
      <w:r w:rsidR="00B632BC" w:rsidRPr="00C40CC9">
        <w:rPr>
          <w:rFonts w:asciiTheme="majorBidi" w:hAnsiTheme="majorBidi" w:cstheme="majorBidi"/>
          <w:sz w:val="24"/>
          <w:szCs w:val="24"/>
        </w:rPr>
        <w:t>–</w:t>
      </w:r>
      <w:r w:rsidR="00BE1247" w:rsidRPr="00C40CC9">
        <w:rPr>
          <w:rFonts w:asciiTheme="majorBidi" w:hAnsiTheme="majorBidi" w:cstheme="majorBidi"/>
          <w:sz w:val="24"/>
          <w:szCs w:val="24"/>
        </w:rPr>
        <w:t>Granger (1987) method. Third, to test for the existence of the long</w:t>
      </w:r>
      <w:r w:rsidR="00B632BC" w:rsidRPr="00C40CC9">
        <w:rPr>
          <w:rFonts w:asciiTheme="majorBidi" w:hAnsiTheme="majorBidi" w:cstheme="majorBidi"/>
          <w:sz w:val="24"/>
          <w:szCs w:val="24"/>
        </w:rPr>
        <w:t>-</w:t>
      </w:r>
      <w:r w:rsidR="00BE1247" w:rsidRPr="00C40CC9">
        <w:rPr>
          <w:rFonts w:asciiTheme="majorBidi" w:hAnsiTheme="majorBidi" w:cstheme="majorBidi"/>
          <w:sz w:val="24"/>
          <w:szCs w:val="24"/>
        </w:rPr>
        <w:t xml:space="preserve">run relationship among the variables in levels, we can employ </w:t>
      </w:r>
      <w:r w:rsidR="00B632BC" w:rsidRPr="00C40CC9">
        <w:rPr>
          <w:rFonts w:asciiTheme="majorBidi" w:hAnsiTheme="majorBidi" w:cstheme="majorBidi"/>
          <w:sz w:val="24"/>
          <w:szCs w:val="24"/>
        </w:rPr>
        <w:t xml:space="preserve">the </w:t>
      </w:r>
      <w:r w:rsidR="00BE1247" w:rsidRPr="00C40CC9">
        <w:rPr>
          <w:rFonts w:asciiTheme="majorBidi" w:hAnsiTheme="majorBidi" w:cstheme="majorBidi"/>
          <w:sz w:val="24"/>
          <w:szCs w:val="24"/>
        </w:rPr>
        <w:t xml:space="preserve">ARDL approach irrespective of whether the underlying </w:t>
      </w:r>
      <w:proofErr w:type="spellStart"/>
      <w:r w:rsidR="00BE1247" w:rsidRPr="00C40CC9">
        <w:rPr>
          <w:rFonts w:asciiTheme="majorBidi" w:hAnsiTheme="majorBidi" w:cstheme="majorBidi"/>
          <w:sz w:val="24"/>
          <w:szCs w:val="24"/>
        </w:rPr>
        <w:t>regressors</w:t>
      </w:r>
      <w:proofErr w:type="spellEnd"/>
      <w:r w:rsidR="00BE1247" w:rsidRPr="00C40CC9">
        <w:rPr>
          <w:rFonts w:asciiTheme="majorBidi" w:hAnsiTheme="majorBidi" w:cstheme="majorBidi"/>
          <w:sz w:val="24"/>
          <w:szCs w:val="24"/>
        </w:rPr>
        <w:t xml:space="preserve"> are purely </w:t>
      </w:r>
      <w:r w:rsidR="00BE1247" w:rsidRPr="00C40CC9">
        <w:rPr>
          <w:rFonts w:asciiTheme="majorBidi" w:hAnsiTheme="majorBidi" w:cstheme="majorBidi"/>
          <w:i/>
          <w:iCs/>
          <w:sz w:val="24"/>
          <w:szCs w:val="24"/>
        </w:rPr>
        <w:t>I</w:t>
      </w:r>
      <w:r w:rsidR="0030378E" w:rsidRPr="00C40CC9">
        <w:rPr>
          <w:rFonts w:asciiTheme="majorBidi" w:hAnsiTheme="majorBidi" w:cstheme="majorBidi"/>
          <w:iCs/>
          <w:sz w:val="24"/>
          <w:szCs w:val="24"/>
        </w:rPr>
        <w:t>(0)</w:t>
      </w:r>
      <w:r w:rsidR="00BE1247" w:rsidRPr="00C40CC9">
        <w:rPr>
          <w:rFonts w:asciiTheme="majorBidi" w:hAnsiTheme="majorBidi" w:cstheme="majorBidi"/>
          <w:sz w:val="24"/>
          <w:szCs w:val="24"/>
        </w:rPr>
        <w:t xml:space="preserve">, purely </w:t>
      </w:r>
      <w:r w:rsidR="00BE1247" w:rsidRPr="00C40CC9">
        <w:rPr>
          <w:rFonts w:asciiTheme="majorBidi" w:hAnsiTheme="majorBidi" w:cstheme="majorBidi"/>
          <w:i/>
          <w:iCs/>
          <w:sz w:val="24"/>
          <w:szCs w:val="24"/>
        </w:rPr>
        <w:t>I</w:t>
      </w:r>
      <w:r w:rsidR="0030378E" w:rsidRPr="00C40CC9">
        <w:rPr>
          <w:rFonts w:asciiTheme="majorBidi" w:hAnsiTheme="majorBidi" w:cstheme="majorBidi"/>
          <w:iCs/>
          <w:sz w:val="24"/>
          <w:szCs w:val="24"/>
        </w:rPr>
        <w:t>(1)</w:t>
      </w:r>
      <w:r w:rsidR="00BE1247" w:rsidRPr="00C40CC9">
        <w:rPr>
          <w:rFonts w:asciiTheme="majorBidi" w:hAnsiTheme="majorBidi" w:cstheme="majorBidi"/>
          <w:sz w:val="24"/>
          <w:szCs w:val="24"/>
        </w:rPr>
        <w:t xml:space="preserve">, or fractionally integrated. Last, the small sample properties of the bounds testing approach are far superior to </w:t>
      </w:r>
      <w:r w:rsidR="00B632BC" w:rsidRPr="00C40CC9">
        <w:rPr>
          <w:rFonts w:asciiTheme="majorBidi" w:hAnsiTheme="majorBidi" w:cstheme="majorBidi"/>
          <w:sz w:val="24"/>
          <w:szCs w:val="24"/>
        </w:rPr>
        <w:t xml:space="preserve">those </w:t>
      </w:r>
      <w:r w:rsidR="00BE1247" w:rsidRPr="00C40CC9">
        <w:rPr>
          <w:rFonts w:asciiTheme="majorBidi" w:hAnsiTheme="majorBidi" w:cstheme="majorBidi"/>
          <w:sz w:val="24"/>
          <w:szCs w:val="24"/>
        </w:rPr>
        <w:t xml:space="preserve">of multivariate </w:t>
      </w:r>
      <w:proofErr w:type="spellStart"/>
      <w:r w:rsidR="00BE1247" w:rsidRPr="00C40CC9">
        <w:rPr>
          <w:rFonts w:asciiTheme="majorBidi" w:hAnsiTheme="majorBidi" w:cstheme="majorBidi"/>
          <w:sz w:val="24"/>
          <w:szCs w:val="24"/>
        </w:rPr>
        <w:t>cointegration</w:t>
      </w:r>
      <w:proofErr w:type="spellEnd"/>
      <w:r w:rsidR="00BE1247" w:rsidRPr="00C40CC9">
        <w:rPr>
          <w:rFonts w:asciiTheme="majorBidi" w:hAnsiTheme="majorBidi" w:cstheme="majorBidi"/>
          <w:sz w:val="24"/>
          <w:szCs w:val="24"/>
        </w:rPr>
        <w:t xml:space="preserve"> (</w:t>
      </w:r>
      <w:proofErr w:type="spellStart"/>
      <w:r w:rsidR="00BE1247" w:rsidRPr="00C40CC9">
        <w:rPr>
          <w:rFonts w:asciiTheme="majorBidi" w:hAnsiTheme="majorBidi" w:cstheme="majorBidi"/>
          <w:sz w:val="24"/>
          <w:szCs w:val="24"/>
        </w:rPr>
        <w:t>Narayan</w:t>
      </w:r>
      <w:proofErr w:type="spellEnd"/>
      <w:r w:rsidR="00BE1247" w:rsidRPr="00C40CC9">
        <w:rPr>
          <w:rFonts w:asciiTheme="majorBidi" w:hAnsiTheme="majorBidi" w:cstheme="majorBidi"/>
          <w:sz w:val="24"/>
          <w:szCs w:val="24"/>
        </w:rPr>
        <w:t xml:space="preserve">, 2005). </w:t>
      </w:r>
      <w:r w:rsidR="00B632BC" w:rsidRPr="00C40CC9">
        <w:rPr>
          <w:rFonts w:asciiTheme="majorBidi" w:hAnsiTheme="majorBidi" w:cstheme="majorBidi"/>
          <w:sz w:val="24"/>
          <w:szCs w:val="24"/>
        </w:rPr>
        <w:t>I</w:t>
      </w:r>
      <w:r w:rsidR="00BE1247" w:rsidRPr="00C40CC9">
        <w:rPr>
          <w:rFonts w:asciiTheme="majorBidi" w:hAnsiTheme="majorBidi" w:cstheme="majorBidi"/>
          <w:sz w:val="24"/>
          <w:szCs w:val="24"/>
        </w:rPr>
        <w:t>n equation (4), the linear combination of lagged level variables as a proxy for the lagged error term is included.</w:t>
      </w:r>
      <w:r w:rsidR="001B560A" w:rsidRPr="00C40CC9">
        <w:rPr>
          <w:rFonts w:asciiTheme="majorBidi" w:hAnsiTheme="majorBidi" w:cstheme="majorBidi"/>
          <w:sz w:val="24"/>
          <w:szCs w:val="24"/>
        </w:rPr>
        <w:t xml:space="preserve"> </w:t>
      </w:r>
    </w:p>
    <w:p w:rsidR="001B560A" w:rsidRPr="00C40CC9" w:rsidRDefault="0003675C" w:rsidP="00C40CC9">
      <w:pPr>
        <w:spacing w:line="360" w:lineRule="auto"/>
        <w:jc w:val="both"/>
        <w:rPr>
          <w:rFonts w:asciiTheme="majorBidi" w:hAnsiTheme="majorBidi" w:cstheme="majorBidi"/>
          <w:sz w:val="24"/>
          <w:szCs w:val="24"/>
        </w:rPr>
      </w:pPr>
      <w:r w:rsidRPr="00C40CC9">
        <w:rPr>
          <w:rFonts w:asciiTheme="majorBidi" w:hAnsiTheme="majorBidi" w:cstheme="majorBidi"/>
          <w:sz w:val="24"/>
          <w:szCs w:val="24"/>
        </w:rPr>
        <w:t xml:space="preserve">Following </w:t>
      </w:r>
      <w:proofErr w:type="spellStart"/>
      <w:r w:rsidR="001B560A" w:rsidRPr="00C40CC9">
        <w:rPr>
          <w:rFonts w:asciiTheme="majorBidi" w:hAnsiTheme="majorBidi" w:cstheme="majorBidi"/>
          <w:sz w:val="24"/>
          <w:szCs w:val="24"/>
        </w:rPr>
        <w:t>Pesaran</w:t>
      </w:r>
      <w:proofErr w:type="spellEnd"/>
      <w:r w:rsidR="001B560A" w:rsidRPr="00C40CC9">
        <w:rPr>
          <w:rFonts w:asciiTheme="majorBidi" w:hAnsiTheme="majorBidi" w:cstheme="majorBidi"/>
          <w:sz w:val="24"/>
          <w:szCs w:val="24"/>
        </w:rPr>
        <w:t xml:space="preserve"> </w:t>
      </w:r>
      <w:r w:rsidR="00D82DD1" w:rsidRPr="00C40CC9">
        <w:rPr>
          <w:rFonts w:asciiTheme="majorBidi" w:hAnsiTheme="majorBidi" w:cstheme="majorBidi"/>
          <w:i/>
          <w:iCs/>
          <w:sz w:val="24"/>
          <w:szCs w:val="24"/>
        </w:rPr>
        <w:t>et al</w:t>
      </w:r>
      <w:r w:rsidR="000B2F66" w:rsidRPr="00C40CC9">
        <w:rPr>
          <w:rFonts w:asciiTheme="majorBidi" w:hAnsiTheme="majorBidi" w:cstheme="majorBidi"/>
          <w:iCs/>
          <w:sz w:val="24"/>
          <w:szCs w:val="24"/>
        </w:rPr>
        <w:t>.</w:t>
      </w:r>
      <w:r w:rsidR="001B560A" w:rsidRPr="00C40CC9">
        <w:rPr>
          <w:rFonts w:asciiTheme="majorBidi" w:hAnsiTheme="majorBidi" w:cstheme="majorBidi"/>
          <w:i/>
          <w:iCs/>
          <w:sz w:val="24"/>
          <w:szCs w:val="24"/>
        </w:rPr>
        <w:t xml:space="preserve"> </w:t>
      </w:r>
      <w:r w:rsidR="001B560A" w:rsidRPr="00C40CC9">
        <w:rPr>
          <w:rFonts w:asciiTheme="majorBidi" w:hAnsiTheme="majorBidi" w:cstheme="majorBidi"/>
          <w:sz w:val="24"/>
          <w:szCs w:val="24"/>
        </w:rPr>
        <w:t xml:space="preserve">(2001), we </w:t>
      </w:r>
      <w:r w:rsidR="000B2F66" w:rsidRPr="00C40CC9">
        <w:rPr>
          <w:rFonts w:asciiTheme="majorBidi" w:hAnsiTheme="majorBidi" w:cstheme="majorBidi"/>
          <w:sz w:val="24"/>
          <w:szCs w:val="24"/>
        </w:rPr>
        <w:t xml:space="preserve">first </w:t>
      </w:r>
      <w:r w:rsidR="001B560A" w:rsidRPr="00C40CC9">
        <w:rPr>
          <w:rFonts w:asciiTheme="majorBidi" w:hAnsiTheme="majorBidi" w:cstheme="majorBidi"/>
          <w:sz w:val="24"/>
          <w:szCs w:val="24"/>
        </w:rPr>
        <w:t xml:space="preserve">carry out the </w:t>
      </w:r>
      <w:r w:rsidR="0030378E" w:rsidRPr="00C40CC9">
        <w:rPr>
          <w:rFonts w:asciiTheme="majorBidi" w:hAnsiTheme="majorBidi" w:cstheme="majorBidi"/>
          <w:i/>
          <w:sz w:val="24"/>
          <w:szCs w:val="24"/>
        </w:rPr>
        <w:t>F</w:t>
      </w:r>
      <w:r w:rsidR="004F5122" w:rsidRPr="00C40CC9">
        <w:rPr>
          <w:rFonts w:asciiTheme="majorBidi" w:hAnsiTheme="majorBidi" w:cstheme="majorBidi"/>
          <w:sz w:val="24"/>
          <w:szCs w:val="24"/>
        </w:rPr>
        <w:t>-</w:t>
      </w:r>
      <w:r w:rsidR="001B560A" w:rsidRPr="00C40CC9">
        <w:rPr>
          <w:rFonts w:asciiTheme="majorBidi" w:hAnsiTheme="majorBidi" w:cstheme="majorBidi"/>
          <w:sz w:val="24"/>
          <w:szCs w:val="24"/>
        </w:rPr>
        <w:t xml:space="preserve">test to justify the lagged level of variables. </w:t>
      </w:r>
      <w:proofErr w:type="spellStart"/>
      <w:r w:rsidR="001B560A" w:rsidRPr="00C40CC9">
        <w:rPr>
          <w:rFonts w:asciiTheme="majorBidi" w:hAnsiTheme="majorBidi" w:cstheme="majorBidi"/>
          <w:sz w:val="24"/>
          <w:szCs w:val="24"/>
        </w:rPr>
        <w:t>Pesaran</w:t>
      </w:r>
      <w:proofErr w:type="spellEnd"/>
      <w:r w:rsidR="001B560A" w:rsidRPr="00C40CC9">
        <w:rPr>
          <w:rFonts w:asciiTheme="majorBidi" w:hAnsiTheme="majorBidi" w:cstheme="majorBidi"/>
          <w:sz w:val="24"/>
          <w:szCs w:val="24"/>
        </w:rPr>
        <w:t xml:space="preserve"> </w:t>
      </w:r>
      <w:r w:rsidR="00D82DD1" w:rsidRPr="00C40CC9">
        <w:rPr>
          <w:rFonts w:asciiTheme="majorBidi" w:hAnsiTheme="majorBidi" w:cstheme="majorBidi"/>
          <w:i/>
          <w:iCs/>
          <w:sz w:val="24"/>
          <w:szCs w:val="24"/>
        </w:rPr>
        <w:t>et al</w:t>
      </w:r>
      <w:r w:rsidR="004F5122" w:rsidRPr="00C40CC9">
        <w:rPr>
          <w:rFonts w:asciiTheme="majorBidi" w:hAnsiTheme="majorBidi" w:cstheme="majorBidi"/>
          <w:iCs/>
          <w:sz w:val="24"/>
          <w:szCs w:val="24"/>
        </w:rPr>
        <w:t>.</w:t>
      </w:r>
      <w:r w:rsidR="001B560A" w:rsidRPr="00C40CC9">
        <w:rPr>
          <w:rFonts w:asciiTheme="majorBidi" w:hAnsiTheme="majorBidi" w:cstheme="majorBidi"/>
          <w:i/>
          <w:iCs/>
          <w:sz w:val="24"/>
          <w:szCs w:val="24"/>
        </w:rPr>
        <w:t xml:space="preserve"> </w:t>
      </w:r>
      <w:r w:rsidR="001B560A" w:rsidRPr="00C40CC9">
        <w:rPr>
          <w:rFonts w:asciiTheme="majorBidi" w:hAnsiTheme="majorBidi" w:cstheme="majorBidi"/>
          <w:sz w:val="24"/>
          <w:szCs w:val="24"/>
        </w:rPr>
        <w:t xml:space="preserve">(2001) defined new critical values for this test. According to </w:t>
      </w:r>
      <w:proofErr w:type="spellStart"/>
      <w:r w:rsidR="001B560A" w:rsidRPr="00C40CC9">
        <w:rPr>
          <w:rFonts w:asciiTheme="majorBidi" w:hAnsiTheme="majorBidi" w:cstheme="majorBidi"/>
          <w:sz w:val="24"/>
          <w:szCs w:val="24"/>
        </w:rPr>
        <w:t>Bahmani-Oskooee</w:t>
      </w:r>
      <w:proofErr w:type="spellEnd"/>
      <w:r w:rsidR="001B560A" w:rsidRPr="00C40CC9">
        <w:rPr>
          <w:rFonts w:asciiTheme="majorBidi" w:hAnsiTheme="majorBidi" w:cstheme="majorBidi"/>
          <w:sz w:val="24"/>
          <w:szCs w:val="24"/>
        </w:rPr>
        <w:t xml:space="preserve"> and Harvey (2012), the values they tabulate account for </w:t>
      </w:r>
      <w:r w:rsidR="004F5122" w:rsidRPr="00C40CC9">
        <w:rPr>
          <w:rFonts w:asciiTheme="majorBidi" w:hAnsiTheme="majorBidi" w:cstheme="majorBidi"/>
          <w:sz w:val="24"/>
          <w:szCs w:val="24"/>
        </w:rPr>
        <w:t xml:space="preserve">the </w:t>
      </w:r>
      <w:r w:rsidR="001B560A" w:rsidRPr="00C40CC9">
        <w:rPr>
          <w:rFonts w:asciiTheme="majorBidi" w:hAnsiTheme="majorBidi" w:cstheme="majorBidi"/>
          <w:sz w:val="24"/>
          <w:szCs w:val="24"/>
        </w:rPr>
        <w:t xml:space="preserve">degree of integration of variables involved, </w:t>
      </w:r>
      <w:r w:rsidR="004F5122" w:rsidRPr="00C40CC9">
        <w:rPr>
          <w:rFonts w:asciiTheme="majorBidi" w:hAnsiTheme="majorBidi" w:cstheme="majorBidi"/>
          <w:sz w:val="24"/>
          <w:szCs w:val="24"/>
        </w:rPr>
        <w:t xml:space="preserve">and </w:t>
      </w:r>
      <w:r w:rsidR="001B560A" w:rsidRPr="00C40CC9">
        <w:rPr>
          <w:rFonts w:asciiTheme="majorBidi" w:hAnsiTheme="majorBidi" w:cstheme="majorBidi"/>
          <w:sz w:val="24"/>
          <w:szCs w:val="24"/>
        </w:rPr>
        <w:t>demonstrate that in this approach</w:t>
      </w:r>
      <w:r w:rsidR="004F5122" w:rsidRPr="00C40CC9">
        <w:rPr>
          <w:rFonts w:asciiTheme="majorBidi" w:hAnsiTheme="majorBidi" w:cstheme="majorBidi"/>
          <w:sz w:val="24"/>
          <w:szCs w:val="24"/>
        </w:rPr>
        <w:t>,</w:t>
      </w:r>
      <w:r w:rsidR="001B560A" w:rsidRPr="00C40CC9">
        <w:rPr>
          <w:rFonts w:asciiTheme="majorBidi" w:hAnsiTheme="majorBidi" w:cstheme="majorBidi"/>
          <w:sz w:val="24"/>
          <w:szCs w:val="24"/>
        </w:rPr>
        <w:t xml:space="preserve"> variables could be stationary, non-stationary or </w:t>
      </w:r>
      <w:r w:rsidR="004F5122" w:rsidRPr="00C40CC9">
        <w:rPr>
          <w:rFonts w:asciiTheme="majorBidi" w:hAnsiTheme="majorBidi" w:cstheme="majorBidi"/>
          <w:sz w:val="24"/>
          <w:szCs w:val="24"/>
        </w:rPr>
        <w:t xml:space="preserve">a </w:t>
      </w:r>
      <w:r w:rsidR="001B560A" w:rsidRPr="00C40CC9">
        <w:rPr>
          <w:rFonts w:asciiTheme="majorBidi" w:hAnsiTheme="majorBidi" w:cstheme="majorBidi"/>
          <w:sz w:val="24"/>
          <w:szCs w:val="24"/>
        </w:rPr>
        <w:t>combination of the two</w:t>
      </w:r>
      <w:r w:rsidRPr="00C40CC9">
        <w:rPr>
          <w:rFonts w:asciiTheme="majorBidi" w:hAnsiTheme="majorBidi" w:cstheme="majorBidi"/>
          <w:sz w:val="24"/>
          <w:szCs w:val="24"/>
        </w:rPr>
        <w:t xml:space="preserve">. </w:t>
      </w:r>
      <w:r w:rsidR="001B560A" w:rsidRPr="00C40CC9">
        <w:rPr>
          <w:rFonts w:asciiTheme="majorBidi" w:hAnsiTheme="majorBidi" w:cstheme="majorBidi"/>
          <w:sz w:val="24"/>
          <w:szCs w:val="24"/>
        </w:rPr>
        <w:t>An upper bound critical value is provided by assuming all variables in a given model to be integrated of order one</w:t>
      </w:r>
      <w:r w:rsidR="004F5122" w:rsidRPr="00C40CC9">
        <w:rPr>
          <w:rFonts w:asciiTheme="majorBidi" w:hAnsiTheme="majorBidi" w:cstheme="majorBidi"/>
          <w:sz w:val="24"/>
          <w:szCs w:val="24"/>
        </w:rPr>
        <w:t>,</w:t>
      </w:r>
      <w:r w:rsidR="001B560A" w:rsidRPr="00C40CC9">
        <w:rPr>
          <w:rFonts w:asciiTheme="majorBidi" w:hAnsiTheme="majorBidi" w:cstheme="majorBidi"/>
          <w:sz w:val="24"/>
          <w:szCs w:val="24"/>
        </w:rPr>
        <w:t xml:space="preserve"> or </w:t>
      </w:r>
      <w:proofErr w:type="gramStart"/>
      <w:r w:rsidR="0030378E" w:rsidRPr="00C40CC9">
        <w:rPr>
          <w:rFonts w:asciiTheme="majorBidi" w:hAnsiTheme="majorBidi" w:cstheme="majorBidi"/>
          <w:i/>
          <w:sz w:val="24"/>
          <w:szCs w:val="24"/>
        </w:rPr>
        <w:t>I</w:t>
      </w:r>
      <w:r w:rsidR="001B560A" w:rsidRPr="00C40CC9">
        <w:rPr>
          <w:rFonts w:asciiTheme="majorBidi" w:hAnsiTheme="majorBidi" w:cstheme="majorBidi"/>
          <w:sz w:val="24"/>
          <w:szCs w:val="24"/>
        </w:rPr>
        <w:t>(</w:t>
      </w:r>
      <w:proofErr w:type="gramEnd"/>
      <w:r w:rsidR="001B560A" w:rsidRPr="00C40CC9">
        <w:rPr>
          <w:rFonts w:asciiTheme="majorBidi" w:hAnsiTheme="majorBidi" w:cstheme="majorBidi"/>
          <w:sz w:val="24"/>
          <w:szCs w:val="24"/>
        </w:rPr>
        <w:t>1). A lower bound critical value is provided by assuming all variables to be stationary</w:t>
      </w:r>
      <w:r w:rsidR="004F5122" w:rsidRPr="00C40CC9">
        <w:rPr>
          <w:rFonts w:asciiTheme="majorBidi" w:hAnsiTheme="majorBidi" w:cstheme="majorBidi"/>
          <w:sz w:val="24"/>
          <w:szCs w:val="24"/>
        </w:rPr>
        <w:t>,</w:t>
      </w:r>
      <w:r w:rsidR="001B560A" w:rsidRPr="00C40CC9">
        <w:rPr>
          <w:rFonts w:asciiTheme="majorBidi" w:hAnsiTheme="majorBidi" w:cstheme="majorBidi"/>
          <w:sz w:val="24"/>
          <w:szCs w:val="24"/>
        </w:rPr>
        <w:t xml:space="preserve"> or </w:t>
      </w:r>
      <w:proofErr w:type="gramStart"/>
      <w:r w:rsidR="0030378E" w:rsidRPr="00C40CC9">
        <w:rPr>
          <w:rFonts w:asciiTheme="majorBidi" w:hAnsiTheme="majorBidi" w:cstheme="majorBidi"/>
          <w:i/>
          <w:sz w:val="24"/>
          <w:szCs w:val="24"/>
        </w:rPr>
        <w:t>I</w:t>
      </w:r>
      <w:r w:rsidRPr="00C40CC9">
        <w:rPr>
          <w:rFonts w:asciiTheme="majorBidi" w:hAnsiTheme="majorBidi" w:cstheme="majorBidi"/>
          <w:sz w:val="24"/>
          <w:szCs w:val="24"/>
        </w:rPr>
        <w:t>(</w:t>
      </w:r>
      <w:proofErr w:type="gramEnd"/>
      <w:r w:rsidRPr="00C40CC9">
        <w:rPr>
          <w:rFonts w:asciiTheme="majorBidi" w:hAnsiTheme="majorBidi" w:cstheme="majorBidi"/>
          <w:sz w:val="24"/>
          <w:szCs w:val="24"/>
        </w:rPr>
        <w:t xml:space="preserve">0). </w:t>
      </w:r>
      <w:proofErr w:type="spellStart"/>
      <w:r w:rsidRPr="00C40CC9">
        <w:rPr>
          <w:rFonts w:asciiTheme="majorBidi" w:hAnsiTheme="majorBidi" w:cstheme="majorBidi"/>
          <w:sz w:val="24"/>
          <w:szCs w:val="24"/>
        </w:rPr>
        <w:t>Pesaran</w:t>
      </w:r>
      <w:proofErr w:type="spellEnd"/>
      <w:r w:rsidRPr="00C40CC9">
        <w:rPr>
          <w:rFonts w:asciiTheme="majorBidi" w:hAnsiTheme="majorBidi" w:cstheme="majorBidi"/>
          <w:sz w:val="24"/>
          <w:szCs w:val="24"/>
        </w:rPr>
        <w:t xml:space="preserve"> </w:t>
      </w:r>
      <w:r w:rsidRPr="00C40CC9">
        <w:rPr>
          <w:rFonts w:asciiTheme="majorBidi" w:hAnsiTheme="majorBidi" w:cstheme="majorBidi"/>
          <w:i/>
          <w:iCs/>
          <w:sz w:val="24"/>
          <w:szCs w:val="24"/>
        </w:rPr>
        <w:t>et al</w:t>
      </w:r>
      <w:r w:rsidRPr="00C40CC9">
        <w:rPr>
          <w:rFonts w:asciiTheme="majorBidi" w:hAnsiTheme="majorBidi" w:cstheme="majorBidi"/>
          <w:iCs/>
          <w:sz w:val="24"/>
          <w:szCs w:val="24"/>
        </w:rPr>
        <w:t>.</w:t>
      </w:r>
      <w:r w:rsidRPr="00C40CC9">
        <w:rPr>
          <w:rFonts w:asciiTheme="majorBidi" w:hAnsiTheme="majorBidi" w:cstheme="majorBidi"/>
          <w:i/>
          <w:iCs/>
          <w:sz w:val="24"/>
          <w:szCs w:val="24"/>
        </w:rPr>
        <w:t xml:space="preserve"> </w:t>
      </w:r>
      <w:r w:rsidRPr="00C40CC9">
        <w:rPr>
          <w:rFonts w:asciiTheme="majorBidi" w:hAnsiTheme="majorBidi" w:cstheme="majorBidi"/>
          <w:sz w:val="24"/>
          <w:szCs w:val="24"/>
        </w:rPr>
        <w:t xml:space="preserve">(2001) </w:t>
      </w:r>
      <w:r w:rsidR="001B560A" w:rsidRPr="00C40CC9">
        <w:rPr>
          <w:rFonts w:asciiTheme="majorBidi" w:hAnsiTheme="majorBidi" w:cstheme="majorBidi"/>
          <w:sz w:val="24"/>
          <w:szCs w:val="24"/>
        </w:rPr>
        <w:t xml:space="preserve">demonstrate that the upper bound critical value could be used to justify </w:t>
      </w:r>
      <w:proofErr w:type="spellStart"/>
      <w:r w:rsidR="001B560A" w:rsidRPr="00C40CC9">
        <w:rPr>
          <w:rFonts w:asciiTheme="majorBidi" w:hAnsiTheme="majorBidi" w:cstheme="majorBidi"/>
          <w:sz w:val="24"/>
          <w:szCs w:val="24"/>
        </w:rPr>
        <w:t>cointegration</w:t>
      </w:r>
      <w:proofErr w:type="spellEnd"/>
      <w:r w:rsidR="001B560A" w:rsidRPr="00C40CC9">
        <w:rPr>
          <w:rFonts w:asciiTheme="majorBidi" w:hAnsiTheme="majorBidi" w:cstheme="majorBidi"/>
          <w:sz w:val="24"/>
          <w:szCs w:val="24"/>
        </w:rPr>
        <w:t xml:space="preserve"> even if some variables are </w:t>
      </w:r>
      <w:proofErr w:type="gramStart"/>
      <w:r w:rsidR="0030378E" w:rsidRPr="00C40CC9">
        <w:rPr>
          <w:rFonts w:asciiTheme="majorBidi" w:hAnsiTheme="majorBidi" w:cstheme="majorBidi"/>
          <w:i/>
          <w:sz w:val="24"/>
          <w:szCs w:val="24"/>
        </w:rPr>
        <w:t>I</w:t>
      </w:r>
      <w:r w:rsidR="001B560A" w:rsidRPr="00C40CC9">
        <w:rPr>
          <w:rFonts w:asciiTheme="majorBidi" w:hAnsiTheme="majorBidi" w:cstheme="majorBidi"/>
          <w:sz w:val="24"/>
          <w:szCs w:val="24"/>
        </w:rPr>
        <w:t>(</w:t>
      </w:r>
      <w:proofErr w:type="gramEnd"/>
      <w:r w:rsidR="001B560A" w:rsidRPr="00C40CC9">
        <w:rPr>
          <w:rFonts w:asciiTheme="majorBidi" w:hAnsiTheme="majorBidi" w:cstheme="majorBidi"/>
          <w:sz w:val="24"/>
          <w:szCs w:val="24"/>
        </w:rPr>
        <w:t xml:space="preserve">1) and some </w:t>
      </w:r>
      <w:r w:rsidR="0030378E" w:rsidRPr="00C40CC9">
        <w:rPr>
          <w:rFonts w:asciiTheme="majorBidi" w:hAnsiTheme="majorBidi" w:cstheme="majorBidi"/>
          <w:i/>
          <w:sz w:val="24"/>
          <w:szCs w:val="24"/>
        </w:rPr>
        <w:t>I</w:t>
      </w:r>
      <w:r w:rsidR="001B560A" w:rsidRPr="00C40CC9">
        <w:rPr>
          <w:rFonts w:asciiTheme="majorBidi" w:hAnsiTheme="majorBidi" w:cstheme="majorBidi"/>
          <w:sz w:val="24"/>
          <w:szCs w:val="24"/>
        </w:rPr>
        <w:t xml:space="preserve">(0). Once </w:t>
      </w:r>
      <w:proofErr w:type="spellStart"/>
      <w:r w:rsidR="001B560A" w:rsidRPr="00C40CC9">
        <w:rPr>
          <w:rFonts w:asciiTheme="majorBidi" w:hAnsiTheme="majorBidi" w:cstheme="majorBidi"/>
          <w:sz w:val="24"/>
          <w:szCs w:val="24"/>
        </w:rPr>
        <w:t>cointegration</w:t>
      </w:r>
      <w:proofErr w:type="spellEnd"/>
      <w:r w:rsidR="001B560A" w:rsidRPr="00C40CC9">
        <w:rPr>
          <w:rFonts w:asciiTheme="majorBidi" w:hAnsiTheme="majorBidi" w:cstheme="majorBidi"/>
          <w:sz w:val="24"/>
          <w:szCs w:val="24"/>
        </w:rPr>
        <w:t xml:space="preserve"> is established, the long-run effects are judged by the estimates of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r>
          <w:rPr>
            <w:rFonts w:ascii="Cambria Math" w:hAnsi="Cambria Math" w:cstheme="majorBidi"/>
            <w:sz w:val="24"/>
            <w:szCs w:val="24"/>
          </w:rPr>
          <m:t xml:space="preserve"> </m:t>
        </m:r>
      </m:oMath>
      <w:r w:rsidR="001B560A" w:rsidRPr="00C40CC9">
        <w:rPr>
          <w:rFonts w:asciiTheme="majorBidi" w:hAnsiTheme="majorBidi" w:cstheme="majorBidi"/>
          <w:sz w:val="24"/>
          <w:szCs w:val="24"/>
        </w:rPr>
        <w:t xml:space="preserve">to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6</m:t>
            </m:r>
          </m:sub>
        </m:sSub>
      </m:oMath>
      <w:r w:rsidR="001B560A" w:rsidRPr="00C40CC9">
        <w:rPr>
          <w:rFonts w:asciiTheme="majorBidi" w:hAnsiTheme="majorBidi" w:cstheme="majorBidi"/>
          <w:sz w:val="24"/>
          <w:szCs w:val="24"/>
        </w:rPr>
        <w:t xml:space="preserve">  normalized </w:t>
      </w:r>
      <w:proofErr w:type="gramStart"/>
      <w:r w:rsidR="001B560A" w:rsidRPr="00C40CC9">
        <w:rPr>
          <w:rFonts w:asciiTheme="majorBidi" w:hAnsiTheme="majorBidi" w:cstheme="majorBidi"/>
          <w:sz w:val="24"/>
          <w:szCs w:val="24"/>
        </w:rPr>
        <w:t xml:space="preserve">on </w:t>
      </w:r>
      <m:oMath>
        <w:proofErr w:type="gramEnd"/>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0</m:t>
            </m:r>
          </m:sub>
        </m:sSub>
      </m:oMath>
      <w:r w:rsidR="001B560A" w:rsidRPr="00C40CC9">
        <w:rPr>
          <w:rFonts w:asciiTheme="majorBidi" w:hAnsiTheme="majorBidi" w:cstheme="majorBidi"/>
          <w:sz w:val="24"/>
          <w:szCs w:val="24"/>
        </w:rPr>
        <w:t>. The null hypothesis of (H</w:t>
      </w:r>
      <w:r w:rsidR="001B560A" w:rsidRPr="00C40CC9">
        <w:rPr>
          <w:rFonts w:asciiTheme="majorBidi" w:hAnsiTheme="majorBidi" w:cstheme="majorBidi"/>
          <w:sz w:val="24"/>
          <w:szCs w:val="24"/>
          <w:vertAlign w:val="subscript"/>
        </w:rPr>
        <w:t>0</w:t>
      </w:r>
      <w:r w:rsidR="001B560A" w:rsidRPr="00C40CC9">
        <w:rPr>
          <w:rFonts w:asciiTheme="majorBidi" w:hAnsiTheme="majorBidi" w:cstheme="majorBidi"/>
          <w:sz w:val="24"/>
          <w:szCs w:val="24"/>
        </w:rPr>
        <w:t xml:space="preserve">: </w:t>
      </w:r>
      <w:r w:rsidR="00285710" w:rsidRPr="00C40CC9">
        <w:rPr>
          <w:rFonts w:asciiTheme="majorBidi" w:hAnsiTheme="majorBidi" w:cstheme="majorBidi"/>
          <w:sz w:val="24"/>
          <w:szCs w:val="24"/>
        </w:rPr>
        <w:t>β</w:t>
      </w:r>
      <w:r w:rsidR="001B560A" w:rsidRPr="00C40CC9">
        <w:rPr>
          <w:rFonts w:asciiTheme="majorBidi" w:hAnsiTheme="majorBidi" w:cstheme="majorBidi"/>
          <w:sz w:val="24"/>
          <w:szCs w:val="24"/>
          <w:vertAlign w:val="subscript"/>
        </w:rPr>
        <w:t>1</w:t>
      </w:r>
      <w:r w:rsidR="001B560A" w:rsidRPr="00C40CC9">
        <w:rPr>
          <w:rFonts w:asciiTheme="majorBidi" w:hAnsiTheme="majorBidi" w:cstheme="majorBidi"/>
          <w:sz w:val="24"/>
          <w:szCs w:val="24"/>
        </w:rPr>
        <w:t xml:space="preserve">= </w:t>
      </w:r>
      <w:r w:rsidR="00285710" w:rsidRPr="00C40CC9">
        <w:rPr>
          <w:rFonts w:asciiTheme="majorBidi" w:hAnsiTheme="majorBidi" w:cstheme="majorBidi"/>
          <w:sz w:val="24"/>
          <w:szCs w:val="24"/>
        </w:rPr>
        <w:t>β</w:t>
      </w:r>
      <w:r w:rsidR="001B560A" w:rsidRPr="00C40CC9">
        <w:rPr>
          <w:rFonts w:asciiTheme="majorBidi" w:hAnsiTheme="majorBidi" w:cstheme="majorBidi"/>
          <w:sz w:val="24"/>
          <w:szCs w:val="24"/>
          <w:vertAlign w:val="subscript"/>
        </w:rPr>
        <w:t>2</w:t>
      </w:r>
      <w:r w:rsidR="001B560A" w:rsidRPr="00C40CC9">
        <w:rPr>
          <w:rFonts w:asciiTheme="majorBidi" w:hAnsiTheme="majorBidi" w:cstheme="majorBidi"/>
          <w:sz w:val="24"/>
          <w:szCs w:val="24"/>
        </w:rPr>
        <w:t xml:space="preserve">= </w:t>
      </w:r>
      <w:r w:rsidR="00285710" w:rsidRPr="00C40CC9">
        <w:rPr>
          <w:rFonts w:asciiTheme="majorBidi" w:hAnsiTheme="majorBidi" w:cstheme="majorBidi"/>
          <w:sz w:val="24"/>
          <w:szCs w:val="24"/>
        </w:rPr>
        <w:t>β</w:t>
      </w:r>
      <w:r w:rsidR="001B560A" w:rsidRPr="00C40CC9">
        <w:rPr>
          <w:rFonts w:asciiTheme="majorBidi" w:hAnsiTheme="majorBidi" w:cstheme="majorBidi"/>
          <w:sz w:val="24"/>
          <w:szCs w:val="24"/>
          <w:vertAlign w:val="subscript"/>
        </w:rPr>
        <w:t>3</w:t>
      </w:r>
      <w:r w:rsidR="001B560A" w:rsidRPr="00C40CC9">
        <w:rPr>
          <w:rFonts w:asciiTheme="majorBidi" w:hAnsiTheme="majorBidi" w:cstheme="majorBidi"/>
          <w:sz w:val="24"/>
          <w:szCs w:val="24"/>
        </w:rPr>
        <w:t xml:space="preserve">= </w:t>
      </w:r>
      <w:r w:rsidR="00285710" w:rsidRPr="00C40CC9">
        <w:rPr>
          <w:rFonts w:asciiTheme="majorBidi" w:hAnsiTheme="majorBidi" w:cstheme="majorBidi"/>
          <w:sz w:val="24"/>
          <w:szCs w:val="24"/>
        </w:rPr>
        <w:t>β</w:t>
      </w:r>
      <w:r w:rsidR="001B560A" w:rsidRPr="00C40CC9">
        <w:rPr>
          <w:rFonts w:asciiTheme="majorBidi" w:hAnsiTheme="majorBidi" w:cstheme="majorBidi"/>
          <w:sz w:val="24"/>
          <w:szCs w:val="24"/>
          <w:vertAlign w:val="subscript"/>
        </w:rPr>
        <w:t>4</w:t>
      </w:r>
      <w:r w:rsidR="001B560A" w:rsidRPr="00C40CC9">
        <w:rPr>
          <w:rFonts w:asciiTheme="majorBidi" w:hAnsiTheme="majorBidi" w:cstheme="majorBidi"/>
          <w:sz w:val="24"/>
          <w:szCs w:val="24"/>
        </w:rPr>
        <w:t>=</w:t>
      </w:r>
      <w:r w:rsidR="00285710" w:rsidRPr="00C40CC9">
        <w:rPr>
          <w:rFonts w:asciiTheme="majorBidi" w:hAnsiTheme="majorBidi" w:cstheme="majorBidi"/>
          <w:sz w:val="24"/>
          <w:szCs w:val="24"/>
        </w:rPr>
        <w:t xml:space="preserve"> β</w:t>
      </w:r>
      <w:r w:rsidR="00285710" w:rsidRPr="00C40CC9">
        <w:rPr>
          <w:rFonts w:asciiTheme="majorBidi" w:hAnsiTheme="majorBidi" w:cstheme="majorBidi"/>
          <w:sz w:val="24"/>
          <w:szCs w:val="24"/>
          <w:vertAlign w:val="subscript"/>
        </w:rPr>
        <w:t>5</w:t>
      </w:r>
      <w:r w:rsidR="00285710" w:rsidRPr="00C40CC9">
        <w:rPr>
          <w:rFonts w:asciiTheme="majorBidi" w:hAnsiTheme="majorBidi" w:cstheme="majorBidi"/>
          <w:sz w:val="24"/>
          <w:szCs w:val="24"/>
        </w:rPr>
        <w:t>= β</w:t>
      </w:r>
      <w:r w:rsidR="00285710" w:rsidRPr="00C40CC9">
        <w:rPr>
          <w:rFonts w:asciiTheme="majorBidi" w:hAnsiTheme="majorBidi" w:cstheme="majorBidi"/>
          <w:sz w:val="24"/>
          <w:szCs w:val="24"/>
          <w:vertAlign w:val="subscript"/>
        </w:rPr>
        <w:t>6</w:t>
      </w:r>
      <w:r w:rsidR="00285710" w:rsidRPr="00C40CC9">
        <w:rPr>
          <w:rFonts w:asciiTheme="majorBidi" w:hAnsiTheme="majorBidi" w:cstheme="majorBidi"/>
          <w:sz w:val="24"/>
          <w:szCs w:val="24"/>
        </w:rPr>
        <w:t>=</w:t>
      </w:r>
      <w:r w:rsidR="00285710" w:rsidRPr="00C40CC9">
        <w:rPr>
          <w:rFonts w:asciiTheme="majorBidi" w:hAnsiTheme="majorBidi" w:cstheme="majorBidi"/>
          <w:sz w:val="24"/>
          <w:szCs w:val="24"/>
          <w:vertAlign w:val="subscript"/>
        </w:rPr>
        <w:t xml:space="preserve"> </w:t>
      </w:r>
      <w:r w:rsidR="001B560A" w:rsidRPr="00C40CC9">
        <w:rPr>
          <w:rFonts w:asciiTheme="majorBidi" w:hAnsiTheme="majorBidi" w:cstheme="majorBidi"/>
          <w:sz w:val="24"/>
          <w:szCs w:val="24"/>
        </w:rPr>
        <w:t>0) is tested against the alternative hypothesis (H</w:t>
      </w:r>
      <w:r w:rsidR="001B560A" w:rsidRPr="00C40CC9">
        <w:rPr>
          <w:rFonts w:asciiTheme="majorBidi" w:hAnsiTheme="majorBidi" w:cstheme="majorBidi"/>
          <w:sz w:val="24"/>
          <w:szCs w:val="24"/>
          <w:vertAlign w:val="subscript"/>
        </w:rPr>
        <w:t>1</w:t>
      </w:r>
      <w:r w:rsidR="001B560A" w:rsidRPr="00C40CC9">
        <w:rPr>
          <w:rFonts w:asciiTheme="majorBidi" w:hAnsiTheme="majorBidi" w:cstheme="majorBidi"/>
          <w:sz w:val="24"/>
          <w:szCs w:val="24"/>
        </w:rPr>
        <w:t xml:space="preserve">: </w:t>
      </w:r>
      <w:r w:rsidR="00285710" w:rsidRPr="00C40CC9">
        <w:rPr>
          <w:rFonts w:asciiTheme="majorBidi" w:hAnsiTheme="majorBidi" w:cstheme="majorBidi"/>
          <w:sz w:val="24"/>
          <w:szCs w:val="24"/>
        </w:rPr>
        <w:t>β</w:t>
      </w:r>
      <w:r w:rsidR="001B560A" w:rsidRPr="00C40CC9">
        <w:rPr>
          <w:rFonts w:asciiTheme="majorBidi" w:hAnsiTheme="majorBidi" w:cstheme="majorBidi"/>
          <w:sz w:val="24"/>
          <w:szCs w:val="24"/>
          <w:vertAlign w:val="subscript"/>
        </w:rPr>
        <w:t>1</w:t>
      </w:r>
      <w:r w:rsidR="001B560A" w:rsidRPr="00C40CC9">
        <w:rPr>
          <w:rFonts w:asciiTheme="majorBidi" w:hAnsiTheme="majorBidi" w:cstheme="majorBidi"/>
          <w:sz w:val="24"/>
          <w:szCs w:val="24"/>
        </w:rPr>
        <w:t xml:space="preserve">≠0, </w:t>
      </w:r>
      <w:r w:rsidR="00285710" w:rsidRPr="00C40CC9">
        <w:rPr>
          <w:rFonts w:asciiTheme="majorBidi" w:hAnsiTheme="majorBidi" w:cstheme="majorBidi"/>
          <w:sz w:val="24"/>
          <w:szCs w:val="24"/>
        </w:rPr>
        <w:t>β</w:t>
      </w:r>
      <w:r w:rsidR="001B560A" w:rsidRPr="00C40CC9">
        <w:rPr>
          <w:rFonts w:asciiTheme="majorBidi" w:hAnsiTheme="majorBidi" w:cstheme="majorBidi"/>
          <w:sz w:val="24"/>
          <w:szCs w:val="24"/>
          <w:vertAlign w:val="subscript"/>
        </w:rPr>
        <w:t>2</w:t>
      </w:r>
      <w:r w:rsidR="001B560A" w:rsidRPr="00C40CC9">
        <w:rPr>
          <w:rFonts w:asciiTheme="majorBidi" w:hAnsiTheme="majorBidi" w:cstheme="majorBidi"/>
          <w:sz w:val="24"/>
          <w:szCs w:val="24"/>
        </w:rPr>
        <w:t xml:space="preserve">≠0, </w:t>
      </w:r>
      <w:r w:rsidR="00285710" w:rsidRPr="00C40CC9">
        <w:rPr>
          <w:rFonts w:asciiTheme="majorBidi" w:hAnsiTheme="majorBidi" w:cstheme="majorBidi"/>
          <w:sz w:val="24"/>
          <w:szCs w:val="24"/>
        </w:rPr>
        <w:t>β</w:t>
      </w:r>
      <w:r w:rsidR="001B560A" w:rsidRPr="00C40CC9">
        <w:rPr>
          <w:rFonts w:asciiTheme="majorBidi" w:hAnsiTheme="majorBidi" w:cstheme="majorBidi"/>
          <w:sz w:val="24"/>
          <w:szCs w:val="24"/>
          <w:vertAlign w:val="subscript"/>
        </w:rPr>
        <w:t>3</w:t>
      </w:r>
      <w:r w:rsidR="001B560A" w:rsidRPr="00C40CC9">
        <w:rPr>
          <w:rFonts w:asciiTheme="majorBidi" w:hAnsiTheme="majorBidi" w:cstheme="majorBidi"/>
          <w:sz w:val="24"/>
          <w:szCs w:val="24"/>
        </w:rPr>
        <w:t xml:space="preserve">≠0, </w:t>
      </w:r>
      <w:r w:rsidR="00285710" w:rsidRPr="00C40CC9">
        <w:rPr>
          <w:rFonts w:asciiTheme="majorBidi" w:hAnsiTheme="majorBidi" w:cstheme="majorBidi"/>
          <w:sz w:val="24"/>
          <w:szCs w:val="24"/>
        </w:rPr>
        <w:t>β</w:t>
      </w:r>
      <w:r w:rsidR="001B560A" w:rsidRPr="00C40CC9">
        <w:rPr>
          <w:rFonts w:asciiTheme="majorBidi" w:hAnsiTheme="majorBidi" w:cstheme="majorBidi"/>
          <w:sz w:val="24"/>
          <w:szCs w:val="24"/>
          <w:vertAlign w:val="subscript"/>
        </w:rPr>
        <w:t>4</w:t>
      </w:r>
      <w:r w:rsidR="001B560A" w:rsidRPr="00C40CC9">
        <w:rPr>
          <w:rFonts w:asciiTheme="majorBidi" w:hAnsiTheme="majorBidi" w:cstheme="majorBidi"/>
          <w:sz w:val="24"/>
          <w:szCs w:val="24"/>
        </w:rPr>
        <w:t>≠0</w:t>
      </w:r>
      <w:r w:rsidR="00285710" w:rsidRPr="00C40CC9">
        <w:rPr>
          <w:rFonts w:asciiTheme="majorBidi" w:hAnsiTheme="majorBidi" w:cstheme="majorBidi"/>
          <w:sz w:val="24"/>
          <w:szCs w:val="24"/>
        </w:rPr>
        <w:t>, β</w:t>
      </w:r>
      <w:r w:rsidR="00285710" w:rsidRPr="00C40CC9">
        <w:rPr>
          <w:rFonts w:asciiTheme="majorBidi" w:hAnsiTheme="majorBidi" w:cstheme="majorBidi"/>
          <w:sz w:val="24"/>
          <w:szCs w:val="24"/>
          <w:vertAlign w:val="subscript"/>
        </w:rPr>
        <w:t>5</w:t>
      </w:r>
      <w:r w:rsidR="00285710" w:rsidRPr="00C40CC9">
        <w:rPr>
          <w:rFonts w:asciiTheme="majorBidi" w:hAnsiTheme="majorBidi" w:cstheme="majorBidi"/>
          <w:sz w:val="24"/>
          <w:szCs w:val="24"/>
        </w:rPr>
        <w:t>≠0, β</w:t>
      </w:r>
      <w:r w:rsidR="00285710" w:rsidRPr="00C40CC9">
        <w:rPr>
          <w:rFonts w:asciiTheme="majorBidi" w:hAnsiTheme="majorBidi" w:cstheme="majorBidi"/>
          <w:sz w:val="24"/>
          <w:szCs w:val="24"/>
          <w:vertAlign w:val="subscript"/>
        </w:rPr>
        <w:t>6</w:t>
      </w:r>
      <w:r w:rsidR="00285710" w:rsidRPr="00C40CC9">
        <w:rPr>
          <w:rFonts w:asciiTheme="majorBidi" w:hAnsiTheme="majorBidi" w:cstheme="majorBidi"/>
          <w:sz w:val="24"/>
          <w:szCs w:val="24"/>
        </w:rPr>
        <w:t>≠0</w:t>
      </w:r>
      <w:r w:rsidR="001B560A" w:rsidRPr="00C40CC9">
        <w:rPr>
          <w:rFonts w:asciiTheme="majorBidi" w:hAnsiTheme="majorBidi" w:cstheme="majorBidi"/>
          <w:sz w:val="24"/>
          <w:szCs w:val="24"/>
        </w:rPr>
        <w:t xml:space="preserve">). If the computed </w:t>
      </w:r>
      <w:r w:rsidR="0030378E" w:rsidRPr="00C40CC9">
        <w:rPr>
          <w:rFonts w:asciiTheme="majorBidi" w:hAnsiTheme="majorBidi" w:cstheme="majorBidi"/>
          <w:i/>
          <w:sz w:val="24"/>
          <w:szCs w:val="24"/>
        </w:rPr>
        <w:t>F</w:t>
      </w:r>
      <w:r w:rsidR="001B560A" w:rsidRPr="00C40CC9">
        <w:rPr>
          <w:rFonts w:asciiTheme="majorBidi" w:hAnsiTheme="majorBidi" w:cstheme="majorBidi"/>
          <w:sz w:val="24"/>
          <w:szCs w:val="24"/>
        </w:rPr>
        <w:t>-statistic exceeds the upper critical bounds value, then H</w:t>
      </w:r>
      <w:r w:rsidR="001B560A" w:rsidRPr="00C40CC9">
        <w:rPr>
          <w:rFonts w:asciiTheme="majorBidi" w:hAnsiTheme="majorBidi" w:cstheme="majorBidi"/>
          <w:sz w:val="24"/>
          <w:szCs w:val="24"/>
          <w:vertAlign w:val="subscript"/>
        </w:rPr>
        <w:t>0</w:t>
      </w:r>
      <w:r w:rsidR="001B560A" w:rsidRPr="00C40CC9">
        <w:rPr>
          <w:rFonts w:asciiTheme="majorBidi" w:hAnsiTheme="majorBidi" w:cstheme="majorBidi"/>
          <w:sz w:val="24"/>
          <w:szCs w:val="24"/>
        </w:rPr>
        <w:t xml:space="preserve"> is rejected and there is </w:t>
      </w:r>
      <w:proofErr w:type="spellStart"/>
      <w:r w:rsidR="001B560A" w:rsidRPr="00C40CC9">
        <w:rPr>
          <w:rFonts w:asciiTheme="majorBidi" w:hAnsiTheme="majorBidi" w:cstheme="majorBidi"/>
          <w:sz w:val="24"/>
          <w:szCs w:val="24"/>
        </w:rPr>
        <w:t>cointegration</w:t>
      </w:r>
      <w:proofErr w:type="spellEnd"/>
      <w:r w:rsidR="001B560A" w:rsidRPr="00C40CC9">
        <w:rPr>
          <w:rFonts w:asciiTheme="majorBidi" w:hAnsiTheme="majorBidi" w:cstheme="majorBidi"/>
          <w:sz w:val="24"/>
          <w:szCs w:val="24"/>
        </w:rPr>
        <w:t xml:space="preserve"> among the variables. Short</w:t>
      </w:r>
      <w:r w:rsidR="004F5122" w:rsidRPr="00C40CC9">
        <w:rPr>
          <w:rFonts w:asciiTheme="majorBidi" w:hAnsiTheme="majorBidi" w:cstheme="majorBidi"/>
          <w:sz w:val="24"/>
          <w:szCs w:val="24"/>
        </w:rPr>
        <w:t>-</w:t>
      </w:r>
      <w:r w:rsidR="001B560A" w:rsidRPr="00C40CC9">
        <w:rPr>
          <w:rFonts w:asciiTheme="majorBidi" w:hAnsiTheme="majorBidi" w:cstheme="majorBidi"/>
          <w:sz w:val="24"/>
          <w:szCs w:val="24"/>
        </w:rPr>
        <w:t>run effects are judged by the estimate of coefficients attached to first</w:t>
      </w:r>
      <w:r w:rsidR="00AD7F20" w:rsidRPr="00C40CC9">
        <w:rPr>
          <w:rFonts w:asciiTheme="majorBidi" w:hAnsiTheme="majorBidi" w:cstheme="majorBidi"/>
          <w:sz w:val="24"/>
          <w:szCs w:val="24"/>
        </w:rPr>
        <w:t>-</w:t>
      </w:r>
      <w:r w:rsidR="001B560A" w:rsidRPr="00C40CC9">
        <w:rPr>
          <w:rFonts w:asciiTheme="majorBidi" w:hAnsiTheme="majorBidi" w:cstheme="majorBidi"/>
          <w:sz w:val="24"/>
          <w:szCs w:val="24"/>
        </w:rPr>
        <w:t>differenced variables.</w:t>
      </w:r>
    </w:p>
    <w:p w:rsidR="00B22E24" w:rsidRPr="00C40CC9" w:rsidRDefault="0094476F" w:rsidP="00C40CC9">
      <w:pPr>
        <w:spacing w:line="360" w:lineRule="auto"/>
        <w:jc w:val="both"/>
        <w:rPr>
          <w:rFonts w:asciiTheme="majorBidi" w:hAnsiTheme="majorBidi" w:cstheme="majorBidi"/>
          <w:sz w:val="24"/>
          <w:szCs w:val="24"/>
        </w:rPr>
      </w:pPr>
      <w:r w:rsidRPr="00C40CC9">
        <w:rPr>
          <w:rFonts w:asciiTheme="majorBidi" w:hAnsiTheme="majorBidi" w:cstheme="majorBidi"/>
          <w:sz w:val="24"/>
          <w:szCs w:val="24"/>
        </w:rPr>
        <w:t>T</w:t>
      </w:r>
      <w:r w:rsidR="00727F6C" w:rsidRPr="00C40CC9">
        <w:rPr>
          <w:rFonts w:asciiTheme="majorBidi" w:hAnsiTheme="majorBidi" w:cstheme="majorBidi"/>
          <w:sz w:val="24"/>
          <w:szCs w:val="24"/>
        </w:rPr>
        <w:t>he error-correction</w:t>
      </w:r>
      <w:r w:rsidRPr="00C40CC9">
        <w:rPr>
          <w:rFonts w:asciiTheme="majorBidi" w:hAnsiTheme="majorBidi" w:cstheme="majorBidi"/>
          <w:sz w:val="24"/>
          <w:szCs w:val="24"/>
        </w:rPr>
        <w:t xml:space="preserve"> model outlined by equation (4) is subject to an empirical analysis by drawing quarterly data for South Africa </w:t>
      </w:r>
      <w:r w:rsidR="004F5122" w:rsidRPr="00C40CC9">
        <w:rPr>
          <w:rFonts w:asciiTheme="majorBidi" w:hAnsiTheme="majorBidi" w:cstheme="majorBidi"/>
          <w:sz w:val="24"/>
          <w:szCs w:val="24"/>
        </w:rPr>
        <w:t xml:space="preserve">for the period </w:t>
      </w:r>
      <w:r w:rsidR="00C94282" w:rsidRPr="00C40CC9">
        <w:rPr>
          <w:rFonts w:asciiTheme="majorBidi" w:hAnsiTheme="majorBidi" w:cstheme="majorBidi"/>
          <w:sz w:val="24"/>
          <w:szCs w:val="24"/>
        </w:rPr>
        <w:t>198</w:t>
      </w:r>
      <w:r w:rsidRPr="00C40CC9">
        <w:rPr>
          <w:rFonts w:asciiTheme="majorBidi" w:hAnsiTheme="majorBidi" w:cstheme="majorBidi"/>
          <w:sz w:val="24"/>
          <w:szCs w:val="24"/>
        </w:rPr>
        <w:t>0Q1</w:t>
      </w:r>
      <w:r w:rsidR="004F5122" w:rsidRPr="00C40CC9">
        <w:rPr>
          <w:rFonts w:asciiTheme="majorBidi" w:hAnsiTheme="majorBidi" w:cstheme="majorBidi"/>
          <w:sz w:val="24"/>
          <w:szCs w:val="24"/>
        </w:rPr>
        <w:t>–</w:t>
      </w:r>
      <w:r w:rsidR="00C94282" w:rsidRPr="00C40CC9">
        <w:rPr>
          <w:rFonts w:asciiTheme="majorBidi" w:hAnsiTheme="majorBidi" w:cstheme="majorBidi"/>
          <w:sz w:val="24"/>
          <w:szCs w:val="24"/>
        </w:rPr>
        <w:t>2014Q2</w:t>
      </w:r>
      <w:r w:rsidR="00727F6C" w:rsidRPr="00C40CC9">
        <w:rPr>
          <w:rFonts w:asciiTheme="majorBidi" w:hAnsiTheme="majorBidi" w:cstheme="majorBidi"/>
          <w:sz w:val="24"/>
          <w:szCs w:val="24"/>
        </w:rPr>
        <w:t>.</w:t>
      </w:r>
      <w:r w:rsidRPr="00C40CC9">
        <w:rPr>
          <w:rFonts w:asciiTheme="majorBidi" w:hAnsiTheme="majorBidi" w:cstheme="majorBidi"/>
          <w:sz w:val="24"/>
          <w:szCs w:val="24"/>
        </w:rPr>
        <w:t xml:space="preserve"> </w:t>
      </w:r>
      <w:r w:rsidR="008961CB" w:rsidRPr="00C40CC9">
        <w:rPr>
          <w:rFonts w:asciiTheme="majorBidi" w:hAnsiTheme="majorBidi" w:cstheme="majorBidi"/>
          <w:sz w:val="24"/>
          <w:szCs w:val="24"/>
        </w:rPr>
        <w:t xml:space="preserve">For </w:t>
      </w:r>
      <w:r w:rsidR="0046705A" w:rsidRPr="00C40CC9">
        <w:rPr>
          <w:rFonts w:asciiTheme="majorBidi" w:hAnsiTheme="majorBidi" w:cstheme="majorBidi"/>
          <w:sz w:val="24"/>
          <w:szCs w:val="24"/>
        </w:rPr>
        <w:t xml:space="preserve">the first step, </w:t>
      </w:r>
      <w:r w:rsidR="00692ECF" w:rsidRPr="00C40CC9">
        <w:rPr>
          <w:rFonts w:asciiTheme="majorBidi" w:hAnsiTheme="majorBidi" w:cstheme="majorBidi"/>
          <w:sz w:val="24"/>
          <w:szCs w:val="24"/>
        </w:rPr>
        <w:t xml:space="preserve">to make sure that variables are either </w:t>
      </w:r>
      <w:proofErr w:type="gramStart"/>
      <w:r w:rsidR="00692ECF" w:rsidRPr="00C40CC9">
        <w:rPr>
          <w:rFonts w:asciiTheme="majorBidi" w:hAnsiTheme="majorBidi" w:cstheme="majorBidi"/>
          <w:sz w:val="24"/>
          <w:szCs w:val="24"/>
        </w:rPr>
        <w:t>I</w:t>
      </w:r>
      <w:r w:rsidR="00B22E24" w:rsidRPr="00C40CC9">
        <w:rPr>
          <w:rFonts w:asciiTheme="majorBidi" w:hAnsiTheme="majorBidi" w:cstheme="majorBidi"/>
          <w:sz w:val="24"/>
          <w:szCs w:val="24"/>
        </w:rPr>
        <w:t>(</w:t>
      </w:r>
      <w:proofErr w:type="gramEnd"/>
      <w:r w:rsidR="00B22E24" w:rsidRPr="00C40CC9">
        <w:rPr>
          <w:rFonts w:asciiTheme="majorBidi" w:hAnsiTheme="majorBidi" w:cstheme="majorBidi"/>
          <w:sz w:val="24"/>
          <w:szCs w:val="24"/>
        </w:rPr>
        <w:t>0) or I(1),</w:t>
      </w:r>
      <w:r w:rsidR="00692ECF" w:rsidRPr="00C40CC9">
        <w:rPr>
          <w:rFonts w:asciiTheme="majorBidi" w:hAnsiTheme="majorBidi" w:cstheme="majorBidi"/>
          <w:sz w:val="24"/>
          <w:szCs w:val="24"/>
        </w:rPr>
        <w:t xml:space="preserve"> using  </w:t>
      </w:r>
      <w:r w:rsidR="00B22E24" w:rsidRPr="00C40CC9">
        <w:rPr>
          <w:rFonts w:asciiTheme="majorBidi" w:hAnsiTheme="majorBidi" w:cstheme="majorBidi"/>
          <w:sz w:val="24"/>
          <w:szCs w:val="24"/>
        </w:rPr>
        <w:t>Augmented</w:t>
      </w:r>
      <w:r w:rsidR="00692ECF" w:rsidRPr="00C40CC9">
        <w:rPr>
          <w:rFonts w:asciiTheme="majorBidi" w:hAnsiTheme="majorBidi" w:cstheme="majorBidi"/>
          <w:sz w:val="24"/>
          <w:szCs w:val="24"/>
        </w:rPr>
        <w:t xml:space="preserve"> </w:t>
      </w:r>
      <w:r w:rsidR="00B22E24" w:rsidRPr="00C40CC9">
        <w:rPr>
          <w:rFonts w:asciiTheme="majorBidi" w:hAnsiTheme="majorBidi" w:cstheme="majorBidi"/>
          <w:sz w:val="24"/>
          <w:szCs w:val="24"/>
        </w:rPr>
        <w:t xml:space="preserve">Dickey-Fuller (ADF) test </w:t>
      </w:r>
      <w:r w:rsidR="0046705A" w:rsidRPr="00C40CC9">
        <w:rPr>
          <w:rFonts w:asciiTheme="majorBidi" w:hAnsiTheme="majorBidi" w:cstheme="majorBidi"/>
          <w:sz w:val="24"/>
          <w:szCs w:val="24"/>
        </w:rPr>
        <w:t>we</w:t>
      </w:r>
      <w:r w:rsidR="00B22E24" w:rsidRPr="00C40CC9">
        <w:rPr>
          <w:rFonts w:asciiTheme="majorBidi" w:hAnsiTheme="majorBidi" w:cstheme="majorBidi"/>
          <w:sz w:val="24"/>
          <w:szCs w:val="24"/>
        </w:rPr>
        <w:t xml:space="preserve"> test for unit root. The test results presented in table (1) indicate that only output uncertainty measure</w:t>
      </w:r>
      <w:r w:rsidR="0046705A" w:rsidRPr="00C40CC9">
        <w:rPr>
          <w:rFonts w:asciiTheme="majorBidi" w:hAnsiTheme="majorBidi" w:cstheme="majorBidi"/>
          <w:sz w:val="24"/>
          <w:szCs w:val="24"/>
        </w:rPr>
        <w:t xml:space="preserve"> </w:t>
      </w:r>
      <w:r w:rsidR="00B22E24" w:rsidRPr="00C40CC9">
        <w:rPr>
          <w:rFonts w:asciiTheme="majorBidi" w:hAnsiTheme="majorBidi" w:cstheme="majorBidi"/>
          <w:sz w:val="24"/>
          <w:szCs w:val="24"/>
        </w:rPr>
        <w:t xml:space="preserve">is stationary at its level. The ADF statistics for other variables are all more than their critical values implying that they get stationary after first differentiation. Thus the ARDL approach to </w:t>
      </w:r>
      <w:proofErr w:type="spellStart"/>
      <w:r w:rsidR="00B22E24" w:rsidRPr="00C40CC9">
        <w:rPr>
          <w:rFonts w:asciiTheme="majorBidi" w:hAnsiTheme="majorBidi" w:cstheme="majorBidi"/>
          <w:sz w:val="24"/>
          <w:szCs w:val="24"/>
        </w:rPr>
        <w:t>cointegration</w:t>
      </w:r>
      <w:proofErr w:type="spellEnd"/>
      <w:r w:rsidR="00B22E24" w:rsidRPr="00C40CC9">
        <w:rPr>
          <w:rFonts w:asciiTheme="majorBidi" w:hAnsiTheme="majorBidi" w:cstheme="majorBidi"/>
          <w:sz w:val="24"/>
          <w:szCs w:val="24"/>
        </w:rPr>
        <w:t xml:space="preserve"> is the most suitable method to estimate the model. </w:t>
      </w:r>
    </w:p>
    <w:p w:rsidR="00B3773F" w:rsidRPr="00485A73" w:rsidRDefault="00B3773F" w:rsidP="00B3773F">
      <w:pPr>
        <w:spacing w:after="0" w:line="240" w:lineRule="auto"/>
        <w:jc w:val="both"/>
        <w:rPr>
          <w:rFonts w:asciiTheme="majorBidi" w:eastAsiaTheme="minorEastAsia" w:hAnsiTheme="majorBidi"/>
          <w:b/>
          <w:bCs/>
          <w:sz w:val="20"/>
          <w:szCs w:val="20"/>
        </w:rPr>
      </w:pPr>
      <w:proofErr w:type="gramStart"/>
      <w:r w:rsidRPr="00485A73">
        <w:rPr>
          <w:rFonts w:asciiTheme="majorBidi" w:eastAsiaTheme="minorEastAsia" w:hAnsiTheme="majorBidi"/>
          <w:b/>
          <w:bCs/>
          <w:sz w:val="24"/>
          <w:szCs w:val="24"/>
        </w:rPr>
        <w:lastRenderedPageBreak/>
        <w:t>Table 1.</w:t>
      </w:r>
      <w:proofErr w:type="gramEnd"/>
      <w:r w:rsidRPr="00485A73">
        <w:rPr>
          <w:rFonts w:asciiTheme="majorBidi" w:eastAsiaTheme="minorEastAsia" w:hAnsiTheme="majorBidi"/>
          <w:b/>
          <w:bCs/>
          <w:sz w:val="24"/>
          <w:szCs w:val="24"/>
        </w:rPr>
        <w:t xml:space="preserve"> </w:t>
      </w:r>
      <w:r>
        <w:rPr>
          <w:rFonts w:asciiTheme="majorBidi" w:eastAsiaTheme="minorEastAsia" w:hAnsiTheme="majorBidi"/>
          <w:i/>
          <w:iCs/>
        </w:rPr>
        <w:t>Unit root test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tblGrid>
      <w:tr w:rsidR="00B3773F" w:rsidTr="00056C4B">
        <w:tc>
          <w:tcPr>
            <w:tcW w:w="2394" w:type="dxa"/>
            <w:tcBorders>
              <w:top w:val="double" w:sz="4" w:space="0" w:color="auto"/>
              <w:bottom w:val="single" w:sz="4" w:space="0" w:color="auto"/>
            </w:tcBorders>
          </w:tcPr>
          <w:p w:rsidR="00B3773F" w:rsidRPr="0037100F" w:rsidRDefault="00B3773F" w:rsidP="00056C4B">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Variables</w:t>
            </w:r>
          </w:p>
        </w:tc>
        <w:tc>
          <w:tcPr>
            <w:tcW w:w="2394" w:type="dxa"/>
            <w:tcBorders>
              <w:top w:val="double" w:sz="4" w:space="0" w:color="auto"/>
              <w:bottom w:val="single" w:sz="4" w:space="0" w:color="auto"/>
            </w:tcBorders>
          </w:tcPr>
          <w:p w:rsidR="00B3773F" w:rsidRPr="0037100F" w:rsidRDefault="00B3773F" w:rsidP="00056C4B">
            <w:pPr>
              <w:jc w:val="center"/>
              <w:rPr>
                <w:rFonts w:asciiTheme="majorBidi" w:eastAsiaTheme="minorEastAsia" w:hAnsiTheme="majorBidi"/>
                <w:sz w:val="20"/>
                <w:szCs w:val="20"/>
              </w:rPr>
            </w:pPr>
            <w:r>
              <w:rPr>
                <w:rFonts w:asciiTheme="majorBidi" w:eastAsiaTheme="minorEastAsia" w:hAnsiTheme="majorBidi"/>
                <w:sz w:val="20"/>
                <w:szCs w:val="20"/>
              </w:rPr>
              <w:t>ADF Statistics</w:t>
            </w:r>
          </w:p>
        </w:tc>
        <w:tc>
          <w:tcPr>
            <w:tcW w:w="2394" w:type="dxa"/>
            <w:tcBorders>
              <w:top w:val="double" w:sz="4" w:space="0" w:color="auto"/>
              <w:bottom w:val="single" w:sz="4" w:space="0" w:color="auto"/>
            </w:tcBorders>
          </w:tcPr>
          <w:p w:rsidR="00B3773F" w:rsidRPr="0037100F" w:rsidRDefault="00B3773F" w:rsidP="00056C4B">
            <w:pPr>
              <w:jc w:val="center"/>
              <w:rPr>
                <w:rFonts w:asciiTheme="majorBidi" w:eastAsiaTheme="minorEastAsia" w:hAnsiTheme="majorBidi"/>
                <w:sz w:val="20"/>
                <w:szCs w:val="20"/>
              </w:rPr>
            </w:pPr>
            <w:r>
              <w:rPr>
                <w:rFonts w:asciiTheme="majorBidi" w:eastAsiaTheme="minorEastAsia" w:hAnsiTheme="majorBidi" w:cstheme="majorBidi"/>
                <w:sz w:val="20"/>
                <w:szCs w:val="20"/>
              </w:rPr>
              <w:t>95% Critical Value</w:t>
            </w:r>
          </w:p>
        </w:tc>
      </w:tr>
      <w:tr w:rsidR="00B3773F" w:rsidTr="00056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4" w:type="dxa"/>
            <w:tcBorders>
              <w:top w:val="single" w:sz="4" w:space="0" w:color="auto"/>
              <w:left w:val="nil"/>
              <w:bottom w:val="nil"/>
              <w:right w:val="nil"/>
            </w:tcBorders>
          </w:tcPr>
          <w:p w:rsidR="00B3773F" w:rsidRPr="00BA1B2B" w:rsidRDefault="00B3773F" w:rsidP="00056C4B">
            <w:pPr>
              <w:jc w:val="center"/>
              <w:rPr>
                <w:rFonts w:ascii="Times New Roman" w:hAnsi="Times New Roman" w:cs="Times New Roman"/>
              </w:rPr>
            </w:pPr>
            <w:proofErr w:type="spellStart"/>
            <w:r w:rsidRPr="00BA1B2B">
              <w:rPr>
                <w:rFonts w:ascii="Times New Roman" w:eastAsiaTheme="minorEastAsia" w:hAnsi="Times New Roman" w:cs="Times New Roman"/>
                <w:sz w:val="20"/>
                <w:szCs w:val="20"/>
              </w:rPr>
              <w:t>lnM</w:t>
            </w:r>
            <w:proofErr w:type="spellEnd"/>
          </w:p>
        </w:tc>
        <w:tc>
          <w:tcPr>
            <w:tcW w:w="2394" w:type="dxa"/>
            <w:tcBorders>
              <w:top w:val="single" w:sz="4" w:space="0" w:color="auto"/>
              <w:left w:val="nil"/>
              <w:bottom w:val="nil"/>
              <w:right w:val="nil"/>
            </w:tcBorders>
          </w:tcPr>
          <w:p w:rsidR="00B3773F" w:rsidRPr="002C6F60" w:rsidRDefault="00B3773F" w:rsidP="00056C4B">
            <w:pPr>
              <w:jc w:val="center"/>
              <w:rPr>
                <w:rFonts w:ascii="Times New Roman" w:eastAsiaTheme="minorEastAsia" w:hAnsi="Times New Roman" w:cs="Times New Roman"/>
                <w:sz w:val="20"/>
                <w:szCs w:val="20"/>
              </w:rPr>
            </w:pPr>
            <w:r w:rsidRPr="002C6F60">
              <w:rPr>
                <w:rFonts w:ascii="Times New Roman" w:eastAsiaTheme="minorEastAsia" w:hAnsi="Times New Roman" w:cs="Times New Roman"/>
                <w:sz w:val="20"/>
                <w:szCs w:val="20"/>
              </w:rPr>
              <w:t>0.0365</w:t>
            </w:r>
            <w:r>
              <w:rPr>
                <w:rFonts w:ascii="Times New Roman" w:eastAsiaTheme="minorEastAsia" w:hAnsi="Times New Roman" w:cs="Times New Roman"/>
                <w:sz w:val="20"/>
                <w:szCs w:val="20"/>
              </w:rPr>
              <w:t>(4)</w:t>
            </w:r>
          </w:p>
        </w:tc>
        <w:tc>
          <w:tcPr>
            <w:tcW w:w="2394" w:type="dxa"/>
            <w:vMerge w:val="restart"/>
            <w:tcBorders>
              <w:top w:val="single" w:sz="4" w:space="0" w:color="auto"/>
              <w:left w:val="nil"/>
              <w:right w:val="nil"/>
            </w:tcBorders>
            <w:vAlign w:val="center"/>
          </w:tcPr>
          <w:p w:rsidR="00B3773F" w:rsidRPr="00BC1A25" w:rsidRDefault="00B3773F" w:rsidP="00056C4B">
            <w:pPr>
              <w:jc w:val="center"/>
              <w:rPr>
                <w:rFonts w:asciiTheme="majorBidi" w:eastAsiaTheme="minorEastAsia" w:hAnsiTheme="majorBidi"/>
                <w:sz w:val="20"/>
                <w:szCs w:val="20"/>
              </w:rPr>
            </w:pPr>
            <w:r>
              <w:rPr>
                <w:rFonts w:asciiTheme="majorBidi" w:eastAsiaTheme="minorEastAsia" w:hAnsiTheme="majorBidi"/>
                <w:sz w:val="20"/>
                <w:szCs w:val="20"/>
              </w:rPr>
              <w:t>-2.8832</w:t>
            </w:r>
          </w:p>
        </w:tc>
      </w:tr>
      <w:tr w:rsidR="00B3773F" w:rsidTr="00056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4" w:type="dxa"/>
            <w:tcBorders>
              <w:top w:val="nil"/>
              <w:left w:val="nil"/>
              <w:bottom w:val="nil"/>
              <w:right w:val="nil"/>
            </w:tcBorders>
          </w:tcPr>
          <w:p w:rsidR="00B3773F" w:rsidRPr="00BA1B2B" w:rsidRDefault="00B3773F" w:rsidP="00056C4B">
            <w:pPr>
              <w:jc w:val="center"/>
              <w:rPr>
                <w:rFonts w:ascii="Times New Roman" w:eastAsiaTheme="minorEastAsia" w:hAnsi="Times New Roman" w:cs="Times New Roman"/>
                <w:sz w:val="20"/>
                <w:szCs w:val="20"/>
              </w:rPr>
            </w:pPr>
            <w:proofErr w:type="spellStart"/>
            <w:r>
              <w:rPr>
                <w:rFonts w:ascii="Times New Roman" w:eastAsiaTheme="minorEastAsia" w:hAnsi="Times New Roman" w:cs="Times New Roman"/>
                <w:sz w:val="20"/>
                <w:szCs w:val="20"/>
              </w:rPr>
              <w:t>dlnM</w:t>
            </w:r>
            <w:proofErr w:type="spellEnd"/>
          </w:p>
        </w:tc>
        <w:tc>
          <w:tcPr>
            <w:tcW w:w="2394" w:type="dxa"/>
            <w:tcBorders>
              <w:top w:val="nil"/>
              <w:left w:val="nil"/>
              <w:bottom w:val="nil"/>
              <w:right w:val="nil"/>
            </w:tcBorders>
          </w:tcPr>
          <w:p w:rsidR="00B3773F" w:rsidRPr="002C6F60" w:rsidRDefault="00B3773F" w:rsidP="00056C4B">
            <w:pPr>
              <w:jc w:val="center"/>
              <w:rPr>
                <w:rFonts w:ascii="Times New Roman" w:eastAsiaTheme="minorEastAsia" w:hAnsi="Times New Roman" w:cs="Times New Roman"/>
                <w:sz w:val="20"/>
                <w:szCs w:val="20"/>
              </w:rPr>
            </w:pPr>
            <w:r w:rsidRPr="002C6F60">
              <w:rPr>
                <w:rFonts w:ascii="Times New Roman" w:eastAsiaTheme="minorEastAsia" w:hAnsi="Times New Roman" w:cs="Times New Roman"/>
                <w:sz w:val="20"/>
                <w:szCs w:val="20"/>
              </w:rPr>
              <w:t>-3.3240</w:t>
            </w:r>
            <w:r>
              <w:rPr>
                <w:rFonts w:ascii="Times New Roman" w:eastAsiaTheme="minorEastAsia" w:hAnsi="Times New Roman" w:cs="Times New Roman"/>
                <w:sz w:val="20"/>
                <w:szCs w:val="20"/>
              </w:rPr>
              <w:t>(4)</w:t>
            </w:r>
          </w:p>
        </w:tc>
        <w:tc>
          <w:tcPr>
            <w:tcW w:w="2394" w:type="dxa"/>
            <w:vMerge/>
            <w:tcBorders>
              <w:left w:val="nil"/>
              <w:bottom w:val="nil"/>
              <w:right w:val="nil"/>
            </w:tcBorders>
          </w:tcPr>
          <w:p w:rsidR="00B3773F" w:rsidRPr="00BC1A25" w:rsidRDefault="00B3773F" w:rsidP="00056C4B">
            <w:pPr>
              <w:jc w:val="center"/>
              <w:rPr>
                <w:rFonts w:asciiTheme="majorBidi" w:eastAsiaTheme="minorEastAsia" w:hAnsiTheme="majorBidi"/>
                <w:sz w:val="20"/>
                <w:szCs w:val="20"/>
              </w:rPr>
            </w:pPr>
          </w:p>
        </w:tc>
      </w:tr>
      <w:tr w:rsidR="00B3773F" w:rsidTr="00056C4B">
        <w:tc>
          <w:tcPr>
            <w:tcW w:w="2394" w:type="dxa"/>
          </w:tcPr>
          <w:p w:rsidR="00B3773F" w:rsidRPr="00BA1B2B" w:rsidRDefault="00B3773F" w:rsidP="00056C4B">
            <w:pPr>
              <w:jc w:val="center"/>
              <w:rPr>
                <w:rFonts w:ascii="Times New Roman" w:eastAsia="Calibri" w:hAnsi="Times New Roman" w:cs="Times New Roman"/>
                <w:sz w:val="20"/>
                <w:szCs w:val="20"/>
              </w:rPr>
            </w:pPr>
            <w:proofErr w:type="spellStart"/>
            <w:r w:rsidRPr="00BA1B2B">
              <w:rPr>
                <w:rFonts w:ascii="Times New Roman" w:eastAsia="Calibri" w:hAnsi="Times New Roman" w:cs="Times New Roman"/>
                <w:sz w:val="20"/>
                <w:szCs w:val="20"/>
              </w:rPr>
              <w:t>lnNEER</w:t>
            </w:r>
            <w:proofErr w:type="spellEnd"/>
          </w:p>
        </w:tc>
        <w:tc>
          <w:tcPr>
            <w:tcW w:w="2394" w:type="dxa"/>
          </w:tcPr>
          <w:p w:rsidR="00B3773F" w:rsidRPr="002C6F60" w:rsidRDefault="00B3773F" w:rsidP="00056C4B">
            <w:pPr>
              <w:jc w:val="center"/>
              <w:rPr>
                <w:rFonts w:ascii="Times New Roman" w:eastAsia="Calibri" w:hAnsi="Times New Roman" w:cs="Times New Roman"/>
                <w:sz w:val="20"/>
                <w:szCs w:val="20"/>
              </w:rPr>
            </w:pPr>
            <w:r w:rsidRPr="002C6F60">
              <w:rPr>
                <w:rFonts w:ascii="Times New Roman" w:eastAsia="Calibri" w:hAnsi="Times New Roman" w:cs="Times New Roman"/>
                <w:sz w:val="20"/>
                <w:szCs w:val="20"/>
              </w:rPr>
              <w:t>-1.4524</w:t>
            </w:r>
            <w:r>
              <w:rPr>
                <w:rFonts w:ascii="Times New Roman" w:eastAsia="Calibri" w:hAnsi="Times New Roman" w:cs="Times New Roman"/>
                <w:sz w:val="20"/>
                <w:szCs w:val="20"/>
              </w:rPr>
              <w:t>(3)</w:t>
            </w:r>
          </w:p>
        </w:tc>
        <w:tc>
          <w:tcPr>
            <w:tcW w:w="2394" w:type="dxa"/>
            <w:vMerge w:val="restart"/>
            <w:vAlign w:val="center"/>
          </w:tcPr>
          <w:p w:rsidR="00B3773F" w:rsidRPr="005B0096" w:rsidRDefault="00B3773F" w:rsidP="00056C4B">
            <w:pPr>
              <w:jc w:val="center"/>
              <w:rPr>
                <w:rFonts w:ascii="Times New Roman" w:eastAsia="Calibri" w:hAnsi="Times New Roman" w:cs="Times New Roman"/>
                <w:sz w:val="20"/>
                <w:szCs w:val="20"/>
              </w:rPr>
            </w:pPr>
            <w:r w:rsidRPr="005B0096">
              <w:rPr>
                <w:rFonts w:ascii="Times New Roman" w:eastAsia="Calibri" w:hAnsi="Times New Roman" w:cs="Times New Roman"/>
                <w:sz w:val="20"/>
                <w:szCs w:val="20"/>
              </w:rPr>
              <w:t>-2.8830</w:t>
            </w:r>
          </w:p>
        </w:tc>
      </w:tr>
      <w:tr w:rsidR="00B3773F" w:rsidTr="00056C4B">
        <w:tc>
          <w:tcPr>
            <w:tcW w:w="2394" w:type="dxa"/>
          </w:tcPr>
          <w:p w:rsidR="00B3773F" w:rsidRPr="00BA1B2B" w:rsidRDefault="00B3773F" w:rsidP="00056C4B">
            <w:pPr>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dlnNEER</w:t>
            </w:r>
            <w:proofErr w:type="spellEnd"/>
          </w:p>
        </w:tc>
        <w:tc>
          <w:tcPr>
            <w:tcW w:w="2394" w:type="dxa"/>
          </w:tcPr>
          <w:p w:rsidR="00B3773F" w:rsidRPr="002C6F60" w:rsidRDefault="00B3773F" w:rsidP="00056C4B">
            <w:pPr>
              <w:jc w:val="center"/>
              <w:rPr>
                <w:rFonts w:ascii="Times New Roman" w:eastAsia="Calibri" w:hAnsi="Times New Roman" w:cs="Times New Roman"/>
                <w:sz w:val="20"/>
                <w:szCs w:val="20"/>
              </w:rPr>
            </w:pPr>
            <w:r w:rsidRPr="002C6F60">
              <w:rPr>
                <w:rFonts w:ascii="Times New Roman" w:eastAsia="Calibri" w:hAnsi="Times New Roman" w:cs="Times New Roman"/>
                <w:sz w:val="20"/>
                <w:szCs w:val="20"/>
              </w:rPr>
              <w:t>-5.1314</w:t>
            </w:r>
            <w:r>
              <w:rPr>
                <w:rFonts w:ascii="Times New Roman" w:eastAsia="Calibri" w:hAnsi="Times New Roman" w:cs="Times New Roman"/>
                <w:sz w:val="20"/>
                <w:szCs w:val="20"/>
              </w:rPr>
              <w:t>(3)</w:t>
            </w:r>
          </w:p>
        </w:tc>
        <w:tc>
          <w:tcPr>
            <w:tcW w:w="2394" w:type="dxa"/>
            <w:vMerge/>
            <w:vAlign w:val="center"/>
          </w:tcPr>
          <w:p w:rsidR="00B3773F" w:rsidRPr="005B0096" w:rsidRDefault="00B3773F" w:rsidP="00056C4B">
            <w:pPr>
              <w:jc w:val="center"/>
              <w:rPr>
                <w:rFonts w:ascii="Times New Roman" w:eastAsia="Calibri" w:hAnsi="Times New Roman" w:cs="Times New Roman"/>
                <w:sz w:val="20"/>
                <w:szCs w:val="20"/>
              </w:rPr>
            </w:pPr>
          </w:p>
        </w:tc>
      </w:tr>
      <w:tr w:rsidR="00B3773F" w:rsidTr="00056C4B">
        <w:tc>
          <w:tcPr>
            <w:tcW w:w="2394" w:type="dxa"/>
          </w:tcPr>
          <w:p w:rsidR="00B3773F" w:rsidRPr="00BA1B2B" w:rsidRDefault="00B3773F" w:rsidP="00056C4B">
            <w:pPr>
              <w:jc w:val="center"/>
              <w:rPr>
                <w:rFonts w:ascii="Times New Roman" w:hAnsi="Times New Roman" w:cs="Times New Roman"/>
              </w:rPr>
            </w:pPr>
            <w:proofErr w:type="spellStart"/>
            <w:r>
              <w:rPr>
                <w:rFonts w:ascii="Times New Roman" w:hAnsi="Times New Roman" w:cs="Times New Roman"/>
              </w:rPr>
              <w:t>lny</w:t>
            </w:r>
            <w:proofErr w:type="spellEnd"/>
          </w:p>
        </w:tc>
        <w:tc>
          <w:tcPr>
            <w:tcW w:w="2394" w:type="dxa"/>
          </w:tcPr>
          <w:p w:rsidR="00B3773F" w:rsidRPr="002C6F60" w:rsidRDefault="00B3773F" w:rsidP="00056C4B">
            <w:pPr>
              <w:jc w:val="center"/>
              <w:rPr>
                <w:rFonts w:ascii="Times New Roman" w:eastAsiaTheme="minorEastAsia" w:hAnsi="Times New Roman" w:cs="Times New Roman"/>
                <w:sz w:val="20"/>
                <w:szCs w:val="20"/>
              </w:rPr>
            </w:pPr>
            <w:r w:rsidRPr="002C6F60">
              <w:rPr>
                <w:rFonts w:ascii="Times New Roman" w:eastAsiaTheme="minorEastAsia" w:hAnsi="Times New Roman" w:cs="Times New Roman"/>
                <w:sz w:val="20"/>
                <w:szCs w:val="20"/>
              </w:rPr>
              <w:t>0.8408</w:t>
            </w:r>
            <w:r>
              <w:rPr>
                <w:rFonts w:ascii="Times New Roman" w:eastAsiaTheme="minorEastAsia" w:hAnsi="Times New Roman" w:cs="Times New Roman"/>
                <w:sz w:val="20"/>
                <w:szCs w:val="20"/>
              </w:rPr>
              <w:t>(9)</w:t>
            </w:r>
          </w:p>
        </w:tc>
        <w:tc>
          <w:tcPr>
            <w:tcW w:w="2394" w:type="dxa"/>
            <w:vMerge w:val="restart"/>
            <w:vAlign w:val="center"/>
          </w:tcPr>
          <w:p w:rsidR="00B3773F" w:rsidRPr="005B0096" w:rsidRDefault="00B3773F" w:rsidP="00056C4B">
            <w:pPr>
              <w:jc w:val="center"/>
              <w:rPr>
                <w:rFonts w:ascii="Times New Roman" w:eastAsiaTheme="minorEastAsia" w:hAnsi="Times New Roman" w:cs="Times New Roman"/>
                <w:sz w:val="20"/>
                <w:szCs w:val="20"/>
              </w:rPr>
            </w:pPr>
            <w:r w:rsidRPr="005B0096">
              <w:rPr>
                <w:rFonts w:ascii="Times New Roman" w:eastAsiaTheme="minorEastAsia" w:hAnsi="Times New Roman" w:cs="Times New Roman"/>
                <w:sz w:val="20"/>
                <w:szCs w:val="20"/>
              </w:rPr>
              <w:t>-2.8841</w:t>
            </w:r>
          </w:p>
        </w:tc>
      </w:tr>
      <w:tr w:rsidR="00B3773F" w:rsidTr="00056C4B">
        <w:tc>
          <w:tcPr>
            <w:tcW w:w="2394" w:type="dxa"/>
          </w:tcPr>
          <w:p w:rsidR="00B3773F" w:rsidRPr="00BA1B2B" w:rsidRDefault="00B3773F" w:rsidP="00056C4B">
            <w:pPr>
              <w:jc w:val="center"/>
              <w:rPr>
                <w:rFonts w:ascii="Times New Roman" w:hAnsi="Times New Roman" w:cs="Times New Roman"/>
              </w:rPr>
            </w:pPr>
            <w:proofErr w:type="spellStart"/>
            <w:r>
              <w:rPr>
                <w:rFonts w:ascii="Times New Roman" w:hAnsi="Times New Roman" w:cs="Times New Roman"/>
              </w:rPr>
              <w:t>dlny</w:t>
            </w:r>
            <w:proofErr w:type="spellEnd"/>
          </w:p>
        </w:tc>
        <w:tc>
          <w:tcPr>
            <w:tcW w:w="2394" w:type="dxa"/>
          </w:tcPr>
          <w:p w:rsidR="00B3773F" w:rsidRPr="002C6F60" w:rsidRDefault="00B3773F" w:rsidP="00056C4B">
            <w:pPr>
              <w:jc w:val="center"/>
              <w:rPr>
                <w:rFonts w:ascii="Times New Roman" w:eastAsiaTheme="minorEastAsia" w:hAnsi="Times New Roman" w:cs="Times New Roman"/>
                <w:sz w:val="20"/>
                <w:szCs w:val="20"/>
              </w:rPr>
            </w:pPr>
            <w:r w:rsidRPr="002C6F60">
              <w:rPr>
                <w:rFonts w:ascii="Times New Roman" w:eastAsiaTheme="minorEastAsia" w:hAnsi="Times New Roman" w:cs="Times New Roman"/>
                <w:sz w:val="20"/>
                <w:szCs w:val="20"/>
              </w:rPr>
              <w:t>-6.2989</w:t>
            </w:r>
            <w:r>
              <w:rPr>
                <w:rFonts w:ascii="Times New Roman" w:eastAsiaTheme="minorEastAsia" w:hAnsi="Times New Roman" w:cs="Times New Roman"/>
                <w:sz w:val="20"/>
                <w:szCs w:val="20"/>
              </w:rPr>
              <w:t>(9)</w:t>
            </w:r>
          </w:p>
        </w:tc>
        <w:tc>
          <w:tcPr>
            <w:tcW w:w="2394" w:type="dxa"/>
            <w:vMerge/>
            <w:vAlign w:val="center"/>
          </w:tcPr>
          <w:p w:rsidR="00B3773F" w:rsidRPr="005B0096" w:rsidRDefault="00B3773F" w:rsidP="00056C4B">
            <w:pPr>
              <w:jc w:val="center"/>
              <w:rPr>
                <w:rFonts w:ascii="Times New Roman" w:eastAsiaTheme="minorEastAsia" w:hAnsi="Times New Roman" w:cs="Times New Roman"/>
                <w:sz w:val="20"/>
                <w:szCs w:val="20"/>
              </w:rPr>
            </w:pPr>
          </w:p>
        </w:tc>
      </w:tr>
      <w:tr w:rsidR="00B3773F" w:rsidTr="00056C4B">
        <w:tc>
          <w:tcPr>
            <w:tcW w:w="2394" w:type="dxa"/>
          </w:tcPr>
          <w:p w:rsidR="00B3773F" w:rsidRPr="00BA1B2B" w:rsidRDefault="00B3773F" w:rsidP="00056C4B">
            <w:pPr>
              <w:jc w:val="center"/>
              <w:rPr>
                <w:rFonts w:ascii="Times New Roman" w:eastAsia="Calibri" w:hAnsi="Times New Roman" w:cs="Times New Roman"/>
                <w:sz w:val="20"/>
                <w:szCs w:val="20"/>
              </w:rPr>
            </w:pPr>
            <w:proofErr w:type="spellStart"/>
            <w:r w:rsidRPr="00BA1B2B">
              <w:rPr>
                <w:rFonts w:ascii="Times New Roman" w:eastAsia="Calibri" w:hAnsi="Times New Roman" w:cs="Times New Roman"/>
                <w:sz w:val="20"/>
                <w:szCs w:val="20"/>
              </w:rPr>
              <w:t>lnUM</w:t>
            </w:r>
            <w:proofErr w:type="spellEnd"/>
          </w:p>
        </w:tc>
        <w:tc>
          <w:tcPr>
            <w:tcW w:w="2394" w:type="dxa"/>
          </w:tcPr>
          <w:p w:rsidR="00B3773F" w:rsidRPr="002C6F60" w:rsidRDefault="00B3773F" w:rsidP="00056C4B">
            <w:pPr>
              <w:jc w:val="center"/>
              <w:rPr>
                <w:rFonts w:ascii="Times New Roman" w:eastAsia="Calibri" w:hAnsi="Times New Roman" w:cs="Times New Roman"/>
                <w:sz w:val="20"/>
                <w:szCs w:val="20"/>
              </w:rPr>
            </w:pPr>
            <w:r w:rsidRPr="002C6F60">
              <w:rPr>
                <w:rFonts w:ascii="Times New Roman" w:eastAsia="Calibri" w:hAnsi="Times New Roman" w:cs="Times New Roman"/>
                <w:sz w:val="20"/>
                <w:szCs w:val="20"/>
              </w:rPr>
              <w:t>-1.5974</w:t>
            </w:r>
            <w:r>
              <w:rPr>
                <w:rFonts w:ascii="Times New Roman" w:eastAsia="Calibri" w:hAnsi="Times New Roman" w:cs="Times New Roman"/>
                <w:sz w:val="20"/>
                <w:szCs w:val="20"/>
              </w:rPr>
              <w:t>(10)</w:t>
            </w:r>
          </w:p>
        </w:tc>
        <w:tc>
          <w:tcPr>
            <w:tcW w:w="2394" w:type="dxa"/>
            <w:vMerge w:val="restart"/>
            <w:vAlign w:val="center"/>
          </w:tcPr>
          <w:p w:rsidR="00B3773F" w:rsidRPr="005B0096" w:rsidRDefault="00B3773F" w:rsidP="00056C4B">
            <w:pPr>
              <w:jc w:val="center"/>
              <w:rPr>
                <w:rFonts w:ascii="Times New Roman" w:hAnsi="Times New Roman" w:cs="Times New Roman"/>
              </w:rPr>
            </w:pPr>
            <w:r w:rsidRPr="005B0096">
              <w:rPr>
                <w:rFonts w:ascii="Times New Roman" w:hAnsi="Times New Roman" w:cs="Times New Roman"/>
              </w:rPr>
              <w:t>-2.8848</w:t>
            </w:r>
          </w:p>
        </w:tc>
      </w:tr>
      <w:tr w:rsidR="00B3773F" w:rsidTr="00056C4B">
        <w:tc>
          <w:tcPr>
            <w:tcW w:w="2394" w:type="dxa"/>
          </w:tcPr>
          <w:p w:rsidR="00B3773F" w:rsidRPr="00BA1B2B" w:rsidRDefault="00B3773F" w:rsidP="00056C4B">
            <w:pPr>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dlnUM</w:t>
            </w:r>
            <w:proofErr w:type="spellEnd"/>
          </w:p>
        </w:tc>
        <w:tc>
          <w:tcPr>
            <w:tcW w:w="2394" w:type="dxa"/>
          </w:tcPr>
          <w:p w:rsidR="00B3773F" w:rsidRPr="002C6F60" w:rsidRDefault="00B3773F" w:rsidP="00056C4B">
            <w:pPr>
              <w:jc w:val="center"/>
              <w:rPr>
                <w:rFonts w:ascii="Times New Roman" w:eastAsia="Calibri" w:hAnsi="Times New Roman" w:cs="Times New Roman"/>
                <w:sz w:val="20"/>
                <w:szCs w:val="20"/>
              </w:rPr>
            </w:pPr>
            <w:r w:rsidRPr="002C6F60">
              <w:rPr>
                <w:rFonts w:ascii="Times New Roman" w:eastAsia="Calibri" w:hAnsi="Times New Roman" w:cs="Times New Roman"/>
                <w:sz w:val="20"/>
                <w:szCs w:val="20"/>
              </w:rPr>
              <w:t>-12.4925</w:t>
            </w:r>
            <w:r>
              <w:rPr>
                <w:rFonts w:ascii="Times New Roman" w:eastAsia="Calibri" w:hAnsi="Times New Roman" w:cs="Times New Roman"/>
                <w:sz w:val="20"/>
                <w:szCs w:val="20"/>
              </w:rPr>
              <w:t>(10)</w:t>
            </w:r>
          </w:p>
        </w:tc>
        <w:tc>
          <w:tcPr>
            <w:tcW w:w="2394" w:type="dxa"/>
            <w:vMerge/>
            <w:vAlign w:val="center"/>
          </w:tcPr>
          <w:p w:rsidR="00B3773F" w:rsidRPr="005B0096" w:rsidRDefault="00B3773F" w:rsidP="00056C4B">
            <w:pPr>
              <w:jc w:val="center"/>
              <w:rPr>
                <w:rFonts w:ascii="Times New Roman" w:hAnsi="Times New Roman" w:cs="Times New Roman"/>
              </w:rPr>
            </w:pPr>
          </w:p>
        </w:tc>
      </w:tr>
      <w:tr w:rsidR="00B3773F" w:rsidTr="00056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4" w:type="dxa"/>
            <w:tcBorders>
              <w:top w:val="nil"/>
              <w:left w:val="nil"/>
              <w:bottom w:val="nil"/>
              <w:right w:val="nil"/>
            </w:tcBorders>
          </w:tcPr>
          <w:p w:rsidR="00B3773F" w:rsidRPr="00BA1B2B" w:rsidRDefault="00B3773F" w:rsidP="00056C4B">
            <w:pPr>
              <w:jc w:val="center"/>
              <w:rPr>
                <w:rFonts w:ascii="Times New Roman" w:hAnsi="Times New Roman" w:cs="Times New Roman"/>
              </w:rPr>
            </w:pPr>
            <w:proofErr w:type="spellStart"/>
            <w:r w:rsidRPr="00BA1B2B">
              <w:rPr>
                <w:rFonts w:ascii="Times New Roman" w:hAnsi="Times New Roman" w:cs="Times New Roman"/>
              </w:rPr>
              <w:t>lnUY</w:t>
            </w:r>
            <w:proofErr w:type="spellEnd"/>
          </w:p>
        </w:tc>
        <w:tc>
          <w:tcPr>
            <w:tcW w:w="2394" w:type="dxa"/>
            <w:tcBorders>
              <w:top w:val="nil"/>
              <w:left w:val="nil"/>
              <w:bottom w:val="nil"/>
              <w:right w:val="nil"/>
            </w:tcBorders>
          </w:tcPr>
          <w:p w:rsidR="00B3773F" w:rsidRPr="002C6F60" w:rsidRDefault="00B3773F" w:rsidP="00056C4B">
            <w:pPr>
              <w:jc w:val="center"/>
              <w:rPr>
                <w:rFonts w:ascii="Times New Roman" w:eastAsiaTheme="minorEastAsia" w:hAnsi="Times New Roman" w:cs="Times New Roman"/>
                <w:sz w:val="20"/>
                <w:szCs w:val="20"/>
              </w:rPr>
            </w:pPr>
            <w:r w:rsidRPr="002C6F60">
              <w:rPr>
                <w:rFonts w:ascii="Times New Roman" w:eastAsiaTheme="minorEastAsia" w:hAnsi="Times New Roman" w:cs="Times New Roman"/>
                <w:sz w:val="20"/>
                <w:szCs w:val="20"/>
              </w:rPr>
              <w:t>-4.6671</w:t>
            </w:r>
            <w:r>
              <w:rPr>
                <w:rFonts w:ascii="Times New Roman" w:eastAsiaTheme="minorEastAsia" w:hAnsi="Times New Roman" w:cs="Times New Roman"/>
                <w:sz w:val="20"/>
                <w:szCs w:val="20"/>
              </w:rPr>
              <w:t>(12)</w:t>
            </w:r>
          </w:p>
        </w:tc>
        <w:tc>
          <w:tcPr>
            <w:tcW w:w="2394" w:type="dxa"/>
            <w:tcBorders>
              <w:top w:val="nil"/>
              <w:left w:val="nil"/>
              <w:bottom w:val="nil"/>
              <w:right w:val="nil"/>
            </w:tcBorders>
            <w:vAlign w:val="center"/>
          </w:tcPr>
          <w:p w:rsidR="00B3773F" w:rsidRPr="005B0096" w:rsidRDefault="00B3773F" w:rsidP="00056C4B">
            <w:pPr>
              <w:jc w:val="center"/>
              <w:rPr>
                <w:rFonts w:ascii="Times New Roman" w:eastAsiaTheme="minorEastAsia" w:hAnsi="Times New Roman" w:cs="Times New Roman"/>
                <w:sz w:val="20"/>
                <w:szCs w:val="20"/>
              </w:rPr>
            </w:pPr>
            <w:r w:rsidRPr="005B0096">
              <w:rPr>
                <w:rFonts w:ascii="Times New Roman" w:eastAsiaTheme="minorEastAsia" w:hAnsi="Times New Roman" w:cs="Times New Roman"/>
                <w:sz w:val="20"/>
                <w:szCs w:val="20"/>
              </w:rPr>
              <w:t>-2.8852</w:t>
            </w:r>
          </w:p>
        </w:tc>
      </w:tr>
      <w:tr w:rsidR="00B3773F" w:rsidTr="00056C4B">
        <w:tc>
          <w:tcPr>
            <w:tcW w:w="2394" w:type="dxa"/>
          </w:tcPr>
          <w:p w:rsidR="00B3773F" w:rsidRPr="00BA1B2B" w:rsidRDefault="00B3773F" w:rsidP="00056C4B">
            <w:pPr>
              <w:jc w:val="center"/>
              <w:rPr>
                <w:rFonts w:ascii="Times New Roman" w:hAnsi="Times New Roman" w:cs="Times New Roman"/>
              </w:rPr>
            </w:pPr>
            <w:r w:rsidRPr="00BA1B2B">
              <w:rPr>
                <w:rFonts w:ascii="Times New Roman" w:hAnsi="Times New Roman" w:cs="Times New Roman"/>
              </w:rPr>
              <w:t>r</w:t>
            </w:r>
          </w:p>
        </w:tc>
        <w:tc>
          <w:tcPr>
            <w:tcW w:w="2394" w:type="dxa"/>
          </w:tcPr>
          <w:p w:rsidR="00B3773F" w:rsidRPr="002C6F60" w:rsidRDefault="00B3773F" w:rsidP="00056C4B">
            <w:pPr>
              <w:jc w:val="center"/>
              <w:rPr>
                <w:rFonts w:ascii="Times New Roman" w:eastAsiaTheme="minorEastAsia" w:hAnsi="Times New Roman" w:cs="Times New Roman"/>
                <w:sz w:val="20"/>
                <w:szCs w:val="20"/>
              </w:rPr>
            </w:pPr>
            <w:r w:rsidRPr="002C6F60">
              <w:rPr>
                <w:rFonts w:ascii="Times New Roman" w:eastAsiaTheme="minorEastAsia" w:hAnsi="Times New Roman" w:cs="Times New Roman"/>
                <w:sz w:val="20"/>
                <w:szCs w:val="20"/>
              </w:rPr>
              <w:t>-1.2133</w:t>
            </w:r>
            <w:r>
              <w:rPr>
                <w:rFonts w:ascii="Times New Roman" w:eastAsiaTheme="minorEastAsia" w:hAnsi="Times New Roman" w:cs="Times New Roman"/>
                <w:sz w:val="20"/>
                <w:szCs w:val="20"/>
              </w:rPr>
              <w:t>(3)</w:t>
            </w:r>
          </w:p>
        </w:tc>
        <w:tc>
          <w:tcPr>
            <w:tcW w:w="2394" w:type="dxa"/>
            <w:vMerge w:val="restart"/>
            <w:vAlign w:val="center"/>
          </w:tcPr>
          <w:p w:rsidR="00B3773F" w:rsidRPr="005B0096" w:rsidRDefault="00B3773F" w:rsidP="00056C4B">
            <w:pPr>
              <w:jc w:val="center"/>
              <w:rPr>
                <w:rFonts w:ascii="Times New Roman" w:eastAsiaTheme="minorEastAsia" w:hAnsi="Times New Roman" w:cs="Times New Roman"/>
                <w:sz w:val="20"/>
                <w:szCs w:val="20"/>
              </w:rPr>
            </w:pPr>
            <w:r w:rsidRPr="005B0096">
              <w:rPr>
                <w:rFonts w:ascii="Times New Roman" w:eastAsiaTheme="minorEastAsia" w:hAnsi="Times New Roman" w:cs="Times New Roman"/>
                <w:sz w:val="20"/>
                <w:szCs w:val="20"/>
              </w:rPr>
              <w:t>-2.8830</w:t>
            </w:r>
          </w:p>
        </w:tc>
      </w:tr>
      <w:tr w:rsidR="00B3773F" w:rsidTr="00056C4B">
        <w:tc>
          <w:tcPr>
            <w:tcW w:w="2394" w:type="dxa"/>
            <w:tcBorders>
              <w:bottom w:val="double" w:sz="4" w:space="0" w:color="auto"/>
            </w:tcBorders>
          </w:tcPr>
          <w:p w:rsidR="00B3773F" w:rsidRPr="00BA1B2B" w:rsidRDefault="00B3773F" w:rsidP="00056C4B">
            <w:pPr>
              <w:jc w:val="center"/>
              <w:rPr>
                <w:rFonts w:ascii="Times New Roman" w:hAnsi="Times New Roman" w:cs="Times New Roman"/>
              </w:rPr>
            </w:pPr>
            <w:proofErr w:type="spellStart"/>
            <w:r>
              <w:rPr>
                <w:rFonts w:ascii="Times New Roman" w:hAnsi="Times New Roman" w:cs="Times New Roman"/>
              </w:rPr>
              <w:t>dr</w:t>
            </w:r>
            <w:proofErr w:type="spellEnd"/>
          </w:p>
        </w:tc>
        <w:tc>
          <w:tcPr>
            <w:tcW w:w="2394" w:type="dxa"/>
            <w:tcBorders>
              <w:bottom w:val="double" w:sz="4" w:space="0" w:color="auto"/>
            </w:tcBorders>
          </w:tcPr>
          <w:p w:rsidR="00B3773F" w:rsidRPr="002C6F60" w:rsidRDefault="00B3773F" w:rsidP="00056C4B">
            <w:pPr>
              <w:jc w:val="center"/>
              <w:rPr>
                <w:rFonts w:ascii="Times New Roman" w:eastAsiaTheme="minorEastAsia" w:hAnsi="Times New Roman" w:cs="Times New Roman"/>
                <w:sz w:val="20"/>
                <w:szCs w:val="20"/>
              </w:rPr>
            </w:pPr>
            <w:r w:rsidRPr="002C6F60">
              <w:rPr>
                <w:rFonts w:ascii="Times New Roman" w:eastAsiaTheme="minorEastAsia" w:hAnsi="Times New Roman" w:cs="Times New Roman"/>
                <w:sz w:val="20"/>
                <w:szCs w:val="20"/>
              </w:rPr>
              <w:t>-9.8179</w:t>
            </w:r>
            <w:r>
              <w:rPr>
                <w:rFonts w:ascii="Times New Roman" w:eastAsiaTheme="minorEastAsia" w:hAnsi="Times New Roman" w:cs="Times New Roman"/>
                <w:sz w:val="20"/>
                <w:szCs w:val="20"/>
              </w:rPr>
              <w:t>(3)</w:t>
            </w:r>
          </w:p>
        </w:tc>
        <w:tc>
          <w:tcPr>
            <w:tcW w:w="2394" w:type="dxa"/>
            <w:vMerge/>
            <w:tcBorders>
              <w:bottom w:val="double" w:sz="4" w:space="0" w:color="auto"/>
            </w:tcBorders>
          </w:tcPr>
          <w:p w:rsidR="00B3773F" w:rsidRPr="00BC1A25" w:rsidRDefault="00B3773F" w:rsidP="00056C4B">
            <w:pPr>
              <w:jc w:val="center"/>
              <w:rPr>
                <w:rFonts w:eastAsiaTheme="minorEastAsia"/>
                <w:sz w:val="20"/>
                <w:szCs w:val="20"/>
              </w:rPr>
            </w:pPr>
          </w:p>
        </w:tc>
      </w:tr>
    </w:tbl>
    <w:p w:rsidR="00B3773F" w:rsidRPr="002C6F60" w:rsidRDefault="00B3773F" w:rsidP="00B3773F">
      <w:pPr>
        <w:rPr>
          <w:rFonts w:asciiTheme="majorBidi" w:eastAsiaTheme="minorEastAsia" w:hAnsiTheme="majorBidi"/>
          <w:i/>
          <w:iCs/>
          <w:sz w:val="18"/>
          <w:szCs w:val="20"/>
        </w:rPr>
      </w:pPr>
      <w:r w:rsidRPr="002C6F60">
        <w:rPr>
          <w:rFonts w:asciiTheme="majorBidi" w:eastAsiaTheme="minorEastAsia" w:hAnsiTheme="majorBidi"/>
          <w:i/>
          <w:iCs/>
          <w:sz w:val="18"/>
          <w:szCs w:val="20"/>
        </w:rPr>
        <w:t xml:space="preserve">Note: Numbers in parenthesis are the lag orders in the ADF test selected by the AIC criterion </w:t>
      </w:r>
    </w:p>
    <w:p w:rsidR="0046705A" w:rsidRPr="00C40CC9" w:rsidRDefault="00790632" w:rsidP="00C40CC9">
      <w:pPr>
        <w:spacing w:line="360" w:lineRule="auto"/>
        <w:jc w:val="both"/>
        <w:rPr>
          <w:rFonts w:asciiTheme="majorBidi" w:hAnsiTheme="majorBidi" w:cstheme="majorBidi"/>
          <w:sz w:val="24"/>
          <w:szCs w:val="24"/>
        </w:rPr>
      </w:pPr>
      <w:r w:rsidRPr="00C40CC9">
        <w:rPr>
          <w:rFonts w:asciiTheme="majorBidi" w:hAnsiTheme="majorBidi" w:cstheme="majorBidi"/>
          <w:sz w:val="24"/>
          <w:szCs w:val="24"/>
        </w:rPr>
        <w:t xml:space="preserve">Then, we </w:t>
      </w:r>
      <w:r w:rsidR="008961CB" w:rsidRPr="00C40CC9">
        <w:rPr>
          <w:rFonts w:asciiTheme="majorBidi" w:hAnsiTheme="majorBidi" w:cstheme="majorBidi"/>
          <w:sz w:val="24"/>
          <w:szCs w:val="24"/>
        </w:rPr>
        <w:t xml:space="preserve">apply </w:t>
      </w:r>
      <w:r w:rsidR="0046705A" w:rsidRPr="00C40CC9">
        <w:rPr>
          <w:rFonts w:asciiTheme="majorBidi" w:hAnsiTheme="majorBidi" w:cstheme="majorBidi"/>
          <w:sz w:val="24"/>
          <w:szCs w:val="24"/>
        </w:rPr>
        <w:t xml:space="preserve">the </w:t>
      </w:r>
      <w:r w:rsidR="0030378E" w:rsidRPr="00C40CC9">
        <w:rPr>
          <w:rFonts w:asciiTheme="majorBidi" w:hAnsiTheme="majorBidi" w:cstheme="majorBidi"/>
          <w:i/>
          <w:sz w:val="24"/>
          <w:szCs w:val="24"/>
        </w:rPr>
        <w:t>F</w:t>
      </w:r>
      <w:r w:rsidR="0046705A" w:rsidRPr="00C40CC9">
        <w:rPr>
          <w:rFonts w:asciiTheme="majorBidi" w:hAnsiTheme="majorBidi" w:cstheme="majorBidi"/>
          <w:sz w:val="24"/>
          <w:szCs w:val="24"/>
        </w:rPr>
        <w:t xml:space="preserve">-test to joint significance of lagged level variables to see whether they are </w:t>
      </w:r>
      <w:proofErr w:type="spellStart"/>
      <w:proofErr w:type="gramStart"/>
      <w:r w:rsidR="0046705A" w:rsidRPr="00C40CC9">
        <w:rPr>
          <w:rFonts w:asciiTheme="majorBidi" w:hAnsiTheme="majorBidi" w:cstheme="majorBidi"/>
          <w:sz w:val="24"/>
          <w:szCs w:val="24"/>
        </w:rPr>
        <w:t>cointegrated</w:t>
      </w:r>
      <w:proofErr w:type="spellEnd"/>
      <w:proofErr w:type="gramEnd"/>
      <w:r w:rsidR="0046705A" w:rsidRPr="00C40CC9">
        <w:rPr>
          <w:rFonts w:asciiTheme="majorBidi" w:hAnsiTheme="majorBidi" w:cstheme="majorBidi"/>
          <w:sz w:val="24"/>
          <w:szCs w:val="24"/>
        </w:rPr>
        <w:t xml:space="preserve">. Then, </w:t>
      </w:r>
      <w:r w:rsidR="008961CB" w:rsidRPr="00C40CC9">
        <w:rPr>
          <w:rFonts w:asciiTheme="majorBidi" w:hAnsiTheme="majorBidi" w:cstheme="majorBidi"/>
          <w:sz w:val="24"/>
          <w:szCs w:val="24"/>
        </w:rPr>
        <w:t xml:space="preserve">in order </w:t>
      </w:r>
      <w:r w:rsidR="0046705A" w:rsidRPr="00C40CC9">
        <w:rPr>
          <w:rFonts w:asciiTheme="majorBidi" w:hAnsiTheme="majorBidi" w:cstheme="majorBidi"/>
          <w:sz w:val="24"/>
          <w:szCs w:val="24"/>
        </w:rPr>
        <w:t xml:space="preserve">to estimate equation (4), we impose a maximum of </w:t>
      </w:r>
      <w:r w:rsidR="00C94282" w:rsidRPr="00C40CC9">
        <w:rPr>
          <w:rFonts w:asciiTheme="majorBidi" w:hAnsiTheme="majorBidi" w:cstheme="majorBidi"/>
          <w:sz w:val="24"/>
          <w:szCs w:val="24"/>
        </w:rPr>
        <w:t>four</w:t>
      </w:r>
      <w:r w:rsidR="0046705A" w:rsidRPr="00C40CC9">
        <w:rPr>
          <w:rFonts w:asciiTheme="majorBidi" w:hAnsiTheme="majorBidi" w:cstheme="majorBidi"/>
          <w:sz w:val="24"/>
          <w:szCs w:val="24"/>
        </w:rPr>
        <w:t xml:space="preserve"> lags on each first</w:t>
      </w:r>
      <w:r w:rsidR="00AD7F20" w:rsidRPr="00C40CC9">
        <w:rPr>
          <w:rFonts w:asciiTheme="majorBidi" w:hAnsiTheme="majorBidi" w:cstheme="majorBidi"/>
          <w:sz w:val="24"/>
          <w:szCs w:val="24"/>
        </w:rPr>
        <w:t>-</w:t>
      </w:r>
      <w:r w:rsidR="0046705A" w:rsidRPr="00C40CC9">
        <w:rPr>
          <w:rFonts w:asciiTheme="majorBidi" w:hAnsiTheme="majorBidi" w:cstheme="majorBidi"/>
          <w:sz w:val="24"/>
          <w:szCs w:val="24"/>
        </w:rPr>
        <w:t xml:space="preserve">differenced variable and rely upon the </w:t>
      </w:r>
      <w:proofErr w:type="spellStart"/>
      <w:r w:rsidR="00C94282" w:rsidRPr="00C40CC9">
        <w:rPr>
          <w:rFonts w:asciiTheme="majorBidi" w:hAnsiTheme="majorBidi" w:cstheme="majorBidi"/>
          <w:sz w:val="24"/>
          <w:szCs w:val="24"/>
        </w:rPr>
        <w:t>Akaike’s</w:t>
      </w:r>
      <w:proofErr w:type="spellEnd"/>
      <w:r w:rsidR="0046705A" w:rsidRPr="00C40CC9">
        <w:rPr>
          <w:rFonts w:asciiTheme="majorBidi" w:hAnsiTheme="majorBidi" w:cstheme="majorBidi"/>
          <w:sz w:val="24"/>
          <w:szCs w:val="24"/>
        </w:rPr>
        <w:t xml:space="preserve"> </w:t>
      </w:r>
      <w:r w:rsidR="00C94282" w:rsidRPr="00C40CC9">
        <w:rPr>
          <w:rFonts w:asciiTheme="majorBidi" w:hAnsiTheme="majorBidi" w:cstheme="majorBidi"/>
          <w:sz w:val="24"/>
          <w:szCs w:val="24"/>
        </w:rPr>
        <w:t>I</w:t>
      </w:r>
      <w:r w:rsidR="0046705A" w:rsidRPr="00C40CC9">
        <w:rPr>
          <w:rFonts w:asciiTheme="majorBidi" w:hAnsiTheme="majorBidi" w:cstheme="majorBidi"/>
          <w:sz w:val="24"/>
          <w:szCs w:val="24"/>
        </w:rPr>
        <w:t xml:space="preserve">nformation </w:t>
      </w:r>
      <w:r w:rsidR="00C94282" w:rsidRPr="00C40CC9">
        <w:rPr>
          <w:rFonts w:asciiTheme="majorBidi" w:hAnsiTheme="majorBidi" w:cstheme="majorBidi"/>
          <w:sz w:val="24"/>
          <w:szCs w:val="24"/>
        </w:rPr>
        <w:t>C</w:t>
      </w:r>
      <w:r w:rsidR="00536A48" w:rsidRPr="00C40CC9">
        <w:rPr>
          <w:rFonts w:asciiTheme="majorBidi" w:hAnsiTheme="majorBidi" w:cstheme="majorBidi"/>
          <w:sz w:val="24"/>
          <w:szCs w:val="24"/>
        </w:rPr>
        <w:t>riterion (A</w:t>
      </w:r>
      <w:r w:rsidR="0046705A" w:rsidRPr="00C40CC9">
        <w:rPr>
          <w:rFonts w:asciiTheme="majorBidi" w:hAnsiTheme="majorBidi" w:cstheme="majorBidi"/>
          <w:sz w:val="24"/>
          <w:szCs w:val="24"/>
        </w:rPr>
        <w:t>IC) in selecting the optimum lag length. Table (</w:t>
      </w:r>
      <w:r w:rsidR="009C07C9" w:rsidRPr="00C40CC9">
        <w:rPr>
          <w:rFonts w:asciiTheme="majorBidi" w:hAnsiTheme="majorBidi" w:cstheme="majorBidi"/>
          <w:sz w:val="24"/>
          <w:szCs w:val="24"/>
        </w:rPr>
        <w:t>2</w:t>
      </w:r>
      <w:r w:rsidR="0046705A" w:rsidRPr="00C40CC9">
        <w:rPr>
          <w:rFonts w:asciiTheme="majorBidi" w:hAnsiTheme="majorBidi" w:cstheme="majorBidi"/>
          <w:sz w:val="24"/>
          <w:szCs w:val="24"/>
        </w:rPr>
        <w:t xml:space="preserve">) reports the results of the optimum model. </w:t>
      </w:r>
    </w:p>
    <w:p w:rsidR="00B3773F" w:rsidRDefault="00B3773F" w:rsidP="00B3773F">
      <w:pPr>
        <w:spacing w:after="0" w:line="240" w:lineRule="auto"/>
        <w:jc w:val="both"/>
        <w:rPr>
          <w:rFonts w:asciiTheme="majorBidi" w:eastAsiaTheme="minorEastAsia" w:hAnsiTheme="majorBidi" w:cstheme="majorBidi"/>
          <w:sz w:val="24"/>
          <w:szCs w:val="24"/>
        </w:rPr>
      </w:pPr>
      <w:proofErr w:type="gramStart"/>
      <w:r w:rsidRPr="003470F5">
        <w:rPr>
          <w:rFonts w:asciiTheme="majorBidi" w:eastAsiaTheme="minorEastAsia" w:hAnsiTheme="majorBidi" w:cstheme="majorBidi"/>
          <w:b/>
          <w:bCs/>
          <w:sz w:val="24"/>
          <w:szCs w:val="24"/>
        </w:rPr>
        <w:t xml:space="preserve">Table </w:t>
      </w:r>
      <w:r>
        <w:rPr>
          <w:rFonts w:asciiTheme="majorBidi" w:eastAsiaTheme="minorEastAsia" w:hAnsiTheme="majorBidi" w:cstheme="majorBidi"/>
          <w:b/>
          <w:bCs/>
          <w:sz w:val="24"/>
          <w:szCs w:val="24"/>
        </w:rPr>
        <w:t>2</w:t>
      </w:r>
      <w:r w:rsidRPr="003470F5">
        <w:rPr>
          <w:rFonts w:asciiTheme="majorBidi" w:eastAsiaTheme="minorEastAsia" w:hAnsiTheme="majorBidi" w:cstheme="majorBidi"/>
          <w:b/>
          <w:bCs/>
          <w:sz w:val="24"/>
          <w:szCs w:val="24"/>
        </w:rPr>
        <w:t>.</w:t>
      </w:r>
      <w:proofErr w:type="gramEnd"/>
      <w:r>
        <w:rPr>
          <w:rFonts w:asciiTheme="majorBidi" w:eastAsiaTheme="minorEastAsia" w:hAnsiTheme="majorBidi" w:cstheme="majorBidi"/>
          <w:sz w:val="24"/>
          <w:szCs w:val="24"/>
        </w:rPr>
        <w:t xml:space="preserve"> </w:t>
      </w:r>
      <w:r>
        <w:rPr>
          <w:rFonts w:asciiTheme="majorBidi" w:eastAsiaTheme="minorEastAsia" w:hAnsiTheme="majorBidi" w:cstheme="majorBidi"/>
          <w:i/>
          <w:iCs/>
        </w:rPr>
        <w:t>Estimation of equation (4</w:t>
      </w:r>
      <w:r w:rsidRPr="003470F5">
        <w:rPr>
          <w:rFonts w:asciiTheme="majorBidi" w:eastAsiaTheme="minorEastAsia" w:hAnsiTheme="majorBidi" w:cstheme="majorBidi"/>
          <w:i/>
          <w:iCs/>
        </w:rPr>
        <w:t xml:space="preserve">) using </w:t>
      </w:r>
      <w:r>
        <w:rPr>
          <w:rFonts w:asciiTheme="majorBidi" w:eastAsiaTheme="minorEastAsia" w:hAnsiTheme="majorBidi" w:cstheme="majorBidi"/>
          <w:i/>
          <w:iCs/>
        </w:rPr>
        <w:t xml:space="preserve">the </w:t>
      </w:r>
      <w:r w:rsidRPr="003470F5">
        <w:rPr>
          <w:rFonts w:asciiTheme="majorBidi" w:eastAsiaTheme="minorEastAsia" w:hAnsiTheme="majorBidi" w:cstheme="majorBidi"/>
          <w:i/>
          <w:iCs/>
        </w:rPr>
        <w:t>ARDL approach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0"/>
        <w:gridCol w:w="1067"/>
        <w:gridCol w:w="1236"/>
        <w:gridCol w:w="1089"/>
        <w:gridCol w:w="1256"/>
        <w:gridCol w:w="1026"/>
        <w:gridCol w:w="1115"/>
        <w:gridCol w:w="1377"/>
      </w:tblGrid>
      <w:tr w:rsidR="00B3773F" w:rsidTr="00056C4B">
        <w:trPr>
          <w:trHeight w:hRule="exact" w:val="432"/>
        </w:trPr>
        <w:tc>
          <w:tcPr>
            <w:tcW w:w="9576" w:type="dxa"/>
            <w:gridSpan w:val="8"/>
            <w:tcBorders>
              <w:top w:val="double" w:sz="4" w:space="0" w:color="auto"/>
              <w:bottom w:val="double" w:sz="4" w:space="0" w:color="auto"/>
            </w:tcBorders>
            <w:vAlign w:val="center"/>
          </w:tcPr>
          <w:p w:rsidR="00B3773F" w:rsidRDefault="00B3773F" w:rsidP="00056C4B">
            <w:pPr>
              <w:rPr>
                <w:rFonts w:asciiTheme="majorBidi" w:eastAsiaTheme="minorEastAsia" w:hAnsiTheme="majorBidi" w:cstheme="majorBidi"/>
                <w:sz w:val="24"/>
                <w:szCs w:val="24"/>
              </w:rPr>
            </w:pPr>
            <w:r>
              <w:rPr>
                <w:rFonts w:asciiTheme="majorBidi" w:eastAsiaTheme="minorEastAsia" w:hAnsiTheme="majorBidi" w:cstheme="majorBidi"/>
                <w:sz w:val="24"/>
                <w:szCs w:val="24"/>
              </w:rPr>
              <w:t>Short-run coefficient estimates</w:t>
            </w:r>
          </w:p>
        </w:tc>
      </w:tr>
      <w:tr w:rsidR="00B3773F" w:rsidTr="00056C4B">
        <w:trPr>
          <w:trHeight w:hRule="exact" w:val="432"/>
        </w:trPr>
        <w:tc>
          <w:tcPr>
            <w:tcW w:w="1410" w:type="dxa"/>
            <w:tcBorders>
              <w:top w:val="double" w:sz="4" w:space="0" w:color="auto"/>
              <w:bottom w:val="single" w:sz="4" w:space="0" w:color="auto"/>
            </w:tcBorders>
            <w:vAlign w:val="center"/>
          </w:tcPr>
          <w:p w:rsidR="00B3773F" w:rsidRDefault="00B3773F" w:rsidP="00056C4B">
            <w:pPr>
              <w:rPr>
                <w:rFonts w:asciiTheme="majorBidi" w:eastAsiaTheme="minorEastAsia" w:hAnsiTheme="majorBidi" w:cstheme="majorBidi"/>
                <w:sz w:val="24"/>
                <w:szCs w:val="24"/>
              </w:rPr>
            </w:pPr>
            <w:r>
              <w:rPr>
                <w:rFonts w:asciiTheme="majorBidi" w:eastAsiaTheme="minorEastAsia" w:hAnsiTheme="majorBidi" w:cstheme="majorBidi"/>
                <w:sz w:val="24"/>
                <w:szCs w:val="24"/>
              </w:rPr>
              <w:t>Lag order</w:t>
            </w:r>
          </w:p>
        </w:tc>
        <w:tc>
          <w:tcPr>
            <w:tcW w:w="1067" w:type="dxa"/>
            <w:tcBorders>
              <w:top w:val="double" w:sz="4" w:space="0" w:color="auto"/>
              <w:bottom w:val="single" w:sz="4" w:space="0" w:color="auto"/>
            </w:tcBorders>
            <w:vAlign w:val="center"/>
          </w:tcPr>
          <w:p w:rsidR="00B3773F" w:rsidRDefault="00B3773F" w:rsidP="00056C4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w:t>
            </w:r>
          </w:p>
        </w:tc>
        <w:tc>
          <w:tcPr>
            <w:tcW w:w="1236" w:type="dxa"/>
            <w:tcBorders>
              <w:top w:val="double" w:sz="4" w:space="0" w:color="auto"/>
              <w:bottom w:val="single" w:sz="4" w:space="0" w:color="auto"/>
            </w:tcBorders>
            <w:vAlign w:val="center"/>
          </w:tcPr>
          <w:p w:rsidR="00B3773F" w:rsidRDefault="00B3773F" w:rsidP="00056C4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w:t>
            </w:r>
          </w:p>
        </w:tc>
        <w:tc>
          <w:tcPr>
            <w:tcW w:w="1089" w:type="dxa"/>
            <w:tcBorders>
              <w:top w:val="double" w:sz="4" w:space="0" w:color="auto"/>
              <w:bottom w:val="single" w:sz="4" w:space="0" w:color="auto"/>
            </w:tcBorders>
            <w:vAlign w:val="center"/>
          </w:tcPr>
          <w:p w:rsidR="00B3773F" w:rsidRDefault="00B3773F" w:rsidP="00056C4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w:t>
            </w:r>
          </w:p>
        </w:tc>
        <w:tc>
          <w:tcPr>
            <w:tcW w:w="1256" w:type="dxa"/>
            <w:tcBorders>
              <w:top w:val="double" w:sz="4" w:space="0" w:color="auto"/>
              <w:bottom w:val="single" w:sz="4" w:space="0" w:color="auto"/>
            </w:tcBorders>
            <w:vAlign w:val="center"/>
          </w:tcPr>
          <w:p w:rsidR="00B3773F" w:rsidRDefault="00B3773F" w:rsidP="00056C4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w:t>
            </w:r>
          </w:p>
        </w:tc>
        <w:tc>
          <w:tcPr>
            <w:tcW w:w="1026" w:type="dxa"/>
            <w:tcBorders>
              <w:top w:val="double" w:sz="4" w:space="0" w:color="auto"/>
              <w:bottom w:val="single" w:sz="4" w:space="0" w:color="auto"/>
            </w:tcBorders>
            <w:vAlign w:val="center"/>
          </w:tcPr>
          <w:p w:rsidR="00B3773F" w:rsidRDefault="00B3773F" w:rsidP="00056C4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4</w:t>
            </w:r>
          </w:p>
        </w:tc>
        <w:tc>
          <w:tcPr>
            <w:tcW w:w="1115" w:type="dxa"/>
            <w:tcBorders>
              <w:top w:val="double" w:sz="4" w:space="0" w:color="auto"/>
              <w:bottom w:val="single" w:sz="4" w:space="0" w:color="auto"/>
            </w:tcBorders>
            <w:vAlign w:val="center"/>
          </w:tcPr>
          <w:p w:rsidR="00B3773F" w:rsidRDefault="00B3773F" w:rsidP="00056C4B">
            <w:pPr>
              <w:jc w:val="center"/>
              <w:rPr>
                <w:rFonts w:asciiTheme="majorBidi" w:eastAsiaTheme="minorEastAsia" w:hAnsiTheme="majorBidi" w:cstheme="majorBidi"/>
                <w:sz w:val="24"/>
                <w:szCs w:val="24"/>
              </w:rPr>
            </w:pPr>
          </w:p>
        </w:tc>
        <w:tc>
          <w:tcPr>
            <w:tcW w:w="1377" w:type="dxa"/>
            <w:tcBorders>
              <w:top w:val="double" w:sz="4" w:space="0" w:color="auto"/>
              <w:bottom w:val="single" w:sz="4" w:space="0" w:color="auto"/>
            </w:tcBorders>
            <w:vAlign w:val="center"/>
          </w:tcPr>
          <w:p w:rsidR="00B3773F" w:rsidRDefault="00B3773F" w:rsidP="00056C4B">
            <w:pPr>
              <w:jc w:val="center"/>
              <w:rPr>
                <w:rFonts w:asciiTheme="majorBidi" w:eastAsiaTheme="minorEastAsia" w:hAnsiTheme="majorBidi" w:cstheme="majorBidi"/>
                <w:sz w:val="24"/>
                <w:szCs w:val="24"/>
              </w:rPr>
            </w:pPr>
          </w:p>
        </w:tc>
      </w:tr>
      <w:tr w:rsidR="00B3773F" w:rsidTr="00056C4B">
        <w:trPr>
          <w:trHeight w:hRule="exact" w:val="432"/>
        </w:trPr>
        <w:tc>
          <w:tcPr>
            <w:tcW w:w="1410" w:type="dxa"/>
            <w:tcBorders>
              <w:top w:val="single" w:sz="4" w:space="0" w:color="auto"/>
            </w:tcBorders>
            <w:vAlign w:val="center"/>
          </w:tcPr>
          <w:p w:rsidR="00B3773F" w:rsidRDefault="00B3773F" w:rsidP="00056C4B">
            <w:pPr>
              <w:rPr>
                <w:rFonts w:asciiTheme="majorBidi" w:eastAsiaTheme="minorEastAsia" w:hAnsiTheme="majorBidi" w:cstheme="majorBidi"/>
                <w:sz w:val="24"/>
                <w:szCs w:val="24"/>
              </w:rPr>
            </w:pPr>
            <w:proofErr w:type="spellStart"/>
            <w:r>
              <w:rPr>
                <w:rFonts w:asciiTheme="majorBidi" w:eastAsiaTheme="minorEastAsia" w:hAnsiTheme="majorBidi" w:cstheme="majorBidi"/>
                <w:sz w:val="24"/>
                <w:szCs w:val="24"/>
              </w:rPr>
              <w:t>ΔlnM</w:t>
            </w:r>
            <w:proofErr w:type="spellEnd"/>
          </w:p>
        </w:tc>
        <w:tc>
          <w:tcPr>
            <w:tcW w:w="1067" w:type="dxa"/>
            <w:tcBorders>
              <w:top w:val="single" w:sz="4" w:space="0" w:color="auto"/>
            </w:tcBorders>
            <w:vAlign w:val="center"/>
          </w:tcPr>
          <w:p w:rsidR="00B3773F" w:rsidRDefault="00B3773F" w:rsidP="00056C4B">
            <w:pPr>
              <w:spacing w:line="360" w:lineRule="auto"/>
              <w:jc w:val="center"/>
              <w:rPr>
                <w:rFonts w:asciiTheme="majorBidi" w:eastAsiaTheme="minorEastAsia" w:hAnsiTheme="majorBidi" w:cstheme="majorBidi"/>
                <w:sz w:val="24"/>
                <w:szCs w:val="24"/>
              </w:rPr>
            </w:pPr>
          </w:p>
        </w:tc>
        <w:tc>
          <w:tcPr>
            <w:tcW w:w="1236" w:type="dxa"/>
            <w:tcBorders>
              <w:top w:val="single" w:sz="4" w:space="0" w:color="auto"/>
            </w:tcBorders>
            <w:vAlign w:val="center"/>
          </w:tcPr>
          <w:p w:rsidR="00B3773F" w:rsidRPr="00683BFA" w:rsidRDefault="00B3773F" w:rsidP="00056C4B">
            <w:pPr>
              <w:jc w:val="center"/>
              <w:rPr>
                <w:rFonts w:asciiTheme="majorBidi" w:hAnsiTheme="majorBidi" w:cstheme="majorBidi"/>
                <w:color w:val="000000"/>
                <w:sz w:val="18"/>
                <w:szCs w:val="18"/>
              </w:rPr>
            </w:pPr>
            <w:r>
              <w:rPr>
                <w:rFonts w:asciiTheme="majorBidi" w:hAnsiTheme="majorBidi" w:cstheme="majorBidi"/>
                <w:color w:val="000000"/>
                <w:sz w:val="18"/>
                <w:szCs w:val="18"/>
              </w:rPr>
              <w:t>0.7062</w:t>
            </w:r>
          </w:p>
          <w:p w:rsidR="00B3773F" w:rsidRPr="00683BFA" w:rsidRDefault="00B3773F" w:rsidP="00056C4B">
            <w:pPr>
              <w:jc w:val="center"/>
              <w:rPr>
                <w:rFonts w:asciiTheme="majorBidi" w:hAnsiTheme="majorBidi" w:cstheme="majorBidi"/>
                <w:color w:val="000000"/>
                <w:sz w:val="18"/>
                <w:szCs w:val="18"/>
              </w:rPr>
            </w:pPr>
            <w:r>
              <w:rPr>
                <w:rFonts w:asciiTheme="majorBidi" w:hAnsiTheme="majorBidi" w:cstheme="majorBidi"/>
                <w:color w:val="000000"/>
                <w:sz w:val="18"/>
                <w:szCs w:val="18"/>
              </w:rPr>
              <w:t>(8.0236</w:t>
            </w:r>
            <w:r w:rsidRPr="00683BFA">
              <w:rPr>
                <w:rFonts w:asciiTheme="majorBidi" w:hAnsiTheme="majorBidi" w:cstheme="majorBidi"/>
                <w:color w:val="000000"/>
                <w:sz w:val="18"/>
                <w:szCs w:val="18"/>
              </w:rPr>
              <w:t>)</w:t>
            </w:r>
          </w:p>
        </w:tc>
        <w:tc>
          <w:tcPr>
            <w:tcW w:w="1089" w:type="dxa"/>
            <w:tcBorders>
              <w:top w:val="single" w:sz="4" w:space="0" w:color="auto"/>
            </w:tcBorders>
            <w:vAlign w:val="center"/>
          </w:tcPr>
          <w:p w:rsidR="00B3773F" w:rsidRPr="00683BFA"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0.0386</w:t>
            </w:r>
          </w:p>
          <w:p w:rsidR="00B3773F" w:rsidRPr="00683BFA"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(0.3552</w:t>
            </w:r>
            <w:r w:rsidRPr="00683BFA">
              <w:rPr>
                <w:rFonts w:asciiTheme="majorBidi" w:eastAsiaTheme="minorEastAsia" w:hAnsiTheme="majorBidi" w:cstheme="majorBidi"/>
                <w:sz w:val="18"/>
                <w:szCs w:val="18"/>
              </w:rPr>
              <w:t>)</w:t>
            </w:r>
          </w:p>
        </w:tc>
        <w:tc>
          <w:tcPr>
            <w:tcW w:w="1256" w:type="dxa"/>
            <w:tcBorders>
              <w:top w:val="single" w:sz="4" w:space="0" w:color="auto"/>
            </w:tcBorders>
            <w:vAlign w:val="center"/>
          </w:tcPr>
          <w:p w:rsidR="00B3773F" w:rsidRPr="00683BFA"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0.1613**</w:t>
            </w:r>
          </w:p>
          <w:p w:rsidR="00B3773F" w:rsidRPr="00683BFA"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(1.1979</w:t>
            </w:r>
            <w:r w:rsidRPr="00683BFA">
              <w:rPr>
                <w:rFonts w:asciiTheme="majorBidi" w:eastAsiaTheme="minorEastAsia" w:hAnsiTheme="majorBidi" w:cstheme="majorBidi"/>
                <w:sz w:val="18"/>
                <w:szCs w:val="18"/>
              </w:rPr>
              <w:t>)</w:t>
            </w:r>
          </w:p>
        </w:tc>
        <w:tc>
          <w:tcPr>
            <w:tcW w:w="1026" w:type="dxa"/>
            <w:tcBorders>
              <w:top w:val="single" w:sz="4" w:space="0" w:color="auto"/>
            </w:tcBorders>
            <w:vAlign w:val="center"/>
          </w:tcPr>
          <w:p w:rsidR="00B3773F" w:rsidRPr="00683BFA" w:rsidRDefault="00B3773F" w:rsidP="00056C4B">
            <w:pPr>
              <w:jc w:val="center"/>
              <w:rPr>
                <w:rFonts w:asciiTheme="majorBidi" w:eastAsiaTheme="minorEastAsia" w:hAnsiTheme="majorBidi" w:cstheme="majorBidi"/>
                <w:sz w:val="18"/>
                <w:szCs w:val="18"/>
              </w:rPr>
            </w:pPr>
          </w:p>
        </w:tc>
        <w:tc>
          <w:tcPr>
            <w:tcW w:w="1115" w:type="dxa"/>
            <w:tcBorders>
              <w:top w:val="single" w:sz="4" w:space="0" w:color="auto"/>
            </w:tcBorders>
            <w:vAlign w:val="center"/>
          </w:tcPr>
          <w:p w:rsidR="00B3773F" w:rsidRPr="00683BFA" w:rsidRDefault="00B3773F" w:rsidP="00056C4B">
            <w:pPr>
              <w:jc w:val="center"/>
              <w:rPr>
                <w:rFonts w:asciiTheme="majorBidi" w:eastAsiaTheme="minorEastAsia" w:hAnsiTheme="majorBidi" w:cstheme="majorBidi"/>
                <w:sz w:val="18"/>
                <w:szCs w:val="18"/>
              </w:rPr>
            </w:pPr>
          </w:p>
        </w:tc>
        <w:tc>
          <w:tcPr>
            <w:tcW w:w="1377" w:type="dxa"/>
            <w:tcBorders>
              <w:top w:val="single" w:sz="4" w:space="0" w:color="auto"/>
            </w:tcBorders>
            <w:vAlign w:val="center"/>
          </w:tcPr>
          <w:p w:rsidR="00B3773F" w:rsidRDefault="00B3773F" w:rsidP="00056C4B">
            <w:pPr>
              <w:spacing w:line="360" w:lineRule="auto"/>
              <w:jc w:val="center"/>
              <w:rPr>
                <w:rFonts w:asciiTheme="majorBidi" w:eastAsiaTheme="minorEastAsia" w:hAnsiTheme="majorBidi" w:cstheme="majorBidi"/>
                <w:sz w:val="24"/>
                <w:szCs w:val="24"/>
              </w:rPr>
            </w:pPr>
          </w:p>
        </w:tc>
      </w:tr>
      <w:tr w:rsidR="00B3773F" w:rsidTr="00056C4B">
        <w:trPr>
          <w:trHeight w:hRule="exact" w:val="432"/>
        </w:trPr>
        <w:tc>
          <w:tcPr>
            <w:tcW w:w="1410" w:type="dxa"/>
            <w:vAlign w:val="center"/>
          </w:tcPr>
          <w:p w:rsidR="00B3773F" w:rsidRDefault="00B3773F" w:rsidP="00056C4B">
            <w:pPr>
              <w:rPr>
                <w:rFonts w:asciiTheme="majorBidi" w:eastAsiaTheme="minorEastAsia" w:hAnsiTheme="majorBidi" w:cstheme="majorBidi"/>
                <w:sz w:val="24"/>
                <w:szCs w:val="24"/>
              </w:rPr>
            </w:pPr>
            <w:proofErr w:type="spellStart"/>
            <w:r>
              <w:rPr>
                <w:rFonts w:asciiTheme="majorBidi" w:eastAsiaTheme="minorEastAsia" w:hAnsiTheme="majorBidi" w:cstheme="majorBidi"/>
                <w:sz w:val="24"/>
                <w:szCs w:val="24"/>
              </w:rPr>
              <w:t>ΔlnY</w:t>
            </w:r>
            <w:proofErr w:type="spellEnd"/>
          </w:p>
        </w:tc>
        <w:tc>
          <w:tcPr>
            <w:tcW w:w="1067" w:type="dxa"/>
            <w:vAlign w:val="center"/>
          </w:tcPr>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0.8813</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(3.8824</w:t>
            </w:r>
            <w:r w:rsidRPr="00CA4C83">
              <w:rPr>
                <w:rFonts w:asciiTheme="majorBidi" w:eastAsiaTheme="minorEastAsia" w:hAnsiTheme="majorBidi" w:cstheme="majorBidi"/>
                <w:sz w:val="18"/>
                <w:szCs w:val="18"/>
              </w:rPr>
              <w:t>)</w:t>
            </w:r>
          </w:p>
        </w:tc>
        <w:tc>
          <w:tcPr>
            <w:tcW w:w="1236" w:type="dxa"/>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-0.7212</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(-3.1343)</w:t>
            </w:r>
          </w:p>
        </w:tc>
        <w:tc>
          <w:tcPr>
            <w:tcW w:w="1089" w:type="dxa"/>
            <w:vAlign w:val="center"/>
          </w:tcPr>
          <w:p w:rsidR="00B3773F" w:rsidRPr="00CA4C83" w:rsidRDefault="00B3773F" w:rsidP="00056C4B">
            <w:pPr>
              <w:jc w:val="center"/>
              <w:rPr>
                <w:rFonts w:asciiTheme="majorBidi" w:eastAsiaTheme="minorEastAsia" w:hAnsiTheme="majorBidi" w:cstheme="majorBidi"/>
                <w:sz w:val="18"/>
                <w:szCs w:val="18"/>
              </w:rPr>
            </w:pPr>
          </w:p>
        </w:tc>
        <w:tc>
          <w:tcPr>
            <w:tcW w:w="1256" w:type="dxa"/>
            <w:vAlign w:val="center"/>
          </w:tcPr>
          <w:p w:rsidR="00B3773F" w:rsidRPr="00CA4C83" w:rsidRDefault="00B3773F" w:rsidP="00056C4B">
            <w:pPr>
              <w:jc w:val="center"/>
              <w:rPr>
                <w:rFonts w:asciiTheme="majorBidi" w:eastAsiaTheme="minorEastAsia" w:hAnsiTheme="majorBidi" w:cstheme="majorBidi"/>
                <w:sz w:val="18"/>
                <w:szCs w:val="18"/>
              </w:rPr>
            </w:pPr>
          </w:p>
        </w:tc>
        <w:tc>
          <w:tcPr>
            <w:tcW w:w="1026" w:type="dxa"/>
            <w:vAlign w:val="center"/>
          </w:tcPr>
          <w:p w:rsidR="00B3773F" w:rsidRPr="00CA4C83" w:rsidRDefault="00B3773F" w:rsidP="00056C4B">
            <w:pPr>
              <w:jc w:val="center"/>
              <w:rPr>
                <w:rFonts w:asciiTheme="majorBidi" w:eastAsiaTheme="minorEastAsia" w:hAnsiTheme="majorBidi" w:cstheme="majorBidi"/>
                <w:sz w:val="18"/>
                <w:szCs w:val="18"/>
              </w:rPr>
            </w:pPr>
          </w:p>
        </w:tc>
        <w:tc>
          <w:tcPr>
            <w:tcW w:w="1115" w:type="dxa"/>
            <w:vAlign w:val="center"/>
          </w:tcPr>
          <w:p w:rsidR="00B3773F" w:rsidRPr="00CA4C83" w:rsidRDefault="00B3773F" w:rsidP="00056C4B">
            <w:pPr>
              <w:jc w:val="center"/>
              <w:rPr>
                <w:rFonts w:asciiTheme="majorBidi" w:eastAsiaTheme="minorEastAsia" w:hAnsiTheme="majorBidi" w:cstheme="majorBidi"/>
                <w:sz w:val="18"/>
                <w:szCs w:val="18"/>
              </w:rPr>
            </w:pPr>
          </w:p>
        </w:tc>
        <w:tc>
          <w:tcPr>
            <w:tcW w:w="1377" w:type="dxa"/>
            <w:vAlign w:val="center"/>
          </w:tcPr>
          <w:p w:rsidR="00B3773F" w:rsidRPr="00CA4C83" w:rsidRDefault="00B3773F" w:rsidP="00056C4B">
            <w:pPr>
              <w:jc w:val="center"/>
              <w:rPr>
                <w:rFonts w:asciiTheme="majorBidi" w:eastAsiaTheme="minorEastAsia" w:hAnsiTheme="majorBidi" w:cstheme="majorBidi"/>
                <w:sz w:val="18"/>
                <w:szCs w:val="18"/>
              </w:rPr>
            </w:pPr>
          </w:p>
        </w:tc>
      </w:tr>
      <w:tr w:rsidR="00B3773F" w:rsidTr="00056C4B">
        <w:trPr>
          <w:trHeight w:hRule="exact" w:val="432"/>
        </w:trPr>
        <w:tc>
          <w:tcPr>
            <w:tcW w:w="1410" w:type="dxa"/>
            <w:vAlign w:val="center"/>
          </w:tcPr>
          <w:p w:rsidR="00B3773F" w:rsidRDefault="00B3773F" w:rsidP="00056C4B">
            <w:pPr>
              <w:rPr>
                <w:rFonts w:asciiTheme="majorBidi" w:eastAsiaTheme="minorEastAsia" w:hAnsiTheme="majorBidi" w:cstheme="majorBidi"/>
                <w:sz w:val="24"/>
                <w:szCs w:val="24"/>
              </w:rPr>
            </w:pPr>
            <w:proofErr w:type="spellStart"/>
            <w:r>
              <w:rPr>
                <w:rFonts w:asciiTheme="majorBidi" w:eastAsiaTheme="minorEastAsia" w:hAnsiTheme="majorBidi" w:cstheme="majorBidi"/>
                <w:sz w:val="24"/>
                <w:szCs w:val="24"/>
              </w:rPr>
              <w:t>Δr</w:t>
            </w:r>
            <w:proofErr w:type="spellEnd"/>
          </w:p>
        </w:tc>
        <w:tc>
          <w:tcPr>
            <w:tcW w:w="1067" w:type="dxa"/>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−0.0012</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(−0.5831)</w:t>
            </w:r>
          </w:p>
        </w:tc>
        <w:tc>
          <w:tcPr>
            <w:tcW w:w="1236" w:type="dxa"/>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-0.2144E-3</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(-0.0710)</w:t>
            </w:r>
          </w:p>
        </w:tc>
        <w:tc>
          <w:tcPr>
            <w:tcW w:w="1089" w:type="dxa"/>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-0.0042</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(-1.4546)</w:t>
            </w:r>
          </w:p>
        </w:tc>
        <w:tc>
          <w:tcPr>
            <w:tcW w:w="1256" w:type="dxa"/>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0.0065</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(2.2467)</w:t>
            </w:r>
          </w:p>
        </w:tc>
        <w:tc>
          <w:tcPr>
            <w:tcW w:w="1026" w:type="dxa"/>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-0.0066</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(-3.2860)</w:t>
            </w:r>
          </w:p>
        </w:tc>
        <w:tc>
          <w:tcPr>
            <w:tcW w:w="1115" w:type="dxa"/>
            <w:vAlign w:val="center"/>
          </w:tcPr>
          <w:p w:rsidR="00B3773F" w:rsidRPr="00CA4C83" w:rsidRDefault="00B3773F" w:rsidP="00056C4B">
            <w:pPr>
              <w:jc w:val="center"/>
              <w:rPr>
                <w:rFonts w:asciiTheme="majorBidi" w:eastAsiaTheme="minorEastAsia" w:hAnsiTheme="majorBidi" w:cstheme="majorBidi"/>
                <w:sz w:val="18"/>
                <w:szCs w:val="18"/>
              </w:rPr>
            </w:pPr>
          </w:p>
        </w:tc>
        <w:tc>
          <w:tcPr>
            <w:tcW w:w="1377" w:type="dxa"/>
            <w:vAlign w:val="center"/>
          </w:tcPr>
          <w:p w:rsidR="00B3773F" w:rsidRPr="00CA4C83" w:rsidRDefault="00B3773F" w:rsidP="00056C4B">
            <w:pPr>
              <w:jc w:val="center"/>
              <w:rPr>
                <w:rFonts w:asciiTheme="majorBidi" w:eastAsiaTheme="minorEastAsia" w:hAnsiTheme="majorBidi" w:cstheme="majorBidi"/>
                <w:sz w:val="18"/>
                <w:szCs w:val="18"/>
              </w:rPr>
            </w:pPr>
          </w:p>
        </w:tc>
      </w:tr>
      <w:tr w:rsidR="00B3773F" w:rsidTr="00056C4B">
        <w:trPr>
          <w:trHeight w:hRule="exact" w:val="432"/>
        </w:trPr>
        <w:tc>
          <w:tcPr>
            <w:tcW w:w="1410" w:type="dxa"/>
            <w:vAlign w:val="center"/>
          </w:tcPr>
          <w:p w:rsidR="00B3773F" w:rsidRDefault="00B3773F" w:rsidP="00056C4B">
            <w:pPr>
              <w:rPr>
                <w:rFonts w:asciiTheme="majorBidi" w:eastAsiaTheme="minorEastAsia" w:hAnsiTheme="majorBidi" w:cstheme="majorBidi"/>
                <w:sz w:val="24"/>
                <w:szCs w:val="24"/>
              </w:rPr>
            </w:pPr>
            <w:proofErr w:type="spellStart"/>
            <w:r>
              <w:rPr>
                <w:rFonts w:asciiTheme="majorBidi" w:eastAsiaTheme="minorEastAsia" w:hAnsiTheme="majorBidi" w:cstheme="majorBidi"/>
                <w:sz w:val="24"/>
                <w:szCs w:val="24"/>
              </w:rPr>
              <w:t>ΔlnNEER</w:t>
            </w:r>
            <w:proofErr w:type="spellEnd"/>
          </w:p>
        </w:tc>
        <w:tc>
          <w:tcPr>
            <w:tcW w:w="1067" w:type="dxa"/>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0.0278</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(1.0615)</w:t>
            </w:r>
          </w:p>
        </w:tc>
        <w:tc>
          <w:tcPr>
            <w:tcW w:w="1236" w:type="dxa"/>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-0.0333</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(-1.3005)</w:t>
            </w:r>
          </w:p>
        </w:tc>
        <w:tc>
          <w:tcPr>
            <w:tcW w:w="1089" w:type="dxa"/>
            <w:vAlign w:val="center"/>
          </w:tcPr>
          <w:p w:rsidR="00B3773F" w:rsidRPr="00CA4C83" w:rsidRDefault="00B3773F" w:rsidP="00056C4B">
            <w:pPr>
              <w:jc w:val="center"/>
              <w:rPr>
                <w:rFonts w:asciiTheme="majorBidi" w:eastAsiaTheme="minorEastAsia" w:hAnsiTheme="majorBidi" w:cstheme="majorBidi"/>
                <w:sz w:val="18"/>
                <w:szCs w:val="18"/>
              </w:rPr>
            </w:pPr>
          </w:p>
        </w:tc>
        <w:tc>
          <w:tcPr>
            <w:tcW w:w="1256" w:type="dxa"/>
            <w:vAlign w:val="center"/>
          </w:tcPr>
          <w:p w:rsidR="00B3773F" w:rsidRPr="00CA4C83" w:rsidRDefault="00B3773F" w:rsidP="00056C4B">
            <w:pPr>
              <w:jc w:val="center"/>
              <w:rPr>
                <w:rFonts w:asciiTheme="majorBidi" w:eastAsiaTheme="minorEastAsia" w:hAnsiTheme="majorBidi" w:cstheme="majorBidi"/>
                <w:sz w:val="18"/>
                <w:szCs w:val="18"/>
              </w:rPr>
            </w:pPr>
          </w:p>
        </w:tc>
        <w:tc>
          <w:tcPr>
            <w:tcW w:w="1026" w:type="dxa"/>
            <w:vAlign w:val="center"/>
          </w:tcPr>
          <w:p w:rsidR="00B3773F" w:rsidRPr="00CA4C83" w:rsidRDefault="00B3773F" w:rsidP="00056C4B">
            <w:pPr>
              <w:jc w:val="center"/>
              <w:rPr>
                <w:rFonts w:asciiTheme="majorBidi" w:eastAsiaTheme="minorEastAsia" w:hAnsiTheme="majorBidi" w:cstheme="majorBidi"/>
                <w:sz w:val="18"/>
                <w:szCs w:val="18"/>
              </w:rPr>
            </w:pPr>
          </w:p>
        </w:tc>
        <w:tc>
          <w:tcPr>
            <w:tcW w:w="1115" w:type="dxa"/>
            <w:vAlign w:val="center"/>
          </w:tcPr>
          <w:p w:rsidR="00B3773F" w:rsidRPr="00CA4C83" w:rsidRDefault="00B3773F" w:rsidP="00056C4B">
            <w:pPr>
              <w:jc w:val="center"/>
              <w:rPr>
                <w:rFonts w:asciiTheme="majorBidi" w:eastAsiaTheme="minorEastAsia" w:hAnsiTheme="majorBidi" w:cstheme="majorBidi"/>
                <w:sz w:val="18"/>
                <w:szCs w:val="18"/>
              </w:rPr>
            </w:pPr>
          </w:p>
        </w:tc>
        <w:tc>
          <w:tcPr>
            <w:tcW w:w="1377" w:type="dxa"/>
            <w:vAlign w:val="center"/>
          </w:tcPr>
          <w:p w:rsidR="00B3773F" w:rsidRPr="00CA4C83" w:rsidRDefault="00B3773F" w:rsidP="00056C4B">
            <w:pPr>
              <w:jc w:val="center"/>
              <w:rPr>
                <w:rFonts w:asciiTheme="majorBidi" w:eastAsiaTheme="minorEastAsia" w:hAnsiTheme="majorBidi" w:cstheme="majorBidi"/>
                <w:sz w:val="18"/>
                <w:szCs w:val="18"/>
              </w:rPr>
            </w:pPr>
          </w:p>
        </w:tc>
      </w:tr>
      <w:tr w:rsidR="00B3773F" w:rsidTr="00056C4B">
        <w:trPr>
          <w:trHeight w:hRule="exact" w:val="432"/>
        </w:trPr>
        <w:tc>
          <w:tcPr>
            <w:tcW w:w="1410" w:type="dxa"/>
            <w:vAlign w:val="center"/>
          </w:tcPr>
          <w:p w:rsidR="00B3773F" w:rsidRDefault="00B3773F" w:rsidP="00056C4B">
            <w:pPr>
              <w:rPr>
                <w:rFonts w:asciiTheme="majorBidi" w:eastAsiaTheme="minorEastAsia" w:hAnsiTheme="majorBidi" w:cstheme="majorBidi"/>
                <w:sz w:val="24"/>
                <w:szCs w:val="24"/>
              </w:rPr>
            </w:pPr>
            <w:proofErr w:type="spellStart"/>
            <w:r>
              <w:rPr>
                <w:rFonts w:asciiTheme="majorBidi" w:eastAsiaTheme="minorEastAsia" w:hAnsiTheme="majorBidi" w:cstheme="majorBidi"/>
                <w:sz w:val="24"/>
                <w:szCs w:val="24"/>
              </w:rPr>
              <w:t>ΔlnUM</w:t>
            </w:r>
            <w:proofErr w:type="spellEnd"/>
          </w:p>
        </w:tc>
        <w:tc>
          <w:tcPr>
            <w:tcW w:w="1067" w:type="dxa"/>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-0.0059</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(-1.3702)</w:t>
            </w:r>
          </w:p>
        </w:tc>
        <w:tc>
          <w:tcPr>
            <w:tcW w:w="1236" w:type="dxa"/>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0.0040</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(0.6922)</w:t>
            </w:r>
          </w:p>
        </w:tc>
        <w:tc>
          <w:tcPr>
            <w:tcW w:w="1089" w:type="dxa"/>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0.0103**</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(1.7611)</w:t>
            </w:r>
          </w:p>
        </w:tc>
        <w:tc>
          <w:tcPr>
            <w:tcW w:w="1256" w:type="dxa"/>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0.0166</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(3.4952)</w:t>
            </w:r>
          </w:p>
        </w:tc>
        <w:tc>
          <w:tcPr>
            <w:tcW w:w="1026" w:type="dxa"/>
            <w:vAlign w:val="center"/>
          </w:tcPr>
          <w:p w:rsidR="00B3773F" w:rsidRPr="00CA4C83" w:rsidRDefault="00B3773F" w:rsidP="00056C4B">
            <w:pPr>
              <w:jc w:val="center"/>
              <w:rPr>
                <w:rFonts w:asciiTheme="majorBidi" w:eastAsiaTheme="minorEastAsia" w:hAnsiTheme="majorBidi" w:cstheme="majorBidi"/>
                <w:sz w:val="18"/>
                <w:szCs w:val="18"/>
              </w:rPr>
            </w:pPr>
          </w:p>
        </w:tc>
        <w:tc>
          <w:tcPr>
            <w:tcW w:w="1115" w:type="dxa"/>
            <w:vAlign w:val="center"/>
          </w:tcPr>
          <w:p w:rsidR="00B3773F" w:rsidRPr="00CA4C83" w:rsidRDefault="00B3773F" w:rsidP="00056C4B">
            <w:pPr>
              <w:jc w:val="center"/>
              <w:rPr>
                <w:rFonts w:asciiTheme="majorBidi" w:eastAsiaTheme="minorEastAsia" w:hAnsiTheme="majorBidi" w:cstheme="majorBidi"/>
                <w:sz w:val="18"/>
                <w:szCs w:val="18"/>
              </w:rPr>
            </w:pPr>
          </w:p>
        </w:tc>
        <w:tc>
          <w:tcPr>
            <w:tcW w:w="1377" w:type="dxa"/>
            <w:vAlign w:val="center"/>
          </w:tcPr>
          <w:p w:rsidR="00B3773F" w:rsidRPr="00CA4C83" w:rsidRDefault="00B3773F" w:rsidP="00056C4B">
            <w:pPr>
              <w:jc w:val="center"/>
              <w:rPr>
                <w:rFonts w:asciiTheme="majorBidi" w:eastAsiaTheme="minorEastAsia" w:hAnsiTheme="majorBidi" w:cstheme="majorBidi"/>
                <w:sz w:val="18"/>
                <w:szCs w:val="18"/>
              </w:rPr>
            </w:pPr>
          </w:p>
        </w:tc>
      </w:tr>
      <w:tr w:rsidR="00B3773F" w:rsidTr="00056C4B">
        <w:trPr>
          <w:trHeight w:hRule="exact" w:val="432"/>
        </w:trPr>
        <w:tc>
          <w:tcPr>
            <w:tcW w:w="1410" w:type="dxa"/>
            <w:tcBorders>
              <w:bottom w:val="double" w:sz="4" w:space="0" w:color="auto"/>
            </w:tcBorders>
            <w:vAlign w:val="center"/>
          </w:tcPr>
          <w:p w:rsidR="00B3773F" w:rsidRDefault="00B3773F" w:rsidP="00056C4B">
            <w:pPr>
              <w:rPr>
                <w:rFonts w:asciiTheme="majorBidi" w:eastAsiaTheme="minorEastAsia" w:hAnsiTheme="majorBidi" w:cstheme="majorBidi"/>
                <w:sz w:val="24"/>
                <w:szCs w:val="24"/>
              </w:rPr>
            </w:pPr>
            <w:proofErr w:type="spellStart"/>
            <w:r>
              <w:rPr>
                <w:rFonts w:asciiTheme="majorBidi" w:eastAsiaTheme="minorEastAsia" w:hAnsiTheme="majorBidi" w:cstheme="majorBidi"/>
                <w:sz w:val="24"/>
                <w:szCs w:val="24"/>
              </w:rPr>
              <w:t>ΔlnUY</w:t>
            </w:r>
            <w:proofErr w:type="spellEnd"/>
          </w:p>
        </w:tc>
        <w:tc>
          <w:tcPr>
            <w:tcW w:w="1067" w:type="dxa"/>
            <w:tcBorders>
              <w:bottom w:val="double" w:sz="4" w:space="0" w:color="auto"/>
            </w:tcBorders>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0.0038</w:t>
            </w:r>
          </w:p>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(1.2599)</w:t>
            </w:r>
          </w:p>
        </w:tc>
        <w:tc>
          <w:tcPr>
            <w:tcW w:w="1236" w:type="dxa"/>
            <w:tcBorders>
              <w:bottom w:val="double" w:sz="4" w:space="0" w:color="auto"/>
            </w:tcBorders>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-0.0007</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(-0.1814)</w:t>
            </w:r>
          </w:p>
        </w:tc>
        <w:tc>
          <w:tcPr>
            <w:tcW w:w="1089" w:type="dxa"/>
            <w:tcBorders>
              <w:bottom w:val="double" w:sz="4" w:space="0" w:color="auto"/>
            </w:tcBorders>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-0.0016</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(-0.3969)</w:t>
            </w:r>
          </w:p>
        </w:tc>
        <w:tc>
          <w:tcPr>
            <w:tcW w:w="1256" w:type="dxa"/>
            <w:tcBorders>
              <w:bottom w:val="double" w:sz="4" w:space="0" w:color="auto"/>
            </w:tcBorders>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-0.0111</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(-3.3147)</w:t>
            </w:r>
          </w:p>
        </w:tc>
        <w:tc>
          <w:tcPr>
            <w:tcW w:w="1026" w:type="dxa"/>
            <w:tcBorders>
              <w:bottom w:val="double" w:sz="4" w:space="0" w:color="auto"/>
            </w:tcBorders>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0.0025**</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(1.8496)</w:t>
            </w:r>
          </w:p>
        </w:tc>
        <w:tc>
          <w:tcPr>
            <w:tcW w:w="1115" w:type="dxa"/>
            <w:tcBorders>
              <w:bottom w:val="double" w:sz="4" w:space="0" w:color="auto"/>
            </w:tcBorders>
            <w:vAlign w:val="center"/>
          </w:tcPr>
          <w:p w:rsidR="00B3773F" w:rsidRPr="00CA4C83" w:rsidRDefault="00B3773F" w:rsidP="00056C4B">
            <w:pPr>
              <w:jc w:val="center"/>
              <w:rPr>
                <w:rFonts w:asciiTheme="majorBidi" w:eastAsiaTheme="minorEastAsia" w:hAnsiTheme="majorBidi" w:cstheme="majorBidi"/>
                <w:sz w:val="18"/>
                <w:szCs w:val="18"/>
              </w:rPr>
            </w:pPr>
          </w:p>
        </w:tc>
        <w:tc>
          <w:tcPr>
            <w:tcW w:w="1377" w:type="dxa"/>
            <w:tcBorders>
              <w:bottom w:val="double" w:sz="4" w:space="0" w:color="auto"/>
            </w:tcBorders>
            <w:vAlign w:val="center"/>
          </w:tcPr>
          <w:p w:rsidR="00B3773F" w:rsidRPr="00CA4C83" w:rsidRDefault="00B3773F" w:rsidP="00056C4B">
            <w:pPr>
              <w:jc w:val="center"/>
              <w:rPr>
                <w:rFonts w:asciiTheme="majorBidi" w:eastAsiaTheme="minorEastAsia" w:hAnsiTheme="majorBidi" w:cstheme="majorBidi"/>
                <w:sz w:val="18"/>
                <w:szCs w:val="18"/>
              </w:rPr>
            </w:pPr>
          </w:p>
        </w:tc>
      </w:tr>
      <w:tr w:rsidR="00B3773F" w:rsidTr="00056C4B">
        <w:trPr>
          <w:trHeight w:hRule="exact" w:val="432"/>
        </w:trPr>
        <w:tc>
          <w:tcPr>
            <w:tcW w:w="9576" w:type="dxa"/>
            <w:gridSpan w:val="8"/>
            <w:tcBorders>
              <w:top w:val="double" w:sz="4" w:space="0" w:color="auto"/>
              <w:bottom w:val="single" w:sz="4" w:space="0" w:color="auto"/>
            </w:tcBorders>
            <w:vAlign w:val="center"/>
          </w:tcPr>
          <w:p w:rsidR="00B3773F" w:rsidRPr="00EB14A4" w:rsidRDefault="00B3773F" w:rsidP="00056C4B">
            <w:pPr>
              <w:rPr>
                <w:rFonts w:asciiTheme="majorBidi" w:eastAsiaTheme="minorEastAsia" w:hAnsiTheme="majorBidi" w:cstheme="majorBidi"/>
                <w:sz w:val="24"/>
                <w:szCs w:val="24"/>
              </w:rPr>
            </w:pPr>
            <w:r>
              <w:rPr>
                <w:rFonts w:asciiTheme="majorBidi" w:eastAsiaTheme="minorEastAsia" w:hAnsiTheme="majorBidi" w:cstheme="majorBidi"/>
                <w:sz w:val="24"/>
                <w:szCs w:val="24"/>
              </w:rPr>
              <w:t>Long-run coefficient estimates</w:t>
            </w:r>
          </w:p>
        </w:tc>
      </w:tr>
      <w:tr w:rsidR="00B3773F" w:rsidTr="00056C4B">
        <w:trPr>
          <w:trHeight w:hRule="exact" w:val="432"/>
        </w:trPr>
        <w:tc>
          <w:tcPr>
            <w:tcW w:w="1410" w:type="dxa"/>
            <w:tcBorders>
              <w:top w:val="single" w:sz="4" w:space="0" w:color="auto"/>
              <w:bottom w:val="single" w:sz="4" w:space="0" w:color="auto"/>
            </w:tcBorders>
            <w:vAlign w:val="center"/>
          </w:tcPr>
          <w:p w:rsidR="00B3773F" w:rsidRDefault="00B3773F" w:rsidP="00056C4B">
            <w:pPr>
              <w:rPr>
                <w:rFonts w:asciiTheme="majorBidi" w:eastAsiaTheme="minorEastAsia" w:hAnsiTheme="majorBidi" w:cstheme="majorBidi"/>
                <w:sz w:val="24"/>
                <w:szCs w:val="24"/>
              </w:rPr>
            </w:pPr>
            <w:r>
              <w:rPr>
                <w:rFonts w:asciiTheme="majorBidi" w:eastAsiaTheme="minorEastAsia" w:hAnsiTheme="majorBidi" w:cstheme="majorBidi"/>
                <w:sz w:val="24"/>
                <w:szCs w:val="24"/>
              </w:rPr>
              <w:t>Constant</w:t>
            </w:r>
          </w:p>
        </w:tc>
        <w:tc>
          <w:tcPr>
            <w:tcW w:w="1067" w:type="dxa"/>
            <w:tcBorders>
              <w:top w:val="single" w:sz="4" w:space="0" w:color="auto"/>
              <w:bottom w:val="single" w:sz="4" w:space="0" w:color="auto"/>
            </w:tcBorders>
            <w:vAlign w:val="center"/>
          </w:tcPr>
          <w:p w:rsidR="00B3773F" w:rsidRPr="00EB14A4" w:rsidRDefault="00B3773F" w:rsidP="00056C4B">
            <w:pPr>
              <w:jc w:val="center"/>
              <w:rPr>
                <w:rFonts w:asciiTheme="majorBidi" w:eastAsiaTheme="minorEastAsia" w:hAnsiTheme="majorBidi" w:cstheme="majorBidi"/>
                <w:sz w:val="24"/>
                <w:szCs w:val="24"/>
              </w:rPr>
            </w:pPr>
            <w:proofErr w:type="spellStart"/>
            <w:r>
              <w:rPr>
                <w:rFonts w:asciiTheme="majorBidi" w:eastAsiaTheme="minorEastAsia" w:hAnsiTheme="majorBidi" w:cstheme="majorBidi"/>
                <w:sz w:val="24"/>
                <w:szCs w:val="24"/>
              </w:rPr>
              <w:t>lnY</w:t>
            </w:r>
            <w:proofErr w:type="spellEnd"/>
          </w:p>
        </w:tc>
        <w:tc>
          <w:tcPr>
            <w:tcW w:w="1236" w:type="dxa"/>
            <w:tcBorders>
              <w:top w:val="single" w:sz="4" w:space="0" w:color="auto"/>
              <w:bottom w:val="single" w:sz="4" w:space="0" w:color="auto"/>
            </w:tcBorders>
            <w:vAlign w:val="center"/>
          </w:tcPr>
          <w:p w:rsidR="00B3773F" w:rsidRPr="00EB14A4" w:rsidRDefault="00B3773F" w:rsidP="00056C4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r</w:t>
            </w:r>
          </w:p>
        </w:tc>
        <w:tc>
          <w:tcPr>
            <w:tcW w:w="1089" w:type="dxa"/>
            <w:tcBorders>
              <w:top w:val="single" w:sz="4" w:space="0" w:color="auto"/>
              <w:bottom w:val="single" w:sz="4" w:space="0" w:color="auto"/>
            </w:tcBorders>
            <w:vAlign w:val="center"/>
          </w:tcPr>
          <w:p w:rsidR="00B3773F" w:rsidRPr="00EB14A4" w:rsidRDefault="00B3773F" w:rsidP="00056C4B">
            <w:pPr>
              <w:jc w:val="center"/>
              <w:rPr>
                <w:rFonts w:asciiTheme="majorBidi" w:eastAsiaTheme="minorEastAsia" w:hAnsiTheme="majorBidi" w:cstheme="majorBidi"/>
                <w:sz w:val="24"/>
                <w:szCs w:val="24"/>
              </w:rPr>
            </w:pPr>
            <w:proofErr w:type="spellStart"/>
            <w:r>
              <w:rPr>
                <w:rFonts w:asciiTheme="majorBidi" w:eastAsiaTheme="minorEastAsia" w:hAnsiTheme="majorBidi" w:cstheme="majorBidi"/>
                <w:sz w:val="24"/>
                <w:szCs w:val="24"/>
              </w:rPr>
              <w:t>lnNEER</w:t>
            </w:r>
            <w:proofErr w:type="spellEnd"/>
          </w:p>
        </w:tc>
        <w:tc>
          <w:tcPr>
            <w:tcW w:w="1256" w:type="dxa"/>
            <w:tcBorders>
              <w:top w:val="single" w:sz="4" w:space="0" w:color="auto"/>
              <w:bottom w:val="single" w:sz="4" w:space="0" w:color="auto"/>
            </w:tcBorders>
            <w:vAlign w:val="center"/>
          </w:tcPr>
          <w:p w:rsidR="00B3773F" w:rsidRPr="00EB14A4" w:rsidRDefault="00B3773F" w:rsidP="00056C4B">
            <w:pPr>
              <w:jc w:val="center"/>
              <w:rPr>
                <w:rFonts w:asciiTheme="majorBidi" w:eastAsiaTheme="minorEastAsia" w:hAnsiTheme="majorBidi" w:cstheme="majorBidi"/>
                <w:sz w:val="24"/>
                <w:szCs w:val="24"/>
              </w:rPr>
            </w:pPr>
            <w:proofErr w:type="spellStart"/>
            <w:r>
              <w:rPr>
                <w:rFonts w:asciiTheme="majorBidi" w:eastAsiaTheme="minorEastAsia" w:hAnsiTheme="majorBidi" w:cstheme="majorBidi"/>
                <w:sz w:val="24"/>
                <w:szCs w:val="24"/>
              </w:rPr>
              <w:t>lnUM</w:t>
            </w:r>
            <w:proofErr w:type="spellEnd"/>
          </w:p>
        </w:tc>
        <w:tc>
          <w:tcPr>
            <w:tcW w:w="1026" w:type="dxa"/>
            <w:tcBorders>
              <w:top w:val="single" w:sz="4" w:space="0" w:color="auto"/>
              <w:bottom w:val="single" w:sz="4" w:space="0" w:color="auto"/>
            </w:tcBorders>
            <w:vAlign w:val="center"/>
          </w:tcPr>
          <w:p w:rsidR="00B3773F" w:rsidRPr="00EB14A4" w:rsidRDefault="00B3773F" w:rsidP="00056C4B">
            <w:pPr>
              <w:jc w:val="center"/>
              <w:rPr>
                <w:rFonts w:asciiTheme="majorBidi" w:eastAsiaTheme="minorEastAsia" w:hAnsiTheme="majorBidi" w:cstheme="majorBidi"/>
                <w:sz w:val="24"/>
                <w:szCs w:val="24"/>
              </w:rPr>
            </w:pPr>
            <w:proofErr w:type="spellStart"/>
            <w:r>
              <w:rPr>
                <w:rFonts w:asciiTheme="majorBidi" w:eastAsiaTheme="minorEastAsia" w:hAnsiTheme="majorBidi" w:cstheme="majorBidi"/>
                <w:sz w:val="24"/>
                <w:szCs w:val="24"/>
              </w:rPr>
              <w:t>lnUY</w:t>
            </w:r>
            <w:proofErr w:type="spellEnd"/>
          </w:p>
        </w:tc>
        <w:tc>
          <w:tcPr>
            <w:tcW w:w="1115" w:type="dxa"/>
            <w:tcBorders>
              <w:top w:val="single" w:sz="4" w:space="0" w:color="auto"/>
              <w:bottom w:val="single" w:sz="4" w:space="0" w:color="auto"/>
            </w:tcBorders>
            <w:vAlign w:val="center"/>
          </w:tcPr>
          <w:p w:rsidR="00B3773F" w:rsidRPr="00EB14A4" w:rsidRDefault="00B3773F" w:rsidP="00056C4B">
            <w:pPr>
              <w:jc w:val="center"/>
              <w:rPr>
                <w:rFonts w:asciiTheme="majorBidi" w:eastAsiaTheme="minorEastAsia" w:hAnsiTheme="majorBidi" w:cstheme="majorBidi"/>
                <w:sz w:val="24"/>
                <w:szCs w:val="24"/>
              </w:rPr>
            </w:pPr>
          </w:p>
        </w:tc>
        <w:tc>
          <w:tcPr>
            <w:tcW w:w="1377" w:type="dxa"/>
            <w:tcBorders>
              <w:top w:val="single" w:sz="4" w:space="0" w:color="auto"/>
              <w:bottom w:val="single" w:sz="4" w:space="0" w:color="auto"/>
            </w:tcBorders>
            <w:vAlign w:val="center"/>
          </w:tcPr>
          <w:p w:rsidR="00B3773F" w:rsidRPr="00EB14A4" w:rsidRDefault="00B3773F" w:rsidP="00056C4B">
            <w:pPr>
              <w:jc w:val="center"/>
              <w:rPr>
                <w:rFonts w:asciiTheme="majorBidi" w:eastAsiaTheme="minorEastAsia" w:hAnsiTheme="majorBidi" w:cstheme="majorBidi"/>
                <w:sz w:val="24"/>
                <w:szCs w:val="24"/>
              </w:rPr>
            </w:pPr>
          </w:p>
        </w:tc>
      </w:tr>
      <w:tr w:rsidR="00B3773F" w:rsidTr="00056C4B">
        <w:trPr>
          <w:trHeight w:hRule="exact" w:val="432"/>
        </w:trPr>
        <w:tc>
          <w:tcPr>
            <w:tcW w:w="1410" w:type="dxa"/>
            <w:tcBorders>
              <w:top w:val="single" w:sz="4" w:space="0" w:color="auto"/>
              <w:bottom w:val="double" w:sz="4" w:space="0" w:color="auto"/>
            </w:tcBorders>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-19.9733</w:t>
            </w:r>
          </w:p>
          <w:p w:rsidR="00B3773F" w:rsidRPr="00EB14A4"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(-1.8833)</w:t>
            </w:r>
          </w:p>
        </w:tc>
        <w:tc>
          <w:tcPr>
            <w:tcW w:w="1067" w:type="dxa"/>
            <w:tcBorders>
              <w:top w:val="single" w:sz="4" w:space="0" w:color="auto"/>
              <w:bottom w:val="double" w:sz="4" w:space="0" w:color="auto"/>
            </w:tcBorders>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1.7065</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(3.5177)</w:t>
            </w:r>
          </w:p>
        </w:tc>
        <w:tc>
          <w:tcPr>
            <w:tcW w:w="1236" w:type="dxa"/>
            <w:tcBorders>
              <w:top w:val="single" w:sz="4" w:space="0" w:color="auto"/>
              <w:bottom w:val="double" w:sz="4" w:space="0" w:color="auto"/>
            </w:tcBorders>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−0.0623</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(−2.2756)</w:t>
            </w:r>
          </w:p>
        </w:tc>
        <w:tc>
          <w:tcPr>
            <w:tcW w:w="1089" w:type="dxa"/>
            <w:tcBorders>
              <w:top w:val="single" w:sz="4" w:space="0" w:color="auto"/>
              <w:bottom w:val="double" w:sz="4" w:space="0" w:color="auto"/>
            </w:tcBorders>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-0.0584</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(-0.5120)</w:t>
            </w:r>
          </w:p>
        </w:tc>
        <w:tc>
          <w:tcPr>
            <w:tcW w:w="1256" w:type="dxa"/>
            <w:tcBorders>
              <w:top w:val="single" w:sz="4" w:space="0" w:color="auto"/>
              <w:bottom w:val="double" w:sz="4" w:space="0" w:color="auto"/>
            </w:tcBorders>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0.2668*</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(2.1661)</w:t>
            </w:r>
          </w:p>
        </w:tc>
        <w:tc>
          <w:tcPr>
            <w:tcW w:w="1026" w:type="dxa"/>
            <w:tcBorders>
              <w:top w:val="single" w:sz="4" w:space="0" w:color="auto"/>
              <w:bottom w:val="double" w:sz="4" w:space="0" w:color="auto"/>
            </w:tcBorders>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−0.0763**</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(−1.7985)</w:t>
            </w:r>
          </w:p>
        </w:tc>
        <w:tc>
          <w:tcPr>
            <w:tcW w:w="1115" w:type="dxa"/>
            <w:tcBorders>
              <w:top w:val="single" w:sz="4" w:space="0" w:color="auto"/>
              <w:bottom w:val="double" w:sz="4" w:space="0" w:color="auto"/>
            </w:tcBorders>
            <w:vAlign w:val="center"/>
          </w:tcPr>
          <w:p w:rsidR="00B3773F" w:rsidRPr="00CA4C83" w:rsidRDefault="00B3773F" w:rsidP="00056C4B">
            <w:pPr>
              <w:jc w:val="center"/>
              <w:rPr>
                <w:rFonts w:asciiTheme="majorBidi" w:eastAsiaTheme="minorEastAsia" w:hAnsiTheme="majorBidi" w:cstheme="majorBidi"/>
                <w:sz w:val="18"/>
                <w:szCs w:val="18"/>
              </w:rPr>
            </w:pPr>
          </w:p>
        </w:tc>
        <w:tc>
          <w:tcPr>
            <w:tcW w:w="1377" w:type="dxa"/>
            <w:tcBorders>
              <w:top w:val="single" w:sz="4" w:space="0" w:color="auto"/>
              <w:bottom w:val="double" w:sz="4" w:space="0" w:color="auto"/>
            </w:tcBorders>
            <w:vAlign w:val="center"/>
          </w:tcPr>
          <w:p w:rsidR="00B3773F" w:rsidRPr="00CA4C83" w:rsidRDefault="00B3773F" w:rsidP="00056C4B">
            <w:pPr>
              <w:jc w:val="center"/>
              <w:rPr>
                <w:rFonts w:asciiTheme="majorBidi" w:eastAsiaTheme="minorEastAsia" w:hAnsiTheme="majorBidi" w:cstheme="majorBidi"/>
                <w:sz w:val="18"/>
                <w:szCs w:val="18"/>
              </w:rPr>
            </w:pPr>
          </w:p>
        </w:tc>
      </w:tr>
      <w:tr w:rsidR="00B3773F" w:rsidTr="00056C4B">
        <w:trPr>
          <w:trHeight w:hRule="exact" w:val="432"/>
        </w:trPr>
        <w:tc>
          <w:tcPr>
            <w:tcW w:w="9576" w:type="dxa"/>
            <w:gridSpan w:val="8"/>
            <w:tcBorders>
              <w:top w:val="double" w:sz="4" w:space="0" w:color="auto"/>
              <w:bottom w:val="single" w:sz="4" w:space="0" w:color="auto"/>
            </w:tcBorders>
            <w:vAlign w:val="center"/>
          </w:tcPr>
          <w:p w:rsidR="00B3773F" w:rsidRPr="00A82A90" w:rsidRDefault="00B3773F" w:rsidP="00056C4B">
            <w:pPr>
              <w:rPr>
                <w:rFonts w:asciiTheme="majorBidi" w:eastAsiaTheme="minorEastAsia" w:hAnsiTheme="majorBidi" w:cstheme="majorBidi"/>
                <w:sz w:val="24"/>
                <w:szCs w:val="24"/>
              </w:rPr>
            </w:pPr>
            <w:r>
              <w:rPr>
                <w:rFonts w:asciiTheme="majorBidi" w:eastAsiaTheme="minorEastAsia" w:hAnsiTheme="majorBidi" w:cstheme="majorBidi"/>
                <w:sz w:val="24"/>
                <w:szCs w:val="24"/>
              </w:rPr>
              <w:t>Diagnostic statistics</w:t>
            </w:r>
          </w:p>
        </w:tc>
      </w:tr>
      <w:tr w:rsidR="00B3773F" w:rsidTr="00056C4B">
        <w:trPr>
          <w:trHeight w:hRule="exact" w:val="432"/>
        </w:trPr>
        <w:tc>
          <w:tcPr>
            <w:tcW w:w="1410" w:type="dxa"/>
            <w:tcBorders>
              <w:top w:val="single" w:sz="4" w:space="0" w:color="auto"/>
              <w:bottom w:val="single" w:sz="4" w:space="0" w:color="auto"/>
            </w:tcBorders>
            <w:vAlign w:val="center"/>
          </w:tcPr>
          <w:p w:rsidR="00B3773F" w:rsidRPr="0057335C" w:rsidRDefault="00B3773F" w:rsidP="00056C4B">
            <w:pPr>
              <w:spacing w:after="200" w:line="276" w:lineRule="auto"/>
              <w:jc w:val="center"/>
              <w:rPr>
                <w:rFonts w:asciiTheme="majorBidi" w:eastAsiaTheme="minorEastAsia" w:hAnsiTheme="majorBidi" w:cstheme="majorBidi"/>
                <w:i/>
                <w:sz w:val="24"/>
                <w:szCs w:val="24"/>
              </w:rPr>
            </w:pPr>
            <w:r w:rsidRPr="0030378E">
              <w:rPr>
                <w:rFonts w:asciiTheme="majorBidi" w:eastAsiaTheme="minorEastAsia" w:hAnsiTheme="majorBidi" w:cstheme="majorBidi"/>
                <w:i/>
                <w:sz w:val="24"/>
                <w:szCs w:val="24"/>
              </w:rPr>
              <w:t>F</w:t>
            </w:r>
          </w:p>
        </w:tc>
        <w:tc>
          <w:tcPr>
            <w:tcW w:w="1067" w:type="dxa"/>
            <w:tcBorders>
              <w:top w:val="single" w:sz="4" w:space="0" w:color="auto"/>
              <w:bottom w:val="single" w:sz="4" w:space="0" w:color="auto"/>
            </w:tcBorders>
            <w:vAlign w:val="center"/>
          </w:tcPr>
          <w:p w:rsidR="00B3773F" w:rsidRPr="00A82A90" w:rsidRDefault="00B3773F" w:rsidP="00056C4B">
            <w:pPr>
              <w:jc w:val="center"/>
              <w:rPr>
                <w:rFonts w:asciiTheme="majorBidi" w:eastAsiaTheme="minorEastAsia" w:hAnsiTheme="majorBidi" w:cstheme="majorBidi"/>
                <w:sz w:val="24"/>
                <w:szCs w:val="24"/>
              </w:rPr>
            </w:pPr>
            <w:r w:rsidRPr="00610798">
              <w:rPr>
                <w:rFonts w:asciiTheme="majorBidi" w:eastAsiaTheme="minorEastAsia" w:hAnsiTheme="majorBidi" w:cstheme="majorBidi"/>
                <w:sz w:val="20"/>
                <w:szCs w:val="20"/>
              </w:rPr>
              <w:t>ECM(</w:t>
            </w:r>
            <w:r>
              <w:rPr>
                <w:rFonts w:asciiTheme="majorBidi" w:eastAsiaTheme="minorEastAsia" w:hAnsiTheme="majorBidi" w:cstheme="majorBidi"/>
                <w:sz w:val="20"/>
                <w:szCs w:val="20"/>
              </w:rPr>
              <w:t>−</w:t>
            </w:r>
            <w:r w:rsidRPr="00610798">
              <w:rPr>
                <w:rFonts w:asciiTheme="majorBidi" w:eastAsiaTheme="minorEastAsia" w:hAnsiTheme="majorBidi" w:cstheme="majorBidi"/>
                <w:sz w:val="20"/>
                <w:szCs w:val="20"/>
              </w:rPr>
              <w:t>1)</w:t>
            </w:r>
          </w:p>
        </w:tc>
        <w:tc>
          <w:tcPr>
            <w:tcW w:w="1236" w:type="dxa"/>
            <w:tcBorders>
              <w:top w:val="single" w:sz="4" w:space="0" w:color="auto"/>
              <w:bottom w:val="single" w:sz="4" w:space="0" w:color="auto"/>
            </w:tcBorders>
            <w:vAlign w:val="center"/>
          </w:tcPr>
          <w:p w:rsidR="00B3773F" w:rsidRPr="00A82A90" w:rsidRDefault="00B3773F" w:rsidP="00056C4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LM</w:t>
            </w:r>
          </w:p>
        </w:tc>
        <w:tc>
          <w:tcPr>
            <w:tcW w:w="1089" w:type="dxa"/>
            <w:tcBorders>
              <w:top w:val="single" w:sz="4" w:space="0" w:color="auto"/>
              <w:bottom w:val="single" w:sz="4" w:space="0" w:color="auto"/>
            </w:tcBorders>
            <w:vAlign w:val="center"/>
          </w:tcPr>
          <w:p w:rsidR="00B3773F" w:rsidRPr="00A82A90" w:rsidRDefault="00B3773F" w:rsidP="00056C4B">
            <w:pPr>
              <w:jc w:val="center"/>
              <w:rPr>
                <w:rFonts w:asciiTheme="majorBidi" w:eastAsiaTheme="minorEastAsia" w:hAnsiTheme="majorBidi" w:cstheme="majorBidi"/>
                <w:sz w:val="24"/>
                <w:szCs w:val="24"/>
                <w:vertAlign w:val="superscript"/>
              </w:rPr>
            </w:pPr>
            <w:r>
              <w:rPr>
                <w:rFonts w:asciiTheme="majorBidi" w:eastAsiaTheme="minorEastAsia" w:hAnsiTheme="majorBidi" w:cstheme="majorBidi"/>
                <w:sz w:val="24"/>
                <w:szCs w:val="24"/>
              </w:rPr>
              <w:t>Adj. R</w:t>
            </w:r>
            <w:r>
              <w:rPr>
                <w:rFonts w:asciiTheme="majorBidi" w:eastAsiaTheme="minorEastAsia" w:hAnsiTheme="majorBidi" w:cstheme="majorBidi"/>
                <w:sz w:val="24"/>
                <w:szCs w:val="24"/>
                <w:vertAlign w:val="superscript"/>
              </w:rPr>
              <w:t>2</w:t>
            </w:r>
          </w:p>
        </w:tc>
        <w:tc>
          <w:tcPr>
            <w:tcW w:w="2282" w:type="dxa"/>
            <w:gridSpan w:val="2"/>
            <w:tcBorders>
              <w:top w:val="single" w:sz="4" w:space="0" w:color="auto"/>
              <w:bottom w:val="single" w:sz="4" w:space="0" w:color="auto"/>
            </w:tcBorders>
            <w:vAlign w:val="center"/>
          </w:tcPr>
          <w:p w:rsidR="00B3773F" w:rsidRPr="00A82A90" w:rsidRDefault="00B3773F" w:rsidP="00056C4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RESET</w:t>
            </w:r>
          </w:p>
        </w:tc>
        <w:tc>
          <w:tcPr>
            <w:tcW w:w="1115" w:type="dxa"/>
            <w:tcBorders>
              <w:top w:val="single" w:sz="4" w:space="0" w:color="auto"/>
              <w:bottom w:val="single" w:sz="4" w:space="0" w:color="auto"/>
            </w:tcBorders>
            <w:vAlign w:val="center"/>
          </w:tcPr>
          <w:p w:rsidR="00B3773F" w:rsidRPr="00A82A90" w:rsidRDefault="00B3773F" w:rsidP="00056C4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CUSUM</w:t>
            </w:r>
          </w:p>
        </w:tc>
        <w:tc>
          <w:tcPr>
            <w:tcW w:w="1377" w:type="dxa"/>
            <w:tcBorders>
              <w:top w:val="single" w:sz="4" w:space="0" w:color="auto"/>
              <w:bottom w:val="single" w:sz="4" w:space="0" w:color="auto"/>
            </w:tcBorders>
            <w:vAlign w:val="center"/>
          </w:tcPr>
          <w:p w:rsidR="00B3773F" w:rsidRPr="00A82A90" w:rsidRDefault="00B3773F" w:rsidP="00056C4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CUSUMSQ</w:t>
            </w:r>
          </w:p>
        </w:tc>
      </w:tr>
      <w:tr w:rsidR="00B3773F" w:rsidTr="00056C4B">
        <w:trPr>
          <w:trHeight w:hRule="exact" w:val="432"/>
        </w:trPr>
        <w:tc>
          <w:tcPr>
            <w:tcW w:w="1410" w:type="dxa"/>
            <w:tcBorders>
              <w:top w:val="single" w:sz="4" w:space="0" w:color="auto"/>
              <w:bottom w:val="double" w:sz="4" w:space="0" w:color="auto"/>
            </w:tcBorders>
            <w:vAlign w:val="center"/>
          </w:tcPr>
          <w:p w:rsidR="00B3773F" w:rsidRPr="00A82A90" w:rsidRDefault="00B3773F" w:rsidP="00056C4B">
            <w:pPr>
              <w:jc w:val="center"/>
              <w:rPr>
                <w:rFonts w:asciiTheme="majorBidi" w:eastAsiaTheme="minorEastAsia" w:hAnsiTheme="majorBidi" w:cstheme="majorBidi"/>
                <w:sz w:val="24"/>
                <w:szCs w:val="24"/>
              </w:rPr>
            </w:pPr>
            <w:r>
              <w:rPr>
                <w:rFonts w:asciiTheme="majorBidi" w:eastAsiaTheme="minorEastAsia" w:hAnsiTheme="majorBidi" w:cstheme="majorBidi"/>
                <w:sz w:val="20"/>
                <w:szCs w:val="20"/>
              </w:rPr>
              <w:t>9.8883</w:t>
            </w:r>
          </w:p>
        </w:tc>
        <w:tc>
          <w:tcPr>
            <w:tcW w:w="1067" w:type="dxa"/>
            <w:tcBorders>
              <w:top w:val="single" w:sz="4" w:space="0" w:color="auto"/>
              <w:bottom w:val="double" w:sz="4" w:space="0" w:color="auto"/>
            </w:tcBorders>
            <w:vAlign w:val="center"/>
          </w:tcPr>
          <w:p w:rsidR="00B3773F"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−0.0938</w:t>
            </w:r>
          </w:p>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(−2.7357)</w:t>
            </w:r>
          </w:p>
        </w:tc>
        <w:tc>
          <w:tcPr>
            <w:tcW w:w="1236" w:type="dxa"/>
            <w:tcBorders>
              <w:top w:val="single" w:sz="4" w:space="0" w:color="auto"/>
              <w:bottom w:val="double" w:sz="4" w:space="0" w:color="auto"/>
            </w:tcBorders>
            <w:vAlign w:val="center"/>
          </w:tcPr>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5.4223</w:t>
            </w:r>
            <w:r w:rsidRPr="00A82A90">
              <w:rPr>
                <w:rFonts w:asciiTheme="majorBidi" w:eastAsiaTheme="minorEastAsia" w:hAnsiTheme="majorBidi" w:cstheme="majorBidi"/>
                <w:sz w:val="18"/>
                <w:szCs w:val="18"/>
              </w:rPr>
              <w:t>[</w:t>
            </w:r>
            <w:r>
              <w:rPr>
                <w:rFonts w:asciiTheme="majorBidi" w:eastAsiaTheme="minorEastAsia" w:hAnsiTheme="majorBidi" w:cstheme="majorBidi"/>
                <w:sz w:val="18"/>
                <w:szCs w:val="18"/>
              </w:rPr>
              <w:t>0</w:t>
            </w:r>
            <w:r w:rsidRPr="00A82A90">
              <w:rPr>
                <w:rFonts w:asciiTheme="majorBidi" w:eastAsiaTheme="minorEastAsia" w:hAnsiTheme="majorBidi" w:cstheme="majorBidi"/>
                <w:sz w:val="18"/>
                <w:szCs w:val="18"/>
              </w:rPr>
              <w:t>.</w:t>
            </w:r>
            <w:r>
              <w:rPr>
                <w:rFonts w:asciiTheme="majorBidi" w:eastAsiaTheme="minorEastAsia" w:hAnsiTheme="majorBidi" w:cstheme="majorBidi"/>
                <w:sz w:val="18"/>
                <w:szCs w:val="18"/>
              </w:rPr>
              <w:t>247</w:t>
            </w:r>
            <w:r w:rsidRPr="00A82A90">
              <w:rPr>
                <w:rFonts w:asciiTheme="majorBidi" w:eastAsiaTheme="minorEastAsia" w:hAnsiTheme="majorBidi" w:cstheme="majorBidi"/>
                <w:sz w:val="18"/>
                <w:szCs w:val="18"/>
              </w:rPr>
              <w:t>]</w:t>
            </w:r>
          </w:p>
        </w:tc>
        <w:tc>
          <w:tcPr>
            <w:tcW w:w="1089" w:type="dxa"/>
            <w:tcBorders>
              <w:top w:val="single" w:sz="4" w:space="0" w:color="auto"/>
              <w:bottom w:val="double" w:sz="4" w:space="0" w:color="auto"/>
            </w:tcBorders>
            <w:vAlign w:val="center"/>
          </w:tcPr>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w:t>
            </w:r>
            <w:r w:rsidRPr="00A82A90">
              <w:rPr>
                <w:rFonts w:asciiTheme="majorBidi" w:eastAsiaTheme="minorEastAsia" w:hAnsiTheme="majorBidi" w:cstheme="majorBidi"/>
                <w:sz w:val="18"/>
                <w:szCs w:val="18"/>
              </w:rPr>
              <w:t>.</w:t>
            </w:r>
            <w:r>
              <w:rPr>
                <w:rFonts w:asciiTheme="majorBidi" w:eastAsiaTheme="minorEastAsia" w:hAnsiTheme="majorBidi" w:cstheme="majorBidi"/>
                <w:sz w:val="18"/>
                <w:szCs w:val="18"/>
              </w:rPr>
              <w:t>5291</w:t>
            </w:r>
          </w:p>
        </w:tc>
        <w:tc>
          <w:tcPr>
            <w:tcW w:w="2282" w:type="dxa"/>
            <w:gridSpan w:val="2"/>
            <w:tcBorders>
              <w:top w:val="single" w:sz="4" w:space="0" w:color="auto"/>
              <w:bottom w:val="double" w:sz="4" w:space="0" w:color="auto"/>
            </w:tcBorders>
            <w:vAlign w:val="center"/>
          </w:tcPr>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0.1259</w:t>
            </w:r>
            <w:r w:rsidRPr="00A82A90">
              <w:rPr>
                <w:rFonts w:asciiTheme="majorBidi" w:eastAsiaTheme="minorEastAsia" w:hAnsiTheme="majorBidi" w:cstheme="majorBidi"/>
                <w:sz w:val="18"/>
                <w:szCs w:val="18"/>
              </w:rPr>
              <w:t>[</w:t>
            </w:r>
            <w:r>
              <w:rPr>
                <w:rFonts w:asciiTheme="majorBidi" w:eastAsiaTheme="minorEastAsia" w:hAnsiTheme="majorBidi" w:cstheme="majorBidi"/>
                <w:sz w:val="18"/>
                <w:szCs w:val="18"/>
              </w:rPr>
              <w:t>0</w:t>
            </w:r>
            <w:r w:rsidRPr="00A82A90">
              <w:rPr>
                <w:rFonts w:asciiTheme="majorBidi" w:eastAsiaTheme="minorEastAsia" w:hAnsiTheme="majorBidi" w:cstheme="majorBidi"/>
                <w:sz w:val="18"/>
                <w:szCs w:val="18"/>
              </w:rPr>
              <w:t>.</w:t>
            </w:r>
            <w:r>
              <w:rPr>
                <w:rFonts w:asciiTheme="majorBidi" w:eastAsiaTheme="minorEastAsia" w:hAnsiTheme="majorBidi" w:cstheme="majorBidi"/>
                <w:sz w:val="18"/>
                <w:szCs w:val="18"/>
              </w:rPr>
              <w:t>723</w:t>
            </w:r>
            <w:r w:rsidRPr="00A82A90">
              <w:rPr>
                <w:rFonts w:asciiTheme="majorBidi" w:eastAsiaTheme="minorEastAsia" w:hAnsiTheme="majorBidi" w:cstheme="majorBidi"/>
                <w:sz w:val="18"/>
                <w:szCs w:val="18"/>
              </w:rPr>
              <w:t>]</w:t>
            </w:r>
          </w:p>
        </w:tc>
        <w:tc>
          <w:tcPr>
            <w:tcW w:w="1115" w:type="dxa"/>
            <w:tcBorders>
              <w:top w:val="single" w:sz="4" w:space="0" w:color="auto"/>
              <w:bottom w:val="double" w:sz="4" w:space="0" w:color="auto"/>
            </w:tcBorders>
            <w:vAlign w:val="center"/>
          </w:tcPr>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Stable</w:t>
            </w:r>
          </w:p>
        </w:tc>
        <w:tc>
          <w:tcPr>
            <w:tcW w:w="1377" w:type="dxa"/>
            <w:tcBorders>
              <w:top w:val="single" w:sz="4" w:space="0" w:color="auto"/>
              <w:bottom w:val="double" w:sz="4" w:space="0" w:color="auto"/>
            </w:tcBorders>
            <w:vAlign w:val="center"/>
          </w:tcPr>
          <w:p w:rsidR="00B3773F" w:rsidRPr="00CA4C83" w:rsidRDefault="00B3773F" w:rsidP="00056C4B">
            <w:pPr>
              <w:jc w:val="center"/>
              <w:rPr>
                <w:rFonts w:asciiTheme="majorBidi" w:eastAsiaTheme="minorEastAsia" w:hAnsiTheme="majorBidi" w:cstheme="majorBidi"/>
                <w:sz w:val="18"/>
                <w:szCs w:val="18"/>
              </w:rPr>
            </w:pPr>
            <w:r>
              <w:rPr>
                <w:rFonts w:asciiTheme="majorBidi" w:eastAsiaTheme="minorEastAsia" w:hAnsiTheme="majorBidi" w:cstheme="majorBidi"/>
                <w:sz w:val="18"/>
                <w:szCs w:val="18"/>
              </w:rPr>
              <w:t>Stable</w:t>
            </w:r>
          </w:p>
        </w:tc>
      </w:tr>
    </w:tbl>
    <w:p w:rsidR="00B3773F" w:rsidRDefault="00B3773F" w:rsidP="00B3773F">
      <w:pPr>
        <w:spacing w:line="360" w:lineRule="auto"/>
        <w:jc w:val="both"/>
        <w:rPr>
          <w:rFonts w:asciiTheme="majorBidi" w:eastAsiaTheme="minorEastAsia" w:hAnsiTheme="majorBidi" w:cstheme="majorBidi"/>
          <w:sz w:val="20"/>
          <w:szCs w:val="20"/>
        </w:rPr>
      </w:pPr>
      <w:r w:rsidRPr="003470F5">
        <w:rPr>
          <w:rFonts w:asciiTheme="majorBidi" w:eastAsiaTheme="minorEastAsia" w:hAnsiTheme="majorBidi" w:cstheme="majorBidi"/>
          <w:sz w:val="20"/>
          <w:szCs w:val="20"/>
        </w:rPr>
        <w:t>*Figures in parenthes</w:t>
      </w:r>
      <w:r>
        <w:rPr>
          <w:rFonts w:asciiTheme="majorBidi" w:eastAsiaTheme="minorEastAsia" w:hAnsiTheme="majorBidi" w:cstheme="majorBidi"/>
          <w:sz w:val="20"/>
          <w:szCs w:val="20"/>
        </w:rPr>
        <w:t>e</w:t>
      </w:r>
      <w:r w:rsidRPr="003470F5">
        <w:rPr>
          <w:rFonts w:asciiTheme="majorBidi" w:eastAsiaTheme="minorEastAsia" w:hAnsiTheme="majorBidi" w:cstheme="majorBidi"/>
          <w:sz w:val="20"/>
          <w:szCs w:val="20"/>
        </w:rPr>
        <w:t xml:space="preserve">s are </w:t>
      </w:r>
      <w:r w:rsidRPr="0030378E">
        <w:rPr>
          <w:rFonts w:asciiTheme="majorBidi" w:eastAsiaTheme="minorEastAsia" w:hAnsiTheme="majorBidi" w:cstheme="majorBidi"/>
          <w:i/>
          <w:sz w:val="20"/>
          <w:szCs w:val="20"/>
        </w:rPr>
        <w:t>t</w:t>
      </w:r>
      <w:r w:rsidRPr="003470F5">
        <w:rPr>
          <w:rFonts w:asciiTheme="majorBidi" w:eastAsiaTheme="minorEastAsia" w:hAnsiTheme="majorBidi" w:cstheme="majorBidi"/>
          <w:sz w:val="20"/>
          <w:szCs w:val="20"/>
        </w:rPr>
        <w:t>-statistics</w:t>
      </w:r>
      <w:r>
        <w:rPr>
          <w:rFonts w:asciiTheme="majorBidi" w:eastAsiaTheme="minorEastAsia" w:hAnsiTheme="majorBidi" w:cstheme="majorBidi"/>
          <w:sz w:val="20"/>
          <w:szCs w:val="20"/>
        </w:rPr>
        <w:t xml:space="preserve">; those in </w:t>
      </w:r>
      <w:r w:rsidRPr="003470F5">
        <w:rPr>
          <w:rFonts w:asciiTheme="majorBidi" w:eastAsiaTheme="minorEastAsia" w:hAnsiTheme="majorBidi" w:cstheme="majorBidi"/>
          <w:sz w:val="20"/>
          <w:szCs w:val="20"/>
        </w:rPr>
        <w:t xml:space="preserve">brackets </w:t>
      </w:r>
      <w:r>
        <w:rPr>
          <w:rFonts w:asciiTheme="majorBidi" w:eastAsiaTheme="minorEastAsia" w:hAnsiTheme="majorBidi" w:cstheme="majorBidi"/>
          <w:sz w:val="20"/>
          <w:szCs w:val="20"/>
        </w:rPr>
        <w:t xml:space="preserve">are </w:t>
      </w:r>
      <w:r w:rsidRPr="0030378E">
        <w:rPr>
          <w:rFonts w:asciiTheme="majorBidi" w:eastAsiaTheme="minorEastAsia" w:hAnsiTheme="majorBidi" w:cstheme="majorBidi"/>
          <w:i/>
          <w:sz w:val="20"/>
          <w:szCs w:val="20"/>
        </w:rPr>
        <w:t>p</w:t>
      </w:r>
      <w:r w:rsidRPr="003470F5">
        <w:rPr>
          <w:rFonts w:asciiTheme="majorBidi" w:eastAsiaTheme="minorEastAsia" w:hAnsiTheme="majorBidi" w:cstheme="majorBidi"/>
          <w:sz w:val="20"/>
          <w:szCs w:val="20"/>
        </w:rPr>
        <w:t>-values.</w:t>
      </w:r>
      <w:r>
        <w:rPr>
          <w:rFonts w:asciiTheme="majorBidi" w:eastAsiaTheme="minorEastAsia" w:hAnsiTheme="majorBidi" w:cstheme="majorBidi"/>
          <w:sz w:val="20"/>
          <w:szCs w:val="20"/>
        </w:rPr>
        <w:t xml:space="preserve"> * </w:t>
      </w:r>
      <w:proofErr w:type="gramStart"/>
      <w:r>
        <w:rPr>
          <w:rFonts w:asciiTheme="majorBidi" w:eastAsiaTheme="minorEastAsia" w:hAnsiTheme="majorBidi" w:cstheme="majorBidi"/>
          <w:sz w:val="20"/>
          <w:szCs w:val="20"/>
        </w:rPr>
        <w:t>and</w:t>
      </w:r>
      <w:proofErr w:type="gramEnd"/>
      <w:r>
        <w:rPr>
          <w:rFonts w:asciiTheme="majorBidi" w:eastAsiaTheme="minorEastAsia" w:hAnsiTheme="majorBidi" w:cstheme="majorBidi"/>
          <w:sz w:val="20"/>
          <w:szCs w:val="20"/>
        </w:rPr>
        <w:t xml:space="preserve"> ** stand for the 5% and 10% level of significance, respectively.</w:t>
      </w:r>
    </w:p>
    <w:p w:rsidR="0055474C" w:rsidRPr="00C40CC9" w:rsidRDefault="0046705A" w:rsidP="00C40CC9">
      <w:pPr>
        <w:spacing w:line="360" w:lineRule="auto"/>
        <w:jc w:val="both"/>
        <w:rPr>
          <w:rFonts w:asciiTheme="majorBidi" w:hAnsiTheme="majorBidi" w:cstheme="majorBidi"/>
          <w:sz w:val="24"/>
          <w:szCs w:val="24"/>
        </w:rPr>
      </w:pPr>
      <w:r w:rsidRPr="00C40CC9">
        <w:rPr>
          <w:rFonts w:asciiTheme="majorBidi" w:hAnsiTheme="majorBidi" w:cstheme="majorBidi"/>
          <w:sz w:val="24"/>
          <w:szCs w:val="24"/>
        </w:rPr>
        <w:lastRenderedPageBreak/>
        <w:t xml:space="preserve">As </w:t>
      </w:r>
      <w:r w:rsidR="007071B1" w:rsidRPr="00C40CC9">
        <w:rPr>
          <w:rFonts w:asciiTheme="majorBidi" w:hAnsiTheme="majorBidi" w:cstheme="majorBidi"/>
          <w:sz w:val="24"/>
          <w:szCs w:val="24"/>
        </w:rPr>
        <w:t>shown in the first panel of T</w:t>
      </w:r>
      <w:r w:rsidRPr="00C40CC9">
        <w:rPr>
          <w:rFonts w:asciiTheme="majorBidi" w:hAnsiTheme="majorBidi" w:cstheme="majorBidi"/>
          <w:sz w:val="24"/>
          <w:szCs w:val="24"/>
        </w:rPr>
        <w:t xml:space="preserve">able </w:t>
      </w:r>
      <w:r w:rsidR="009C07C9" w:rsidRPr="00C40CC9">
        <w:rPr>
          <w:rFonts w:asciiTheme="majorBidi" w:hAnsiTheme="majorBidi" w:cstheme="majorBidi"/>
          <w:sz w:val="24"/>
          <w:szCs w:val="24"/>
        </w:rPr>
        <w:t>2</w:t>
      </w:r>
      <w:r w:rsidRPr="00C40CC9">
        <w:rPr>
          <w:rFonts w:asciiTheme="majorBidi" w:hAnsiTheme="majorBidi" w:cstheme="majorBidi"/>
          <w:sz w:val="24"/>
          <w:szCs w:val="24"/>
        </w:rPr>
        <w:t xml:space="preserve">, there at least one coefficient </w:t>
      </w:r>
      <w:r w:rsidR="0006231A" w:rsidRPr="00C40CC9">
        <w:rPr>
          <w:rFonts w:asciiTheme="majorBidi" w:hAnsiTheme="majorBidi" w:cstheme="majorBidi"/>
          <w:sz w:val="24"/>
          <w:szCs w:val="24"/>
        </w:rPr>
        <w:t xml:space="preserve">is </w:t>
      </w:r>
      <w:r w:rsidRPr="00C40CC9">
        <w:rPr>
          <w:rFonts w:asciiTheme="majorBidi" w:hAnsiTheme="majorBidi" w:cstheme="majorBidi"/>
          <w:sz w:val="24"/>
          <w:szCs w:val="24"/>
        </w:rPr>
        <w:t>obtained for each first-</w:t>
      </w:r>
      <w:proofErr w:type="gramStart"/>
      <w:r w:rsidRPr="00C40CC9">
        <w:rPr>
          <w:rFonts w:asciiTheme="majorBidi" w:hAnsiTheme="majorBidi" w:cstheme="majorBidi"/>
          <w:sz w:val="24"/>
          <w:szCs w:val="24"/>
        </w:rPr>
        <w:t>differenced</w:t>
      </w:r>
      <w:proofErr w:type="gramEnd"/>
      <w:r w:rsidRPr="00C40CC9">
        <w:rPr>
          <w:rFonts w:asciiTheme="majorBidi" w:hAnsiTheme="majorBidi" w:cstheme="majorBidi"/>
          <w:sz w:val="24"/>
          <w:szCs w:val="24"/>
        </w:rPr>
        <w:t xml:space="preserve"> variable that is significant at the </w:t>
      </w:r>
      <w:r w:rsidR="008961CB" w:rsidRPr="00C40CC9">
        <w:rPr>
          <w:rFonts w:asciiTheme="majorBidi" w:hAnsiTheme="majorBidi" w:cstheme="majorBidi"/>
          <w:sz w:val="24"/>
          <w:szCs w:val="24"/>
        </w:rPr>
        <w:t>10</w:t>
      </w:r>
      <w:r w:rsidR="002B5F0C" w:rsidRPr="00C40CC9">
        <w:rPr>
          <w:rFonts w:asciiTheme="majorBidi" w:hAnsiTheme="majorBidi" w:cstheme="majorBidi"/>
          <w:sz w:val="24"/>
          <w:szCs w:val="24"/>
        </w:rPr>
        <w:t>%</w:t>
      </w:r>
      <w:r w:rsidRPr="00C40CC9">
        <w:rPr>
          <w:rFonts w:asciiTheme="majorBidi" w:hAnsiTheme="majorBidi" w:cstheme="majorBidi"/>
          <w:sz w:val="24"/>
          <w:szCs w:val="24"/>
        </w:rPr>
        <w:t xml:space="preserve"> or </w:t>
      </w:r>
      <w:r w:rsidR="008961CB" w:rsidRPr="00C40CC9">
        <w:rPr>
          <w:rFonts w:asciiTheme="majorBidi" w:hAnsiTheme="majorBidi" w:cstheme="majorBidi"/>
          <w:sz w:val="24"/>
          <w:szCs w:val="24"/>
        </w:rPr>
        <w:t>5</w:t>
      </w:r>
      <w:r w:rsidR="002B5F0C" w:rsidRPr="00C40CC9">
        <w:rPr>
          <w:rFonts w:asciiTheme="majorBidi" w:hAnsiTheme="majorBidi" w:cstheme="majorBidi"/>
          <w:sz w:val="24"/>
          <w:szCs w:val="24"/>
        </w:rPr>
        <w:t>%</w:t>
      </w:r>
      <w:r w:rsidRPr="00C40CC9">
        <w:rPr>
          <w:rFonts w:asciiTheme="majorBidi" w:hAnsiTheme="majorBidi" w:cstheme="majorBidi"/>
          <w:sz w:val="24"/>
          <w:szCs w:val="24"/>
        </w:rPr>
        <w:t xml:space="preserve"> level</w:t>
      </w:r>
      <w:r w:rsidR="006631AF" w:rsidRPr="00C40CC9">
        <w:rPr>
          <w:rFonts w:asciiTheme="majorBidi" w:hAnsiTheme="majorBidi" w:cstheme="majorBidi"/>
          <w:sz w:val="24"/>
          <w:szCs w:val="24"/>
        </w:rPr>
        <w:t xml:space="preserve">, implying that all variables </w:t>
      </w:r>
      <w:r w:rsidRPr="00C40CC9">
        <w:rPr>
          <w:rFonts w:asciiTheme="majorBidi" w:hAnsiTheme="majorBidi" w:cstheme="majorBidi"/>
          <w:sz w:val="24"/>
          <w:szCs w:val="24"/>
        </w:rPr>
        <w:t>have short</w:t>
      </w:r>
      <w:r w:rsidR="008961CB" w:rsidRPr="00C40CC9">
        <w:rPr>
          <w:rFonts w:asciiTheme="majorBidi" w:hAnsiTheme="majorBidi" w:cstheme="majorBidi"/>
          <w:sz w:val="24"/>
          <w:szCs w:val="24"/>
        </w:rPr>
        <w:t>-</w:t>
      </w:r>
      <w:r w:rsidRPr="00C40CC9">
        <w:rPr>
          <w:rFonts w:asciiTheme="majorBidi" w:hAnsiTheme="majorBidi" w:cstheme="majorBidi"/>
          <w:sz w:val="24"/>
          <w:szCs w:val="24"/>
        </w:rPr>
        <w:t xml:space="preserve">run effects on </w:t>
      </w:r>
      <w:r w:rsidR="00F61B38" w:rsidRPr="00C40CC9">
        <w:rPr>
          <w:rFonts w:asciiTheme="majorBidi" w:hAnsiTheme="majorBidi" w:cstheme="majorBidi"/>
          <w:sz w:val="24"/>
          <w:szCs w:val="24"/>
        </w:rPr>
        <w:t>money demand in South Africa</w:t>
      </w:r>
      <w:r w:rsidR="003231D3" w:rsidRPr="00C40CC9">
        <w:rPr>
          <w:rFonts w:asciiTheme="majorBidi" w:hAnsiTheme="majorBidi" w:cstheme="majorBidi"/>
          <w:sz w:val="24"/>
          <w:szCs w:val="24"/>
        </w:rPr>
        <w:t xml:space="preserve">, except </w:t>
      </w:r>
      <w:r w:rsidR="008961CB" w:rsidRPr="00C40CC9">
        <w:rPr>
          <w:rFonts w:asciiTheme="majorBidi" w:hAnsiTheme="majorBidi" w:cstheme="majorBidi"/>
          <w:sz w:val="24"/>
          <w:szCs w:val="24"/>
        </w:rPr>
        <w:t xml:space="preserve">the </w:t>
      </w:r>
      <w:r w:rsidR="003231D3" w:rsidRPr="00C40CC9">
        <w:rPr>
          <w:rFonts w:asciiTheme="majorBidi" w:hAnsiTheme="majorBidi" w:cstheme="majorBidi"/>
          <w:sz w:val="24"/>
          <w:szCs w:val="24"/>
        </w:rPr>
        <w:t>nominal effective exchange rate</w:t>
      </w:r>
      <w:r w:rsidRPr="00C40CC9">
        <w:rPr>
          <w:rFonts w:asciiTheme="majorBidi" w:hAnsiTheme="majorBidi" w:cstheme="majorBidi"/>
          <w:sz w:val="24"/>
          <w:szCs w:val="24"/>
        </w:rPr>
        <w:t>.</w:t>
      </w:r>
      <w:r w:rsidR="008132C0" w:rsidRPr="00C40CC9">
        <w:rPr>
          <w:rFonts w:asciiTheme="majorBidi" w:hAnsiTheme="majorBidi" w:cstheme="majorBidi"/>
          <w:sz w:val="24"/>
          <w:szCs w:val="24"/>
        </w:rPr>
        <w:t xml:space="preserve"> These effects last in the long run too.</w:t>
      </w:r>
      <w:r w:rsidRPr="00C40CC9">
        <w:rPr>
          <w:rFonts w:asciiTheme="majorBidi" w:hAnsiTheme="majorBidi" w:cstheme="majorBidi"/>
          <w:sz w:val="24"/>
          <w:szCs w:val="24"/>
        </w:rPr>
        <w:t xml:space="preserve"> All the long</w:t>
      </w:r>
      <w:r w:rsidR="008961CB" w:rsidRPr="00C40CC9">
        <w:rPr>
          <w:rFonts w:asciiTheme="majorBidi" w:hAnsiTheme="majorBidi" w:cstheme="majorBidi"/>
          <w:sz w:val="24"/>
          <w:szCs w:val="24"/>
        </w:rPr>
        <w:t>-</w:t>
      </w:r>
      <w:r w:rsidRPr="00C40CC9">
        <w:rPr>
          <w:rFonts w:asciiTheme="majorBidi" w:hAnsiTheme="majorBidi" w:cstheme="majorBidi"/>
          <w:sz w:val="24"/>
          <w:szCs w:val="24"/>
        </w:rPr>
        <w:t>run coefficients carry the</w:t>
      </w:r>
      <w:r w:rsidR="008132C0" w:rsidRPr="00C40CC9">
        <w:rPr>
          <w:rFonts w:asciiTheme="majorBidi" w:hAnsiTheme="majorBidi" w:cstheme="majorBidi"/>
          <w:sz w:val="24"/>
          <w:szCs w:val="24"/>
        </w:rPr>
        <w:t xml:space="preserve"> expected signs and are statistically significant</w:t>
      </w:r>
      <w:r w:rsidRPr="00C40CC9">
        <w:rPr>
          <w:rFonts w:asciiTheme="majorBidi" w:hAnsiTheme="majorBidi" w:cstheme="majorBidi"/>
          <w:sz w:val="24"/>
          <w:szCs w:val="24"/>
        </w:rPr>
        <w:t>.</w:t>
      </w:r>
      <w:r w:rsidR="008132C0" w:rsidRPr="00C40CC9">
        <w:rPr>
          <w:rFonts w:asciiTheme="majorBidi" w:hAnsiTheme="majorBidi" w:cstheme="majorBidi"/>
          <w:sz w:val="24"/>
          <w:szCs w:val="24"/>
        </w:rPr>
        <w:t xml:space="preserve"> </w:t>
      </w:r>
      <w:r w:rsidR="00E45E0C" w:rsidRPr="00C40CC9">
        <w:rPr>
          <w:rFonts w:asciiTheme="majorBidi" w:hAnsiTheme="majorBidi" w:cstheme="majorBidi"/>
          <w:sz w:val="24"/>
          <w:szCs w:val="24"/>
        </w:rPr>
        <w:t xml:space="preserve">The nominal effective exchange rate (NEER) </w:t>
      </w:r>
      <w:r w:rsidR="00863AFC" w:rsidRPr="00C40CC9">
        <w:rPr>
          <w:rFonts w:asciiTheme="majorBidi" w:hAnsiTheme="majorBidi" w:cstheme="majorBidi"/>
          <w:sz w:val="24"/>
          <w:szCs w:val="24"/>
        </w:rPr>
        <w:t>has the expected sign</w:t>
      </w:r>
      <w:r w:rsidR="008961CB" w:rsidRPr="00C40CC9">
        <w:rPr>
          <w:rFonts w:asciiTheme="majorBidi" w:hAnsiTheme="majorBidi" w:cstheme="majorBidi"/>
          <w:sz w:val="24"/>
          <w:szCs w:val="24"/>
        </w:rPr>
        <w:t>,</w:t>
      </w:r>
      <w:r w:rsidR="008132C0" w:rsidRPr="00C40CC9">
        <w:rPr>
          <w:rFonts w:asciiTheme="majorBidi" w:hAnsiTheme="majorBidi" w:cstheme="majorBidi"/>
          <w:sz w:val="24"/>
          <w:szCs w:val="24"/>
        </w:rPr>
        <w:t xml:space="preserve"> but do</w:t>
      </w:r>
      <w:r w:rsidR="00863AFC" w:rsidRPr="00C40CC9">
        <w:rPr>
          <w:rFonts w:asciiTheme="majorBidi" w:hAnsiTheme="majorBidi" w:cstheme="majorBidi"/>
          <w:sz w:val="24"/>
          <w:szCs w:val="24"/>
        </w:rPr>
        <w:t>es</w:t>
      </w:r>
      <w:r w:rsidR="008132C0" w:rsidRPr="00C40CC9">
        <w:rPr>
          <w:rFonts w:asciiTheme="majorBidi" w:hAnsiTheme="majorBidi" w:cstheme="majorBidi"/>
          <w:sz w:val="24"/>
          <w:szCs w:val="24"/>
        </w:rPr>
        <w:t xml:space="preserve"> not have the stati</w:t>
      </w:r>
      <w:r w:rsidR="00ED2813" w:rsidRPr="00C40CC9">
        <w:rPr>
          <w:rFonts w:asciiTheme="majorBidi" w:hAnsiTheme="majorBidi" w:cstheme="majorBidi"/>
          <w:sz w:val="24"/>
          <w:szCs w:val="24"/>
        </w:rPr>
        <w:t>stically significant coef</w:t>
      </w:r>
      <w:r w:rsidR="00863AFC" w:rsidRPr="00C40CC9">
        <w:rPr>
          <w:rFonts w:asciiTheme="majorBidi" w:hAnsiTheme="majorBidi" w:cstheme="majorBidi"/>
          <w:sz w:val="24"/>
          <w:szCs w:val="24"/>
        </w:rPr>
        <w:t>ficient</w:t>
      </w:r>
      <w:r w:rsidR="008132C0" w:rsidRPr="00C40CC9">
        <w:rPr>
          <w:rFonts w:asciiTheme="majorBidi" w:hAnsiTheme="majorBidi" w:cstheme="majorBidi"/>
          <w:sz w:val="24"/>
          <w:szCs w:val="24"/>
        </w:rPr>
        <w:t>.</w:t>
      </w:r>
      <w:r w:rsidR="00411949" w:rsidRPr="00C40CC9">
        <w:rPr>
          <w:rFonts w:asciiTheme="majorBidi" w:hAnsiTheme="majorBidi" w:cstheme="majorBidi"/>
          <w:sz w:val="24"/>
          <w:szCs w:val="24"/>
        </w:rPr>
        <w:t xml:space="preserve"> The interest rate (</w:t>
      </w:r>
      <w:r w:rsidR="0030378E" w:rsidRPr="00C40CC9">
        <w:rPr>
          <w:rFonts w:asciiTheme="majorBidi" w:hAnsiTheme="majorBidi" w:cstheme="majorBidi"/>
          <w:i/>
          <w:sz w:val="24"/>
          <w:szCs w:val="24"/>
        </w:rPr>
        <w:t>r</w:t>
      </w:r>
      <w:r w:rsidR="00411949" w:rsidRPr="00C40CC9">
        <w:rPr>
          <w:rFonts w:asciiTheme="majorBidi" w:hAnsiTheme="majorBidi" w:cstheme="majorBidi"/>
          <w:sz w:val="24"/>
          <w:szCs w:val="24"/>
        </w:rPr>
        <w:t xml:space="preserve">) coefficient is negative and significant, </w:t>
      </w:r>
      <w:r w:rsidR="002B5F0C" w:rsidRPr="00C40CC9">
        <w:rPr>
          <w:rFonts w:asciiTheme="majorBidi" w:hAnsiTheme="majorBidi" w:cstheme="majorBidi"/>
          <w:sz w:val="24"/>
          <w:szCs w:val="24"/>
        </w:rPr>
        <w:t xml:space="preserve">while </w:t>
      </w:r>
      <w:r w:rsidR="00411949" w:rsidRPr="00C40CC9">
        <w:rPr>
          <w:rFonts w:asciiTheme="majorBidi" w:hAnsiTheme="majorBidi" w:cstheme="majorBidi"/>
          <w:sz w:val="24"/>
          <w:szCs w:val="24"/>
        </w:rPr>
        <w:t>income (</w:t>
      </w:r>
      <w:r w:rsidR="0030378E" w:rsidRPr="00C40CC9">
        <w:rPr>
          <w:rFonts w:asciiTheme="majorBidi" w:hAnsiTheme="majorBidi" w:cstheme="majorBidi"/>
          <w:i/>
          <w:sz w:val="24"/>
          <w:szCs w:val="24"/>
        </w:rPr>
        <w:t>y</w:t>
      </w:r>
      <w:r w:rsidR="00411949" w:rsidRPr="00C40CC9">
        <w:rPr>
          <w:rFonts w:asciiTheme="majorBidi" w:hAnsiTheme="majorBidi" w:cstheme="majorBidi"/>
          <w:sz w:val="24"/>
          <w:szCs w:val="24"/>
        </w:rPr>
        <w:t xml:space="preserve">) has a significantly positive </w:t>
      </w:r>
      <w:r w:rsidR="004812F3" w:rsidRPr="00C40CC9">
        <w:rPr>
          <w:rFonts w:asciiTheme="majorBidi" w:hAnsiTheme="majorBidi" w:cstheme="majorBidi"/>
          <w:sz w:val="24"/>
          <w:szCs w:val="24"/>
        </w:rPr>
        <w:t>coefficient, which</w:t>
      </w:r>
      <w:r w:rsidR="00CE1762" w:rsidRPr="00C40CC9">
        <w:rPr>
          <w:rFonts w:asciiTheme="majorBidi" w:hAnsiTheme="majorBidi" w:cstheme="majorBidi"/>
          <w:sz w:val="24"/>
          <w:szCs w:val="24"/>
        </w:rPr>
        <w:t xml:space="preserve"> </w:t>
      </w:r>
      <w:r w:rsidR="00411949" w:rsidRPr="00C40CC9">
        <w:rPr>
          <w:rFonts w:asciiTheme="majorBidi" w:hAnsiTheme="majorBidi" w:cstheme="majorBidi"/>
          <w:sz w:val="24"/>
          <w:szCs w:val="24"/>
        </w:rPr>
        <w:t xml:space="preserve">implies that in the long run a </w:t>
      </w:r>
      <w:r w:rsidR="002B5F0C" w:rsidRPr="00C40CC9">
        <w:rPr>
          <w:rFonts w:asciiTheme="majorBidi" w:hAnsiTheme="majorBidi" w:cstheme="majorBidi"/>
          <w:sz w:val="24"/>
          <w:szCs w:val="24"/>
        </w:rPr>
        <w:t>1%</w:t>
      </w:r>
      <w:r w:rsidR="00411949" w:rsidRPr="00C40CC9">
        <w:rPr>
          <w:rFonts w:asciiTheme="majorBidi" w:hAnsiTheme="majorBidi" w:cstheme="majorBidi"/>
          <w:sz w:val="24"/>
          <w:szCs w:val="24"/>
        </w:rPr>
        <w:t xml:space="preserve"> growth in </w:t>
      </w:r>
      <w:r w:rsidR="0006231A" w:rsidRPr="00C40CC9">
        <w:rPr>
          <w:rFonts w:asciiTheme="majorBidi" w:hAnsiTheme="majorBidi" w:cstheme="majorBidi"/>
          <w:sz w:val="24"/>
          <w:szCs w:val="24"/>
        </w:rPr>
        <w:t xml:space="preserve">the </w:t>
      </w:r>
      <w:r w:rsidR="00411949" w:rsidRPr="00C40CC9">
        <w:rPr>
          <w:rFonts w:asciiTheme="majorBidi" w:hAnsiTheme="majorBidi" w:cstheme="majorBidi"/>
          <w:sz w:val="24"/>
          <w:szCs w:val="24"/>
        </w:rPr>
        <w:t>eco</w:t>
      </w:r>
      <w:r w:rsidR="00863AFC" w:rsidRPr="00C40CC9">
        <w:rPr>
          <w:rFonts w:asciiTheme="majorBidi" w:hAnsiTheme="majorBidi" w:cstheme="majorBidi"/>
          <w:sz w:val="24"/>
          <w:szCs w:val="24"/>
        </w:rPr>
        <w:t>nomy requires an increase of 1.7</w:t>
      </w:r>
      <w:r w:rsidR="00411949" w:rsidRPr="00C40CC9">
        <w:rPr>
          <w:rFonts w:asciiTheme="majorBidi" w:hAnsiTheme="majorBidi" w:cstheme="majorBidi"/>
          <w:sz w:val="24"/>
          <w:szCs w:val="24"/>
        </w:rPr>
        <w:t>% in money supply.</w:t>
      </w:r>
      <w:r w:rsidR="00CE1762" w:rsidRPr="00C40CC9">
        <w:rPr>
          <w:rFonts w:asciiTheme="majorBidi" w:hAnsiTheme="majorBidi" w:cstheme="majorBidi"/>
          <w:sz w:val="24"/>
          <w:szCs w:val="24"/>
        </w:rPr>
        <w:t xml:space="preserve"> This is similar to the findings of the Moll (2000) and </w:t>
      </w:r>
      <w:proofErr w:type="spellStart"/>
      <w:r w:rsidR="00CE1762" w:rsidRPr="00C40CC9">
        <w:rPr>
          <w:rFonts w:asciiTheme="majorBidi" w:hAnsiTheme="majorBidi" w:cstheme="majorBidi"/>
          <w:sz w:val="24"/>
          <w:szCs w:val="24"/>
        </w:rPr>
        <w:t>Tav</w:t>
      </w:r>
      <w:r w:rsidR="0006231A" w:rsidRPr="00C40CC9">
        <w:rPr>
          <w:rFonts w:asciiTheme="majorBidi" w:hAnsiTheme="majorBidi" w:cstheme="majorBidi"/>
          <w:sz w:val="24"/>
          <w:szCs w:val="24"/>
        </w:rPr>
        <w:t>l</w:t>
      </w:r>
      <w:r w:rsidR="00CE1762" w:rsidRPr="00C40CC9">
        <w:rPr>
          <w:rFonts w:asciiTheme="majorBidi" w:hAnsiTheme="majorBidi" w:cstheme="majorBidi"/>
          <w:sz w:val="24"/>
          <w:szCs w:val="24"/>
        </w:rPr>
        <w:t>a</w:t>
      </w:r>
      <w:r w:rsidR="00C10E86" w:rsidRPr="00C40CC9">
        <w:rPr>
          <w:rFonts w:asciiTheme="majorBidi" w:hAnsiTheme="majorBidi" w:cstheme="majorBidi"/>
          <w:sz w:val="24"/>
          <w:szCs w:val="24"/>
        </w:rPr>
        <w:t>s</w:t>
      </w:r>
      <w:proofErr w:type="spellEnd"/>
      <w:r w:rsidR="00CE1762" w:rsidRPr="00C40CC9">
        <w:rPr>
          <w:rFonts w:asciiTheme="majorBidi" w:hAnsiTheme="majorBidi" w:cstheme="majorBidi"/>
          <w:sz w:val="24"/>
          <w:szCs w:val="24"/>
        </w:rPr>
        <w:t xml:space="preserve"> (1989).</w:t>
      </w:r>
      <w:r w:rsidR="00411949" w:rsidRPr="00C40CC9">
        <w:rPr>
          <w:rFonts w:asciiTheme="majorBidi" w:hAnsiTheme="majorBidi" w:cstheme="majorBidi"/>
          <w:sz w:val="24"/>
          <w:szCs w:val="24"/>
        </w:rPr>
        <w:t xml:space="preserve"> Furthermore, the nominal effective exchange rate coefficient is also insignificant, indicating that there is not much curren</w:t>
      </w:r>
      <w:r w:rsidR="00863AFC" w:rsidRPr="00C40CC9">
        <w:rPr>
          <w:rFonts w:asciiTheme="majorBidi" w:hAnsiTheme="majorBidi" w:cstheme="majorBidi"/>
          <w:sz w:val="24"/>
          <w:szCs w:val="24"/>
        </w:rPr>
        <w:t>cy substitution in the long run</w:t>
      </w:r>
      <w:r w:rsidR="00995A92" w:rsidRPr="00C40CC9">
        <w:rPr>
          <w:rFonts w:asciiTheme="majorBidi" w:hAnsiTheme="majorBidi" w:cstheme="majorBidi"/>
          <w:sz w:val="24"/>
          <w:szCs w:val="24"/>
        </w:rPr>
        <w:t xml:space="preserve">. </w:t>
      </w:r>
      <w:r w:rsidR="004812F3" w:rsidRPr="00C40CC9">
        <w:rPr>
          <w:rFonts w:asciiTheme="majorBidi" w:hAnsiTheme="majorBidi" w:cstheme="majorBidi"/>
          <w:sz w:val="24"/>
          <w:szCs w:val="24"/>
        </w:rPr>
        <w:t xml:space="preserve">The coefficient for output uncertainty measure is statistically significant </w:t>
      </w:r>
      <w:r w:rsidR="00167E44" w:rsidRPr="00C40CC9">
        <w:rPr>
          <w:rFonts w:asciiTheme="majorBidi" w:hAnsiTheme="majorBidi" w:cstheme="majorBidi"/>
          <w:sz w:val="24"/>
          <w:szCs w:val="24"/>
        </w:rPr>
        <w:t xml:space="preserve">at 10% level </w:t>
      </w:r>
      <w:r w:rsidR="004812F3" w:rsidRPr="00C40CC9">
        <w:rPr>
          <w:rFonts w:asciiTheme="majorBidi" w:hAnsiTheme="majorBidi" w:cstheme="majorBidi"/>
          <w:sz w:val="24"/>
          <w:szCs w:val="24"/>
        </w:rPr>
        <w:t xml:space="preserve">and carries the expected sign. </w:t>
      </w:r>
      <w:r w:rsidR="00167E44" w:rsidRPr="00C40CC9">
        <w:rPr>
          <w:rFonts w:asciiTheme="majorBidi" w:hAnsiTheme="majorBidi" w:cstheme="majorBidi"/>
          <w:sz w:val="24"/>
          <w:szCs w:val="24"/>
        </w:rPr>
        <w:t xml:space="preserve">It implies that by increasing the output uncertainty a substitution effect away from cash and in </w:t>
      </w:r>
      <w:proofErr w:type="spellStart"/>
      <w:r w:rsidR="00167E44" w:rsidRPr="00C40CC9">
        <w:rPr>
          <w:rFonts w:asciiTheme="majorBidi" w:hAnsiTheme="majorBidi" w:cstheme="majorBidi"/>
          <w:sz w:val="24"/>
          <w:szCs w:val="24"/>
        </w:rPr>
        <w:t>favour</w:t>
      </w:r>
      <w:proofErr w:type="spellEnd"/>
      <w:r w:rsidR="00167E44" w:rsidRPr="00C40CC9">
        <w:rPr>
          <w:rFonts w:asciiTheme="majorBidi" w:hAnsiTheme="majorBidi" w:cstheme="majorBidi"/>
          <w:sz w:val="24"/>
          <w:szCs w:val="24"/>
        </w:rPr>
        <w:t xml:space="preserve"> of less volatile assets is generated in South African economy. </w:t>
      </w:r>
      <w:r w:rsidR="00995A92" w:rsidRPr="00C40CC9">
        <w:rPr>
          <w:rFonts w:asciiTheme="majorBidi" w:hAnsiTheme="majorBidi" w:cstheme="majorBidi"/>
          <w:sz w:val="24"/>
          <w:szCs w:val="24"/>
        </w:rPr>
        <w:t xml:space="preserve">Finally, monetary uncertainty </w:t>
      </w:r>
      <w:r w:rsidR="00E45E0C" w:rsidRPr="00C40CC9">
        <w:rPr>
          <w:rFonts w:asciiTheme="majorBidi" w:hAnsiTheme="majorBidi" w:cstheme="majorBidi"/>
          <w:sz w:val="24"/>
          <w:szCs w:val="24"/>
        </w:rPr>
        <w:t>(</w:t>
      </w:r>
      <w:r w:rsidR="00C0120F" w:rsidRPr="00C40CC9">
        <w:rPr>
          <w:rFonts w:asciiTheme="majorBidi" w:hAnsiTheme="majorBidi" w:cstheme="majorBidi"/>
          <w:sz w:val="24"/>
          <w:szCs w:val="24"/>
        </w:rPr>
        <w:t>UM</w:t>
      </w:r>
      <w:r w:rsidR="00E45E0C" w:rsidRPr="00C40CC9">
        <w:rPr>
          <w:rFonts w:asciiTheme="majorBidi" w:hAnsiTheme="majorBidi" w:cstheme="majorBidi"/>
          <w:sz w:val="24"/>
          <w:szCs w:val="24"/>
        </w:rPr>
        <w:t>)</w:t>
      </w:r>
      <w:r w:rsidR="00411949" w:rsidRPr="00C40CC9">
        <w:rPr>
          <w:rFonts w:asciiTheme="majorBidi" w:hAnsiTheme="majorBidi" w:cstheme="majorBidi"/>
          <w:sz w:val="24"/>
          <w:szCs w:val="24"/>
        </w:rPr>
        <w:t xml:space="preserve"> </w:t>
      </w:r>
      <w:r w:rsidR="00167E44" w:rsidRPr="00C40CC9">
        <w:rPr>
          <w:rFonts w:asciiTheme="majorBidi" w:hAnsiTheme="majorBidi" w:cstheme="majorBidi"/>
          <w:sz w:val="24"/>
          <w:szCs w:val="24"/>
        </w:rPr>
        <w:t>carries a significantly posi</w:t>
      </w:r>
      <w:r w:rsidR="00411949" w:rsidRPr="00C40CC9">
        <w:rPr>
          <w:rFonts w:asciiTheme="majorBidi" w:hAnsiTheme="majorBidi" w:cstheme="majorBidi"/>
          <w:sz w:val="24"/>
          <w:szCs w:val="24"/>
        </w:rPr>
        <w:t>tive coefficient</w:t>
      </w:r>
      <w:r w:rsidR="00995A92" w:rsidRPr="00C40CC9">
        <w:rPr>
          <w:rFonts w:asciiTheme="majorBidi" w:hAnsiTheme="majorBidi" w:cstheme="majorBidi"/>
          <w:sz w:val="24"/>
          <w:szCs w:val="24"/>
        </w:rPr>
        <w:t xml:space="preserve"> at </w:t>
      </w:r>
      <w:r w:rsidR="00E45E0C" w:rsidRPr="00C40CC9">
        <w:rPr>
          <w:rFonts w:asciiTheme="majorBidi" w:hAnsiTheme="majorBidi" w:cstheme="majorBidi"/>
          <w:sz w:val="24"/>
          <w:szCs w:val="24"/>
        </w:rPr>
        <w:t xml:space="preserve">the </w:t>
      </w:r>
      <w:r w:rsidR="00167E44" w:rsidRPr="00C40CC9">
        <w:rPr>
          <w:rFonts w:asciiTheme="majorBidi" w:hAnsiTheme="majorBidi" w:cstheme="majorBidi"/>
          <w:sz w:val="24"/>
          <w:szCs w:val="24"/>
        </w:rPr>
        <w:t>5</w:t>
      </w:r>
      <w:r w:rsidR="002B5F0C" w:rsidRPr="00C40CC9">
        <w:rPr>
          <w:rFonts w:asciiTheme="majorBidi" w:hAnsiTheme="majorBidi" w:cstheme="majorBidi"/>
          <w:sz w:val="24"/>
          <w:szCs w:val="24"/>
        </w:rPr>
        <w:t>%</w:t>
      </w:r>
      <w:r w:rsidR="00995A92" w:rsidRPr="00C40CC9">
        <w:rPr>
          <w:rFonts w:asciiTheme="majorBidi" w:hAnsiTheme="majorBidi" w:cstheme="majorBidi"/>
          <w:sz w:val="24"/>
          <w:szCs w:val="24"/>
        </w:rPr>
        <w:t xml:space="preserve"> level</w:t>
      </w:r>
      <w:r w:rsidR="00411949" w:rsidRPr="00C40CC9">
        <w:rPr>
          <w:rFonts w:asciiTheme="majorBidi" w:hAnsiTheme="majorBidi" w:cstheme="majorBidi"/>
          <w:sz w:val="24"/>
          <w:szCs w:val="24"/>
        </w:rPr>
        <w:t xml:space="preserve">, implying </w:t>
      </w:r>
      <w:r w:rsidR="0055474C" w:rsidRPr="00C40CC9">
        <w:rPr>
          <w:rFonts w:asciiTheme="majorBidi" w:hAnsiTheme="majorBidi" w:cstheme="majorBidi"/>
          <w:sz w:val="24"/>
          <w:szCs w:val="24"/>
        </w:rPr>
        <w:t xml:space="preserve">that </w:t>
      </w:r>
      <w:r w:rsidR="0069179B" w:rsidRPr="00C40CC9">
        <w:rPr>
          <w:rFonts w:asciiTheme="majorBidi" w:hAnsiTheme="majorBidi" w:cstheme="majorBidi"/>
          <w:sz w:val="24"/>
          <w:szCs w:val="24"/>
        </w:rPr>
        <w:t>i</w:t>
      </w:r>
      <w:r w:rsidR="007E12EF" w:rsidRPr="00C40CC9">
        <w:rPr>
          <w:rFonts w:asciiTheme="majorBidi" w:hAnsiTheme="majorBidi" w:cstheme="majorBidi"/>
          <w:sz w:val="24"/>
          <w:szCs w:val="24"/>
        </w:rPr>
        <w:t>ncreased</w:t>
      </w:r>
      <w:r w:rsidR="0055474C" w:rsidRPr="00C40CC9">
        <w:rPr>
          <w:rFonts w:asciiTheme="majorBidi" w:hAnsiTheme="majorBidi" w:cstheme="majorBidi"/>
          <w:sz w:val="24"/>
          <w:szCs w:val="24"/>
        </w:rPr>
        <w:t xml:space="preserve"> monetary uncertainty could generate a </w:t>
      </w:r>
      <w:r w:rsidR="00167E44" w:rsidRPr="00C40CC9">
        <w:rPr>
          <w:rFonts w:asciiTheme="majorBidi" w:hAnsiTheme="majorBidi" w:cstheme="majorBidi"/>
          <w:sz w:val="24"/>
          <w:szCs w:val="24"/>
        </w:rPr>
        <w:t>precautionary</w:t>
      </w:r>
      <w:r w:rsidR="0055474C" w:rsidRPr="00C40CC9">
        <w:rPr>
          <w:rFonts w:asciiTheme="majorBidi" w:hAnsiTheme="majorBidi" w:cstheme="majorBidi"/>
          <w:sz w:val="24"/>
          <w:szCs w:val="24"/>
        </w:rPr>
        <w:t xml:space="preserve"> effect </w:t>
      </w:r>
      <w:r w:rsidR="00167E44" w:rsidRPr="00C40CC9">
        <w:rPr>
          <w:rFonts w:asciiTheme="majorBidi" w:hAnsiTheme="majorBidi" w:cstheme="majorBidi"/>
          <w:sz w:val="24"/>
          <w:szCs w:val="24"/>
        </w:rPr>
        <w:t xml:space="preserve">to save more volatile assets i.e. cash </w:t>
      </w:r>
      <w:r w:rsidR="0055474C" w:rsidRPr="00C40CC9">
        <w:rPr>
          <w:rFonts w:asciiTheme="majorBidi" w:hAnsiTheme="majorBidi" w:cstheme="majorBidi"/>
          <w:sz w:val="24"/>
          <w:szCs w:val="24"/>
        </w:rPr>
        <w:t>(</w:t>
      </w:r>
      <w:proofErr w:type="spellStart"/>
      <w:r w:rsidR="0055474C" w:rsidRPr="00C40CC9">
        <w:rPr>
          <w:rFonts w:asciiTheme="majorBidi" w:hAnsiTheme="majorBidi" w:cstheme="majorBidi"/>
          <w:sz w:val="24"/>
          <w:szCs w:val="24"/>
        </w:rPr>
        <w:t>Bahmani-Oskooee</w:t>
      </w:r>
      <w:proofErr w:type="spellEnd"/>
      <w:r w:rsidR="0055474C" w:rsidRPr="00C40CC9">
        <w:rPr>
          <w:rFonts w:asciiTheme="majorBidi" w:hAnsiTheme="majorBidi" w:cstheme="majorBidi"/>
          <w:sz w:val="24"/>
          <w:szCs w:val="24"/>
        </w:rPr>
        <w:t xml:space="preserve"> and Xi, 2011).</w:t>
      </w:r>
      <w:r w:rsidR="00960157" w:rsidRPr="00C40CC9">
        <w:rPr>
          <w:rFonts w:asciiTheme="majorBidi" w:hAnsiTheme="majorBidi" w:cstheme="majorBidi"/>
          <w:sz w:val="24"/>
          <w:szCs w:val="24"/>
        </w:rPr>
        <w:t xml:space="preserve"> With respect to </w:t>
      </w:r>
      <w:r w:rsidR="00E45E0C" w:rsidRPr="00C40CC9">
        <w:rPr>
          <w:rFonts w:asciiTheme="majorBidi" w:hAnsiTheme="majorBidi" w:cstheme="majorBidi"/>
          <w:sz w:val="24"/>
          <w:szCs w:val="24"/>
        </w:rPr>
        <w:t xml:space="preserve">the </w:t>
      </w:r>
      <w:r w:rsidR="00960157" w:rsidRPr="00C40CC9">
        <w:rPr>
          <w:rFonts w:asciiTheme="majorBidi" w:hAnsiTheme="majorBidi" w:cstheme="majorBidi"/>
          <w:sz w:val="24"/>
          <w:szCs w:val="24"/>
        </w:rPr>
        <w:t xml:space="preserve">main variables and monetary uncertainty, these findings are in line with </w:t>
      </w:r>
      <w:r w:rsidR="00E45E0C" w:rsidRPr="00C40CC9">
        <w:rPr>
          <w:rFonts w:asciiTheme="majorBidi" w:hAnsiTheme="majorBidi" w:cstheme="majorBidi"/>
          <w:sz w:val="24"/>
          <w:szCs w:val="24"/>
        </w:rPr>
        <w:t xml:space="preserve">the findings of </w:t>
      </w:r>
      <w:proofErr w:type="spellStart"/>
      <w:r w:rsidR="00960157" w:rsidRPr="00C40CC9">
        <w:rPr>
          <w:rFonts w:asciiTheme="majorBidi" w:hAnsiTheme="majorBidi" w:cstheme="majorBidi"/>
          <w:sz w:val="24"/>
          <w:szCs w:val="24"/>
        </w:rPr>
        <w:t>Bahmani-Oskooee</w:t>
      </w:r>
      <w:proofErr w:type="spellEnd"/>
      <w:r w:rsidR="00960157" w:rsidRPr="00C40CC9">
        <w:rPr>
          <w:rFonts w:asciiTheme="majorBidi" w:hAnsiTheme="majorBidi" w:cstheme="majorBidi"/>
          <w:sz w:val="24"/>
          <w:szCs w:val="24"/>
        </w:rPr>
        <w:t xml:space="preserve"> and Xi (2011) and Choi and Oh (2003) for Australia and </w:t>
      </w:r>
      <w:r w:rsidR="00E45E0C" w:rsidRPr="00C40CC9">
        <w:rPr>
          <w:rFonts w:asciiTheme="majorBidi" w:hAnsiTheme="majorBidi" w:cstheme="majorBidi"/>
          <w:sz w:val="24"/>
          <w:szCs w:val="24"/>
        </w:rPr>
        <w:t xml:space="preserve">the </w:t>
      </w:r>
      <w:r w:rsidR="00960157" w:rsidRPr="00C40CC9">
        <w:rPr>
          <w:rFonts w:asciiTheme="majorBidi" w:hAnsiTheme="majorBidi" w:cstheme="majorBidi"/>
          <w:sz w:val="24"/>
          <w:szCs w:val="24"/>
        </w:rPr>
        <w:t>US, respectively. They found that output uncertainty has a negative effect on money demand, whereas monetary uncertainty has a positive effect.</w:t>
      </w:r>
    </w:p>
    <w:p w:rsidR="000C38F2" w:rsidRPr="00C40CC9" w:rsidRDefault="0046705A" w:rsidP="00C40CC9">
      <w:pPr>
        <w:spacing w:line="360" w:lineRule="auto"/>
        <w:jc w:val="both"/>
        <w:rPr>
          <w:rFonts w:asciiTheme="majorBidi" w:hAnsiTheme="majorBidi" w:cstheme="majorBidi"/>
          <w:sz w:val="24"/>
          <w:szCs w:val="24"/>
        </w:rPr>
      </w:pPr>
      <w:r w:rsidRPr="00C40CC9">
        <w:rPr>
          <w:rFonts w:asciiTheme="majorBidi" w:hAnsiTheme="majorBidi" w:cstheme="majorBidi"/>
          <w:sz w:val="24"/>
          <w:szCs w:val="24"/>
        </w:rPr>
        <w:t xml:space="preserve">The results of the </w:t>
      </w:r>
      <w:r w:rsidR="0030378E" w:rsidRPr="00C40CC9">
        <w:rPr>
          <w:rFonts w:asciiTheme="majorBidi" w:hAnsiTheme="majorBidi" w:cstheme="majorBidi"/>
          <w:i/>
          <w:sz w:val="24"/>
          <w:szCs w:val="24"/>
        </w:rPr>
        <w:t>F</w:t>
      </w:r>
      <w:r w:rsidR="00E45E0C" w:rsidRPr="00C40CC9">
        <w:rPr>
          <w:rFonts w:asciiTheme="majorBidi" w:hAnsiTheme="majorBidi" w:cstheme="majorBidi"/>
          <w:sz w:val="24"/>
          <w:szCs w:val="24"/>
        </w:rPr>
        <w:t>-</w:t>
      </w:r>
      <w:r w:rsidRPr="00C40CC9">
        <w:rPr>
          <w:rFonts w:asciiTheme="majorBidi" w:hAnsiTheme="majorBidi" w:cstheme="majorBidi"/>
          <w:sz w:val="24"/>
          <w:szCs w:val="24"/>
        </w:rPr>
        <w:t xml:space="preserve">test show that there is </w:t>
      </w:r>
      <w:proofErr w:type="spellStart"/>
      <w:r w:rsidRPr="00C40CC9">
        <w:rPr>
          <w:rFonts w:asciiTheme="majorBidi" w:hAnsiTheme="majorBidi" w:cstheme="majorBidi"/>
          <w:sz w:val="24"/>
          <w:szCs w:val="24"/>
        </w:rPr>
        <w:t>cointegration</w:t>
      </w:r>
      <w:proofErr w:type="spellEnd"/>
      <w:r w:rsidRPr="00C40CC9">
        <w:rPr>
          <w:rFonts w:asciiTheme="majorBidi" w:hAnsiTheme="majorBidi" w:cstheme="majorBidi"/>
          <w:sz w:val="24"/>
          <w:szCs w:val="24"/>
        </w:rPr>
        <w:t xml:space="preserve"> </w:t>
      </w:r>
      <w:r w:rsidR="00E45E0C" w:rsidRPr="00C40CC9">
        <w:rPr>
          <w:rFonts w:asciiTheme="majorBidi" w:hAnsiTheme="majorBidi" w:cstheme="majorBidi"/>
          <w:sz w:val="24"/>
          <w:szCs w:val="24"/>
        </w:rPr>
        <w:t xml:space="preserve">between </w:t>
      </w:r>
      <w:r w:rsidRPr="00C40CC9">
        <w:rPr>
          <w:rFonts w:asciiTheme="majorBidi" w:hAnsiTheme="majorBidi" w:cstheme="majorBidi"/>
          <w:sz w:val="24"/>
          <w:szCs w:val="24"/>
        </w:rPr>
        <w:t>the variables</w:t>
      </w:r>
      <w:r w:rsidR="00E45E0C" w:rsidRPr="00C40CC9">
        <w:rPr>
          <w:rFonts w:asciiTheme="majorBidi" w:hAnsiTheme="majorBidi" w:cstheme="majorBidi"/>
          <w:sz w:val="24"/>
          <w:szCs w:val="24"/>
        </w:rPr>
        <w:t>,</w:t>
      </w:r>
      <w:r w:rsidRPr="00C40CC9">
        <w:rPr>
          <w:rFonts w:asciiTheme="majorBidi" w:hAnsiTheme="majorBidi" w:cstheme="majorBidi"/>
          <w:sz w:val="24"/>
          <w:szCs w:val="24"/>
        </w:rPr>
        <w:t xml:space="preserve"> as the </w:t>
      </w:r>
      <w:r w:rsidR="0030378E" w:rsidRPr="00C40CC9">
        <w:rPr>
          <w:rFonts w:asciiTheme="majorBidi" w:hAnsiTheme="majorBidi" w:cstheme="majorBidi"/>
          <w:i/>
          <w:sz w:val="24"/>
          <w:szCs w:val="24"/>
        </w:rPr>
        <w:t>F</w:t>
      </w:r>
      <w:r w:rsidRPr="00C40CC9">
        <w:rPr>
          <w:rFonts w:asciiTheme="majorBidi" w:hAnsiTheme="majorBidi" w:cstheme="majorBidi"/>
          <w:sz w:val="24"/>
          <w:szCs w:val="24"/>
        </w:rPr>
        <w:t>-</w:t>
      </w:r>
      <w:r w:rsidR="005A4EF8" w:rsidRPr="00C40CC9">
        <w:rPr>
          <w:rFonts w:asciiTheme="majorBidi" w:hAnsiTheme="majorBidi" w:cstheme="majorBidi"/>
          <w:sz w:val="24"/>
          <w:szCs w:val="24"/>
        </w:rPr>
        <w:t>statistic</w:t>
      </w:r>
      <w:r w:rsidR="00863AFC" w:rsidRPr="00C40CC9">
        <w:rPr>
          <w:rFonts w:asciiTheme="majorBidi" w:hAnsiTheme="majorBidi" w:cstheme="majorBidi"/>
          <w:sz w:val="24"/>
          <w:szCs w:val="24"/>
        </w:rPr>
        <w:t xml:space="preserve"> is greater than 3.76</w:t>
      </w:r>
      <w:r w:rsidRPr="00C40CC9">
        <w:rPr>
          <w:rFonts w:asciiTheme="majorBidi" w:hAnsiTheme="majorBidi" w:cstheme="majorBidi"/>
          <w:sz w:val="24"/>
          <w:szCs w:val="24"/>
        </w:rPr>
        <w:t xml:space="preserve">, </w:t>
      </w:r>
      <w:r w:rsidR="0030378E" w:rsidRPr="00C40CC9">
        <w:rPr>
          <w:rFonts w:asciiTheme="majorBidi" w:hAnsiTheme="majorBidi" w:cstheme="majorBidi"/>
          <w:i/>
          <w:sz w:val="24"/>
          <w:szCs w:val="24"/>
        </w:rPr>
        <w:t>F</w:t>
      </w:r>
      <w:r w:rsidRPr="00C40CC9">
        <w:rPr>
          <w:rFonts w:asciiTheme="majorBidi" w:hAnsiTheme="majorBidi" w:cstheme="majorBidi"/>
          <w:sz w:val="24"/>
          <w:szCs w:val="24"/>
        </w:rPr>
        <w:t xml:space="preserve">-critical, at </w:t>
      </w:r>
      <w:r w:rsidR="002B5F0C" w:rsidRPr="00C40CC9">
        <w:rPr>
          <w:rFonts w:asciiTheme="majorBidi" w:hAnsiTheme="majorBidi" w:cstheme="majorBidi"/>
          <w:sz w:val="24"/>
          <w:szCs w:val="24"/>
        </w:rPr>
        <w:t>5%</w:t>
      </w:r>
      <w:r w:rsidRPr="00C40CC9">
        <w:rPr>
          <w:rFonts w:asciiTheme="majorBidi" w:hAnsiTheme="majorBidi" w:cstheme="majorBidi"/>
          <w:sz w:val="24"/>
          <w:szCs w:val="24"/>
        </w:rPr>
        <w:t xml:space="preserve"> level. </w:t>
      </w:r>
      <w:r w:rsidR="001B0953" w:rsidRPr="00C40CC9">
        <w:rPr>
          <w:rFonts w:asciiTheme="majorBidi" w:hAnsiTheme="majorBidi" w:cstheme="majorBidi"/>
          <w:sz w:val="24"/>
          <w:szCs w:val="24"/>
        </w:rPr>
        <w:t xml:space="preserve">Following </w:t>
      </w:r>
      <w:proofErr w:type="spellStart"/>
      <w:r w:rsidR="001B0953" w:rsidRPr="00C40CC9">
        <w:rPr>
          <w:rFonts w:asciiTheme="majorBidi" w:hAnsiTheme="majorBidi" w:cstheme="majorBidi"/>
          <w:sz w:val="24"/>
          <w:szCs w:val="24"/>
        </w:rPr>
        <w:t>Bahmani-Oskooee</w:t>
      </w:r>
      <w:proofErr w:type="spellEnd"/>
      <w:r w:rsidR="001B0953" w:rsidRPr="00C40CC9">
        <w:rPr>
          <w:rFonts w:asciiTheme="majorBidi" w:hAnsiTheme="majorBidi" w:cstheme="majorBidi"/>
          <w:sz w:val="24"/>
          <w:szCs w:val="24"/>
        </w:rPr>
        <w:t xml:space="preserve"> and </w:t>
      </w:r>
      <w:proofErr w:type="spellStart"/>
      <w:r w:rsidR="001B0953" w:rsidRPr="00C40CC9">
        <w:rPr>
          <w:rFonts w:asciiTheme="majorBidi" w:hAnsiTheme="majorBidi" w:cstheme="majorBidi"/>
          <w:sz w:val="24"/>
          <w:szCs w:val="24"/>
        </w:rPr>
        <w:t>Tanku</w:t>
      </w:r>
      <w:proofErr w:type="spellEnd"/>
      <w:r w:rsidR="001B0953" w:rsidRPr="00C40CC9">
        <w:rPr>
          <w:rFonts w:asciiTheme="majorBidi" w:hAnsiTheme="majorBidi" w:cstheme="majorBidi"/>
          <w:sz w:val="24"/>
          <w:szCs w:val="24"/>
        </w:rPr>
        <w:t xml:space="preserve"> (2008), we use the long-run coefficient estimates and form an error-correction term, ECM</w:t>
      </w:r>
      <w:r w:rsidR="00E45E0C" w:rsidRPr="00C40CC9">
        <w:rPr>
          <w:rFonts w:asciiTheme="majorBidi" w:hAnsiTheme="majorBidi" w:cstheme="majorBidi"/>
          <w:sz w:val="24"/>
          <w:szCs w:val="24"/>
        </w:rPr>
        <w:t>. We</w:t>
      </w:r>
      <w:r w:rsidR="001B0953" w:rsidRPr="00C40CC9">
        <w:rPr>
          <w:rFonts w:asciiTheme="majorBidi" w:hAnsiTheme="majorBidi" w:cstheme="majorBidi"/>
          <w:sz w:val="24"/>
          <w:szCs w:val="24"/>
        </w:rPr>
        <w:t xml:space="preserve"> then replace the linear combination of lagged level variables in </w:t>
      </w:r>
      <w:r w:rsidR="00E45E0C" w:rsidRPr="00C40CC9">
        <w:rPr>
          <w:rFonts w:asciiTheme="majorBidi" w:hAnsiTheme="majorBidi" w:cstheme="majorBidi"/>
          <w:sz w:val="24"/>
          <w:szCs w:val="24"/>
        </w:rPr>
        <w:t>e</w:t>
      </w:r>
      <w:r w:rsidR="001B0953" w:rsidRPr="00C40CC9">
        <w:rPr>
          <w:rFonts w:asciiTheme="majorBidi" w:hAnsiTheme="majorBidi" w:cstheme="majorBidi"/>
          <w:sz w:val="24"/>
          <w:szCs w:val="24"/>
        </w:rPr>
        <w:t xml:space="preserve">quation </w:t>
      </w:r>
      <w:r w:rsidR="00E45E0C" w:rsidRPr="00C40CC9">
        <w:rPr>
          <w:rFonts w:asciiTheme="majorBidi" w:hAnsiTheme="majorBidi" w:cstheme="majorBidi"/>
          <w:sz w:val="24"/>
          <w:szCs w:val="24"/>
        </w:rPr>
        <w:t>(</w:t>
      </w:r>
      <w:r w:rsidR="001B0953" w:rsidRPr="00C40CC9">
        <w:rPr>
          <w:rFonts w:asciiTheme="majorBidi" w:hAnsiTheme="majorBidi" w:cstheme="majorBidi"/>
          <w:sz w:val="24"/>
          <w:szCs w:val="24"/>
        </w:rPr>
        <w:t>4</w:t>
      </w:r>
      <w:r w:rsidR="00E45E0C" w:rsidRPr="00C40CC9">
        <w:rPr>
          <w:rFonts w:asciiTheme="majorBidi" w:hAnsiTheme="majorBidi" w:cstheme="majorBidi"/>
          <w:sz w:val="24"/>
          <w:szCs w:val="24"/>
        </w:rPr>
        <w:t>)</w:t>
      </w:r>
      <w:r w:rsidR="001B0953" w:rsidRPr="00C40CC9">
        <w:rPr>
          <w:rFonts w:asciiTheme="majorBidi" w:hAnsiTheme="majorBidi" w:cstheme="majorBidi"/>
          <w:sz w:val="24"/>
          <w:szCs w:val="24"/>
        </w:rPr>
        <w:t xml:space="preserve"> </w:t>
      </w:r>
      <w:r w:rsidR="00E45E0C" w:rsidRPr="00C40CC9">
        <w:rPr>
          <w:rFonts w:asciiTheme="majorBidi" w:hAnsiTheme="majorBidi" w:cstheme="majorBidi"/>
          <w:sz w:val="24"/>
          <w:szCs w:val="24"/>
        </w:rPr>
        <w:t xml:space="preserve">with </w:t>
      </w:r>
      <w:proofErr w:type="gramStart"/>
      <w:r w:rsidR="001B0953" w:rsidRPr="00C40CC9">
        <w:rPr>
          <w:rFonts w:asciiTheme="majorBidi" w:hAnsiTheme="majorBidi" w:cstheme="majorBidi"/>
          <w:sz w:val="24"/>
          <w:szCs w:val="24"/>
        </w:rPr>
        <w:t>ECM(</w:t>
      </w:r>
      <w:proofErr w:type="gramEnd"/>
      <w:r w:rsidR="00E45E0C" w:rsidRPr="00C40CC9">
        <w:rPr>
          <w:rFonts w:asciiTheme="majorBidi" w:hAnsiTheme="majorBidi" w:cstheme="majorBidi"/>
          <w:sz w:val="24"/>
          <w:szCs w:val="24"/>
        </w:rPr>
        <w:t>−</w:t>
      </w:r>
      <w:r w:rsidR="001B0953" w:rsidRPr="00C40CC9">
        <w:rPr>
          <w:rFonts w:asciiTheme="majorBidi" w:hAnsiTheme="majorBidi" w:cstheme="majorBidi"/>
          <w:sz w:val="24"/>
          <w:szCs w:val="24"/>
        </w:rPr>
        <w:t xml:space="preserve">1) and re-estimate the model after imposing the optimum number of lags. As can be seen from </w:t>
      </w:r>
      <w:r w:rsidR="0057335C" w:rsidRPr="00C40CC9">
        <w:rPr>
          <w:rFonts w:asciiTheme="majorBidi" w:hAnsiTheme="majorBidi" w:cstheme="majorBidi"/>
          <w:sz w:val="24"/>
          <w:szCs w:val="24"/>
        </w:rPr>
        <w:t>T</w:t>
      </w:r>
      <w:r w:rsidR="0099135A" w:rsidRPr="00C40CC9">
        <w:rPr>
          <w:rFonts w:asciiTheme="majorBidi" w:hAnsiTheme="majorBidi" w:cstheme="majorBidi"/>
          <w:sz w:val="24"/>
          <w:szCs w:val="24"/>
        </w:rPr>
        <w:t>able 2</w:t>
      </w:r>
      <w:r w:rsidR="001B0953" w:rsidRPr="00C40CC9">
        <w:rPr>
          <w:rFonts w:asciiTheme="majorBidi" w:hAnsiTheme="majorBidi" w:cstheme="majorBidi"/>
          <w:sz w:val="24"/>
          <w:szCs w:val="24"/>
        </w:rPr>
        <w:t xml:space="preserve">, </w:t>
      </w:r>
      <w:r w:rsidR="0057335C" w:rsidRPr="00C40CC9">
        <w:rPr>
          <w:rFonts w:asciiTheme="majorBidi" w:hAnsiTheme="majorBidi" w:cstheme="majorBidi"/>
          <w:sz w:val="24"/>
          <w:szCs w:val="24"/>
        </w:rPr>
        <w:t xml:space="preserve">the </w:t>
      </w:r>
      <w:r w:rsidR="001B0953" w:rsidRPr="00C40CC9">
        <w:rPr>
          <w:rFonts w:asciiTheme="majorBidi" w:hAnsiTheme="majorBidi" w:cstheme="majorBidi"/>
          <w:sz w:val="24"/>
          <w:szCs w:val="24"/>
        </w:rPr>
        <w:t xml:space="preserve">significantly negative coefficient obtained for </w:t>
      </w:r>
      <w:proofErr w:type="gramStart"/>
      <w:r w:rsidR="001B0953" w:rsidRPr="00C40CC9">
        <w:rPr>
          <w:rFonts w:asciiTheme="majorBidi" w:hAnsiTheme="majorBidi" w:cstheme="majorBidi"/>
          <w:sz w:val="24"/>
          <w:szCs w:val="24"/>
        </w:rPr>
        <w:t>ECM(</w:t>
      </w:r>
      <w:proofErr w:type="gramEnd"/>
      <w:r w:rsidR="0057335C" w:rsidRPr="00C40CC9">
        <w:rPr>
          <w:rFonts w:asciiTheme="majorBidi" w:hAnsiTheme="majorBidi" w:cstheme="majorBidi"/>
          <w:sz w:val="24"/>
          <w:szCs w:val="24"/>
        </w:rPr>
        <w:t>−</w:t>
      </w:r>
      <w:r w:rsidR="001B0953" w:rsidRPr="00C40CC9">
        <w:rPr>
          <w:rFonts w:asciiTheme="majorBidi" w:hAnsiTheme="majorBidi" w:cstheme="majorBidi"/>
          <w:sz w:val="24"/>
          <w:szCs w:val="24"/>
        </w:rPr>
        <w:t>1) supports adjustment towards long-run equilibrium.</w:t>
      </w:r>
    </w:p>
    <w:p w:rsidR="009B4F6F" w:rsidRPr="00C40CC9" w:rsidRDefault="009B4F6F" w:rsidP="00C40CC9">
      <w:pPr>
        <w:spacing w:line="360" w:lineRule="auto"/>
        <w:jc w:val="both"/>
        <w:rPr>
          <w:rFonts w:asciiTheme="majorBidi" w:hAnsiTheme="majorBidi" w:cstheme="majorBidi"/>
          <w:sz w:val="24"/>
          <w:szCs w:val="24"/>
        </w:rPr>
      </w:pPr>
      <w:r w:rsidRPr="00C40CC9">
        <w:rPr>
          <w:rFonts w:asciiTheme="majorBidi" w:hAnsiTheme="majorBidi" w:cstheme="majorBidi"/>
          <w:sz w:val="24"/>
          <w:szCs w:val="24"/>
        </w:rPr>
        <w:t xml:space="preserve">Table </w:t>
      </w:r>
      <w:r w:rsidR="004C0116" w:rsidRPr="00C40CC9">
        <w:rPr>
          <w:rFonts w:asciiTheme="majorBidi" w:hAnsiTheme="majorBidi" w:cstheme="majorBidi"/>
          <w:sz w:val="24"/>
          <w:szCs w:val="24"/>
        </w:rPr>
        <w:t>2</w:t>
      </w:r>
      <w:r w:rsidR="00F71707" w:rsidRPr="00C40CC9">
        <w:rPr>
          <w:rFonts w:asciiTheme="majorBidi" w:hAnsiTheme="majorBidi" w:cstheme="majorBidi"/>
          <w:sz w:val="24"/>
          <w:szCs w:val="24"/>
        </w:rPr>
        <w:t xml:space="preserve"> </w:t>
      </w:r>
      <w:r w:rsidRPr="00C40CC9">
        <w:rPr>
          <w:rFonts w:asciiTheme="majorBidi" w:hAnsiTheme="majorBidi" w:cstheme="majorBidi"/>
          <w:sz w:val="24"/>
          <w:szCs w:val="24"/>
        </w:rPr>
        <w:t xml:space="preserve">also reports some diagnostic statistics. </w:t>
      </w:r>
      <w:r w:rsidR="00F71707" w:rsidRPr="00C40CC9">
        <w:rPr>
          <w:rFonts w:asciiTheme="majorBidi" w:hAnsiTheme="majorBidi" w:cstheme="majorBidi"/>
          <w:sz w:val="24"/>
          <w:szCs w:val="24"/>
        </w:rPr>
        <w:t xml:space="preserve">The </w:t>
      </w:r>
      <w:r w:rsidRPr="00C40CC9">
        <w:rPr>
          <w:rFonts w:asciiTheme="majorBidi" w:hAnsiTheme="majorBidi" w:cstheme="majorBidi"/>
          <w:sz w:val="24"/>
          <w:szCs w:val="24"/>
        </w:rPr>
        <w:t xml:space="preserve">Lagrange </w:t>
      </w:r>
      <w:r w:rsidR="00B356AB" w:rsidRPr="00C40CC9">
        <w:rPr>
          <w:rFonts w:asciiTheme="majorBidi" w:hAnsiTheme="majorBidi" w:cstheme="majorBidi"/>
          <w:sz w:val="24"/>
          <w:szCs w:val="24"/>
        </w:rPr>
        <w:t>m</w:t>
      </w:r>
      <w:r w:rsidRPr="00C40CC9">
        <w:rPr>
          <w:rFonts w:asciiTheme="majorBidi" w:hAnsiTheme="majorBidi" w:cstheme="majorBidi"/>
          <w:sz w:val="24"/>
          <w:szCs w:val="24"/>
        </w:rPr>
        <w:t xml:space="preserve">ultiplier (LM) statistic and Ramsey’s RESET test </w:t>
      </w:r>
      <w:r w:rsidR="004547F0" w:rsidRPr="00C40CC9">
        <w:rPr>
          <w:rFonts w:asciiTheme="majorBidi" w:hAnsiTheme="majorBidi" w:cstheme="majorBidi"/>
          <w:sz w:val="24"/>
          <w:szCs w:val="24"/>
        </w:rPr>
        <w:t xml:space="preserve">are </w:t>
      </w:r>
      <w:r w:rsidRPr="00C40CC9">
        <w:rPr>
          <w:rFonts w:asciiTheme="majorBidi" w:hAnsiTheme="majorBidi" w:cstheme="majorBidi"/>
          <w:sz w:val="24"/>
          <w:szCs w:val="24"/>
        </w:rPr>
        <w:t xml:space="preserve">used to test for serial correlation among the residuals of the optimum model and misspecification, respectively. </w:t>
      </w:r>
      <w:r w:rsidR="00B356AB" w:rsidRPr="00C40CC9">
        <w:rPr>
          <w:rFonts w:asciiTheme="majorBidi" w:hAnsiTheme="majorBidi" w:cstheme="majorBidi"/>
          <w:sz w:val="24"/>
          <w:szCs w:val="24"/>
        </w:rPr>
        <w:t xml:space="preserve">The </w:t>
      </w:r>
      <w:r w:rsidRPr="00C40CC9">
        <w:rPr>
          <w:rFonts w:asciiTheme="majorBidi" w:hAnsiTheme="majorBidi" w:cstheme="majorBidi"/>
          <w:sz w:val="24"/>
          <w:szCs w:val="24"/>
        </w:rPr>
        <w:t xml:space="preserve">LM test is distributed as </w:t>
      </w:r>
      <w:r w:rsidRPr="00C40CC9">
        <w:rPr>
          <w:rFonts w:ascii="Cambria Math" w:hAnsi="Cambria Math" w:cstheme="majorBidi"/>
          <w:sz w:val="24"/>
          <w:szCs w:val="24"/>
        </w:rPr>
        <w:t>𝜒</w:t>
      </w:r>
      <w:r w:rsidRPr="00C40CC9">
        <w:rPr>
          <w:rFonts w:asciiTheme="majorBidi" w:hAnsiTheme="majorBidi" w:cstheme="majorBidi"/>
          <w:sz w:val="24"/>
          <w:szCs w:val="24"/>
          <w:vertAlign w:val="superscript"/>
        </w:rPr>
        <w:t>2</w:t>
      </w:r>
      <w:r w:rsidRPr="00C40CC9">
        <w:rPr>
          <w:rFonts w:asciiTheme="majorBidi" w:hAnsiTheme="majorBidi" w:cstheme="majorBidi"/>
          <w:sz w:val="24"/>
          <w:szCs w:val="24"/>
        </w:rPr>
        <w:t xml:space="preserve"> with four degrees of </w:t>
      </w:r>
      <w:r w:rsidRPr="00C40CC9">
        <w:rPr>
          <w:rFonts w:asciiTheme="majorBidi" w:hAnsiTheme="majorBidi" w:cstheme="majorBidi"/>
          <w:sz w:val="24"/>
          <w:szCs w:val="24"/>
        </w:rPr>
        <w:lastRenderedPageBreak/>
        <w:t xml:space="preserve">freedom since data is quarterly, and </w:t>
      </w:r>
      <w:r w:rsidR="00B356AB" w:rsidRPr="00C40CC9">
        <w:rPr>
          <w:rFonts w:asciiTheme="majorBidi" w:hAnsiTheme="majorBidi" w:cstheme="majorBidi"/>
          <w:sz w:val="24"/>
          <w:szCs w:val="24"/>
        </w:rPr>
        <w:t xml:space="preserve">the </w:t>
      </w:r>
      <w:r w:rsidRPr="00C40CC9">
        <w:rPr>
          <w:rFonts w:asciiTheme="majorBidi" w:hAnsiTheme="majorBidi" w:cstheme="majorBidi"/>
          <w:sz w:val="24"/>
          <w:szCs w:val="24"/>
        </w:rPr>
        <w:t xml:space="preserve">RESET test is distributed as </w:t>
      </w:r>
      <w:r w:rsidRPr="00C40CC9">
        <w:rPr>
          <w:rFonts w:ascii="Cambria Math" w:hAnsi="Cambria Math" w:cstheme="majorBidi"/>
          <w:sz w:val="24"/>
          <w:szCs w:val="24"/>
        </w:rPr>
        <w:t>𝜒</w:t>
      </w:r>
      <w:r w:rsidRPr="00C40CC9">
        <w:rPr>
          <w:rFonts w:asciiTheme="majorBidi" w:hAnsiTheme="majorBidi" w:cstheme="majorBidi"/>
          <w:sz w:val="24"/>
          <w:szCs w:val="24"/>
          <w:vertAlign w:val="superscript"/>
        </w:rPr>
        <w:t>2</w:t>
      </w:r>
      <w:r w:rsidRPr="00C40CC9">
        <w:rPr>
          <w:rFonts w:asciiTheme="majorBidi" w:hAnsiTheme="majorBidi" w:cstheme="majorBidi"/>
          <w:sz w:val="24"/>
          <w:szCs w:val="24"/>
        </w:rPr>
        <w:t xml:space="preserve"> with one degree of freedom. The reported LM statistic is much </w:t>
      </w:r>
      <w:r w:rsidR="00B356AB" w:rsidRPr="00C40CC9">
        <w:rPr>
          <w:rFonts w:asciiTheme="majorBidi" w:hAnsiTheme="majorBidi" w:cstheme="majorBidi"/>
          <w:sz w:val="24"/>
          <w:szCs w:val="24"/>
        </w:rPr>
        <w:t xml:space="preserve">lower </w:t>
      </w:r>
      <w:r w:rsidRPr="00C40CC9">
        <w:rPr>
          <w:rFonts w:asciiTheme="majorBidi" w:hAnsiTheme="majorBidi" w:cstheme="majorBidi"/>
          <w:sz w:val="24"/>
          <w:szCs w:val="24"/>
        </w:rPr>
        <w:t>than its critical value</w:t>
      </w:r>
      <w:r w:rsidR="00411779" w:rsidRPr="00C40CC9">
        <w:rPr>
          <w:rFonts w:asciiTheme="majorBidi" w:hAnsiTheme="majorBidi" w:cstheme="majorBidi"/>
          <w:sz w:val="24"/>
          <w:szCs w:val="24"/>
        </w:rPr>
        <w:t>, 9.48,</w:t>
      </w:r>
      <w:r w:rsidRPr="00C40CC9">
        <w:rPr>
          <w:rFonts w:asciiTheme="majorBidi" w:hAnsiTheme="majorBidi" w:cstheme="majorBidi"/>
          <w:sz w:val="24"/>
          <w:szCs w:val="24"/>
        </w:rPr>
        <w:t xml:space="preserve"> at </w:t>
      </w:r>
      <w:r w:rsidR="00B356AB" w:rsidRPr="00C40CC9">
        <w:rPr>
          <w:rFonts w:asciiTheme="majorBidi" w:hAnsiTheme="majorBidi" w:cstheme="majorBidi"/>
          <w:sz w:val="24"/>
          <w:szCs w:val="24"/>
        </w:rPr>
        <w:t xml:space="preserve">the </w:t>
      </w:r>
      <w:r w:rsidR="002B5F0C" w:rsidRPr="00C40CC9">
        <w:rPr>
          <w:rFonts w:asciiTheme="majorBidi" w:hAnsiTheme="majorBidi" w:cstheme="majorBidi"/>
          <w:sz w:val="24"/>
          <w:szCs w:val="24"/>
        </w:rPr>
        <w:t>5%</w:t>
      </w:r>
      <w:r w:rsidRPr="00C40CC9">
        <w:rPr>
          <w:rFonts w:asciiTheme="majorBidi" w:hAnsiTheme="majorBidi" w:cstheme="majorBidi"/>
          <w:sz w:val="24"/>
          <w:szCs w:val="24"/>
        </w:rPr>
        <w:t xml:space="preserve"> level</w:t>
      </w:r>
      <w:r w:rsidR="004547F0" w:rsidRPr="00C40CC9">
        <w:rPr>
          <w:rFonts w:asciiTheme="majorBidi" w:hAnsiTheme="majorBidi" w:cstheme="majorBidi"/>
          <w:sz w:val="24"/>
          <w:szCs w:val="24"/>
        </w:rPr>
        <w:t>,</w:t>
      </w:r>
      <w:r w:rsidRPr="00C40CC9">
        <w:rPr>
          <w:rFonts w:asciiTheme="majorBidi" w:hAnsiTheme="majorBidi" w:cstheme="majorBidi"/>
          <w:sz w:val="24"/>
          <w:szCs w:val="24"/>
        </w:rPr>
        <w:t xml:space="preserve"> supporting autocorrelation</w:t>
      </w:r>
      <w:r w:rsidR="004547F0" w:rsidRPr="00C40CC9">
        <w:rPr>
          <w:rFonts w:asciiTheme="majorBidi" w:hAnsiTheme="majorBidi" w:cstheme="majorBidi"/>
          <w:sz w:val="24"/>
          <w:szCs w:val="24"/>
        </w:rPr>
        <w:t>-</w:t>
      </w:r>
      <w:r w:rsidRPr="00C40CC9">
        <w:rPr>
          <w:rFonts w:asciiTheme="majorBidi" w:hAnsiTheme="majorBidi" w:cstheme="majorBidi"/>
          <w:sz w:val="24"/>
          <w:szCs w:val="24"/>
        </w:rPr>
        <w:t>free residual</w:t>
      </w:r>
      <w:r w:rsidR="00C10E86" w:rsidRPr="00C40CC9">
        <w:rPr>
          <w:rFonts w:asciiTheme="majorBidi" w:hAnsiTheme="majorBidi" w:cstheme="majorBidi"/>
          <w:sz w:val="24"/>
          <w:szCs w:val="24"/>
        </w:rPr>
        <w:t>s.</w:t>
      </w:r>
      <w:r w:rsidRPr="00C40CC9">
        <w:rPr>
          <w:rFonts w:asciiTheme="majorBidi" w:hAnsiTheme="majorBidi" w:cstheme="majorBidi"/>
          <w:sz w:val="24"/>
          <w:szCs w:val="24"/>
        </w:rPr>
        <w:t xml:space="preserve"> Ramsey’s RESET statistic is much </w:t>
      </w:r>
      <w:r w:rsidR="00B356AB" w:rsidRPr="00C40CC9">
        <w:rPr>
          <w:rFonts w:asciiTheme="majorBidi" w:hAnsiTheme="majorBidi" w:cstheme="majorBidi"/>
          <w:sz w:val="24"/>
          <w:szCs w:val="24"/>
        </w:rPr>
        <w:t xml:space="preserve">lower </w:t>
      </w:r>
      <w:r w:rsidRPr="00C40CC9">
        <w:rPr>
          <w:rFonts w:asciiTheme="majorBidi" w:hAnsiTheme="majorBidi" w:cstheme="majorBidi"/>
          <w:sz w:val="24"/>
          <w:szCs w:val="24"/>
        </w:rPr>
        <w:t>than its critical value,</w:t>
      </w:r>
      <w:r w:rsidR="00411779" w:rsidRPr="00C40CC9">
        <w:rPr>
          <w:rFonts w:asciiTheme="majorBidi" w:hAnsiTheme="majorBidi" w:cstheme="majorBidi"/>
          <w:sz w:val="24"/>
          <w:szCs w:val="24"/>
        </w:rPr>
        <w:t xml:space="preserve"> 3.84,</w:t>
      </w:r>
      <w:r w:rsidRPr="00C40CC9">
        <w:rPr>
          <w:rFonts w:asciiTheme="majorBidi" w:hAnsiTheme="majorBidi" w:cstheme="majorBidi"/>
          <w:sz w:val="24"/>
          <w:szCs w:val="24"/>
        </w:rPr>
        <w:t xml:space="preserve"> indicating </w:t>
      </w:r>
      <w:r w:rsidR="00B356AB" w:rsidRPr="00C40CC9">
        <w:rPr>
          <w:rFonts w:asciiTheme="majorBidi" w:hAnsiTheme="majorBidi" w:cstheme="majorBidi"/>
          <w:sz w:val="24"/>
          <w:szCs w:val="24"/>
        </w:rPr>
        <w:t xml:space="preserve">a </w:t>
      </w:r>
      <w:r w:rsidRPr="00C40CC9">
        <w:rPr>
          <w:rFonts w:asciiTheme="majorBidi" w:hAnsiTheme="majorBidi" w:cstheme="majorBidi"/>
          <w:sz w:val="24"/>
          <w:szCs w:val="24"/>
        </w:rPr>
        <w:t>lack of misspecification.</w:t>
      </w:r>
    </w:p>
    <w:p w:rsidR="00CC4177" w:rsidRPr="00C40CC9" w:rsidRDefault="00F33D89" w:rsidP="00C40CC9">
      <w:pPr>
        <w:spacing w:line="360" w:lineRule="auto"/>
        <w:jc w:val="both"/>
        <w:rPr>
          <w:rFonts w:asciiTheme="majorBidi" w:hAnsiTheme="majorBidi" w:cstheme="majorBidi"/>
          <w:sz w:val="24"/>
          <w:szCs w:val="24"/>
        </w:rPr>
      </w:pPr>
      <w:r w:rsidRPr="00C40CC9">
        <w:rPr>
          <w:rFonts w:asciiTheme="majorBidi" w:hAnsiTheme="majorBidi" w:cstheme="majorBidi"/>
          <w:sz w:val="24"/>
          <w:szCs w:val="24"/>
        </w:rPr>
        <w:t>Finally, to test the stability of the short</w:t>
      </w:r>
      <w:r w:rsidR="00B356AB" w:rsidRPr="00C40CC9">
        <w:rPr>
          <w:rFonts w:asciiTheme="majorBidi" w:hAnsiTheme="majorBidi" w:cstheme="majorBidi"/>
          <w:sz w:val="24"/>
          <w:szCs w:val="24"/>
        </w:rPr>
        <w:t>-</w:t>
      </w:r>
      <w:r w:rsidRPr="00C40CC9">
        <w:rPr>
          <w:rFonts w:asciiTheme="majorBidi" w:hAnsiTheme="majorBidi" w:cstheme="majorBidi"/>
          <w:sz w:val="24"/>
          <w:szCs w:val="24"/>
        </w:rPr>
        <w:t>run as well as long</w:t>
      </w:r>
      <w:r w:rsidR="00B356AB" w:rsidRPr="00C40CC9">
        <w:rPr>
          <w:rFonts w:asciiTheme="majorBidi" w:hAnsiTheme="majorBidi" w:cstheme="majorBidi"/>
          <w:sz w:val="24"/>
          <w:szCs w:val="24"/>
        </w:rPr>
        <w:t>-</w:t>
      </w:r>
      <w:r w:rsidRPr="00C40CC9">
        <w:rPr>
          <w:rFonts w:asciiTheme="majorBidi" w:hAnsiTheme="majorBidi" w:cstheme="majorBidi"/>
          <w:sz w:val="24"/>
          <w:szCs w:val="24"/>
        </w:rPr>
        <w:t xml:space="preserve">run coefficients, we use Brown </w:t>
      </w:r>
      <w:r w:rsidR="00D82DD1" w:rsidRPr="00C40CC9">
        <w:rPr>
          <w:rFonts w:asciiTheme="majorBidi" w:hAnsiTheme="majorBidi" w:cstheme="majorBidi"/>
          <w:i/>
          <w:iCs/>
          <w:sz w:val="24"/>
          <w:szCs w:val="24"/>
        </w:rPr>
        <w:t>et al</w:t>
      </w:r>
      <w:r w:rsidR="00B356AB" w:rsidRPr="00C40CC9">
        <w:rPr>
          <w:rFonts w:asciiTheme="majorBidi" w:hAnsiTheme="majorBidi" w:cstheme="majorBidi"/>
          <w:iCs/>
          <w:sz w:val="24"/>
          <w:szCs w:val="24"/>
        </w:rPr>
        <w:t>.</w:t>
      </w:r>
      <w:r w:rsidRPr="00C40CC9">
        <w:rPr>
          <w:rFonts w:asciiTheme="majorBidi" w:hAnsiTheme="majorBidi" w:cstheme="majorBidi"/>
          <w:sz w:val="24"/>
          <w:szCs w:val="24"/>
        </w:rPr>
        <w:t xml:space="preserve">’s (1975) cumulative sum (CUSUM) and cumulative sum of squares (CUSUMSQ) tests </w:t>
      </w:r>
      <w:r w:rsidR="004547F0" w:rsidRPr="00C40CC9">
        <w:rPr>
          <w:rFonts w:asciiTheme="majorBidi" w:hAnsiTheme="majorBidi" w:cstheme="majorBidi"/>
          <w:sz w:val="24"/>
          <w:szCs w:val="24"/>
        </w:rPr>
        <w:t>on</w:t>
      </w:r>
      <w:r w:rsidRPr="00C40CC9">
        <w:rPr>
          <w:rFonts w:asciiTheme="majorBidi" w:hAnsiTheme="majorBidi" w:cstheme="majorBidi"/>
          <w:sz w:val="24"/>
          <w:szCs w:val="24"/>
        </w:rPr>
        <w:t xml:space="preserve"> the residuals of the error-correction model. If the plot of CUSUM or CUSUMSQ stays within </w:t>
      </w:r>
      <w:r w:rsidR="00B356AB" w:rsidRPr="00C40CC9">
        <w:rPr>
          <w:rFonts w:asciiTheme="majorBidi" w:hAnsiTheme="majorBidi" w:cstheme="majorBidi"/>
          <w:sz w:val="24"/>
          <w:szCs w:val="24"/>
        </w:rPr>
        <w:t xml:space="preserve">the </w:t>
      </w:r>
      <w:r w:rsidR="002B5F0C" w:rsidRPr="00C40CC9">
        <w:rPr>
          <w:rFonts w:asciiTheme="majorBidi" w:hAnsiTheme="majorBidi" w:cstheme="majorBidi"/>
          <w:sz w:val="24"/>
          <w:szCs w:val="24"/>
        </w:rPr>
        <w:t>5%</w:t>
      </w:r>
      <w:r w:rsidRPr="00C40CC9">
        <w:rPr>
          <w:rFonts w:asciiTheme="majorBidi" w:hAnsiTheme="majorBidi" w:cstheme="majorBidi"/>
          <w:sz w:val="24"/>
          <w:szCs w:val="24"/>
        </w:rPr>
        <w:t xml:space="preserve"> significance level, the coefficient estimates are said to be stable. As can be seen from </w:t>
      </w:r>
      <w:r w:rsidR="00B356AB" w:rsidRPr="00C40CC9">
        <w:rPr>
          <w:rFonts w:asciiTheme="majorBidi" w:hAnsiTheme="majorBidi" w:cstheme="majorBidi"/>
          <w:sz w:val="24"/>
          <w:szCs w:val="24"/>
        </w:rPr>
        <w:t>F</w:t>
      </w:r>
      <w:r w:rsidRPr="00C40CC9">
        <w:rPr>
          <w:rFonts w:asciiTheme="majorBidi" w:hAnsiTheme="majorBidi" w:cstheme="majorBidi"/>
          <w:sz w:val="24"/>
          <w:szCs w:val="24"/>
        </w:rPr>
        <w:t>igure 1</w:t>
      </w:r>
      <w:r w:rsidR="00B356AB" w:rsidRPr="00C40CC9">
        <w:rPr>
          <w:rFonts w:asciiTheme="majorBidi" w:hAnsiTheme="majorBidi" w:cstheme="majorBidi"/>
          <w:sz w:val="24"/>
          <w:szCs w:val="24"/>
        </w:rPr>
        <w:t>,</w:t>
      </w:r>
      <w:r w:rsidRPr="00C40CC9">
        <w:rPr>
          <w:rFonts w:asciiTheme="majorBidi" w:hAnsiTheme="majorBidi" w:cstheme="majorBidi"/>
          <w:sz w:val="24"/>
          <w:szCs w:val="24"/>
        </w:rPr>
        <w:t xml:space="preserve"> the cumulative sum test </w:t>
      </w:r>
      <w:r w:rsidR="00B356AB" w:rsidRPr="00C40CC9">
        <w:rPr>
          <w:rFonts w:asciiTheme="majorBidi" w:hAnsiTheme="majorBidi" w:cstheme="majorBidi"/>
          <w:sz w:val="24"/>
          <w:szCs w:val="24"/>
        </w:rPr>
        <w:t xml:space="preserve">and </w:t>
      </w:r>
      <w:r w:rsidRPr="00C40CC9">
        <w:rPr>
          <w:rFonts w:asciiTheme="majorBidi" w:hAnsiTheme="majorBidi" w:cstheme="majorBidi"/>
          <w:sz w:val="24"/>
          <w:szCs w:val="24"/>
        </w:rPr>
        <w:t>the cumulative sum of squares test prove the existence of stability.</w:t>
      </w:r>
    </w:p>
    <w:p w:rsidR="00B3773F" w:rsidRPr="003C4469" w:rsidRDefault="00B3773F" w:rsidP="00B3773F">
      <w:pPr>
        <w:jc w:val="both"/>
        <w:rPr>
          <w:rFonts w:asciiTheme="majorBidi" w:hAnsiTheme="majorBidi" w:cstheme="majorBidi"/>
          <w:sz w:val="20"/>
          <w:szCs w:val="20"/>
        </w:rPr>
      </w:pPr>
      <w:r w:rsidRPr="003C4469">
        <w:rPr>
          <w:rFonts w:asciiTheme="majorBidi" w:hAnsiTheme="majorBidi" w:cstheme="majorBidi"/>
          <w:b/>
          <w:bCs/>
          <w:sz w:val="20"/>
          <w:szCs w:val="20"/>
        </w:rPr>
        <w:t>Figure 1:</w:t>
      </w:r>
      <w:r w:rsidRPr="003C4469">
        <w:rPr>
          <w:rFonts w:asciiTheme="majorBidi" w:hAnsiTheme="majorBidi" w:cstheme="majorBidi"/>
          <w:sz w:val="20"/>
          <w:szCs w:val="20"/>
        </w:rPr>
        <w:t xml:space="preserve"> Graphical presentation of the CUSUM and CUSUMSQ tests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gridCol w:w="4793"/>
      </w:tblGrid>
      <w:tr w:rsidR="00B3773F" w:rsidTr="00056C4B">
        <w:tc>
          <w:tcPr>
            <w:tcW w:w="4788" w:type="dxa"/>
          </w:tcPr>
          <w:p w:rsidR="00B3773F" w:rsidRDefault="00B3773F" w:rsidP="00056C4B">
            <w:pPr>
              <w:jc w:val="center"/>
              <w:rPr>
                <w:rFonts w:asciiTheme="majorBidi" w:hAnsiTheme="majorBidi" w:cstheme="majorBidi"/>
                <w:sz w:val="24"/>
                <w:szCs w:val="24"/>
              </w:rPr>
            </w:pPr>
            <w:r>
              <w:object w:dxaOrig="8160" w:dyaOrig="6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77.75pt" o:ole="">
                  <v:imagedata r:id="rId8" o:title=""/>
                </v:shape>
                <o:OLEObject Type="Embed" ProgID="EViews.Workfile.2" ShapeID="_x0000_i1025" DrawAspect="Content" ObjectID="_1517726148" r:id="rId9"/>
              </w:object>
            </w:r>
          </w:p>
        </w:tc>
        <w:tc>
          <w:tcPr>
            <w:tcW w:w="4788" w:type="dxa"/>
          </w:tcPr>
          <w:p w:rsidR="00B3773F" w:rsidRDefault="00B3773F" w:rsidP="00056C4B">
            <w:pPr>
              <w:jc w:val="center"/>
              <w:rPr>
                <w:rFonts w:asciiTheme="majorBidi" w:hAnsiTheme="majorBidi" w:cstheme="majorBidi"/>
                <w:sz w:val="24"/>
                <w:szCs w:val="24"/>
              </w:rPr>
            </w:pPr>
            <w:r>
              <w:object w:dxaOrig="8205" w:dyaOrig="6091">
                <v:shape id="_x0000_i1026" type="#_x0000_t75" style="width:238.5pt;height:177pt" o:ole="">
                  <v:imagedata r:id="rId10" o:title=""/>
                </v:shape>
                <o:OLEObject Type="Embed" ProgID="EViews.Workfile.2" ShapeID="_x0000_i1026" DrawAspect="Content" ObjectID="_1517726149" r:id="rId11"/>
              </w:object>
            </w:r>
          </w:p>
        </w:tc>
      </w:tr>
    </w:tbl>
    <w:p w:rsidR="00A16CE0" w:rsidRPr="002668D2" w:rsidRDefault="002668D2" w:rsidP="002668D2">
      <w:pPr>
        <w:spacing w:after="0"/>
        <w:ind w:left="360"/>
        <w:rPr>
          <w:rFonts w:asciiTheme="majorBidi" w:eastAsiaTheme="minorEastAsia" w:hAnsiTheme="majorBidi"/>
          <w:b/>
          <w:bCs/>
          <w:sz w:val="32"/>
          <w:szCs w:val="32"/>
        </w:rPr>
      </w:pPr>
      <w:r>
        <w:rPr>
          <w:rFonts w:asciiTheme="majorBidi" w:eastAsiaTheme="minorEastAsia" w:hAnsiTheme="majorBidi"/>
          <w:b/>
          <w:bCs/>
          <w:sz w:val="32"/>
          <w:szCs w:val="32"/>
        </w:rPr>
        <w:t xml:space="preserve">3. </w:t>
      </w:r>
      <w:r w:rsidR="0030378E" w:rsidRPr="002668D2">
        <w:rPr>
          <w:rFonts w:asciiTheme="majorBidi" w:eastAsiaTheme="minorEastAsia" w:hAnsiTheme="majorBidi"/>
          <w:b/>
          <w:bCs/>
          <w:sz w:val="32"/>
          <w:szCs w:val="32"/>
        </w:rPr>
        <w:t>Conclusion</w:t>
      </w:r>
    </w:p>
    <w:p w:rsidR="00410B67" w:rsidRPr="00410B67" w:rsidRDefault="00410B67" w:rsidP="00210C98">
      <w:pPr>
        <w:spacing w:after="0"/>
        <w:rPr>
          <w:rFonts w:asciiTheme="majorBidi" w:eastAsiaTheme="minorEastAsia" w:hAnsiTheme="majorBidi"/>
          <w:sz w:val="24"/>
          <w:szCs w:val="24"/>
        </w:rPr>
      </w:pPr>
    </w:p>
    <w:p w:rsidR="00A16CE0" w:rsidRPr="00C40CC9" w:rsidRDefault="00A70291" w:rsidP="00C40CC9">
      <w:pPr>
        <w:spacing w:line="360" w:lineRule="auto"/>
        <w:jc w:val="both"/>
        <w:rPr>
          <w:rFonts w:asciiTheme="majorBidi" w:eastAsiaTheme="minorEastAsia" w:hAnsiTheme="majorBidi"/>
          <w:sz w:val="24"/>
          <w:szCs w:val="24"/>
        </w:rPr>
      </w:pPr>
      <w:r w:rsidRPr="00C40CC9">
        <w:rPr>
          <w:rFonts w:asciiTheme="majorBidi" w:eastAsiaTheme="minorEastAsia" w:hAnsiTheme="majorBidi"/>
          <w:sz w:val="24"/>
          <w:szCs w:val="24"/>
        </w:rPr>
        <w:t>This paper examine</w:t>
      </w:r>
      <w:r w:rsidR="009268BE" w:rsidRPr="00C40CC9">
        <w:rPr>
          <w:rFonts w:asciiTheme="majorBidi" w:eastAsiaTheme="minorEastAsia" w:hAnsiTheme="majorBidi"/>
          <w:sz w:val="24"/>
          <w:szCs w:val="24"/>
        </w:rPr>
        <w:t>s</w:t>
      </w:r>
      <w:r w:rsidRPr="00C40CC9">
        <w:rPr>
          <w:rFonts w:asciiTheme="majorBidi" w:eastAsiaTheme="minorEastAsia" w:hAnsiTheme="majorBidi"/>
          <w:sz w:val="24"/>
          <w:szCs w:val="24"/>
        </w:rPr>
        <w:t xml:space="preserve"> the impact of </w:t>
      </w:r>
      <w:r w:rsidR="00F013B4" w:rsidRPr="00C40CC9">
        <w:rPr>
          <w:rFonts w:asciiTheme="majorBidi" w:eastAsiaTheme="minorEastAsia" w:hAnsiTheme="majorBidi"/>
          <w:sz w:val="24"/>
          <w:szCs w:val="24"/>
        </w:rPr>
        <w:t>output</w:t>
      </w:r>
      <w:r w:rsidRPr="00C40CC9">
        <w:rPr>
          <w:rFonts w:asciiTheme="majorBidi" w:eastAsiaTheme="minorEastAsia" w:hAnsiTheme="majorBidi"/>
          <w:sz w:val="24"/>
          <w:szCs w:val="24"/>
        </w:rPr>
        <w:t xml:space="preserve"> uncertainty</w:t>
      </w:r>
      <w:r w:rsidR="00647F07" w:rsidRPr="00C40CC9">
        <w:rPr>
          <w:rFonts w:asciiTheme="majorBidi" w:eastAsiaTheme="minorEastAsia" w:hAnsiTheme="majorBidi"/>
          <w:sz w:val="24"/>
          <w:szCs w:val="24"/>
        </w:rPr>
        <w:t xml:space="preserve"> and monetary uncertainty on the money demand function in South Africa</w:t>
      </w:r>
      <w:r w:rsidRPr="00C40CC9">
        <w:rPr>
          <w:rFonts w:asciiTheme="majorBidi" w:eastAsiaTheme="minorEastAsia" w:hAnsiTheme="majorBidi"/>
          <w:sz w:val="24"/>
          <w:szCs w:val="24"/>
        </w:rPr>
        <w:t xml:space="preserve">. </w:t>
      </w:r>
      <w:proofErr w:type="gramStart"/>
      <w:r w:rsidR="002668D2" w:rsidRPr="00C40CC9">
        <w:rPr>
          <w:rFonts w:asciiTheme="majorBidi" w:eastAsiaTheme="minorEastAsia" w:hAnsiTheme="majorBidi"/>
          <w:sz w:val="24"/>
          <w:szCs w:val="24"/>
        </w:rPr>
        <w:t>As, different variables have different implications in the economy as a whole and affect the traditional monetary policy, the choice of uncertainty measures is an important issue.</w:t>
      </w:r>
      <w:proofErr w:type="gramEnd"/>
      <w:r w:rsidR="002668D2" w:rsidRPr="00C40CC9">
        <w:rPr>
          <w:rFonts w:asciiTheme="majorBidi" w:eastAsiaTheme="minorEastAsia" w:hAnsiTheme="majorBidi"/>
          <w:sz w:val="24"/>
          <w:szCs w:val="24"/>
        </w:rPr>
        <w:t xml:space="preserve"> To this end, in order to have comparable estimation results, their estimation must be conducted in a consistent framework. </w:t>
      </w:r>
      <w:r w:rsidRPr="00C40CC9">
        <w:rPr>
          <w:rFonts w:asciiTheme="majorBidi" w:eastAsiaTheme="minorEastAsia" w:hAnsiTheme="majorBidi"/>
          <w:sz w:val="24"/>
          <w:szCs w:val="24"/>
        </w:rPr>
        <w:t>In</w:t>
      </w:r>
      <w:r w:rsidR="00647F07" w:rsidRPr="00C40CC9">
        <w:rPr>
          <w:rFonts w:asciiTheme="majorBidi" w:eastAsiaTheme="minorEastAsia" w:hAnsiTheme="majorBidi"/>
          <w:sz w:val="24"/>
          <w:szCs w:val="24"/>
        </w:rPr>
        <w:t xml:space="preserve"> </w:t>
      </w:r>
      <w:r w:rsidRPr="00C40CC9">
        <w:rPr>
          <w:rFonts w:asciiTheme="majorBidi" w:eastAsiaTheme="minorEastAsia" w:hAnsiTheme="majorBidi"/>
          <w:sz w:val="24"/>
          <w:szCs w:val="24"/>
        </w:rPr>
        <w:t xml:space="preserve">carrying out this task, </w:t>
      </w:r>
      <w:r w:rsidR="009268BE" w:rsidRPr="00C40CC9">
        <w:rPr>
          <w:rFonts w:asciiTheme="majorBidi" w:eastAsiaTheme="minorEastAsia" w:hAnsiTheme="majorBidi"/>
          <w:sz w:val="24"/>
          <w:szCs w:val="24"/>
        </w:rPr>
        <w:t xml:space="preserve">we generate </w:t>
      </w:r>
      <w:r w:rsidR="00C0120F" w:rsidRPr="00C40CC9">
        <w:rPr>
          <w:rFonts w:asciiTheme="majorBidi" w:eastAsiaTheme="minorEastAsia" w:hAnsiTheme="majorBidi"/>
          <w:sz w:val="24"/>
          <w:szCs w:val="24"/>
        </w:rPr>
        <w:t>UM</w:t>
      </w:r>
      <w:r w:rsidR="00647F07" w:rsidRPr="00C40CC9">
        <w:rPr>
          <w:rFonts w:asciiTheme="majorBidi" w:eastAsiaTheme="minorEastAsia" w:hAnsiTheme="majorBidi"/>
          <w:sz w:val="24"/>
          <w:szCs w:val="24"/>
        </w:rPr>
        <w:t xml:space="preserve"> and </w:t>
      </w:r>
      <w:r w:rsidR="00C0120F" w:rsidRPr="00C40CC9">
        <w:rPr>
          <w:rFonts w:asciiTheme="majorBidi" w:eastAsiaTheme="minorEastAsia" w:hAnsiTheme="majorBidi"/>
          <w:sz w:val="24"/>
          <w:szCs w:val="24"/>
        </w:rPr>
        <w:t>UY</w:t>
      </w:r>
      <w:r w:rsidRPr="00C40CC9">
        <w:rPr>
          <w:rFonts w:asciiTheme="majorBidi" w:eastAsiaTheme="minorEastAsia" w:hAnsiTheme="majorBidi"/>
          <w:sz w:val="24"/>
          <w:szCs w:val="24"/>
        </w:rPr>
        <w:t xml:space="preserve"> using </w:t>
      </w:r>
      <w:r w:rsidR="00F013B4" w:rsidRPr="00C40CC9">
        <w:rPr>
          <w:rFonts w:asciiTheme="majorBidi" w:eastAsiaTheme="minorEastAsia" w:hAnsiTheme="majorBidi"/>
          <w:sz w:val="24"/>
          <w:szCs w:val="24"/>
        </w:rPr>
        <w:t>moving-average standard deviation</w:t>
      </w:r>
      <w:r w:rsidRPr="00C40CC9">
        <w:rPr>
          <w:rFonts w:asciiTheme="majorBidi" w:eastAsiaTheme="minorEastAsia" w:hAnsiTheme="majorBidi"/>
          <w:sz w:val="24"/>
          <w:szCs w:val="24"/>
        </w:rPr>
        <w:t xml:space="preserve"> te</w:t>
      </w:r>
      <w:r w:rsidR="007A3188" w:rsidRPr="00C40CC9">
        <w:rPr>
          <w:rFonts w:asciiTheme="majorBidi" w:eastAsiaTheme="minorEastAsia" w:hAnsiTheme="majorBidi"/>
          <w:sz w:val="24"/>
          <w:szCs w:val="24"/>
        </w:rPr>
        <w:t>chnique</w:t>
      </w:r>
      <w:r w:rsidR="00647F07" w:rsidRPr="00C40CC9">
        <w:rPr>
          <w:rFonts w:asciiTheme="majorBidi" w:eastAsiaTheme="minorEastAsia" w:hAnsiTheme="majorBidi"/>
          <w:sz w:val="24"/>
          <w:szCs w:val="24"/>
        </w:rPr>
        <w:t xml:space="preserve"> as the monetary and </w:t>
      </w:r>
      <w:r w:rsidR="007A3188" w:rsidRPr="00C40CC9">
        <w:rPr>
          <w:rFonts w:asciiTheme="majorBidi" w:eastAsiaTheme="minorEastAsia" w:hAnsiTheme="majorBidi"/>
          <w:sz w:val="24"/>
          <w:szCs w:val="24"/>
        </w:rPr>
        <w:t>output</w:t>
      </w:r>
      <w:r w:rsidR="00647F07" w:rsidRPr="00C40CC9">
        <w:rPr>
          <w:rFonts w:asciiTheme="majorBidi" w:eastAsiaTheme="minorEastAsia" w:hAnsiTheme="majorBidi"/>
          <w:sz w:val="24"/>
          <w:szCs w:val="24"/>
        </w:rPr>
        <w:t xml:space="preserve"> uncertainty measures, respectively</w:t>
      </w:r>
      <w:r w:rsidRPr="00C40CC9">
        <w:rPr>
          <w:rFonts w:asciiTheme="majorBidi" w:eastAsiaTheme="minorEastAsia" w:hAnsiTheme="majorBidi"/>
          <w:sz w:val="24"/>
          <w:szCs w:val="24"/>
        </w:rPr>
        <w:t xml:space="preserve">. </w:t>
      </w:r>
      <w:r w:rsidR="009268BE" w:rsidRPr="00C40CC9">
        <w:rPr>
          <w:rFonts w:asciiTheme="majorBidi" w:eastAsiaTheme="minorEastAsia" w:hAnsiTheme="majorBidi"/>
          <w:sz w:val="24"/>
          <w:szCs w:val="24"/>
        </w:rPr>
        <w:t xml:space="preserve">This is based on </w:t>
      </w:r>
      <w:r w:rsidRPr="00C40CC9">
        <w:rPr>
          <w:rFonts w:asciiTheme="majorBidi" w:eastAsiaTheme="minorEastAsia" w:hAnsiTheme="majorBidi"/>
          <w:sz w:val="24"/>
          <w:szCs w:val="24"/>
        </w:rPr>
        <w:t>the belief t</w:t>
      </w:r>
      <w:r w:rsidR="00647F07" w:rsidRPr="00C40CC9">
        <w:rPr>
          <w:rFonts w:asciiTheme="majorBidi" w:eastAsiaTheme="minorEastAsia" w:hAnsiTheme="majorBidi"/>
          <w:sz w:val="24"/>
          <w:szCs w:val="24"/>
        </w:rPr>
        <w:t>hat the conventional specification of money demand function</w:t>
      </w:r>
      <w:r w:rsidRPr="00C40CC9">
        <w:rPr>
          <w:rFonts w:asciiTheme="majorBidi" w:eastAsiaTheme="minorEastAsia" w:hAnsiTheme="majorBidi"/>
          <w:sz w:val="24"/>
          <w:szCs w:val="24"/>
        </w:rPr>
        <w:t xml:space="preserve"> as</w:t>
      </w:r>
      <w:r w:rsidR="00647F07" w:rsidRPr="00C40CC9">
        <w:rPr>
          <w:rFonts w:asciiTheme="majorBidi" w:eastAsiaTheme="minorEastAsia" w:hAnsiTheme="majorBidi"/>
          <w:sz w:val="24"/>
          <w:szCs w:val="24"/>
        </w:rPr>
        <w:t xml:space="preserve"> </w:t>
      </w:r>
      <w:r w:rsidRPr="00C40CC9">
        <w:rPr>
          <w:rFonts w:asciiTheme="majorBidi" w:eastAsiaTheme="minorEastAsia" w:hAnsiTheme="majorBidi"/>
          <w:sz w:val="24"/>
          <w:szCs w:val="24"/>
        </w:rPr>
        <w:t>relationships between real money ba</w:t>
      </w:r>
      <w:r w:rsidR="00647F07" w:rsidRPr="00C40CC9">
        <w:rPr>
          <w:rFonts w:asciiTheme="majorBidi" w:eastAsiaTheme="minorEastAsia" w:hAnsiTheme="majorBidi"/>
          <w:sz w:val="24"/>
          <w:szCs w:val="24"/>
        </w:rPr>
        <w:t>lances, a scale variable, and</w:t>
      </w:r>
      <w:r w:rsidRPr="00C40CC9">
        <w:rPr>
          <w:rFonts w:asciiTheme="majorBidi" w:eastAsiaTheme="minorEastAsia" w:hAnsiTheme="majorBidi"/>
          <w:sz w:val="24"/>
          <w:szCs w:val="24"/>
        </w:rPr>
        <w:t xml:space="preserve"> opportunity cost of holding money is very restrictive</w:t>
      </w:r>
      <w:r w:rsidR="00647F07" w:rsidRPr="00C40CC9">
        <w:rPr>
          <w:rFonts w:asciiTheme="majorBidi" w:eastAsiaTheme="minorEastAsia" w:hAnsiTheme="majorBidi"/>
          <w:sz w:val="24"/>
          <w:szCs w:val="24"/>
        </w:rPr>
        <w:t>.</w:t>
      </w:r>
      <w:r w:rsidR="00FF0992" w:rsidRPr="00C40CC9">
        <w:rPr>
          <w:rFonts w:asciiTheme="majorBidi" w:eastAsiaTheme="minorEastAsia" w:hAnsiTheme="majorBidi"/>
          <w:sz w:val="24"/>
          <w:szCs w:val="24"/>
        </w:rPr>
        <w:t xml:space="preserve"> </w:t>
      </w:r>
    </w:p>
    <w:p w:rsidR="00F33D89" w:rsidRPr="00C40CC9" w:rsidRDefault="00FF0992" w:rsidP="00C40CC9">
      <w:pPr>
        <w:spacing w:after="0" w:line="360" w:lineRule="auto"/>
        <w:jc w:val="both"/>
        <w:rPr>
          <w:rFonts w:asciiTheme="majorBidi" w:eastAsiaTheme="minorEastAsia" w:hAnsiTheme="majorBidi"/>
          <w:sz w:val="24"/>
          <w:szCs w:val="24"/>
        </w:rPr>
      </w:pPr>
      <w:r w:rsidRPr="00C40CC9">
        <w:rPr>
          <w:rFonts w:asciiTheme="majorBidi" w:eastAsiaTheme="minorEastAsia" w:hAnsiTheme="majorBidi"/>
          <w:sz w:val="24"/>
          <w:szCs w:val="24"/>
        </w:rPr>
        <w:lastRenderedPageBreak/>
        <w:t xml:space="preserve">None of the previous </w:t>
      </w:r>
      <w:r w:rsidR="009268BE" w:rsidRPr="00C40CC9">
        <w:rPr>
          <w:rFonts w:asciiTheme="majorBidi" w:eastAsiaTheme="minorEastAsia" w:hAnsiTheme="majorBidi"/>
          <w:sz w:val="24"/>
          <w:szCs w:val="24"/>
        </w:rPr>
        <w:t xml:space="preserve">studies </w:t>
      </w:r>
      <w:r w:rsidRPr="00C40CC9">
        <w:rPr>
          <w:rFonts w:asciiTheme="majorBidi" w:eastAsiaTheme="minorEastAsia" w:hAnsiTheme="majorBidi"/>
          <w:sz w:val="24"/>
          <w:szCs w:val="24"/>
        </w:rPr>
        <w:t xml:space="preserve">that estimated the South African money demand function </w:t>
      </w:r>
      <w:r w:rsidR="004547F0" w:rsidRPr="00C40CC9">
        <w:rPr>
          <w:rFonts w:asciiTheme="majorBidi" w:eastAsiaTheme="minorEastAsia" w:hAnsiTheme="majorBidi"/>
          <w:sz w:val="24"/>
          <w:szCs w:val="24"/>
        </w:rPr>
        <w:t xml:space="preserve">have </w:t>
      </w:r>
      <w:r w:rsidRPr="00C40CC9">
        <w:rPr>
          <w:rFonts w:asciiTheme="majorBidi" w:eastAsiaTheme="minorEastAsia" w:hAnsiTheme="majorBidi"/>
          <w:sz w:val="24"/>
          <w:szCs w:val="24"/>
        </w:rPr>
        <w:t xml:space="preserve">included measures for </w:t>
      </w:r>
      <w:r w:rsidR="007A3188" w:rsidRPr="00C40CC9">
        <w:rPr>
          <w:rFonts w:asciiTheme="majorBidi" w:eastAsiaTheme="minorEastAsia" w:hAnsiTheme="majorBidi"/>
          <w:sz w:val="24"/>
          <w:szCs w:val="24"/>
        </w:rPr>
        <w:t>output</w:t>
      </w:r>
      <w:r w:rsidRPr="00C40CC9">
        <w:rPr>
          <w:rFonts w:asciiTheme="majorBidi" w:eastAsiaTheme="minorEastAsia" w:hAnsiTheme="majorBidi"/>
          <w:sz w:val="24"/>
          <w:szCs w:val="24"/>
        </w:rPr>
        <w:t xml:space="preserve"> and monetary uncertainty. </w:t>
      </w:r>
      <w:r w:rsidR="009268BE" w:rsidRPr="00C40CC9">
        <w:rPr>
          <w:rFonts w:asciiTheme="majorBidi" w:eastAsiaTheme="minorEastAsia" w:hAnsiTheme="majorBidi"/>
          <w:sz w:val="24"/>
          <w:szCs w:val="24"/>
        </w:rPr>
        <w:t xml:space="preserve">Most of them </w:t>
      </w:r>
      <w:r w:rsidRPr="00C40CC9">
        <w:rPr>
          <w:rFonts w:asciiTheme="majorBidi" w:eastAsiaTheme="minorEastAsia" w:hAnsiTheme="majorBidi"/>
          <w:sz w:val="24"/>
          <w:szCs w:val="24"/>
        </w:rPr>
        <w:t xml:space="preserve">formulated the function employing income, interest rate, inflation rate and the exchange rate, and </w:t>
      </w:r>
      <w:r w:rsidR="004547F0" w:rsidRPr="00C40CC9">
        <w:rPr>
          <w:rFonts w:asciiTheme="majorBidi" w:eastAsiaTheme="minorEastAsia" w:hAnsiTheme="majorBidi"/>
          <w:sz w:val="24"/>
          <w:szCs w:val="24"/>
        </w:rPr>
        <w:t xml:space="preserve">have </w:t>
      </w:r>
      <w:r w:rsidRPr="00C40CC9">
        <w:rPr>
          <w:rFonts w:asciiTheme="majorBidi" w:eastAsiaTheme="minorEastAsia" w:hAnsiTheme="majorBidi"/>
          <w:sz w:val="24"/>
          <w:szCs w:val="24"/>
        </w:rPr>
        <w:t xml:space="preserve">provided mixed results as far as </w:t>
      </w:r>
      <w:r w:rsidR="009268BE" w:rsidRPr="00C40CC9">
        <w:rPr>
          <w:rFonts w:asciiTheme="majorBidi" w:eastAsiaTheme="minorEastAsia" w:hAnsiTheme="majorBidi"/>
          <w:sz w:val="24"/>
          <w:szCs w:val="24"/>
        </w:rPr>
        <w:t xml:space="preserve">the </w:t>
      </w:r>
      <w:r w:rsidRPr="00C40CC9">
        <w:rPr>
          <w:rFonts w:asciiTheme="majorBidi" w:eastAsiaTheme="minorEastAsia" w:hAnsiTheme="majorBidi"/>
          <w:sz w:val="24"/>
          <w:szCs w:val="24"/>
        </w:rPr>
        <w:t>stability issue was concerned.</w:t>
      </w:r>
      <w:r w:rsidR="00D701C5" w:rsidRPr="00C40CC9">
        <w:rPr>
          <w:rFonts w:asciiTheme="majorBidi" w:eastAsiaTheme="minorEastAsia" w:hAnsiTheme="majorBidi"/>
          <w:sz w:val="24"/>
          <w:szCs w:val="24"/>
        </w:rPr>
        <w:t xml:space="preserve"> </w:t>
      </w:r>
      <w:r w:rsidR="002668D2" w:rsidRPr="00C40CC9">
        <w:rPr>
          <w:rFonts w:asciiTheme="majorBidi" w:eastAsiaTheme="minorEastAsia" w:hAnsiTheme="majorBidi"/>
          <w:sz w:val="24"/>
          <w:szCs w:val="24"/>
        </w:rPr>
        <w:t>Our e</w:t>
      </w:r>
      <w:r w:rsidR="00D01091" w:rsidRPr="00C40CC9">
        <w:rPr>
          <w:rFonts w:asciiTheme="majorBidi" w:eastAsiaTheme="minorEastAsia" w:hAnsiTheme="majorBidi"/>
          <w:sz w:val="24"/>
          <w:szCs w:val="24"/>
        </w:rPr>
        <w:t xml:space="preserve">mpirical results </w:t>
      </w:r>
      <w:r w:rsidR="002668D2" w:rsidRPr="00C40CC9">
        <w:rPr>
          <w:rFonts w:asciiTheme="majorBidi" w:eastAsiaTheme="minorEastAsia" w:hAnsiTheme="majorBidi"/>
          <w:sz w:val="24"/>
          <w:szCs w:val="24"/>
        </w:rPr>
        <w:t xml:space="preserve">are different from the previous literature in some respects. First, the estimated coefficient of real income is larger. This </w:t>
      </w:r>
      <w:r w:rsidR="00D01091" w:rsidRPr="00C40CC9">
        <w:rPr>
          <w:rFonts w:asciiTheme="majorBidi" w:eastAsiaTheme="minorEastAsia" w:hAnsiTheme="majorBidi"/>
          <w:sz w:val="24"/>
          <w:szCs w:val="24"/>
        </w:rPr>
        <w:t>reveal</w:t>
      </w:r>
      <w:r w:rsidR="002668D2" w:rsidRPr="00C40CC9">
        <w:rPr>
          <w:rFonts w:asciiTheme="majorBidi" w:eastAsiaTheme="minorEastAsia" w:hAnsiTheme="majorBidi"/>
          <w:sz w:val="24"/>
          <w:szCs w:val="24"/>
        </w:rPr>
        <w:t>s</w:t>
      </w:r>
      <w:r w:rsidR="00D01091" w:rsidRPr="00C40CC9">
        <w:rPr>
          <w:rFonts w:asciiTheme="majorBidi" w:eastAsiaTheme="minorEastAsia" w:hAnsiTheme="majorBidi"/>
          <w:sz w:val="24"/>
          <w:szCs w:val="24"/>
        </w:rPr>
        <w:t xml:space="preserve"> that </w:t>
      </w:r>
      <w:r w:rsidR="002668D2" w:rsidRPr="00C40CC9">
        <w:rPr>
          <w:rFonts w:asciiTheme="majorBidi" w:eastAsiaTheme="minorEastAsia" w:hAnsiTheme="majorBidi"/>
          <w:sz w:val="24"/>
          <w:szCs w:val="24"/>
        </w:rPr>
        <w:t>long-run money demand function in South Africa might be more elastic in</w:t>
      </w:r>
      <w:r w:rsidR="00517A53" w:rsidRPr="00C40CC9">
        <w:rPr>
          <w:rFonts w:asciiTheme="majorBidi" w:eastAsiaTheme="minorEastAsia" w:hAnsiTheme="majorBidi"/>
          <w:sz w:val="24"/>
          <w:szCs w:val="24"/>
        </w:rPr>
        <w:t xml:space="preserve"> </w:t>
      </w:r>
      <w:r w:rsidR="002668D2" w:rsidRPr="00C40CC9">
        <w:rPr>
          <w:rFonts w:asciiTheme="majorBidi" w:eastAsiaTheme="minorEastAsia" w:hAnsiTheme="majorBidi"/>
          <w:sz w:val="24"/>
          <w:szCs w:val="24"/>
        </w:rPr>
        <w:t xml:space="preserve">terms of real income than hitherto </w:t>
      </w:r>
      <w:r w:rsidR="00517A53" w:rsidRPr="00C40CC9">
        <w:rPr>
          <w:rFonts w:asciiTheme="majorBidi" w:eastAsiaTheme="minorEastAsia" w:hAnsiTheme="majorBidi"/>
          <w:sz w:val="24"/>
          <w:szCs w:val="24"/>
        </w:rPr>
        <w:t>supposed</w:t>
      </w:r>
      <w:r w:rsidR="002668D2" w:rsidRPr="00C40CC9">
        <w:rPr>
          <w:rFonts w:asciiTheme="majorBidi" w:eastAsiaTheme="minorEastAsia" w:hAnsiTheme="majorBidi"/>
          <w:sz w:val="24"/>
          <w:szCs w:val="24"/>
        </w:rPr>
        <w:t xml:space="preserve">. </w:t>
      </w:r>
      <w:r w:rsidR="00517A53" w:rsidRPr="00C40CC9">
        <w:rPr>
          <w:rFonts w:asciiTheme="majorBidi" w:eastAsiaTheme="minorEastAsia" w:hAnsiTheme="majorBidi"/>
          <w:sz w:val="24"/>
          <w:szCs w:val="24"/>
        </w:rPr>
        <w:t xml:space="preserve">The findings show also that </w:t>
      </w:r>
      <w:r w:rsidR="00D01091" w:rsidRPr="00C40CC9">
        <w:rPr>
          <w:rFonts w:asciiTheme="majorBidi" w:eastAsiaTheme="minorEastAsia" w:hAnsiTheme="majorBidi"/>
          <w:sz w:val="24"/>
          <w:szCs w:val="24"/>
        </w:rPr>
        <w:t xml:space="preserve">the measure of </w:t>
      </w:r>
      <w:r w:rsidR="007A3188" w:rsidRPr="00C40CC9">
        <w:rPr>
          <w:rFonts w:asciiTheme="majorBidi" w:eastAsiaTheme="minorEastAsia" w:hAnsiTheme="majorBidi"/>
          <w:sz w:val="24"/>
          <w:szCs w:val="24"/>
        </w:rPr>
        <w:t>output</w:t>
      </w:r>
      <w:r w:rsidR="00D01091" w:rsidRPr="00C40CC9">
        <w:rPr>
          <w:rFonts w:asciiTheme="majorBidi" w:eastAsiaTheme="minorEastAsia" w:hAnsiTheme="majorBidi"/>
          <w:sz w:val="24"/>
          <w:szCs w:val="24"/>
        </w:rPr>
        <w:t xml:space="preserve"> uncertainty </w:t>
      </w:r>
      <w:r w:rsidR="007A3188" w:rsidRPr="00C40CC9">
        <w:rPr>
          <w:rFonts w:asciiTheme="majorBidi" w:eastAsiaTheme="minorEastAsia" w:hAnsiTheme="majorBidi"/>
          <w:sz w:val="24"/>
          <w:szCs w:val="24"/>
        </w:rPr>
        <w:t xml:space="preserve">and monetary </w:t>
      </w:r>
      <w:proofErr w:type="gramStart"/>
      <w:r w:rsidR="007A3188" w:rsidRPr="00C40CC9">
        <w:rPr>
          <w:rFonts w:asciiTheme="majorBidi" w:eastAsiaTheme="minorEastAsia" w:hAnsiTheme="majorBidi"/>
          <w:sz w:val="24"/>
          <w:szCs w:val="24"/>
        </w:rPr>
        <w:t xml:space="preserve">uncertainty </w:t>
      </w:r>
      <w:r w:rsidR="00D01091" w:rsidRPr="00C40CC9">
        <w:rPr>
          <w:rFonts w:asciiTheme="majorBidi" w:eastAsiaTheme="minorEastAsia" w:hAnsiTheme="majorBidi"/>
          <w:sz w:val="24"/>
          <w:szCs w:val="24"/>
        </w:rPr>
        <w:t>have</w:t>
      </w:r>
      <w:proofErr w:type="gramEnd"/>
      <w:r w:rsidR="00D01091" w:rsidRPr="00C40CC9">
        <w:rPr>
          <w:rFonts w:asciiTheme="majorBidi" w:eastAsiaTheme="minorEastAsia" w:hAnsiTheme="majorBidi"/>
          <w:sz w:val="24"/>
          <w:szCs w:val="24"/>
        </w:rPr>
        <w:t xml:space="preserve"> short</w:t>
      </w:r>
      <w:r w:rsidR="009268BE" w:rsidRPr="00C40CC9">
        <w:rPr>
          <w:rFonts w:asciiTheme="majorBidi" w:eastAsiaTheme="minorEastAsia" w:hAnsiTheme="majorBidi"/>
          <w:sz w:val="24"/>
          <w:szCs w:val="24"/>
        </w:rPr>
        <w:t>-</w:t>
      </w:r>
      <w:r w:rsidR="00D01091" w:rsidRPr="00C40CC9">
        <w:rPr>
          <w:rFonts w:asciiTheme="majorBidi" w:eastAsiaTheme="minorEastAsia" w:hAnsiTheme="majorBidi"/>
          <w:sz w:val="24"/>
          <w:szCs w:val="24"/>
        </w:rPr>
        <w:t xml:space="preserve"> as well as long</w:t>
      </w:r>
      <w:r w:rsidR="004547F0" w:rsidRPr="00C40CC9">
        <w:rPr>
          <w:rFonts w:asciiTheme="majorBidi" w:eastAsiaTheme="minorEastAsia" w:hAnsiTheme="majorBidi"/>
          <w:sz w:val="24"/>
          <w:szCs w:val="24"/>
        </w:rPr>
        <w:t>-</w:t>
      </w:r>
      <w:r w:rsidR="00D01091" w:rsidRPr="00C40CC9">
        <w:rPr>
          <w:rFonts w:asciiTheme="majorBidi" w:eastAsiaTheme="minorEastAsia" w:hAnsiTheme="majorBidi"/>
          <w:sz w:val="24"/>
          <w:szCs w:val="24"/>
        </w:rPr>
        <w:t>run effects on demand for money in South Africa. Furthermore, including these two measures and incorporating short</w:t>
      </w:r>
      <w:r w:rsidR="00882EED" w:rsidRPr="00C40CC9">
        <w:rPr>
          <w:rFonts w:asciiTheme="majorBidi" w:eastAsiaTheme="minorEastAsia" w:hAnsiTheme="majorBidi"/>
          <w:sz w:val="24"/>
          <w:szCs w:val="24"/>
        </w:rPr>
        <w:t>-</w:t>
      </w:r>
      <w:r w:rsidR="00D01091" w:rsidRPr="00C40CC9">
        <w:rPr>
          <w:rFonts w:asciiTheme="majorBidi" w:eastAsiaTheme="minorEastAsia" w:hAnsiTheme="majorBidi"/>
          <w:sz w:val="24"/>
          <w:szCs w:val="24"/>
        </w:rPr>
        <w:t xml:space="preserve">run dynamics into </w:t>
      </w:r>
      <w:r w:rsidR="00882EED" w:rsidRPr="00C40CC9">
        <w:rPr>
          <w:rFonts w:asciiTheme="majorBidi" w:eastAsiaTheme="minorEastAsia" w:hAnsiTheme="majorBidi"/>
          <w:sz w:val="24"/>
          <w:szCs w:val="24"/>
        </w:rPr>
        <w:t xml:space="preserve">the </w:t>
      </w:r>
      <w:r w:rsidR="00D01091" w:rsidRPr="00C40CC9">
        <w:rPr>
          <w:rFonts w:asciiTheme="majorBidi" w:eastAsiaTheme="minorEastAsia" w:hAnsiTheme="majorBidi"/>
          <w:sz w:val="24"/>
          <w:szCs w:val="24"/>
        </w:rPr>
        <w:t>estimation procedure results in a stable money demand</w:t>
      </w:r>
      <w:r w:rsidR="00D86478" w:rsidRPr="00C40CC9">
        <w:rPr>
          <w:rFonts w:asciiTheme="majorBidi" w:eastAsiaTheme="minorEastAsia" w:hAnsiTheme="majorBidi"/>
          <w:sz w:val="24"/>
          <w:szCs w:val="24"/>
        </w:rPr>
        <w:t xml:space="preserve"> function</w:t>
      </w:r>
      <w:r w:rsidR="00D01091" w:rsidRPr="00C40CC9">
        <w:rPr>
          <w:rFonts w:asciiTheme="majorBidi" w:eastAsiaTheme="minorEastAsia" w:hAnsiTheme="majorBidi"/>
          <w:sz w:val="24"/>
          <w:szCs w:val="24"/>
        </w:rPr>
        <w:t xml:space="preserve"> in South Africa.</w:t>
      </w:r>
      <w:r w:rsidR="00517A53" w:rsidRPr="00C40CC9">
        <w:rPr>
          <w:rFonts w:asciiTheme="majorBidi" w:eastAsiaTheme="minorEastAsia" w:hAnsiTheme="majorBidi"/>
          <w:sz w:val="24"/>
          <w:szCs w:val="24"/>
        </w:rPr>
        <w:t xml:space="preserve"> Following Poole (1970), as there is no instability in money demand, we conclude that the money supply is the appropriate monetary policy instrument to be targeted by the South African Reserve Bank (SARB).</w:t>
      </w:r>
    </w:p>
    <w:p w:rsidR="00F33D89" w:rsidRDefault="00F33D89">
      <w:pPr>
        <w:rPr>
          <w:rFonts w:asciiTheme="majorBidi" w:eastAsiaTheme="minorEastAsia" w:hAnsiTheme="majorBidi"/>
          <w:sz w:val="24"/>
          <w:szCs w:val="24"/>
        </w:rPr>
      </w:pPr>
      <w:r>
        <w:rPr>
          <w:rFonts w:asciiTheme="majorBidi" w:eastAsiaTheme="minorEastAsia" w:hAnsiTheme="majorBidi"/>
          <w:sz w:val="24"/>
          <w:szCs w:val="24"/>
        </w:rPr>
        <w:br w:type="page"/>
      </w:r>
    </w:p>
    <w:p w:rsidR="00FF0992" w:rsidRPr="00A66313" w:rsidRDefault="00F33D89" w:rsidP="00F33D89">
      <w:pPr>
        <w:spacing w:after="0" w:line="480" w:lineRule="auto"/>
        <w:jc w:val="both"/>
        <w:rPr>
          <w:rFonts w:asciiTheme="majorBidi" w:eastAsiaTheme="minorEastAsia" w:hAnsiTheme="majorBidi"/>
          <w:b/>
          <w:bCs/>
          <w:sz w:val="32"/>
          <w:szCs w:val="32"/>
        </w:rPr>
      </w:pPr>
      <w:r w:rsidRPr="00A66313">
        <w:rPr>
          <w:rFonts w:asciiTheme="majorBidi" w:eastAsiaTheme="minorEastAsia" w:hAnsiTheme="majorBidi"/>
          <w:b/>
          <w:bCs/>
          <w:sz w:val="32"/>
          <w:szCs w:val="32"/>
        </w:rPr>
        <w:lastRenderedPageBreak/>
        <w:t>References</w:t>
      </w:r>
    </w:p>
    <w:p w:rsidR="00DE3B8B" w:rsidRDefault="00C00033" w:rsidP="00DE3B8B">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Akinlo</w:t>
      </w:r>
      <w:proofErr w:type="spellEnd"/>
      <w:r>
        <w:rPr>
          <w:rFonts w:ascii="TimesNewRomanPS" w:hAnsi="TimesNewRomanPS" w:cs="TimesNewRomanPS"/>
          <w:sz w:val="20"/>
          <w:szCs w:val="20"/>
        </w:rPr>
        <w:t>, A. E. (2005)</w:t>
      </w:r>
      <w:r w:rsidR="00DE3B8B" w:rsidRPr="00DE3B8B">
        <w:rPr>
          <w:rFonts w:ascii="TimesNewRomanPS" w:hAnsi="TimesNewRomanPS" w:cs="TimesNewRomanPS"/>
          <w:sz w:val="20"/>
          <w:szCs w:val="20"/>
        </w:rPr>
        <w:t xml:space="preserve"> </w:t>
      </w:r>
      <w:proofErr w:type="gramStart"/>
      <w:r w:rsidR="00DE3B8B" w:rsidRPr="00DE3B8B">
        <w:rPr>
          <w:rFonts w:ascii="TimesNewRomanPS" w:hAnsi="TimesNewRomanPS" w:cs="TimesNewRomanPS"/>
          <w:sz w:val="20"/>
          <w:szCs w:val="20"/>
        </w:rPr>
        <w:t>The</w:t>
      </w:r>
      <w:proofErr w:type="gramEnd"/>
      <w:r w:rsidR="00DE3B8B" w:rsidRPr="00DE3B8B">
        <w:rPr>
          <w:rFonts w:ascii="TimesNewRomanPS" w:hAnsi="TimesNewRomanPS" w:cs="TimesNewRomanPS"/>
          <w:sz w:val="20"/>
          <w:szCs w:val="20"/>
        </w:rPr>
        <w:t xml:space="preserve"> stability of money demand in Nigeria: An autoregressive distributed lag approach. </w:t>
      </w:r>
      <w:r w:rsidR="00DE3B8B" w:rsidRPr="00C00033">
        <w:rPr>
          <w:rFonts w:ascii="TimesNewRomanPS" w:hAnsi="TimesNewRomanPS" w:cs="TimesNewRomanPS"/>
          <w:i/>
          <w:iCs/>
          <w:sz w:val="20"/>
          <w:szCs w:val="20"/>
        </w:rPr>
        <w:t>Journal of Policy Modeling</w:t>
      </w:r>
      <w:r>
        <w:rPr>
          <w:rFonts w:ascii="TimesNewRomanPS" w:hAnsi="TimesNewRomanPS" w:cs="TimesNewRomanPS"/>
          <w:sz w:val="20"/>
          <w:szCs w:val="20"/>
        </w:rPr>
        <w:t xml:space="preserve"> </w:t>
      </w:r>
      <w:r w:rsidR="00DE3B8B" w:rsidRPr="00DE3B8B">
        <w:rPr>
          <w:rFonts w:ascii="TimesNewRomanPS" w:hAnsi="TimesNewRomanPS" w:cs="TimesNewRomanPS"/>
          <w:iCs/>
          <w:sz w:val="20"/>
          <w:szCs w:val="20"/>
        </w:rPr>
        <w:t>28</w:t>
      </w:r>
      <w:r w:rsidR="00B064A9">
        <w:rPr>
          <w:rFonts w:ascii="TimesNewRomanPS" w:hAnsi="TimesNewRomanPS" w:cs="TimesNewRomanPS"/>
          <w:sz w:val="20"/>
          <w:szCs w:val="20"/>
        </w:rPr>
        <w:t>:</w:t>
      </w:r>
      <w:r>
        <w:rPr>
          <w:rFonts w:ascii="TimesNewRomanPS" w:hAnsi="TimesNewRomanPS" w:cs="TimesNewRomanPS"/>
          <w:sz w:val="20"/>
          <w:szCs w:val="20"/>
        </w:rPr>
        <w:t xml:space="preserve"> 445</w:t>
      </w:r>
      <w:r w:rsidR="00DE3B8B">
        <w:rPr>
          <w:rFonts w:ascii="TimesNewRomanPS" w:hAnsi="TimesNewRomanPS" w:cs="TimesNewRomanPS"/>
          <w:sz w:val="20"/>
          <w:szCs w:val="20"/>
        </w:rPr>
        <w:t>452.</w:t>
      </w:r>
    </w:p>
    <w:p w:rsidR="00DE3B8B" w:rsidRPr="00DE3B8B" w:rsidRDefault="00B064A9" w:rsidP="00DE3B8B">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Arize</w:t>
      </w:r>
      <w:proofErr w:type="spellEnd"/>
      <w:r>
        <w:rPr>
          <w:rFonts w:ascii="TimesNewRomanPS" w:hAnsi="TimesNewRomanPS" w:cs="TimesNewRomanPS"/>
          <w:sz w:val="20"/>
          <w:szCs w:val="20"/>
        </w:rPr>
        <w:t xml:space="preserve">, A. C. </w:t>
      </w:r>
      <w:proofErr w:type="spellStart"/>
      <w:r>
        <w:rPr>
          <w:rFonts w:ascii="TimesNewRomanPS" w:hAnsi="TimesNewRomanPS" w:cs="TimesNewRomanPS"/>
          <w:sz w:val="20"/>
          <w:szCs w:val="20"/>
        </w:rPr>
        <w:t>Darrat</w:t>
      </w:r>
      <w:proofErr w:type="spellEnd"/>
      <w:r w:rsidR="00DE3B8B">
        <w:rPr>
          <w:rFonts w:ascii="TimesNewRomanPS" w:hAnsi="TimesNewRomanPS" w:cs="TimesNewRomanPS"/>
          <w:sz w:val="20"/>
          <w:szCs w:val="20"/>
        </w:rPr>
        <w:t xml:space="preserve">, A. </w:t>
      </w:r>
      <w:r>
        <w:rPr>
          <w:rFonts w:ascii="TimesNewRomanPS" w:hAnsi="TimesNewRomanPS" w:cs="TimesNewRomanPS"/>
          <w:sz w:val="20"/>
          <w:szCs w:val="20"/>
        </w:rPr>
        <w:t>F. and Meyer, D. J. (1990)</w:t>
      </w:r>
      <w:r w:rsidR="00DE3B8B" w:rsidRPr="00DE3B8B">
        <w:rPr>
          <w:rFonts w:ascii="TimesNewRomanPS" w:hAnsi="TimesNewRomanPS" w:cs="TimesNewRomanPS"/>
          <w:sz w:val="20"/>
          <w:szCs w:val="20"/>
        </w:rPr>
        <w:t xml:space="preserve"> Capital mobility, monetization and money demand: Evidence from Africa. </w:t>
      </w:r>
      <w:r w:rsidR="00DE3B8B" w:rsidRPr="00B064A9">
        <w:rPr>
          <w:rFonts w:ascii="TimesNewRomanPS" w:hAnsi="TimesNewRomanPS" w:cs="TimesNewRomanPS"/>
          <w:i/>
          <w:iCs/>
          <w:sz w:val="20"/>
          <w:szCs w:val="20"/>
        </w:rPr>
        <w:t>The American Economist</w:t>
      </w:r>
      <w:r w:rsidR="00DE3B8B" w:rsidRPr="00DE3B8B">
        <w:rPr>
          <w:rFonts w:ascii="TimesNewRomanPS" w:hAnsi="TimesNewRomanPS" w:cs="TimesNewRomanPS"/>
          <w:sz w:val="20"/>
          <w:szCs w:val="20"/>
        </w:rPr>
        <w:t xml:space="preserve"> </w:t>
      </w:r>
      <w:r w:rsidR="00DE3B8B" w:rsidRPr="00DE3B8B">
        <w:rPr>
          <w:rFonts w:ascii="TimesNewRomanPS" w:hAnsi="TimesNewRomanPS" w:cs="TimesNewRomanPS"/>
          <w:iCs/>
          <w:sz w:val="20"/>
          <w:szCs w:val="20"/>
        </w:rPr>
        <w:t>XXXIV</w:t>
      </w:r>
      <w:r>
        <w:rPr>
          <w:rFonts w:ascii="TimesNewRomanPS" w:hAnsi="TimesNewRomanPS" w:cs="TimesNewRomanPS"/>
          <w:sz w:val="20"/>
          <w:szCs w:val="20"/>
        </w:rPr>
        <w:t>: 69</w:t>
      </w:r>
      <w:r w:rsidR="00DE3B8B" w:rsidRPr="00DE3B8B">
        <w:rPr>
          <w:rFonts w:ascii="TimesNewRomanPS" w:hAnsi="TimesNewRomanPS" w:cs="TimesNewRomanPS"/>
          <w:sz w:val="20"/>
          <w:szCs w:val="20"/>
        </w:rPr>
        <w:t>75. </w:t>
      </w:r>
    </w:p>
    <w:p w:rsidR="00F33D89" w:rsidRPr="0037100F" w:rsidRDefault="00B064A9" w:rsidP="002B7006">
      <w:pPr>
        <w:autoSpaceDE w:val="0"/>
        <w:autoSpaceDN w:val="0"/>
        <w:adjustRightInd w:val="0"/>
        <w:spacing w:line="240" w:lineRule="auto"/>
        <w:jc w:val="both"/>
        <w:rPr>
          <w:rFonts w:ascii="TimesNewRomanPS" w:hAnsi="TimesNewRomanPS" w:cs="TimesNewRomanPS"/>
          <w:sz w:val="20"/>
          <w:szCs w:val="20"/>
        </w:rPr>
      </w:pPr>
      <w:proofErr w:type="gramStart"/>
      <w:r>
        <w:rPr>
          <w:rFonts w:ascii="TimesNewRomanPS" w:hAnsi="TimesNewRomanPS" w:cs="TimesNewRomanPS"/>
          <w:sz w:val="20"/>
          <w:szCs w:val="20"/>
        </w:rPr>
        <w:t>Atta-</w:t>
      </w:r>
      <w:proofErr w:type="spellStart"/>
      <w:r>
        <w:rPr>
          <w:rFonts w:ascii="TimesNewRomanPS" w:hAnsi="TimesNewRomanPS" w:cs="TimesNewRomanPS"/>
          <w:sz w:val="20"/>
          <w:szCs w:val="20"/>
        </w:rPr>
        <w:t>Mensah</w:t>
      </w:r>
      <w:proofErr w:type="spellEnd"/>
      <w:r>
        <w:rPr>
          <w:rFonts w:ascii="TimesNewRomanPS" w:hAnsi="TimesNewRomanPS" w:cs="TimesNewRomanPS"/>
          <w:sz w:val="20"/>
          <w:szCs w:val="20"/>
        </w:rPr>
        <w:t>, J. (2004)</w:t>
      </w:r>
      <w:r w:rsidR="00F33D89" w:rsidRPr="0037100F">
        <w:rPr>
          <w:rFonts w:ascii="TimesNewRomanPS" w:hAnsi="TimesNewRomanPS" w:cs="TimesNewRomanPS"/>
          <w:sz w:val="20"/>
          <w:szCs w:val="20"/>
        </w:rPr>
        <w:t xml:space="preserve"> Money Demand and Economic Uncertainty.</w:t>
      </w:r>
      <w:proofErr w:type="gramEnd"/>
      <w:r w:rsidR="00F33D89" w:rsidRPr="0037100F">
        <w:rPr>
          <w:rFonts w:ascii="TimesNewRomanPS" w:hAnsi="TimesNewRomanPS" w:cs="TimesNewRomanPS"/>
          <w:sz w:val="20"/>
          <w:szCs w:val="20"/>
        </w:rPr>
        <w:t xml:space="preserve"> Bank of Can</w:t>
      </w:r>
      <w:r w:rsidR="002B7006" w:rsidRPr="0037100F">
        <w:rPr>
          <w:rFonts w:ascii="TimesNewRomanPS" w:hAnsi="TimesNewRomanPS" w:cs="TimesNewRomanPS"/>
          <w:sz w:val="20"/>
          <w:szCs w:val="20"/>
        </w:rPr>
        <w:t>ada Working Paper</w:t>
      </w:r>
      <w:r>
        <w:rPr>
          <w:rFonts w:ascii="TimesNewRomanPS" w:hAnsi="TimesNewRomanPS" w:cs="TimesNewRomanPS"/>
          <w:sz w:val="20"/>
          <w:szCs w:val="20"/>
        </w:rPr>
        <w:t xml:space="preserve"> No: 2004-25, Ontario, Canada.</w:t>
      </w:r>
    </w:p>
    <w:p w:rsidR="00F33D89" w:rsidRPr="0037100F" w:rsidRDefault="00B064A9" w:rsidP="002B7006">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Bahmani</w:t>
      </w:r>
      <w:proofErr w:type="spellEnd"/>
      <w:r w:rsidR="00E0702C" w:rsidRPr="0037100F">
        <w:rPr>
          <w:rFonts w:ascii="TimesNewRomanPS" w:hAnsi="TimesNewRomanPS" w:cs="TimesNewRomanPS"/>
          <w:sz w:val="20"/>
          <w:szCs w:val="20"/>
        </w:rPr>
        <w:t>, S.</w:t>
      </w:r>
      <w:r w:rsidR="00C13AEB">
        <w:rPr>
          <w:rFonts w:ascii="TimesNewRomanPS" w:hAnsi="TimesNewRomanPS" w:cs="TimesNewRomanPS"/>
          <w:sz w:val="20"/>
          <w:szCs w:val="20"/>
        </w:rPr>
        <w:t xml:space="preserve"> and</w:t>
      </w:r>
      <w:r w:rsidR="00E0702C" w:rsidRPr="0037100F">
        <w:rPr>
          <w:rFonts w:ascii="TimesNewRomanPS" w:hAnsi="TimesNewRomanPS" w:cs="TimesNewRomanPS"/>
          <w:sz w:val="20"/>
          <w:szCs w:val="20"/>
        </w:rPr>
        <w:t xml:space="preserve"> </w:t>
      </w:r>
      <w:proofErr w:type="spellStart"/>
      <w:r>
        <w:rPr>
          <w:rFonts w:ascii="TimesNewRomanPS" w:hAnsi="TimesNewRomanPS" w:cs="TimesNewRomanPS"/>
          <w:sz w:val="20"/>
          <w:szCs w:val="20"/>
        </w:rPr>
        <w:t>Bahmani-Oskooee</w:t>
      </w:r>
      <w:proofErr w:type="spellEnd"/>
      <w:r w:rsidR="00E0702C" w:rsidRPr="0037100F">
        <w:rPr>
          <w:rFonts w:ascii="TimesNewRomanPS" w:hAnsi="TimesNewRomanPS" w:cs="TimesNewRomanPS"/>
          <w:sz w:val="20"/>
          <w:szCs w:val="20"/>
        </w:rPr>
        <w:t>, M.</w:t>
      </w:r>
      <w:r>
        <w:rPr>
          <w:rFonts w:ascii="TimesNewRomanPS" w:hAnsi="TimesNewRomanPS" w:cs="TimesNewRomanPS"/>
          <w:sz w:val="20"/>
          <w:szCs w:val="20"/>
        </w:rPr>
        <w:t xml:space="preserve"> (2012)</w:t>
      </w:r>
      <w:r w:rsidR="00F33D89" w:rsidRPr="0037100F">
        <w:rPr>
          <w:rFonts w:ascii="TimesNewRomanPS" w:hAnsi="TimesNewRomanPS" w:cs="TimesNewRomanPS"/>
          <w:sz w:val="20"/>
          <w:szCs w:val="20"/>
        </w:rPr>
        <w:t xml:space="preserve"> Exchange rate volatility and demand for money in Iran</w:t>
      </w:r>
      <w:r w:rsidR="0030378E" w:rsidRPr="0030378E">
        <w:rPr>
          <w:rFonts w:ascii="TimesNewRomanPS" w:hAnsi="TimesNewRomanPS" w:cs="TimesNewRomanPS"/>
          <w:iCs/>
          <w:sz w:val="20"/>
          <w:szCs w:val="20"/>
        </w:rPr>
        <w:t xml:space="preserve">. </w:t>
      </w:r>
      <w:r w:rsidR="0030378E" w:rsidRPr="00B064A9">
        <w:rPr>
          <w:rFonts w:ascii="TimesNewRomanPS" w:hAnsi="TimesNewRomanPS" w:cs="TimesNewRomanPS"/>
          <w:i/>
          <w:iCs/>
          <w:sz w:val="20"/>
          <w:szCs w:val="20"/>
        </w:rPr>
        <w:t>International Journal of Monetary Economics and Finance</w:t>
      </w:r>
      <w:r w:rsidR="002B7006" w:rsidRPr="0037100F">
        <w:rPr>
          <w:rFonts w:ascii="TimesNewRomanPS" w:hAnsi="TimesNewRomanPS" w:cs="TimesNewRomanPS"/>
          <w:sz w:val="20"/>
          <w:szCs w:val="20"/>
        </w:rPr>
        <w:t xml:space="preserve"> 5</w:t>
      </w:r>
      <w:r>
        <w:rPr>
          <w:rFonts w:ascii="TimesNewRomanPS" w:hAnsi="TimesNewRomanPS" w:cs="TimesNewRomanPS"/>
          <w:sz w:val="20"/>
          <w:szCs w:val="20"/>
        </w:rPr>
        <w:t>: 268</w:t>
      </w:r>
      <w:r w:rsidR="002B7006" w:rsidRPr="0037100F">
        <w:rPr>
          <w:rFonts w:ascii="TimesNewRomanPS" w:hAnsi="TimesNewRomanPS" w:cs="TimesNewRomanPS"/>
          <w:sz w:val="20"/>
          <w:szCs w:val="20"/>
        </w:rPr>
        <w:t>276.</w:t>
      </w:r>
    </w:p>
    <w:p w:rsidR="00F33D89" w:rsidRPr="0037100F" w:rsidRDefault="00B064A9" w:rsidP="002B7006">
      <w:pPr>
        <w:autoSpaceDE w:val="0"/>
        <w:autoSpaceDN w:val="0"/>
        <w:adjustRightInd w:val="0"/>
        <w:spacing w:line="240" w:lineRule="auto"/>
        <w:jc w:val="both"/>
        <w:rPr>
          <w:rFonts w:ascii="TimesNewRomanPS" w:hAnsi="TimesNewRomanPS" w:cs="TimesNewRomanPS"/>
          <w:sz w:val="20"/>
          <w:szCs w:val="20"/>
        </w:rPr>
      </w:pPr>
      <w:proofErr w:type="spellStart"/>
      <w:proofErr w:type="gramStart"/>
      <w:r>
        <w:rPr>
          <w:rFonts w:ascii="TimesNewRomanPS" w:hAnsi="TimesNewRomanPS" w:cs="TimesNewRomanPS"/>
          <w:sz w:val="20"/>
          <w:szCs w:val="20"/>
        </w:rPr>
        <w:t>Bahmani-Oskooee</w:t>
      </w:r>
      <w:proofErr w:type="spellEnd"/>
      <w:r w:rsidR="00E0702C" w:rsidRPr="0037100F">
        <w:rPr>
          <w:rFonts w:ascii="TimesNewRomanPS" w:hAnsi="TimesNewRomanPS" w:cs="TimesNewRomanPS"/>
          <w:sz w:val="20"/>
          <w:szCs w:val="20"/>
        </w:rPr>
        <w:t>, M.</w:t>
      </w:r>
      <w:r w:rsidR="00C13AEB">
        <w:rPr>
          <w:rFonts w:ascii="TimesNewRomanPS" w:hAnsi="TimesNewRomanPS" w:cs="TimesNewRomanPS"/>
          <w:sz w:val="20"/>
          <w:szCs w:val="20"/>
        </w:rPr>
        <w:t xml:space="preserve"> and</w:t>
      </w:r>
      <w:r w:rsidR="00F33D89" w:rsidRPr="0037100F">
        <w:rPr>
          <w:rFonts w:ascii="TimesNewRomanPS" w:hAnsi="TimesNewRomanPS" w:cs="TimesNewRomanPS"/>
          <w:sz w:val="20"/>
          <w:szCs w:val="20"/>
        </w:rPr>
        <w:t xml:space="preserve"> </w:t>
      </w:r>
      <w:r>
        <w:rPr>
          <w:rFonts w:ascii="TimesNewRomanPS" w:hAnsi="TimesNewRomanPS" w:cs="TimesNewRomanPS"/>
          <w:sz w:val="20"/>
          <w:szCs w:val="20"/>
        </w:rPr>
        <w:t>Xi, D. (2011)</w:t>
      </w:r>
      <w:r w:rsidR="00F33D89" w:rsidRPr="0037100F">
        <w:rPr>
          <w:rFonts w:ascii="TimesNewRomanPS" w:hAnsi="TimesNewRomanPS" w:cs="TimesNewRomanPS"/>
          <w:sz w:val="20"/>
          <w:szCs w:val="20"/>
        </w:rPr>
        <w:t xml:space="preserve"> Economic Uncertainty, Monetary Uncertainty and the Demand for Money in Australia.</w:t>
      </w:r>
      <w:proofErr w:type="gramEnd"/>
      <w:r w:rsidR="000A3EB5">
        <w:rPr>
          <w:rFonts w:ascii="TimesNewRomanPS" w:hAnsi="TimesNewRomanPS" w:cs="TimesNewRomanPS"/>
          <w:sz w:val="20"/>
          <w:szCs w:val="20"/>
        </w:rPr>
        <w:t xml:space="preserve"> </w:t>
      </w:r>
      <w:r w:rsidR="0030378E" w:rsidRPr="00B064A9">
        <w:rPr>
          <w:rFonts w:ascii="TimesNewRomanPS" w:hAnsi="TimesNewRomanPS" w:cs="TimesNewRomanPS"/>
          <w:i/>
          <w:iCs/>
          <w:sz w:val="20"/>
          <w:szCs w:val="20"/>
        </w:rPr>
        <w:t>Australian Economic Papers</w:t>
      </w:r>
      <w:r>
        <w:rPr>
          <w:rFonts w:ascii="TimesNewRomanPS" w:hAnsi="TimesNewRomanPS" w:cs="TimesNewRomanPS"/>
          <w:sz w:val="20"/>
          <w:szCs w:val="20"/>
        </w:rPr>
        <w:t xml:space="preserve"> 50: 115</w:t>
      </w:r>
      <w:r w:rsidR="002B7006" w:rsidRPr="0037100F">
        <w:rPr>
          <w:rFonts w:ascii="TimesNewRomanPS" w:hAnsi="TimesNewRomanPS" w:cs="TimesNewRomanPS"/>
          <w:sz w:val="20"/>
          <w:szCs w:val="20"/>
        </w:rPr>
        <w:t>128.</w:t>
      </w:r>
    </w:p>
    <w:p w:rsidR="00F33D89" w:rsidRPr="0037100F" w:rsidRDefault="00B064A9" w:rsidP="002B7006">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Bahmani-Oskooee</w:t>
      </w:r>
      <w:proofErr w:type="spellEnd"/>
      <w:r w:rsidR="00F33D89" w:rsidRPr="0037100F">
        <w:rPr>
          <w:rFonts w:ascii="TimesNewRomanPS" w:hAnsi="TimesNewRomanPS" w:cs="TimesNewRomanPS"/>
          <w:sz w:val="20"/>
          <w:szCs w:val="20"/>
        </w:rPr>
        <w:t>, M.</w:t>
      </w:r>
      <w:r w:rsidR="00C13AEB">
        <w:rPr>
          <w:rFonts w:ascii="TimesNewRomanPS" w:hAnsi="TimesNewRomanPS" w:cs="TimesNewRomanPS"/>
          <w:sz w:val="20"/>
          <w:szCs w:val="20"/>
        </w:rPr>
        <w:t xml:space="preserve"> and</w:t>
      </w:r>
      <w:r w:rsidR="00F33D89" w:rsidRPr="0037100F">
        <w:rPr>
          <w:rFonts w:ascii="TimesNewRomanPS" w:hAnsi="TimesNewRomanPS" w:cs="TimesNewRomanPS"/>
          <w:sz w:val="20"/>
          <w:szCs w:val="20"/>
        </w:rPr>
        <w:t xml:space="preserve"> </w:t>
      </w:r>
      <w:r>
        <w:rPr>
          <w:rFonts w:ascii="TimesNewRomanPS" w:hAnsi="TimesNewRomanPS" w:cs="TimesNewRomanPS"/>
          <w:sz w:val="20"/>
          <w:szCs w:val="20"/>
        </w:rPr>
        <w:t>Harvey, H. (2012)</w:t>
      </w:r>
      <w:r w:rsidR="00F33D89" w:rsidRPr="0037100F">
        <w:rPr>
          <w:rFonts w:ascii="TimesNewRomanPS" w:hAnsi="TimesNewRomanPS" w:cs="TimesNewRomanPS"/>
          <w:sz w:val="20"/>
          <w:szCs w:val="20"/>
        </w:rPr>
        <w:t xml:space="preserve"> J-Curve: Singapore versus her Major Trading Partners</w:t>
      </w:r>
      <w:r w:rsidR="00C13AEB">
        <w:rPr>
          <w:rFonts w:ascii="TimesNewRomanPS" w:hAnsi="TimesNewRomanPS" w:cs="TimesNewRomanPS"/>
          <w:sz w:val="20"/>
          <w:szCs w:val="20"/>
        </w:rPr>
        <w:t>.</w:t>
      </w:r>
      <w:r w:rsidR="00F33D89" w:rsidRPr="0037100F">
        <w:rPr>
          <w:rFonts w:ascii="TimesNewRomanPS" w:hAnsi="TimesNewRomanPS" w:cs="TimesNewRomanPS"/>
          <w:i/>
          <w:iCs/>
          <w:sz w:val="20"/>
          <w:szCs w:val="20"/>
        </w:rPr>
        <w:t xml:space="preserve"> </w:t>
      </w:r>
      <w:r w:rsidR="0030378E" w:rsidRPr="00B064A9">
        <w:rPr>
          <w:rFonts w:ascii="TimesNewRomanPS" w:hAnsi="TimesNewRomanPS" w:cs="TimesNewRomanPS"/>
          <w:i/>
          <w:iCs/>
          <w:sz w:val="20"/>
          <w:szCs w:val="20"/>
        </w:rPr>
        <w:t>Economic Papers</w:t>
      </w:r>
      <w:r w:rsidR="00F33D89" w:rsidRPr="00B064A9">
        <w:rPr>
          <w:rFonts w:ascii="TimesNewRomanPS" w:hAnsi="TimesNewRomanPS" w:cs="TimesNewRomanPS"/>
          <w:i/>
          <w:sz w:val="20"/>
          <w:szCs w:val="20"/>
        </w:rPr>
        <w:t>, The Economic Society of Australia</w:t>
      </w:r>
      <w:r>
        <w:rPr>
          <w:rFonts w:ascii="TimesNewRomanPS" w:hAnsi="TimesNewRomanPS" w:cs="TimesNewRomanPS"/>
          <w:sz w:val="20"/>
          <w:szCs w:val="20"/>
        </w:rPr>
        <w:t xml:space="preserve"> 31:</w:t>
      </w:r>
      <w:r w:rsidR="002B7006" w:rsidRPr="0037100F">
        <w:rPr>
          <w:rFonts w:ascii="TimesNewRomanPS" w:hAnsi="TimesNewRomanPS" w:cs="TimesNewRomanPS"/>
          <w:sz w:val="20"/>
          <w:szCs w:val="20"/>
        </w:rPr>
        <w:t xml:space="preserve"> 515522.</w:t>
      </w:r>
    </w:p>
    <w:p w:rsidR="001F54AE" w:rsidRPr="0037100F" w:rsidRDefault="00B064A9" w:rsidP="002B7006">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Bahmani-Oskooee</w:t>
      </w:r>
      <w:proofErr w:type="spellEnd"/>
      <w:r w:rsidR="00F33D89" w:rsidRPr="0037100F">
        <w:rPr>
          <w:rFonts w:ascii="TimesNewRomanPS" w:hAnsi="TimesNewRomanPS" w:cs="TimesNewRomanPS"/>
          <w:sz w:val="20"/>
          <w:szCs w:val="20"/>
        </w:rPr>
        <w:t>, M.</w:t>
      </w:r>
      <w:r w:rsidR="00C13AEB">
        <w:rPr>
          <w:rFonts w:ascii="TimesNewRomanPS" w:hAnsi="TimesNewRomanPS" w:cs="TimesNewRomanPS"/>
          <w:sz w:val="20"/>
          <w:szCs w:val="20"/>
        </w:rPr>
        <w:t xml:space="preserve"> and</w:t>
      </w:r>
      <w:r w:rsidR="000A3EB5">
        <w:rPr>
          <w:rFonts w:ascii="TimesNewRomanPS" w:hAnsi="TimesNewRomanPS" w:cs="TimesNewRomanPS"/>
          <w:sz w:val="20"/>
          <w:szCs w:val="20"/>
        </w:rPr>
        <w:t xml:space="preserve"> </w:t>
      </w:r>
      <w:proofErr w:type="spellStart"/>
      <w:r>
        <w:rPr>
          <w:rFonts w:ascii="TimesNewRomanPS" w:hAnsi="TimesNewRomanPS" w:cs="TimesNewRomanPS"/>
          <w:sz w:val="20"/>
          <w:szCs w:val="20"/>
        </w:rPr>
        <w:t>Tanku</w:t>
      </w:r>
      <w:proofErr w:type="spellEnd"/>
      <w:r w:rsidR="00F33D89" w:rsidRPr="0037100F">
        <w:rPr>
          <w:rFonts w:ascii="TimesNewRomanPS" w:hAnsi="TimesNewRomanPS" w:cs="TimesNewRomanPS"/>
          <w:sz w:val="20"/>
          <w:szCs w:val="20"/>
        </w:rPr>
        <w:t xml:space="preserve">, A. (2008) Black Market Exchange Rate </w:t>
      </w:r>
      <w:proofErr w:type="spellStart"/>
      <w:r w:rsidR="00F33D89" w:rsidRPr="0037100F">
        <w:rPr>
          <w:rFonts w:ascii="TimesNewRomanPS" w:hAnsi="TimesNewRomanPS" w:cs="TimesNewRomanPS"/>
          <w:sz w:val="20"/>
          <w:szCs w:val="20"/>
        </w:rPr>
        <w:t>vs</w:t>
      </w:r>
      <w:proofErr w:type="spellEnd"/>
      <w:r w:rsidR="00F33D89" w:rsidRPr="0037100F">
        <w:rPr>
          <w:rFonts w:ascii="TimesNewRomanPS" w:hAnsi="TimesNewRomanPS" w:cs="TimesNewRomanPS"/>
          <w:sz w:val="20"/>
          <w:szCs w:val="20"/>
        </w:rPr>
        <w:t xml:space="preserve"> Official Rate in Testing the PPP: Which Rate Fosters the Adjustment Process</w:t>
      </w:r>
      <w:r w:rsidR="00C13AEB">
        <w:rPr>
          <w:rFonts w:ascii="TimesNewRomanPS" w:hAnsi="TimesNewRomanPS" w:cs="TimesNewRomanPS"/>
          <w:sz w:val="20"/>
          <w:szCs w:val="20"/>
        </w:rPr>
        <w:t>?</w:t>
      </w:r>
      <w:r w:rsidR="00F33D89" w:rsidRPr="0037100F">
        <w:rPr>
          <w:rFonts w:ascii="TimesNewRomanPS" w:hAnsi="TimesNewRomanPS" w:cs="TimesNewRomanPS"/>
          <w:sz w:val="20"/>
          <w:szCs w:val="20"/>
        </w:rPr>
        <w:t xml:space="preserve"> </w:t>
      </w:r>
      <w:r w:rsidR="0030378E" w:rsidRPr="00B064A9">
        <w:rPr>
          <w:rFonts w:ascii="TimesNewRomanPS" w:hAnsi="TimesNewRomanPS" w:cs="TimesNewRomanPS"/>
          <w:i/>
          <w:iCs/>
          <w:sz w:val="20"/>
          <w:szCs w:val="20"/>
        </w:rPr>
        <w:t>Economics Letters</w:t>
      </w:r>
      <w:r>
        <w:rPr>
          <w:rFonts w:ascii="TimesNewRomanPS" w:hAnsi="TimesNewRomanPS" w:cs="TimesNewRomanPS"/>
          <w:sz w:val="20"/>
          <w:szCs w:val="20"/>
        </w:rPr>
        <w:t xml:space="preserve"> 99: 40</w:t>
      </w:r>
      <w:r w:rsidR="00F33D89" w:rsidRPr="0037100F">
        <w:rPr>
          <w:rFonts w:ascii="TimesNewRomanPS" w:hAnsi="TimesNewRomanPS" w:cs="TimesNewRomanPS"/>
          <w:sz w:val="20"/>
          <w:szCs w:val="20"/>
        </w:rPr>
        <w:t>4</w:t>
      </w:r>
      <w:r w:rsidR="002B7006" w:rsidRPr="0037100F">
        <w:rPr>
          <w:rFonts w:ascii="TimesNewRomanPS" w:hAnsi="TimesNewRomanPS" w:cs="TimesNewRomanPS"/>
          <w:sz w:val="20"/>
          <w:szCs w:val="20"/>
        </w:rPr>
        <w:t>3.</w:t>
      </w:r>
    </w:p>
    <w:p w:rsidR="00E0702C" w:rsidRPr="0037100F" w:rsidRDefault="00B064A9" w:rsidP="002B7006">
      <w:pPr>
        <w:autoSpaceDE w:val="0"/>
        <w:autoSpaceDN w:val="0"/>
        <w:adjustRightInd w:val="0"/>
        <w:spacing w:line="240" w:lineRule="auto"/>
        <w:jc w:val="both"/>
        <w:rPr>
          <w:rFonts w:ascii="TimesNewRomanPS" w:hAnsi="TimesNewRomanPS" w:cs="TimesNewRomanPS"/>
          <w:sz w:val="20"/>
          <w:szCs w:val="20"/>
        </w:rPr>
      </w:pPr>
      <w:r>
        <w:rPr>
          <w:rFonts w:ascii="TimesNewRomanPS" w:hAnsi="TimesNewRomanPS" w:cs="TimesNewRomanPS"/>
          <w:sz w:val="20"/>
          <w:szCs w:val="20"/>
        </w:rPr>
        <w:t>Brown</w:t>
      </w:r>
      <w:r w:rsidR="00F33D89" w:rsidRPr="0037100F">
        <w:rPr>
          <w:rFonts w:ascii="TimesNewRomanPS" w:hAnsi="TimesNewRomanPS" w:cs="TimesNewRomanPS"/>
          <w:sz w:val="20"/>
          <w:szCs w:val="20"/>
        </w:rPr>
        <w:t>, R.</w:t>
      </w:r>
      <w:r w:rsidR="00C13AEB">
        <w:rPr>
          <w:rFonts w:ascii="TimesNewRomanPS" w:hAnsi="TimesNewRomanPS" w:cs="TimesNewRomanPS"/>
          <w:sz w:val="20"/>
          <w:szCs w:val="20"/>
        </w:rPr>
        <w:t xml:space="preserve"> </w:t>
      </w:r>
      <w:r w:rsidR="00F33D89" w:rsidRPr="0037100F">
        <w:rPr>
          <w:rFonts w:ascii="TimesNewRomanPS" w:hAnsi="TimesNewRomanPS" w:cs="TimesNewRomanPS"/>
          <w:sz w:val="20"/>
          <w:szCs w:val="20"/>
        </w:rPr>
        <w:t xml:space="preserve">L., </w:t>
      </w:r>
      <w:r>
        <w:rPr>
          <w:rFonts w:ascii="TimesNewRomanPS" w:hAnsi="TimesNewRomanPS" w:cs="TimesNewRomanPS"/>
          <w:sz w:val="20"/>
          <w:szCs w:val="20"/>
        </w:rPr>
        <w:t>Durbin</w:t>
      </w:r>
      <w:r w:rsidR="00F33D89" w:rsidRPr="0037100F">
        <w:rPr>
          <w:rFonts w:ascii="TimesNewRomanPS" w:hAnsi="TimesNewRomanPS" w:cs="TimesNewRomanPS"/>
          <w:sz w:val="20"/>
          <w:szCs w:val="20"/>
        </w:rPr>
        <w:t xml:space="preserve">, J. and </w:t>
      </w:r>
      <w:r>
        <w:rPr>
          <w:rFonts w:ascii="TimesNewRomanPS" w:hAnsi="TimesNewRomanPS" w:cs="TimesNewRomanPS"/>
          <w:sz w:val="20"/>
          <w:szCs w:val="20"/>
        </w:rPr>
        <w:t>Evans</w:t>
      </w:r>
      <w:r w:rsidR="00F33D89" w:rsidRPr="0037100F">
        <w:rPr>
          <w:rFonts w:ascii="TimesNewRomanPS" w:hAnsi="TimesNewRomanPS" w:cs="TimesNewRomanPS"/>
          <w:sz w:val="20"/>
          <w:szCs w:val="20"/>
        </w:rPr>
        <w:t>, J.</w:t>
      </w:r>
      <w:r w:rsidR="00C13AEB">
        <w:rPr>
          <w:rFonts w:ascii="TimesNewRomanPS" w:hAnsi="TimesNewRomanPS" w:cs="TimesNewRomanPS"/>
          <w:sz w:val="20"/>
          <w:szCs w:val="20"/>
        </w:rPr>
        <w:t xml:space="preserve"> </w:t>
      </w:r>
      <w:r w:rsidR="00F33D89" w:rsidRPr="0037100F">
        <w:rPr>
          <w:rFonts w:ascii="TimesNewRomanPS" w:hAnsi="TimesNewRomanPS" w:cs="TimesNewRomanPS"/>
          <w:sz w:val="20"/>
          <w:szCs w:val="20"/>
        </w:rPr>
        <w:t>M. (1975) Techniques for Testing the Constancy of Regression Relations Over Time</w:t>
      </w:r>
      <w:r w:rsidR="00C5639C">
        <w:rPr>
          <w:rFonts w:ascii="TimesNewRomanPS" w:hAnsi="TimesNewRomanPS" w:cs="TimesNewRomanPS"/>
          <w:sz w:val="20"/>
          <w:szCs w:val="20"/>
        </w:rPr>
        <w:t>.</w:t>
      </w:r>
      <w:r w:rsidR="00F33D89" w:rsidRPr="0037100F">
        <w:rPr>
          <w:rFonts w:ascii="TimesNewRomanPS" w:hAnsi="TimesNewRomanPS" w:cs="TimesNewRomanPS"/>
          <w:sz w:val="20"/>
          <w:szCs w:val="20"/>
        </w:rPr>
        <w:t xml:space="preserve"> </w:t>
      </w:r>
      <w:r w:rsidR="0030378E" w:rsidRPr="00B064A9">
        <w:rPr>
          <w:rFonts w:ascii="TimesNewRomanPS-Italic" w:hAnsi="TimesNewRomanPS-Italic" w:cs="TimesNewRomanPS-Italic"/>
          <w:i/>
          <w:iCs/>
          <w:sz w:val="20"/>
          <w:szCs w:val="20"/>
        </w:rPr>
        <w:t>Journal of the Royal Statistical Society</w:t>
      </w:r>
      <w:r w:rsidR="00A47989">
        <w:rPr>
          <w:rFonts w:ascii="TimesNewRomanPS" w:hAnsi="TimesNewRomanPS" w:cs="TimesNewRomanPS"/>
          <w:sz w:val="20"/>
          <w:szCs w:val="20"/>
        </w:rPr>
        <w:t xml:space="preserve"> 37:</w:t>
      </w:r>
      <w:r w:rsidR="002B7006" w:rsidRPr="0037100F">
        <w:rPr>
          <w:rFonts w:ascii="TimesNewRomanPS" w:hAnsi="TimesNewRomanPS" w:cs="TimesNewRomanPS"/>
          <w:sz w:val="20"/>
          <w:szCs w:val="20"/>
        </w:rPr>
        <w:t xml:space="preserve"> </w:t>
      </w:r>
      <w:r w:rsidR="00A47989">
        <w:rPr>
          <w:rFonts w:ascii="TimesNewRomanPS" w:hAnsi="TimesNewRomanPS" w:cs="TimesNewRomanPS"/>
          <w:sz w:val="20"/>
          <w:szCs w:val="20"/>
        </w:rPr>
        <w:t>149</w:t>
      </w:r>
      <w:r w:rsidR="002B7006" w:rsidRPr="0037100F">
        <w:rPr>
          <w:rFonts w:ascii="TimesNewRomanPS" w:hAnsi="TimesNewRomanPS" w:cs="TimesNewRomanPS"/>
          <w:sz w:val="20"/>
          <w:szCs w:val="20"/>
        </w:rPr>
        <w:t>163.</w:t>
      </w:r>
    </w:p>
    <w:p w:rsidR="006D788A" w:rsidRDefault="00A47989" w:rsidP="002B7006">
      <w:pPr>
        <w:autoSpaceDE w:val="0"/>
        <w:autoSpaceDN w:val="0"/>
        <w:adjustRightInd w:val="0"/>
        <w:spacing w:line="240" w:lineRule="auto"/>
        <w:jc w:val="both"/>
        <w:rPr>
          <w:rFonts w:ascii="TimesNewRomanPS" w:hAnsi="TimesNewRomanPS" w:cs="TimesNewRomanPS"/>
          <w:sz w:val="20"/>
          <w:szCs w:val="20"/>
        </w:rPr>
      </w:pPr>
      <w:r>
        <w:rPr>
          <w:rFonts w:ascii="TimesNewRomanPS" w:hAnsi="TimesNewRomanPS" w:cs="TimesNewRomanPS"/>
          <w:sz w:val="20"/>
          <w:szCs w:val="20"/>
        </w:rPr>
        <w:t>Choi</w:t>
      </w:r>
      <w:r w:rsidR="00E0702C" w:rsidRPr="0037100F">
        <w:rPr>
          <w:rFonts w:ascii="TimesNewRomanPS" w:hAnsi="TimesNewRomanPS" w:cs="TimesNewRomanPS"/>
          <w:sz w:val="20"/>
          <w:szCs w:val="20"/>
        </w:rPr>
        <w:t>, W. G.</w:t>
      </w:r>
      <w:r w:rsidR="00C13AEB">
        <w:rPr>
          <w:rFonts w:ascii="TimesNewRomanPS" w:hAnsi="TimesNewRomanPS" w:cs="TimesNewRomanPS"/>
          <w:sz w:val="20"/>
          <w:szCs w:val="20"/>
        </w:rPr>
        <w:t xml:space="preserve"> and</w:t>
      </w:r>
      <w:r w:rsidR="00E0702C" w:rsidRPr="0037100F">
        <w:rPr>
          <w:rFonts w:ascii="TimesNewRomanPS" w:hAnsi="TimesNewRomanPS" w:cs="TimesNewRomanPS"/>
          <w:sz w:val="20"/>
          <w:szCs w:val="20"/>
        </w:rPr>
        <w:t xml:space="preserve"> </w:t>
      </w:r>
      <w:r>
        <w:rPr>
          <w:rFonts w:ascii="TimesNewRomanPS" w:hAnsi="TimesNewRomanPS" w:cs="TimesNewRomanPS"/>
          <w:sz w:val="20"/>
          <w:szCs w:val="20"/>
        </w:rPr>
        <w:t>Oh</w:t>
      </w:r>
      <w:r w:rsidR="00E0702C" w:rsidRPr="0037100F">
        <w:rPr>
          <w:rFonts w:ascii="TimesNewRomanPS" w:hAnsi="TimesNewRomanPS" w:cs="TimesNewRomanPS"/>
          <w:sz w:val="20"/>
          <w:szCs w:val="20"/>
        </w:rPr>
        <w:t>, S. (2003) A Money Demand Function with Output Uncertainty, Monetary Uncertainty, and Financial Innovation</w:t>
      </w:r>
      <w:r w:rsidR="00C5639C">
        <w:rPr>
          <w:rFonts w:ascii="TimesNewRomanPS" w:hAnsi="TimesNewRomanPS" w:cs="TimesNewRomanPS"/>
          <w:sz w:val="20"/>
          <w:szCs w:val="20"/>
        </w:rPr>
        <w:t>.</w:t>
      </w:r>
      <w:r w:rsidR="00E0702C" w:rsidRPr="0037100F">
        <w:rPr>
          <w:rFonts w:ascii="TimesNewRomanPS" w:hAnsi="TimesNewRomanPS" w:cs="TimesNewRomanPS"/>
          <w:sz w:val="20"/>
          <w:szCs w:val="20"/>
        </w:rPr>
        <w:t xml:space="preserve"> </w:t>
      </w:r>
      <w:proofErr w:type="gramStart"/>
      <w:r w:rsidR="0030378E" w:rsidRPr="00A47989">
        <w:rPr>
          <w:rFonts w:ascii="TimesNewRomanPS" w:hAnsi="TimesNewRomanPS" w:cs="TimesNewRomanPS"/>
          <w:i/>
          <w:iCs/>
          <w:sz w:val="20"/>
          <w:szCs w:val="20"/>
        </w:rPr>
        <w:t>Journal of Money, Credit and Banking</w:t>
      </w:r>
      <w:r>
        <w:rPr>
          <w:rFonts w:ascii="TimesNewRomanPS" w:hAnsi="TimesNewRomanPS" w:cs="TimesNewRomanPS"/>
          <w:sz w:val="20"/>
          <w:szCs w:val="20"/>
        </w:rPr>
        <w:t xml:space="preserve"> 35: 685</w:t>
      </w:r>
      <w:r w:rsidR="002B7006" w:rsidRPr="0037100F">
        <w:rPr>
          <w:rFonts w:ascii="TimesNewRomanPS" w:hAnsi="TimesNewRomanPS" w:cs="TimesNewRomanPS"/>
          <w:sz w:val="20"/>
          <w:szCs w:val="20"/>
        </w:rPr>
        <w:t>709.</w:t>
      </w:r>
      <w:proofErr w:type="gramEnd"/>
    </w:p>
    <w:p w:rsidR="00DE3B8B" w:rsidRPr="00DE3B8B" w:rsidRDefault="00A47989" w:rsidP="00DE3B8B">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Chukwu</w:t>
      </w:r>
      <w:proofErr w:type="spellEnd"/>
      <w:r>
        <w:rPr>
          <w:rFonts w:ascii="TimesNewRomanPS" w:hAnsi="TimesNewRomanPS" w:cs="TimesNewRomanPS"/>
          <w:sz w:val="20"/>
          <w:szCs w:val="20"/>
        </w:rPr>
        <w:t xml:space="preserve">, J. O. </w:t>
      </w:r>
      <w:proofErr w:type="spellStart"/>
      <w:r>
        <w:rPr>
          <w:rFonts w:ascii="TimesNewRomanPS" w:hAnsi="TimesNewRomanPS" w:cs="TimesNewRomanPS"/>
          <w:sz w:val="20"/>
          <w:szCs w:val="20"/>
        </w:rPr>
        <w:t>Agu</w:t>
      </w:r>
      <w:proofErr w:type="spellEnd"/>
      <w:r>
        <w:rPr>
          <w:rFonts w:ascii="TimesNewRomanPS" w:hAnsi="TimesNewRomanPS" w:cs="TimesNewRomanPS"/>
          <w:sz w:val="20"/>
          <w:szCs w:val="20"/>
        </w:rPr>
        <w:t xml:space="preserve">, C. C. and </w:t>
      </w:r>
      <w:proofErr w:type="spellStart"/>
      <w:r>
        <w:rPr>
          <w:rFonts w:ascii="TimesNewRomanPS" w:hAnsi="TimesNewRomanPS" w:cs="TimesNewRomanPS"/>
          <w:sz w:val="20"/>
          <w:szCs w:val="20"/>
        </w:rPr>
        <w:t>Onah</w:t>
      </w:r>
      <w:proofErr w:type="spellEnd"/>
      <w:r>
        <w:rPr>
          <w:rFonts w:ascii="TimesNewRomanPS" w:hAnsi="TimesNewRomanPS" w:cs="TimesNewRomanPS"/>
          <w:sz w:val="20"/>
          <w:szCs w:val="20"/>
        </w:rPr>
        <w:t>, F. E. (2010)</w:t>
      </w:r>
      <w:r w:rsidR="00DE3B8B" w:rsidRPr="00DE3B8B">
        <w:rPr>
          <w:rFonts w:ascii="TimesNewRomanPS" w:hAnsi="TimesNewRomanPS" w:cs="TimesNewRomanPS"/>
          <w:sz w:val="20"/>
          <w:szCs w:val="20"/>
        </w:rPr>
        <w:t xml:space="preserve"> </w:t>
      </w:r>
      <w:proofErr w:type="spellStart"/>
      <w:r w:rsidR="00DE3B8B" w:rsidRPr="00DE3B8B">
        <w:rPr>
          <w:rFonts w:ascii="TimesNewRomanPS" w:hAnsi="TimesNewRomanPS" w:cs="TimesNewRomanPS"/>
          <w:sz w:val="20"/>
          <w:szCs w:val="20"/>
        </w:rPr>
        <w:t>Cointegration</w:t>
      </w:r>
      <w:proofErr w:type="spellEnd"/>
      <w:r w:rsidR="00DE3B8B" w:rsidRPr="00DE3B8B">
        <w:rPr>
          <w:rFonts w:ascii="TimesNewRomanPS" w:hAnsi="TimesNewRomanPS" w:cs="TimesNewRomanPS"/>
          <w:sz w:val="20"/>
          <w:szCs w:val="20"/>
        </w:rPr>
        <w:t xml:space="preserve"> and structural breaks in Nigerian long-run money demand function. </w:t>
      </w:r>
      <w:r w:rsidR="00DE3B8B" w:rsidRPr="00A47989">
        <w:rPr>
          <w:rFonts w:ascii="TimesNewRomanPS" w:hAnsi="TimesNewRomanPS" w:cs="TimesNewRomanPS"/>
          <w:i/>
          <w:iCs/>
          <w:sz w:val="20"/>
          <w:szCs w:val="20"/>
        </w:rPr>
        <w:t>International Research Journal of Finance and Economics</w:t>
      </w:r>
      <w:r w:rsidR="00DE3B8B" w:rsidRPr="00DE3B8B">
        <w:rPr>
          <w:rFonts w:ascii="TimesNewRomanPS" w:hAnsi="TimesNewRomanPS" w:cs="TimesNewRomanPS"/>
          <w:sz w:val="20"/>
          <w:szCs w:val="20"/>
        </w:rPr>
        <w:t xml:space="preserve"> </w:t>
      </w:r>
      <w:r w:rsidR="00DE3B8B" w:rsidRPr="00DE3B8B">
        <w:rPr>
          <w:rFonts w:ascii="TimesNewRomanPS" w:hAnsi="TimesNewRomanPS" w:cs="TimesNewRomanPS"/>
          <w:iCs/>
          <w:sz w:val="20"/>
          <w:szCs w:val="20"/>
        </w:rPr>
        <w:t>38</w:t>
      </w:r>
      <w:r>
        <w:rPr>
          <w:rFonts w:ascii="TimesNewRomanPS" w:hAnsi="TimesNewRomanPS" w:cs="TimesNewRomanPS"/>
          <w:sz w:val="20"/>
          <w:szCs w:val="20"/>
        </w:rPr>
        <w:t>: 48</w:t>
      </w:r>
      <w:r w:rsidR="00DE3B8B" w:rsidRPr="00DE3B8B">
        <w:rPr>
          <w:rFonts w:ascii="TimesNewRomanPS" w:hAnsi="TimesNewRomanPS" w:cs="TimesNewRomanPS"/>
          <w:sz w:val="20"/>
          <w:szCs w:val="20"/>
        </w:rPr>
        <w:t>56. </w:t>
      </w:r>
    </w:p>
    <w:p w:rsidR="00DE3B8B" w:rsidRPr="00DE3B8B" w:rsidRDefault="00A47989" w:rsidP="00DE3B8B">
      <w:pPr>
        <w:autoSpaceDE w:val="0"/>
        <w:autoSpaceDN w:val="0"/>
        <w:adjustRightInd w:val="0"/>
        <w:spacing w:line="240" w:lineRule="auto"/>
        <w:jc w:val="both"/>
        <w:rPr>
          <w:rFonts w:ascii="TimesNewRomanPS" w:hAnsi="TimesNewRomanPS" w:cs="TimesNewRomanPS"/>
          <w:sz w:val="20"/>
          <w:szCs w:val="20"/>
        </w:rPr>
      </w:pPr>
      <w:r>
        <w:rPr>
          <w:rFonts w:ascii="TimesNewRomanPS" w:hAnsi="TimesNewRomanPS" w:cs="TimesNewRomanPS"/>
          <w:sz w:val="20"/>
          <w:szCs w:val="20"/>
        </w:rPr>
        <w:t>Drama, B. H. G. and Yao, S. (2010)</w:t>
      </w:r>
      <w:r w:rsidR="00DE3B8B" w:rsidRPr="00DE3B8B">
        <w:rPr>
          <w:rFonts w:ascii="TimesNewRomanPS" w:hAnsi="TimesNewRomanPS" w:cs="TimesNewRomanPS"/>
          <w:sz w:val="20"/>
          <w:szCs w:val="20"/>
        </w:rPr>
        <w:t xml:space="preserve"> </w:t>
      </w:r>
      <w:proofErr w:type="gramStart"/>
      <w:r w:rsidR="00DE3B8B" w:rsidRPr="00DE3B8B">
        <w:rPr>
          <w:rFonts w:ascii="TimesNewRomanPS" w:hAnsi="TimesNewRomanPS" w:cs="TimesNewRomanPS"/>
          <w:sz w:val="20"/>
          <w:szCs w:val="20"/>
        </w:rPr>
        <w:t>The</w:t>
      </w:r>
      <w:proofErr w:type="gramEnd"/>
      <w:r w:rsidR="00DE3B8B" w:rsidRPr="00DE3B8B">
        <w:rPr>
          <w:rFonts w:ascii="TimesNewRomanPS" w:hAnsi="TimesNewRomanPS" w:cs="TimesNewRomanPS"/>
          <w:sz w:val="20"/>
          <w:szCs w:val="20"/>
        </w:rPr>
        <w:t xml:space="preserve"> demand for money in Côte d’Ivoire: Evidence from the </w:t>
      </w:r>
      <w:proofErr w:type="spellStart"/>
      <w:r w:rsidR="00DE3B8B" w:rsidRPr="00DE3B8B">
        <w:rPr>
          <w:rFonts w:ascii="TimesNewRomanPS" w:hAnsi="TimesNewRomanPS" w:cs="TimesNewRomanPS"/>
          <w:sz w:val="20"/>
          <w:szCs w:val="20"/>
        </w:rPr>
        <w:t>cointegration</w:t>
      </w:r>
      <w:proofErr w:type="spellEnd"/>
      <w:r w:rsidR="00DE3B8B" w:rsidRPr="00DE3B8B">
        <w:rPr>
          <w:rFonts w:ascii="TimesNewRomanPS" w:hAnsi="TimesNewRomanPS" w:cs="TimesNewRomanPS"/>
          <w:sz w:val="20"/>
          <w:szCs w:val="20"/>
        </w:rPr>
        <w:t xml:space="preserve"> test. </w:t>
      </w:r>
      <w:r w:rsidR="00DE3B8B">
        <w:rPr>
          <w:rFonts w:ascii="TimesNewRomanPS" w:hAnsi="TimesNewRomanPS" w:cs="TimesNewRomanPS"/>
          <w:sz w:val="20"/>
          <w:szCs w:val="20"/>
        </w:rPr>
        <w:t xml:space="preserve"> </w:t>
      </w:r>
      <w:r w:rsidR="00DE3B8B" w:rsidRPr="00A47989">
        <w:rPr>
          <w:rFonts w:ascii="TimesNewRomanPS" w:hAnsi="TimesNewRomanPS" w:cs="TimesNewRomanPS"/>
          <w:i/>
          <w:iCs/>
          <w:sz w:val="20"/>
          <w:szCs w:val="20"/>
        </w:rPr>
        <w:t>International Journal of Economics and Finance</w:t>
      </w:r>
      <w:r w:rsidR="00DE3B8B" w:rsidRPr="00DE3B8B">
        <w:rPr>
          <w:rFonts w:ascii="TimesNewRomanPS" w:hAnsi="TimesNewRomanPS" w:cs="TimesNewRomanPS"/>
          <w:sz w:val="20"/>
          <w:szCs w:val="20"/>
        </w:rPr>
        <w:t xml:space="preserve"> </w:t>
      </w:r>
      <w:r w:rsidR="00DE3B8B" w:rsidRPr="00DE3B8B">
        <w:rPr>
          <w:rFonts w:ascii="TimesNewRomanPS" w:hAnsi="TimesNewRomanPS" w:cs="TimesNewRomanPS"/>
          <w:iCs/>
          <w:sz w:val="20"/>
          <w:szCs w:val="20"/>
        </w:rPr>
        <w:t>3</w:t>
      </w:r>
      <w:r>
        <w:rPr>
          <w:rFonts w:ascii="TimesNewRomanPS" w:hAnsi="TimesNewRomanPS" w:cs="TimesNewRomanPS"/>
          <w:sz w:val="20"/>
          <w:szCs w:val="20"/>
        </w:rPr>
        <w:t>: 1</w:t>
      </w:r>
      <w:r w:rsidR="00DE3B8B" w:rsidRPr="00DE3B8B">
        <w:rPr>
          <w:rFonts w:ascii="TimesNewRomanPS" w:hAnsi="TimesNewRomanPS" w:cs="TimesNewRomanPS"/>
          <w:sz w:val="20"/>
          <w:szCs w:val="20"/>
        </w:rPr>
        <w:t>20. </w:t>
      </w:r>
    </w:p>
    <w:p w:rsidR="005612EF" w:rsidRPr="005612EF" w:rsidRDefault="00A47989" w:rsidP="005612EF">
      <w:pPr>
        <w:autoSpaceDE w:val="0"/>
        <w:autoSpaceDN w:val="0"/>
        <w:adjustRightInd w:val="0"/>
        <w:spacing w:line="240" w:lineRule="auto"/>
        <w:jc w:val="both"/>
        <w:rPr>
          <w:rFonts w:ascii="TimesNewRomanPS" w:hAnsi="TimesNewRomanPS" w:cs="TimesNewRomanPS"/>
          <w:sz w:val="20"/>
          <w:szCs w:val="20"/>
        </w:rPr>
      </w:pPr>
      <w:proofErr w:type="spellStart"/>
      <w:proofErr w:type="gramStart"/>
      <w:r>
        <w:rPr>
          <w:rFonts w:ascii="TimesNewRomanPS" w:hAnsi="TimesNewRomanPS" w:cs="TimesNewRomanPS"/>
          <w:sz w:val="20"/>
          <w:szCs w:val="20"/>
        </w:rPr>
        <w:t>Dreger</w:t>
      </w:r>
      <w:proofErr w:type="spellEnd"/>
      <w:r w:rsidR="00BE08F2">
        <w:rPr>
          <w:rFonts w:ascii="TimesNewRomanPS" w:hAnsi="TimesNewRomanPS" w:cs="TimesNewRomanPS"/>
          <w:sz w:val="20"/>
          <w:szCs w:val="20"/>
        </w:rPr>
        <w:t xml:space="preserve">, D. and </w:t>
      </w:r>
      <w:proofErr w:type="spellStart"/>
      <w:r>
        <w:rPr>
          <w:rFonts w:ascii="TimesNewRomanPS" w:hAnsi="TimesNewRomanPS" w:cs="TimesNewRomanPS"/>
          <w:sz w:val="20"/>
          <w:szCs w:val="20"/>
        </w:rPr>
        <w:t>Wolters</w:t>
      </w:r>
      <w:proofErr w:type="spellEnd"/>
      <w:r>
        <w:rPr>
          <w:rFonts w:ascii="TimesNewRomanPS" w:hAnsi="TimesNewRomanPS" w:cs="TimesNewRomanPS"/>
          <w:sz w:val="20"/>
          <w:szCs w:val="20"/>
        </w:rPr>
        <w:t>, J. (2006)</w:t>
      </w:r>
      <w:r w:rsidR="005612EF">
        <w:rPr>
          <w:rFonts w:ascii="TimesNewRomanPS" w:hAnsi="TimesNewRomanPS" w:cs="TimesNewRomanPS"/>
          <w:sz w:val="20"/>
          <w:szCs w:val="20"/>
        </w:rPr>
        <w:t xml:space="preserve"> </w:t>
      </w:r>
      <w:r w:rsidR="005612EF" w:rsidRPr="005612EF">
        <w:rPr>
          <w:rFonts w:ascii="TimesNewRomanPS" w:hAnsi="TimesNewRomanPS" w:cs="TimesNewRomanPS"/>
          <w:bCs/>
          <w:sz w:val="20"/>
          <w:szCs w:val="20"/>
        </w:rPr>
        <w:t>Investigating M3 Money Demand in the Euro Area – New Evidence Based on Standard Models</w:t>
      </w:r>
      <w:r w:rsidR="005612EF">
        <w:rPr>
          <w:rFonts w:ascii="TimesNewRomanPS" w:hAnsi="TimesNewRomanPS" w:cs="TimesNewRomanPS"/>
          <w:bCs/>
          <w:sz w:val="20"/>
          <w:szCs w:val="20"/>
        </w:rPr>
        <w:t>.</w:t>
      </w:r>
      <w:proofErr w:type="gramEnd"/>
      <w:r w:rsidR="005612EF">
        <w:rPr>
          <w:rFonts w:ascii="TimesNewRomanPS" w:hAnsi="TimesNewRomanPS" w:cs="TimesNewRomanPS"/>
          <w:bCs/>
          <w:sz w:val="20"/>
          <w:szCs w:val="20"/>
        </w:rPr>
        <w:t xml:space="preserve"> German </w:t>
      </w:r>
      <w:r>
        <w:rPr>
          <w:rFonts w:ascii="TimesNewRomanPS" w:hAnsi="TimesNewRomanPS" w:cs="TimesNewRomanPS"/>
          <w:bCs/>
          <w:sz w:val="20"/>
          <w:szCs w:val="20"/>
        </w:rPr>
        <w:t>Institute for Economic Research Discussion Papers No: 561, Berlin, Germany.</w:t>
      </w:r>
      <w:r w:rsidR="005612EF" w:rsidRPr="005612EF">
        <w:rPr>
          <w:rFonts w:ascii="TimesNewRomanPS" w:hAnsi="TimesNewRomanPS" w:cs="TimesNewRomanPS"/>
          <w:bCs/>
          <w:sz w:val="20"/>
          <w:szCs w:val="20"/>
        </w:rPr>
        <w:t xml:space="preserve"> </w:t>
      </w:r>
    </w:p>
    <w:p w:rsidR="00DE3B8B" w:rsidRPr="0037100F" w:rsidRDefault="00A47989" w:rsidP="002B7006">
      <w:pPr>
        <w:autoSpaceDE w:val="0"/>
        <w:autoSpaceDN w:val="0"/>
        <w:adjustRightInd w:val="0"/>
        <w:spacing w:line="240" w:lineRule="auto"/>
        <w:jc w:val="both"/>
        <w:rPr>
          <w:rFonts w:ascii="TimesNewRomanPS" w:hAnsi="TimesNewRomanPS" w:cs="TimesNewRomanPS"/>
          <w:sz w:val="20"/>
          <w:szCs w:val="20"/>
        </w:rPr>
      </w:pPr>
      <w:proofErr w:type="spellStart"/>
      <w:proofErr w:type="gramStart"/>
      <w:r>
        <w:rPr>
          <w:rFonts w:ascii="TimesNewRomanPS" w:hAnsi="TimesNewRomanPS" w:cs="TimesNewRomanPS"/>
          <w:sz w:val="20"/>
          <w:szCs w:val="20"/>
        </w:rPr>
        <w:t>Dreger</w:t>
      </w:r>
      <w:proofErr w:type="spellEnd"/>
      <w:r>
        <w:rPr>
          <w:rFonts w:ascii="TimesNewRomanPS" w:hAnsi="TimesNewRomanPS" w:cs="TimesNewRomanPS"/>
          <w:sz w:val="20"/>
          <w:szCs w:val="20"/>
        </w:rPr>
        <w:t xml:space="preserve">, D. and </w:t>
      </w:r>
      <w:proofErr w:type="spellStart"/>
      <w:r>
        <w:rPr>
          <w:rFonts w:ascii="TimesNewRomanPS" w:hAnsi="TimesNewRomanPS" w:cs="TimesNewRomanPS"/>
          <w:sz w:val="20"/>
          <w:szCs w:val="20"/>
        </w:rPr>
        <w:t>Wolters</w:t>
      </w:r>
      <w:proofErr w:type="spellEnd"/>
      <w:r>
        <w:rPr>
          <w:rFonts w:ascii="TimesNewRomanPS" w:hAnsi="TimesNewRomanPS" w:cs="TimesNewRomanPS"/>
          <w:sz w:val="20"/>
          <w:szCs w:val="20"/>
        </w:rPr>
        <w:t>, J. (2014)</w:t>
      </w:r>
      <w:r w:rsidR="005612EF">
        <w:rPr>
          <w:rFonts w:ascii="TimesNewRomanPS" w:hAnsi="TimesNewRomanPS" w:cs="TimesNewRomanPS"/>
          <w:sz w:val="20"/>
          <w:szCs w:val="20"/>
        </w:rPr>
        <w:t xml:space="preserve"> </w:t>
      </w:r>
      <w:r w:rsidR="005612EF" w:rsidRPr="005612EF">
        <w:rPr>
          <w:rFonts w:ascii="TimesNewRomanPS" w:hAnsi="TimesNewRomanPS" w:cs="TimesNewRomanPS"/>
          <w:sz w:val="20"/>
          <w:szCs w:val="20"/>
        </w:rPr>
        <w:t>Unconventional Monetary Policy and Money Demand</w:t>
      </w:r>
      <w:r w:rsidR="005612EF">
        <w:rPr>
          <w:rFonts w:ascii="TimesNewRomanPS" w:hAnsi="TimesNewRomanPS" w:cs="TimesNewRomanPS"/>
          <w:sz w:val="20"/>
          <w:szCs w:val="20"/>
        </w:rPr>
        <w:t>.</w:t>
      </w:r>
      <w:proofErr w:type="gramEnd"/>
      <w:r w:rsidR="005612EF">
        <w:rPr>
          <w:rFonts w:ascii="TimesNewRomanPS" w:hAnsi="TimesNewRomanPS" w:cs="TimesNewRomanPS"/>
          <w:sz w:val="20"/>
          <w:szCs w:val="20"/>
        </w:rPr>
        <w:t xml:space="preserve"> </w:t>
      </w:r>
      <w:r w:rsidR="005612EF">
        <w:rPr>
          <w:rFonts w:ascii="TimesNewRomanPS" w:hAnsi="TimesNewRomanPS" w:cs="TimesNewRomanPS"/>
          <w:bCs/>
          <w:sz w:val="20"/>
          <w:szCs w:val="20"/>
        </w:rPr>
        <w:t xml:space="preserve">German </w:t>
      </w:r>
      <w:r>
        <w:rPr>
          <w:rFonts w:ascii="TimesNewRomanPS" w:hAnsi="TimesNewRomanPS" w:cs="TimesNewRomanPS"/>
          <w:bCs/>
          <w:sz w:val="20"/>
          <w:szCs w:val="20"/>
        </w:rPr>
        <w:t>Institute for Economic Research Discussion Papers No: 1382, Berlin, Germany.</w:t>
      </w:r>
      <w:r w:rsidR="005612EF" w:rsidRPr="005612EF">
        <w:rPr>
          <w:rFonts w:ascii="TimesNewRomanPS" w:hAnsi="TimesNewRomanPS" w:cs="TimesNewRomanPS"/>
          <w:sz w:val="20"/>
          <w:szCs w:val="20"/>
        </w:rPr>
        <w:t xml:space="preserve"> </w:t>
      </w:r>
    </w:p>
    <w:p w:rsidR="00E0702C" w:rsidRDefault="004058F5" w:rsidP="00C87DBE">
      <w:pPr>
        <w:autoSpaceDE w:val="0"/>
        <w:autoSpaceDN w:val="0"/>
        <w:adjustRightInd w:val="0"/>
        <w:spacing w:line="240" w:lineRule="auto"/>
        <w:jc w:val="both"/>
        <w:rPr>
          <w:rFonts w:ascii="TimesNewRomanPS" w:hAnsi="TimesNewRomanPS" w:cs="TimesNewRomanPS"/>
          <w:sz w:val="20"/>
          <w:szCs w:val="20"/>
        </w:rPr>
      </w:pPr>
      <w:r>
        <w:rPr>
          <w:rFonts w:ascii="TimesNewRomanPS" w:hAnsi="TimesNewRomanPS" w:cs="TimesNewRomanPS"/>
          <w:sz w:val="20"/>
          <w:szCs w:val="20"/>
        </w:rPr>
        <w:t>Engle</w:t>
      </w:r>
      <w:r w:rsidR="006D788A" w:rsidRPr="0037100F">
        <w:rPr>
          <w:rFonts w:ascii="TimesNewRomanPS" w:hAnsi="TimesNewRomanPS" w:cs="TimesNewRomanPS"/>
          <w:sz w:val="20"/>
          <w:szCs w:val="20"/>
        </w:rPr>
        <w:t xml:space="preserve">, R. F. </w:t>
      </w:r>
      <w:r w:rsidR="00C13AEB">
        <w:rPr>
          <w:rFonts w:ascii="TimesNewRomanPS" w:hAnsi="TimesNewRomanPS" w:cs="TimesNewRomanPS"/>
          <w:sz w:val="20"/>
          <w:szCs w:val="20"/>
        </w:rPr>
        <w:t xml:space="preserve">and </w:t>
      </w:r>
      <w:r>
        <w:rPr>
          <w:rFonts w:ascii="TimesNewRomanPS" w:hAnsi="TimesNewRomanPS" w:cs="TimesNewRomanPS"/>
          <w:sz w:val="20"/>
          <w:szCs w:val="20"/>
        </w:rPr>
        <w:t>Granger, C. W. J. (1987)</w:t>
      </w:r>
      <w:r w:rsidR="006D788A" w:rsidRPr="0037100F">
        <w:rPr>
          <w:rFonts w:ascii="TimesNewRomanPS" w:hAnsi="TimesNewRomanPS" w:cs="TimesNewRomanPS"/>
          <w:sz w:val="20"/>
          <w:szCs w:val="20"/>
        </w:rPr>
        <w:t xml:space="preserve"> </w:t>
      </w:r>
      <w:proofErr w:type="spellStart"/>
      <w:r w:rsidR="006D788A" w:rsidRPr="0037100F">
        <w:rPr>
          <w:rFonts w:ascii="TimesNewRomanPS" w:hAnsi="TimesNewRomanPS" w:cs="TimesNewRomanPS"/>
          <w:sz w:val="20"/>
          <w:szCs w:val="20"/>
        </w:rPr>
        <w:t>Cointegration</w:t>
      </w:r>
      <w:proofErr w:type="spellEnd"/>
      <w:r w:rsidR="006D788A" w:rsidRPr="0037100F">
        <w:rPr>
          <w:rFonts w:ascii="TimesNewRomanPS" w:hAnsi="TimesNewRomanPS" w:cs="TimesNewRomanPS"/>
          <w:sz w:val="20"/>
          <w:szCs w:val="20"/>
        </w:rPr>
        <w:t xml:space="preserve"> and Error Correction: Representation, Estimation and Testing</w:t>
      </w:r>
      <w:r w:rsidR="00C5639C">
        <w:rPr>
          <w:rFonts w:ascii="TimesNewRomanPS" w:hAnsi="TimesNewRomanPS" w:cs="TimesNewRomanPS"/>
          <w:sz w:val="20"/>
          <w:szCs w:val="20"/>
        </w:rPr>
        <w:t>.</w:t>
      </w:r>
      <w:r w:rsidR="006D788A" w:rsidRPr="0037100F">
        <w:rPr>
          <w:rFonts w:ascii="TimesNewRomanPS" w:hAnsi="TimesNewRomanPS" w:cs="TimesNewRomanPS"/>
          <w:sz w:val="20"/>
          <w:szCs w:val="20"/>
        </w:rPr>
        <w:t xml:space="preserve"> </w:t>
      </w:r>
      <w:proofErr w:type="spellStart"/>
      <w:r w:rsidR="0030378E" w:rsidRPr="004058F5">
        <w:rPr>
          <w:rFonts w:ascii="TimesNewRomanPS" w:hAnsi="TimesNewRomanPS" w:cs="TimesNewRomanPS"/>
          <w:i/>
          <w:iCs/>
          <w:sz w:val="20"/>
          <w:szCs w:val="20"/>
        </w:rPr>
        <w:t>Econometrica</w:t>
      </w:r>
      <w:proofErr w:type="spellEnd"/>
      <w:r w:rsidR="002B7006" w:rsidRPr="0037100F">
        <w:rPr>
          <w:rFonts w:ascii="TimesNewRomanPS" w:hAnsi="TimesNewRomanPS" w:cs="TimesNewRomanPS"/>
          <w:sz w:val="20"/>
          <w:szCs w:val="20"/>
        </w:rPr>
        <w:t xml:space="preserve"> 55</w:t>
      </w:r>
      <w:r>
        <w:rPr>
          <w:rFonts w:ascii="TimesNewRomanPS" w:hAnsi="TimesNewRomanPS" w:cs="TimesNewRomanPS"/>
          <w:sz w:val="20"/>
          <w:szCs w:val="20"/>
        </w:rPr>
        <w:t>:</w:t>
      </w:r>
      <w:r w:rsidR="002B7006" w:rsidRPr="0037100F">
        <w:rPr>
          <w:rFonts w:ascii="TimesNewRomanPS" w:hAnsi="TimesNewRomanPS" w:cs="TimesNewRomanPS"/>
          <w:sz w:val="20"/>
          <w:szCs w:val="20"/>
        </w:rPr>
        <w:t xml:space="preserve"> 251276.</w:t>
      </w:r>
    </w:p>
    <w:p w:rsidR="0057510F" w:rsidRDefault="004058F5" w:rsidP="00C87DBE">
      <w:pPr>
        <w:autoSpaceDE w:val="0"/>
        <w:autoSpaceDN w:val="0"/>
        <w:adjustRightInd w:val="0"/>
        <w:spacing w:line="240" w:lineRule="auto"/>
        <w:jc w:val="both"/>
        <w:rPr>
          <w:rFonts w:ascii="TimesNewRomanPS" w:hAnsi="TimesNewRomanPS" w:cs="TimesNewRomanPS"/>
          <w:sz w:val="20"/>
          <w:szCs w:val="20"/>
        </w:rPr>
      </w:pPr>
      <w:r>
        <w:rPr>
          <w:rFonts w:ascii="TimesNewRomanPS" w:hAnsi="TimesNewRomanPS" w:cs="TimesNewRomanPS"/>
          <w:sz w:val="20"/>
          <w:szCs w:val="20"/>
        </w:rPr>
        <w:t xml:space="preserve">Hoffmann, D. L. </w:t>
      </w:r>
      <w:proofErr w:type="spellStart"/>
      <w:r>
        <w:rPr>
          <w:rFonts w:ascii="TimesNewRomanPS" w:hAnsi="TimesNewRomanPS" w:cs="TimesNewRomanPS"/>
          <w:sz w:val="20"/>
          <w:szCs w:val="20"/>
        </w:rPr>
        <w:t>Rasche</w:t>
      </w:r>
      <w:proofErr w:type="spellEnd"/>
      <w:r w:rsidR="0057510F">
        <w:rPr>
          <w:rFonts w:ascii="TimesNewRomanPS" w:hAnsi="TimesNewRomanPS" w:cs="TimesNewRomanPS"/>
          <w:sz w:val="20"/>
          <w:szCs w:val="20"/>
        </w:rPr>
        <w:t>, R. H.</w:t>
      </w:r>
      <w:r>
        <w:rPr>
          <w:rFonts w:ascii="TimesNewRomanPS" w:hAnsi="TimesNewRomanPS" w:cs="TimesNewRomanPS"/>
          <w:sz w:val="20"/>
          <w:szCs w:val="20"/>
        </w:rPr>
        <w:t xml:space="preserve"> and </w:t>
      </w:r>
      <w:proofErr w:type="spellStart"/>
      <w:r>
        <w:rPr>
          <w:rFonts w:ascii="TimesNewRomanPS" w:hAnsi="TimesNewRomanPS" w:cs="TimesNewRomanPS"/>
          <w:sz w:val="20"/>
          <w:szCs w:val="20"/>
        </w:rPr>
        <w:t>Tieslan</w:t>
      </w:r>
      <w:proofErr w:type="spellEnd"/>
      <w:r>
        <w:rPr>
          <w:rFonts w:ascii="TimesNewRomanPS" w:hAnsi="TimesNewRomanPS" w:cs="TimesNewRomanPS"/>
          <w:sz w:val="20"/>
          <w:szCs w:val="20"/>
        </w:rPr>
        <w:t>, M. A. (1995)</w:t>
      </w:r>
      <w:r w:rsidR="0057510F" w:rsidRPr="0057510F">
        <w:rPr>
          <w:rFonts w:ascii="TimesNewRomanPS" w:hAnsi="TimesNewRomanPS" w:cs="TimesNewRomanPS"/>
          <w:sz w:val="20"/>
          <w:szCs w:val="20"/>
        </w:rPr>
        <w:t xml:space="preserve"> The stability of long-run money demand in five industrial countries. </w:t>
      </w:r>
      <w:r w:rsidR="0057510F" w:rsidRPr="004058F5">
        <w:rPr>
          <w:rFonts w:ascii="TimesNewRomanPS" w:hAnsi="TimesNewRomanPS" w:cs="TimesNewRomanPS"/>
          <w:i/>
          <w:sz w:val="20"/>
          <w:szCs w:val="20"/>
        </w:rPr>
        <w:t>Journal of Monetary Economics</w:t>
      </w:r>
      <w:r>
        <w:rPr>
          <w:rFonts w:ascii="TimesNewRomanPS" w:hAnsi="TimesNewRomanPS" w:cs="TimesNewRomanPS"/>
          <w:sz w:val="20"/>
          <w:szCs w:val="20"/>
        </w:rPr>
        <w:t xml:space="preserve"> 35; 317</w:t>
      </w:r>
      <w:r w:rsidR="0057510F" w:rsidRPr="0057510F">
        <w:rPr>
          <w:rFonts w:ascii="TimesNewRomanPS" w:hAnsi="TimesNewRomanPS" w:cs="TimesNewRomanPS"/>
          <w:sz w:val="20"/>
          <w:szCs w:val="20"/>
        </w:rPr>
        <w:t>339. </w:t>
      </w:r>
    </w:p>
    <w:p w:rsidR="001F54AE" w:rsidRDefault="004058F5" w:rsidP="00C87DBE">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Hossain</w:t>
      </w:r>
      <w:proofErr w:type="spellEnd"/>
      <w:r>
        <w:rPr>
          <w:rFonts w:ascii="TimesNewRomanPS" w:hAnsi="TimesNewRomanPS" w:cs="TimesNewRomanPS"/>
          <w:sz w:val="20"/>
          <w:szCs w:val="20"/>
        </w:rPr>
        <w:t>, A. A. (2013)</w:t>
      </w:r>
      <w:r w:rsidR="001F54AE">
        <w:rPr>
          <w:rFonts w:ascii="TimesNewRomanPS" w:hAnsi="TimesNewRomanPS" w:cs="TimesNewRomanPS"/>
          <w:sz w:val="20"/>
          <w:szCs w:val="20"/>
        </w:rPr>
        <w:t xml:space="preserve"> How Stable Is the Broad Money Demand Function in Australia? </w:t>
      </w:r>
      <w:proofErr w:type="gramStart"/>
      <w:r w:rsidR="001F54AE">
        <w:rPr>
          <w:rFonts w:ascii="TimesNewRomanPS" w:hAnsi="TimesNewRomanPS" w:cs="TimesNewRomanPS"/>
          <w:sz w:val="20"/>
          <w:szCs w:val="20"/>
        </w:rPr>
        <w:t>An Empirical Study.</w:t>
      </w:r>
      <w:proofErr w:type="gramEnd"/>
      <w:r w:rsidR="001F54AE">
        <w:rPr>
          <w:rFonts w:ascii="TimesNewRomanPS" w:hAnsi="TimesNewRomanPS" w:cs="TimesNewRomanPS"/>
          <w:sz w:val="20"/>
          <w:szCs w:val="20"/>
        </w:rPr>
        <w:t xml:space="preserve"> </w:t>
      </w:r>
      <w:r w:rsidR="001F54AE" w:rsidRPr="004058F5">
        <w:rPr>
          <w:rFonts w:ascii="TimesNewRomanPS" w:hAnsi="TimesNewRomanPS" w:cs="TimesNewRomanPS"/>
          <w:i/>
          <w:sz w:val="20"/>
          <w:szCs w:val="20"/>
        </w:rPr>
        <w:t xml:space="preserve">The </w:t>
      </w:r>
      <w:r w:rsidR="00F47654" w:rsidRPr="004058F5">
        <w:rPr>
          <w:rFonts w:ascii="TimesNewRomanPS" w:hAnsi="TimesNewRomanPS" w:cs="TimesNewRomanPS"/>
          <w:i/>
          <w:sz w:val="20"/>
          <w:szCs w:val="20"/>
        </w:rPr>
        <w:t>IUP Journal of Applied Economics</w:t>
      </w:r>
      <w:r>
        <w:rPr>
          <w:rFonts w:ascii="TimesNewRomanPS" w:hAnsi="TimesNewRomanPS" w:cs="TimesNewRomanPS"/>
          <w:sz w:val="20"/>
          <w:szCs w:val="20"/>
        </w:rPr>
        <w:t xml:space="preserve"> 12: 7</w:t>
      </w:r>
      <w:r w:rsidR="00F47654">
        <w:rPr>
          <w:rFonts w:ascii="TimesNewRomanPS" w:hAnsi="TimesNewRomanPS" w:cs="TimesNewRomanPS"/>
          <w:sz w:val="20"/>
          <w:szCs w:val="20"/>
        </w:rPr>
        <w:t>25.</w:t>
      </w:r>
    </w:p>
    <w:p w:rsidR="00F33D89" w:rsidRDefault="004058F5" w:rsidP="002B7006">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Hurn</w:t>
      </w:r>
      <w:proofErr w:type="spellEnd"/>
      <w:r w:rsidR="00E0702C" w:rsidRPr="0037100F">
        <w:rPr>
          <w:rFonts w:ascii="TimesNewRomanPS" w:hAnsi="TimesNewRomanPS" w:cs="TimesNewRomanPS"/>
          <w:sz w:val="20"/>
          <w:szCs w:val="20"/>
        </w:rPr>
        <w:t>, A.</w:t>
      </w:r>
      <w:r w:rsidR="00B07768">
        <w:rPr>
          <w:rFonts w:ascii="TimesNewRomanPS" w:hAnsi="TimesNewRomanPS" w:cs="TimesNewRomanPS"/>
          <w:sz w:val="20"/>
          <w:szCs w:val="20"/>
        </w:rPr>
        <w:t xml:space="preserve"> </w:t>
      </w:r>
      <w:r w:rsidR="00E0702C" w:rsidRPr="0037100F">
        <w:rPr>
          <w:rFonts w:ascii="TimesNewRomanPS" w:hAnsi="TimesNewRomanPS" w:cs="TimesNewRomanPS"/>
          <w:sz w:val="20"/>
          <w:szCs w:val="20"/>
        </w:rPr>
        <w:t xml:space="preserve">S. </w:t>
      </w:r>
      <w:r w:rsidR="00B07768">
        <w:rPr>
          <w:rFonts w:ascii="TimesNewRomanPS" w:hAnsi="TimesNewRomanPS" w:cs="TimesNewRomanPS"/>
          <w:sz w:val="20"/>
          <w:szCs w:val="20"/>
        </w:rPr>
        <w:t xml:space="preserve">and </w:t>
      </w:r>
      <w:proofErr w:type="spellStart"/>
      <w:r>
        <w:rPr>
          <w:rFonts w:ascii="TimesNewRomanPS" w:hAnsi="TimesNewRomanPS" w:cs="TimesNewRomanPS"/>
          <w:sz w:val="20"/>
          <w:szCs w:val="20"/>
        </w:rPr>
        <w:t>Muscatelli</w:t>
      </w:r>
      <w:proofErr w:type="spellEnd"/>
      <w:r>
        <w:rPr>
          <w:rFonts w:ascii="TimesNewRomanPS" w:hAnsi="TimesNewRomanPS" w:cs="TimesNewRomanPS"/>
          <w:sz w:val="20"/>
          <w:szCs w:val="20"/>
        </w:rPr>
        <w:t>, V. A. (1992)</w:t>
      </w:r>
      <w:r w:rsidR="00E0702C" w:rsidRPr="0037100F">
        <w:rPr>
          <w:rFonts w:ascii="TimesNewRomanPS" w:hAnsi="TimesNewRomanPS" w:cs="TimesNewRomanPS"/>
          <w:sz w:val="20"/>
          <w:szCs w:val="20"/>
        </w:rPr>
        <w:t xml:space="preserve"> </w:t>
      </w:r>
      <w:proofErr w:type="gramStart"/>
      <w:r w:rsidR="00E0702C" w:rsidRPr="0037100F">
        <w:rPr>
          <w:rFonts w:ascii="TimesNewRomanPS" w:hAnsi="TimesNewRomanPS" w:cs="TimesNewRomanPS"/>
          <w:sz w:val="20"/>
          <w:szCs w:val="20"/>
        </w:rPr>
        <w:t>The</w:t>
      </w:r>
      <w:proofErr w:type="gramEnd"/>
      <w:r w:rsidR="00E0702C" w:rsidRPr="0037100F">
        <w:rPr>
          <w:rFonts w:ascii="TimesNewRomanPS" w:hAnsi="TimesNewRomanPS" w:cs="TimesNewRomanPS"/>
          <w:sz w:val="20"/>
          <w:szCs w:val="20"/>
        </w:rPr>
        <w:t xml:space="preserve"> </w:t>
      </w:r>
      <w:r w:rsidR="00C5639C">
        <w:rPr>
          <w:rFonts w:ascii="TimesNewRomanPS" w:hAnsi="TimesNewRomanPS" w:cs="TimesNewRomanPS"/>
          <w:sz w:val="20"/>
          <w:szCs w:val="20"/>
        </w:rPr>
        <w:t>l</w:t>
      </w:r>
      <w:r w:rsidR="00E0702C" w:rsidRPr="0037100F">
        <w:rPr>
          <w:rFonts w:ascii="TimesNewRomanPS" w:hAnsi="TimesNewRomanPS" w:cs="TimesNewRomanPS"/>
          <w:sz w:val="20"/>
          <w:szCs w:val="20"/>
        </w:rPr>
        <w:t>ong-run properties of the demand for M3 in South Africa</w:t>
      </w:r>
      <w:r w:rsidR="00C5639C">
        <w:rPr>
          <w:rFonts w:ascii="TimesNewRomanPS" w:hAnsi="TimesNewRomanPS" w:cs="TimesNewRomanPS"/>
          <w:sz w:val="20"/>
          <w:szCs w:val="20"/>
        </w:rPr>
        <w:t>.</w:t>
      </w:r>
      <w:r w:rsidR="00E0702C" w:rsidRPr="00B07768">
        <w:rPr>
          <w:rFonts w:ascii="TimesNewRomanPS" w:hAnsi="TimesNewRomanPS" w:cs="TimesNewRomanPS"/>
          <w:sz w:val="20"/>
          <w:szCs w:val="20"/>
        </w:rPr>
        <w:t xml:space="preserve"> </w:t>
      </w:r>
      <w:r w:rsidR="0030378E" w:rsidRPr="004058F5">
        <w:rPr>
          <w:rFonts w:ascii="TimesNewRomanPS" w:hAnsi="TimesNewRomanPS" w:cs="TimesNewRomanPS"/>
          <w:i/>
          <w:iCs/>
          <w:sz w:val="20"/>
          <w:szCs w:val="20"/>
        </w:rPr>
        <w:t>South African Journal of Economics</w:t>
      </w:r>
      <w:r>
        <w:rPr>
          <w:rFonts w:ascii="TimesNewRomanPS" w:hAnsi="TimesNewRomanPS" w:cs="TimesNewRomanPS"/>
          <w:sz w:val="20"/>
          <w:szCs w:val="20"/>
        </w:rPr>
        <w:t xml:space="preserve"> 60: </w:t>
      </w:r>
      <w:r w:rsidR="002B7006" w:rsidRPr="0037100F">
        <w:rPr>
          <w:rFonts w:ascii="TimesNewRomanPS" w:hAnsi="TimesNewRomanPS" w:cs="TimesNewRomanPS"/>
          <w:sz w:val="20"/>
          <w:szCs w:val="20"/>
        </w:rPr>
        <w:t xml:space="preserve">93101. </w:t>
      </w:r>
    </w:p>
    <w:p w:rsidR="00A26146" w:rsidRPr="00A26146" w:rsidRDefault="004058F5" w:rsidP="00A26146">
      <w:pPr>
        <w:autoSpaceDE w:val="0"/>
        <w:autoSpaceDN w:val="0"/>
        <w:adjustRightInd w:val="0"/>
        <w:spacing w:line="240" w:lineRule="auto"/>
        <w:jc w:val="both"/>
        <w:rPr>
          <w:rFonts w:ascii="TimesNewRomanPS" w:hAnsi="TimesNewRomanPS" w:cs="TimesNewRomanPS"/>
          <w:sz w:val="20"/>
          <w:szCs w:val="20"/>
        </w:rPr>
      </w:pPr>
      <w:r>
        <w:rPr>
          <w:rFonts w:ascii="TimesNewRomanPS" w:hAnsi="TimesNewRomanPS" w:cs="TimesNewRomanPS"/>
          <w:sz w:val="20"/>
          <w:szCs w:val="20"/>
        </w:rPr>
        <w:t>Lim</w:t>
      </w:r>
      <w:r w:rsidR="00A26146" w:rsidRPr="00A26146">
        <w:rPr>
          <w:rFonts w:ascii="TimesNewRomanPS" w:hAnsi="TimesNewRomanPS" w:cs="TimesNewRomanPS"/>
          <w:sz w:val="20"/>
          <w:szCs w:val="20"/>
        </w:rPr>
        <w:t>,</w:t>
      </w:r>
      <w:r w:rsidR="00A26146">
        <w:rPr>
          <w:rFonts w:ascii="TimesNewRomanPS" w:hAnsi="TimesNewRomanPS" w:cs="TimesNewRomanPS"/>
          <w:sz w:val="20"/>
          <w:szCs w:val="20"/>
        </w:rPr>
        <w:t xml:space="preserve"> S.</w:t>
      </w:r>
      <w:r w:rsidR="00A26146" w:rsidRPr="00A26146">
        <w:rPr>
          <w:rFonts w:ascii="TimesNewRomanPS" w:hAnsi="TimesNewRomanPS" w:cs="TimesNewRomanPS"/>
          <w:sz w:val="20"/>
          <w:szCs w:val="20"/>
        </w:rPr>
        <w:t xml:space="preserve"> </w:t>
      </w:r>
      <w:proofErr w:type="spellStart"/>
      <w:r>
        <w:rPr>
          <w:rFonts w:ascii="TimesNewRomanPS" w:hAnsi="TimesNewRomanPS" w:cs="TimesNewRomanPS"/>
          <w:sz w:val="20"/>
          <w:szCs w:val="20"/>
        </w:rPr>
        <w:t>Khun</w:t>
      </w:r>
      <w:proofErr w:type="spellEnd"/>
      <w:r w:rsidR="00A26146" w:rsidRPr="00A26146">
        <w:rPr>
          <w:rFonts w:ascii="TimesNewRomanPS" w:hAnsi="TimesNewRomanPS" w:cs="TimesNewRomanPS"/>
          <w:sz w:val="20"/>
          <w:szCs w:val="20"/>
        </w:rPr>
        <w:t>,</w:t>
      </w:r>
      <w:r>
        <w:rPr>
          <w:rFonts w:ascii="TimesNewRomanPS" w:hAnsi="TimesNewRomanPS" w:cs="TimesNewRomanPS"/>
          <w:sz w:val="20"/>
          <w:szCs w:val="20"/>
        </w:rPr>
        <w:t xml:space="preserve"> C. and Sum, V. (2012)</w:t>
      </w:r>
      <w:r w:rsidR="00A26146">
        <w:rPr>
          <w:rFonts w:ascii="TimesNewRomanPS" w:hAnsi="TimesNewRomanPS" w:cs="TimesNewRomanPS"/>
          <w:sz w:val="20"/>
          <w:szCs w:val="20"/>
        </w:rPr>
        <w:t xml:space="preserve"> On the Functional Forms and Stability of Money D</w:t>
      </w:r>
      <w:r w:rsidR="00A26146" w:rsidRPr="00A26146">
        <w:rPr>
          <w:rFonts w:ascii="TimesNewRomanPS" w:hAnsi="TimesNewRomanPS" w:cs="TimesNewRomanPS"/>
          <w:sz w:val="20"/>
          <w:szCs w:val="20"/>
        </w:rPr>
        <w:t>emand</w:t>
      </w:r>
      <w:r w:rsidR="00A26146">
        <w:rPr>
          <w:rFonts w:ascii="TimesNewRomanPS" w:hAnsi="TimesNewRomanPS" w:cs="TimesNewRomanPS"/>
          <w:sz w:val="20"/>
          <w:szCs w:val="20"/>
        </w:rPr>
        <w:t>: The U.S., Japan and Australia.</w:t>
      </w:r>
      <w:r w:rsidR="00A26146" w:rsidRPr="00A26146">
        <w:rPr>
          <w:rFonts w:ascii="TimesNewRomanPS" w:hAnsi="TimesNewRomanPS" w:cs="TimesNewRomanPS"/>
          <w:sz w:val="20"/>
          <w:szCs w:val="20"/>
        </w:rPr>
        <w:t> </w:t>
      </w:r>
      <w:r w:rsidR="00A26146" w:rsidRPr="004058F5">
        <w:rPr>
          <w:rFonts w:ascii="TimesNewRomanPS" w:hAnsi="TimesNewRomanPS" w:cs="TimesNewRomanPS"/>
          <w:i/>
          <w:iCs/>
          <w:sz w:val="20"/>
          <w:szCs w:val="20"/>
        </w:rPr>
        <w:t>Research in Business and Economics Journal</w:t>
      </w:r>
      <w:r>
        <w:rPr>
          <w:rFonts w:ascii="TimesNewRomanPS" w:hAnsi="TimesNewRomanPS" w:cs="TimesNewRomanPS"/>
          <w:iCs/>
          <w:sz w:val="20"/>
          <w:szCs w:val="20"/>
        </w:rPr>
        <w:t xml:space="preserve"> </w:t>
      </w:r>
      <w:r w:rsidR="00A26146" w:rsidRPr="00A26146">
        <w:rPr>
          <w:rFonts w:ascii="TimesNewRomanPS" w:hAnsi="TimesNewRomanPS" w:cs="TimesNewRomanPS"/>
          <w:sz w:val="20"/>
          <w:szCs w:val="20"/>
        </w:rPr>
        <w:t>6</w:t>
      </w:r>
      <w:r>
        <w:rPr>
          <w:rFonts w:ascii="TimesNewRomanPS" w:hAnsi="TimesNewRomanPS" w:cs="TimesNewRomanPS"/>
          <w:sz w:val="20"/>
          <w:szCs w:val="20"/>
        </w:rPr>
        <w:t>: 150</w:t>
      </w:r>
      <w:r w:rsidR="00A26146" w:rsidRPr="00A26146">
        <w:rPr>
          <w:rFonts w:ascii="TimesNewRomanPS" w:hAnsi="TimesNewRomanPS" w:cs="TimesNewRomanPS"/>
          <w:sz w:val="20"/>
          <w:szCs w:val="20"/>
        </w:rPr>
        <w:t>168.</w:t>
      </w:r>
    </w:p>
    <w:p w:rsidR="00A26146" w:rsidRPr="0037100F" w:rsidRDefault="00A26146" w:rsidP="002B7006">
      <w:pPr>
        <w:autoSpaceDE w:val="0"/>
        <w:autoSpaceDN w:val="0"/>
        <w:adjustRightInd w:val="0"/>
        <w:spacing w:line="240" w:lineRule="auto"/>
        <w:jc w:val="both"/>
        <w:rPr>
          <w:rFonts w:ascii="TimesNewRomanPS" w:hAnsi="TimesNewRomanPS" w:cs="TimesNewRomanPS"/>
          <w:sz w:val="20"/>
          <w:szCs w:val="20"/>
        </w:rPr>
      </w:pPr>
    </w:p>
    <w:p w:rsidR="006D788A" w:rsidRDefault="004E4A0F" w:rsidP="002B7006">
      <w:pPr>
        <w:autoSpaceDE w:val="0"/>
        <w:autoSpaceDN w:val="0"/>
        <w:adjustRightInd w:val="0"/>
        <w:spacing w:line="240" w:lineRule="auto"/>
        <w:jc w:val="both"/>
        <w:rPr>
          <w:rFonts w:ascii="TimesNewRomanPS" w:hAnsi="TimesNewRomanPS" w:cs="TimesNewRomanPS"/>
          <w:sz w:val="20"/>
          <w:szCs w:val="20"/>
        </w:rPr>
      </w:pPr>
      <w:r>
        <w:rPr>
          <w:rFonts w:ascii="TimesNewRomanPS" w:hAnsi="TimesNewRomanPS" w:cs="TimesNewRomanPS"/>
          <w:sz w:val="20"/>
          <w:szCs w:val="20"/>
        </w:rPr>
        <w:lastRenderedPageBreak/>
        <w:t>Moll</w:t>
      </w:r>
      <w:r w:rsidR="00E0702C" w:rsidRPr="0037100F">
        <w:rPr>
          <w:rFonts w:ascii="TimesNewRomanPS" w:hAnsi="TimesNewRomanPS" w:cs="TimesNewRomanPS"/>
          <w:sz w:val="20"/>
          <w:szCs w:val="20"/>
        </w:rPr>
        <w:t>, P.</w:t>
      </w:r>
      <w:r w:rsidR="00B07768">
        <w:rPr>
          <w:rFonts w:ascii="TimesNewRomanPS" w:hAnsi="TimesNewRomanPS" w:cs="TimesNewRomanPS"/>
          <w:sz w:val="20"/>
          <w:szCs w:val="20"/>
        </w:rPr>
        <w:t xml:space="preserve"> </w:t>
      </w:r>
      <w:r>
        <w:rPr>
          <w:rFonts w:ascii="TimesNewRomanPS" w:hAnsi="TimesNewRomanPS" w:cs="TimesNewRomanPS"/>
          <w:sz w:val="20"/>
          <w:szCs w:val="20"/>
        </w:rPr>
        <w:t>G. (2000)</w:t>
      </w:r>
      <w:r w:rsidR="00E0702C" w:rsidRPr="0037100F">
        <w:rPr>
          <w:rFonts w:ascii="TimesNewRomanPS" w:hAnsi="TimesNewRomanPS" w:cs="TimesNewRomanPS"/>
          <w:sz w:val="20"/>
          <w:szCs w:val="20"/>
        </w:rPr>
        <w:t xml:space="preserve"> The Demand for Money in South Africa: Parameter Stability and Predictive Capacity</w:t>
      </w:r>
      <w:r w:rsidR="00B07768">
        <w:rPr>
          <w:rFonts w:ascii="TimesNewRomanPS" w:hAnsi="TimesNewRomanPS" w:cs="TimesNewRomanPS"/>
          <w:sz w:val="20"/>
          <w:szCs w:val="20"/>
        </w:rPr>
        <w:t>.</w:t>
      </w:r>
      <w:r w:rsidR="00E0702C" w:rsidRPr="0037100F">
        <w:rPr>
          <w:rFonts w:ascii="TimesNewRomanPS" w:hAnsi="TimesNewRomanPS" w:cs="TimesNewRomanPS"/>
          <w:sz w:val="20"/>
          <w:szCs w:val="20"/>
        </w:rPr>
        <w:t xml:space="preserve"> </w:t>
      </w:r>
      <w:r w:rsidR="0030378E" w:rsidRPr="004E4A0F">
        <w:rPr>
          <w:rFonts w:ascii="TimesNewRomanPS" w:hAnsi="TimesNewRomanPS" w:cs="TimesNewRomanPS"/>
          <w:i/>
          <w:iCs/>
          <w:sz w:val="20"/>
          <w:szCs w:val="20"/>
        </w:rPr>
        <w:t>South African Journal of Economics</w:t>
      </w:r>
      <w:r>
        <w:rPr>
          <w:rFonts w:ascii="TimesNewRomanPS" w:hAnsi="TimesNewRomanPS" w:cs="TimesNewRomanPS"/>
          <w:sz w:val="20"/>
          <w:szCs w:val="20"/>
        </w:rPr>
        <w:t xml:space="preserve"> 68: </w:t>
      </w:r>
      <w:r w:rsidR="002B7006" w:rsidRPr="0037100F">
        <w:rPr>
          <w:rFonts w:ascii="TimesNewRomanPS" w:hAnsi="TimesNewRomanPS" w:cs="TimesNewRomanPS"/>
          <w:sz w:val="20"/>
          <w:szCs w:val="20"/>
        </w:rPr>
        <w:t>8089.</w:t>
      </w:r>
    </w:p>
    <w:p w:rsidR="002604E9" w:rsidRPr="0037100F" w:rsidRDefault="004E4A0F" w:rsidP="002B7006">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Muscatelli</w:t>
      </w:r>
      <w:proofErr w:type="spellEnd"/>
      <w:r>
        <w:rPr>
          <w:rFonts w:ascii="TimesNewRomanPS" w:hAnsi="TimesNewRomanPS" w:cs="TimesNewRomanPS"/>
          <w:sz w:val="20"/>
          <w:szCs w:val="20"/>
        </w:rPr>
        <w:t xml:space="preserve">, A. and </w:t>
      </w:r>
      <w:proofErr w:type="spellStart"/>
      <w:r>
        <w:rPr>
          <w:rFonts w:ascii="TimesNewRomanPS" w:hAnsi="TimesNewRomanPS" w:cs="TimesNewRomanPS"/>
          <w:sz w:val="20"/>
          <w:szCs w:val="20"/>
        </w:rPr>
        <w:t>Spinelli</w:t>
      </w:r>
      <w:proofErr w:type="spellEnd"/>
      <w:r>
        <w:rPr>
          <w:rFonts w:ascii="TimesNewRomanPS" w:hAnsi="TimesNewRomanPS" w:cs="TimesNewRomanPS"/>
          <w:sz w:val="20"/>
          <w:szCs w:val="20"/>
        </w:rPr>
        <w:t>, F. (2000)</w:t>
      </w:r>
      <w:r w:rsidR="002604E9">
        <w:rPr>
          <w:rFonts w:ascii="TimesNewRomanPS" w:hAnsi="TimesNewRomanPS" w:cs="TimesNewRomanPS"/>
          <w:sz w:val="20"/>
          <w:szCs w:val="20"/>
        </w:rPr>
        <w:t xml:space="preserve"> The long-run Stability of Demand for Money: Italy 1861-1996. </w:t>
      </w:r>
      <w:r w:rsidR="002604E9" w:rsidRPr="004E4A0F">
        <w:rPr>
          <w:rFonts w:ascii="TimesNewRomanPS" w:hAnsi="TimesNewRomanPS" w:cs="TimesNewRomanPS"/>
          <w:i/>
          <w:sz w:val="20"/>
          <w:szCs w:val="20"/>
        </w:rPr>
        <w:t>Journal of Monetary Economics</w:t>
      </w:r>
      <w:r>
        <w:rPr>
          <w:rFonts w:ascii="TimesNewRomanPS" w:hAnsi="TimesNewRomanPS" w:cs="TimesNewRomanPS"/>
          <w:sz w:val="20"/>
          <w:szCs w:val="20"/>
        </w:rPr>
        <w:t xml:space="preserve"> 45: 717</w:t>
      </w:r>
      <w:r w:rsidR="002604E9">
        <w:rPr>
          <w:rFonts w:ascii="TimesNewRomanPS" w:hAnsi="TimesNewRomanPS" w:cs="TimesNewRomanPS"/>
          <w:sz w:val="20"/>
          <w:szCs w:val="20"/>
        </w:rPr>
        <w:t>739.</w:t>
      </w:r>
    </w:p>
    <w:p w:rsidR="006D788A" w:rsidRPr="0037100F" w:rsidRDefault="004E4A0F" w:rsidP="002B7006">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Mutsau</w:t>
      </w:r>
      <w:proofErr w:type="spellEnd"/>
      <w:r>
        <w:rPr>
          <w:rFonts w:ascii="TimesNewRomanPS" w:hAnsi="TimesNewRomanPS" w:cs="TimesNewRomanPS"/>
          <w:sz w:val="20"/>
          <w:szCs w:val="20"/>
        </w:rPr>
        <w:t>, I. (2013)</w:t>
      </w:r>
      <w:r w:rsidR="006D788A" w:rsidRPr="0037100F">
        <w:rPr>
          <w:rFonts w:ascii="TimesNewRomanPS" w:hAnsi="TimesNewRomanPS" w:cs="TimesNewRomanPS"/>
          <w:sz w:val="20"/>
          <w:szCs w:val="20"/>
        </w:rPr>
        <w:t xml:space="preserve"> Empirical Analysis of Money Demand in South Africa (1980</w:t>
      </w:r>
      <w:r w:rsidR="00B07768">
        <w:rPr>
          <w:rFonts w:ascii="TimesNewRomanPS" w:hAnsi="TimesNewRomanPS" w:cs="TimesNewRomanPS"/>
          <w:sz w:val="20"/>
          <w:szCs w:val="20"/>
        </w:rPr>
        <w:t>–</w:t>
      </w:r>
      <w:r w:rsidR="006D788A" w:rsidRPr="0037100F">
        <w:rPr>
          <w:rFonts w:ascii="TimesNewRomanPS" w:hAnsi="TimesNewRomanPS" w:cs="TimesNewRomanPS"/>
          <w:sz w:val="20"/>
          <w:szCs w:val="20"/>
        </w:rPr>
        <w:t xml:space="preserve">2011). An Autoregressive Distributed Lag Approach. </w:t>
      </w:r>
      <w:proofErr w:type="gramStart"/>
      <w:r w:rsidR="006D788A" w:rsidRPr="0037100F">
        <w:rPr>
          <w:rFonts w:ascii="TimesNewRomanPS" w:hAnsi="TimesNewRomanPS" w:cs="TimesNewRomanPS"/>
          <w:sz w:val="20"/>
          <w:szCs w:val="20"/>
        </w:rPr>
        <w:t>Master of Arts Dissertation, Zululand Universit</w:t>
      </w:r>
      <w:r w:rsidR="0089099B">
        <w:rPr>
          <w:rFonts w:ascii="TimesNewRomanPS" w:hAnsi="TimesNewRomanPS" w:cs="TimesNewRomanPS"/>
          <w:sz w:val="20"/>
          <w:szCs w:val="20"/>
        </w:rPr>
        <w:t xml:space="preserve">y, </w:t>
      </w:r>
      <w:proofErr w:type="spellStart"/>
      <w:r w:rsidR="0089099B" w:rsidRPr="0089099B">
        <w:rPr>
          <w:rFonts w:ascii="TimesNewRomanPS" w:hAnsi="TimesNewRomanPS" w:cs="TimesNewRomanPS"/>
          <w:bCs/>
          <w:sz w:val="20"/>
          <w:szCs w:val="20"/>
        </w:rPr>
        <w:t>K</w:t>
      </w:r>
      <w:r w:rsidR="0089099B">
        <w:rPr>
          <w:rFonts w:ascii="TimesNewRomanPS" w:hAnsi="TimesNewRomanPS" w:cs="TimesNewRomanPS"/>
          <w:bCs/>
          <w:sz w:val="20"/>
          <w:szCs w:val="20"/>
        </w:rPr>
        <w:t>wadlangezwa</w:t>
      </w:r>
      <w:proofErr w:type="spellEnd"/>
      <w:r w:rsidR="0089099B">
        <w:rPr>
          <w:rFonts w:ascii="TimesNewRomanPS" w:hAnsi="TimesNewRomanPS" w:cs="TimesNewRomanPS"/>
          <w:bCs/>
          <w:sz w:val="20"/>
          <w:szCs w:val="20"/>
        </w:rPr>
        <w:t>, South Africa.</w:t>
      </w:r>
      <w:proofErr w:type="gramEnd"/>
    </w:p>
    <w:p w:rsidR="00F33D89" w:rsidRPr="0037100F" w:rsidRDefault="0089099B" w:rsidP="002B7006">
      <w:pPr>
        <w:autoSpaceDE w:val="0"/>
        <w:autoSpaceDN w:val="0"/>
        <w:adjustRightInd w:val="0"/>
        <w:spacing w:line="240" w:lineRule="auto"/>
        <w:jc w:val="both"/>
        <w:rPr>
          <w:rFonts w:ascii="TimesNewRomanPS" w:hAnsi="TimesNewRomanPS" w:cs="TimesNewRomanPS"/>
          <w:sz w:val="20"/>
          <w:szCs w:val="20"/>
        </w:rPr>
      </w:pPr>
      <w:r>
        <w:rPr>
          <w:rFonts w:ascii="TimesNewRomanPS" w:hAnsi="TimesNewRomanPS" w:cs="TimesNewRomanPS"/>
          <w:sz w:val="20"/>
          <w:szCs w:val="20"/>
        </w:rPr>
        <w:t>Narayan, P. K. (2005)</w:t>
      </w:r>
      <w:r w:rsidR="006D788A" w:rsidRPr="0037100F">
        <w:rPr>
          <w:rFonts w:ascii="TimesNewRomanPS" w:hAnsi="TimesNewRomanPS" w:cs="TimesNewRomanPS"/>
          <w:sz w:val="20"/>
          <w:szCs w:val="20"/>
        </w:rPr>
        <w:t xml:space="preserve"> </w:t>
      </w:r>
      <w:proofErr w:type="gramStart"/>
      <w:r w:rsidR="006D788A" w:rsidRPr="0037100F">
        <w:rPr>
          <w:rFonts w:ascii="TimesNewRomanPS" w:hAnsi="TimesNewRomanPS" w:cs="TimesNewRomanPS"/>
          <w:sz w:val="20"/>
          <w:szCs w:val="20"/>
        </w:rPr>
        <w:t>The</w:t>
      </w:r>
      <w:proofErr w:type="gramEnd"/>
      <w:r w:rsidR="006D788A" w:rsidRPr="0037100F">
        <w:rPr>
          <w:rFonts w:ascii="TimesNewRomanPS" w:hAnsi="TimesNewRomanPS" w:cs="TimesNewRomanPS"/>
          <w:sz w:val="20"/>
          <w:szCs w:val="20"/>
        </w:rPr>
        <w:t xml:space="preserve"> </w:t>
      </w:r>
      <w:r w:rsidR="007A1007">
        <w:rPr>
          <w:rFonts w:ascii="TimesNewRomanPS" w:hAnsi="TimesNewRomanPS" w:cs="TimesNewRomanPS"/>
          <w:sz w:val="20"/>
          <w:szCs w:val="20"/>
        </w:rPr>
        <w:t>s</w:t>
      </w:r>
      <w:r w:rsidR="006D788A" w:rsidRPr="0037100F">
        <w:rPr>
          <w:rFonts w:ascii="TimesNewRomanPS" w:hAnsi="TimesNewRomanPS" w:cs="TimesNewRomanPS"/>
          <w:sz w:val="20"/>
          <w:szCs w:val="20"/>
        </w:rPr>
        <w:t xml:space="preserve">aving and </w:t>
      </w:r>
      <w:r w:rsidR="007A1007">
        <w:rPr>
          <w:rFonts w:ascii="TimesNewRomanPS" w:hAnsi="TimesNewRomanPS" w:cs="TimesNewRomanPS"/>
          <w:sz w:val="20"/>
          <w:szCs w:val="20"/>
        </w:rPr>
        <w:t>i</w:t>
      </w:r>
      <w:r w:rsidR="006D788A" w:rsidRPr="0037100F">
        <w:rPr>
          <w:rFonts w:ascii="TimesNewRomanPS" w:hAnsi="TimesNewRomanPS" w:cs="TimesNewRomanPS"/>
          <w:sz w:val="20"/>
          <w:szCs w:val="20"/>
        </w:rPr>
        <w:t xml:space="preserve">nvestment nexus for China: Evidence from </w:t>
      </w:r>
      <w:proofErr w:type="spellStart"/>
      <w:r w:rsidR="006D788A" w:rsidRPr="0037100F">
        <w:rPr>
          <w:rFonts w:ascii="TimesNewRomanPS" w:hAnsi="TimesNewRomanPS" w:cs="TimesNewRomanPS"/>
          <w:sz w:val="20"/>
          <w:szCs w:val="20"/>
        </w:rPr>
        <w:t>cointegration</w:t>
      </w:r>
      <w:proofErr w:type="spellEnd"/>
      <w:r w:rsidR="006D788A" w:rsidRPr="0037100F">
        <w:rPr>
          <w:rFonts w:ascii="TimesNewRomanPS" w:hAnsi="TimesNewRomanPS" w:cs="TimesNewRomanPS"/>
          <w:sz w:val="20"/>
          <w:szCs w:val="20"/>
        </w:rPr>
        <w:t xml:space="preserve"> tests. </w:t>
      </w:r>
      <w:r w:rsidR="0030378E" w:rsidRPr="0089099B">
        <w:rPr>
          <w:rFonts w:ascii="TimesNewRomanPS" w:hAnsi="TimesNewRomanPS" w:cs="TimesNewRomanPS"/>
          <w:i/>
          <w:iCs/>
          <w:sz w:val="20"/>
          <w:szCs w:val="20"/>
        </w:rPr>
        <w:t>Applied Economics</w:t>
      </w:r>
      <w:r>
        <w:rPr>
          <w:rFonts w:ascii="TimesNewRomanPS" w:hAnsi="TimesNewRomanPS" w:cs="TimesNewRomanPS"/>
          <w:sz w:val="20"/>
          <w:szCs w:val="20"/>
        </w:rPr>
        <w:t xml:space="preserve"> 37:</w:t>
      </w:r>
      <w:r w:rsidR="002B7006" w:rsidRPr="0037100F">
        <w:rPr>
          <w:rFonts w:ascii="TimesNewRomanPS" w:hAnsi="TimesNewRomanPS" w:cs="TimesNewRomanPS"/>
          <w:sz w:val="20"/>
          <w:szCs w:val="20"/>
        </w:rPr>
        <w:t xml:space="preserve"> 19791990.</w:t>
      </w:r>
    </w:p>
    <w:p w:rsidR="006D788A" w:rsidRPr="0037100F" w:rsidRDefault="0089099B" w:rsidP="002B7006">
      <w:pPr>
        <w:autoSpaceDE w:val="0"/>
        <w:autoSpaceDN w:val="0"/>
        <w:adjustRightInd w:val="0"/>
        <w:spacing w:line="240" w:lineRule="auto"/>
        <w:jc w:val="both"/>
        <w:rPr>
          <w:rFonts w:ascii="TimesNewRomanPS" w:hAnsi="TimesNewRomanPS" w:cs="TimesNewRomanPS"/>
          <w:sz w:val="20"/>
          <w:szCs w:val="20"/>
        </w:rPr>
      </w:pPr>
      <w:r>
        <w:rPr>
          <w:rFonts w:ascii="TimesNewRomanPS" w:hAnsi="TimesNewRomanPS" w:cs="TimesNewRomanPS"/>
          <w:sz w:val="20"/>
          <w:szCs w:val="20"/>
        </w:rPr>
        <w:t>Nell, K. (2003)</w:t>
      </w:r>
      <w:r w:rsidR="006D788A" w:rsidRPr="0037100F">
        <w:rPr>
          <w:rFonts w:ascii="TimesNewRomanPS" w:hAnsi="TimesNewRomanPS" w:cs="TimesNewRomanPS"/>
          <w:sz w:val="20"/>
          <w:szCs w:val="20"/>
        </w:rPr>
        <w:t xml:space="preserve"> The Stability of M3 Money Demand and Monetary Growth Targets: The Case of South Africa</w:t>
      </w:r>
      <w:r w:rsidR="0017103E">
        <w:rPr>
          <w:rFonts w:ascii="TimesNewRomanPS" w:hAnsi="TimesNewRomanPS" w:cs="TimesNewRomanPS"/>
          <w:sz w:val="20"/>
          <w:szCs w:val="20"/>
        </w:rPr>
        <w:t>.</w:t>
      </w:r>
      <w:r w:rsidR="006D788A" w:rsidRPr="0037100F">
        <w:rPr>
          <w:rFonts w:ascii="TimesNewRomanPS" w:hAnsi="TimesNewRomanPS" w:cs="TimesNewRomanPS"/>
          <w:sz w:val="20"/>
          <w:szCs w:val="20"/>
        </w:rPr>
        <w:t xml:space="preserve"> </w:t>
      </w:r>
      <w:r w:rsidR="0030378E" w:rsidRPr="0089099B">
        <w:rPr>
          <w:rFonts w:ascii="TimesNewRomanPS" w:hAnsi="TimesNewRomanPS" w:cs="TimesNewRomanPS"/>
          <w:i/>
          <w:iCs/>
          <w:sz w:val="20"/>
          <w:szCs w:val="20"/>
        </w:rPr>
        <w:t>Journal of Development Studies</w:t>
      </w:r>
      <w:r>
        <w:rPr>
          <w:rFonts w:ascii="TimesNewRomanPS" w:hAnsi="TimesNewRomanPS" w:cs="TimesNewRomanPS"/>
          <w:sz w:val="20"/>
          <w:szCs w:val="20"/>
        </w:rPr>
        <w:t xml:space="preserve"> 39:</w:t>
      </w:r>
      <w:r w:rsidR="002B7006" w:rsidRPr="0037100F">
        <w:rPr>
          <w:rFonts w:ascii="TimesNewRomanPS" w:hAnsi="TimesNewRomanPS" w:cs="TimesNewRomanPS"/>
          <w:sz w:val="20"/>
          <w:szCs w:val="20"/>
        </w:rPr>
        <w:t xml:space="preserve"> 155180.</w:t>
      </w:r>
    </w:p>
    <w:p w:rsidR="00F33D89" w:rsidRPr="0037100F" w:rsidRDefault="0089099B" w:rsidP="002B7006">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Ozdemir</w:t>
      </w:r>
      <w:proofErr w:type="spellEnd"/>
      <w:r w:rsidR="00E0702C" w:rsidRPr="0037100F">
        <w:rPr>
          <w:rFonts w:ascii="TimesNewRomanPS" w:hAnsi="TimesNewRomanPS" w:cs="TimesNewRomanPS"/>
          <w:sz w:val="20"/>
          <w:szCs w:val="20"/>
        </w:rPr>
        <w:t>, K. A.</w:t>
      </w:r>
      <w:r w:rsidR="0017103E">
        <w:rPr>
          <w:rFonts w:ascii="TimesNewRomanPS" w:hAnsi="TimesNewRomanPS" w:cs="TimesNewRomanPS"/>
          <w:sz w:val="20"/>
          <w:szCs w:val="20"/>
        </w:rPr>
        <w:t xml:space="preserve"> and</w:t>
      </w:r>
      <w:r w:rsidR="00F33D89" w:rsidRPr="0037100F">
        <w:rPr>
          <w:rFonts w:ascii="TimesNewRomanPS" w:hAnsi="TimesNewRomanPS" w:cs="TimesNewRomanPS"/>
          <w:sz w:val="20"/>
          <w:szCs w:val="20"/>
        </w:rPr>
        <w:t xml:space="preserve"> </w:t>
      </w:r>
      <w:proofErr w:type="spellStart"/>
      <w:r>
        <w:rPr>
          <w:rFonts w:ascii="TimesNewRomanPS" w:hAnsi="TimesNewRomanPS" w:cs="TimesNewRomanPS"/>
          <w:sz w:val="20"/>
          <w:szCs w:val="20"/>
        </w:rPr>
        <w:t>Saygili</w:t>
      </w:r>
      <w:proofErr w:type="spellEnd"/>
      <w:r>
        <w:rPr>
          <w:rFonts w:ascii="TimesNewRomanPS" w:hAnsi="TimesNewRomanPS" w:cs="TimesNewRomanPS"/>
          <w:sz w:val="20"/>
          <w:szCs w:val="20"/>
        </w:rPr>
        <w:t>, M. (2013)</w:t>
      </w:r>
      <w:r w:rsidR="00F33D89" w:rsidRPr="0037100F">
        <w:rPr>
          <w:rFonts w:ascii="TimesNewRomanPS" w:hAnsi="TimesNewRomanPS" w:cs="TimesNewRomanPS"/>
          <w:sz w:val="20"/>
          <w:szCs w:val="20"/>
        </w:rPr>
        <w:t xml:space="preserve"> Economic uncertainty and money demand stability in Turkey</w:t>
      </w:r>
      <w:r w:rsidR="0017103E">
        <w:rPr>
          <w:rFonts w:ascii="TimesNewRomanPS" w:hAnsi="TimesNewRomanPS" w:cs="TimesNewRomanPS"/>
          <w:sz w:val="20"/>
          <w:szCs w:val="20"/>
        </w:rPr>
        <w:t>.</w:t>
      </w:r>
      <w:r w:rsidR="00F33D89" w:rsidRPr="0037100F">
        <w:rPr>
          <w:rFonts w:ascii="TimesNewRomanPS" w:hAnsi="TimesNewRomanPS" w:cs="TimesNewRomanPS"/>
          <w:sz w:val="20"/>
          <w:szCs w:val="20"/>
        </w:rPr>
        <w:t xml:space="preserve"> </w:t>
      </w:r>
      <w:r w:rsidR="0030378E" w:rsidRPr="0089099B">
        <w:rPr>
          <w:rFonts w:ascii="TimesNewRomanPS" w:hAnsi="TimesNewRomanPS" w:cs="TimesNewRomanPS"/>
          <w:i/>
          <w:iCs/>
          <w:sz w:val="20"/>
          <w:szCs w:val="20"/>
        </w:rPr>
        <w:t>Journal of Economic Studies</w:t>
      </w:r>
      <w:r>
        <w:rPr>
          <w:rFonts w:ascii="TimesNewRomanPS" w:hAnsi="TimesNewRomanPS" w:cs="TimesNewRomanPS"/>
          <w:sz w:val="20"/>
          <w:szCs w:val="20"/>
        </w:rPr>
        <w:t xml:space="preserve"> 40: 314</w:t>
      </w:r>
      <w:r w:rsidR="002B7006" w:rsidRPr="0037100F">
        <w:rPr>
          <w:rFonts w:ascii="TimesNewRomanPS" w:hAnsi="TimesNewRomanPS" w:cs="TimesNewRomanPS"/>
          <w:sz w:val="20"/>
          <w:szCs w:val="20"/>
        </w:rPr>
        <w:t>333.</w:t>
      </w:r>
    </w:p>
    <w:p w:rsidR="00F33D89" w:rsidRDefault="00382B08" w:rsidP="002B7006">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Pesaran</w:t>
      </w:r>
      <w:proofErr w:type="spellEnd"/>
      <w:r w:rsidR="00E0702C" w:rsidRPr="0037100F">
        <w:rPr>
          <w:rFonts w:ascii="TimesNewRomanPS" w:hAnsi="TimesNewRomanPS" w:cs="TimesNewRomanPS"/>
          <w:sz w:val="20"/>
          <w:szCs w:val="20"/>
        </w:rPr>
        <w:t>, M.</w:t>
      </w:r>
      <w:r w:rsidR="0017103E">
        <w:rPr>
          <w:rFonts w:ascii="TimesNewRomanPS" w:hAnsi="TimesNewRomanPS" w:cs="TimesNewRomanPS"/>
          <w:sz w:val="20"/>
          <w:szCs w:val="20"/>
        </w:rPr>
        <w:t xml:space="preserve"> </w:t>
      </w:r>
      <w:r w:rsidR="00E0702C" w:rsidRPr="0037100F">
        <w:rPr>
          <w:rFonts w:ascii="TimesNewRomanPS" w:hAnsi="TimesNewRomanPS" w:cs="TimesNewRomanPS"/>
          <w:sz w:val="20"/>
          <w:szCs w:val="20"/>
        </w:rPr>
        <w:t xml:space="preserve">H., </w:t>
      </w:r>
      <w:r>
        <w:rPr>
          <w:rFonts w:ascii="TimesNewRomanPS" w:hAnsi="TimesNewRomanPS" w:cs="TimesNewRomanPS"/>
          <w:sz w:val="20"/>
          <w:szCs w:val="20"/>
        </w:rPr>
        <w:t>Shin</w:t>
      </w:r>
      <w:r w:rsidR="00E0702C" w:rsidRPr="0037100F">
        <w:rPr>
          <w:rFonts w:ascii="TimesNewRomanPS" w:hAnsi="TimesNewRomanPS" w:cs="TimesNewRomanPS"/>
          <w:sz w:val="20"/>
          <w:szCs w:val="20"/>
        </w:rPr>
        <w:t xml:space="preserve">, Y. </w:t>
      </w:r>
      <w:r w:rsidR="007071B1">
        <w:rPr>
          <w:rFonts w:ascii="TimesNewRomanPS" w:hAnsi="TimesNewRomanPS" w:cs="TimesNewRomanPS"/>
          <w:sz w:val="20"/>
          <w:szCs w:val="20"/>
        </w:rPr>
        <w:t xml:space="preserve">and </w:t>
      </w:r>
      <w:r>
        <w:rPr>
          <w:rFonts w:ascii="TimesNewRomanPS" w:hAnsi="TimesNewRomanPS" w:cs="TimesNewRomanPS"/>
          <w:sz w:val="20"/>
          <w:szCs w:val="20"/>
        </w:rPr>
        <w:t>Smith</w:t>
      </w:r>
      <w:r w:rsidR="00E0702C" w:rsidRPr="0037100F">
        <w:rPr>
          <w:rFonts w:ascii="TimesNewRomanPS" w:hAnsi="TimesNewRomanPS" w:cs="TimesNewRomanPS"/>
          <w:sz w:val="20"/>
          <w:szCs w:val="20"/>
        </w:rPr>
        <w:t>, R.</w:t>
      </w:r>
      <w:r w:rsidR="007071B1">
        <w:rPr>
          <w:rFonts w:ascii="TimesNewRomanPS" w:hAnsi="TimesNewRomanPS" w:cs="TimesNewRomanPS"/>
          <w:sz w:val="20"/>
          <w:szCs w:val="20"/>
        </w:rPr>
        <w:t xml:space="preserve"> </w:t>
      </w:r>
      <w:r w:rsidR="00E0702C" w:rsidRPr="0037100F">
        <w:rPr>
          <w:rFonts w:ascii="TimesNewRomanPS" w:hAnsi="TimesNewRomanPS" w:cs="TimesNewRomanPS"/>
          <w:sz w:val="20"/>
          <w:szCs w:val="20"/>
        </w:rPr>
        <w:t>J. (2001) Bounds Testing Approaches to the Analysis of Level Relationships</w:t>
      </w:r>
      <w:r w:rsidR="007071B1">
        <w:rPr>
          <w:rFonts w:ascii="TimesNewRomanPS" w:hAnsi="TimesNewRomanPS" w:cs="TimesNewRomanPS"/>
          <w:sz w:val="20"/>
          <w:szCs w:val="20"/>
        </w:rPr>
        <w:t>.</w:t>
      </w:r>
      <w:r w:rsidR="00E0702C" w:rsidRPr="0037100F">
        <w:rPr>
          <w:rFonts w:ascii="TimesNewRomanPS" w:hAnsi="TimesNewRomanPS" w:cs="TimesNewRomanPS"/>
          <w:sz w:val="20"/>
          <w:szCs w:val="20"/>
        </w:rPr>
        <w:t xml:space="preserve"> </w:t>
      </w:r>
      <w:r w:rsidR="0030378E" w:rsidRPr="00382B08">
        <w:rPr>
          <w:rFonts w:ascii="TimesNewRomanPS-Italic" w:hAnsi="TimesNewRomanPS-Italic" w:cs="TimesNewRomanPS-Italic"/>
          <w:i/>
          <w:iCs/>
          <w:sz w:val="20"/>
          <w:szCs w:val="20"/>
        </w:rPr>
        <w:t>Journal of Applied Econometrics</w:t>
      </w:r>
      <w:r w:rsidR="00E0702C" w:rsidRPr="0037100F">
        <w:rPr>
          <w:rFonts w:ascii="TimesNewRomanPS-Italic" w:hAnsi="TimesNewRomanPS-Italic" w:cs="TimesNewRomanPS-Italic"/>
          <w:i/>
          <w:iCs/>
          <w:sz w:val="20"/>
          <w:szCs w:val="20"/>
        </w:rPr>
        <w:t xml:space="preserve"> </w:t>
      </w:r>
      <w:r>
        <w:rPr>
          <w:rFonts w:ascii="TimesNewRomanPS" w:hAnsi="TimesNewRomanPS" w:cs="TimesNewRomanPS"/>
          <w:sz w:val="20"/>
          <w:szCs w:val="20"/>
        </w:rPr>
        <w:t>16: 289</w:t>
      </w:r>
      <w:r w:rsidR="002B7006" w:rsidRPr="0037100F">
        <w:rPr>
          <w:rFonts w:ascii="TimesNewRomanPS" w:hAnsi="TimesNewRomanPS" w:cs="TimesNewRomanPS"/>
          <w:sz w:val="20"/>
          <w:szCs w:val="20"/>
        </w:rPr>
        <w:t>326.</w:t>
      </w:r>
    </w:p>
    <w:p w:rsidR="005E0FC6" w:rsidRDefault="005E0FC6" w:rsidP="002B7006">
      <w:pPr>
        <w:autoSpaceDE w:val="0"/>
        <w:autoSpaceDN w:val="0"/>
        <w:adjustRightInd w:val="0"/>
        <w:spacing w:line="240" w:lineRule="auto"/>
        <w:jc w:val="both"/>
        <w:rPr>
          <w:rFonts w:ascii="TimesNewRomanPS" w:hAnsi="TimesNewRomanPS" w:cs="TimesNewRomanPS"/>
          <w:sz w:val="20"/>
          <w:szCs w:val="20"/>
        </w:rPr>
      </w:pPr>
      <w:r>
        <w:rPr>
          <w:rFonts w:ascii="TimesNewRomanPS" w:hAnsi="TimesNewRomanPS" w:cs="TimesNewRomanPS"/>
          <w:sz w:val="20"/>
          <w:szCs w:val="20"/>
        </w:rPr>
        <w:t>P</w:t>
      </w:r>
      <w:r w:rsidR="00382B08">
        <w:rPr>
          <w:rFonts w:ascii="TimesNewRomanPS" w:hAnsi="TimesNewRomanPS" w:cs="TimesNewRomanPS"/>
          <w:sz w:val="20"/>
          <w:szCs w:val="20"/>
        </w:rPr>
        <w:t>oole, W.</w:t>
      </w:r>
      <w:r w:rsidRPr="005E0FC6">
        <w:rPr>
          <w:rFonts w:ascii="TimesNewRomanPS" w:hAnsi="TimesNewRomanPS" w:cs="TimesNewRomanPS"/>
          <w:sz w:val="20"/>
          <w:szCs w:val="20"/>
        </w:rPr>
        <w:t xml:space="preserve"> </w:t>
      </w:r>
      <w:r w:rsidR="00382B08">
        <w:rPr>
          <w:rFonts w:ascii="TimesNewRomanPS" w:hAnsi="TimesNewRomanPS" w:cs="TimesNewRomanPS"/>
          <w:sz w:val="20"/>
          <w:szCs w:val="20"/>
        </w:rPr>
        <w:t>(</w:t>
      </w:r>
      <w:r w:rsidRPr="005E0FC6">
        <w:rPr>
          <w:rFonts w:ascii="TimesNewRomanPS" w:hAnsi="TimesNewRomanPS" w:cs="TimesNewRomanPS"/>
          <w:sz w:val="20"/>
          <w:szCs w:val="20"/>
        </w:rPr>
        <w:t>1970</w:t>
      </w:r>
      <w:r w:rsidR="00382B08">
        <w:rPr>
          <w:rFonts w:ascii="TimesNewRomanPS" w:hAnsi="TimesNewRomanPS" w:cs="TimesNewRomanPS"/>
          <w:sz w:val="20"/>
          <w:szCs w:val="20"/>
        </w:rPr>
        <w:t>)</w:t>
      </w:r>
      <w:r w:rsidRPr="005E0FC6">
        <w:rPr>
          <w:rFonts w:ascii="TimesNewRomanPS" w:hAnsi="TimesNewRomanPS" w:cs="TimesNewRomanPS"/>
          <w:sz w:val="20"/>
          <w:szCs w:val="20"/>
        </w:rPr>
        <w:t xml:space="preserve"> </w:t>
      </w:r>
      <w:hyperlink r:id="rId12" w:history="1">
        <w:r w:rsidRPr="005E0FC6">
          <w:rPr>
            <w:rStyle w:val="Hyperlink"/>
            <w:rFonts w:ascii="TimesNewRomanPS" w:hAnsi="TimesNewRomanPS" w:cs="TimesNewRomanPS"/>
            <w:bCs/>
            <w:color w:val="auto"/>
            <w:sz w:val="20"/>
            <w:szCs w:val="20"/>
            <w:u w:val="none"/>
          </w:rPr>
          <w:t>Optimal Choice of Monetary Policy Instruments in a Simple Stochastic Macro Model</w:t>
        </w:r>
      </w:hyperlink>
      <w:r w:rsidR="00382B08">
        <w:rPr>
          <w:rFonts w:ascii="TimesNewRomanPS" w:hAnsi="TimesNewRomanPS" w:cs="TimesNewRomanPS"/>
          <w:sz w:val="20"/>
          <w:szCs w:val="20"/>
        </w:rPr>
        <w:t xml:space="preserve">. </w:t>
      </w:r>
      <w:r w:rsidR="00382B08">
        <w:rPr>
          <w:rFonts w:ascii="TimesNewRomanPS" w:hAnsi="TimesNewRomanPS" w:cs="TimesNewRomanPS"/>
          <w:i/>
          <w:sz w:val="20"/>
          <w:szCs w:val="20"/>
        </w:rPr>
        <w:t>The Quarterly Journal of Economics</w:t>
      </w:r>
      <w:r w:rsidR="00382B08">
        <w:rPr>
          <w:rFonts w:ascii="TimesNewRomanPS" w:hAnsi="TimesNewRomanPS" w:cs="TimesNewRomanPS"/>
          <w:sz w:val="20"/>
          <w:szCs w:val="20"/>
        </w:rPr>
        <w:t xml:space="preserve"> 84: 197216</w:t>
      </w:r>
      <w:r w:rsidRPr="005E0FC6">
        <w:rPr>
          <w:rFonts w:ascii="TimesNewRomanPS" w:hAnsi="TimesNewRomanPS" w:cs="TimesNewRomanPS"/>
          <w:sz w:val="20"/>
          <w:szCs w:val="20"/>
        </w:rPr>
        <w:t>.</w:t>
      </w:r>
    </w:p>
    <w:p w:rsidR="0057510F" w:rsidRDefault="00382B08" w:rsidP="002B7006">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Pradham</w:t>
      </w:r>
      <w:proofErr w:type="spellEnd"/>
      <w:r>
        <w:rPr>
          <w:rFonts w:ascii="TimesNewRomanPS" w:hAnsi="TimesNewRomanPS" w:cs="TimesNewRomanPS"/>
          <w:sz w:val="20"/>
          <w:szCs w:val="20"/>
        </w:rPr>
        <w:t>, B. K., and Subramanian, A. (2003)</w:t>
      </w:r>
      <w:r w:rsidR="0057510F">
        <w:rPr>
          <w:rFonts w:ascii="TimesNewRomanPS" w:hAnsi="TimesNewRomanPS" w:cs="TimesNewRomanPS"/>
          <w:sz w:val="20"/>
          <w:szCs w:val="20"/>
        </w:rPr>
        <w:t xml:space="preserve"> On the Stability of Demand for Money in a Developing Economy: Some Empirical Issues. </w:t>
      </w:r>
      <w:r w:rsidR="0057510F" w:rsidRPr="00382B08">
        <w:rPr>
          <w:rFonts w:ascii="TimesNewRomanPS" w:hAnsi="TimesNewRomanPS" w:cs="TimesNewRomanPS"/>
          <w:i/>
          <w:sz w:val="20"/>
          <w:szCs w:val="20"/>
        </w:rPr>
        <w:t>Journal of Development Economics</w:t>
      </w:r>
      <w:r>
        <w:rPr>
          <w:rFonts w:ascii="TimesNewRomanPS" w:hAnsi="TimesNewRomanPS" w:cs="TimesNewRomanPS"/>
          <w:sz w:val="20"/>
          <w:szCs w:val="20"/>
        </w:rPr>
        <w:t xml:space="preserve"> 72: 335</w:t>
      </w:r>
      <w:r w:rsidR="0057510F">
        <w:rPr>
          <w:rFonts w:ascii="TimesNewRomanPS" w:hAnsi="TimesNewRomanPS" w:cs="TimesNewRomanPS"/>
          <w:sz w:val="20"/>
          <w:szCs w:val="20"/>
        </w:rPr>
        <w:t>351.</w:t>
      </w:r>
    </w:p>
    <w:p w:rsidR="00DE3B8B" w:rsidRPr="0037100F" w:rsidRDefault="00382B08" w:rsidP="002B7006">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Sterken</w:t>
      </w:r>
      <w:proofErr w:type="spellEnd"/>
      <w:r>
        <w:rPr>
          <w:rFonts w:ascii="TimesNewRomanPS" w:hAnsi="TimesNewRomanPS" w:cs="TimesNewRomanPS"/>
          <w:sz w:val="20"/>
          <w:szCs w:val="20"/>
        </w:rPr>
        <w:t>, E. (2004)</w:t>
      </w:r>
      <w:r w:rsidR="00DE3B8B" w:rsidRPr="00DE3B8B">
        <w:rPr>
          <w:rFonts w:ascii="TimesNewRomanPS" w:hAnsi="TimesNewRomanPS" w:cs="TimesNewRomanPS"/>
          <w:sz w:val="20"/>
          <w:szCs w:val="20"/>
        </w:rPr>
        <w:t xml:space="preserve"> Demand for money and shortages in Ethiopia. </w:t>
      </w:r>
      <w:r w:rsidR="00DE3B8B" w:rsidRPr="00382B08">
        <w:rPr>
          <w:rFonts w:ascii="TimesNewRomanPS" w:hAnsi="TimesNewRomanPS" w:cs="TimesNewRomanPS"/>
          <w:i/>
          <w:iCs/>
          <w:sz w:val="20"/>
          <w:szCs w:val="20"/>
        </w:rPr>
        <w:t>Applied Economics Letters</w:t>
      </w:r>
      <w:r w:rsidR="00DE3B8B" w:rsidRPr="00DE3B8B">
        <w:rPr>
          <w:rFonts w:ascii="TimesNewRomanPS" w:hAnsi="TimesNewRomanPS" w:cs="TimesNewRomanPS"/>
          <w:sz w:val="20"/>
          <w:szCs w:val="20"/>
        </w:rPr>
        <w:t xml:space="preserve"> </w:t>
      </w:r>
      <w:r w:rsidR="00DE3B8B" w:rsidRPr="00DE3B8B">
        <w:rPr>
          <w:rFonts w:ascii="TimesNewRomanPS" w:hAnsi="TimesNewRomanPS" w:cs="TimesNewRomanPS"/>
          <w:iCs/>
          <w:sz w:val="20"/>
          <w:szCs w:val="20"/>
        </w:rPr>
        <w:t>11</w:t>
      </w:r>
      <w:r>
        <w:rPr>
          <w:rFonts w:ascii="TimesNewRomanPS" w:hAnsi="TimesNewRomanPS" w:cs="TimesNewRomanPS"/>
          <w:sz w:val="20"/>
          <w:szCs w:val="20"/>
        </w:rPr>
        <w:t>: 759</w:t>
      </w:r>
      <w:r w:rsidR="00DE3B8B" w:rsidRPr="00DE3B8B">
        <w:rPr>
          <w:rFonts w:ascii="TimesNewRomanPS" w:hAnsi="TimesNewRomanPS" w:cs="TimesNewRomanPS"/>
          <w:sz w:val="20"/>
          <w:szCs w:val="20"/>
        </w:rPr>
        <w:t>769. </w:t>
      </w:r>
    </w:p>
    <w:p w:rsidR="00A16CE0" w:rsidRDefault="00382B08">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Tavlas</w:t>
      </w:r>
      <w:proofErr w:type="spellEnd"/>
      <w:r w:rsidR="00A701DB" w:rsidRPr="0037100F">
        <w:rPr>
          <w:rFonts w:ascii="TimesNewRomanPS" w:hAnsi="TimesNewRomanPS" w:cs="TimesNewRomanPS"/>
          <w:sz w:val="20"/>
          <w:szCs w:val="20"/>
        </w:rPr>
        <w:t>, G. S. (19</w:t>
      </w:r>
      <w:r>
        <w:rPr>
          <w:rFonts w:ascii="TimesNewRomanPS" w:hAnsi="TimesNewRomanPS" w:cs="TimesNewRomanPS"/>
          <w:sz w:val="20"/>
          <w:szCs w:val="20"/>
        </w:rPr>
        <w:t>89)</w:t>
      </w:r>
      <w:r w:rsidR="00A701DB" w:rsidRPr="0037100F">
        <w:rPr>
          <w:rFonts w:ascii="TimesNewRomanPS" w:hAnsi="TimesNewRomanPS" w:cs="TimesNewRomanPS"/>
          <w:sz w:val="20"/>
          <w:szCs w:val="20"/>
        </w:rPr>
        <w:t xml:space="preserve"> The Demand for Money in South Africa: A Test of the Buffer Stock Model</w:t>
      </w:r>
      <w:r w:rsidR="007071B1">
        <w:rPr>
          <w:rFonts w:ascii="TimesNewRomanPS" w:hAnsi="TimesNewRomanPS" w:cs="TimesNewRomanPS"/>
          <w:sz w:val="20"/>
          <w:szCs w:val="20"/>
        </w:rPr>
        <w:t>.</w:t>
      </w:r>
      <w:r w:rsidR="00A701DB" w:rsidRPr="0037100F">
        <w:rPr>
          <w:rFonts w:ascii="TimesNewRomanPS" w:hAnsi="TimesNewRomanPS" w:cs="TimesNewRomanPS"/>
          <w:sz w:val="20"/>
          <w:szCs w:val="20"/>
        </w:rPr>
        <w:t xml:space="preserve"> </w:t>
      </w:r>
      <w:r w:rsidR="0030378E" w:rsidRPr="00382B08">
        <w:rPr>
          <w:rFonts w:ascii="TimesNewRomanPS" w:hAnsi="TimesNewRomanPS" w:cs="TimesNewRomanPS"/>
          <w:i/>
          <w:iCs/>
          <w:sz w:val="20"/>
          <w:szCs w:val="20"/>
        </w:rPr>
        <w:t>South African Journal of Economics</w:t>
      </w:r>
      <w:r w:rsidR="00A701DB" w:rsidRPr="0037100F">
        <w:rPr>
          <w:rFonts w:ascii="TimesNewRomanPS" w:hAnsi="TimesNewRomanPS" w:cs="TimesNewRomanPS"/>
          <w:sz w:val="20"/>
          <w:szCs w:val="20"/>
        </w:rPr>
        <w:t xml:space="preserve"> 57</w:t>
      </w:r>
      <w:r>
        <w:rPr>
          <w:rFonts w:ascii="TimesNewRomanPS" w:hAnsi="TimesNewRomanPS" w:cs="TimesNewRomanPS"/>
          <w:sz w:val="20"/>
          <w:szCs w:val="20"/>
        </w:rPr>
        <w:t>:</w:t>
      </w:r>
      <w:r w:rsidR="00A701DB" w:rsidRPr="0037100F">
        <w:rPr>
          <w:rFonts w:ascii="TimesNewRomanPS" w:hAnsi="TimesNewRomanPS" w:cs="TimesNewRomanPS"/>
          <w:sz w:val="20"/>
          <w:szCs w:val="20"/>
        </w:rPr>
        <w:t xml:space="preserve"> 113.</w:t>
      </w:r>
    </w:p>
    <w:p w:rsidR="002604E9" w:rsidRPr="0037100F" w:rsidRDefault="00382B08" w:rsidP="002B7006">
      <w:pPr>
        <w:autoSpaceDE w:val="0"/>
        <w:autoSpaceDN w:val="0"/>
        <w:adjustRightInd w:val="0"/>
        <w:spacing w:line="240" w:lineRule="auto"/>
        <w:jc w:val="both"/>
        <w:rPr>
          <w:rFonts w:ascii="TimesNewRomanPS" w:hAnsi="TimesNewRomanPS" w:cs="TimesNewRomanPS"/>
          <w:sz w:val="20"/>
          <w:szCs w:val="20"/>
        </w:rPr>
      </w:pPr>
      <w:r>
        <w:rPr>
          <w:rFonts w:ascii="TimesNewRomanPS" w:hAnsi="TimesNewRomanPS" w:cs="TimesNewRomanPS"/>
          <w:sz w:val="20"/>
          <w:szCs w:val="20"/>
        </w:rPr>
        <w:t>Taylor</w:t>
      </w:r>
      <w:r w:rsidR="007A55E1" w:rsidRPr="0037100F">
        <w:rPr>
          <w:rFonts w:ascii="TimesNewRomanPS" w:hAnsi="TimesNewRomanPS" w:cs="TimesNewRomanPS"/>
          <w:sz w:val="20"/>
          <w:szCs w:val="20"/>
        </w:rPr>
        <w:t>, S. (1986) Modeling Financial Time Series</w:t>
      </w:r>
      <w:r w:rsidR="007071B1">
        <w:rPr>
          <w:rFonts w:ascii="TimesNewRomanPS" w:hAnsi="TimesNewRomanPS" w:cs="TimesNewRomanPS"/>
          <w:sz w:val="20"/>
          <w:szCs w:val="20"/>
        </w:rPr>
        <w:t>.</w:t>
      </w:r>
      <w:r w:rsidR="002B7006" w:rsidRPr="0037100F">
        <w:rPr>
          <w:rFonts w:ascii="TimesNewRomanPS" w:hAnsi="TimesNewRomanPS" w:cs="TimesNewRomanPS"/>
          <w:sz w:val="20"/>
          <w:szCs w:val="20"/>
        </w:rPr>
        <w:t xml:space="preserve"> New York</w:t>
      </w:r>
      <w:r w:rsidR="007071B1">
        <w:rPr>
          <w:rFonts w:ascii="TimesNewRomanPS" w:hAnsi="TimesNewRomanPS" w:cs="TimesNewRomanPS"/>
          <w:sz w:val="20"/>
          <w:szCs w:val="20"/>
        </w:rPr>
        <w:t xml:space="preserve">: </w:t>
      </w:r>
      <w:r w:rsidR="007071B1" w:rsidRPr="0037100F">
        <w:rPr>
          <w:rFonts w:ascii="TimesNewRomanPS" w:hAnsi="TimesNewRomanPS" w:cs="TimesNewRomanPS"/>
          <w:sz w:val="20"/>
          <w:szCs w:val="20"/>
        </w:rPr>
        <w:t>John Wiley and Sons</w:t>
      </w:r>
      <w:r w:rsidR="002B7006" w:rsidRPr="0037100F">
        <w:rPr>
          <w:rFonts w:ascii="TimesNewRomanPS" w:hAnsi="TimesNewRomanPS" w:cs="TimesNewRomanPS"/>
          <w:sz w:val="20"/>
          <w:szCs w:val="20"/>
        </w:rPr>
        <w:t>.</w:t>
      </w:r>
    </w:p>
    <w:p w:rsidR="00F33D89" w:rsidRDefault="00382B08" w:rsidP="002604E9">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Tlelima</w:t>
      </w:r>
      <w:proofErr w:type="spellEnd"/>
      <w:r w:rsidR="007A55E1" w:rsidRPr="0037100F">
        <w:rPr>
          <w:rFonts w:ascii="TimesNewRomanPS" w:hAnsi="TimesNewRomanPS" w:cs="TimesNewRomanPS"/>
          <w:sz w:val="20"/>
          <w:szCs w:val="20"/>
        </w:rPr>
        <w:t>, T.</w:t>
      </w:r>
      <w:r w:rsidR="007071B1">
        <w:rPr>
          <w:rFonts w:ascii="TimesNewRomanPS" w:hAnsi="TimesNewRomanPS" w:cs="TimesNewRomanPS"/>
          <w:sz w:val="20"/>
          <w:szCs w:val="20"/>
        </w:rPr>
        <w:t xml:space="preserve"> and</w:t>
      </w:r>
      <w:r w:rsidR="00F33D89" w:rsidRPr="0037100F">
        <w:rPr>
          <w:rFonts w:ascii="TimesNewRomanPS" w:hAnsi="TimesNewRomanPS" w:cs="TimesNewRomanPS"/>
          <w:sz w:val="20"/>
          <w:szCs w:val="20"/>
        </w:rPr>
        <w:t xml:space="preserve"> </w:t>
      </w:r>
      <w:r>
        <w:rPr>
          <w:rFonts w:ascii="TimesNewRomanPS" w:hAnsi="TimesNewRomanPS" w:cs="TimesNewRomanPS"/>
          <w:sz w:val="20"/>
          <w:szCs w:val="20"/>
        </w:rPr>
        <w:t>Turner, P. (2004)</w:t>
      </w:r>
      <w:r w:rsidR="00F33D89" w:rsidRPr="0037100F">
        <w:rPr>
          <w:rFonts w:ascii="TimesNewRomanPS" w:hAnsi="TimesNewRomanPS" w:cs="TimesNewRomanPS"/>
          <w:sz w:val="20"/>
          <w:szCs w:val="20"/>
        </w:rPr>
        <w:t xml:space="preserve"> The Demand for Money </w:t>
      </w:r>
      <w:r w:rsidR="007A1007">
        <w:rPr>
          <w:rFonts w:ascii="TimesNewRomanPS" w:hAnsi="TimesNewRomanPS" w:cs="TimesNewRomanPS"/>
          <w:sz w:val="20"/>
          <w:szCs w:val="20"/>
        </w:rPr>
        <w:t xml:space="preserve">in </w:t>
      </w:r>
      <w:r w:rsidR="00F33D89" w:rsidRPr="0037100F">
        <w:rPr>
          <w:rFonts w:ascii="TimesNewRomanPS" w:hAnsi="TimesNewRomanPS" w:cs="TimesNewRomanPS"/>
          <w:sz w:val="20"/>
          <w:szCs w:val="20"/>
        </w:rPr>
        <w:t>South Africa: Specification and Tests for Instability</w:t>
      </w:r>
      <w:r w:rsidR="007071B1">
        <w:rPr>
          <w:rFonts w:ascii="TimesNewRomanPS" w:hAnsi="TimesNewRomanPS" w:cs="TimesNewRomanPS"/>
          <w:sz w:val="20"/>
          <w:szCs w:val="20"/>
        </w:rPr>
        <w:t>.</w:t>
      </w:r>
      <w:r w:rsidR="00F33D89" w:rsidRPr="0037100F">
        <w:rPr>
          <w:rFonts w:ascii="TimesNewRomanPS" w:hAnsi="TimesNewRomanPS" w:cs="TimesNewRomanPS"/>
          <w:sz w:val="20"/>
          <w:szCs w:val="20"/>
        </w:rPr>
        <w:t xml:space="preserve"> </w:t>
      </w:r>
      <w:r w:rsidR="0030378E" w:rsidRPr="00382B08">
        <w:rPr>
          <w:rFonts w:ascii="TimesNewRomanPS" w:hAnsi="TimesNewRomanPS" w:cs="TimesNewRomanPS"/>
          <w:i/>
          <w:iCs/>
          <w:sz w:val="20"/>
          <w:szCs w:val="20"/>
        </w:rPr>
        <w:t>South African Journal of Economics</w:t>
      </w:r>
      <w:r w:rsidR="007A55E1" w:rsidRPr="0037100F">
        <w:rPr>
          <w:rFonts w:ascii="TimesNewRomanPS" w:hAnsi="TimesNewRomanPS" w:cs="TimesNewRomanPS"/>
          <w:sz w:val="20"/>
          <w:szCs w:val="20"/>
        </w:rPr>
        <w:t xml:space="preserve"> </w:t>
      </w:r>
      <w:r>
        <w:rPr>
          <w:rFonts w:ascii="TimesNewRomanPS" w:hAnsi="TimesNewRomanPS" w:cs="TimesNewRomanPS"/>
          <w:sz w:val="20"/>
          <w:szCs w:val="20"/>
        </w:rPr>
        <w:t xml:space="preserve">72: </w:t>
      </w:r>
      <w:r w:rsidR="00F33D89" w:rsidRPr="0037100F">
        <w:rPr>
          <w:rFonts w:ascii="TimesNewRomanPS" w:hAnsi="TimesNewRomanPS" w:cs="TimesNewRomanPS"/>
          <w:sz w:val="20"/>
          <w:szCs w:val="20"/>
        </w:rPr>
        <w:t>2536.</w:t>
      </w:r>
    </w:p>
    <w:p w:rsidR="00C45298" w:rsidRDefault="00F14799" w:rsidP="00C45298">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Todani</w:t>
      </w:r>
      <w:proofErr w:type="spellEnd"/>
      <w:r w:rsidR="00C45298" w:rsidRPr="00C45298">
        <w:rPr>
          <w:rFonts w:ascii="TimesNewRomanPS" w:hAnsi="TimesNewRomanPS" w:cs="TimesNewRomanPS"/>
          <w:sz w:val="20"/>
          <w:szCs w:val="20"/>
        </w:rPr>
        <w:t>, K</w:t>
      </w:r>
      <w:r w:rsidR="00C45298">
        <w:rPr>
          <w:rFonts w:ascii="TimesNewRomanPS" w:hAnsi="TimesNewRomanPS" w:cs="TimesNewRomanPS"/>
          <w:sz w:val="20"/>
          <w:szCs w:val="20"/>
        </w:rPr>
        <w:t xml:space="preserve">. </w:t>
      </w:r>
      <w:r w:rsidR="00C45298" w:rsidRPr="00C45298">
        <w:rPr>
          <w:rFonts w:ascii="TimesNewRomanPS" w:hAnsi="TimesNewRomanPS" w:cs="TimesNewRomanPS"/>
          <w:sz w:val="20"/>
          <w:szCs w:val="20"/>
        </w:rPr>
        <w:t>R</w:t>
      </w:r>
      <w:r w:rsidR="00C45298">
        <w:rPr>
          <w:rFonts w:ascii="TimesNewRomanPS" w:hAnsi="TimesNewRomanPS" w:cs="TimesNewRomanPS"/>
          <w:sz w:val="20"/>
          <w:szCs w:val="20"/>
        </w:rPr>
        <w:t>.</w:t>
      </w:r>
      <w:r w:rsidR="00C45298" w:rsidRPr="00C45298">
        <w:rPr>
          <w:rFonts w:ascii="TimesNewRomanPS" w:hAnsi="TimesNewRomanPS" w:cs="TimesNewRomanPS"/>
          <w:sz w:val="20"/>
          <w:szCs w:val="20"/>
        </w:rPr>
        <w:t xml:space="preserve"> (2007)</w:t>
      </w:r>
      <w:r w:rsidR="00C45298">
        <w:rPr>
          <w:rFonts w:ascii="TimesNewRomanPS" w:hAnsi="TimesNewRomanPS" w:cs="TimesNewRomanPS"/>
          <w:sz w:val="20"/>
          <w:szCs w:val="20"/>
        </w:rPr>
        <w:t xml:space="preserve"> </w:t>
      </w:r>
      <w:r w:rsidR="00C45298" w:rsidRPr="00C45298">
        <w:rPr>
          <w:rFonts w:ascii="TimesNewRomanPS" w:hAnsi="TimesNewRomanPS" w:cs="TimesNewRomanPS"/>
          <w:sz w:val="20"/>
          <w:szCs w:val="20"/>
        </w:rPr>
        <w:t>Long-run M3 demand in South Af</w:t>
      </w:r>
      <w:r w:rsidR="00C45298">
        <w:rPr>
          <w:rFonts w:ascii="TimesNewRomanPS" w:hAnsi="TimesNewRomanPS" w:cs="TimesNewRomanPS"/>
          <w:sz w:val="20"/>
          <w:szCs w:val="20"/>
        </w:rPr>
        <w:t xml:space="preserve">rica: a </w:t>
      </w:r>
      <w:proofErr w:type="spellStart"/>
      <w:r w:rsidR="00C45298">
        <w:rPr>
          <w:rFonts w:ascii="TimesNewRomanPS" w:hAnsi="TimesNewRomanPS" w:cs="TimesNewRomanPS"/>
          <w:sz w:val="20"/>
          <w:szCs w:val="20"/>
        </w:rPr>
        <w:t>cointegrated</w:t>
      </w:r>
      <w:proofErr w:type="spellEnd"/>
      <w:r w:rsidR="00C45298">
        <w:rPr>
          <w:rFonts w:ascii="TimesNewRomanPS" w:hAnsi="TimesNewRomanPS" w:cs="TimesNewRomanPS"/>
          <w:sz w:val="20"/>
          <w:szCs w:val="20"/>
        </w:rPr>
        <w:t xml:space="preserve"> VAR model.</w:t>
      </w:r>
      <w:r w:rsidR="00C45298" w:rsidRPr="00C45298">
        <w:rPr>
          <w:rFonts w:ascii="TimesNewRomanPS" w:hAnsi="TimesNewRomanPS" w:cs="TimesNewRomanPS"/>
          <w:sz w:val="20"/>
          <w:szCs w:val="20"/>
        </w:rPr>
        <w:t xml:space="preserve"> </w:t>
      </w:r>
      <w:proofErr w:type="gramStart"/>
      <w:r w:rsidR="00C45298" w:rsidRPr="00F14799">
        <w:rPr>
          <w:rFonts w:ascii="TimesNewRomanPS" w:hAnsi="TimesNewRomanPS" w:cs="TimesNewRomanPS"/>
          <w:i/>
          <w:sz w:val="20"/>
          <w:szCs w:val="20"/>
        </w:rPr>
        <w:t>South African Journa</w:t>
      </w:r>
      <w:r w:rsidR="003C13D1" w:rsidRPr="00F14799">
        <w:rPr>
          <w:rFonts w:ascii="TimesNewRomanPS" w:hAnsi="TimesNewRomanPS" w:cs="TimesNewRomanPS"/>
          <w:i/>
          <w:sz w:val="20"/>
          <w:szCs w:val="20"/>
        </w:rPr>
        <w:t>l of economics</w:t>
      </w:r>
      <w:r w:rsidR="003C13D1">
        <w:rPr>
          <w:rFonts w:ascii="TimesNewRomanPS" w:hAnsi="TimesNewRomanPS" w:cs="TimesNewRomanPS"/>
          <w:sz w:val="20"/>
          <w:szCs w:val="20"/>
        </w:rPr>
        <w:t xml:space="preserve"> 75</w:t>
      </w:r>
      <w:r>
        <w:rPr>
          <w:rFonts w:ascii="TimesNewRomanPS" w:hAnsi="TimesNewRomanPS" w:cs="TimesNewRomanPS"/>
          <w:sz w:val="20"/>
          <w:szCs w:val="20"/>
        </w:rPr>
        <w:t>:</w:t>
      </w:r>
      <w:r w:rsidR="003C13D1">
        <w:rPr>
          <w:rFonts w:ascii="TimesNewRomanPS" w:hAnsi="TimesNewRomanPS" w:cs="TimesNewRomanPS"/>
          <w:sz w:val="20"/>
          <w:szCs w:val="20"/>
        </w:rPr>
        <w:t xml:space="preserve"> 681</w:t>
      </w:r>
      <w:r w:rsidR="00C45298">
        <w:rPr>
          <w:rFonts w:ascii="TimesNewRomanPS" w:hAnsi="TimesNewRomanPS" w:cs="TimesNewRomanPS"/>
          <w:sz w:val="20"/>
          <w:szCs w:val="20"/>
        </w:rPr>
        <w:t>692.</w:t>
      </w:r>
      <w:proofErr w:type="gramEnd"/>
    </w:p>
    <w:p w:rsidR="002604E9" w:rsidRDefault="00AA5A78" w:rsidP="002604E9">
      <w:pPr>
        <w:autoSpaceDE w:val="0"/>
        <w:autoSpaceDN w:val="0"/>
        <w:adjustRightInd w:val="0"/>
        <w:spacing w:line="240" w:lineRule="auto"/>
        <w:jc w:val="both"/>
        <w:rPr>
          <w:rFonts w:ascii="TimesNewRomanPS" w:hAnsi="TimesNewRomanPS" w:cs="TimesNewRomanPS"/>
          <w:sz w:val="20"/>
          <w:szCs w:val="20"/>
        </w:rPr>
      </w:pPr>
      <w:r>
        <w:rPr>
          <w:rFonts w:ascii="TimesNewRomanPS" w:hAnsi="TimesNewRomanPS" w:cs="TimesNewRomanPS"/>
          <w:sz w:val="20"/>
          <w:szCs w:val="20"/>
        </w:rPr>
        <w:t>Wang, Y. (2011)</w:t>
      </w:r>
      <w:r w:rsidR="002604E9">
        <w:rPr>
          <w:rFonts w:ascii="TimesNewRomanPS" w:hAnsi="TimesNewRomanPS" w:cs="TimesNewRomanPS"/>
          <w:sz w:val="20"/>
          <w:szCs w:val="20"/>
        </w:rPr>
        <w:t xml:space="preserve"> The Stability of Long-run Money Demand in the United States: A New Approach. </w:t>
      </w:r>
      <w:r w:rsidR="002604E9" w:rsidRPr="00AA5A78">
        <w:rPr>
          <w:rFonts w:ascii="TimesNewRomanPS" w:hAnsi="TimesNewRomanPS" w:cs="TimesNewRomanPS"/>
          <w:i/>
          <w:sz w:val="20"/>
          <w:szCs w:val="20"/>
        </w:rPr>
        <w:t>Economic Letters</w:t>
      </w:r>
      <w:r>
        <w:rPr>
          <w:rFonts w:ascii="TimesNewRomanPS" w:hAnsi="TimesNewRomanPS" w:cs="TimesNewRomanPS"/>
          <w:sz w:val="20"/>
          <w:szCs w:val="20"/>
        </w:rPr>
        <w:t xml:space="preserve"> 111: 60</w:t>
      </w:r>
      <w:r w:rsidR="002604E9">
        <w:rPr>
          <w:rFonts w:ascii="TimesNewRomanPS" w:hAnsi="TimesNewRomanPS" w:cs="TimesNewRomanPS"/>
          <w:sz w:val="20"/>
          <w:szCs w:val="20"/>
        </w:rPr>
        <w:t>63.</w:t>
      </w:r>
    </w:p>
    <w:p w:rsidR="00C45298" w:rsidRPr="00C45298" w:rsidRDefault="00AA5A78" w:rsidP="00C45298">
      <w:pPr>
        <w:autoSpaceDE w:val="0"/>
        <w:autoSpaceDN w:val="0"/>
        <w:adjustRightInd w:val="0"/>
        <w:spacing w:line="240" w:lineRule="auto"/>
        <w:jc w:val="both"/>
        <w:rPr>
          <w:rFonts w:ascii="TimesNewRomanPS" w:hAnsi="TimesNewRomanPS" w:cs="TimesNewRomanPS"/>
          <w:sz w:val="20"/>
          <w:szCs w:val="20"/>
        </w:rPr>
      </w:pPr>
      <w:proofErr w:type="spellStart"/>
      <w:r>
        <w:rPr>
          <w:rFonts w:ascii="TimesNewRomanPS" w:hAnsi="TimesNewRomanPS" w:cs="TimesNewRomanPS"/>
          <w:sz w:val="20"/>
          <w:szCs w:val="20"/>
        </w:rPr>
        <w:t>Ziramba</w:t>
      </w:r>
      <w:proofErr w:type="spellEnd"/>
      <w:r w:rsidR="00C45298">
        <w:rPr>
          <w:rFonts w:ascii="TimesNewRomanPS" w:hAnsi="TimesNewRomanPS" w:cs="TimesNewRomanPS"/>
          <w:sz w:val="20"/>
          <w:szCs w:val="20"/>
        </w:rPr>
        <w:t xml:space="preserve">, </w:t>
      </w:r>
      <w:r w:rsidR="00C45298" w:rsidRPr="00C45298">
        <w:rPr>
          <w:rFonts w:ascii="TimesNewRomanPS" w:hAnsi="TimesNewRomanPS" w:cs="TimesNewRomanPS"/>
          <w:sz w:val="20"/>
          <w:szCs w:val="20"/>
        </w:rPr>
        <w:t>E</w:t>
      </w:r>
      <w:r w:rsidR="00C45298">
        <w:rPr>
          <w:rFonts w:ascii="TimesNewRomanPS" w:hAnsi="TimesNewRomanPS" w:cs="TimesNewRomanPS"/>
          <w:sz w:val="20"/>
          <w:szCs w:val="20"/>
        </w:rPr>
        <w:t>.</w:t>
      </w:r>
      <w:r w:rsidR="00C45298" w:rsidRPr="00C45298">
        <w:rPr>
          <w:rFonts w:ascii="TimesNewRomanPS" w:hAnsi="TimesNewRomanPS" w:cs="TimesNewRomanPS"/>
          <w:sz w:val="20"/>
          <w:szCs w:val="20"/>
        </w:rPr>
        <w:t xml:space="preserve"> </w:t>
      </w:r>
      <w:r w:rsidR="00C45298">
        <w:rPr>
          <w:rFonts w:ascii="TimesNewRomanPS" w:hAnsi="TimesNewRomanPS" w:cs="TimesNewRomanPS"/>
          <w:sz w:val="20"/>
          <w:szCs w:val="20"/>
        </w:rPr>
        <w:t>(</w:t>
      </w:r>
      <w:r w:rsidR="00C45298" w:rsidRPr="00C45298">
        <w:rPr>
          <w:rFonts w:ascii="TimesNewRomanPS" w:hAnsi="TimesNewRomanPS" w:cs="TimesNewRomanPS"/>
          <w:sz w:val="20"/>
          <w:szCs w:val="20"/>
        </w:rPr>
        <w:t>2007</w:t>
      </w:r>
      <w:r>
        <w:rPr>
          <w:rFonts w:ascii="TimesNewRomanPS" w:hAnsi="TimesNewRomanPS" w:cs="TimesNewRomanPS"/>
          <w:sz w:val="20"/>
          <w:szCs w:val="20"/>
        </w:rPr>
        <w:t>)</w:t>
      </w:r>
      <w:r w:rsidR="00C45298">
        <w:rPr>
          <w:rFonts w:ascii="TimesNewRomanPS" w:hAnsi="TimesNewRomanPS" w:cs="TimesNewRomanPS"/>
          <w:sz w:val="20"/>
          <w:szCs w:val="20"/>
        </w:rPr>
        <w:t xml:space="preserve"> </w:t>
      </w:r>
      <w:r w:rsidR="00C45298" w:rsidRPr="00C45298">
        <w:rPr>
          <w:rFonts w:ascii="TimesNewRomanPS" w:hAnsi="TimesNewRomanPS" w:cs="TimesNewRomanPS"/>
          <w:sz w:val="20"/>
          <w:szCs w:val="20"/>
        </w:rPr>
        <w:t>Demand For Money And Expenditure Components In South Africa: Assessment From Unrest</w:t>
      </w:r>
      <w:r w:rsidR="00C45298">
        <w:rPr>
          <w:rFonts w:ascii="TimesNewRomanPS" w:hAnsi="TimesNewRomanPS" w:cs="TimesNewRomanPS"/>
          <w:sz w:val="20"/>
          <w:szCs w:val="20"/>
        </w:rPr>
        <w:t>ricted Error-Correction Models.</w:t>
      </w:r>
      <w:r w:rsidR="00C45298" w:rsidRPr="00C45298">
        <w:rPr>
          <w:rFonts w:ascii="TimesNewRomanPS" w:hAnsi="TimesNewRomanPS" w:cs="TimesNewRomanPS"/>
          <w:sz w:val="20"/>
          <w:szCs w:val="20"/>
        </w:rPr>
        <w:t xml:space="preserve"> </w:t>
      </w:r>
      <w:r w:rsidR="00C45298" w:rsidRPr="00502F5E">
        <w:rPr>
          <w:rFonts w:ascii="TimesNewRomanPS" w:hAnsi="TimesNewRomanPS" w:cs="TimesNewRomanPS"/>
          <w:i/>
          <w:sz w:val="20"/>
          <w:szCs w:val="20"/>
        </w:rPr>
        <w:t>South African Journal of Economics</w:t>
      </w:r>
      <w:r w:rsidR="00C45298" w:rsidRPr="00C45298">
        <w:rPr>
          <w:rFonts w:ascii="TimesNewRomanPS" w:hAnsi="TimesNewRomanPS" w:cs="TimesNewRomanPS"/>
          <w:sz w:val="20"/>
          <w:szCs w:val="20"/>
        </w:rPr>
        <w:t xml:space="preserve"> 75</w:t>
      </w:r>
      <w:r w:rsidR="00502F5E">
        <w:rPr>
          <w:rFonts w:ascii="TimesNewRomanPS" w:hAnsi="TimesNewRomanPS" w:cs="TimesNewRomanPS"/>
          <w:sz w:val="20"/>
          <w:szCs w:val="20"/>
        </w:rPr>
        <w:t>: 412</w:t>
      </w:r>
      <w:bookmarkStart w:id="0" w:name="_GoBack"/>
      <w:bookmarkEnd w:id="0"/>
      <w:r w:rsidR="00C45298">
        <w:rPr>
          <w:rFonts w:ascii="TimesNewRomanPS" w:hAnsi="TimesNewRomanPS" w:cs="TimesNewRomanPS"/>
          <w:sz w:val="20"/>
          <w:szCs w:val="20"/>
        </w:rPr>
        <w:t>424</w:t>
      </w:r>
      <w:r w:rsidR="00C45298" w:rsidRPr="00C45298">
        <w:rPr>
          <w:rFonts w:ascii="TimesNewRomanPS" w:hAnsi="TimesNewRomanPS" w:cs="TimesNewRomanPS"/>
          <w:sz w:val="20"/>
          <w:szCs w:val="20"/>
        </w:rPr>
        <w:t>.</w:t>
      </w:r>
    </w:p>
    <w:p w:rsidR="00C45298" w:rsidRDefault="00C45298" w:rsidP="002604E9">
      <w:pPr>
        <w:autoSpaceDE w:val="0"/>
        <w:autoSpaceDN w:val="0"/>
        <w:adjustRightInd w:val="0"/>
        <w:spacing w:line="240" w:lineRule="auto"/>
        <w:jc w:val="both"/>
        <w:rPr>
          <w:rFonts w:ascii="TimesNewRomanPS" w:hAnsi="TimesNewRomanPS" w:cs="TimesNewRomanPS"/>
          <w:sz w:val="20"/>
          <w:szCs w:val="20"/>
        </w:rPr>
      </w:pPr>
    </w:p>
    <w:p w:rsidR="002604E9" w:rsidRPr="0037100F" w:rsidRDefault="002604E9" w:rsidP="007A55E1">
      <w:pPr>
        <w:autoSpaceDE w:val="0"/>
        <w:autoSpaceDN w:val="0"/>
        <w:adjustRightInd w:val="0"/>
        <w:spacing w:after="0" w:line="240" w:lineRule="auto"/>
        <w:jc w:val="both"/>
        <w:rPr>
          <w:rFonts w:ascii="TimesNewRomanPS" w:hAnsi="TimesNewRomanPS" w:cs="TimesNewRomanPS"/>
          <w:sz w:val="20"/>
          <w:szCs w:val="20"/>
        </w:rPr>
      </w:pPr>
    </w:p>
    <w:p w:rsidR="00176BC1" w:rsidRDefault="00176BC1">
      <w:pPr>
        <w:rPr>
          <w:rFonts w:ascii="TimesNewRomanPS" w:hAnsi="TimesNewRomanPS" w:cs="TimesNewRomanPS"/>
          <w:sz w:val="24"/>
          <w:szCs w:val="24"/>
        </w:rPr>
      </w:pPr>
    </w:p>
    <w:sectPr w:rsidR="00176BC1" w:rsidSect="003C4469">
      <w:footerReference w:type="default" r:id="rId13"/>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A68" w:rsidRDefault="00134A68" w:rsidP="00CE1762">
      <w:pPr>
        <w:spacing w:after="0" w:line="240" w:lineRule="auto"/>
      </w:pPr>
      <w:r>
        <w:separator/>
      </w:r>
    </w:p>
  </w:endnote>
  <w:endnote w:type="continuationSeparator" w:id="0">
    <w:p w:rsidR="00134A68" w:rsidRDefault="00134A68" w:rsidP="00CE1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PS">
    <w:altName w:val="Cambria"/>
    <w:panose1 w:val="00000000000000000000"/>
    <w:charset w:val="00"/>
    <w:family w:val="roman"/>
    <w:notTrueType/>
    <w:pitch w:val="default"/>
    <w:sig w:usb0="00000003" w:usb1="00000000" w:usb2="00000000" w:usb3="00000000" w:csb0="00000001" w:csb1="00000000"/>
  </w:font>
  <w:font w:name="TimesNewRomanPS-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4240"/>
      <w:docPartObj>
        <w:docPartGallery w:val="Page Numbers (Bottom of Page)"/>
        <w:docPartUnique/>
      </w:docPartObj>
    </w:sdtPr>
    <w:sdtContent>
      <w:p w:rsidR="00C40CC9" w:rsidRDefault="00C40CC9">
        <w:pPr>
          <w:pStyle w:val="Footer"/>
          <w:jc w:val="center"/>
        </w:pPr>
        <w:r>
          <w:t>[</w:t>
        </w:r>
        <w:fldSimple w:instr=" PAGE   \* MERGEFORMAT ">
          <w:r w:rsidR="00B3773F">
            <w:rPr>
              <w:noProof/>
            </w:rPr>
            <w:t>12</w:t>
          </w:r>
        </w:fldSimple>
        <w:r>
          <w:t>]</w:t>
        </w:r>
      </w:p>
    </w:sdtContent>
  </w:sdt>
  <w:p w:rsidR="00AA5A78" w:rsidRDefault="00AA5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A68" w:rsidRDefault="00134A68" w:rsidP="00CE1762">
      <w:pPr>
        <w:spacing w:after="0" w:line="240" w:lineRule="auto"/>
      </w:pPr>
      <w:r>
        <w:separator/>
      </w:r>
    </w:p>
  </w:footnote>
  <w:footnote w:type="continuationSeparator" w:id="0">
    <w:p w:rsidR="00134A68" w:rsidRDefault="00134A68" w:rsidP="00CE1762">
      <w:pPr>
        <w:spacing w:after="0" w:line="240" w:lineRule="auto"/>
      </w:pPr>
      <w:r>
        <w:continuationSeparator/>
      </w:r>
    </w:p>
  </w:footnote>
  <w:footnote w:id="1">
    <w:p w:rsidR="00AA5A78" w:rsidRDefault="00AA5A78" w:rsidP="008032F6">
      <w:pPr>
        <w:pStyle w:val="FootnoteText"/>
        <w:jc w:val="both"/>
      </w:pPr>
      <w:r>
        <w:rPr>
          <w:rStyle w:val="FootnoteReference"/>
        </w:rPr>
        <w:footnoteRef/>
      </w:r>
      <w:r>
        <w:t xml:space="preserve"> </w:t>
      </w:r>
      <w:proofErr w:type="gramStart"/>
      <w:r w:rsidRPr="008032F6">
        <w:rPr>
          <w:rFonts w:asciiTheme="majorBidi" w:hAnsiTheme="majorBidi" w:cstheme="majorBidi"/>
        </w:rPr>
        <w:t>A measure of the money supply that includes all physical money, such as coins and currency, as well as demand deposits, checking accounts and Negotiable Orde</w:t>
      </w:r>
      <w:r>
        <w:rPr>
          <w:rFonts w:asciiTheme="majorBidi" w:hAnsiTheme="majorBidi" w:cstheme="majorBidi"/>
        </w:rPr>
        <w:t>r of Withdrawal (NOW) accounts.</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03EB0"/>
    <w:multiLevelType w:val="multilevel"/>
    <w:tmpl w:val="29EA57E8"/>
    <w:lvl w:ilvl="0">
      <w:numFmt w:val="decimal"/>
      <w:lvlText w:val="(%1.0)"/>
      <w:lvlJc w:val="left"/>
      <w:pPr>
        <w:ind w:left="4560" w:hanging="615"/>
      </w:pPr>
      <w:rPr>
        <w:rFonts w:hint="default"/>
      </w:rPr>
    </w:lvl>
    <w:lvl w:ilvl="1">
      <w:start w:val="1"/>
      <w:numFmt w:val="decimalZero"/>
      <w:lvlText w:val="(%1.%2)"/>
      <w:lvlJc w:val="left"/>
      <w:pPr>
        <w:ind w:left="5280" w:hanging="615"/>
      </w:pPr>
      <w:rPr>
        <w:rFonts w:hint="default"/>
      </w:rPr>
    </w:lvl>
    <w:lvl w:ilvl="2">
      <w:start w:val="1"/>
      <w:numFmt w:val="decimal"/>
      <w:lvlText w:val="(%1.%2)%3."/>
      <w:lvlJc w:val="left"/>
      <w:pPr>
        <w:ind w:left="6105" w:hanging="720"/>
      </w:pPr>
      <w:rPr>
        <w:rFonts w:hint="default"/>
      </w:rPr>
    </w:lvl>
    <w:lvl w:ilvl="3">
      <w:start w:val="1"/>
      <w:numFmt w:val="decimal"/>
      <w:lvlText w:val="(%1.%2)%3.%4."/>
      <w:lvlJc w:val="left"/>
      <w:pPr>
        <w:ind w:left="6825" w:hanging="720"/>
      </w:pPr>
      <w:rPr>
        <w:rFonts w:hint="default"/>
      </w:rPr>
    </w:lvl>
    <w:lvl w:ilvl="4">
      <w:start w:val="1"/>
      <w:numFmt w:val="decimal"/>
      <w:lvlText w:val="(%1.%2)%3.%4.%5."/>
      <w:lvlJc w:val="left"/>
      <w:pPr>
        <w:ind w:left="7545" w:hanging="720"/>
      </w:pPr>
      <w:rPr>
        <w:rFonts w:hint="default"/>
      </w:rPr>
    </w:lvl>
    <w:lvl w:ilvl="5">
      <w:start w:val="1"/>
      <w:numFmt w:val="decimal"/>
      <w:lvlText w:val="(%1.%2)%3.%4.%5.%6."/>
      <w:lvlJc w:val="left"/>
      <w:pPr>
        <w:ind w:left="8625" w:hanging="1080"/>
      </w:pPr>
      <w:rPr>
        <w:rFonts w:hint="default"/>
      </w:rPr>
    </w:lvl>
    <w:lvl w:ilvl="6">
      <w:start w:val="1"/>
      <w:numFmt w:val="decimal"/>
      <w:lvlText w:val="(%1.%2)%3.%4.%5.%6.%7."/>
      <w:lvlJc w:val="left"/>
      <w:pPr>
        <w:ind w:left="9345" w:hanging="1080"/>
      </w:pPr>
      <w:rPr>
        <w:rFonts w:hint="default"/>
      </w:rPr>
    </w:lvl>
    <w:lvl w:ilvl="7">
      <w:start w:val="1"/>
      <w:numFmt w:val="decimal"/>
      <w:lvlText w:val="(%1.%2)%3.%4.%5.%6.%7.%8."/>
      <w:lvlJc w:val="left"/>
      <w:pPr>
        <w:ind w:left="10065" w:hanging="1080"/>
      </w:pPr>
      <w:rPr>
        <w:rFonts w:hint="default"/>
      </w:rPr>
    </w:lvl>
    <w:lvl w:ilvl="8">
      <w:start w:val="1"/>
      <w:numFmt w:val="decimal"/>
      <w:lvlText w:val="(%1.%2)%3.%4.%5.%6.%7.%8.%9."/>
      <w:lvlJc w:val="left"/>
      <w:pPr>
        <w:ind w:left="11145" w:hanging="1440"/>
      </w:pPr>
      <w:rPr>
        <w:rFonts w:hint="default"/>
      </w:rPr>
    </w:lvl>
  </w:abstractNum>
  <w:abstractNum w:abstractNumId="1">
    <w:nsid w:val="76F15BA9"/>
    <w:multiLevelType w:val="hybridMultilevel"/>
    <w:tmpl w:val="A1E2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5595E"/>
    <w:rsid w:val="00015F68"/>
    <w:rsid w:val="00016C90"/>
    <w:rsid w:val="00027E20"/>
    <w:rsid w:val="000311FD"/>
    <w:rsid w:val="0003675C"/>
    <w:rsid w:val="0005110C"/>
    <w:rsid w:val="0006231A"/>
    <w:rsid w:val="00075C61"/>
    <w:rsid w:val="00090B3D"/>
    <w:rsid w:val="00095448"/>
    <w:rsid w:val="000A38D4"/>
    <w:rsid w:val="000A3EB5"/>
    <w:rsid w:val="000B2F66"/>
    <w:rsid w:val="000B30E6"/>
    <w:rsid w:val="000B716E"/>
    <w:rsid w:val="000B7A58"/>
    <w:rsid w:val="000C1562"/>
    <w:rsid w:val="000C38F2"/>
    <w:rsid w:val="000C62EA"/>
    <w:rsid w:val="000E4183"/>
    <w:rsid w:val="00103EF0"/>
    <w:rsid w:val="0011324C"/>
    <w:rsid w:val="00113A57"/>
    <w:rsid w:val="00117A55"/>
    <w:rsid w:val="00134A68"/>
    <w:rsid w:val="00135FD1"/>
    <w:rsid w:val="00150B51"/>
    <w:rsid w:val="001555A4"/>
    <w:rsid w:val="0015595E"/>
    <w:rsid w:val="00160125"/>
    <w:rsid w:val="00167E44"/>
    <w:rsid w:val="0017103E"/>
    <w:rsid w:val="00176BC1"/>
    <w:rsid w:val="00181E40"/>
    <w:rsid w:val="001A204C"/>
    <w:rsid w:val="001A4236"/>
    <w:rsid w:val="001A4290"/>
    <w:rsid w:val="001B0953"/>
    <w:rsid w:val="001B560A"/>
    <w:rsid w:val="001D3AA6"/>
    <w:rsid w:val="001F034F"/>
    <w:rsid w:val="001F54AE"/>
    <w:rsid w:val="00204AA0"/>
    <w:rsid w:val="00210C98"/>
    <w:rsid w:val="002150B8"/>
    <w:rsid w:val="00222503"/>
    <w:rsid w:val="002307C1"/>
    <w:rsid w:val="00242C91"/>
    <w:rsid w:val="002604E9"/>
    <w:rsid w:val="002668D2"/>
    <w:rsid w:val="00276011"/>
    <w:rsid w:val="002835FD"/>
    <w:rsid w:val="00285710"/>
    <w:rsid w:val="0028757E"/>
    <w:rsid w:val="002A58C7"/>
    <w:rsid w:val="002B5F0C"/>
    <w:rsid w:val="002B7006"/>
    <w:rsid w:val="002C134C"/>
    <w:rsid w:val="002C6F60"/>
    <w:rsid w:val="0030378E"/>
    <w:rsid w:val="00316BC7"/>
    <w:rsid w:val="003231D3"/>
    <w:rsid w:val="0037100F"/>
    <w:rsid w:val="00376836"/>
    <w:rsid w:val="00382B08"/>
    <w:rsid w:val="003A66C6"/>
    <w:rsid w:val="003B6865"/>
    <w:rsid w:val="003C13D1"/>
    <w:rsid w:val="003C4469"/>
    <w:rsid w:val="003C65A0"/>
    <w:rsid w:val="004058F5"/>
    <w:rsid w:val="00410B67"/>
    <w:rsid w:val="00411779"/>
    <w:rsid w:val="00411949"/>
    <w:rsid w:val="00436B0D"/>
    <w:rsid w:val="00442188"/>
    <w:rsid w:val="004547F0"/>
    <w:rsid w:val="00462544"/>
    <w:rsid w:val="0046705A"/>
    <w:rsid w:val="00470ADD"/>
    <w:rsid w:val="004759FE"/>
    <w:rsid w:val="004812F3"/>
    <w:rsid w:val="004827FF"/>
    <w:rsid w:val="004832FD"/>
    <w:rsid w:val="00485A73"/>
    <w:rsid w:val="004923CC"/>
    <w:rsid w:val="0049285D"/>
    <w:rsid w:val="004C0116"/>
    <w:rsid w:val="004D0657"/>
    <w:rsid w:val="004E298E"/>
    <w:rsid w:val="004E4A0F"/>
    <w:rsid w:val="004F0840"/>
    <w:rsid w:val="004F5122"/>
    <w:rsid w:val="00502F5E"/>
    <w:rsid w:val="0051630D"/>
    <w:rsid w:val="00517A53"/>
    <w:rsid w:val="005211B7"/>
    <w:rsid w:val="00533DF0"/>
    <w:rsid w:val="00534D92"/>
    <w:rsid w:val="00536A48"/>
    <w:rsid w:val="0054015E"/>
    <w:rsid w:val="005426A1"/>
    <w:rsid w:val="0055474C"/>
    <w:rsid w:val="005612EF"/>
    <w:rsid w:val="005649D9"/>
    <w:rsid w:val="0057335C"/>
    <w:rsid w:val="0057510F"/>
    <w:rsid w:val="00581018"/>
    <w:rsid w:val="00586953"/>
    <w:rsid w:val="005A4EF8"/>
    <w:rsid w:val="005B0096"/>
    <w:rsid w:val="005B1D67"/>
    <w:rsid w:val="005B1DAC"/>
    <w:rsid w:val="005C661A"/>
    <w:rsid w:val="005E0FC6"/>
    <w:rsid w:val="005F4B2F"/>
    <w:rsid w:val="00610798"/>
    <w:rsid w:val="00611482"/>
    <w:rsid w:val="00612712"/>
    <w:rsid w:val="00614B52"/>
    <w:rsid w:val="00621E75"/>
    <w:rsid w:val="00624194"/>
    <w:rsid w:val="00630A51"/>
    <w:rsid w:val="00634715"/>
    <w:rsid w:val="00635259"/>
    <w:rsid w:val="006362A3"/>
    <w:rsid w:val="00642A7D"/>
    <w:rsid w:val="00647F07"/>
    <w:rsid w:val="00651190"/>
    <w:rsid w:val="006631AF"/>
    <w:rsid w:val="006751C5"/>
    <w:rsid w:val="0069179B"/>
    <w:rsid w:val="00692ECF"/>
    <w:rsid w:val="006A01DB"/>
    <w:rsid w:val="006B2467"/>
    <w:rsid w:val="006D0CA6"/>
    <w:rsid w:val="006D6CCF"/>
    <w:rsid w:val="006D788A"/>
    <w:rsid w:val="007071B1"/>
    <w:rsid w:val="00722D8A"/>
    <w:rsid w:val="00727F6C"/>
    <w:rsid w:val="00736AB9"/>
    <w:rsid w:val="0075297B"/>
    <w:rsid w:val="0076432A"/>
    <w:rsid w:val="00790632"/>
    <w:rsid w:val="00796D54"/>
    <w:rsid w:val="007A1007"/>
    <w:rsid w:val="007A3188"/>
    <w:rsid w:val="007A55E1"/>
    <w:rsid w:val="007D4842"/>
    <w:rsid w:val="007E12EF"/>
    <w:rsid w:val="008032F6"/>
    <w:rsid w:val="008071BA"/>
    <w:rsid w:val="008132C0"/>
    <w:rsid w:val="00825FFB"/>
    <w:rsid w:val="00832E05"/>
    <w:rsid w:val="008367C9"/>
    <w:rsid w:val="00855482"/>
    <w:rsid w:val="0085678E"/>
    <w:rsid w:val="008603FB"/>
    <w:rsid w:val="00862712"/>
    <w:rsid w:val="00863AFC"/>
    <w:rsid w:val="00882EED"/>
    <w:rsid w:val="0089099B"/>
    <w:rsid w:val="008961CB"/>
    <w:rsid w:val="00897E2E"/>
    <w:rsid w:val="008A0481"/>
    <w:rsid w:val="008A4009"/>
    <w:rsid w:val="008A7700"/>
    <w:rsid w:val="008C54DE"/>
    <w:rsid w:val="008E1DE4"/>
    <w:rsid w:val="009019B2"/>
    <w:rsid w:val="0090482E"/>
    <w:rsid w:val="00914A2A"/>
    <w:rsid w:val="009231BA"/>
    <w:rsid w:val="009268BE"/>
    <w:rsid w:val="0094476F"/>
    <w:rsid w:val="00960157"/>
    <w:rsid w:val="009662E0"/>
    <w:rsid w:val="009761C2"/>
    <w:rsid w:val="00984372"/>
    <w:rsid w:val="0099135A"/>
    <w:rsid w:val="00995A92"/>
    <w:rsid w:val="009B4F6F"/>
    <w:rsid w:val="009B73B1"/>
    <w:rsid w:val="009C07C9"/>
    <w:rsid w:val="009C6E82"/>
    <w:rsid w:val="009D190A"/>
    <w:rsid w:val="009F6298"/>
    <w:rsid w:val="009F65D6"/>
    <w:rsid w:val="009F73F0"/>
    <w:rsid w:val="00A00DD3"/>
    <w:rsid w:val="00A028DE"/>
    <w:rsid w:val="00A16CE0"/>
    <w:rsid w:val="00A22701"/>
    <w:rsid w:val="00A26146"/>
    <w:rsid w:val="00A27DA0"/>
    <w:rsid w:val="00A4422C"/>
    <w:rsid w:val="00A47989"/>
    <w:rsid w:val="00A66313"/>
    <w:rsid w:val="00A701DB"/>
    <w:rsid w:val="00A70291"/>
    <w:rsid w:val="00A72F2A"/>
    <w:rsid w:val="00A9207B"/>
    <w:rsid w:val="00A92FCE"/>
    <w:rsid w:val="00A9770A"/>
    <w:rsid w:val="00AA1B6D"/>
    <w:rsid w:val="00AA5A78"/>
    <w:rsid w:val="00AB160B"/>
    <w:rsid w:val="00AD1ABD"/>
    <w:rsid w:val="00AD7F20"/>
    <w:rsid w:val="00AF7212"/>
    <w:rsid w:val="00B064A9"/>
    <w:rsid w:val="00B07768"/>
    <w:rsid w:val="00B1303B"/>
    <w:rsid w:val="00B15C7D"/>
    <w:rsid w:val="00B22E24"/>
    <w:rsid w:val="00B356AB"/>
    <w:rsid w:val="00B3773F"/>
    <w:rsid w:val="00B50D94"/>
    <w:rsid w:val="00B56D11"/>
    <w:rsid w:val="00B632BC"/>
    <w:rsid w:val="00B77313"/>
    <w:rsid w:val="00B7783A"/>
    <w:rsid w:val="00B903FE"/>
    <w:rsid w:val="00B946FD"/>
    <w:rsid w:val="00B948EB"/>
    <w:rsid w:val="00BA1B2B"/>
    <w:rsid w:val="00BA3C74"/>
    <w:rsid w:val="00BA4823"/>
    <w:rsid w:val="00BC1A25"/>
    <w:rsid w:val="00BC6638"/>
    <w:rsid w:val="00BD11E0"/>
    <w:rsid w:val="00BE08F2"/>
    <w:rsid w:val="00BE1247"/>
    <w:rsid w:val="00BE44A8"/>
    <w:rsid w:val="00C00033"/>
    <w:rsid w:val="00C0120F"/>
    <w:rsid w:val="00C10E86"/>
    <w:rsid w:val="00C13AEB"/>
    <w:rsid w:val="00C13F27"/>
    <w:rsid w:val="00C177E3"/>
    <w:rsid w:val="00C40CC9"/>
    <w:rsid w:val="00C412FC"/>
    <w:rsid w:val="00C45298"/>
    <w:rsid w:val="00C5639C"/>
    <w:rsid w:val="00C7313D"/>
    <w:rsid w:val="00C7333D"/>
    <w:rsid w:val="00C750C6"/>
    <w:rsid w:val="00C87DBE"/>
    <w:rsid w:val="00C90841"/>
    <w:rsid w:val="00C94282"/>
    <w:rsid w:val="00CA70EA"/>
    <w:rsid w:val="00CB18AF"/>
    <w:rsid w:val="00CC4177"/>
    <w:rsid w:val="00CD2AC3"/>
    <w:rsid w:val="00CE0F04"/>
    <w:rsid w:val="00CE1762"/>
    <w:rsid w:val="00CE4655"/>
    <w:rsid w:val="00CE7E47"/>
    <w:rsid w:val="00CF13C3"/>
    <w:rsid w:val="00CF1AC3"/>
    <w:rsid w:val="00D01091"/>
    <w:rsid w:val="00D24327"/>
    <w:rsid w:val="00D433FC"/>
    <w:rsid w:val="00D43F34"/>
    <w:rsid w:val="00D44DFD"/>
    <w:rsid w:val="00D52068"/>
    <w:rsid w:val="00D53A54"/>
    <w:rsid w:val="00D6401A"/>
    <w:rsid w:val="00D701C5"/>
    <w:rsid w:val="00D72B6D"/>
    <w:rsid w:val="00D82DD1"/>
    <w:rsid w:val="00D86478"/>
    <w:rsid w:val="00D86C62"/>
    <w:rsid w:val="00DD690E"/>
    <w:rsid w:val="00DE3B8B"/>
    <w:rsid w:val="00DE3C66"/>
    <w:rsid w:val="00DF71F3"/>
    <w:rsid w:val="00E0702C"/>
    <w:rsid w:val="00E10CE4"/>
    <w:rsid w:val="00E1499B"/>
    <w:rsid w:val="00E169B0"/>
    <w:rsid w:val="00E17799"/>
    <w:rsid w:val="00E45E0C"/>
    <w:rsid w:val="00E57596"/>
    <w:rsid w:val="00E66075"/>
    <w:rsid w:val="00E844EC"/>
    <w:rsid w:val="00E973FA"/>
    <w:rsid w:val="00EA1026"/>
    <w:rsid w:val="00EA6EF1"/>
    <w:rsid w:val="00EB7CD9"/>
    <w:rsid w:val="00EC3FD2"/>
    <w:rsid w:val="00ED2813"/>
    <w:rsid w:val="00F013B4"/>
    <w:rsid w:val="00F01C8C"/>
    <w:rsid w:val="00F12041"/>
    <w:rsid w:val="00F14799"/>
    <w:rsid w:val="00F2187E"/>
    <w:rsid w:val="00F33D89"/>
    <w:rsid w:val="00F42FAA"/>
    <w:rsid w:val="00F472F6"/>
    <w:rsid w:val="00F47654"/>
    <w:rsid w:val="00F61B38"/>
    <w:rsid w:val="00F67AE3"/>
    <w:rsid w:val="00F71707"/>
    <w:rsid w:val="00F77535"/>
    <w:rsid w:val="00FA1525"/>
    <w:rsid w:val="00FA1EA4"/>
    <w:rsid w:val="00FA7DBC"/>
    <w:rsid w:val="00FB450D"/>
    <w:rsid w:val="00FC3297"/>
    <w:rsid w:val="00FD3B99"/>
    <w:rsid w:val="00FF099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BA"/>
  </w:style>
  <w:style w:type="paragraph" w:styleId="Heading3">
    <w:name w:val="heading 3"/>
    <w:basedOn w:val="Normal"/>
    <w:next w:val="Normal"/>
    <w:link w:val="Heading3Char"/>
    <w:uiPriority w:val="9"/>
    <w:semiHidden/>
    <w:unhideWhenUsed/>
    <w:qFormat/>
    <w:rsid w:val="00A00D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A57"/>
    <w:rPr>
      <w:color w:val="808080"/>
    </w:rPr>
  </w:style>
  <w:style w:type="paragraph" w:styleId="BalloonText">
    <w:name w:val="Balloon Text"/>
    <w:basedOn w:val="Normal"/>
    <w:link w:val="BalloonTextChar"/>
    <w:uiPriority w:val="99"/>
    <w:semiHidden/>
    <w:unhideWhenUsed/>
    <w:rsid w:val="00113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A57"/>
    <w:rPr>
      <w:rFonts w:ascii="Tahoma" w:hAnsi="Tahoma" w:cs="Tahoma"/>
      <w:sz w:val="16"/>
      <w:szCs w:val="16"/>
    </w:rPr>
  </w:style>
  <w:style w:type="character" w:customStyle="1" w:styleId="Heading3Char">
    <w:name w:val="Heading 3 Char"/>
    <w:basedOn w:val="DefaultParagraphFont"/>
    <w:link w:val="Heading3"/>
    <w:uiPriority w:val="9"/>
    <w:semiHidden/>
    <w:rsid w:val="00A00DD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0DD3"/>
    <w:rPr>
      <w:color w:val="0000FF" w:themeColor="hyperlink"/>
      <w:u w:val="single"/>
    </w:rPr>
  </w:style>
  <w:style w:type="paragraph" w:styleId="ListParagraph">
    <w:name w:val="List Paragraph"/>
    <w:basedOn w:val="Normal"/>
    <w:uiPriority w:val="34"/>
    <w:qFormat/>
    <w:rsid w:val="0090482E"/>
    <w:pPr>
      <w:ind w:left="720"/>
      <w:contextualSpacing/>
    </w:pPr>
  </w:style>
  <w:style w:type="table" w:styleId="TableGrid">
    <w:name w:val="Table Grid"/>
    <w:basedOn w:val="TableNormal"/>
    <w:uiPriority w:val="59"/>
    <w:rsid w:val="00467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E1762"/>
    <w:pPr>
      <w:spacing w:after="0" w:line="240" w:lineRule="auto"/>
    </w:pPr>
    <w:rPr>
      <w:sz w:val="20"/>
      <w:szCs w:val="20"/>
    </w:rPr>
  </w:style>
  <w:style w:type="character" w:customStyle="1" w:styleId="FootnoteTextChar">
    <w:name w:val="Footnote Text Char"/>
    <w:basedOn w:val="DefaultParagraphFont"/>
    <w:link w:val="FootnoteText"/>
    <w:uiPriority w:val="99"/>
    <w:rsid w:val="00CE1762"/>
    <w:rPr>
      <w:sz w:val="20"/>
      <w:szCs w:val="20"/>
    </w:rPr>
  </w:style>
  <w:style w:type="character" w:styleId="FootnoteReference">
    <w:name w:val="footnote reference"/>
    <w:basedOn w:val="DefaultParagraphFont"/>
    <w:uiPriority w:val="99"/>
    <w:semiHidden/>
    <w:unhideWhenUsed/>
    <w:rsid w:val="00CE1762"/>
    <w:rPr>
      <w:vertAlign w:val="superscript"/>
    </w:rPr>
  </w:style>
  <w:style w:type="character" w:styleId="CommentReference">
    <w:name w:val="annotation reference"/>
    <w:basedOn w:val="DefaultParagraphFont"/>
    <w:uiPriority w:val="99"/>
    <w:semiHidden/>
    <w:unhideWhenUsed/>
    <w:rsid w:val="00624194"/>
    <w:rPr>
      <w:sz w:val="16"/>
      <w:szCs w:val="16"/>
    </w:rPr>
  </w:style>
  <w:style w:type="paragraph" w:styleId="CommentText">
    <w:name w:val="annotation text"/>
    <w:basedOn w:val="Normal"/>
    <w:link w:val="CommentTextChar"/>
    <w:uiPriority w:val="99"/>
    <w:semiHidden/>
    <w:unhideWhenUsed/>
    <w:rsid w:val="00624194"/>
    <w:pPr>
      <w:spacing w:line="240" w:lineRule="auto"/>
    </w:pPr>
    <w:rPr>
      <w:sz w:val="20"/>
      <w:szCs w:val="20"/>
    </w:rPr>
  </w:style>
  <w:style w:type="character" w:customStyle="1" w:styleId="CommentTextChar">
    <w:name w:val="Comment Text Char"/>
    <w:basedOn w:val="DefaultParagraphFont"/>
    <w:link w:val="CommentText"/>
    <w:uiPriority w:val="99"/>
    <w:semiHidden/>
    <w:rsid w:val="00624194"/>
    <w:rPr>
      <w:sz w:val="20"/>
      <w:szCs w:val="20"/>
    </w:rPr>
  </w:style>
  <w:style w:type="paragraph" w:styleId="CommentSubject">
    <w:name w:val="annotation subject"/>
    <w:basedOn w:val="CommentText"/>
    <w:next w:val="CommentText"/>
    <w:link w:val="CommentSubjectChar"/>
    <w:uiPriority w:val="99"/>
    <w:semiHidden/>
    <w:unhideWhenUsed/>
    <w:rsid w:val="00624194"/>
    <w:rPr>
      <w:b/>
      <w:bCs/>
    </w:rPr>
  </w:style>
  <w:style w:type="character" w:customStyle="1" w:styleId="CommentSubjectChar">
    <w:name w:val="Comment Subject Char"/>
    <w:basedOn w:val="CommentTextChar"/>
    <w:link w:val="CommentSubject"/>
    <w:uiPriority w:val="99"/>
    <w:semiHidden/>
    <w:rsid w:val="00624194"/>
    <w:rPr>
      <w:b/>
      <w:bCs/>
      <w:sz w:val="20"/>
      <w:szCs w:val="20"/>
    </w:rPr>
  </w:style>
  <w:style w:type="paragraph" w:styleId="Revision">
    <w:name w:val="Revision"/>
    <w:hidden/>
    <w:uiPriority w:val="99"/>
    <w:semiHidden/>
    <w:rsid w:val="007071B1"/>
    <w:pPr>
      <w:spacing w:after="0" w:line="240" w:lineRule="auto"/>
    </w:pPr>
  </w:style>
  <w:style w:type="paragraph" w:styleId="Header">
    <w:name w:val="header"/>
    <w:basedOn w:val="Normal"/>
    <w:link w:val="HeaderChar"/>
    <w:uiPriority w:val="99"/>
    <w:unhideWhenUsed/>
    <w:rsid w:val="0017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BC1"/>
  </w:style>
  <w:style w:type="paragraph" w:styleId="Footer">
    <w:name w:val="footer"/>
    <w:basedOn w:val="Normal"/>
    <w:link w:val="FooterChar"/>
    <w:uiPriority w:val="99"/>
    <w:unhideWhenUsed/>
    <w:rsid w:val="0017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BC1"/>
  </w:style>
  <w:style w:type="character" w:styleId="FollowedHyperlink">
    <w:name w:val="FollowedHyperlink"/>
    <w:basedOn w:val="DefaultParagraphFont"/>
    <w:uiPriority w:val="99"/>
    <w:semiHidden/>
    <w:unhideWhenUsed/>
    <w:rsid w:val="00382B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10926">
      <w:bodyDiv w:val="1"/>
      <w:marLeft w:val="0"/>
      <w:marRight w:val="0"/>
      <w:marTop w:val="0"/>
      <w:marBottom w:val="0"/>
      <w:divBdr>
        <w:top w:val="none" w:sz="0" w:space="0" w:color="auto"/>
        <w:left w:val="none" w:sz="0" w:space="0" w:color="auto"/>
        <w:bottom w:val="none" w:sz="0" w:space="0" w:color="auto"/>
        <w:right w:val="none" w:sz="0" w:space="0" w:color="auto"/>
      </w:divBdr>
    </w:div>
    <w:div w:id="392657377">
      <w:bodyDiv w:val="1"/>
      <w:marLeft w:val="0"/>
      <w:marRight w:val="0"/>
      <w:marTop w:val="0"/>
      <w:marBottom w:val="0"/>
      <w:divBdr>
        <w:top w:val="none" w:sz="0" w:space="0" w:color="auto"/>
        <w:left w:val="none" w:sz="0" w:space="0" w:color="auto"/>
        <w:bottom w:val="none" w:sz="0" w:space="0" w:color="auto"/>
        <w:right w:val="none" w:sz="0" w:space="0" w:color="auto"/>
      </w:divBdr>
    </w:div>
    <w:div w:id="418213848">
      <w:bodyDiv w:val="1"/>
      <w:marLeft w:val="0"/>
      <w:marRight w:val="0"/>
      <w:marTop w:val="0"/>
      <w:marBottom w:val="0"/>
      <w:divBdr>
        <w:top w:val="none" w:sz="0" w:space="0" w:color="auto"/>
        <w:left w:val="none" w:sz="0" w:space="0" w:color="auto"/>
        <w:bottom w:val="none" w:sz="0" w:space="0" w:color="auto"/>
        <w:right w:val="none" w:sz="0" w:space="0" w:color="auto"/>
      </w:divBdr>
    </w:div>
    <w:div w:id="430244998">
      <w:bodyDiv w:val="1"/>
      <w:marLeft w:val="0"/>
      <w:marRight w:val="0"/>
      <w:marTop w:val="0"/>
      <w:marBottom w:val="0"/>
      <w:divBdr>
        <w:top w:val="none" w:sz="0" w:space="0" w:color="auto"/>
        <w:left w:val="none" w:sz="0" w:space="0" w:color="auto"/>
        <w:bottom w:val="none" w:sz="0" w:space="0" w:color="auto"/>
        <w:right w:val="none" w:sz="0" w:space="0" w:color="auto"/>
      </w:divBdr>
    </w:div>
    <w:div w:id="745611412">
      <w:bodyDiv w:val="1"/>
      <w:marLeft w:val="0"/>
      <w:marRight w:val="0"/>
      <w:marTop w:val="0"/>
      <w:marBottom w:val="0"/>
      <w:divBdr>
        <w:top w:val="none" w:sz="0" w:space="0" w:color="auto"/>
        <w:left w:val="none" w:sz="0" w:space="0" w:color="auto"/>
        <w:bottom w:val="none" w:sz="0" w:space="0" w:color="auto"/>
        <w:right w:val="none" w:sz="0" w:space="0" w:color="auto"/>
      </w:divBdr>
    </w:div>
    <w:div w:id="1043749604">
      <w:bodyDiv w:val="1"/>
      <w:marLeft w:val="0"/>
      <w:marRight w:val="0"/>
      <w:marTop w:val="0"/>
      <w:marBottom w:val="0"/>
      <w:divBdr>
        <w:top w:val="none" w:sz="0" w:space="0" w:color="auto"/>
        <w:left w:val="none" w:sz="0" w:space="0" w:color="auto"/>
        <w:bottom w:val="none" w:sz="0" w:space="0" w:color="auto"/>
        <w:right w:val="none" w:sz="0" w:space="0" w:color="auto"/>
      </w:divBdr>
    </w:div>
    <w:div w:id="1148935959">
      <w:bodyDiv w:val="1"/>
      <w:marLeft w:val="0"/>
      <w:marRight w:val="0"/>
      <w:marTop w:val="0"/>
      <w:marBottom w:val="0"/>
      <w:divBdr>
        <w:top w:val="none" w:sz="0" w:space="0" w:color="auto"/>
        <w:left w:val="none" w:sz="0" w:space="0" w:color="auto"/>
        <w:bottom w:val="none" w:sz="0" w:space="0" w:color="auto"/>
        <w:right w:val="none" w:sz="0" w:space="0" w:color="auto"/>
      </w:divBdr>
    </w:div>
    <w:div w:id="1212502154">
      <w:bodyDiv w:val="1"/>
      <w:marLeft w:val="0"/>
      <w:marRight w:val="0"/>
      <w:marTop w:val="0"/>
      <w:marBottom w:val="0"/>
      <w:divBdr>
        <w:top w:val="none" w:sz="0" w:space="0" w:color="auto"/>
        <w:left w:val="none" w:sz="0" w:space="0" w:color="auto"/>
        <w:bottom w:val="none" w:sz="0" w:space="0" w:color="auto"/>
        <w:right w:val="none" w:sz="0" w:space="0" w:color="auto"/>
      </w:divBdr>
    </w:div>
    <w:div w:id="1311449147">
      <w:bodyDiv w:val="1"/>
      <w:marLeft w:val="0"/>
      <w:marRight w:val="0"/>
      <w:marTop w:val="0"/>
      <w:marBottom w:val="0"/>
      <w:divBdr>
        <w:top w:val="none" w:sz="0" w:space="0" w:color="auto"/>
        <w:left w:val="none" w:sz="0" w:space="0" w:color="auto"/>
        <w:bottom w:val="none" w:sz="0" w:space="0" w:color="auto"/>
        <w:right w:val="none" w:sz="0" w:space="0" w:color="auto"/>
      </w:divBdr>
    </w:div>
    <w:div w:id="1538009593">
      <w:bodyDiv w:val="1"/>
      <w:marLeft w:val="0"/>
      <w:marRight w:val="0"/>
      <w:marTop w:val="0"/>
      <w:marBottom w:val="0"/>
      <w:divBdr>
        <w:top w:val="none" w:sz="0" w:space="0" w:color="auto"/>
        <w:left w:val="none" w:sz="0" w:space="0" w:color="auto"/>
        <w:bottom w:val="none" w:sz="0" w:space="0" w:color="auto"/>
        <w:right w:val="none" w:sz="0" w:space="0" w:color="auto"/>
      </w:divBdr>
    </w:div>
    <w:div w:id="1618293517">
      <w:bodyDiv w:val="1"/>
      <w:marLeft w:val="0"/>
      <w:marRight w:val="0"/>
      <w:marTop w:val="0"/>
      <w:marBottom w:val="0"/>
      <w:divBdr>
        <w:top w:val="none" w:sz="0" w:space="0" w:color="auto"/>
        <w:left w:val="none" w:sz="0" w:space="0" w:color="auto"/>
        <w:bottom w:val="none" w:sz="0" w:space="0" w:color="auto"/>
        <w:right w:val="none" w:sz="0" w:space="0" w:color="auto"/>
      </w:divBdr>
    </w:div>
    <w:div w:id="18588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eas.repec.org/a/tpr/qjecon/v84y1970i2p197-216.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DB1EA-C447-4E34-B969-A8D80D06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12</Pages>
  <Words>4196</Words>
  <Characters>23922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Sajjad</dc:creator>
  <cp:lastModifiedBy>S.seyedi</cp:lastModifiedBy>
  <cp:revision>63</cp:revision>
  <dcterms:created xsi:type="dcterms:W3CDTF">2014-05-15T11:58:00Z</dcterms:created>
  <dcterms:modified xsi:type="dcterms:W3CDTF">2016-02-23T06:19:00Z</dcterms:modified>
</cp:coreProperties>
</file>