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2E" w:rsidRPr="00445703" w:rsidRDefault="00413B7B" w:rsidP="00DC6569">
      <w:pPr>
        <w:keepNext/>
        <w:widowControl w:val="0"/>
        <w:spacing w:before="120" w:after="0" w:line="288" w:lineRule="auto"/>
        <w:jc w:val="center"/>
        <w:rPr>
          <w:rFonts w:ascii="Times New Roman" w:eastAsia="Times New Roman" w:hAnsi="Times New Roman" w:cs="Times New Roman"/>
          <w:b/>
          <w:sz w:val="36"/>
          <w:szCs w:val="36"/>
        </w:rPr>
      </w:pPr>
      <w:r w:rsidRPr="00445703">
        <w:rPr>
          <w:rFonts w:ascii="Times New Roman" w:eastAsia="Times New Roman" w:hAnsi="Times New Roman" w:cs="Times New Roman"/>
          <w:b/>
          <w:sz w:val="36"/>
          <w:szCs w:val="36"/>
        </w:rPr>
        <w:t>Determinants of</w:t>
      </w:r>
      <w:r w:rsidR="00E44798" w:rsidRPr="00445703">
        <w:rPr>
          <w:rFonts w:ascii="Times New Roman" w:eastAsia="Times New Roman" w:hAnsi="Times New Roman" w:cs="Times New Roman"/>
          <w:b/>
          <w:sz w:val="36"/>
          <w:szCs w:val="36"/>
        </w:rPr>
        <w:t xml:space="preserve"> </w:t>
      </w:r>
      <w:r w:rsidR="00B10E4F" w:rsidRPr="00445703">
        <w:rPr>
          <w:rFonts w:ascii="Times New Roman" w:eastAsia="Times New Roman" w:hAnsi="Times New Roman" w:cs="Times New Roman"/>
          <w:b/>
          <w:sz w:val="36"/>
          <w:szCs w:val="36"/>
        </w:rPr>
        <w:t>financial s</w:t>
      </w:r>
      <w:r w:rsidRPr="00445703">
        <w:rPr>
          <w:rFonts w:ascii="Times New Roman" w:eastAsia="Times New Roman" w:hAnsi="Times New Roman" w:cs="Times New Roman"/>
          <w:b/>
          <w:sz w:val="36"/>
          <w:szCs w:val="36"/>
        </w:rPr>
        <w:t>oundness of</w:t>
      </w:r>
      <w:r w:rsidR="00B10E4F" w:rsidRPr="00445703">
        <w:rPr>
          <w:rFonts w:ascii="Times New Roman" w:eastAsia="Times New Roman" w:hAnsi="Times New Roman" w:cs="Times New Roman"/>
          <w:b/>
          <w:sz w:val="36"/>
          <w:szCs w:val="36"/>
        </w:rPr>
        <w:t xml:space="preserve"> c</w:t>
      </w:r>
      <w:r w:rsidR="009F38D9" w:rsidRPr="00445703">
        <w:rPr>
          <w:rFonts w:ascii="Times New Roman" w:eastAsia="Times New Roman" w:hAnsi="Times New Roman" w:cs="Times New Roman"/>
          <w:b/>
          <w:sz w:val="36"/>
          <w:szCs w:val="36"/>
        </w:rPr>
        <w:t xml:space="preserve">ommercial </w:t>
      </w:r>
      <w:r w:rsidR="00B10E4F" w:rsidRPr="00445703">
        <w:rPr>
          <w:rFonts w:ascii="Times New Roman" w:eastAsia="Times New Roman" w:hAnsi="Times New Roman" w:cs="Times New Roman"/>
          <w:b/>
          <w:sz w:val="36"/>
          <w:szCs w:val="36"/>
        </w:rPr>
        <w:t>b</w:t>
      </w:r>
      <w:r w:rsidR="00D45857" w:rsidRPr="00445703">
        <w:rPr>
          <w:rFonts w:ascii="Times New Roman" w:eastAsia="Times New Roman" w:hAnsi="Times New Roman" w:cs="Times New Roman"/>
          <w:b/>
          <w:sz w:val="36"/>
          <w:szCs w:val="36"/>
        </w:rPr>
        <w:t>ank</w:t>
      </w:r>
      <w:r w:rsidRPr="00445703">
        <w:rPr>
          <w:rFonts w:ascii="Times New Roman" w:eastAsia="Times New Roman" w:hAnsi="Times New Roman" w:cs="Times New Roman"/>
          <w:b/>
          <w:sz w:val="36"/>
          <w:szCs w:val="36"/>
        </w:rPr>
        <w:t>s</w:t>
      </w:r>
      <w:r w:rsidR="00D45857" w:rsidRPr="00445703">
        <w:rPr>
          <w:rFonts w:ascii="Times New Roman" w:eastAsia="Times New Roman" w:hAnsi="Times New Roman" w:cs="Times New Roman"/>
          <w:b/>
          <w:sz w:val="36"/>
          <w:szCs w:val="36"/>
        </w:rPr>
        <w:t xml:space="preserve">: </w:t>
      </w:r>
      <w:r w:rsidRPr="00445703">
        <w:rPr>
          <w:rFonts w:ascii="Times New Roman" w:eastAsia="Times New Roman" w:hAnsi="Times New Roman" w:cs="Times New Roman"/>
          <w:b/>
          <w:sz w:val="36"/>
          <w:szCs w:val="36"/>
        </w:rPr>
        <w:t>Evidence from Vietnam</w:t>
      </w:r>
    </w:p>
    <w:p w:rsidR="00445703" w:rsidRDefault="00445703" w:rsidP="00445703">
      <w:pPr>
        <w:keepNext/>
        <w:widowControl w:val="0"/>
        <w:spacing w:before="120" w:after="0" w:line="288" w:lineRule="auto"/>
        <w:jc w:val="center"/>
        <w:rPr>
          <w:rFonts w:ascii="Times New Roman" w:eastAsia="Times New Roman" w:hAnsi="Times New Roman" w:cs="Times New Roman"/>
          <w:b/>
          <w:sz w:val="26"/>
          <w:szCs w:val="26"/>
        </w:rPr>
      </w:pPr>
    </w:p>
    <w:p w:rsidR="009D1EB7" w:rsidRPr="00445703" w:rsidRDefault="00445703" w:rsidP="00445703">
      <w:pPr>
        <w:keepNext/>
        <w:widowControl w:val="0"/>
        <w:spacing w:before="120" w:after="0" w:line="288" w:lineRule="auto"/>
        <w:jc w:val="center"/>
        <w:rPr>
          <w:rFonts w:ascii="Times New Roman" w:eastAsia="Times New Roman" w:hAnsi="Times New Roman" w:cs="Times New Roman"/>
          <w:b/>
          <w:sz w:val="24"/>
          <w:szCs w:val="24"/>
        </w:rPr>
      </w:pPr>
      <w:r w:rsidRPr="00445703">
        <w:rPr>
          <w:rFonts w:ascii="Times New Roman" w:eastAsia="Times New Roman" w:hAnsi="Times New Roman" w:cs="Times New Roman"/>
          <w:b/>
          <w:sz w:val="24"/>
          <w:szCs w:val="24"/>
        </w:rPr>
        <w:t>Van-</w:t>
      </w:r>
      <w:proofErr w:type="spellStart"/>
      <w:r w:rsidR="00032045" w:rsidRPr="00445703">
        <w:rPr>
          <w:rFonts w:ascii="Times New Roman" w:eastAsia="Times New Roman" w:hAnsi="Times New Roman" w:cs="Times New Roman"/>
          <w:b/>
          <w:sz w:val="24"/>
          <w:szCs w:val="24"/>
        </w:rPr>
        <w:t>Thep</w:t>
      </w:r>
      <w:proofErr w:type="spellEnd"/>
      <w:r w:rsidR="00B10E4F" w:rsidRPr="00445703">
        <w:rPr>
          <w:rFonts w:ascii="Times New Roman" w:eastAsia="Times New Roman" w:hAnsi="Times New Roman" w:cs="Times New Roman"/>
          <w:b/>
          <w:sz w:val="24"/>
          <w:szCs w:val="24"/>
        </w:rPr>
        <w:t>,</w:t>
      </w:r>
      <w:r w:rsidR="00032045" w:rsidRPr="00445703">
        <w:rPr>
          <w:rFonts w:ascii="Times New Roman" w:eastAsia="Times New Roman" w:hAnsi="Times New Roman" w:cs="Times New Roman"/>
          <w:b/>
          <w:sz w:val="24"/>
          <w:szCs w:val="24"/>
        </w:rPr>
        <w:t xml:space="preserve"> </w:t>
      </w:r>
      <w:r w:rsidR="009D1EB7" w:rsidRPr="00445703">
        <w:rPr>
          <w:rFonts w:ascii="Times New Roman" w:eastAsia="Times New Roman" w:hAnsi="Times New Roman" w:cs="Times New Roman"/>
          <w:b/>
          <w:sz w:val="24"/>
          <w:szCs w:val="24"/>
        </w:rPr>
        <w:t>Nguyen</w:t>
      </w:r>
      <w:r w:rsidR="00B84E66" w:rsidRPr="00445703">
        <w:rPr>
          <w:rStyle w:val="FootnoteReference"/>
          <w:rFonts w:ascii="Times New Roman" w:eastAsia="Times New Roman" w:hAnsi="Times New Roman" w:cs="Times New Roman"/>
          <w:b/>
          <w:sz w:val="24"/>
          <w:szCs w:val="24"/>
        </w:rPr>
        <w:footnoteReference w:id="1"/>
      </w:r>
      <w:r w:rsidRPr="00445703">
        <w:rPr>
          <w:rFonts w:ascii="Times New Roman" w:eastAsia="Times New Roman" w:hAnsi="Times New Roman" w:cs="Times New Roman"/>
          <w:b/>
          <w:sz w:val="24"/>
          <w:szCs w:val="24"/>
        </w:rPr>
        <w:t xml:space="preserve"> and Day-</w:t>
      </w:r>
      <w:r w:rsidR="00B10E4F" w:rsidRPr="00445703">
        <w:rPr>
          <w:rFonts w:ascii="Times New Roman" w:eastAsia="Times New Roman" w:hAnsi="Times New Roman" w:cs="Times New Roman"/>
          <w:b/>
          <w:sz w:val="24"/>
          <w:szCs w:val="24"/>
        </w:rPr>
        <w:t>Yang, Liu</w:t>
      </w:r>
      <w:r>
        <w:rPr>
          <w:rStyle w:val="FootnoteReference"/>
          <w:rFonts w:ascii="Times New Roman" w:eastAsia="Times New Roman" w:hAnsi="Times New Roman" w:cs="Times New Roman"/>
          <w:b/>
          <w:sz w:val="24"/>
          <w:szCs w:val="24"/>
        </w:rPr>
        <w:footnoteReference w:id="2"/>
      </w:r>
    </w:p>
    <w:p w:rsidR="00E33E2E" w:rsidRPr="00445703" w:rsidRDefault="009D1EB7" w:rsidP="00DC6569">
      <w:pPr>
        <w:keepNext/>
        <w:widowControl w:val="0"/>
        <w:spacing w:before="120" w:after="0" w:line="288" w:lineRule="auto"/>
        <w:jc w:val="center"/>
        <w:rPr>
          <w:rFonts w:ascii="Times New Roman" w:eastAsia="Times New Roman" w:hAnsi="Times New Roman" w:cs="Times New Roman"/>
          <w:b/>
          <w:sz w:val="26"/>
          <w:szCs w:val="26"/>
        </w:rPr>
      </w:pPr>
      <w:r w:rsidRPr="00445703">
        <w:rPr>
          <w:rFonts w:ascii="Times New Roman" w:eastAsia="Times New Roman" w:hAnsi="Times New Roman" w:cs="Times New Roman"/>
          <w:b/>
          <w:sz w:val="26"/>
          <w:szCs w:val="26"/>
        </w:rPr>
        <w:t>Abstract</w:t>
      </w:r>
    </w:p>
    <w:p w:rsidR="00445703" w:rsidRPr="00445703" w:rsidRDefault="006E2C41" w:rsidP="00891617">
      <w:pPr>
        <w:keepNext/>
        <w:widowControl w:val="0"/>
        <w:spacing w:before="120" w:after="0" w:line="288" w:lineRule="auto"/>
        <w:ind w:right="29"/>
        <w:jc w:val="both"/>
        <w:rPr>
          <w:rFonts w:ascii="Times New Roman" w:eastAsia="Times New Roman" w:hAnsi="Times New Roman" w:cs="Times New Roman"/>
          <w:sz w:val="24"/>
          <w:szCs w:val="24"/>
        </w:rPr>
      </w:pPr>
      <w:r w:rsidRPr="00445703">
        <w:rPr>
          <w:rFonts w:ascii="Times New Roman" w:eastAsia="Times New Roman" w:hAnsi="Times New Roman" w:cs="Times New Roman"/>
          <w:sz w:val="24"/>
          <w:szCs w:val="24"/>
        </w:rPr>
        <w:t>This study aims to a</w:t>
      </w:r>
      <w:r w:rsidR="006A5E56" w:rsidRPr="00445703">
        <w:rPr>
          <w:rFonts w:ascii="Times New Roman" w:eastAsia="Times New Roman" w:hAnsi="Times New Roman" w:cs="Times New Roman"/>
          <w:sz w:val="24"/>
          <w:szCs w:val="24"/>
        </w:rPr>
        <w:t>nalyze the factors affecting</w:t>
      </w:r>
      <w:r w:rsidRPr="00445703">
        <w:rPr>
          <w:rFonts w:ascii="Times New Roman" w:eastAsia="Times New Roman" w:hAnsi="Times New Roman" w:cs="Times New Roman"/>
          <w:sz w:val="24"/>
          <w:szCs w:val="24"/>
        </w:rPr>
        <w:t xml:space="preserve"> financial soundness of commercia</w:t>
      </w:r>
      <w:r w:rsidR="006A5E56" w:rsidRPr="00445703">
        <w:rPr>
          <w:rFonts w:ascii="Times New Roman" w:eastAsia="Times New Roman" w:hAnsi="Times New Roman" w:cs="Times New Roman"/>
          <w:sz w:val="24"/>
          <w:szCs w:val="24"/>
        </w:rPr>
        <w:t>l banks in Vietnam, in which</w:t>
      </w:r>
      <w:r w:rsidRPr="00445703">
        <w:rPr>
          <w:rFonts w:ascii="Times New Roman" w:eastAsia="Times New Roman" w:hAnsi="Times New Roman" w:cs="Times New Roman"/>
          <w:sz w:val="24"/>
          <w:szCs w:val="24"/>
        </w:rPr>
        <w:t xml:space="preserve"> </w:t>
      </w:r>
      <w:r w:rsidR="006A5E56" w:rsidRPr="00445703">
        <w:rPr>
          <w:rFonts w:ascii="Times New Roman" w:eastAsia="Times New Roman" w:hAnsi="Times New Roman" w:cs="Times New Roman"/>
          <w:sz w:val="24"/>
          <w:szCs w:val="24"/>
        </w:rPr>
        <w:t xml:space="preserve">the </w:t>
      </w:r>
      <w:r w:rsidRPr="00445703">
        <w:rPr>
          <w:rFonts w:ascii="Times New Roman" w:eastAsia="Times New Roman" w:hAnsi="Times New Roman" w:cs="Times New Roman"/>
          <w:sz w:val="24"/>
          <w:szCs w:val="24"/>
        </w:rPr>
        <w:t xml:space="preserve">financial soundness of banks is estimated in the CAMELS model. The number of observations is employed in this study consists of 22 commercial banks over the 12 years from 2006 to 2017. The authors utilize the logistic regression model with the BMA approach for models selection. Results show that </w:t>
      </w:r>
      <w:r w:rsidRPr="00445703">
        <w:rPr>
          <w:rFonts w:ascii="Times New Roman" w:eastAsia="Times New Roman" w:hAnsi="Times New Roman" w:cs="Times New Roman"/>
          <w:i/>
          <w:sz w:val="24"/>
          <w:szCs w:val="24"/>
        </w:rPr>
        <w:t>Overhead, Deposit, Owner</w:t>
      </w:r>
      <w:r w:rsidRPr="00445703">
        <w:rPr>
          <w:rFonts w:ascii="Times New Roman" w:eastAsia="Times New Roman" w:hAnsi="Times New Roman" w:cs="Times New Roman"/>
          <w:sz w:val="24"/>
          <w:szCs w:val="24"/>
        </w:rPr>
        <w:t xml:space="preserve">, and </w:t>
      </w:r>
      <w:r w:rsidRPr="00445703">
        <w:rPr>
          <w:rFonts w:ascii="Times New Roman" w:eastAsia="Times New Roman" w:hAnsi="Times New Roman" w:cs="Times New Roman"/>
          <w:i/>
          <w:sz w:val="24"/>
          <w:szCs w:val="24"/>
        </w:rPr>
        <w:t>NIEAR</w:t>
      </w:r>
      <w:r w:rsidRPr="00445703">
        <w:rPr>
          <w:rFonts w:ascii="Times New Roman" w:eastAsia="Times New Roman" w:hAnsi="Times New Roman" w:cs="Times New Roman"/>
          <w:sz w:val="24"/>
          <w:szCs w:val="24"/>
        </w:rPr>
        <w:t xml:space="preserve"> have a negative impact on financial soundness, while </w:t>
      </w:r>
      <w:r w:rsidRPr="00445703">
        <w:rPr>
          <w:rFonts w:ascii="Times New Roman" w:eastAsia="Times New Roman" w:hAnsi="Times New Roman" w:cs="Times New Roman"/>
          <w:i/>
          <w:sz w:val="24"/>
          <w:szCs w:val="24"/>
        </w:rPr>
        <w:t>RSVs</w:t>
      </w:r>
      <w:r w:rsidRPr="00445703">
        <w:rPr>
          <w:rFonts w:ascii="Times New Roman" w:eastAsia="Times New Roman" w:hAnsi="Times New Roman" w:cs="Times New Roman"/>
          <w:sz w:val="24"/>
          <w:szCs w:val="24"/>
        </w:rPr>
        <w:t xml:space="preserve"> have a positive correlation with financial soundness. The results also show that </w:t>
      </w:r>
      <w:r w:rsidRPr="00445703">
        <w:rPr>
          <w:rFonts w:ascii="Times New Roman" w:eastAsia="Times New Roman" w:hAnsi="Times New Roman" w:cs="Times New Roman"/>
          <w:i/>
          <w:sz w:val="24"/>
          <w:szCs w:val="24"/>
        </w:rPr>
        <w:t>LER</w:t>
      </w:r>
      <w:r w:rsidRPr="00445703">
        <w:rPr>
          <w:rFonts w:ascii="Times New Roman" w:eastAsia="Times New Roman" w:hAnsi="Times New Roman" w:cs="Times New Roman"/>
          <w:sz w:val="24"/>
          <w:szCs w:val="24"/>
        </w:rPr>
        <w:t xml:space="preserve"> is statistically significant only in the case of without including yearly effect, whereas </w:t>
      </w:r>
      <w:r w:rsidRPr="00445703">
        <w:rPr>
          <w:rFonts w:ascii="Times New Roman" w:eastAsia="Times New Roman" w:hAnsi="Times New Roman" w:cs="Times New Roman"/>
          <w:i/>
          <w:sz w:val="24"/>
          <w:szCs w:val="24"/>
        </w:rPr>
        <w:t xml:space="preserve">CRED, </w:t>
      </w:r>
      <w:proofErr w:type="spellStart"/>
      <w:r w:rsidRPr="00445703">
        <w:rPr>
          <w:rFonts w:ascii="Times New Roman" w:eastAsia="Times New Roman" w:hAnsi="Times New Roman" w:cs="Times New Roman"/>
          <w:i/>
          <w:sz w:val="24"/>
          <w:szCs w:val="24"/>
        </w:rPr>
        <w:t>Z_score</w:t>
      </w:r>
      <w:proofErr w:type="spellEnd"/>
      <w:r w:rsidRPr="00445703">
        <w:rPr>
          <w:rFonts w:ascii="Times New Roman" w:eastAsia="Times New Roman" w:hAnsi="Times New Roman" w:cs="Times New Roman"/>
          <w:sz w:val="24"/>
          <w:szCs w:val="24"/>
        </w:rPr>
        <w:t xml:space="preserve">, and macroeconomic variables such as </w:t>
      </w:r>
      <w:r w:rsidRPr="00445703">
        <w:rPr>
          <w:rFonts w:ascii="Times New Roman" w:eastAsia="Times New Roman" w:hAnsi="Times New Roman" w:cs="Times New Roman"/>
          <w:i/>
          <w:sz w:val="24"/>
          <w:szCs w:val="24"/>
        </w:rPr>
        <w:t>GDP</w:t>
      </w:r>
      <w:r w:rsidRPr="00445703">
        <w:rPr>
          <w:rFonts w:ascii="Times New Roman" w:eastAsia="Times New Roman" w:hAnsi="Times New Roman" w:cs="Times New Roman"/>
          <w:sz w:val="24"/>
          <w:szCs w:val="24"/>
        </w:rPr>
        <w:t xml:space="preserve">, and </w:t>
      </w:r>
      <w:r w:rsidRPr="00445703">
        <w:rPr>
          <w:rFonts w:ascii="Times New Roman" w:eastAsia="Times New Roman" w:hAnsi="Times New Roman" w:cs="Times New Roman"/>
          <w:i/>
          <w:sz w:val="24"/>
          <w:szCs w:val="24"/>
        </w:rPr>
        <w:t>CPI</w:t>
      </w:r>
      <w:r w:rsidRPr="00445703">
        <w:rPr>
          <w:rFonts w:ascii="Times New Roman" w:eastAsia="Times New Roman" w:hAnsi="Times New Roman" w:cs="Times New Roman"/>
          <w:sz w:val="24"/>
          <w:szCs w:val="24"/>
        </w:rPr>
        <w:t xml:space="preserve"> are not statistically significant.</w:t>
      </w:r>
    </w:p>
    <w:p w:rsidR="00B10E4F" w:rsidRPr="00445703" w:rsidRDefault="00B10E4F" w:rsidP="00891617">
      <w:pPr>
        <w:keepNext/>
        <w:widowControl w:val="0"/>
        <w:spacing w:before="120" w:after="0" w:line="288" w:lineRule="auto"/>
        <w:jc w:val="both"/>
        <w:rPr>
          <w:rFonts w:ascii="Times New Roman" w:eastAsia="Times New Roman" w:hAnsi="Times New Roman" w:cs="Times New Roman"/>
          <w:b/>
          <w:sz w:val="24"/>
          <w:szCs w:val="24"/>
        </w:rPr>
      </w:pPr>
      <w:r w:rsidRPr="00445703">
        <w:rPr>
          <w:rFonts w:ascii="Times New Roman" w:eastAsia="Times New Roman" w:hAnsi="Times New Roman" w:cs="Times New Roman"/>
          <w:b/>
          <w:sz w:val="24"/>
          <w:szCs w:val="24"/>
        </w:rPr>
        <w:t>Keywords:</w:t>
      </w:r>
      <w:r w:rsidR="00445703" w:rsidRPr="00445703">
        <w:rPr>
          <w:rFonts w:ascii="Times New Roman" w:eastAsia="Times New Roman" w:hAnsi="Times New Roman" w:cs="Times New Roman"/>
          <w:b/>
          <w:sz w:val="24"/>
          <w:szCs w:val="24"/>
        </w:rPr>
        <w:t xml:space="preserve"> </w:t>
      </w:r>
      <w:r w:rsidR="00805B38" w:rsidRPr="00445703">
        <w:rPr>
          <w:rFonts w:ascii="Times New Roman" w:eastAsia="Times New Roman" w:hAnsi="Times New Roman" w:cs="Times New Roman"/>
          <w:sz w:val="24"/>
          <w:szCs w:val="24"/>
        </w:rPr>
        <w:t xml:space="preserve">Bayesian Model Averaging (BMA), CAMELS, Commercial banks, </w:t>
      </w:r>
      <w:proofErr w:type="gramStart"/>
      <w:r w:rsidR="00805B38" w:rsidRPr="00445703">
        <w:rPr>
          <w:rFonts w:ascii="Times New Roman" w:eastAsia="Times New Roman" w:hAnsi="Times New Roman" w:cs="Times New Roman"/>
          <w:sz w:val="24"/>
          <w:szCs w:val="24"/>
        </w:rPr>
        <w:t>Financial</w:t>
      </w:r>
      <w:proofErr w:type="gramEnd"/>
      <w:r w:rsidR="00805B38" w:rsidRPr="00445703">
        <w:rPr>
          <w:rFonts w:ascii="Times New Roman" w:eastAsia="Times New Roman" w:hAnsi="Times New Roman" w:cs="Times New Roman"/>
          <w:sz w:val="24"/>
          <w:szCs w:val="24"/>
        </w:rPr>
        <w:t xml:space="preserve"> soundness, Vietnam</w:t>
      </w:r>
    </w:p>
    <w:p w:rsidR="00351C96" w:rsidRPr="00445703" w:rsidRDefault="00351C96" w:rsidP="00DC6569">
      <w:pPr>
        <w:keepNext/>
        <w:widowControl w:val="0"/>
        <w:spacing w:before="120" w:after="0" w:line="288" w:lineRule="auto"/>
        <w:jc w:val="both"/>
        <w:rPr>
          <w:rFonts w:ascii="Times New Roman" w:eastAsia="Times New Roman" w:hAnsi="Times New Roman" w:cs="Times New Roman"/>
          <w:b/>
          <w:sz w:val="24"/>
          <w:szCs w:val="24"/>
        </w:rPr>
      </w:pPr>
    </w:p>
    <w:p w:rsidR="00823643" w:rsidRDefault="00823643">
      <w:pPr>
        <w:spacing w:after="160" w:line="259"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rsidR="008D7C99" w:rsidRPr="00C82BD7" w:rsidRDefault="00C82BD7" w:rsidP="00823643">
      <w:pPr>
        <w:keepNext/>
        <w:widowControl w:val="0"/>
        <w:tabs>
          <w:tab w:val="left" w:pos="426"/>
        </w:tabs>
        <w:spacing w:before="120" w:after="0" w:line="288" w:lineRule="auto"/>
        <w:jc w:val="both"/>
        <w:rPr>
          <w:rFonts w:ascii="Times New Roman" w:eastAsia="Times New Roman" w:hAnsi="Times New Roman" w:cs="Times New Roman"/>
          <w:b/>
          <w:sz w:val="30"/>
          <w:szCs w:val="30"/>
        </w:rPr>
      </w:pPr>
      <w:r w:rsidRPr="00C82BD7">
        <w:rPr>
          <w:rFonts w:ascii="Times New Roman" w:eastAsia="Times New Roman" w:hAnsi="Times New Roman" w:cs="Times New Roman"/>
          <w:b/>
          <w:sz w:val="30"/>
          <w:szCs w:val="30"/>
        </w:rPr>
        <w:lastRenderedPageBreak/>
        <w:t>1</w:t>
      </w:r>
      <w:r w:rsidRPr="00C82BD7">
        <w:rPr>
          <w:rFonts w:ascii="Times New Roman" w:eastAsia="Times New Roman" w:hAnsi="Times New Roman" w:cs="Times New Roman"/>
          <w:b/>
          <w:sz w:val="30"/>
          <w:szCs w:val="30"/>
        </w:rPr>
        <w:tab/>
      </w:r>
      <w:r w:rsidR="008D7C99" w:rsidRPr="00C82BD7">
        <w:rPr>
          <w:rFonts w:ascii="Times New Roman" w:eastAsia="Times New Roman" w:hAnsi="Times New Roman" w:cs="Times New Roman"/>
          <w:b/>
          <w:sz w:val="30"/>
          <w:szCs w:val="30"/>
        </w:rPr>
        <w:t>Introduction</w:t>
      </w:r>
    </w:p>
    <w:p w:rsidR="00CB788C" w:rsidRDefault="00282CF9" w:rsidP="00C82BD7">
      <w:pPr>
        <w:spacing w:before="120" w:after="0" w:line="288" w:lineRule="auto"/>
        <w:jc w:val="both"/>
        <w:rPr>
          <w:rFonts w:ascii="Times New Roman" w:hAnsi="Times New Roman" w:cs="Times New Roman"/>
          <w:sz w:val="24"/>
          <w:szCs w:val="24"/>
        </w:rPr>
      </w:pPr>
      <w:r w:rsidRPr="00254E88">
        <w:rPr>
          <w:rFonts w:ascii="Times New Roman" w:hAnsi="Times New Roman" w:cs="Times New Roman"/>
          <w:sz w:val="24"/>
          <w:szCs w:val="24"/>
        </w:rPr>
        <w:t>B</w:t>
      </w:r>
      <w:r w:rsidR="00E155FC" w:rsidRPr="00254E88">
        <w:rPr>
          <w:rFonts w:ascii="Times New Roman" w:hAnsi="Times New Roman" w:cs="Times New Roman"/>
          <w:sz w:val="24"/>
          <w:szCs w:val="24"/>
        </w:rPr>
        <w:t>anking sector</w:t>
      </w:r>
      <w:r w:rsidR="004E7F0A" w:rsidRPr="00254E88">
        <w:rPr>
          <w:rFonts w:ascii="Times New Roman" w:hAnsi="Times New Roman" w:cs="Times New Roman"/>
          <w:sz w:val="24"/>
          <w:szCs w:val="24"/>
        </w:rPr>
        <w:t xml:space="preserve"> has</w:t>
      </w:r>
      <w:r w:rsidRPr="00254E88">
        <w:rPr>
          <w:rFonts w:ascii="Times New Roman" w:hAnsi="Times New Roman" w:cs="Times New Roman"/>
          <w:sz w:val="24"/>
          <w:szCs w:val="24"/>
        </w:rPr>
        <w:t xml:space="preserve"> long been</w:t>
      </w:r>
      <w:r w:rsidR="00E155FC" w:rsidRPr="00254E88">
        <w:rPr>
          <w:rFonts w:ascii="Times New Roman" w:hAnsi="Times New Roman" w:cs="Times New Roman"/>
          <w:sz w:val="24"/>
          <w:szCs w:val="24"/>
        </w:rPr>
        <w:t xml:space="preserve"> i</w:t>
      </w:r>
      <w:r w:rsidR="003D3400" w:rsidRPr="00254E88">
        <w:rPr>
          <w:rFonts w:ascii="Times New Roman" w:hAnsi="Times New Roman" w:cs="Times New Roman"/>
          <w:sz w:val="24"/>
          <w:szCs w:val="24"/>
        </w:rPr>
        <w:t>dentified as the backbone of</w:t>
      </w:r>
      <w:r w:rsidR="00E155FC" w:rsidRPr="00254E88">
        <w:rPr>
          <w:rFonts w:ascii="Times New Roman" w:hAnsi="Times New Roman" w:cs="Times New Roman"/>
          <w:sz w:val="24"/>
          <w:szCs w:val="24"/>
        </w:rPr>
        <w:t xml:space="preserve"> the economy, affecting on all e</w:t>
      </w:r>
      <w:r w:rsidR="00156C41" w:rsidRPr="00254E88">
        <w:rPr>
          <w:rFonts w:ascii="Times New Roman" w:hAnsi="Times New Roman" w:cs="Times New Roman"/>
          <w:sz w:val="24"/>
          <w:szCs w:val="24"/>
        </w:rPr>
        <w:t xml:space="preserve">conomic </w:t>
      </w:r>
      <w:r w:rsidR="003D3400" w:rsidRPr="00254E88">
        <w:rPr>
          <w:rFonts w:ascii="Times New Roman" w:hAnsi="Times New Roman" w:cs="Times New Roman"/>
          <w:sz w:val="24"/>
          <w:szCs w:val="24"/>
        </w:rPr>
        <w:t>life of the countries</w:t>
      </w:r>
      <w:r w:rsidR="00156C41" w:rsidRPr="00254E88">
        <w:rPr>
          <w:rFonts w:ascii="Times New Roman" w:hAnsi="Times New Roman" w:cs="Times New Roman"/>
          <w:sz w:val="24"/>
          <w:szCs w:val="24"/>
        </w:rPr>
        <w:t>, which plays a</w:t>
      </w:r>
      <w:r w:rsidR="00E155FC" w:rsidRPr="00254E88">
        <w:rPr>
          <w:rFonts w:ascii="Times New Roman" w:hAnsi="Times New Roman" w:cs="Times New Roman"/>
          <w:sz w:val="24"/>
          <w:szCs w:val="24"/>
        </w:rPr>
        <w:t xml:space="preserve"> </w:t>
      </w:r>
      <w:r w:rsidR="00156C41" w:rsidRPr="00254E88">
        <w:rPr>
          <w:rFonts w:ascii="Times New Roman" w:hAnsi="Times New Roman" w:cs="Times New Roman"/>
          <w:sz w:val="24"/>
          <w:szCs w:val="24"/>
        </w:rPr>
        <w:t>crucial</w:t>
      </w:r>
      <w:r w:rsidR="00E155FC" w:rsidRPr="00254E88">
        <w:rPr>
          <w:rFonts w:ascii="Times New Roman" w:hAnsi="Times New Roman" w:cs="Times New Roman"/>
          <w:sz w:val="24"/>
          <w:szCs w:val="24"/>
        </w:rPr>
        <w:t xml:space="preserve"> role in meeting customers' demands</w:t>
      </w:r>
      <w:r w:rsidR="00F80F6B" w:rsidRPr="00254E88">
        <w:rPr>
          <w:rFonts w:ascii="Times New Roman" w:hAnsi="Times New Roman" w:cs="Times New Roman"/>
          <w:sz w:val="24"/>
          <w:szCs w:val="24"/>
        </w:rPr>
        <w:t xml:space="preserve"> </w:t>
      </w:r>
      <w:r w:rsidR="009920D0" w:rsidRPr="00254E88">
        <w:rPr>
          <w:rFonts w:ascii="Times New Roman" w:hAnsi="Times New Roman" w:cs="Times New Roman"/>
          <w:sz w:val="24"/>
          <w:szCs w:val="24"/>
        </w:rPr>
        <w:t>continuously from depositors to lenders</w:t>
      </w:r>
      <w:r w:rsidR="00E155FC" w:rsidRPr="00254E88">
        <w:rPr>
          <w:rFonts w:ascii="Times New Roman" w:hAnsi="Times New Roman" w:cs="Times New Roman"/>
          <w:sz w:val="24"/>
          <w:szCs w:val="24"/>
        </w:rPr>
        <w:t xml:space="preserve">, as well as an important tool </w:t>
      </w:r>
      <w:r w:rsidR="00B84E66">
        <w:rPr>
          <w:rFonts w:ascii="Times New Roman" w:hAnsi="Times New Roman" w:cs="Times New Roman"/>
          <w:sz w:val="24"/>
          <w:szCs w:val="24"/>
        </w:rPr>
        <w:t>in stabilizing financial market</w:t>
      </w:r>
      <w:r w:rsidR="00E155FC" w:rsidRPr="00254E88">
        <w:rPr>
          <w:rFonts w:ascii="Times New Roman" w:hAnsi="Times New Roman" w:cs="Times New Roman"/>
          <w:sz w:val="24"/>
          <w:szCs w:val="24"/>
        </w:rPr>
        <w:t xml:space="preserve"> and managing the economy</w:t>
      </w:r>
      <w:r w:rsidR="00AB3724" w:rsidRPr="00254E88">
        <w:rPr>
          <w:rFonts w:ascii="Times New Roman" w:hAnsi="Times New Roman" w:cs="Times New Roman"/>
          <w:sz w:val="24"/>
          <w:szCs w:val="24"/>
        </w:rPr>
        <w:t xml:space="preserve"> (</w:t>
      </w:r>
      <w:proofErr w:type="spellStart"/>
      <w:r w:rsidR="00AB3724" w:rsidRPr="00254E88">
        <w:rPr>
          <w:rFonts w:ascii="Times New Roman" w:hAnsi="Times New Roman" w:cs="Times New Roman"/>
          <w:sz w:val="24"/>
          <w:szCs w:val="24"/>
        </w:rPr>
        <w:t>Jha</w:t>
      </w:r>
      <w:proofErr w:type="spellEnd"/>
      <w:r w:rsidR="00AB3724" w:rsidRPr="00254E88">
        <w:rPr>
          <w:rFonts w:ascii="Times New Roman" w:hAnsi="Times New Roman" w:cs="Times New Roman"/>
          <w:sz w:val="24"/>
          <w:szCs w:val="24"/>
        </w:rPr>
        <w:t xml:space="preserve"> and </w:t>
      </w:r>
      <w:proofErr w:type="spellStart"/>
      <w:r w:rsidR="00AB3724" w:rsidRPr="00254E88">
        <w:rPr>
          <w:rFonts w:ascii="Times New Roman" w:hAnsi="Times New Roman" w:cs="Times New Roman"/>
          <w:sz w:val="24"/>
          <w:szCs w:val="24"/>
        </w:rPr>
        <w:t>Hui</w:t>
      </w:r>
      <w:proofErr w:type="spellEnd"/>
      <w:r w:rsidR="00AB3724" w:rsidRPr="00254E88">
        <w:rPr>
          <w:rFonts w:ascii="Times New Roman" w:hAnsi="Times New Roman" w:cs="Times New Roman"/>
          <w:sz w:val="24"/>
          <w:szCs w:val="24"/>
        </w:rPr>
        <w:t xml:space="preserve">, 2012; </w:t>
      </w:r>
      <w:proofErr w:type="spellStart"/>
      <w:r w:rsidR="00AB3724" w:rsidRPr="00254E88">
        <w:rPr>
          <w:rFonts w:ascii="Times New Roman" w:hAnsi="Times New Roman" w:cs="Times New Roman"/>
          <w:sz w:val="24"/>
          <w:szCs w:val="24"/>
        </w:rPr>
        <w:t>Ongore</w:t>
      </w:r>
      <w:proofErr w:type="spellEnd"/>
      <w:r w:rsidR="00AB3724" w:rsidRPr="00254E88">
        <w:rPr>
          <w:rFonts w:ascii="Times New Roman" w:hAnsi="Times New Roman" w:cs="Times New Roman"/>
          <w:sz w:val="24"/>
          <w:szCs w:val="24"/>
        </w:rPr>
        <w:t xml:space="preserve"> and </w:t>
      </w:r>
      <w:proofErr w:type="spellStart"/>
      <w:r w:rsidR="00AB3724" w:rsidRPr="00254E88">
        <w:rPr>
          <w:rFonts w:ascii="Times New Roman" w:hAnsi="Times New Roman" w:cs="Times New Roman"/>
          <w:sz w:val="24"/>
          <w:szCs w:val="24"/>
        </w:rPr>
        <w:t>Kusa</w:t>
      </w:r>
      <w:proofErr w:type="spellEnd"/>
      <w:r w:rsidR="00AB3724" w:rsidRPr="00254E88">
        <w:rPr>
          <w:rFonts w:ascii="Times New Roman" w:hAnsi="Times New Roman" w:cs="Times New Roman"/>
          <w:sz w:val="24"/>
          <w:szCs w:val="24"/>
        </w:rPr>
        <w:t>, 2013)</w:t>
      </w:r>
      <w:r w:rsidR="00E155FC" w:rsidRPr="00254E88">
        <w:rPr>
          <w:rFonts w:ascii="Times New Roman" w:hAnsi="Times New Roman" w:cs="Times New Roman"/>
          <w:sz w:val="24"/>
          <w:szCs w:val="24"/>
        </w:rPr>
        <w:t xml:space="preserve">. </w:t>
      </w:r>
      <w:r w:rsidR="00691172" w:rsidRPr="00254E88">
        <w:rPr>
          <w:rFonts w:ascii="Times New Roman" w:hAnsi="Times New Roman" w:cs="Times New Roman"/>
          <w:sz w:val="24"/>
          <w:szCs w:val="24"/>
        </w:rPr>
        <w:t>When a bank operates effectively and generates profits, in addition</w:t>
      </w:r>
      <w:r w:rsidR="004E7F0A" w:rsidRPr="00254E88">
        <w:rPr>
          <w:rFonts w:ascii="Times New Roman" w:hAnsi="Times New Roman" w:cs="Times New Roman"/>
          <w:sz w:val="24"/>
          <w:szCs w:val="24"/>
        </w:rPr>
        <w:t>,</w:t>
      </w:r>
      <w:r w:rsidR="00691172" w:rsidRPr="00254E88">
        <w:rPr>
          <w:rFonts w:ascii="Times New Roman" w:hAnsi="Times New Roman" w:cs="Times New Roman"/>
          <w:sz w:val="24"/>
          <w:szCs w:val="24"/>
        </w:rPr>
        <w:t xml:space="preserve"> to promote the development of its own, it also contributes to the stability of the financial system. In contrast, it als</w:t>
      </w:r>
      <w:r w:rsidR="009E53C5" w:rsidRPr="00254E88">
        <w:rPr>
          <w:rFonts w:ascii="Times New Roman" w:hAnsi="Times New Roman" w:cs="Times New Roman"/>
          <w:sz w:val="24"/>
          <w:szCs w:val="24"/>
        </w:rPr>
        <w:t xml:space="preserve">o leads to systemic bankruptcy, </w:t>
      </w:r>
      <w:r w:rsidR="00691172" w:rsidRPr="00254E88">
        <w:rPr>
          <w:rFonts w:ascii="Times New Roman" w:hAnsi="Times New Roman" w:cs="Times New Roman"/>
          <w:sz w:val="24"/>
          <w:szCs w:val="24"/>
        </w:rPr>
        <w:t>crippling the e</w:t>
      </w:r>
      <w:r w:rsidR="006F0DE6" w:rsidRPr="00254E88">
        <w:rPr>
          <w:rFonts w:ascii="Times New Roman" w:hAnsi="Times New Roman" w:cs="Times New Roman"/>
          <w:sz w:val="24"/>
          <w:szCs w:val="24"/>
        </w:rPr>
        <w:t>conomy. In the fully cutthroat</w:t>
      </w:r>
      <w:r w:rsidR="00691172" w:rsidRPr="00254E88">
        <w:rPr>
          <w:rFonts w:ascii="Times New Roman" w:hAnsi="Times New Roman" w:cs="Times New Roman"/>
          <w:sz w:val="24"/>
          <w:szCs w:val="24"/>
        </w:rPr>
        <w:t xml:space="preserve"> market, </w:t>
      </w:r>
      <w:r w:rsidR="009E53C5" w:rsidRPr="00254E88">
        <w:rPr>
          <w:rFonts w:ascii="Times New Roman" w:hAnsi="Times New Roman" w:cs="Times New Roman"/>
          <w:sz w:val="24"/>
          <w:szCs w:val="24"/>
        </w:rPr>
        <w:t xml:space="preserve">the performance of </w:t>
      </w:r>
      <w:r w:rsidR="004E7F0A" w:rsidRPr="00254E88">
        <w:rPr>
          <w:rFonts w:ascii="Times New Roman" w:hAnsi="Times New Roman" w:cs="Times New Roman"/>
          <w:sz w:val="24"/>
          <w:szCs w:val="24"/>
        </w:rPr>
        <w:t xml:space="preserve">the </w:t>
      </w:r>
      <w:r w:rsidR="00691172" w:rsidRPr="00254E88">
        <w:rPr>
          <w:rFonts w:ascii="Times New Roman" w:hAnsi="Times New Roman" w:cs="Times New Roman"/>
          <w:sz w:val="24"/>
          <w:szCs w:val="24"/>
        </w:rPr>
        <w:t>ban</w:t>
      </w:r>
      <w:r w:rsidR="009E53C5" w:rsidRPr="00254E88">
        <w:rPr>
          <w:rFonts w:ascii="Times New Roman" w:hAnsi="Times New Roman" w:cs="Times New Roman"/>
          <w:sz w:val="24"/>
          <w:szCs w:val="24"/>
        </w:rPr>
        <w:t>king industry</w:t>
      </w:r>
      <w:r w:rsidR="00691172" w:rsidRPr="00254E88">
        <w:rPr>
          <w:rFonts w:ascii="Times New Roman" w:hAnsi="Times New Roman" w:cs="Times New Roman"/>
          <w:sz w:val="24"/>
          <w:szCs w:val="24"/>
        </w:rPr>
        <w:t xml:space="preserve"> </w:t>
      </w:r>
      <w:r w:rsidR="009E53C5" w:rsidRPr="00254E88">
        <w:rPr>
          <w:rFonts w:ascii="Times New Roman" w:hAnsi="Times New Roman" w:cs="Times New Roman"/>
          <w:sz w:val="24"/>
          <w:szCs w:val="24"/>
        </w:rPr>
        <w:t>in all countries is increasingly fiercer.</w:t>
      </w:r>
      <w:r w:rsidR="00691172" w:rsidRPr="00254E88">
        <w:rPr>
          <w:rFonts w:ascii="Times New Roman" w:hAnsi="Times New Roman" w:cs="Times New Roman"/>
          <w:sz w:val="24"/>
          <w:szCs w:val="24"/>
        </w:rPr>
        <w:t xml:space="preserve"> </w:t>
      </w:r>
      <w:r w:rsidR="00373740" w:rsidRPr="00254E88">
        <w:rPr>
          <w:rFonts w:ascii="Times New Roman" w:hAnsi="Times New Roman" w:cs="Times New Roman"/>
          <w:sz w:val="24"/>
          <w:szCs w:val="24"/>
        </w:rPr>
        <w:t xml:space="preserve">The fact that </w:t>
      </w:r>
      <w:r w:rsidR="00D8773A" w:rsidRPr="00254E88">
        <w:rPr>
          <w:rFonts w:ascii="Times New Roman" w:hAnsi="Times New Roman" w:cs="Times New Roman"/>
          <w:sz w:val="24"/>
          <w:szCs w:val="24"/>
        </w:rPr>
        <w:t>Vietn</w:t>
      </w:r>
      <w:r w:rsidR="003D3E67" w:rsidRPr="00254E88">
        <w:rPr>
          <w:rFonts w:ascii="Times New Roman" w:hAnsi="Times New Roman" w:cs="Times New Roman"/>
          <w:sz w:val="24"/>
          <w:szCs w:val="24"/>
        </w:rPr>
        <w:t>amese banking system</w:t>
      </w:r>
      <w:r w:rsidR="00D8773A" w:rsidRPr="00254E88">
        <w:rPr>
          <w:rFonts w:ascii="Times New Roman" w:hAnsi="Times New Roman" w:cs="Times New Roman"/>
          <w:sz w:val="24"/>
          <w:szCs w:val="24"/>
        </w:rPr>
        <w:t xml:space="preserve"> is no exception</w:t>
      </w:r>
      <w:r w:rsidR="009E53C5" w:rsidRPr="00254E88">
        <w:rPr>
          <w:rFonts w:ascii="Times New Roman" w:hAnsi="Times New Roman" w:cs="Times New Roman"/>
          <w:sz w:val="24"/>
          <w:szCs w:val="24"/>
        </w:rPr>
        <w:t xml:space="preserve">, </w:t>
      </w:r>
      <w:r w:rsidR="00691172" w:rsidRPr="00254E88">
        <w:rPr>
          <w:rFonts w:ascii="Times New Roman" w:hAnsi="Times New Roman" w:cs="Times New Roman"/>
          <w:sz w:val="24"/>
          <w:szCs w:val="24"/>
        </w:rPr>
        <w:t>facing</w:t>
      </w:r>
      <w:r w:rsidR="00E35AEC" w:rsidRPr="00254E88">
        <w:rPr>
          <w:rFonts w:ascii="Times New Roman" w:hAnsi="Times New Roman" w:cs="Times New Roman"/>
          <w:sz w:val="24"/>
          <w:szCs w:val="24"/>
        </w:rPr>
        <w:t xml:space="preserve"> many difficulties such as</w:t>
      </w:r>
      <w:r w:rsidR="001C6364" w:rsidRPr="00254E88">
        <w:rPr>
          <w:rFonts w:ascii="Times New Roman" w:hAnsi="Times New Roman" w:cs="Times New Roman"/>
          <w:sz w:val="24"/>
          <w:szCs w:val="24"/>
        </w:rPr>
        <w:t xml:space="preserve"> </w:t>
      </w:r>
      <w:r w:rsidR="00E35AEC" w:rsidRPr="00254E88">
        <w:rPr>
          <w:rFonts w:ascii="Times New Roman" w:hAnsi="Times New Roman" w:cs="Times New Roman"/>
          <w:sz w:val="24"/>
          <w:szCs w:val="24"/>
        </w:rPr>
        <w:t>credit</w:t>
      </w:r>
      <w:r w:rsidR="00607743" w:rsidRPr="00254E88">
        <w:rPr>
          <w:rFonts w:ascii="Times New Roman" w:hAnsi="Times New Roman" w:cs="Times New Roman"/>
          <w:sz w:val="24"/>
          <w:szCs w:val="24"/>
        </w:rPr>
        <w:t xml:space="preserve"> risk</w:t>
      </w:r>
      <w:r w:rsidR="00E35AEC" w:rsidRPr="00254E88">
        <w:rPr>
          <w:rFonts w:ascii="Times New Roman" w:hAnsi="Times New Roman" w:cs="Times New Roman"/>
          <w:sz w:val="24"/>
          <w:szCs w:val="24"/>
        </w:rPr>
        <w:t xml:space="preserve">, </w:t>
      </w:r>
      <w:r w:rsidR="005C0BB7" w:rsidRPr="00254E88">
        <w:rPr>
          <w:rFonts w:ascii="Times New Roman" w:hAnsi="Times New Roman" w:cs="Times New Roman"/>
          <w:sz w:val="24"/>
          <w:szCs w:val="24"/>
        </w:rPr>
        <w:t>liquidit</w:t>
      </w:r>
      <w:r w:rsidR="001C6364" w:rsidRPr="00254E88">
        <w:rPr>
          <w:rFonts w:ascii="Times New Roman" w:hAnsi="Times New Roman" w:cs="Times New Roman"/>
          <w:sz w:val="24"/>
          <w:szCs w:val="24"/>
        </w:rPr>
        <w:t>y</w:t>
      </w:r>
      <w:r w:rsidR="00607743" w:rsidRPr="00254E88">
        <w:rPr>
          <w:rFonts w:ascii="Times New Roman" w:hAnsi="Times New Roman" w:cs="Times New Roman"/>
          <w:sz w:val="24"/>
          <w:szCs w:val="24"/>
        </w:rPr>
        <w:t xml:space="preserve"> risk</w:t>
      </w:r>
      <w:r w:rsidR="00864B4C" w:rsidRPr="00254E88">
        <w:rPr>
          <w:rFonts w:ascii="Times New Roman" w:hAnsi="Times New Roman" w:cs="Times New Roman"/>
          <w:sz w:val="24"/>
          <w:szCs w:val="24"/>
        </w:rPr>
        <w:t>,</w:t>
      </w:r>
      <w:r w:rsidR="00542BEC" w:rsidRPr="00254E88">
        <w:rPr>
          <w:rFonts w:ascii="Times New Roman" w:hAnsi="Times New Roman" w:cs="Times New Roman"/>
          <w:sz w:val="24"/>
          <w:szCs w:val="24"/>
        </w:rPr>
        <w:t xml:space="preserve"> and interest risk</w:t>
      </w:r>
      <w:r w:rsidR="001C6364" w:rsidRPr="00254E88">
        <w:rPr>
          <w:rFonts w:ascii="Times New Roman" w:hAnsi="Times New Roman" w:cs="Times New Roman"/>
          <w:sz w:val="24"/>
          <w:szCs w:val="24"/>
        </w:rPr>
        <w:t xml:space="preserve">, </w:t>
      </w:r>
      <w:r w:rsidR="005C0BB7" w:rsidRPr="00254E88">
        <w:rPr>
          <w:rFonts w:ascii="Times New Roman" w:hAnsi="Times New Roman" w:cs="Times New Roman"/>
          <w:sz w:val="24"/>
          <w:szCs w:val="24"/>
        </w:rPr>
        <w:t>lack of competiti</w:t>
      </w:r>
      <w:r w:rsidR="00E35AEC" w:rsidRPr="00254E88">
        <w:rPr>
          <w:rFonts w:ascii="Times New Roman" w:hAnsi="Times New Roman" w:cs="Times New Roman"/>
          <w:sz w:val="24"/>
          <w:szCs w:val="24"/>
        </w:rPr>
        <w:t>veness</w:t>
      </w:r>
      <w:r w:rsidR="00864B4C" w:rsidRPr="00254E88">
        <w:rPr>
          <w:rFonts w:ascii="Times New Roman" w:hAnsi="Times New Roman" w:cs="Times New Roman"/>
          <w:sz w:val="24"/>
          <w:szCs w:val="24"/>
        </w:rPr>
        <w:t>, small-</w:t>
      </w:r>
      <w:r w:rsidR="002F4795" w:rsidRPr="00254E88">
        <w:rPr>
          <w:rFonts w:ascii="Times New Roman" w:hAnsi="Times New Roman" w:cs="Times New Roman"/>
          <w:sz w:val="24"/>
          <w:szCs w:val="24"/>
        </w:rPr>
        <w:t>scale</w:t>
      </w:r>
      <w:r w:rsidR="00E35AEC" w:rsidRPr="00254E88">
        <w:rPr>
          <w:rFonts w:ascii="Times New Roman" w:hAnsi="Times New Roman" w:cs="Times New Roman"/>
          <w:sz w:val="24"/>
          <w:szCs w:val="24"/>
        </w:rPr>
        <w:t xml:space="preserve"> and low </w:t>
      </w:r>
      <w:r w:rsidR="00F93FC1" w:rsidRPr="00254E88">
        <w:rPr>
          <w:rFonts w:ascii="Times New Roman" w:hAnsi="Times New Roman" w:cs="Times New Roman"/>
          <w:sz w:val="24"/>
          <w:szCs w:val="24"/>
        </w:rPr>
        <w:t>governance</w:t>
      </w:r>
      <w:r w:rsidR="00E35AEC" w:rsidRPr="00254E88">
        <w:rPr>
          <w:rFonts w:ascii="Times New Roman" w:hAnsi="Times New Roman" w:cs="Times New Roman"/>
          <w:sz w:val="24"/>
          <w:szCs w:val="24"/>
        </w:rPr>
        <w:t xml:space="preserve"> capacity</w:t>
      </w:r>
      <w:r w:rsidR="00F93FC1" w:rsidRPr="00254E88">
        <w:rPr>
          <w:rFonts w:ascii="Times New Roman" w:hAnsi="Times New Roman" w:cs="Times New Roman"/>
          <w:sz w:val="24"/>
          <w:szCs w:val="24"/>
        </w:rPr>
        <w:t xml:space="preserve">, resulting in lower </w:t>
      </w:r>
      <w:r w:rsidR="003D3E67" w:rsidRPr="00254E88">
        <w:rPr>
          <w:rFonts w:ascii="Times New Roman" w:hAnsi="Times New Roman" w:cs="Times New Roman"/>
          <w:sz w:val="24"/>
          <w:szCs w:val="24"/>
        </w:rPr>
        <w:t>its</w:t>
      </w:r>
      <w:r w:rsidR="00594457" w:rsidRPr="00254E88">
        <w:rPr>
          <w:rFonts w:ascii="Times New Roman" w:hAnsi="Times New Roman" w:cs="Times New Roman"/>
          <w:sz w:val="24"/>
          <w:szCs w:val="24"/>
        </w:rPr>
        <w:t xml:space="preserve"> </w:t>
      </w:r>
      <w:r w:rsidR="00F93FC1" w:rsidRPr="00254E88">
        <w:rPr>
          <w:rFonts w:ascii="Times New Roman" w:hAnsi="Times New Roman" w:cs="Times New Roman"/>
          <w:sz w:val="24"/>
          <w:szCs w:val="24"/>
        </w:rPr>
        <w:t xml:space="preserve">financial soundness </w:t>
      </w:r>
      <w:r w:rsidR="003D3E67" w:rsidRPr="00254E88">
        <w:rPr>
          <w:rFonts w:ascii="Times New Roman" w:hAnsi="Times New Roman" w:cs="Times New Roman"/>
          <w:sz w:val="24"/>
          <w:szCs w:val="24"/>
        </w:rPr>
        <w:t xml:space="preserve">and performance </w:t>
      </w:r>
      <w:r w:rsidR="00F93FC1" w:rsidRPr="00254E88">
        <w:rPr>
          <w:rFonts w:ascii="Times New Roman" w:hAnsi="Times New Roman" w:cs="Times New Roman"/>
          <w:sz w:val="24"/>
          <w:szCs w:val="24"/>
        </w:rPr>
        <w:t>at the moment</w:t>
      </w:r>
      <w:r w:rsidR="001C6364" w:rsidRPr="00254E88">
        <w:rPr>
          <w:rFonts w:ascii="Times New Roman" w:hAnsi="Times New Roman" w:cs="Times New Roman"/>
          <w:sz w:val="24"/>
          <w:szCs w:val="24"/>
        </w:rPr>
        <w:t xml:space="preserve">. </w:t>
      </w:r>
      <w:r w:rsidR="008B10E6" w:rsidRPr="00254E88">
        <w:rPr>
          <w:rFonts w:ascii="Times New Roman" w:hAnsi="Times New Roman" w:cs="Times New Roman"/>
          <w:sz w:val="24"/>
          <w:szCs w:val="24"/>
        </w:rPr>
        <w:t>The question is whether which fa</w:t>
      </w:r>
      <w:r w:rsidR="00F93FC1" w:rsidRPr="00254E88">
        <w:rPr>
          <w:rFonts w:ascii="Times New Roman" w:hAnsi="Times New Roman" w:cs="Times New Roman"/>
          <w:sz w:val="24"/>
          <w:szCs w:val="24"/>
        </w:rPr>
        <w:t xml:space="preserve">ctors affecting </w:t>
      </w:r>
      <w:r w:rsidR="00594457" w:rsidRPr="00254E88">
        <w:rPr>
          <w:rFonts w:ascii="Times New Roman" w:hAnsi="Times New Roman" w:cs="Times New Roman"/>
          <w:sz w:val="24"/>
          <w:szCs w:val="24"/>
        </w:rPr>
        <w:t xml:space="preserve">the </w:t>
      </w:r>
      <w:r w:rsidR="00F93FC1" w:rsidRPr="00254E88">
        <w:rPr>
          <w:rFonts w:ascii="Times New Roman" w:hAnsi="Times New Roman" w:cs="Times New Roman"/>
          <w:sz w:val="24"/>
          <w:szCs w:val="24"/>
        </w:rPr>
        <w:t>financial soundness</w:t>
      </w:r>
      <w:r w:rsidR="008B10E6" w:rsidRPr="00254E88">
        <w:rPr>
          <w:rFonts w:ascii="Times New Roman" w:hAnsi="Times New Roman" w:cs="Times New Roman"/>
          <w:sz w:val="24"/>
          <w:szCs w:val="24"/>
        </w:rPr>
        <w:t xml:space="preserve"> in general and </w:t>
      </w:r>
      <w:r w:rsidR="003D3E67" w:rsidRPr="00254E88">
        <w:rPr>
          <w:rFonts w:ascii="Times New Roman" w:hAnsi="Times New Roman" w:cs="Times New Roman"/>
          <w:sz w:val="24"/>
          <w:szCs w:val="24"/>
        </w:rPr>
        <w:t xml:space="preserve">the </w:t>
      </w:r>
      <w:r w:rsidR="00F93FC1" w:rsidRPr="00254E88">
        <w:rPr>
          <w:rFonts w:ascii="Times New Roman" w:hAnsi="Times New Roman" w:cs="Times New Roman"/>
          <w:sz w:val="24"/>
          <w:szCs w:val="24"/>
        </w:rPr>
        <w:t>financial soundness</w:t>
      </w:r>
      <w:r w:rsidR="001811B4" w:rsidRPr="00254E88">
        <w:rPr>
          <w:rFonts w:ascii="Times New Roman" w:hAnsi="Times New Roman" w:cs="Times New Roman"/>
          <w:sz w:val="24"/>
          <w:szCs w:val="24"/>
        </w:rPr>
        <w:t xml:space="preserve"> </w:t>
      </w:r>
      <w:r w:rsidR="003D3E67" w:rsidRPr="00254E88">
        <w:rPr>
          <w:rFonts w:ascii="Times New Roman" w:hAnsi="Times New Roman" w:cs="Times New Roman"/>
          <w:sz w:val="24"/>
          <w:szCs w:val="24"/>
        </w:rPr>
        <w:t xml:space="preserve">of the commercial banks in Vietnam </w:t>
      </w:r>
      <w:r w:rsidR="001811B4" w:rsidRPr="00254E88">
        <w:rPr>
          <w:rFonts w:ascii="Times New Roman" w:hAnsi="Times New Roman" w:cs="Times New Roman"/>
          <w:sz w:val="24"/>
          <w:szCs w:val="24"/>
        </w:rPr>
        <w:t xml:space="preserve">in particular. </w:t>
      </w:r>
      <w:r w:rsidR="00F9428D" w:rsidRPr="00254E88">
        <w:rPr>
          <w:rFonts w:ascii="Times New Roman" w:hAnsi="Times New Roman" w:cs="Times New Roman"/>
          <w:sz w:val="24"/>
          <w:szCs w:val="24"/>
        </w:rPr>
        <w:t>Therefore, the dete</w:t>
      </w:r>
      <w:r w:rsidR="004E7F0A" w:rsidRPr="00254E88">
        <w:rPr>
          <w:rFonts w:ascii="Times New Roman" w:hAnsi="Times New Roman" w:cs="Times New Roman"/>
          <w:sz w:val="24"/>
          <w:szCs w:val="24"/>
        </w:rPr>
        <w:t xml:space="preserve">rminants of </w:t>
      </w:r>
      <w:r w:rsidR="003D3E67" w:rsidRPr="00254E88">
        <w:rPr>
          <w:rFonts w:ascii="Times New Roman" w:hAnsi="Times New Roman" w:cs="Times New Roman"/>
          <w:sz w:val="24"/>
          <w:szCs w:val="24"/>
        </w:rPr>
        <w:t xml:space="preserve">the </w:t>
      </w:r>
      <w:r w:rsidR="00F93FC1" w:rsidRPr="00254E88">
        <w:rPr>
          <w:rFonts w:ascii="Times New Roman" w:hAnsi="Times New Roman" w:cs="Times New Roman"/>
          <w:sz w:val="24"/>
          <w:szCs w:val="24"/>
        </w:rPr>
        <w:t>financial soundness</w:t>
      </w:r>
      <w:r w:rsidR="00864B4C" w:rsidRPr="00254E88">
        <w:rPr>
          <w:rFonts w:ascii="Times New Roman" w:hAnsi="Times New Roman" w:cs="Times New Roman"/>
          <w:sz w:val="24"/>
          <w:szCs w:val="24"/>
        </w:rPr>
        <w:t xml:space="preserve"> have</w:t>
      </w:r>
      <w:r w:rsidR="00F9428D" w:rsidRPr="00254E88">
        <w:rPr>
          <w:rFonts w:ascii="Times New Roman" w:hAnsi="Times New Roman" w:cs="Times New Roman"/>
          <w:sz w:val="24"/>
          <w:szCs w:val="24"/>
        </w:rPr>
        <w:t xml:space="preserve"> become a topic of interest to m</w:t>
      </w:r>
      <w:r w:rsidR="008B73D7" w:rsidRPr="00254E88">
        <w:rPr>
          <w:rFonts w:ascii="Times New Roman" w:hAnsi="Times New Roman" w:cs="Times New Roman"/>
          <w:sz w:val="24"/>
          <w:szCs w:val="24"/>
        </w:rPr>
        <w:t>any researchers in recent years and</w:t>
      </w:r>
      <w:r w:rsidR="00ED7DF6" w:rsidRPr="00254E88">
        <w:rPr>
          <w:rFonts w:ascii="Times New Roman" w:hAnsi="Times New Roman" w:cs="Times New Roman"/>
          <w:sz w:val="24"/>
          <w:szCs w:val="24"/>
        </w:rPr>
        <w:t xml:space="preserve"> </w:t>
      </w:r>
      <w:r w:rsidR="008B73D7" w:rsidRPr="00254E88">
        <w:rPr>
          <w:rFonts w:ascii="Times New Roman" w:hAnsi="Times New Roman" w:cs="Times New Roman"/>
          <w:sz w:val="24"/>
          <w:szCs w:val="24"/>
        </w:rPr>
        <w:t>s</w:t>
      </w:r>
      <w:r w:rsidR="005B01D8" w:rsidRPr="00254E88">
        <w:rPr>
          <w:rFonts w:ascii="Times New Roman" w:hAnsi="Times New Roman" w:cs="Times New Roman"/>
          <w:sz w:val="24"/>
          <w:szCs w:val="24"/>
        </w:rPr>
        <w:t>everal studies dedicated to the</w:t>
      </w:r>
      <w:r w:rsidR="00F93FC1" w:rsidRPr="00254E88">
        <w:rPr>
          <w:rFonts w:ascii="Times New Roman" w:hAnsi="Times New Roman" w:cs="Times New Roman"/>
          <w:sz w:val="24"/>
          <w:szCs w:val="24"/>
        </w:rPr>
        <w:t xml:space="preserve"> analysis of </w:t>
      </w:r>
      <w:r w:rsidR="003D3E67" w:rsidRPr="00254E88">
        <w:rPr>
          <w:rFonts w:ascii="Times New Roman" w:hAnsi="Times New Roman" w:cs="Times New Roman"/>
          <w:sz w:val="24"/>
          <w:szCs w:val="24"/>
        </w:rPr>
        <w:t xml:space="preserve">the </w:t>
      </w:r>
      <w:r w:rsidR="00F93FC1" w:rsidRPr="00254E88">
        <w:rPr>
          <w:rFonts w:ascii="Times New Roman" w:hAnsi="Times New Roman" w:cs="Times New Roman"/>
          <w:sz w:val="24"/>
          <w:szCs w:val="24"/>
        </w:rPr>
        <w:t>financial soundness</w:t>
      </w:r>
      <w:r w:rsidR="00927022" w:rsidRPr="00254E88">
        <w:rPr>
          <w:rFonts w:ascii="Times New Roman" w:hAnsi="Times New Roman" w:cs="Times New Roman"/>
          <w:sz w:val="24"/>
          <w:szCs w:val="24"/>
        </w:rPr>
        <w:t xml:space="preserve"> in the world</w:t>
      </w:r>
      <w:r w:rsidR="008B73D7" w:rsidRPr="00254E88">
        <w:rPr>
          <w:rFonts w:ascii="Times New Roman" w:hAnsi="Times New Roman" w:cs="Times New Roman"/>
          <w:sz w:val="24"/>
          <w:szCs w:val="24"/>
        </w:rPr>
        <w:t xml:space="preserve">. </w:t>
      </w:r>
      <w:r w:rsidR="00B65821" w:rsidRPr="00254E88">
        <w:rPr>
          <w:rFonts w:ascii="Times New Roman" w:hAnsi="Times New Roman" w:cs="Times New Roman"/>
          <w:sz w:val="24"/>
          <w:szCs w:val="24"/>
        </w:rPr>
        <w:t xml:space="preserve">However, the empirical results show that there is no consensus in the literature as different studies have produced different results. </w:t>
      </w:r>
    </w:p>
    <w:p w:rsidR="00CB788C" w:rsidRDefault="003D65DC" w:rsidP="00C82BD7">
      <w:pPr>
        <w:spacing w:before="120" w:after="0" w:line="288" w:lineRule="auto"/>
        <w:jc w:val="both"/>
        <w:rPr>
          <w:rFonts w:ascii="Times New Roman" w:hAnsi="Times New Roman" w:cs="Times New Roman"/>
          <w:sz w:val="24"/>
          <w:szCs w:val="24"/>
        </w:rPr>
      </w:pPr>
      <w:r w:rsidRPr="00254E88">
        <w:rPr>
          <w:rFonts w:ascii="Times New Roman" w:hAnsi="Times New Roman" w:cs="Times New Roman"/>
          <w:sz w:val="24"/>
          <w:szCs w:val="24"/>
        </w:rPr>
        <w:t xml:space="preserve">One more </w:t>
      </w:r>
      <w:r w:rsidR="00ED7DF6" w:rsidRPr="00254E88">
        <w:rPr>
          <w:rFonts w:ascii="Times New Roman" w:hAnsi="Times New Roman" w:cs="Times New Roman"/>
          <w:sz w:val="24"/>
          <w:szCs w:val="24"/>
        </w:rPr>
        <w:t xml:space="preserve">important </w:t>
      </w:r>
      <w:r w:rsidRPr="00254E88">
        <w:rPr>
          <w:rFonts w:ascii="Times New Roman" w:hAnsi="Times New Roman" w:cs="Times New Roman"/>
          <w:sz w:val="24"/>
          <w:szCs w:val="24"/>
        </w:rPr>
        <w:t xml:space="preserve">thing </w:t>
      </w:r>
      <w:r w:rsidR="00ED7DF6" w:rsidRPr="00254E88">
        <w:rPr>
          <w:rFonts w:ascii="Times New Roman" w:hAnsi="Times New Roman" w:cs="Times New Roman"/>
          <w:sz w:val="24"/>
          <w:szCs w:val="24"/>
        </w:rPr>
        <w:t xml:space="preserve">to note </w:t>
      </w:r>
      <w:r w:rsidRPr="00254E88">
        <w:rPr>
          <w:rFonts w:ascii="Times New Roman" w:hAnsi="Times New Roman" w:cs="Times New Roman"/>
          <w:sz w:val="24"/>
          <w:szCs w:val="24"/>
        </w:rPr>
        <w:t xml:space="preserve">is </w:t>
      </w:r>
      <w:r w:rsidR="00ED7DF6" w:rsidRPr="00254E88">
        <w:rPr>
          <w:rFonts w:ascii="Times New Roman" w:hAnsi="Times New Roman" w:cs="Times New Roman"/>
          <w:sz w:val="24"/>
          <w:szCs w:val="24"/>
        </w:rPr>
        <w:t>that</w:t>
      </w:r>
      <w:r w:rsidR="005E7AD9" w:rsidRPr="00254E88">
        <w:rPr>
          <w:rFonts w:ascii="Times New Roman" w:hAnsi="Times New Roman" w:cs="Times New Roman"/>
          <w:sz w:val="24"/>
          <w:szCs w:val="24"/>
        </w:rPr>
        <w:t xml:space="preserve"> most of</w:t>
      </w:r>
      <w:r w:rsidR="005B01D8" w:rsidRPr="00254E88">
        <w:rPr>
          <w:rFonts w:ascii="Times New Roman" w:hAnsi="Times New Roman" w:cs="Times New Roman"/>
          <w:sz w:val="24"/>
          <w:szCs w:val="24"/>
        </w:rPr>
        <w:t xml:space="preserve"> </w:t>
      </w:r>
      <w:r w:rsidR="00864B4C" w:rsidRPr="00254E88">
        <w:rPr>
          <w:rFonts w:ascii="Times New Roman" w:hAnsi="Times New Roman" w:cs="Times New Roman"/>
          <w:sz w:val="24"/>
          <w:szCs w:val="24"/>
        </w:rPr>
        <w:t xml:space="preserve">the </w:t>
      </w:r>
      <w:r w:rsidR="005B01D8" w:rsidRPr="00254E88">
        <w:rPr>
          <w:rFonts w:ascii="Times New Roman" w:hAnsi="Times New Roman" w:cs="Times New Roman"/>
          <w:sz w:val="24"/>
          <w:szCs w:val="24"/>
        </w:rPr>
        <w:t>studies</w:t>
      </w:r>
      <w:r w:rsidR="00ED7DF6" w:rsidRPr="00254E88">
        <w:rPr>
          <w:rFonts w:ascii="Times New Roman" w:hAnsi="Times New Roman" w:cs="Times New Roman"/>
          <w:sz w:val="24"/>
          <w:szCs w:val="24"/>
        </w:rPr>
        <w:t xml:space="preserve"> </w:t>
      </w:r>
      <w:r w:rsidR="00024EF8" w:rsidRPr="00254E88">
        <w:rPr>
          <w:rFonts w:ascii="Times New Roman" w:hAnsi="Times New Roman" w:cs="Times New Roman"/>
          <w:sz w:val="24"/>
          <w:szCs w:val="24"/>
        </w:rPr>
        <w:t xml:space="preserve">have </w:t>
      </w:r>
      <w:r w:rsidR="00ED7DF6" w:rsidRPr="00254E88">
        <w:rPr>
          <w:rFonts w:ascii="Times New Roman" w:hAnsi="Times New Roman" w:cs="Times New Roman"/>
          <w:sz w:val="24"/>
          <w:szCs w:val="24"/>
        </w:rPr>
        <w:t>mainly focus</w:t>
      </w:r>
      <w:r w:rsidR="00024EF8" w:rsidRPr="00254E88">
        <w:rPr>
          <w:rFonts w:ascii="Times New Roman" w:hAnsi="Times New Roman" w:cs="Times New Roman"/>
          <w:sz w:val="24"/>
          <w:szCs w:val="24"/>
        </w:rPr>
        <w:t>ed</w:t>
      </w:r>
      <w:r w:rsidR="00D57C44" w:rsidRPr="00254E88">
        <w:rPr>
          <w:rFonts w:ascii="Times New Roman" w:hAnsi="Times New Roman" w:cs="Times New Roman"/>
          <w:sz w:val="24"/>
          <w:szCs w:val="24"/>
        </w:rPr>
        <w:t xml:space="preserve"> on</w:t>
      </w:r>
      <w:r w:rsidR="00ED7DF6" w:rsidRPr="00254E88">
        <w:rPr>
          <w:rFonts w:ascii="Times New Roman" w:hAnsi="Times New Roman" w:cs="Times New Roman"/>
          <w:sz w:val="24"/>
          <w:szCs w:val="24"/>
        </w:rPr>
        <w:t xml:space="preserve"> using financial ratios</w:t>
      </w:r>
      <w:r w:rsidR="00FA1D0A" w:rsidRPr="00254E88">
        <w:rPr>
          <w:rFonts w:ascii="Times New Roman" w:hAnsi="Times New Roman" w:cs="Times New Roman"/>
          <w:sz w:val="24"/>
          <w:szCs w:val="24"/>
        </w:rPr>
        <w:t xml:space="preserve">, such as return </w:t>
      </w:r>
      <w:r w:rsidR="00356474" w:rsidRPr="00254E88">
        <w:rPr>
          <w:rFonts w:ascii="Times New Roman" w:hAnsi="Times New Roman" w:cs="Times New Roman"/>
          <w:sz w:val="24"/>
          <w:szCs w:val="24"/>
        </w:rPr>
        <w:t>on assets – ROA, return on equity – ROE, net interest margins – NIM,</w:t>
      </w:r>
      <w:r w:rsidR="005B01D8" w:rsidRPr="00254E88">
        <w:rPr>
          <w:rFonts w:ascii="Times New Roman" w:hAnsi="Times New Roman" w:cs="Times New Roman"/>
          <w:sz w:val="24"/>
          <w:szCs w:val="24"/>
        </w:rPr>
        <w:t xml:space="preserve"> </w:t>
      </w:r>
      <w:r w:rsidR="00356474" w:rsidRPr="00254E88">
        <w:rPr>
          <w:rFonts w:ascii="Times New Roman" w:hAnsi="Times New Roman" w:cs="Times New Roman"/>
          <w:sz w:val="24"/>
          <w:szCs w:val="24"/>
        </w:rPr>
        <w:t xml:space="preserve">total deposits/total assets – LIQ </w:t>
      </w:r>
      <w:r w:rsidR="00B22FA8" w:rsidRPr="00254E88">
        <w:rPr>
          <w:rFonts w:ascii="Times New Roman" w:hAnsi="Times New Roman" w:cs="Times New Roman"/>
          <w:sz w:val="24"/>
          <w:szCs w:val="24"/>
        </w:rPr>
        <w:t>(</w:t>
      </w:r>
      <w:r w:rsidR="002B0F1A">
        <w:rPr>
          <w:rFonts w:ascii="Times New Roman" w:eastAsia="Times New Roman" w:hAnsi="Times New Roman" w:cs="Times New Roman"/>
          <w:sz w:val="24"/>
          <w:szCs w:val="24"/>
        </w:rPr>
        <w:t xml:space="preserve">Short, 1979; </w:t>
      </w:r>
      <w:r w:rsidR="004D2384" w:rsidRPr="00254E88">
        <w:rPr>
          <w:rFonts w:ascii="Times New Roman" w:eastAsia="Times New Roman" w:hAnsi="Times New Roman" w:cs="Times New Roman"/>
          <w:sz w:val="24"/>
          <w:szCs w:val="24"/>
        </w:rPr>
        <w:t xml:space="preserve">Bourke, 1989; </w:t>
      </w:r>
      <w:r w:rsidR="00B22FA8" w:rsidRPr="00254E88">
        <w:rPr>
          <w:rFonts w:ascii="Times New Roman" w:hAnsi="Times New Roman" w:cs="Times New Roman"/>
          <w:sz w:val="24"/>
          <w:szCs w:val="24"/>
        </w:rPr>
        <w:t>Won</w:t>
      </w:r>
      <w:r w:rsidR="00734DE1">
        <w:rPr>
          <w:rFonts w:ascii="Times New Roman" w:hAnsi="Times New Roman" w:cs="Times New Roman"/>
          <w:sz w:val="24"/>
          <w:szCs w:val="24"/>
        </w:rPr>
        <w:t>g et al</w:t>
      </w:r>
      <w:r w:rsidR="00892180">
        <w:rPr>
          <w:rFonts w:ascii="Times New Roman" w:hAnsi="Times New Roman" w:cs="Times New Roman"/>
          <w:sz w:val="24"/>
          <w:szCs w:val="24"/>
        </w:rPr>
        <w:t>.</w:t>
      </w:r>
      <w:r w:rsidR="00B22FA8" w:rsidRPr="00254E88">
        <w:rPr>
          <w:rFonts w:ascii="Times New Roman" w:hAnsi="Times New Roman" w:cs="Times New Roman"/>
          <w:sz w:val="24"/>
          <w:szCs w:val="24"/>
        </w:rPr>
        <w:t xml:space="preserve">, 2007; </w:t>
      </w:r>
      <w:proofErr w:type="spellStart"/>
      <w:r w:rsidR="00B22FA8" w:rsidRPr="00254E88">
        <w:rPr>
          <w:rFonts w:ascii="Times New Roman" w:hAnsi="Times New Roman" w:cs="Times New Roman"/>
          <w:sz w:val="24"/>
          <w:szCs w:val="24"/>
        </w:rPr>
        <w:t>Sarita</w:t>
      </w:r>
      <w:proofErr w:type="spellEnd"/>
      <w:r w:rsidR="00B22FA8" w:rsidRPr="00254E88">
        <w:rPr>
          <w:rFonts w:ascii="Times New Roman" w:hAnsi="Times New Roman" w:cs="Times New Roman"/>
          <w:sz w:val="24"/>
          <w:szCs w:val="24"/>
        </w:rPr>
        <w:t xml:space="preserve"> and </w:t>
      </w:r>
      <w:proofErr w:type="spellStart"/>
      <w:r w:rsidR="00B22FA8" w:rsidRPr="00254E88">
        <w:rPr>
          <w:rFonts w:ascii="Times New Roman" w:hAnsi="Times New Roman" w:cs="Times New Roman"/>
          <w:sz w:val="24"/>
          <w:szCs w:val="24"/>
        </w:rPr>
        <w:t>Zandi</w:t>
      </w:r>
      <w:proofErr w:type="spellEnd"/>
      <w:r w:rsidR="00B22FA8" w:rsidRPr="00254E88">
        <w:rPr>
          <w:rFonts w:ascii="Times New Roman" w:hAnsi="Times New Roman" w:cs="Times New Roman"/>
          <w:sz w:val="24"/>
          <w:szCs w:val="24"/>
        </w:rPr>
        <w:t xml:space="preserve">, 2012; </w:t>
      </w:r>
      <w:proofErr w:type="spellStart"/>
      <w:r w:rsidR="00B22FA8" w:rsidRPr="00254E88">
        <w:rPr>
          <w:rFonts w:ascii="Times New Roman" w:hAnsi="Times New Roman" w:cs="Times New Roman"/>
          <w:sz w:val="24"/>
          <w:szCs w:val="24"/>
        </w:rPr>
        <w:t>Sufian</w:t>
      </w:r>
      <w:proofErr w:type="spellEnd"/>
      <w:r w:rsidR="00B22FA8" w:rsidRPr="00254E88">
        <w:rPr>
          <w:rFonts w:ascii="Times New Roman" w:hAnsi="Times New Roman" w:cs="Times New Roman"/>
          <w:sz w:val="24"/>
          <w:szCs w:val="24"/>
        </w:rPr>
        <w:t xml:space="preserve"> and</w:t>
      </w:r>
      <w:r w:rsidR="00432C90">
        <w:rPr>
          <w:rFonts w:ascii="Times New Roman" w:hAnsi="Times New Roman" w:cs="Times New Roman"/>
          <w:sz w:val="24"/>
          <w:szCs w:val="24"/>
        </w:rPr>
        <w:t xml:space="preserve"> Noor, 2012; </w:t>
      </w:r>
      <w:proofErr w:type="spellStart"/>
      <w:r w:rsidR="00432C90">
        <w:rPr>
          <w:rFonts w:ascii="Times New Roman" w:hAnsi="Times New Roman" w:cs="Times New Roman"/>
          <w:sz w:val="24"/>
          <w:szCs w:val="24"/>
        </w:rPr>
        <w:t>Garoui</w:t>
      </w:r>
      <w:proofErr w:type="spellEnd"/>
      <w:r w:rsidR="00432C90">
        <w:rPr>
          <w:rFonts w:ascii="Times New Roman" w:hAnsi="Times New Roman" w:cs="Times New Roman"/>
          <w:sz w:val="24"/>
          <w:szCs w:val="24"/>
        </w:rPr>
        <w:t xml:space="preserve"> et al.,</w:t>
      </w:r>
      <w:r w:rsidR="00B22FA8" w:rsidRPr="00254E88">
        <w:rPr>
          <w:rFonts w:ascii="Times New Roman" w:hAnsi="Times New Roman" w:cs="Times New Roman"/>
          <w:sz w:val="24"/>
          <w:szCs w:val="24"/>
        </w:rPr>
        <w:t xml:space="preserve">, 2013; Ameer, 2015; </w:t>
      </w:r>
      <w:r w:rsidR="002C0F23">
        <w:rPr>
          <w:rFonts w:ascii="Times New Roman" w:hAnsi="Times New Roman" w:cs="Times New Roman"/>
          <w:sz w:val="24"/>
          <w:szCs w:val="24"/>
        </w:rPr>
        <w:t xml:space="preserve">and </w:t>
      </w:r>
      <w:proofErr w:type="spellStart"/>
      <w:r w:rsidR="00432C90">
        <w:rPr>
          <w:rFonts w:ascii="Times New Roman" w:hAnsi="Times New Roman" w:cs="Times New Roman"/>
          <w:sz w:val="24"/>
          <w:szCs w:val="24"/>
        </w:rPr>
        <w:t>Nouaili</w:t>
      </w:r>
      <w:proofErr w:type="spellEnd"/>
      <w:r w:rsidR="00432C90">
        <w:rPr>
          <w:rFonts w:ascii="Times New Roman" w:hAnsi="Times New Roman" w:cs="Times New Roman"/>
          <w:sz w:val="24"/>
          <w:szCs w:val="24"/>
        </w:rPr>
        <w:t xml:space="preserve"> et al.</w:t>
      </w:r>
      <w:r w:rsidR="00B22FA8" w:rsidRPr="00254E88">
        <w:rPr>
          <w:rFonts w:ascii="Times New Roman" w:hAnsi="Times New Roman" w:cs="Times New Roman"/>
          <w:sz w:val="24"/>
          <w:szCs w:val="24"/>
        </w:rPr>
        <w:t>, 2015</w:t>
      </w:r>
      <w:r w:rsidR="00024360" w:rsidRPr="00254E88">
        <w:rPr>
          <w:rFonts w:ascii="Times New Roman" w:hAnsi="Times New Roman" w:cs="Times New Roman"/>
          <w:sz w:val="24"/>
          <w:szCs w:val="24"/>
        </w:rPr>
        <w:t>),</w:t>
      </w:r>
      <w:r w:rsidR="00356474" w:rsidRPr="00254E88">
        <w:rPr>
          <w:rFonts w:ascii="Times New Roman" w:hAnsi="Times New Roman" w:cs="Times New Roman"/>
          <w:sz w:val="24"/>
          <w:szCs w:val="24"/>
        </w:rPr>
        <w:t xml:space="preserve"> </w:t>
      </w:r>
      <w:r w:rsidR="005B01D8" w:rsidRPr="00254E88">
        <w:rPr>
          <w:rFonts w:ascii="Times New Roman" w:hAnsi="Times New Roman" w:cs="Times New Roman"/>
          <w:sz w:val="24"/>
          <w:szCs w:val="24"/>
        </w:rPr>
        <w:t>or economic value added (EVA) approach</w:t>
      </w:r>
      <w:r w:rsidR="00400FBE" w:rsidRPr="00254E88">
        <w:rPr>
          <w:rFonts w:ascii="Times New Roman" w:hAnsi="Times New Roman" w:cs="Times New Roman"/>
          <w:sz w:val="24"/>
          <w:szCs w:val="24"/>
        </w:rPr>
        <w:t xml:space="preserve"> as a measure of</w:t>
      </w:r>
      <w:r w:rsidR="00D57C44" w:rsidRPr="00254E88">
        <w:rPr>
          <w:rFonts w:ascii="Times New Roman" w:hAnsi="Times New Roman" w:cs="Times New Roman"/>
          <w:sz w:val="24"/>
          <w:szCs w:val="24"/>
        </w:rPr>
        <w:t xml:space="preserve"> financial soundness</w:t>
      </w:r>
      <w:r w:rsidR="002B0F1A">
        <w:rPr>
          <w:rFonts w:ascii="Times New Roman" w:hAnsi="Times New Roman" w:cs="Times New Roman"/>
          <w:sz w:val="24"/>
          <w:szCs w:val="24"/>
        </w:rPr>
        <w:t xml:space="preserve"> (Heffernan</w:t>
      </w:r>
      <w:r w:rsidR="00186FDA">
        <w:rPr>
          <w:rFonts w:ascii="Times New Roman" w:hAnsi="Times New Roman" w:cs="Times New Roman"/>
          <w:sz w:val="24"/>
          <w:szCs w:val="24"/>
        </w:rPr>
        <w:t xml:space="preserve"> and Fu, 2010</w:t>
      </w:r>
      <w:r w:rsidR="00734DE1">
        <w:rPr>
          <w:rFonts w:ascii="Times New Roman" w:hAnsi="Times New Roman" w:cs="Times New Roman"/>
          <w:sz w:val="24"/>
          <w:szCs w:val="24"/>
        </w:rPr>
        <w:t xml:space="preserve">; </w:t>
      </w:r>
      <w:proofErr w:type="spellStart"/>
      <w:r w:rsidR="00734DE1">
        <w:rPr>
          <w:rFonts w:ascii="Times New Roman" w:hAnsi="Times New Roman" w:cs="Times New Roman"/>
          <w:sz w:val="24"/>
          <w:szCs w:val="24"/>
        </w:rPr>
        <w:t>Owusu-Antwi</w:t>
      </w:r>
      <w:proofErr w:type="spellEnd"/>
      <w:r w:rsidR="00734DE1">
        <w:rPr>
          <w:rFonts w:ascii="Times New Roman" w:hAnsi="Times New Roman" w:cs="Times New Roman"/>
          <w:sz w:val="24"/>
          <w:szCs w:val="24"/>
        </w:rPr>
        <w:t xml:space="preserve"> et al</w:t>
      </w:r>
      <w:r w:rsidR="00892180">
        <w:rPr>
          <w:rFonts w:ascii="Times New Roman" w:hAnsi="Times New Roman" w:cs="Times New Roman"/>
          <w:sz w:val="24"/>
          <w:szCs w:val="24"/>
        </w:rPr>
        <w:t>.</w:t>
      </w:r>
      <w:r w:rsidR="00734DE1">
        <w:rPr>
          <w:rFonts w:ascii="Times New Roman" w:hAnsi="Times New Roman" w:cs="Times New Roman"/>
          <w:sz w:val="24"/>
          <w:szCs w:val="24"/>
        </w:rPr>
        <w:t>,</w:t>
      </w:r>
      <w:r w:rsidR="00AF4638">
        <w:rPr>
          <w:rFonts w:ascii="Times New Roman" w:hAnsi="Times New Roman" w:cs="Times New Roman"/>
          <w:sz w:val="24"/>
          <w:szCs w:val="24"/>
        </w:rPr>
        <w:t xml:space="preserve"> 2015</w:t>
      </w:r>
      <w:r w:rsidR="00B22FA8" w:rsidRPr="00254E88">
        <w:rPr>
          <w:rFonts w:ascii="Times New Roman" w:hAnsi="Times New Roman" w:cs="Times New Roman"/>
          <w:sz w:val="24"/>
          <w:szCs w:val="24"/>
        </w:rPr>
        <w:t>)</w:t>
      </w:r>
      <w:r w:rsidR="00ED7DF6" w:rsidRPr="00254E88">
        <w:rPr>
          <w:rFonts w:ascii="Times New Roman" w:hAnsi="Times New Roman" w:cs="Times New Roman"/>
          <w:sz w:val="24"/>
          <w:szCs w:val="24"/>
        </w:rPr>
        <w:t xml:space="preserve">.  </w:t>
      </w:r>
    </w:p>
    <w:p w:rsidR="00CB788C" w:rsidRDefault="00696EA6" w:rsidP="00C82BD7">
      <w:pPr>
        <w:spacing w:before="120" w:after="0" w:line="288" w:lineRule="auto"/>
        <w:jc w:val="both"/>
        <w:rPr>
          <w:rFonts w:ascii="Times New Roman" w:hAnsi="Times New Roman" w:cs="Times New Roman"/>
          <w:sz w:val="24"/>
          <w:szCs w:val="24"/>
        </w:rPr>
      </w:pPr>
      <w:r w:rsidRPr="00254E88">
        <w:rPr>
          <w:rFonts w:ascii="Times New Roman" w:hAnsi="Times New Roman" w:cs="Times New Roman"/>
          <w:sz w:val="24"/>
          <w:szCs w:val="24"/>
        </w:rPr>
        <w:t>To our knowledge</w:t>
      </w:r>
      <w:r w:rsidR="00927022" w:rsidRPr="00254E88">
        <w:rPr>
          <w:rFonts w:ascii="Times New Roman" w:hAnsi="Times New Roman" w:cs="Times New Roman"/>
          <w:sz w:val="24"/>
          <w:szCs w:val="24"/>
        </w:rPr>
        <w:t xml:space="preserve">, there is no study of the factors affecting </w:t>
      </w:r>
      <w:r w:rsidR="004D2384" w:rsidRPr="00254E88">
        <w:rPr>
          <w:rFonts w:ascii="Times New Roman" w:hAnsi="Times New Roman" w:cs="Times New Roman"/>
          <w:sz w:val="24"/>
          <w:szCs w:val="24"/>
        </w:rPr>
        <w:t xml:space="preserve">the financial soundness </w:t>
      </w:r>
      <w:r w:rsidR="00D57C44" w:rsidRPr="00254E88">
        <w:rPr>
          <w:rFonts w:ascii="Times New Roman" w:hAnsi="Times New Roman" w:cs="Times New Roman"/>
          <w:sz w:val="24"/>
          <w:szCs w:val="24"/>
        </w:rPr>
        <w:t>of the commercial banks in Vietnam</w:t>
      </w:r>
      <w:r w:rsidR="00927022" w:rsidRPr="00254E88">
        <w:rPr>
          <w:rFonts w:ascii="Times New Roman" w:hAnsi="Times New Roman" w:cs="Times New Roman"/>
          <w:sz w:val="24"/>
          <w:szCs w:val="24"/>
        </w:rPr>
        <w:t>, e</w:t>
      </w:r>
      <w:r w:rsidR="00D36701" w:rsidRPr="00254E88">
        <w:rPr>
          <w:rFonts w:ascii="Times New Roman" w:hAnsi="Times New Roman" w:cs="Times New Roman"/>
          <w:sz w:val="24"/>
          <w:szCs w:val="24"/>
        </w:rPr>
        <w:t>specially based on</w:t>
      </w:r>
      <w:r w:rsidR="00927022" w:rsidRPr="00254E88">
        <w:rPr>
          <w:rFonts w:ascii="Times New Roman" w:hAnsi="Times New Roman" w:cs="Times New Roman"/>
          <w:sz w:val="24"/>
          <w:szCs w:val="24"/>
        </w:rPr>
        <w:t xml:space="preserve"> </w:t>
      </w:r>
      <w:r w:rsidR="004E7F0A" w:rsidRPr="00254E88">
        <w:rPr>
          <w:rFonts w:ascii="Times New Roman" w:hAnsi="Times New Roman" w:cs="Times New Roman"/>
          <w:sz w:val="24"/>
          <w:szCs w:val="24"/>
        </w:rPr>
        <w:t xml:space="preserve">the </w:t>
      </w:r>
      <w:r w:rsidR="00927022" w:rsidRPr="00254E88">
        <w:rPr>
          <w:rFonts w:ascii="Times New Roman" w:hAnsi="Times New Roman" w:cs="Times New Roman"/>
          <w:sz w:val="24"/>
          <w:szCs w:val="24"/>
        </w:rPr>
        <w:t>CAMEL</w:t>
      </w:r>
      <w:r w:rsidR="007271FF" w:rsidRPr="00254E88">
        <w:rPr>
          <w:rFonts w:ascii="Times New Roman" w:hAnsi="Times New Roman" w:cs="Times New Roman"/>
          <w:sz w:val="24"/>
          <w:szCs w:val="24"/>
        </w:rPr>
        <w:t>S</w:t>
      </w:r>
      <w:r w:rsidR="00927022" w:rsidRPr="00254E88">
        <w:rPr>
          <w:rFonts w:ascii="Times New Roman" w:hAnsi="Times New Roman" w:cs="Times New Roman"/>
          <w:sz w:val="24"/>
          <w:szCs w:val="24"/>
        </w:rPr>
        <w:t xml:space="preserve"> rating frame</w:t>
      </w:r>
      <w:r w:rsidR="00D57C44" w:rsidRPr="00254E88">
        <w:rPr>
          <w:rFonts w:ascii="Times New Roman" w:hAnsi="Times New Roman" w:cs="Times New Roman"/>
          <w:sz w:val="24"/>
          <w:szCs w:val="24"/>
        </w:rPr>
        <w:t>work to measure the financial soundness</w:t>
      </w:r>
      <w:r w:rsidR="00927022" w:rsidRPr="00254E88">
        <w:rPr>
          <w:rFonts w:ascii="Times New Roman" w:hAnsi="Times New Roman" w:cs="Times New Roman"/>
          <w:sz w:val="24"/>
          <w:szCs w:val="24"/>
        </w:rPr>
        <w:t>.</w:t>
      </w:r>
      <w:r w:rsidR="006A5E56">
        <w:rPr>
          <w:rFonts w:ascii="Times New Roman" w:hAnsi="Times New Roman" w:cs="Times New Roman"/>
          <w:sz w:val="24"/>
          <w:szCs w:val="24"/>
        </w:rPr>
        <w:t xml:space="preserve"> The authors</w:t>
      </w:r>
      <w:r w:rsidR="00F95EB9" w:rsidRPr="00254E88">
        <w:rPr>
          <w:rFonts w:ascii="Times New Roman" w:hAnsi="Times New Roman" w:cs="Times New Roman"/>
          <w:sz w:val="24"/>
          <w:szCs w:val="24"/>
        </w:rPr>
        <w:t>, therefor</w:t>
      </w:r>
      <w:r w:rsidR="002A5F1A" w:rsidRPr="00254E88">
        <w:rPr>
          <w:rFonts w:ascii="Times New Roman" w:hAnsi="Times New Roman" w:cs="Times New Roman"/>
          <w:sz w:val="24"/>
          <w:szCs w:val="24"/>
        </w:rPr>
        <w:t>e</w:t>
      </w:r>
      <w:r w:rsidR="00F95EB9" w:rsidRPr="00254E88">
        <w:rPr>
          <w:rFonts w:ascii="Times New Roman" w:hAnsi="Times New Roman" w:cs="Times New Roman"/>
          <w:sz w:val="24"/>
          <w:szCs w:val="24"/>
        </w:rPr>
        <w:t>,</w:t>
      </w:r>
      <w:r w:rsidR="005C0BB7" w:rsidRPr="00254E88">
        <w:rPr>
          <w:rFonts w:ascii="Times New Roman" w:hAnsi="Times New Roman" w:cs="Times New Roman"/>
          <w:sz w:val="24"/>
          <w:szCs w:val="24"/>
        </w:rPr>
        <w:t xml:space="preserve"> employ an approach which</w:t>
      </w:r>
      <w:r w:rsidR="00F8725E" w:rsidRPr="00254E88">
        <w:rPr>
          <w:rFonts w:ascii="Times New Roman" w:hAnsi="Times New Roman" w:cs="Times New Roman"/>
          <w:sz w:val="24"/>
          <w:szCs w:val="24"/>
        </w:rPr>
        <w:t xml:space="preserve"> differs from previous studies in its technique</w:t>
      </w:r>
      <w:r w:rsidR="002A5F1A" w:rsidRPr="00254E88">
        <w:rPr>
          <w:rFonts w:ascii="Times New Roman" w:hAnsi="Times New Roman" w:cs="Times New Roman"/>
          <w:sz w:val="24"/>
          <w:szCs w:val="24"/>
        </w:rPr>
        <w:t xml:space="preserve">. </w:t>
      </w:r>
      <w:r w:rsidR="00FA2448" w:rsidRPr="00254E88">
        <w:rPr>
          <w:rFonts w:ascii="Times New Roman" w:hAnsi="Times New Roman" w:cs="Times New Roman"/>
          <w:sz w:val="24"/>
          <w:szCs w:val="24"/>
        </w:rPr>
        <w:t xml:space="preserve">Our paper uses </w:t>
      </w:r>
      <w:r w:rsidR="004E7F0A" w:rsidRPr="00254E88">
        <w:rPr>
          <w:rFonts w:ascii="Times New Roman" w:hAnsi="Times New Roman" w:cs="Times New Roman"/>
          <w:sz w:val="24"/>
          <w:szCs w:val="24"/>
        </w:rPr>
        <w:t xml:space="preserve">the </w:t>
      </w:r>
      <w:r w:rsidR="00FA2448" w:rsidRPr="00254E88">
        <w:rPr>
          <w:rFonts w:ascii="Times New Roman" w:hAnsi="Times New Roman" w:cs="Times New Roman"/>
          <w:sz w:val="24"/>
          <w:szCs w:val="24"/>
        </w:rPr>
        <w:t>CAMEL</w:t>
      </w:r>
      <w:r w:rsidR="007271FF" w:rsidRPr="00254E88">
        <w:rPr>
          <w:rFonts w:ascii="Times New Roman" w:hAnsi="Times New Roman" w:cs="Times New Roman"/>
          <w:sz w:val="24"/>
          <w:szCs w:val="24"/>
        </w:rPr>
        <w:t>S</w:t>
      </w:r>
      <w:r w:rsidR="00FA2448" w:rsidRPr="00254E88">
        <w:rPr>
          <w:rFonts w:ascii="Times New Roman" w:hAnsi="Times New Roman" w:cs="Times New Roman"/>
          <w:sz w:val="24"/>
          <w:szCs w:val="24"/>
        </w:rPr>
        <w:t xml:space="preserve"> rating fram</w:t>
      </w:r>
      <w:r w:rsidR="00D57C44" w:rsidRPr="00254E88">
        <w:rPr>
          <w:rFonts w:ascii="Times New Roman" w:hAnsi="Times New Roman" w:cs="Times New Roman"/>
          <w:sz w:val="24"/>
          <w:szCs w:val="24"/>
        </w:rPr>
        <w:t>ework to assess financial soundness</w:t>
      </w:r>
      <w:r w:rsidR="00FA2448" w:rsidRPr="00254E88">
        <w:rPr>
          <w:rFonts w:ascii="Times New Roman" w:hAnsi="Times New Roman" w:cs="Times New Roman"/>
          <w:sz w:val="24"/>
          <w:szCs w:val="24"/>
        </w:rPr>
        <w:t xml:space="preserve"> and then</w:t>
      </w:r>
      <w:r w:rsidR="00196E54" w:rsidRPr="00254E88">
        <w:rPr>
          <w:rFonts w:ascii="Times New Roman" w:hAnsi="Times New Roman" w:cs="Times New Roman"/>
          <w:sz w:val="24"/>
          <w:szCs w:val="24"/>
        </w:rPr>
        <w:t>,</w:t>
      </w:r>
      <w:r w:rsidR="00FA2448" w:rsidRPr="00254E88">
        <w:rPr>
          <w:rFonts w:ascii="Times New Roman" w:hAnsi="Times New Roman" w:cs="Times New Roman"/>
          <w:sz w:val="24"/>
          <w:szCs w:val="24"/>
        </w:rPr>
        <w:t xml:space="preserve"> identify the </w:t>
      </w:r>
      <w:r w:rsidR="00D57C44" w:rsidRPr="00254E88">
        <w:rPr>
          <w:rFonts w:ascii="Times New Roman" w:hAnsi="Times New Roman" w:cs="Times New Roman"/>
          <w:sz w:val="24"/>
          <w:szCs w:val="24"/>
        </w:rPr>
        <w:t>determinants of banks’ financial soundness</w:t>
      </w:r>
      <w:r w:rsidR="00FA2448" w:rsidRPr="00254E88">
        <w:rPr>
          <w:rFonts w:ascii="Times New Roman" w:hAnsi="Times New Roman" w:cs="Times New Roman"/>
          <w:sz w:val="24"/>
          <w:szCs w:val="24"/>
        </w:rPr>
        <w:t>.</w:t>
      </w:r>
      <w:r w:rsidR="007B52D9" w:rsidRPr="00254E88">
        <w:rPr>
          <w:rFonts w:ascii="Times New Roman" w:hAnsi="Times New Roman" w:cs="Times New Roman"/>
          <w:sz w:val="24"/>
          <w:szCs w:val="24"/>
        </w:rPr>
        <w:t xml:space="preserve"> </w:t>
      </w:r>
      <w:proofErr w:type="spellStart"/>
      <w:r w:rsidR="007B52D9" w:rsidRPr="00254E88">
        <w:rPr>
          <w:rFonts w:ascii="Times New Roman" w:hAnsi="Times New Roman" w:cs="Times New Roman"/>
          <w:sz w:val="24"/>
          <w:szCs w:val="24"/>
        </w:rPr>
        <w:t>Rozzani</w:t>
      </w:r>
      <w:proofErr w:type="spellEnd"/>
      <w:r w:rsidR="007B52D9" w:rsidRPr="00254E88">
        <w:rPr>
          <w:rFonts w:ascii="Times New Roman" w:hAnsi="Times New Roman" w:cs="Times New Roman"/>
          <w:sz w:val="24"/>
          <w:szCs w:val="24"/>
        </w:rPr>
        <w:t xml:space="preserve"> and Rahman (2013), and </w:t>
      </w:r>
      <w:proofErr w:type="spellStart"/>
      <w:r w:rsidR="007B52D9" w:rsidRPr="00254E88">
        <w:rPr>
          <w:rFonts w:ascii="Times New Roman" w:hAnsi="Times New Roman" w:cs="Times New Roman"/>
          <w:sz w:val="24"/>
          <w:szCs w:val="24"/>
        </w:rPr>
        <w:t>Hadriche</w:t>
      </w:r>
      <w:proofErr w:type="spellEnd"/>
      <w:r w:rsidR="007B52D9" w:rsidRPr="00254E88">
        <w:rPr>
          <w:rFonts w:ascii="Times New Roman" w:hAnsi="Times New Roman" w:cs="Times New Roman"/>
          <w:sz w:val="24"/>
          <w:szCs w:val="24"/>
        </w:rPr>
        <w:t xml:space="preserve"> (2015) use</w:t>
      </w:r>
      <w:r w:rsidR="00C4626F" w:rsidRPr="00254E88">
        <w:rPr>
          <w:rFonts w:ascii="Times New Roman" w:hAnsi="Times New Roman" w:cs="Times New Roman"/>
          <w:sz w:val="24"/>
          <w:szCs w:val="24"/>
        </w:rPr>
        <w:t>d</w:t>
      </w:r>
      <w:r w:rsidR="007B52D9" w:rsidRPr="00254E88">
        <w:rPr>
          <w:rFonts w:ascii="Times New Roman" w:hAnsi="Times New Roman" w:cs="Times New Roman"/>
          <w:sz w:val="24"/>
          <w:szCs w:val="24"/>
        </w:rPr>
        <w:t xml:space="preserve"> the same methodology to</w:t>
      </w:r>
      <w:r w:rsidR="005E7AD9" w:rsidRPr="00254E88">
        <w:rPr>
          <w:rFonts w:ascii="Times New Roman" w:hAnsi="Times New Roman" w:cs="Times New Roman"/>
          <w:sz w:val="24"/>
          <w:szCs w:val="24"/>
        </w:rPr>
        <w:t xml:space="preserve"> measure the financial soundness and </w:t>
      </w:r>
      <w:r w:rsidR="00FC050A" w:rsidRPr="00254E88">
        <w:rPr>
          <w:rFonts w:ascii="Times New Roman" w:hAnsi="Times New Roman" w:cs="Times New Roman"/>
          <w:sz w:val="24"/>
          <w:szCs w:val="24"/>
        </w:rPr>
        <w:t>estimate factors affecting</w:t>
      </w:r>
      <w:r w:rsidR="00C4626F" w:rsidRPr="00254E88">
        <w:rPr>
          <w:rFonts w:ascii="Times New Roman" w:hAnsi="Times New Roman" w:cs="Times New Roman"/>
          <w:sz w:val="24"/>
          <w:szCs w:val="24"/>
        </w:rPr>
        <w:t xml:space="preserve"> the financial soundness</w:t>
      </w:r>
      <w:r w:rsidR="005E7AD9" w:rsidRPr="00254E88">
        <w:rPr>
          <w:rFonts w:ascii="Times New Roman" w:hAnsi="Times New Roman" w:cs="Times New Roman"/>
          <w:sz w:val="24"/>
          <w:szCs w:val="24"/>
        </w:rPr>
        <w:t xml:space="preserve"> as well</w:t>
      </w:r>
      <w:r w:rsidR="006856B5" w:rsidRPr="00254E88">
        <w:rPr>
          <w:rFonts w:ascii="Times New Roman" w:hAnsi="Times New Roman" w:cs="Times New Roman"/>
          <w:sz w:val="24"/>
          <w:szCs w:val="24"/>
        </w:rPr>
        <w:t>.</w:t>
      </w:r>
      <w:r w:rsidR="007B52D9" w:rsidRPr="00254E88">
        <w:rPr>
          <w:rFonts w:ascii="Times New Roman" w:hAnsi="Times New Roman" w:cs="Times New Roman"/>
          <w:sz w:val="24"/>
          <w:szCs w:val="24"/>
        </w:rPr>
        <w:t xml:space="preserve"> However, </w:t>
      </w:r>
      <w:proofErr w:type="spellStart"/>
      <w:r w:rsidR="007B52D9" w:rsidRPr="00254E88">
        <w:rPr>
          <w:rFonts w:ascii="Times New Roman" w:hAnsi="Times New Roman" w:cs="Times New Roman"/>
          <w:sz w:val="24"/>
          <w:szCs w:val="24"/>
        </w:rPr>
        <w:t>Rozzani</w:t>
      </w:r>
      <w:proofErr w:type="spellEnd"/>
      <w:r w:rsidR="007B52D9" w:rsidRPr="00254E88">
        <w:rPr>
          <w:rFonts w:ascii="Times New Roman" w:hAnsi="Times New Roman" w:cs="Times New Roman"/>
          <w:sz w:val="24"/>
          <w:szCs w:val="24"/>
        </w:rPr>
        <w:t xml:space="preserve"> and Rahman (2013)</w:t>
      </w:r>
      <w:r w:rsidR="00DE6812" w:rsidRPr="00254E88">
        <w:rPr>
          <w:rFonts w:ascii="Times New Roman" w:hAnsi="Times New Roman" w:cs="Times New Roman"/>
          <w:sz w:val="24"/>
          <w:szCs w:val="24"/>
        </w:rPr>
        <w:t xml:space="preserve"> only employed</w:t>
      </w:r>
      <w:r w:rsidR="007B52D9" w:rsidRPr="00254E88">
        <w:rPr>
          <w:rFonts w:ascii="Times New Roman" w:hAnsi="Times New Roman" w:cs="Times New Roman"/>
          <w:sz w:val="24"/>
          <w:szCs w:val="24"/>
        </w:rPr>
        <w:t xml:space="preserve"> internal variables as independent variables, and ownership</w:t>
      </w:r>
      <w:r w:rsidR="004E7F0A" w:rsidRPr="00254E88">
        <w:rPr>
          <w:rFonts w:ascii="Times New Roman" w:hAnsi="Times New Roman" w:cs="Times New Roman"/>
          <w:sz w:val="24"/>
          <w:szCs w:val="24"/>
        </w:rPr>
        <w:t xml:space="preserve"> as a control variable</w:t>
      </w:r>
      <w:r w:rsidR="003821CD" w:rsidRPr="00254E88">
        <w:rPr>
          <w:rFonts w:ascii="Times New Roman" w:hAnsi="Times New Roman" w:cs="Times New Roman"/>
          <w:sz w:val="24"/>
          <w:szCs w:val="24"/>
        </w:rPr>
        <w:t xml:space="preserve"> did</w:t>
      </w:r>
      <w:r w:rsidR="007B52D9" w:rsidRPr="00254E88">
        <w:rPr>
          <w:rFonts w:ascii="Times New Roman" w:hAnsi="Times New Roman" w:cs="Times New Roman"/>
          <w:sz w:val="24"/>
          <w:szCs w:val="24"/>
        </w:rPr>
        <w:t xml:space="preserve"> not consider </w:t>
      </w:r>
      <w:r w:rsidR="006856B5" w:rsidRPr="00254E88">
        <w:rPr>
          <w:rFonts w:ascii="Times New Roman" w:hAnsi="Times New Roman" w:cs="Times New Roman"/>
          <w:sz w:val="24"/>
          <w:szCs w:val="24"/>
        </w:rPr>
        <w:t>any external variables impact</w:t>
      </w:r>
      <w:r w:rsidR="00DE6812" w:rsidRPr="00254E88">
        <w:rPr>
          <w:rFonts w:ascii="Times New Roman" w:hAnsi="Times New Roman" w:cs="Times New Roman"/>
          <w:sz w:val="24"/>
          <w:szCs w:val="24"/>
        </w:rPr>
        <w:t xml:space="preserve"> </w:t>
      </w:r>
      <w:r w:rsidR="006856B5" w:rsidRPr="00254E88">
        <w:rPr>
          <w:rFonts w:ascii="Times New Roman" w:hAnsi="Times New Roman" w:cs="Times New Roman"/>
          <w:sz w:val="24"/>
          <w:szCs w:val="24"/>
        </w:rPr>
        <w:t>on the financial soundness.</w:t>
      </w:r>
      <w:r w:rsidR="00DE6812" w:rsidRPr="00254E88">
        <w:rPr>
          <w:rFonts w:ascii="Times New Roman" w:hAnsi="Times New Roman" w:cs="Times New Roman"/>
          <w:sz w:val="24"/>
          <w:szCs w:val="24"/>
        </w:rPr>
        <w:t xml:space="preserve"> </w:t>
      </w:r>
      <w:proofErr w:type="spellStart"/>
      <w:r w:rsidR="00DE6812" w:rsidRPr="00254E88">
        <w:rPr>
          <w:rFonts w:ascii="Times New Roman" w:hAnsi="Times New Roman" w:cs="Times New Roman"/>
          <w:sz w:val="24"/>
          <w:szCs w:val="24"/>
        </w:rPr>
        <w:t>Hadriche</w:t>
      </w:r>
      <w:proofErr w:type="spellEnd"/>
      <w:r w:rsidR="00DE6812" w:rsidRPr="00254E88">
        <w:rPr>
          <w:rFonts w:ascii="Times New Roman" w:hAnsi="Times New Roman" w:cs="Times New Roman"/>
          <w:sz w:val="24"/>
          <w:szCs w:val="24"/>
        </w:rPr>
        <w:t xml:space="preserve"> (2015) applied both internal and external variables </w:t>
      </w:r>
      <w:r w:rsidR="003821CD" w:rsidRPr="00254E88">
        <w:rPr>
          <w:rFonts w:ascii="Times New Roman" w:hAnsi="Times New Roman" w:cs="Times New Roman"/>
          <w:sz w:val="24"/>
          <w:szCs w:val="24"/>
        </w:rPr>
        <w:t>into the regression models, the author, however, was not interested in observing the time evolution of the bank rating.</w:t>
      </w:r>
      <w:r w:rsidR="00C65FC1" w:rsidRPr="00254E88">
        <w:rPr>
          <w:rFonts w:ascii="Times New Roman" w:hAnsi="Times New Roman" w:cs="Times New Roman"/>
          <w:sz w:val="24"/>
          <w:szCs w:val="24"/>
        </w:rPr>
        <w:t xml:space="preserve"> Compared to other previous studies, our paper contrib</w:t>
      </w:r>
      <w:r w:rsidR="004E457F" w:rsidRPr="00254E88">
        <w:rPr>
          <w:rFonts w:ascii="Times New Roman" w:hAnsi="Times New Roman" w:cs="Times New Roman"/>
          <w:sz w:val="24"/>
          <w:szCs w:val="24"/>
        </w:rPr>
        <w:t>ute</w:t>
      </w:r>
      <w:r w:rsidR="004E7F0A" w:rsidRPr="00254E88">
        <w:rPr>
          <w:rFonts w:ascii="Times New Roman" w:hAnsi="Times New Roman" w:cs="Times New Roman"/>
          <w:sz w:val="24"/>
          <w:szCs w:val="24"/>
        </w:rPr>
        <w:t>s</w:t>
      </w:r>
      <w:r w:rsidR="004E457F" w:rsidRPr="00254E88">
        <w:rPr>
          <w:rFonts w:ascii="Times New Roman" w:hAnsi="Times New Roman" w:cs="Times New Roman"/>
          <w:sz w:val="24"/>
          <w:szCs w:val="24"/>
        </w:rPr>
        <w:t xml:space="preserve"> to the literature in two</w:t>
      </w:r>
      <w:r w:rsidR="00C65FC1" w:rsidRPr="00254E88">
        <w:rPr>
          <w:rFonts w:ascii="Times New Roman" w:hAnsi="Times New Roman" w:cs="Times New Roman"/>
          <w:sz w:val="24"/>
          <w:szCs w:val="24"/>
        </w:rPr>
        <w:t xml:space="preserve"> </w:t>
      </w:r>
      <w:r w:rsidR="004B386B" w:rsidRPr="00254E88">
        <w:rPr>
          <w:rFonts w:ascii="Times New Roman" w:hAnsi="Times New Roman" w:cs="Times New Roman"/>
          <w:sz w:val="24"/>
          <w:szCs w:val="24"/>
        </w:rPr>
        <w:t xml:space="preserve">new </w:t>
      </w:r>
      <w:r w:rsidR="006A5E56">
        <w:rPr>
          <w:rFonts w:ascii="Times New Roman" w:hAnsi="Times New Roman" w:cs="Times New Roman"/>
          <w:sz w:val="24"/>
          <w:szCs w:val="24"/>
        </w:rPr>
        <w:t>points. First, the authors</w:t>
      </w:r>
      <w:r w:rsidR="00C65FC1" w:rsidRPr="00254E88">
        <w:rPr>
          <w:rFonts w:ascii="Times New Roman" w:hAnsi="Times New Roman" w:cs="Times New Roman"/>
          <w:sz w:val="24"/>
          <w:szCs w:val="24"/>
        </w:rPr>
        <w:t xml:space="preserve"> add time d</w:t>
      </w:r>
      <w:r w:rsidR="004E7F0A" w:rsidRPr="00254E88">
        <w:rPr>
          <w:rFonts w:ascii="Times New Roman" w:hAnsi="Times New Roman" w:cs="Times New Roman"/>
          <w:sz w:val="24"/>
          <w:szCs w:val="24"/>
        </w:rPr>
        <w:t>ummies to control for the time</w:t>
      </w:r>
      <w:r w:rsidR="00C65FC1" w:rsidRPr="00254E88">
        <w:rPr>
          <w:rFonts w:ascii="Times New Roman" w:hAnsi="Times New Roman" w:cs="Times New Roman"/>
          <w:sz w:val="24"/>
          <w:szCs w:val="24"/>
        </w:rPr>
        <w:t xml:space="preserve"> evolution of the bank rating within a country. Second, the paper do</w:t>
      </w:r>
      <w:r w:rsidR="004E7F0A" w:rsidRPr="00254E88">
        <w:rPr>
          <w:rFonts w:ascii="Times New Roman" w:hAnsi="Times New Roman" w:cs="Times New Roman"/>
          <w:sz w:val="24"/>
          <w:szCs w:val="24"/>
        </w:rPr>
        <w:t>es</w:t>
      </w:r>
      <w:r w:rsidR="00C65FC1" w:rsidRPr="00254E88">
        <w:rPr>
          <w:rFonts w:ascii="Times New Roman" w:hAnsi="Times New Roman" w:cs="Times New Roman"/>
          <w:sz w:val="24"/>
          <w:szCs w:val="24"/>
        </w:rPr>
        <w:t xml:space="preserve"> not utilize the CAMEL</w:t>
      </w:r>
      <w:r w:rsidR="007271FF" w:rsidRPr="00254E88">
        <w:rPr>
          <w:rFonts w:ascii="Times New Roman" w:hAnsi="Times New Roman" w:cs="Times New Roman"/>
          <w:sz w:val="24"/>
          <w:szCs w:val="24"/>
        </w:rPr>
        <w:t>S</w:t>
      </w:r>
      <w:r w:rsidR="00C65FC1" w:rsidRPr="00254E88">
        <w:rPr>
          <w:rFonts w:ascii="Times New Roman" w:hAnsi="Times New Roman" w:cs="Times New Roman"/>
          <w:sz w:val="24"/>
          <w:szCs w:val="24"/>
        </w:rPr>
        <w:t xml:space="preserve"> composite rating as a proxy of </w:t>
      </w:r>
      <w:r w:rsidR="00D57C44" w:rsidRPr="00254E88">
        <w:rPr>
          <w:rFonts w:ascii="Times New Roman" w:hAnsi="Times New Roman" w:cs="Times New Roman"/>
          <w:sz w:val="24"/>
          <w:szCs w:val="24"/>
        </w:rPr>
        <w:t>the financial soundness</w:t>
      </w:r>
      <w:r w:rsidR="001811B4" w:rsidRPr="00254E88">
        <w:rPr>
          <w:rFonts w:ascii="Times New Roman" w:hAnsi="Times New Roman" w:cs="Times New Roman"/>
          <w:sz w:val="24"/>
          <w:szCs w:val="24"/>
        </w:rPr>
        <w:t xml:space="preserve">, instead of using </w:t>
      </w:r>
      <w:r w:rsidR="00DA2617" w:rsidRPr="00254E88">
        <w:rPr>
          <w:rFonts w:ascii="Times New Roman" w:hAnsi="Times New Roman" w:cs="Times New Roman"/>
          <w:sz w:val="24"/>
          <w:szCs w:val="24"/>
        </w:rPr>
        <w:t xml:space="preserve">the </w:t>
      </w:r>
      <w:r w:rsidR="001811B4" w:rsidRPr="00254E88">
        <w:rPr>
          <w:rFonts w:ascii="Times New Roman" w:hAnsi="Times New Roman" w:cs="Times New Roman"/>
          <w:sz w:val="24"/>
          <w:szCs w:val="24"/>
        </w:rPr>
        <w:t>binary variable</w:t>
      </w:r>
      <w:r w:rsidR="00FB7350" w:rsidRPr="00254E88">
        <w:rPr>
          <w:rFonts w:ascii="Times New Roman" w:hAnsi="Times New Roman" w:cs="Times New Roman"/>
          <w:sz w:val="24"/>
          <w:szCs w:val="24"/>
        </w:rPr>
        <w:t xml:space="preserve"> to measure dependent variable</w:t>
      </w:r>
      <w:r w:rsidR="004E457F" w:rsidRPr="00254E88">
        <w:rPr>
          <w:rFonts w:ascii="Times New Roman" w:hAnsi="Times New Roman" w:cs="Times New Roman"/>
          <w:sz w:val="24"/>
          <w:szCs w:val="24"/>
        </w:rPr>
        <w:t xml:space="preserve"> so that the author</w:t>
      </w:r>
      <w:r w:rsidR="00C4626F" w:rsidRPr="00254E88">
        <w:rPr>
          <w:rFonts w:ascii="Times New Roman" w:hAnsi="Times New Roman" w:cs="Times New Roman"/>
          <w:sz w:val="24"/>
          <w:szCs w:val="24"/>
        </w:rPr>
        <w:t>s can highlight</w:t>
      </w:r>
      <w:r w:rsidR="004E457F" w:rsidRPr="00254E88">
        <w:rPr>
          <w:rFonts w:ascii="Times New Roman" w:hAnsi="Times New Roman" w:cs="Times New Roman"/>
          <w:sz w:val="24"/>
          <w:szCs w:val="24"/>
        </w:rPr>
        <w:t xml:space="preserve"> the changes of CAMEL</w:t>
      </w:r>
      <w:r w:rsidR="007271FF" w:rsidRPr="00254E88">
        <w:rPr>
          <w:rFonts w:ascii="Times New Roman" w:hAnsi="Times New Roman" w:cs="Times New Roman"/>
          <w:sz w:val="24"/>
          <w:szCs w:val="24"/>
        </w:rPr>
        <w:t>S</w:t>
      </w:r>
      <w:r w:rsidR="004E457F" w:rsidRPr="00254E88">
        <w:rPr>
          <w:rFonts w:ascii="Times New Roman" w:hAnsi="Times New Roman" w:cs="Times New Roman"/>
          <w:sz w:val="24"/>
          <w:szCs w:val="24"/>
        </w:rPr>
        <w:t xml:space="preserve"> rating bet</w:t>
      </w:r>
      <w:r w:rsidR="005C0BB7" w:rsidRPr="00254E88">
        <w:rPr>
          <w:rFonts w:ascii="Times New Roman" w:hAnsi="Times New Roman" w:cs="Times New Roman"/>
          <w:sz w:val="24"/>
          <w:szCs w:val="24"/>
        </w:rPr>
        <w:t>ween strong banks and weak ones</w:t>
      </w:r>
      <w:r w:rsidR="004E457F" w:rsidRPr="00254E88">
        <w:rPr>
          <w:rFonts w:ascii="Times New Roman" w:hAnsi="Times New Roman" w:cs="Times New Roman"/>
          <w:sz w:val="24"/>
          <w:szCs w:val="24"/>
        </w:rPr>
        <w:t xml:space="preserve">.  </w:t>
      </w:r>
      <w:r w:rsidR="00FB7350" w:rsidRPr="00254E88">
        <w:rPr>
          <w:rFonts w:ascii="Times New Roman" w:hAnsi="Times New Roman" w:cs="Times New Roman"/>
          <w:sz w:val="24"/>
          <w:szCs w:val="24"/>
        </w:rPr>
        <w:t xml:space="preserve"> </w:t>
      </w:r>
    </w:p>
    <w:p w:rsidR="00872DC5" w:rsidRPr="00891617" w:rsidRDefault="009853AD" w:rsidP="00C82BD7">
      <w:pPr>
        <w:spacing w:before="120" w:after="0" w:line="288" w:lineRule="auto"/>
        <w:jc w:val="both"/>
        <w:rPr>
          <w:rFonts w:ascii="Times New Roman" w:hAnsi="Times New Roman" w:cs="Times New Roman"/>
          <w:sz w:val="24"/>
          <w:szCs w:val="24"/>
        </w:rPr>
      </w:pPr>
      <w:r w:rsidRPr="00254E88">
        <w:rPr>
          <w:rFonts w:ascii="Times New Roman" w:hAnsi="Times New Roman" w:cs="Times New Roman"/>
          <w:sz w:val="24"/>
          <w:szCs w:val="24"/>
        </w:rPr>
        <w:t xml:space="preserve">The </w:t>
      </w:r>
      <w:r w:rsidR="00D57C44" w:rsidRPr="00254E88">
        <w:rPr>
          <w:rFonts w:ascii="Times New Roman" w:hAnsi="Times New Roman" w:cs="Times New Roman"/>
          <w:sz w:val="24"/>
          <w:szCs w:val="24"/>
        </w:rPr>
        <w:t>rest of the paper is structured</w:t>
      </w:r>
      <w:r w:rsidR="00E155FC" w:rsidRPr="00254E88">
        <w:rPr>
          <w:rFonts w:ascii="Times New Roman" w:hAnsi="Times New Roman" w:cs="Times New Roman"/>
          <w:sz w:val="24"/>
          <w:szCs w:val="24"/>
        </w:rPr>
        <w:t xml:space="preserve"> as follows. </w:t>
      </w:r>
      <w:r w:rsidR="008816D6" w:rsidRPr="00254E88">
        <w:rPr>
          <w:rFonts w:ascii="Times New Roman" w:hAnsi="Times New Roman" w:cs="Times New Roman"/>
          <w:sz w:val="24"/>
          <w:szCs w:val="24"/>
        </w:rPr>
        <w:t>Section 2 provides a literature review on the determinants of the financial soundness of the commercial banks</w:t>
      </w:r>
      <w:r w:rsidR="00E155FC" w:rsidRPr="00254E88">
        <w:rPr>
          <w:rFonts w:ascii="Times New Roman" w:hAnsi="Times New Roman" w:cs="Times New Roman"/>
          <w:sz w:val="24"/>
          <w:szCs w:val="24"/>
        </w:rPr>
        <w:t xml:space="preserve">. </w:t>
      </w:r>
      <w:r w:rsidR="002D2EB0" w:rsidRPr="00254E88">
        <w:rPr>
          <w:rFonts w:ascii="Times New Roman" w:hAnsi="Times New Roman" w:cs="Times New Roman"/>
          <w:sz w:val="24"/>
          <w:szCs w:val="24"/>
        </w:rPr>
        <w:t>Section 3</w:t>
      </w:r>
      <w:r w:rsidR="00E155FC" w:rsidRPr="00254E88">
        <w:rPr>
          <w:rFonts w:ascii="Times New Roman" w:hAnsi="Times New Roman" w:cs="Times New Roman"/>
          <w:sz w:val="24"/>
          <w:szCs w:val="24"/>
        </w:rPr>
        <w:t xml:space="preserve"> describes the data</w:t>
      </w:r>
      <w:r w:rsidR="00137741" w:rsidRPr="00254E88">
        <w:rPr>
          <w:rFonts w:ascii="Times New Roman" w:hAnsi="Times New Roman" w:cs="Times New Roman"/>
          <w:sz w:val="24"/>
          <w:szCs w:val="24"/>
        </w:rPr>
        <w:t xml:space="preserve"> </w:t>
      </w:r>
      <w:r w:rsidR="00137741" w:rsidRPr="00254E88">
        <w:rPr>
          <w:rFonts w:ascii="Times New Roman" w:hAnsi="Times New Roman" w:cs="Times New Roman"/>
          <w:sz w:val="24"/>
          <w:szCs w:val="24"/>
        </w:rPr>
        <w:lastRenderedPageBreak/>
        <w:t xml:space="preserve">sampling and </w:t>
      </w:r>
      <w:r w:rsidR="00137741" w:rsidRPr="00891617">
        <w:rPr>
          <w:rFonts w:ascii="Times New Roman" w:hAnsi="Times New Roman" w:cs="Times New Roman"/>
          <w:sz w:val="24"/>
          <w:szCs w:val="24"/>
        </w:rPr>
        <w:t xml:space="preserve">the </w:t>
      </w:r>
      <w:r w:rsidR="00E155FC" w:rsidRPr="00891617">
        <w:rPr>
          <w:rFonts w:ascii="Times New Roman" w:hAnsi="Times New Roman" w:cs="Times New Roman"/>
          <w:sz w:val="24"/>
          <w:szCs w:val="24"/>
        </w:rPr>
        <w:t>meth</w:t>
      </w:r>
      <w:r w:rsidR="002D2EB0" w:rsidRPr="00891617">
        <w:rPr>
          <w:rFonts w:ascii="Times New Roman" w:hAnsi="Times New Roman" w:cs="Times New Roman"/>
          <w:sz w:val="24"/>
          <w:szCs w:val="24"/>
        </w:rPr>
        <w:t>odology, respectively. Section 4</w:t>
      </w:r>
      <w:r w:rsidR="00E155FC" w:rsidRPr="00891617">
        <w:rPr>
          <w:rFonts w:ascii="Times New Roman" w:hAnsi="Times New Roman" w:cs="Times New Roman"/>
          <w:sz w:val="24"/>
          <w:szCs w:val="24"/>
        </w:rPr>
        <w:t xml:space="preserve"> presents the empirical results. Finally, s</w:t>
      </w:r>
      <w:r w:rsidR="002D2EB0" w:rsidRPr="00891617">
        <w:rPr>
          <w:rFonts w:ascii="Times New Roman" w:hAnsi="Times New Roman" w:cs="Times New Roman"/>
          <w:sz w:val="24"/>
          <w:szCs w:val="24"/>
        </w:rPr>
        <w:t>ection 5</w:t>
      </w:r>
      <w:r w:rsidR="00E155FC" w:rsidRPr="00891617">
        <w:rPr>
          <w:rFonts w:ascii="Times New Roman" w:hAnsi="Times New Roman" w:cs="Times New Roman"/>
          <w:sz w:val="24"/>
          <w:szCs w:val="24"/>
        </w:rPr>
        <w:t xml:space="preserve"> offers some conclusions.</w:t>
      </w:r>
    </w:p>
    <w:p w:rsidR="00351C96" w:rsidRDefault="00351C96" w:rsidP="00891617">
      <w:pPr>
        <w:spacing w:before="120" w:after="0" w:line="288" w:lineRule="auto"/>
        <w:rPr>
          <w:rFonts w:ascii="Times New Roman" w:eastAsia="Times New Roman" w:hAnsi="Times New Roman" w:cs="Times New Roman"/>
          <w:b/>
          <w:sz w:val="24"/>
          <w:szCs w:val="24"/>
        </w:rPr>
      </w:pPr>
    </w:p>
    <w:p w:rsidR="0018740E" w:rsidRPr="00C82BD7" w:rsidRDefault="00C82BD7" w:rsidP="00823643">
      <w:pPr>
        <w:keepNext/>
        <w:widowControl w:val="0"/>
        <w:tabs>
          <w:tab w:val="left" w:pos="426"/>
        </w:tabs>
        <w:spacing w:before="120" w:after="0" w:line="288"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2</w:t>
      </w:r>
      <w:r>
        <w:rPr>
          <w:rFonts w:ascii="Times New Roman" w:eastAsia="Times New Roman" w:hAnsi="Times New Roman" w:cs="Times New Roman"/>
          <w:b/>
          <w:sz w:val="30"/>
          <w:szCs w:val="30"/>
        </w:rPr>
        <w:tab/>
      </w:r>
      <w:r w:rsidR="001C298D" w:rsidRPr="00C82BD7">
        <w:rPr>
          <w:rFonts w:ascii="Times New Roman" w:eastAsia="Times New Roman" w:hAnsi="Times New Roman" w:cs="Times New Roman"/>
          <w:b/>
          <w:sz w:val="30"/>
          <w:szCs w:val="30"/>
        </w:rPr>
        <w:t>Literature review</w:t>
      </w:r>
    </w:p>
    <w:p w:rsidR="004D2384" w:rsidRPr="00891617" w:rsidRDefault="007D6DFA" w:rsidP="00823643">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Kumar et al</w:t>
      </w:r>
      <w:r w:rsidR="008921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2384" w:rsidRPr="00891617">
        <w:rPr>
          <w:rFonts w:ascii="Times New Roman" w:eastAsia="Times New Roman" w:hAnsi="Times New Roman" w:cs="Times New Roman"/>
          <w:sz w:val="24"/>
          <w:szCs w:val="24"/>
        </w:rPr>
        <w:t xml:space="preserve">(2012), </w:t>
      </w:r>
      <w:r w:rsidR="00864B4C" w:rsidRPr="00891617">
        <w:rPr>
          <w:rFonts w:ascii="Times New Roman" w:eastAsia="Times New Roman" w:hAnsi="Times New Roman" w:cs="Times New Roman"/>
          <w:sz w:val="24"/>
          <w:szCs w:val="24"/>
        </w:rPr>
        <w:t xml:space="preserve">the </w:t>
      </w:r>
      <w:r w:rsidR="004D2384" w:rsidRPr="00891617">
        <w:rPr>
          <w:rFonts w:ascii="Times New Roman" w:eastAsia="Times New Roman" w:hAnsi="Times New Roman" w:cs="Times New Roman"/>
          <w:sz w:val="24"/>
          <w:szCs w:val="24"/>
        </w:rPr>
        <w:t xml:space="preserve">financial soundness of a bank is synonymous refers to the efficiency, productivity, profitability, and even stability. In the world, the analysis of the financial soundness of the banking system is really popular, but due to the differences of the characteristics of the financial markets in countries and the differences in approaches as well, the existing empirical results are different. </w:t>
      </w:r>
    </w:p>
    <w:p w:rsidR="00116F99" w:rsidRPr="00891617" w:rsidRDefault="004D2384" w:rsidP="00823643">
      <w:pPr>
        <w:spacing w:before="120" w:after="0" w:line="288" w:lineRule="auto"/>
        <w:jc w:val="both"/>
        <w:rPr>
          <w:rFonts w:ascii="Times New Roman" w:eastAsia="Times New Roman" w:hAnsi="Times New Roman" w:cs="Times New Roman"/>
          <w:sz w:val="24"/>
          <w:szCs w:val="24"/>
        </w:rPr>
      </w:pPr>
      <w:r w:rsidRPr="000D5629">
        <w:rPr>
          <w:rFonts w:ascii="Times New Roman" w:hAnsi="Times New Roman" w:cs="Times New Roman"/>
          <w:sz w:val="24"/>
          <w:szCs w:val="24"/>
        </w:rPr>
        <w:t>The</w:t>
      </w:r>
      <w:r w:rsidRPr="00891617">
        <w:rPr>
          <w:rFonts w:ascii="Times New Roman" w:eastAsia="Times New Roman" w:hAnsi="Times New Roman" w:cs="Times New Roman"/>
          <w:sz w:val="24"/>
          <w:szCs w:val="24"/>
        </w:rPr>
        <w:t xml:space="preserve"> literature on the determinants of the financial soundness of the commercial banks can be divided into two main streams, known as particular banking industries in different countries and within a country. Some authors, such as Short (1979), has studied the relation</w:t>
      </w:r>
      <w:r w:rsidR="00864B4C" w:rsidRPr="00891617">
        <w:rPr>
          <w:rFonts w:ascii="Times New Roman" w:eastAsia="Times New Roman" w:hAnsi="Times New Roman" w:cs="Times New Roman"/>
          <w:sz w:val="24"/>
          <w:szCs w:val="24"/>
        </w:rPr>
        <w:t>ship</w:t>
      </w:r>
      <w:r w:rsidRPr="00891617">
        <w:rPr>
          <w:rFonts w:ascii="Times New Roman" w:eastAsia="Times New Roman" w:hAnsi="Times New Roman" w:cs="Times New Roman"/>
          <w:sz w:val="24"/>
          <w:szCs w:val="24"/>
        </w:rPr>
        <w:t xml:space="preserve"> between commercial bank profit rates and banking concentration in Canada, Western Europe</w:t>
      </w:r>
      <w:r w:rsidR="00864B4C" w:rsidRPr="00891617">
        <w:rPr>
          <w:rFonts w:ascii="Times New Roman" w:eastAsia="Times New Roman" w:hAnsi="Times New Roman" w:cs="Times New Roman"/>
          <w:sz w:val="24"/>
          <w:szCs w:val="24"/>
        </w:rPr>
        <w:t>,</w:t>
      </w:r>
      <w:r w:rsidR="0079336F" w:rsidRPr="00891617">
        <w:rPr>
          <w:rFonts w:ascii="Times New Roman" w:eastAsia="Times New Roman" w:hAnsi="Times New Roman" w:cs="Times New Roman"/>
          <w:sz w:val="24"/>
          <w:szCs w:val="24"/>
        </w:rPr>
        <w:t xml:space="preserve"> and Japan, while others, </w:t>
      </w:r>
      <w:r w:rsidRPr="00891617">
        <w:rPr>
          <w:rFonts w:ascii="Times New Roman" w:eastAsia="Times New Roman" w:hAnsi="Times New Roman" w:cs="Times New Roman"/>
          <w:sz w:val="24"/>
          <w:szCs w:val="24"/>
        </w:rPr>
        <w:t xml:space="preserve">Bourke (1989) has studied determinants of banks profitability in twelve countries in Europe, North America and Australia. They conclude that discount rate, the interest rate on long-term government securities, </w:t>
      </w:r>
      <w:r w:rsidR="008F1DD8" w:rsidRPr="00891617">
        <w:rPr>
          <w:rFonts w:ascii="Times New Roman" w:eastAsia="Times New Roman" w:hAnsi="Times New Roman" w:cs="Times New Roman"/>
          <w:sz w:val="24"/>
          <w:szCs w:val="24"/>
        </w:rPr>
        <w:t xml:space="preserve">concentration, </w:t>
      </w:r>
      <w:r w:rsidRPr="00891617">
        <w:rPr>
          <w:rFonts w:ascii="Times New Roman" w:eastAsia="Times New Roman" w:hAnsi="Times New Roman" w:cs="Times New Roman"/>
          <w:sz w:val="24"/>
          <w:szCs w:val="24"/>
        </w:rPr>
        <w:t>capital ratios, liquidity ratios</w:t>
      </w:r>
      <w:r w:rsidR="00864B4C" w:rsidRPr="00891617">
        <w:rPr>
          <w:rFonts w:ascii="Times New Roman" w:eastAsia="Times New Roman" w:hAnsi="Times New Roman" w:cs="Times New Roman"/>
          <w:sz w:val="24"/>
          <w:szCs w:val="24"/>
        </w:rPr>
        <w:t>,</w:t>
      </w:r>
      <w:r w:rsidRPr="00891617">
        <w:rPr>
          <w:rFonts w:ascii="Times New Roman" w:eastAsia="Times New Roman" w:hAnsi="Times New Roman" w:cs="Times New Roman"/>
          <w:sz w:val="24"/>
          <w:szCs w:val="24"/>
        </w:rPr>
        <w:t xml:space="preserve"> and interest rates as being pos</w:t>
      </w:r>
      <w:r w:rsidR="00E45E69" w:rsidRPr="00891617">
        <w:rPr>
          <w:rFonts w:ascii="Times New Roman" w:eastAsia="Times New Roman" w:hAnsi="Times New Roman" w:cs="Times New Roman"/>
          <w:sz w:val="24"/>
          <w:szCs w:val="24"/>
        </w:rPr>
        <w:t>itively related to financial soundness</w:t>
      </w:r>
      <w:r w:rsidRPr="00891617">
        <w:rPr>
          <w:rFonts w:ascii="Times New Roman" w:eastAsia="Times New Roman" w:hAnsi="Times New Roman" w:cs="Times New Roman"/>
          <w:sz w:val="24"/>
          <w:szCs w:val="24"/>
        </w:rPr>
        <w:t>, whereas the government ownership of banks, the rate of growth of assets, and staff expenses are correlate</w:t>
      </w:r>
      <w:r w:rsidR="00E45E69" w:rsidRPr="00891617">
        <w:rPr>
          <w:rFonts w:ascii="Times New Roman" w:eastAsia="Times New Roman" w:hAnsi="Times New Roman" w:cs="Times New Roman"/>
          <w:sz w:val="24"/>
          <w:szCs w:val="24"/>
        </w:rPr>
        <w:t>d inversely with financial soundness</w:t>
      </w:r>
      <w:r w:rsidR="00546F83" w:rsidRPr="00891617">
        <w:rPr>
          <w:rFonts w:ascii="Times New Roman" w:eastAsia="Times New Roman" w:hAnsi="Times New Roman" w:cs="Times New Roman"/>
          <w:sz w:val="24"/>
          <w:szCs w:val="24"/>
        </w:rPr>
        <w:t>.</w:t>
      </w:r>
      <w:r w:rsidR="00B2355D" w:rsidRPr="00891617">
        <w:rPr>
          <w:rFonts w:ascii="Times New Roman" w:eastAsia="Times New Roman" w:hAnsi="Times New Roman" w:cs="Times New Roman"/>
          <w:sz w:val="24"/>
          <w:szCs w:val="24"/>
        </w:rPr>
        <w:t xml:space="preserve"> This relationship is also empirical</w:t>
      </w:r>
      <w:r w:rsidR="00864B4C" w:rsidRPr="00891617">
        <w:rPr>
          <w:rFonts w:ascii="Times New Roman" w:eastAsia="Times New Roman" w:hAnsi="Times New Roman" w:cs="Times New Roman"/>
          <w:sz w:val="24"/>
          <w:szCs w:val="24"/>
        </w:rPr>
        <w:t>ly</w:t>
      </w:r>
      <w:r w:rsidR="00B2355D" w:rsidRPr="00891617">
        <w:rPr>
          <w:rFonts w:ascii="Times New Roman" w:eastAsia="Times New Roman" w:hAnsi="Times New Roman" w:cs="Times New Roman"/>
          <w:sz w:val="24"/>
          <w:szCs w:val="24"/>
        </w:rPr>
        <w:t xml:space="preserve"> examined by </w:t>
      </w:r>
      <w:proofErr w:type="spellStart"/>
      <w:r w:rsidR="00B2355D" w:rsidRPr="00891617">
        <w:rPr>
          <w:rFonts w:ascii="Times New Roman" w:eastAsia="Times New Roman" w:hAnsi="Times New Roman" w:cs="Times New Roman"/>
          <w:sz w:val="24"/>
          <w:szCs w:val="24"/>
        </w:rPr>
        <w:t>Gooddard</w:t>
      </w:r>
      <w:proofErr w:type="spellEnd"/>
      <w:r w:rsidR="00432C90">
        <w:rPr>
          <w:rFonts w:ascii="Times New Roman" w:eastAsia="Times New Roman" w:hAnsi="Times New Roman" w:cs="Times New Roman"/>
          <w:sz w:val="24"/>
          <w:szCs w:val="24"/>
        </w:rPr>
        <w:t xml:space="preserve"> et al.</w:t>
      </w:r>
      <w:r w:rsidR="00B2355D" w:rsidRPr="00891617">
        <w:rPr>
          <w:rFonts w:ascii="Times New Roman" w:eastAsia="Times New Roman" w:hAnsi="Times New Roman" w:cs="Times New Roman"/>
          <w:sz w:val="24"/>
          <w:szCs w:val="24"/>
        </w:rPr>
        <w:t xml:space="preserve"> (2004), they verify that the higher the capital ratios, the </w:t>
      </w:r>
      <w:r w:rsidR="00E45E69" w:rsidRPr="00891617">
        <w:rPr>
          <w:rFonts w:ascii="Times New Roman" w:eastAsia="Times New Roman" w:hAnsi="Times New Roman" w:cs="Times New Roman"/>
          <w:sz w:val="24"/>
          <w:szCs w:val="24"/>
        </w:rPr>
        <w:t>greater the bank’s financial soundness</w:t>
      </w:r>
      <w:r w:rsidR="00B2355D" w:rsidRPr="00891617">
        <w:rPr>
          <w:rFonts w:ascii="Times New Roman" w:eastAsia="Times New Roman" w:hAnsi="Times New Roman" w:cs="Times New Roman"/>
          <w:sz w:val="24"/>
          <w:szCs w:val="24"/>
        </w:rPr>
        <w:t xml:space="preserve">. </w:t>
      </w:r>
    </w:p>
    <w:p w:rsidR="00F4076C" w:rsidRPr="00891617" w:rsidRDefault="00813EA7" w:rsidP="00823643">
      <w:pPr>
        <w:spacing w:before="120" w:after="0" w:line="288" w:lineRule="auto"/>
        <w:jc w:val="both"/>
        <w:rPr>
          <w:rFonts w:ascii="Times New Roman" w:eastAsia="Times New Roman" w:hAnsi="Times New Roman" w:cs="Times New Roman"/>
          <w:sz w:val="24"/>
          <w:szCs w:val="24"/>
          <w:lang w:val="en-GB"/>
        </w:rPr>
      </w:pPr>
      <w:r w:rsidRPr="00891617">
        <w:rPr>
          <w:rFonts w:ascii="Times New Roman" w:eastAsia="Times New Roman" w:hAnsi="Times New Roman" w:cs="Times New Roman"/>
          <w:sz w:val="24"/>
          <w:szCs w:val="24"/>
          <w:lang w:val="en-GB"/>
        </w:rPr>
        <w:t xml:space="preserve">In contrast, </w:t>
      </w:r>
      <w:proofErr w:type="spellStart"/>
      <w:r w:rsidR="00F4076C" w:rsidRPr="00891617">
        <w:rPr>
          <w:rFonts w:ascii="Times New Roman" w:eastAsia="Times New Roman" w:hAnsi="Times New Roman" w:cs="Times New Roman"/>
          <w:sz w:val="24"/>
          <w:szCs w:val="24"/>
          <w:lang w:val="en-GB"/>
        </w:rPr>
        <w:t>Molyn</w:t>
      </w:r>
      <w:r w:rsidRPr="00891617">
        <w:rPr>
          <w:rFonts w:ascii="Times New Roman" w:eastAsia="Times New Roman" w:hAnsi="Times New Roman" w:cs="Times New Roman"/>
          <w:sz w:val="24"/>
          <w:szCs w:val="24"/>
          <w:lang w:val="en-GB"/>
        </w:rPr>
        <w:t>eux</w:t>
      </w:r>
      <w:proofErr w:type="spellEnd"/>
      <w:r w:rsidRPr="00891617">
        <w:rPr>
          <w:rFonts w:ascii="Times New Roman" w:eastAsia="Times New Roman" w:hAnsi="Times New Roman" w:cs="Times New Roman"/>
          <w:sz w:val="24"/>
          <w:szCs w:val="24"/>
          <w:lang w:val="en-GB"/>
        </w:rPr>
        <w:t>, and Thornton (1992) find</w:t>
      </w:r>
      <w:r w:rsidR="00F4076C" w:rsidRPr="00891617">
        <w:rPr>
          <w:rFonts w:ascii="Times New Roman" w:eastAsia="Times New Roman" w:hAnsi="Times New Roman" w:cs="Times New Roman"/>
          <w:sz w:val="24"/>
          <w:szCs w:val="24"/>
          <w:lang w:val="en-GB"/>
        </w:rPr>
        <w:t xml:space="preserve"> that between 1986 and 1989, </w:t>
      </w:r>
      <w:r w:rsidR="00DB163F" w:rsidRPr="00891617">
        <w:rPr>
          <w:rFonts w:ascii="Times New Roman" w:eastAsia="Times New Roman" w:hAnsi="Times New Roman" w:cs="Times New Roman"/>
          <w:sz w:val="24"/>
          <w:szCs w:val="24"/>
        </w:rPr>
        <w:t>financial soundness</w:t>
      </w:r>
      <w:r w:rsidRPr="00891617">
        <w:rPr>
          <w:rFonts w:ascii="Times New Roman" w:eastAsia="Times New Roman" w:hAnsi="Times New Roman" w:cs="Times New Roman"/>
          <w:sz w:val="24"/>
          <w:szCs w:val="24"/>
          <w:lang w:val="en-GB"/>
        </w:rPr>
        <w:t xml:space="preserve"> was negatively </w:t>
      </w:r>
      <w:r w:rsidR="00864B4C" w:rsidRPr="00891617">
        <w:rPr>
          <w:rFonts w:ascii="Times New Roman" w:eastAsia="Times New Roman" w:hAnsi="Times New Roman" w:cs="Times New Roman"/>
          <w:sz w:val="24"/>
          <w:szCs w:val="24"/>
          <w:lang w:val="en-GB"/>
        </w:rPr>
        <w:t>related</w:t>
      </w:r>
      <w:r w:rsidRPr="00891617">
        <w:rPr>
          <w:rFonts w:ascii="Times New Roman" w:eastAsia="Times New Roman" w:hAnsi="Times New Roman" w:cs="Times New Roman"/>
          <w:sz w:val="24"/>
          <w:szCs w:val="24"/>
          <w:lang w:val="en-GB"/>
        </w:rPr>
        <w:t xml:space="preserve"> to liquidity, whereas </w:t>
      </w:r>
      <w:r w:rsidR="00116F99" w:rsidRPr="00891617">
        <w:rPr>
          <w:rFonts w:ascii="Times New Roman" w:eastAsia="Times New Roman" w:hAnsi="Times New Roman" w:cs="Times New Roman"/>
          <w:sz w:val="24"/>
          <w:szCs w:val="24"/>
          <w:lang w:val="en-GB"/>
        </w:rPr>
        <w:t xml:space="preserve">both concentration and nominal interest rates have </w:t>
      </w:r>
      <w:r w:rsidR="00864B4C" w:rsidRPr="00891617">
        <w:rPr>
          <w:rFonts w:ascii="Times New Roman" w:eastAsia="Times New Roman" w:hAnsi="Times New Roman" w:cs="Times New Roman"/>
          <w:sz w:val="24"/>
          <w:szCs w:val="24"/>
          <w:lang w:val="en-GB"/>
        </w:rPr>
        <w:t xml:space="preserve">a </w:t>
      </w:r>
      <w:r w:rsidR="00116F99" w:rsidRPr="00891617">
        <w:rPr>
          <w:rFonts w:ascii="Times New Roman" w:eastAsia="Times New Roman" w:hAnsi="Times New Roman" w:cs="Times New Roman"/>
          <w:sz w:val="24"/>
          <w:szCs w:val="24"/>
          <w:lang w:val="en-GB"/>
        </w:rPr>
        <w:t xml:space="preserve">statistically significant effect on the </w:t>
      </w:r>
      <w:r w:rsidR="00F4076C" w:rsidRPr="00891617">
        <w:rPr>
          <w:rFonts w:ascii="Times New Roman" w:eastAsia="Times New Roman" w:hAnsi="Times New Roman" w:cs="Times New Roman"/>
          <w:sz w:val="24"/>
          <w:szCs w:val="24"/>
          <w:lang w:val="en-GB"/>
        </w:rPr>
        <w:t xml:space="preserve">European </w:t>
      </w:r>
      <w:r w:rsidR="00116F99" w:rsidRPr="00891617">
        <w:rPr>
          <w:rFonts w:ascii="Times New Roman" w:eastAsia="Times New Roman" w:hAnsi="Times New Roman" w:cs="Times New Roman"/>
          <w:sz w:val="24"/>
          <w:szCs w:val="24"/>
          <w:lang w:val="en-GB"/>
        </w:rPr>
        <w:t>bank</w:t>
      </w:r>
      <w:r w:rsidR="00DB163F" w:rsidRPr="00891617">
        <w:rPr>
          <w:rFonts w:ascii="Times New Roman" w:eastAsia="Times New Roman" w:hAnsi="Times New Roman" w:cs="Times New Roman"/>
          <w:sz w:val="24"/>
          <w:szCs w:val="24"/>
          <w:lang w:val="en-GB"/>
        </w:rPr>
        <w:t>s’</w:t>
      </w:r>
      <w:r w:rsidR="00116F99" w:rsidRPr="00891617">
        <w:rPr>
          <w:rFonts w:ascii="Times New Roman" w:eastAsia="Times New Roman" w:hAnsi="Times New Roman" w:cs="Times New Roman"/>
          <w:sz w:val="24"/>
          <w:szCs w:val="24"/>
          <w:lang w:val="en-GB"/>
        </w:rPr>
        <w:t xml:space="preserve"> </w:t>
      </w:r>
      <w:r w:rsidR="00DB163F" w:rsidRPr="00891617">
        <w:rPr>
          <w:rFonts w:ascii="Times New Roman" w:eastAsia="Times New Roman" w:hAnsi="Times New Roman" w:cs="Times New Roman"/>
          <w:sz w:val="24"/>
          <w:szCs w:val="24"/>
        </w:rPr>
        <w:t>financial soundness</w:t>
      </w:r>
      <w:r w:rsidR="00116F99" w:rsidRPr="00891617">
        <w:rPr>
          <w:rFonts w:ascii="Times New Roman" w:eastAsia="Times New Roman" w:hAnsi="Times New Roman" w:cs="Times New Roman"/>
          <w:sz w:val="24"/>
          <w:szCs w:val="24"/>
          <w:lang w:val="en-GB"/>
        </w:rPr>
        <w:t xml:space="preserve"> positively. </w:t>
      </w:r>
      <w:r w:rsidR="00116F99" w:rsidRPr="000D5629">
        <w:rPr>
          <w:rFonts w:ascii="Times New Roman" w:hAnsi="Times New Roman" w:cs="Times New Roman"/>
          <w:sz w:val="24"/>
          <w:szCs w:val="24"/>
        </w:rPr>
        <w:t>In</w:t>
      </w:r>
      <w:r w:rsidR="00116F99" w:rsidRPr="00891617">
        <w:rPr>
          <w:rFonts w:ascii="Times New Roman" w:eastAsia="Times New Roman" w:hAnsi="Times New Roman" w:cs="Times New Roman"/>
          <w:sz w:val="24"/>
          <w:szCs w:val="24"/>
          <w:lang w:val="en-GB"/>
        </w:rPr>
        <w:t xml:space="preserve"> addition, the authors also found a statistically significant positive relationship between the bank </w:t>
      </w:r>
      <w:r w:rsidR="00DB163F" w:rsidRPr="00891617">
        <w:rPr>
          <w:rFonts w:ascii="Times New Roman" w:eastAsia="Times New Roman" w:hAnsi="Times New Roman" w:cs="Times New Roman"/>
          <w:sz w:val="24"/>
          <w:szCs w:val="24"/>
        </w:rPr>
        <w:t>financial soundness</w:t>
      </w:r>
      <w:r w:rsidR="00116F99" w:rsidRPr="00891617">
        <w:rPr>
          <w:rFonts w:ascii="Times New Roman" w:eastAsia="Times New Roman" w:hAnsi="Times New Roman" w:cs="Times New Roman"/>
          <w:sz w:val="24"/>
          <w:szCs w:val="24"/>
          <w:lang w:val="en-GB"/>
        </w:rPr>
        <w:t xml:space="preserve"> and government ownership.</w:t>
      </w:r>
      <w:r w:rsidR="00F4076C" w:rsidRPr="00891617">
        <w:rPr>
          <w:rFonts w:ascii="Times New Roman" w:eastAsia="Times New Roman" w:hAnsi="Times New Roman" w:cs="Times New Roman"/>
          <w:sz w:val="24"/>
          <w:szCs w:val="24"/>
          <w:lang w:val="en-GB"/>
        </w:rPr>
        <w:t xml:space="preserve"> </w:t>
      </w:r>
      <w:r w:rsidR="00116F99" w:rsidRPr="00891617">
        <w:rPr>
          <w:rFonts w:ascii="Times New Roman" w:eastAsia="Times New Roman" w:hAnsi="Times New Roman" w:cs="Times New Roman"/>
          <w:sz w:val="24"/>
          <w:szCs w:val="24"/>
          <w:lang w:val="en-GB"/>
        </w:rPr>
        <w:t xml:space="preserve">For </w:t>
      </w:r>
      <w:r w:rsidR="00F4076C" w:rsidRPr="00891617">
        <w:rPr>
          <w:rFonts w:ascii="Times New Roman" w:eastAsia="Times New Roman" w:hAnsi="Times New Roman" w:cs="Times New Roman"/>
          <w:sz w:val="24"/>
          <w:szCs w:val="24"/>
          <w:lang w:val="en-GB"/>
        </w:rPr>
        <w:t>this</w:t>
      </w:r>
      <w:r w:rsidR="00116F99" w:rsidRPr="00891617">
        <w:rPr>
          <w:rFonts w:ascii="Times New Roman" w:eastAsia="Times New Roman" w:hAnsi="Times New Roman" w:cs="Times New Roman"/>
          <w:sz w:val="24"/>
          <w:szCs w:val="24"/>
          <w:lang w:val="en-GB"/>
        </w:rPr>
        <w:t xml:space="preserve"> variable, </w:t>
      </w:r>
      <w:r w:rsidR="00F4076C" w:rsidRPr="00891617">
        <w:rPr>
          <w:rFonts w:ascii="Times New Roman" w:eastAsia="Times New Roman" w:hAnsi="Times New Roman" w:cs="Times New Roman"/>
          <w:sz w:val="24"/>
          <w:szCs w:val="24"/>
          <w:lang w:val="en-GB"/>
        </w:rPr>
        <w:t xml:space="preserve">however, </w:t>
      </w:r>
      <w:r w:rsidR="00116F99" w:rsidRPr="00891617">
        <w:rPr>
          <w:rFonts w:ascii="Times New Roman" w:eastAsia="Times New Roman" w:hAnsi="Times New Roman" w:cs="Times New Roman"/>
          <w:sz w:val="24"/>
          <w:szCs w:val="24"/>
          <w:lang w:val="en-GB"/>
        </w:rPr>
        <w:t>compare to previous empirical s</w:t>
      </w:r>
      <w:r w:rsidR="00546F83" w:rsidRPr="00891617">
        <w:rPr>
          <w:rFonts w:ascii="Times New Roman" w:eastAsia="Times New Roman" w:hAnsi="Times New Roman" w:cs="Times New Roman"/>
          <w:sz w:val="24"/>
          <w:szCs w:val="24"/>
          <w:lang w:val="en-GB"/>
        </w:rPr>
        <w:t>tudy (Short, 1979; Bourke, 1989</w:t>
      </w:r>
      <w:r w:rsidR="00116F99" w:rsidRPr="00891617">
        <w:rPr>
          <w:rFonts w:ascii="Times New Roman" w:eastAsia="Times New Roman" w:hAnsi="Times New Roman" w:cs="Times New Roman"/>
          <w:sz w:val="24"/>
          <w:szCs w:val="24"/>
          <w:lang w:val="en-GB"/>
        </w:rPr>
        <w:t>), the empirical result in this paper is conflicted, suggesting that government-owned banks generate higher returns on capital than their private sector counterparts</w:t>
      </w:r>
      <w:r w:rsidR="00DB163F" w:rsidRPr="00891617">
        <w:rPr>
          <w:rFonts w:ascii="Times New Roman" w:eastAsia="Times New Roman" w:hAnsi="Times New Roman" w:cs="Times New Roman"/>
          <w:sz w:val="24"/>
          <w:szCs w:val="24"/>
          <w:lang w:val="en-GB"/>
        </w:rPr>
        <w:t xml:space="preserve">, result in improving </w:t>
      </w:r>
      <w:r w:rsidR="00DB163F" w:rsidRPr="00891617">
        <w:rPr>
          <w:rFonts w:ascii="Times New Roman" w:eastAsia="Times New Roman" w:hAnsi="Times New Roman" w:cs="Times New Roman"/>
          <w:sz w:val="24"/>
          <w:szCs w:val="24"/>
        </w:rPr>
        <w:t>financial soundness</w:t>
      </w:r>
      <w:r w:rsidR="00116F99" w:rsidRPr="00891617">
        <w:rPr>
          <w:rFonts w:ascii="Times New Roman" w:eastAsia="Times New Roman" w:hAnsi="Times New Roman" w:cs="Times New Roman"/>
          <w:sz w:val="24"/>
          <w:szCs w:val="24"/>
          <w:lang w:val="en-GB"/>
        </w:rPr>
        <w:t xml:space="preserve">. </w:t>
      </w:r>
    </w:p>
    <w:p w:rsidR="004D2384" w:rsidRPr="00891617" w:rsidRDefault="004D2384" w:rsidP="00823643">
      <w:pPr>
        <w:spacing w:before="120" w:after="0" w:line="288" w:lineRule="auto"/>
        <w:jc w:val="both"/>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Demirguc-Kunt</w:t>
      </w:r>
      <w:proofErr w:type="spellEnd"/>
      <w:r w:rsidRPr="00891617">
        <w:rPr>
          <w:rFonts w:ascii="Times New Roman" w:eastAsia="Times New Roman" w:hAnsi="Times New Roman" w:cs="Times New Roman"/>
          <w:sz w:val="24"/>
          <w:szCs w:val="24"/>
        </w:rPr>
        <w:t xml:space="preserve"> and Huizinga (2000)</w:t>
      </w:r>
      <w:r w:rsidR="00CC1C45" w:rsidRPr="00891617">
        <w:rPr>
          <w:rFonts w:ascii="Times New Roman" w:eastAsia="Times New Roman" w:hAnsi="Times New Roman" w:cs="Times New Roman"/>
          <w:sz w:val="24"/>
          <w:szCs w:val="24"/>
        </w:rPr>
        <w:t xml:space="preserve"> examine</w:t>
      </w:r>
      <w:r w:rsidRPr="00891617">
        <w:rPr>
          <w:rFonts w:ascii="Times New Roman" w:eastAsia="Times New Roman" w:hAnsi="Times New Roman" w:cs="Times New Roman"/>
          <w:sz w:val="24"/>
          <w:szCs w:val="24"/>
        </w:rPr>
        <w:t xml:space="preserve"> the impact of financial structure on bank performance covers all OECD countries as well as many developing countries</w:t>
      </w:r>
      <w:r w:rsidR="008A3F89" w:rsidRPr="00891617">
        <w:rPr>
          <w:rFonts w:ascii="Times New Roman" w:eastAsia="Times New Roman" w:hAnsi="Times New Roman" w:cs="Times New Roman"/>
          <w:sz w:val="24"/>
          <w:szCs w:val="24"/>
        </w:rPr>
        <w:t xml:space="preserve">, concluding that there is a positive relationship between the lagged equity variable and </w:t>
      </w:r>
      <w:r w:rsidR="00DB163F" w:rsidRPr="00891617">
        <w:rPr>
          <w:rFonts w:ascii="Times New Roman" w:eastAsia="Times New Roman" w:hAnsi="Times New Roman" w:cs="Times New Roman"/>
          <w:sz w:val="24"/>
          <w:szCs w:val="24"/>
        </w:rPr>
        <w:t>financial soundness</w:t>
      </w:r>
      <w:r w:rsidRPr="00891617">
        <w:rPr>
          <w:rFonts w:ascii="Times New Roman" w:eastAsia="Times New Roman" w:hAnsi="Times New Roman" w:cs="Times New Roman"/>
          <w:sz w:val="24"/>
          <w:szCs w:val="24"/>
        </w:rPr>
        <w:t>.</w:t>
      </w:r>
      <w:r w:rsidR="008A3F89" w:rsidRPr="00891617">
        <w:rPr>
          <w:rFonts w:ascii="Times New Roman" w:eastAsia="Times New Roman" w:hAnsi="Times New Roman" w:cs="Times New Roman"/>
          <w:sz w:val="24"/>
          <w:szCs w:val="24"/>
        </w:rPr>
        <w:t xml:space="preserve"> The explanation for this relationship is that </w:t>
      </w:r>
      <w:r w:rsidR="001452E5" w:rsidRPr="00891617">
        <w:rPr>
          <w:rFonts w:ascii="Times New Roman" w:eastAsia="Times New Roman" w:hAnsi="Times New Roman" w:cs="Times New Roman"/>
          <w:sz w:val="24"/>
          <w:szCs w:val="24"/>
        </w:rPr>
        <w:t>banks with capitalization rate have less bankruptcy cost, thereby increasing their returns</w:t>
      </w:r>
      <w:r w:rsidR="00DB163F" w:rsidRPr="00891617">
        <w:rPr>
          <w:rFonts w:ascii="Times New Roman" w:eastAsia="Times New Roman" w:hAnsi="Times New Roman" w:cs="Times New Roman"/>
          <w:sz w:val="24"/>
          <w:szCs w:val="24"/>
        </w:rPr>
        <w:t xml:space="preserve"> and </w:t>
      </w:r>
      <w:r w:rsidR="00162713" w:rsidRPr="00891617">
        <w:rPr>
          <w:rFonts w:ascii="Times New Roman" w:eastAsia="Times New Roman" w:hAnsi="Times New Roman" w:cs="Times New Roman"/>
          <w:sz w:val="24"/>
          <w:szCs w:val="24"/>
        </w:rPr>
        <w:t>financial soundness</w:t>
      </w:r>
      <w:r w:rsidR="001452E5" w:rsidRPr="00891617">
        <w:rPr>
          <w:rFonts w:ascii="Times New Roman" w:eastAsia="Times New Roman" w:hAnsi="Times New Roman" w:cs="Times New Roman"/>
          <w:sz w:val="24"/>
          <w:szCs w:val="24"/>
        </w:rPr>
        <w:t>.</w:t>
      </w:r>
      <w:r w:rsidR="008A3F89" w:rsidRPr="00891617">
        <w:rPr>
          <w:rFonts w:ascii="Times New Roman" w:eastAsia="Times New Roman" w:hAnsi="Times New Roman" w:cs="Times New Roman"/>
          <w:sz w:val="24"/>
          <w:szCs w:val="24"/>
        </w:rPr>
        <w:t xml:space="preserve"> </w:t>
      </w:r>
      <w:r w:rsidR="001452E5" w:rsidRPr="00891617">
        <w:rPr>
          <w:rFonts w:ascii="Times New Roman" w:eastAsia="Times New Roman" w:hAnsi="Times New Roman" w:cs="Times New Roman"/>
          <w:sz w:val="24"/>
          <w:szCs w:val="24"/>
        </w:rPr>
        <w:t xml:space="preserve">In addition, the authors also find that inflation is significantly and positively impact on </w:t>
      </w:r>
      <w:r w:rsidR="00E70DFA" w:rsidRPr="00891617">
        <w:rPr>
          <w:rFonts w:ascii="Times New Roman" w:eastAsia="Times New Roman" w:hAnsi="Times New Roman" w:cs="Times New Roman"/>
          <w:sz w:val="24"/>
          <w:szCs w:val="24"/>
        </w:rPr>
        <w:t>financial soundness</w:t>
      </w:r>
      <w:r w:rsidR="001452E5" w:rsidRPr="00891617">
        <w:rPr>
          <w:rFonts w:ascii="Times New Roman" w:eastAsia="Times New Roman" w:hAnsi="Times New Roman" w:cs="Times New Roman"/>
          <w:sz w:val="24"/>
          <w:szCs w:val="24"/>
        </w:rPr>
        <w:t>, suggesting that banks tend to be more profitable</w:t>
      </w:r>
      <w:r w:rsidR="00E70DFA" w:rsidRPr="00891617">
        <w:rPr>
          <w:rFonts w:ascii="Times New Roman" w:eastAsia="Times New Roman" w:hAnsi="Times New Roman" w:cs="Times New Roman"/>
          <w:sz w:val="24"/>
          <w:szCs w:val="24"/>
        </w:rPr>
        <w:t xml:space="preserve"> and get higher financial soundness</w:t>
      </w:r>
      <w:r w:rsidR="001452E5" w:rsidRPr="00891617">
        <w:rPr>
          <w:rFonts w:ascii="Times New Roman" w:eastAsia="Times New Roman" w:hAnsi="Times New Roman" w:cs="Times New Roman"/>
          <w:sz w:val="24"/>
          <w:szCs w:val="24"/>
        </w:rPr>
        <w:t xml:space="preserve"> in inflationary environments</w:t>
      </w:r>
      <w:r w:rsidR="00F45D66" w:rsidRPr="00891617">
        <w:rPr>
          <w:rFonts w:ascii="Times New Roman" w:eastAsia="Times New Roman" w:hAnsi="Times New Roman" w:cs="Times New Roman"/>
          <w:sz w:val="24"/>
          <w:szCs w:val="24"/>
        </w:rPr>
        <w:t xml:space="preserve">, whereas </w:t>
      </w:r>
      <w:r w:rsidR="0010014F" w:rsidRPr="00891617">
        <w:rPr>
          <w:rFonts w:ascii="Times New Roman" w:eastAsia="Times New Roman" w:hAnsi="Times New Roman" w:cs="Times New Roman"/>
          <w:sz w:val="24"/>
          <w:szCs w:val="24"/>
        </w:rPr>
        <w:t xml:space="preserve">bank’s </w:t>
      </w:r>
      <w:r w:rsidR="00E70DFA" w:rsidRPr="00891617">
        <w:rPr>
          <w:rFonts w:ascii="Times New Roman" w:eastAsia="Times New Roman" w:hAnsi="Times New Roman" w:cs="Times New Roman"/>
          <w:sz w:val="24"/>
          <w:szCs w:val="24"/>
        </w:rPr>
        <w:t>financial soundness</w:t>
      </w:r>
      <w:r w:rsidR="0010014F" w:rsidRPr="00891617">
        <w:rPr>
          <w:rFonts w:ascii="Times New Roman" w:eastAsia="Times New Roman" w:hAnsi="Times New Roman" w:cs="Times New Roman"/>
          <w:sz w:val="24"/>
          <w:szCs w:val="24"/>
        </w:rPr>
        <w:t xml:space="preserve"> is negatively affected by no</w:t>
      </w:r>
      <w:r w:rsidRPr="00891617">
        <w:rPr>
          <w:rFonts w:ascii="Times New Roman" w:eastAsia="Times New Roman" w:hAnsi="Times New Roman" w:cs="Times New Roman"/>
          <w:sz w:val="24"/>
          <w:szCs w:val="24"/>
        </w:rPr>
        <w:t>n-inte</w:t>
      </w:r>
      <w:r w:rsidR="00F45D66" w:rsidRPr="00891617">
        <w:rPr>
          <w:rFonts w:ascii="Times New Roman" w:eastAsia="Times New Roman" w:hAnsi="Times New Roman" w:cs="Times New Roman"/>
          <w:sz w:val="24"/>
          <w:szCs w:val="24"/>
        </w:rPr>
        <w:t>rest earning assets ratio</w:t>
      </w:r>
      <w:r w:rsidR="0010014F" w:rsidRPr="00891617">
        <w:rPr>
          <w:rFonts w:ascii="Times New Roman" w:eastAsia="Times New Roman" w:hAnsi="Times New Roman" w:cs="Times New Roman"/>
          <w:sz w:val="24"/>
          <w:szCs w:val="24"/>
        </w:rPr>
        <w:t>.</w:t>
      </w:r>
    </w:p>
    <w:p w:rsidR="004D2384" w:rsidRPr="00891617" w:rsidRDefault="008B4C97" w:rsidP="00823643">
      <w:pPr>
        <w:spacing w:before="120" w:after="0" w:line="288" w:lineRule="auto"/>
        <w:jc w:val="both"/>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In the second stream,</w:t>
      </w:r>
      <w:r w:rsidR="004D2384" w:rsidRPr="00891617">
        <w:rPr>
          <w:rFonts w:ascii="Times New Roman" w:eastAsia="Times New Roman" w:hAnsi="Times New Roman" w:cs="Times New Roman"/>
          <w:sz w:val="24"/>
          <w:szCs w:val="24"/>
        </w:rPr>
        <w:t xml:space="preserve"> some studies have sought to analyz</w:t>
      </w:r>
      <w:r w:rsidRPr="00891617">
        <w:rPr>
          <w:rFonts w:ascii="Times New Roman" w:eastAsia="Times New Roman" w:hAnsi="Times New Roman" w:cs="Times New Roman"/>
          <w:sz w:val="24"/>
          <w:szCs w:val="24"/>
        </w:rPr>
        <w:t>e the determinants of the financial soundness within a country. Despit</w:t>
      </w:r>
      <w:r w:rsidR="00864B4C" w:rsidRPr="00891617">
        <w:rPr>
          <w:rFonts w:ascii="Times New Roman" w:eastAsia="Times New Roman" w:hAnsi="Times New Roman" w:cs="Times New Roman"/>
          <w:sz w:val="24"/>
          <w:szCs w:val="24"/>
        </w:rPr>
        <w:t>e a</w:t>
      </w:r>
      <w:r w:rsidR="0010412C" w:rsidRPr="00891617">
        <w:rPr>
          <w:rFonts w:ascii="Times New Roman" w:eastAsia="Times New Roman" w:hAnsi="Times New Roman" w:cs="Times New Roman"/>
          <w:sz w:val="24"/>
          <w:szCs w:val="24"/>
        </w:rPr>
        <w:t xml:space="preserve"> large number of studies on</w:t>
      </w:r>
      <w:r w:rsidRPr="00891617">
        <w:rPr>
          <w:rFonts w:ascii="Times New Roman" w:eastAsia="Times New Roman" w:hAnsi="Times New Roman" w:cs="Times New Roman"/>
          <w:sz w:val="24"/>
          <w:szCs w:val="24"/>
        </w:rPr>
        <w:t xml:space="preserve"> this issue,</w:t>
      </w:r>
      <w:r w:rsidR="0010412C" w:rsidRPr="00891617">
        <w:rPr>
          <w:rFonts w:ascii="Times New Roman" w:eastAsia="Times New Roman" w:hAnsi="Times New Roman" w:cs="Times New Roman"/>
          <w:sz w:val="24"/>
          <w:szCs w:val="24"/>
        </w:rPr>
        <w:t xml:space="preserve"> the results remain ambiguous, such as </w:t>
      </w:r>
      <w:proofErr w:type="spellStart"/>
      <w:r w:rsidR="0010412C" w:rsidRPr="00891617">
        <w:rPr>
          <w:rFonts w:ascii="Times New Roman" w:eastAsia="Times New Roman" w:hAnsi="Times New Roman" w:cs="Times New Roman"/>
          <w:sz w:val="24"/>
          <w:szCs w:val="24"/>
        </w:rPr>
        <w:t>Sarita</w:t>
      </w:r>
      <w:proofErr w:type="spellEnd"/>
      <w:r w:rsidR="00432C90">
        <w:rPr>
          <w:rFonts w:ascii="Times New Roman" w:eastAsia="Times New Roman" w:hAnsi="Times New Roman" w:cs="Times New Roman"/>
          <w:sz w:val="24"/>
          <w:szCs w:val="24"/>
        </w:rPr>
        <w:t xml:space="preserve"> et al.</w:t>
      </w:r>
      <w:r w:rsidR="0010412C" w:rsidRPr="00891617">
        <w:rPr>
          <w:rFonts w:ascii="Times New Roman" w:eastAsia="Times New Roman" w:hAnsi="Times New Roman" w:cs="Times New Roman"/>
          <w:sz w:val="24"/>
          <w:szCs w:val="24"/>
        </w:rPr>
        <w:t xml:space="preserve"> (2012) examine the determinants of performance in Indonesian banking industry for the period of 1994-1999 and conclude that</w:t>
      </w:r>
      <w:r w:rsidR="00735B3B" w:rsidRPr="00891617">
        <w:rPr>
          <w:rFonts w:ascii="Times New Roman" w:eastAsia="Times New Roman" w:hAnsi="Times New Roman" w:cs="Times New Roman"/>
          <w:sz w:val="24"/>
          <w:szCs w:val="24"/>
        </w:rPr>
        <w:t xml:space="preserve"> bank</w:t>
      </w:r>
      <w:r w:rsidR="00317438" w:rsidRPr="00891617">
        <w:rPr>
          <w:rFonts w:ascii="Times New Roman" w:eastAsia="Times New Roman" w:hAnsi="Times New Roman" w:cs="Times New Roman"/>
          <w:sz w:val="24"/>
          <w:szCs w:val="24"/>
        </w:rPr>
        <w:t>’s</w:t>
      </w:r>
      <w:r w:rsidR="00735B3B" w:rsidRPr="00891617">
        <w:rPr>
          <w:rFonts w:ascii="Times New Roman" w:eastAsia="Times New Roman" w:hAnsi="Times New Roman" w:cs="Times New Roman"/>
          <w:sz w:val="24"/>
          <w:szCs w:val="24"/>
        </w:rPr>
        <w:t xml:space="preserve"> </w:t>
      </w:r>
      <w:r w:rsidR="00317438" w:rsidRPr="00891617">
        <w:rPr>
          <w:rFonts w:ascii="Times New Roman" w:eastAsia="Times New Roman" w:hAnsi="Times New Roman" w:cs="Times New Roman"/>
          <w:sz w:val="24"/>
          <w:szCs w:val="24"/>
        </w:rPr>
        <w:t>financial soundness</w:t>
      </w:r>
      <w:r w:rsidR="00735B3B" w:rsidRPr="00891617">
        <w:rPr>
          <w:rFonts w:ascii="Times New Roman" w:eastAsia="Times New Roman" w:hAnsi="Times New Roman" w:cs="Times New Roman"/>
          <w:sz w:val="24"/>
          <w:szCs w:val="24"/>
        </w:rPr>
        <w:t xml:space="preserve"> is </w:t>
      </w:r>
      <w:r w:rsidR="00735B3B" w:rsidRPr="00891617">
        <w:rPr>
          <w:rFonts w:ascii="Times New Roman" w:eastAsia="Times New Roman" w:hAnsi="Times New Roman" w:cs="Times New Roman"/>
          <w:sz w:val="24"/>
          <w:szCs w:val="24"/>
        </w:rPr>
        <w:lastRenderedPageBreak/>
        <w:t xml:space="preserve">negatively affected by debt-to-total assets and capital adequacy ratio. </w:t>
      </w:r>
      <w:r w:rsidR="0010412C" w:rsidRPr="00891617">
        <w:rPr>
          <w:rFonts w:ascii="Times New Roman" w:eastAsia="Times New Roman" w:hAnsi="Times New Roman" w:cs="Times New Roman"/>
          <w:sz w:val="24"/>
          <w:szCs w:val="24"/>
        </w:rPr>
        <w:t xml:space="preserve">By contrast, </w:t>
      </w:r>
      <w:proofErr w:type="spellStart"/>
      <w:r w:rsidR="004D2384" w:rsidRPr="00891617">
        <w:rPr>
          <w:rFonts w:ascii="Times New Roman" w:eastAsia="Times New Roman" w:hAnsi="Times New Roman" w:cs="Times New Roman"/>
          <w:sz w:val="24"/>
          <w:szCs w:val="24"/>
        </w:rPr>
        <w:t>Ongore</w:t>
      </w:r>
      <w:proofErr w:type="spellEnd"/>
      <w:r w:rsidR="004D2384" w:rsidRPr="00891617">
        <w:rPr>
          <w:rFonts w:ascii="Times New Roman" w:eastAsia="Times New Roman" w:hAnsi="Times New Roman" w:cs="Times New Roman"/>
          <w:sz w:val="24"/>
          <w:szCs w:val="24"/>
        </w:rPr>
        <w:t xml:space="preserve"> and </w:t>
      </w:r>
      <w:proofErr w:type="spellStart"/>
      <w:r w:rsidR="004D2384" w:rsidRPr="00891617">
        <w:rPr>
          <w:rFonts w:ascii="Times New Roman" w:eastAsia="Times New Roman" w:hAnsi="Times New Roman" w:cs="Times New Roman"/>
          <w:sz w:val="24"/>
          <w:szCs w:val="24"/>
        </w:rPr>
        <w:t>Kusa</w:t>
      </w:r>
      <w:proofErr w:type="spellEnd"/>
      <w:r w:rsidR="004D2384" w:rsidRPr="00891617">
        <w:rPr>
          <w:rFonts w:ascii="Times New Roman" w:eastAsia="Times New Roman" w:hAnsi="Times New Roman" w:cs="Times New Roman"/>
          <w:sz w:val="24"/>
          <w:szCs w:val="24"/>
        </w:rPr>
        <w:t xml:space="preserve"> (2013) have studied the determinants of financial soundness of Kenyan banks. They found an evidence show that capital adequacy ratio and management capacity have </w:t>
      </w:r>
      <w:r w:rsidR="008D0B51" w:rsidRPr="00891617">
        <w:rPr>
          <w:rFonts w:ascii="Times New Roman" w:eastAsia="Times New Roman" w:hAnsi="Times New Roman" w:cs="Times New Roman"/>
          <w:sz w:val="24"/>
          <w:szCs w:val="24"/>
        </w:rPr>
        <w:t xml:space="preserve">a </w:t>
      </w:r>
      <w:r w:rsidR="004D2384" w:rsidRPr="00891617">
        <w:rPr>
          <w:rFonts w:ascii="Times New Roman" w:eastAsia="Times New Roman" w:hAnsi="Times New Roman" w:cs="Times New Roman"/>
          <w:sz w:val="24"/>
          <w:szCs w:val="24"/>
        </w:rPr>
        <w:t>positive impact on financial soundness, whereas, assets</w:t>
      </w:r>
      <w:r w:rsidR="008D0B51" w:rsidRPr="00891617">
        <w:rPr>
          <w:rFonts w:ascii="Times New Roman" w:eastAsia="Times New Roman" w:hAnsi="Times New Roman" w:cs="Times New Roman"/>
          <w:sz w:val="24"/>
          <w:szCs w:val="24"/>
        </w:rPr>
        <w:t xml:space="preserve"> quality</w:t>
      </w:r>
      <w:r w:rsidR="004D2384" w:rsidRPr="00891617">
        <w:rPr>
          <w:rFonts w:ascii="Times New Roman" w:eastAsia="Times New Roman" w:hAnsi="Times New Roman" w:cs="Times New Roman"/>
          <w:sz w:val="24"/>
          <w:szCs w:val="24"/>
        </w:rPr>
        <w:t xml:space="preserve"> and inflation rate affect financial soundness negatively. </w:t>
      </w:r>
    </w:p>
    <w:p w:rsidR="004D2384" w:rsidRPr="00891617" w:rsidRDefault="004D2384" w:rsidP="00823643">
      <w:pPr>
        <w:spacing w:before="120" w:after="0" w:line="288" w:lineRule="auto"/>
        <w:jc w:val="both"/>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 xml:space="preserve">In </w:t>
      </w:r>
      <w:r w:rsidRPr="000D5629">
        <w:rPr>
          <w:rFonts w:ascii="Times New Roman" w:hAnsi="Times New Roman" w:cs="Times New Roman"/>
          <w:sz w:val="24"/>
          <w:szCs w:val="24"/>
        </w:rPr>
        <w:t>light</w:t>
      </w:r>
      <w:r w:rsidRPr="00891617">
        <w:rPr>
          <w:rFonts w:ascii="Times New Roman" w:eastAsia="Times New Roman" w:hAnsi="Times New Roman" w:cs="Times New Roman"/>
          <w:sz w:val="24"/>
          <w:szCs w:val="24"/>
        </w:rPr>
        <w:t xml:space="preserve"> of </w:t>
      </w:r>
      <w:proofErr w:type="spellStart"/>
      <w:r w:rsidRPr="00891617">
        <w:rPr>
          <w:rFonts w:ascii="Times New Roman" w:eastAsia="Times New Roman" w:hAnsi="Times New Roman" w:cs="Times New Roman"/>
          <w:sz w:val="24"/>
          <w:szCs w:val="24"/>
        </w:rPr>
        <w:t>Ongore</w:t>
      </w:r>
      <w:proofErr w:type="spellEnd"/>
      <w:r w:rsidRPr="00891617">
        <w:rPr>
          <w:rFonts w:ascii="Times New Roman" w:eastAsia="Times New Roman" w:hAnsi="Times New Roman" w:cs="Times New Roman"/>
          <w:sz w:val="24"/>
          <w:szCs w:val="24"/>
        </w:rPr>
        <w:t xml:space="preserve"> and </w:t>
      </w:r>
      <w:proofErr w:type="spellStart"/>
      <w:r w:rsidRPr="00891617">
        <w:rPr>
          <w:rFonts w:ascii="Times New Roman" w:eastAsia="Times New Roman" w:hAnsi="Times New Roman" w:cs="Times New Roman"/>
          <w:sz w:val="24"/>
          <w:szCs w:val="24"/>
        </w:rPr>
        <w:t>Kusa</w:t>
      </w:r>
      <w:proofErr w:type="spellEnd"/>
      <w:r w:rsidRPr="00891617">
        <w:rPr>
          <w:rFonts w:ascii="Times New Roman" w:eastAsia="Times New Roman" w:hAnsi="Times New Roman" w:cs="Times New Roman"/>
          <w:sz w:val="24"/>
          <w:szCs w:val="24"/>
        </w:rPr>
        <w:t xml:space="preserve"> (2013) contributions, </w:t>
      </w:r>
      <w:proofErr w:type="spellStart"/>
      <w:r w:rsidR="00432C90">
        <w:rPr>
          <w:rFonts w:ascii="Times New Roman" w:hAnsi="Times New Roman" w:cs="Times New Roman"/>
          <w:sz w:val="24"/>
          <w:szCs w:val="24"/>
        </w:rPr>
        <w:t>Nouaili</w:t>
      </w:r>
      <w:proofErr w:type="spellEnd"/>
      <w:r w:rsidR="00432C90">
        <w:rPr>
          <w:rFonts w:ascii="Times New Roman" w:hAnsi="Times New Roman" w:cs="Times New Roman"/>
          <w:sz w:val="24"/>
          <w:szCs w:val="24"/>
        </w:rPr>
        <w:t xml:space="preserve"> et al. </w:t>
      </w:r>
      <w:r w:rsidRPr="00891617">
        <w:rPr>
          <w:rFonts w:ascii="Times New Roman" w:hAnsi="Times New Roman" w:cs="Times New Roman"/>
          <w:sz w:val="24"/>
          <w:szCs w:val="24"/>
        </w:rPr>
        <w:t xml:space="preserve">(2015) </w:t>
      </w:r>
      <w:r w:rsidR="00CC1C45" w:rsidRPr="00891617">
        <w:rPr>
          <w:rFonts w:ascii="Times New Roman" w:eastAsia="Times New Roman" w:hAnsi="Times New Roman" w:cs="Times New Roman"/>
          <w:sz w:val="24"/>
          <w:szCs w:val="24"/>
        </w:rPr>
        <w:t>find</w:t>
      </w:r>
      <w:r w:rsidRPr="00891617">
        <w:rPr>
          <w:rFonts w:ascii="Times New Roman" w:eastAsia="Times New Roman" w:hAnsi="Times New Roman" w:cs="Times New Roman"/>
          <w:sz w:val="24"/>
          <w:szCs w:val="24"/>
        </w:rPr>
        <w:t xml:space="preserve"> that </w:t>
      </w:r>
      <w:r w:rsidR="003769F0" w:rsidRPr="00891617">
        <w:rPr>
          <w:rFonts w:ascii="Times New Roman" w:hAnsi="Times New Roman" w:cs="Times New Roman"/>
          <w:sz w:val="24"/>
          <w:szCs w:val="24"/>
        </w:rPr>
        <w:t>the financial soundness</w:t>
      </w:r>
      <w:r w:rsidRPr="00891617">
        <w:rPr>
          <w:rFonts w:ascii="Times New Roman" w:hAnsi="Times New Roman" w:cs="Times New Roman"/>
          <w:sz w:val="24"/>
          <w:szCs w:val="24"/>
        </w:rPr>
        <w:t xml:space="preserve"> of the commercial banks in Tunisia is positively related to capitalization, privatization, and quotation, whereas, bank size, concentration index, and efficiency have a negative influence. Other studies, however, have found the evidence show</w:t>
      </w:r>
      <w:r w:rsidR="008D0B51" w:rsidRPr="00891617">
        <w:rPr>
          <w:rFonts w:ascii="Times New Roman" w:hAnsi="Times New Roman" w:cs="Times New Roman"/>
          <w:sz w:val="24"/>
          <w:szCs w:val="24"/>
        </w:rPr>
        <w:t>s</w:t>
      </w:r>
      <w:r w:rsidRPr="00891617">
        <w:rPr>
          <w:rFonts w:ascii="Times New Roman" w:hAnsi="Times New Roman" w:cs="Times New Roman"/>
          <w:sz w:val="24"/>
          <w:szCs w:val="24"/>
        </w:rPr>
        <w:t xml:space="preserve"> that there is a positive relationship between bank size and the financial soundness of the banks (Ameer, 2015; </w:t>
      </w:r>
      <w:proofErr w:type="spellStart"/>
      <w:r w:rsidRPr="00891617">
        <w:rPr>
          <w:rFonts w:ascii="Times New Roman" w:hAnsi="Times New Roman" w:cs="Times New Roman"/>
          <w:sz w:val="24"/>
          <w:szCs w:val="24"/>
        </w:rPr>
        <w:t>Rozzani</w:t>
      </w:r>
      <w:proofErr w:type="spellEnd"/>
      <w:r w:rsidRPr="00891617">
        <w:rPr>
          <w:rFonts w:ascii="Times New Roman" w:hAnsi="Times New Roman" w:cs="Times New Roman"/>
          <w:sz w:val="24"/>
          <w:szCs w:val="24"/>
        </w:rPr>
        <w:t xml:space="preserve"> and Rahman, 2013). </w:t>
      </w:r>
    </w:p>
    <w:p w:rsidR="004D2384" w:rsidRDefault="004D2384" w:rsidP="00823643">
      <w:pPr>
        <w:spacing w:before="120" w:after="0" w:line="288" w:lineRule="auto"/>
        <w:jc w:val="both"/>
        <w:rPr>
          <w:rFonts w:ascii="Times New Roman" w:hAnsi="Times New Roman" w:cs="Times New Roman"/>
          <w:sz w:val="24"/>
          <w:szCs w:val="24"/>
        </w:rPr>
      </w:pPr>
      <w:r w:rsidRPr="00891617">
        <w:rPr>
          <w:rFonts w:ascii="Times New Roman" w:hAnsi="Times New Roman" w:cs="Times New Roman"/>
          <w:sz w:val="24"/>
          <w:szCs w:val="24"/>
        </w:rPr>
        <w:t xml:space="preserve">In addition, Ameer (2015) </w:t>
      </w:r>
      <w:r w:rsidR="005F4F50" w:rsidRPr="00891617">
        <w:rPr>
          <w:rFonts w:ascii="Times New Roman" w:hAnsi="Times New Roman" w:cs="Times New Roman"/>
          <w:sz w:val="24"/>
          <w:szCs w:val="24"/>
        </w:rPr>
        <w:t xml:space="preserve">investigate the </w:t>
      </w:r>
      <w:r w:rsidRPr="00891617">
        <w:rPr>
          <w:rFonts w:ascii="Times New Roman" w:hAnsi="Times New Roman" w:cs="Times New Roman"/>
          <w:sz w:val="24"/>
          <w:szCs w:val="24"/>
        </w:rPr>
        <w:t>Pakistan</w:t>
      </w:r>
      <w:r w:rsidR="005F4F50" w:rsidRPr="00891617">
        <w:rPr>
          <w:rFonts w:ascii="Times New Roman" w:hAnsi="Times New Roman" w:cs="Times New Roman"/>
          <w:sz w:val="24"/>
          <w:szCs w:val="24"/>
        </w:rPr>
        <w:t xml:space="preserve"> banking industry in the period 2010-2014</w:t>
      </w:r>
      <w:r w:rsidRPr="00891617">
        <w:rPr>
          <w:rFonts w:ascii="Times New Roman" w:hAnsi="Times New Roman" w:cs="Times New Roman"/>
          <w:sz w:val="24"/>
          <w:szCs w:val="24"/>
        </w:rPr>
        <w:t>,</w:t>
      </w:r>
      <w:r w:rsidR="005F4F50" w:rsidRPr="00891617">
        <w:rPr>
          <w:rFonts w:ascii="Times New Roman" w:hAnsi="Times New Roman" w:cs="Times New Roman"/>
          <w:sz w:val="24"/>
          <w:szCs w:val="24"/>
        </w:rPr>
        <w:t xml:space="preserve"> the author also suggest</w:t>
      </w:r>
      <w:r w:rsidR="008D0B51" w:rsidRPr="00891617">
        <w:rPr>
          <w:rFonts w:ascii="Times New Roman" w:hAnsi="Times New Roman" w:cs="Times New Roman"/>
          <w:sz w:val="24"/>
          <w:szCs w:val="24"/>
        </w:rPr>
        <w:t>s</w:t>
      </w:r>
      <w:r w:rsidR="005F4F50" w:rsidRPr="00891617">
        <w:rPr>
          <w:rFonts w:ascii="Times New Roman" w:hAnsi="Times New Roman" w:cs="Times New Roman"/>
          <w:sz w:val="24"/>
          <w:szCs w:val="24"/>
        </w:rPr>
        <w:t xml:space="preserve"> that there is an</w:t>
      </w:r>
      <w:r w:rsidRPr="00891617">
        <w:rPr>
          <w:rFonts w:ascii="Times New Roman" w:hAnsi="Times New Roman" w:cs="Times New Roman"/>
          <w:sz w:val="24"/>
          <w:szCs w:val="24"/>
        </w:rPr>
        <w:t xml:space="preserve"> indirect link between credit risk, expenses, inflation</w:t>
      </w:r>
      <w:r w:rsidR="008D0B51" w:rsidRPr="00891617">
        <w:rPr>
          <w:rFonts w:ascii="Times New Roman" w:hAnsi="Times New Roman" w:cs="Times New Roman"/>
          <w:sz w:val="24"/>
          <w:szCs w:val="24"/>
        </w:rPr>
        <w:t>,</w:t>
      </w:r>
      <w:r w:rsidRPr="00891617">
        <w:rPr>
          <w:rFonts w:ascii="Times New Roman" w:hAnsi="Times New Roman" w:cs="Times New Roman"/>
          <w:sz w:val="24"/>
          <w:szCs w:val="24"/>
        </w:rPr>
        <w:t xml:space="preserve"> and financial soundness. Moreover, the author also points out that there is a significant positive relationship between capital, deposit, loans, FDI and financial soundness. </w:t>
      </w:r>
      <w:proofErr w:type="spellStart"/>
      <w:r w:rsidRPr="00891617">
        <w:rPr>
          <w:rFonts w:ascii="Times New Roman" w:hAnsi="Times New Roman" w:cs="Times New Roman"/>
          <w:sz w:val="24"/>
          <w:szCs w:val="24"/>
        </w:rPr>
        <w:t>Rozzani</w:t>
      </w:r>
      <w:proofErr w:type="spellEnd"/>
      <w:r w:rsidRPr="00891617">
        <w:rPr>
          <w:rFonts w:ascii="Times New Roman" w:hAnsi="Times New Roman" w:cs="Times New Roman"/>
          <w:sz w:val="24"/>
          <w:szCs w:val="24"/>
        </w:rPr>
        <w:t xml:space="preserve"> and Rahman (2013) have found evidence of factors effect on financial soundness in Malaysia, emphasizing there is only a significant negative relationship between operational cost and the performance of conventional banks, whereas credit risk is supposed to be favorable to the improvement of performance of Islamic banks. </w:t>
      </w:r>
      <w:proofErr w:type="spellStart"/>
      <w:r w:rsidRPr="00891617">
        <w:rPr>
          <w:rFonts w:ascii="Times New Roman" w:hAnsi="Times New Roman" w:cs="Times New Roman"/>
          <w:sz w:val="24"/>
          <w:szCs w:val="24"/>
        </w:rPr>
        <w:t>Hadriche</w:t>
      </w:r>
      <w:proofErr w:type="spellEnd"/>
      <w:r w:rsidRPr="00891617">
        <w:rPr>
          <w:rFonts w:ascii="Times New Roman" w:hAnsi="Times New Roman" w:cs="Times New Roman"/>
          <w:sz w:val="24"/>
          <w:szCs w:val="24"/>
        </w:rPr>
        <w:t xml:space="preserve"> (2015) conclude that bank size and operation</w:t>
      </w:r>
      <w:r w:rsidR="00CB022C" w:rsidRPr="00891617">
        <w:rPr>
          <w:rFonts w:ascii="Times New Roman" w:hAnsi="Times New Roman" w:cs="Times New Roman"/>
          <w:sz w:val="24"/>
          <w:szCs w:val="24"/>
        </w:rPr>
        <w:t>al</w:t>
      </w:r>
      <w:r w:rsidRPr="00891617">
        <w:rPr>
          <w:rFonts w:ascii="Times New Roman" w:hAnsi="Times New Roman" w:cs="Times New Roman"/>
          <w:sz w:val="24"/>
          <w:szCs w:val="24"/>
        </w:rPr>
        <w:t xml:space="preserve"> cost affect the financial soundness of both conventional and Islamic banks from GCC countries. </w:t>
      </w:r>
      <w:r w:rsidR="006A5E56">
        <w:rPr>
          <w:rFonts w:ascii="Times New Roman" w:hAnsi="Times New Roman" w:cs="Times New Roman"/>
          <w:sz w:val="24"/>
          <w:szCs w:val="24"/>
        </w:rPr>
        <w:t>The authors</w:t>
      </w:r>
      <w:r w:rsidR="0072512E" w:rsidRPr="00891617">
        <w:rPr>
          <w:rFonts w:ascii="Times New Roman" w:hAnsi="Times New Roman" w:cs="Times New Roman"/>
          <w:sz w:val="24"/>
          <w:szCs w:val="24"/>
        </w:rPr>
        <w:t xml:space="preserve"> report a summary of the contributions to the literature on </w:t>
      </w:r>
      <w:r w:rsidR="00D21043">
        <w:rPr>
          <w:rFonts w:ascii="Times New Roman" w:hAnsi="Times New Roman" w:cs="Times New Roman"/>
          <w:sz w:val="24"/>
          <w:szCs w:val="24"/>
        </w:rPr>
        <w:t>financial soundness in Table 1</w:t>
      </w:r>
      <w:r w:rsidR="0072512E" w:rsidRPr="00891617">
        <w:rPr>
          <w:rFonts w:ascii="Times New Roman" w:hAnsi="Times New Roman" w:cs="Times New Roman"/>
          <w:sz w:val="24"/>
          <w:szCs w:val="24"/>
        </w:rPr>
        <w:t>:</w:t>
      </w:r>
    </w:p>
    <w:p w:rsidR="00351C96" w:rsidRDefault="00351C96">
      <w:pPr>
        <w:spacing w:after="160" w:line="259" w:lineRule="auto"/>
        <w:rPr>
          <w:rFonts w:ascii="Times New Roman" w:eastAsia="Times New Roman" w:hAnsi="Times New Roman" w:cs="Times New Roman"/>
          <w:b/>
          <w:sz w:val="24"/>
          <w:szCs w:val="24"/>
        </w:rPr>
      </w:pPr>
    </w:p>
    <w:p w:rsidR="00351C96" w:rsidRPr="00891617" w:rsidRDefault="00351C96" w:rsidP="000D5629">
      <w:pPr>
        <w:spacing w:before="120" w:after="0" w:line="288" w:lineRule="auto"/>
        <w:ind w:firstLine="284"/>
        <w:jc w:val="both"/>
        <w:rPr>
          <w:rFonts w:ascii="Times New Roman" w:eastAsia="Times New Roman" w:hAnsi="Times New Roman" w:cs="Times New Roman"/>
          <w:sz w:val="24"/>
          <w:szCs w:val="24"/>
        </w:rPr>
      </w:pPr>
    </w:p>
    <w:p w:rsidR="00735B3B" w:rsidRDefault="00735B3B" w:rsidP="00891617">
      <w:pPr>
        <w:spacing w:before="120" w:after="0" w:line="288" w:lineRule="auto"/>
        <w:rPr>
          <w:rFonts w:ascii="Times New Roman" w:eastAsia="Times New Roman" w:hAnsi="Times New Roman" w:cs="Times New Roman"/>
          <w:sz w:val="26"/>
          <w:szCs w:val="26"/>
        </w:rPr>
        <w:sectPr w:rsidR="00735B3B" w:rsidSect="009326AA">
          <w:footerReference w:type="default" r:id="rId7"/>
          <w:pgSz w:w="11909" w:h="16834" w:code="9"/>
          <w:pgMar w:top="1134" w:right="1134" w:bottom="1134" w:left="1418" w:header="720" w:footer="720" w:gutter="0"/>
          <w:cols w:space="720"/>
          <w:docGrid w:linePitch="360"/>
        </w:sectPr>
      </w:pPr>
    </w:p>
    <w:p w:rsidR="00735B3B" w:rsidRPr="00823643" w:rsidRDefault="00D21043" w:rsidP="00823643">
      <w:pPr>
        <w:spacing w:before="120"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lastRenderedPageBreak/>
        <w:t>Table 1</w:t>
      </w:r>
      <w:r w:rsidR="00823643">
        <w:rPr>
          <w:rFonts w:ascii="Times New Roman" w:eastAsia="Times New Roman" w:hAnsi="Times New Roman" w:cs="Times New Roman"/>
          <w:sz w:val="24"/>
          <w:szCs w:val="24"/>
        </w:rPr>
        <w:t>:</w:t>
      </w:r>
      <w:r w:rsidR="00E45E69" w:rsidRPr="00823643">
        <w:rPr>
          <w:rFonts w:ascii="Times New Roman" w:eastAsia="Times New Roman" w:hAnsi="Times New Roman" w:cs="Times New Roman"/>
          <w:sz w:val="24"/>
          <w:szCs w:val="24"/>
        </w:rPr>
        <w:t xml:space="preserve"> Summary of the contribution related to financial soundness</w:t>
      </w:r>
    </w:p>
    <w:tbl>
      <w:tblPr>
        <w:tblStyle w:val="TableGrid"/>
        <w:tblW w:w="143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2309"/>
        <w:gridCol w:w="1280"/>
        <w:gridCol w:w="8784"/>
      </w:tblGrid>
      <w:tr w:rsidR="000E1DC1" w:rsidRPr="00432C90" w:rsidTr="000E1DC1">
        <w:trPr>
          <w:jc w:val="center"/>
        </w:trPr>
        <w:tc>
          <w:tcPr>
            <w:tcW w:w="1997" w:type="dxa"/>
            <w:tcBorders>
              <w:top w:val="single" w:sz="4" w:space="0" w:color="auto"/>
              <w:bottom w:val="single" w:sz="4" w:space="0" w:color="auto"/>
            </w:tcBorders>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Authors</w:t>
            </w:r>
          </w:p>
        </w:tc>
        <w:tc>
          <w:tcPr>
            <w:tcW w:w="2309" w:type="dxa"/>
            <w:tcBorders>
              <w:top w:val="single" w:sz="4" w:space="0" w:color="auto"/>
              <w:bottom w:val="single" w:sz="4" w:space="0" w:color="auto"/>
            </w:tcBorders>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Country</w:t>
            </w:r>
          </w:p>
        </w:tc>
        <w:tc>
          <w:tcPr>
            <w:tcW w:w="1280" w:type="dxa"/>
            <w:tcBorders>
              <w:top w:val="single" w:sz="4" w:space="0" w:color="auto"/>
              <w:bottom w:val="single" w:sz="4" w:space="0" w:color="auto"/>
            </w:tcBorders>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Period</w:t>
            </w:r>
          </w:p>
        </w:tc>
        <w:tc>
          <w:tcPr>
            <w:tcW w:w="8784" w:type="dxa"/>
            <w:tcBorders>
              <w:top w:val="single" w:sz="4" w:space="0" w:color="auto"/>
              <w:bottom w:val="single" w:sz="4" w:space="0" w:color="auto"/>
            </w:tcBorders>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Empirical findings</w:t>
            </w:r>
          </w:p>
        </w:tc>
      </w:tr>
      <w:tr w:rsidR="000E1DC1" w:rsidRPr="00432C90" w:rsidTr="000E1DC1">
        <w:trPr>
          <w:jc w:val="center"/>
        </w:trPr>
        <w:tc>
          <w:tcPr>
            <w:tcW w:w="1997" w:type="dxa"/>
            <w:tcBorders>
              <w:top w:val="single" w:sz="4" w:space="0" w:color="auto"/>
            </w:tcBorders>
            <w:vAlign w:val="center"/>
          </w:tcPr>
          <w:p w:rsidR="000E1DC1" w:rsidRPr="00432C90" w:rsidRDefault="000E1DC1" w:rsidP="000E1DC1">
            <w:pPr>
              <w:spacing w:after="0" w:line="288" w:lineRule="auto"/>
              <w:rPr>
                <w:rFonts w:ascii="Times New Roman" w:eastAsia="Times New Roman" w:hAnsi="Times New Roman" w:cs="Times New Roman"/>
              </w:rPr>
            </w:pPr>
            <w:r w:rsidRPr="00432C90">
              <w:rPr>
                <w:rFonts w:ascii="Times New Roman" w:eastAsia="Times New Roman" w:hAnsi="Times New Roman" w:cs="Times New Roman"/>
              </w:rPr>
              <w:t>Short (1979)</w:t>
            </w:r>
          </w:p>
        </w:tc>
        <w:tc>
          <w:tcPr>
            <w:tcW w:w="2309" w:type="dxa"/>
            <w:tcBorders>
              <w:top w:val="single" w:sz="4" w:space="0" w:color="auto"/>
            </w:tcBorders>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Canada, Western Europe, and Japan</w:t>
            </w:r>
          </w:p>
        </w:tc>
        <w:tc>
          <w:tcPr>
            <w:tcW w:w="1280" w:type="dxa"/>
            <w:tcBorders>
              <w:top w:val="single" w:sz="4" w:space="0" w:color="auto"/>
            </w:tcBorders>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1972-1974</w:t>
            </w:r>
          </w:p>
        </w:tc>
        <w:tc>
          <w:tcPr>
            <w:tcW w:w="8784" w:type="dxa"/>
            <w:tcBorders>
              <w:top w:val="single" w:sz="4" w:space="0" w:color="auto"/>
            </w:tcBorders>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The discount rate, the interest rate on long-term government securities as being positively related to financial soundness.</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Government ownership, the rate of growth of assets are correlated inversely with financial soundness.</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r w:rsidRPr="00432C90">
              <w:rPr>
                <w:rFonts w:ascii="Times New Roman" w:eastAsia="Times New Roman" w:hAnsi="Times New Roman" w:cs="Times New Roman"/>
              </w:rPr>
              <w:t>Bourke (1989)</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12 countries in Europe, North America and</w:t>
            </w:r>
            <w:r w:rsidRPr="00432C90">
              <w:rPr>
                <w:rFonts w:ascii="Times New Roman" w:eastAsia="Times New Roman" w:hAnsi="Times New Roman" w:cs="Times New Roman"/>
              </w:rPr>
              <w:br/>
              <w:t>Australia</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1972-1981</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Concentration, capital ratios, liquidity ratios and interest rates are positively related to financial soundness.</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Government ownership, and staff expenses are negatively correlated with financial soundness.</w:t>
            </w:r>
          </w:p>
        </w:tc>
      </w:tr>
      <w:tr w:rsidR="000E1DC1" w:rsidRPr="00432C90" w:rsidTr="000E1DC1">
        <w:trPr>
          <w:jc w:val="center"/>
        </w:trPr>
        <w:tc>
          <w:tcPr>
            <w:tcW w:w="1997" w:type="dxa"/>
            <w:vAlign w:val="center"/>
          </w:tcPr>
          <w:p w:rsidR="000E1DC1" w:rsidRPr="00432C90" w:rsidRDefault="000E1DC1" w:rsidP="00432C90">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Gooddard</w:t>
            </w:r>
            <w:proofErr w:type="spellEnd"/>
            <w:r w:rsidR="00432C90" w:rsidRPr="00432C90">
              <w:rPr>
                <w:rFonts w:ascii="Times New Roman" w:eastAsia="Times New Roman" w:hAnsi="Times New Roman" w:cs="Times New Roman"/>
              </w:rPr>
              <w:t xml:space="preserve"> et al.</w:t>
            </w:r>
            <w:r w:rsidRPr="00432C90">
              <w:rPr>
                <w:rFonts w:ascii="Times New Roman" w:eastAsia="Times New Roman" w:hAnsi="Times New Roman" w:cs="Times New Roman"/>
              </w:rPr>
              <w:t xml:space="preserve"> (2004)</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European</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1992-1998</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The higher the capital ratios, the greater the bank’s financial soundness.</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Molyneux</w:t>
            </w:r>
            <w:proofErr w:type="spellEnd"/>
            <w:r w:rsidRPr="00432C90">
              <w:rPr>
                <w:rFonts w:ascii="Times New Roman" w:eastAsia="Times New Roman" w:hAnsi="Times New Roman" w:cs="Times New Roman"/>
              </w:rPr>
              <w:t>, and Thornton (1992)</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European</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1986-1989</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 xml:space="preserve">Financial soundness was negatively relation to liquidity ratios. </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Financial soundness was positively relation to concentration ratio and nominal interest rates, and government ownership.</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Demirguc-Kunt</w:t>
            </w:r>
            <w:proofErr w:type="spellEnd"/>
            <w:r w:rsidRPr="00432C90">
              <w:rPr>
                <w:rFonts w:ascii="Times New Roman" w:eastAsia="Times New Roman" w:hAnsi="Times New Roman" w:cs="Times New Roman"/>
              </w:rPr>
              <w:t xml:space="preserve"> and Huizinga (2000)</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OECD countries</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1990-1997</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The lagged equity variable and inflation positively impact on financial soundness.</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Non-interest earning assets ratio negatively impact on financial soundness.</w:t>
            </w:r>
          </w:p>
        </w:tc>
      </w:tr>
      <w:tr w:rsidR="000E1DC1" w:rsidRPr="00432C90" w:rsidTr="000E1DC1">
        <w:trPr>
          <w:jc w:val="center"/>
        </w:trPr>
        <w:tc>
          <w:tcPr>
            <w:tcW w:w="1997" w:type="dxa"/>
            <w:vAlign w:val="center"/>
          </w:tcPr>
          <w:p w:rsidR="000E1DC1" w:rsidRPr="00432C90" w:rsidRDefault="00432C90" w:rsidP="00432C90">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Sarita</w:t>
            </w:r>
            <w:proofErr w:type="spellEnd"/>
            <w:r w:rsidRPr="00432C90">
              <w:rPr>
                <w:rFonts w:ascii="Times New Roman" w:eastAsia="Times New Roman" w:hAnsi="Times New Roman" w:cs="Times New Roman"/>
              </w:rPr>
              <w:t xml:space="preserve"> et al.</w:t>
            </w:r>
            <w:r w:rsidR="000E1DC1" w:rsidRPr="00432C90">
              <w:rPr>
                <w:rFonts w:ascii="Times New Roman" w:eastAsia="Times New Roman" w:hAnsi="Times New Roman" w:cs="Times New Roman"/>
              </w:rPr>
              <w:t xml:space="preserve"> (2012)</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Indonesia</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1994-1999</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Bank’s financial soundness is negatively affected by debt-to-total assets and capital adequacy ratio.</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Ongore</w:t>
            </w:r>
            <w:proofErr w:type="spellEnd"/>
            <w:r w:rsidRPr="00432C90">
              <w:rPr>
                <w:rFonts w:ascii="Times New Roman" w:eastAsia="Times New Roman" w:hAnsi="Times New Roman" w:cs="Times New Roman"/>
              </w:rPr>
              <w:t xml:space="preserve"> and </w:t>
            </w:r>
            <w:proofErr w:type="spellStart"/>
            <w:r w:rsidRPr="00432C90">
              <w:rPr>
                <w:rFonts w:ascii="Times New Roman" w:eastAsia="Times New Roman" w:hAnsi="Times New Roman" w:cs="Times New Roman"/>
              </w:rPr>
              <w:t>Kusa</w:t>
            </w:r>
            <w:proofErr w:type="spellEnd"/>
            <w:r w:rsidRPr="00432C90">
              <w:rPr>
                <w:rFonts w:ascii="Times New Roman" w:eastAsia="Times New Roman" w:hAnsi="Times New Roman" w:cs="Times New Roman"/>
              </w:rPr>
              <w:t xml:space="preserve"> (2013)</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Kenya</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2001-2010</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Capital adequacy ratio and management capacity positively impact on financial soundness.</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Assets quality, and inflation rate affect financial soundness negatively.</w:t>
            </w:r>
          </w:p>
        </w:tc>
      </w:tr>
      <w:tr w:rsidR="000E1DC1" w:rsidRPr="00432C90" w:rsidTr="000E1DC1">
        <w:trPr>
          <w:jc w:val="center"/>
        </w:trPr>
        <w:tc>
          <w:tcPr>
            <w:tcW w:w="1997" w:type="dxa"/>
            <w:vAlign w:val="center"/>
          </w:tcPr>
          <w:p w:rsidR="000E1DC1" w:rsidRPr="00432C90" w:rsidRDefault="00432C90" w:rsidP="00432C90">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Nouaili</w:t>
            </w:r>
            <w:proofErr w:type="spellEnd"/>
            <w:r w:rsidRPr="00432C90">
              <w:rPr>
                <w:rFonts w:ascii="Times New Roman" w:eastAsia="Times New Roman" w:hAnsi="Times New Roman" w:cs="Times New Roman"/>
              </w:rPr>
              <w:t xml:space="preserve"> et al. </w:t>
            </w:r>
            <w:r w:rsidR="000E1DC1" w:rsidRPr="00432C90">
              <w:rPr>
                <w:rFonts w:ascii="Times New Roman" w:eastAsia="Times New Roman" w:hAnsi="Times New Roman" w:cs="Times New Roman"/>
              </w:rPr>
              <w:t>(2015)</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Tunisia</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1997-2012</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Financial soundness is positively related to capitalization, privatization, and quotation.</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Bank size, concentration index, and efficiency have a negative influence.</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r w:rsidRPr="00432C90">
              <w:rPr>
                <w:rFonts w:ascii="Times New Roman" w:eastAsia="Times New Roman" w:hAnsi="Times New Roman" w:cs="Times New Roman"/>
              </w:rPr>
              <w:t>Ameer (2015)</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Pakistan</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2010-2014</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There is a positive relationship between bank size, capital, deposit, loans, FDI and financial soundness.</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Rozzani</w:t>
            </w:r>
            <w:proofErr w:type="spellEnd"/>
            <w:r w:rsidRPr="00432C90">
              <w:rPr>
                <w:rFonts w:ascii="Times New Roman" w:eastAsia="Times New Roman" w:hAnsi="Times New Roman" w:cs="Times New Roman"/>
              </w:rPr>
              <w:t xml:space="preserve"> and Rahman</w:t>
            </w:r>
            <w:r w:rsidRPr="00432C90">
              <w:rPr>
                <w:rFonts w:ascii="Times New Roman" w:eastAsia="Times New Roman" w:hAnsi="Times New Roman" w:cs="Times New Roman"/>
              </w:rPr>
              <w:br/>
              <w:t>(2013)</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Malaysia</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2008-2011</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 xml:space="preserve">Bank size and credit risk is supposed to be favorable to the financial soundness. </w:t>
            </w:r>
          </w:p>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Operational cost negatively impact on the performance of conventional banks.</w:t>
            </w:r>
          </w:p>
        </w:tc>
      </w:tr>
      <w:tr w:rsidR="000E1DC1" w:rsidRPr="00432C90" w:rsidTr="000E1DC1">
        <w:trPr>
          <w:jc w:val="center"/>
        </w:trPr>
        <w:tc>
          <w:tcPr>
            <w:tcW w:w="1997" w:type="dxa"/>
            <w:vAlign w:val="center"/>
          </w:tcPr>
          <w:p w:rsidR="000E1DC1" w:rsidRPr="00432C90" w:rsidRDefault="000E1DC1" w:rsidP="000E1DC1">
            <w:pPr>
              <w:spacing w:after="0" w:line="288" w:lineRule="auto"/>
              <w:rPr>
                <w:rFonts w:ascii="Times New Roman" w:eastAsia="Times New Roman" w:hAnsi="Times New Roman" w:cs="Times New Roman"/>
              </w:rPr>
            </w:pPr>
            <w:proofErr w:type="spellStart"/>
            <w:r w:rsidRPr="00432C90">
              <w:rPr>
                <w:rFonts w:ascii="Times New Roman" w:eastAsia="Times New Roman" w:hAnsi="Times New Roman" w:cs="Times New Roman"/>
              </w:rPr>
              <w:t>Hadriche</w:t>
            </w:r>
            <w:proofErr w:type="spellEnd"/>
            <w:r w:rsidRPr="00432C90">
              <w:rPr>
                <w:rFonts w:ascii="Times New Roman" w:eastAsia="Times New Roman" w:hAnsi="Times New Roman" w:cs="Times New Roman"/>
              </w:rPr>
              <w:t xml:space="preserve"> (2015)</w:t>
            </w:r>
          </w:p>
        </w:tc>
        <w:tc>
          <w:tcPr>
            <w:tcW w:w="2309"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GCC countries</w:t>
            </w:r>
          </w:p>
        </w:tc>
        <w:tc>
          <w:tcPr>
            <w:tcW w:w="1280" w:type="dxa"/>
            <w:vAlign w:val="center"/>
          </w:tcPr>
          <w:p w:rsidR="000E1DC1" w:rsidRPr="00432C90" w:rsidRDefault="000E1DC1" w:rsidP="000E1DC1">
            <w:pPr>
              <w:spacing w:after="0" w:line="288" w:lineRule="auto"/>
              <w:jc w:val="center"/>
              <w:rPr>
                <w:rFonts w:ascii="Times New Roman" w:eastAsia="Times New Roman" w:hAnsi="Times New Roman" w:cs="Times New Roman"/>
              </w:rPr>
            </w:pPr>
            <w:r w:rsidRPr="00432C90">
              <w:rPr>
                <w:rFonts w:ascii="Times New Roman" w:eastAsia="Times New Roman" w:hAnsi="Times New Roman" w:cs="Times New Roman"/>
              </w:rPr>
              <w:t>2005-2012</w:t>
            </w:r>
          </w:p>
        </w:tc>
        <w:tc>
          <w:tcPr>
            <w:tcW w:w="8784" w:type="dxa"/>
            <w:vAlign w:val="center"/>
          </w:tcPr>
          <w:p w:rsidR="000E1DC1" w:rsidRPr="00432C90" w:rsidRDefault="000E1DC1" w:rsidP="000E1DC1">
            <w:pPr>
              <w:spacing w:after="0" w:line="288" w:lineRule="auto"/>
              <w:jc w:val="both"/>
              <w:rPr>
                <w:rFonts w:ascii="Times New Roman" w:eastAsia="Times New Roman" w:hAnsi="Times New Roman" w:cs="Times New Roman"/>
              </w:rPr>
            </w:pPr>
            <w:r w:rsidRPr="00432C90">
              <w:rPr>
                <w:rFonts w:ascii="Times New Roman" w:eastAsia="Times New Roman" w:hAnsi="Times New Roman" w:cs="Times New Roman"/>
              </w:rPr>
              <w:t>Bank size and operational cost affect the financial soundness of both conventional and Islamic banks.</w:t>
            </w:r>
          </w:p>
        </w:tc>
      </w:tr>
    </w:tbl>
    <w:p w:rsidR="00735B3B" w:rsidRDefault="00735B3B" w:rsidP="00DC6569">
      <w:pPr>
        <w:spacing w:before="120" w:after="0" w:line="288" w:lineRule="auto"/>
        <w:rPr>
          <w:rFonts w:ascii="Times New Roman" w:eastAsia="Times New Roman" w:hAnsi="Times New Roman" w:cs="Times New Roman"/>
          <w:sz w:val="26"/>
          <w:szCs w:val="26"/>
        </w:rPr>
        <w:sectPr w:rsidR="00735B3B" w:rsidSect="009326AA">
          <w:pgSz w:w="16834" w:h="11909" w:orient="landscape" w:code="9"/>
          <w:pgMar w:top="1134" w:right="1134" w:bottom="1134" w:left="1418" w:header="720" w:footer="720" w:gutter="0"/>
          <w:cols w:space="720"/>
          <w:docGrid w:linePitch="360"/>
        </w:sectPr>
      </w:pPr>
    </w:p>
    <w:p w:rsidR="00D21043" w:rsidRPr="00823643" w:rsidRDefault="00823643" w:rsidP="00823643">
      <w:pPr>
        <w:keepNext/>
        <w:widowControl w:val="0"/>
        <w:tabs>
          <w:tab w:val="left" w:pos="426"/>
        </w:tabs>
        <w:spacing w:before="120" w:after="0" w:line="288"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3</w:t>
      </w:r>
      <w:r>
        <w:rPr>
          <w:rFonts w:ascii="Times New Roman" w:eastAsia="Times New Roman" w:hAnsi="Times New Roman" w:cs="Times New Roman"/>
          <w:b/>
          <w:sz w:val="30"/>
          <w:szCs w:val="30"/>
        </w:rPr>
        <w:tab/>
      </w:r>
      <w:r w:rsidR="00D21043" w:rsidRPr="00823643">
        <w:rPr>
          <w:rFonts w:ascii="Times New Roman" w:eastAsia="Times New Roman" w:hAnsi="Times New Roman" w:cs="Times New Roman"/>
          <w:b/>
          <w:sz w:val="30"/>
          <w:szCs w:val="30"/>
        </w:rPr>
        <w:t>Data sampling and methodology</w:t>
      </w:r>
    </w:p>
    <w:p w:rsidR="00D21043" w:rsidRPr="00891617" w:rsidRDefault="00823643" w:rsidP="00823643">
      <w:pPr>
        <w:tabs>
          <w:tab w:val="left" w:pos="426"/>
        </w:tabs>
        <w:spacing w:before="120"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r>
      <w:r w:rsidR="00D21043" w:rsidRPr="00891617">
        <w:rPr>
          <w:rFonts w:ascii="Times New Roman" w:eastAsia="Times New Roman" w:hAnsi="Times New Roman" w:cs="Times New Roman"/>
          <w:b/>
          <w:sz w:val="24"/>
          <w:szCs w:val="24"/>
        </w:rPr>
        <w:t>Data sampling</w:t>
      </w:r>
    </w:p>
    <w:p w:rsidR="00D21043" w:rsidRPr="00891617" w:rsidRDefault="00D21043" w:rsidP="00823643">
      <w:pPr>
        <w:spacing w:before="120" w:after="0" w:line="288" w:lineRule="auto"/>
        <w:jc w:val="both"/>
        <w:rPr>
          <w:rFonts w:ascii="Times New Roman" w:eastAsia="Times New Roman" w:hAnsi="Times New Roman" w:cs="Times New Roman"/>
          <w:sz w:val="24"/>
          <w:szCs w:val="24"/>
        </w:rPr>
      </w:pPr>
      <w:r w:rsidRPr="000D5629">
        <w:rPr>
          <w:rFonts w:ascii="Times New Roman" w:hAnsi="Times New Roman" w:cs="Times New Roman"/>
          <w:sz w:val="24"/>
          <w:szCs w:val="24"/>
        </w:rPr>
        <w:t>Data</w:t>
      </w:r>
      <w:r w:rsidRPr="00891617">
        <w:rPr>
          <w:rFonts w:ascii="Times New Roman" w:eastAsia="Times New Roman" w:hAnsi="Times New Roman" w:cs="Times New Roman"/>
          <w:sz w:val="24"/>
          <w:szCs w:val="24"/>
        </w:rPr>
        <w:t xml:space="preserve"> used in this study are obtained mainly from consolidated financial statements</w:t>
      </w:r>
      <w:r w:rsidR="00823643">
        <w:rPr>
          <w:rFonts w:ascii="Times New Roman" w:eastAsia="Times New Roman" w:hAnsi="Times New Roman" w:cs="Times New Roman"/>
          <w:sz w:val="24"/>
          <w:szCs w:val="24"/>
        </w:rPr>
        <w:t xml:space="preserve"> and annual report of</w:t>
      </w:r>
      <w:r w:rsidRPr="00891617">
        <w:rPr>
          <w:rFonts w:ascii="Times New Roman" w:eastAsia="Times New Roman" w:hAnsi="Times New Roman" w:cs="Times New Roman"/>
          <w:sz w:val="24"/>
          <w:szCs w:val="24"/>
        </w:rPr>
        <w:t xml:space="preserve"> commercial banks from our sample. The study employed an unbalanced dataset of these banks covering the period 2006 – 2017. By the end of 2017, there are more than 36 commercial banks operating in Vietnam. Due to eliminating missing value in the database, therefore, the dimension of the dataset is composed of 22 commercial banks with 240 observations over 12 years. List of commercial banks included in </w:t>
      </w:r>
      <w:r>
        <w:rPr>
          <w:rFonts w:ascii="Times New Roman" w:eastAsia="Times New Roman" w:hAnsi="Times New Roman" w:cs="Times New Roman"/>
          <w:sz w:val="24"/>
          <w:szCs w:val="24"/>
        </w:rPr>
        <w:t>the sample is shown in Table 2</w:t>
      </w:r>
      <w:r w:rsidRPr="00891617">
        <w:rPr>
          <w:rFonts w:ascii="Times New Roman" w:eastAsia="Times New Roman" w:hAnsi="Times New Roman" w:cs="Times New Roman"/>
          <w:sz w:val="24"/>
          <w:szCs w:val="24"/>
        </w:rPr>
        <w:t>:</w:t>
      </w:r>
    </w:p>
    <w:p w:rsidR="00D21043" w:rsidRPr="00823643" w:rsidRDefault="00D21043" w:rsidP="00823643">
      <w:pPr>
        <w:spacing w:before="120"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t>Table 2</w:t>
      </w:r>
      <w:r w:rsidR="00823643">
        <w:rPr>
          <w:rFonts w:ascii="Times New Roman" w:eastAsia="Times New Roman" w:hAnsi="Times New Roman" w:cs="Times New Roman"/>
          <w:sz w:val="24"/>
          <w:szCs w:val="24"/>
        </w:rPr>
        <w:t>:</w:t>
      </w:r>
      <w:r w:rsidRPr="00823643">
        <w:rPr>
          <w:rFonts w:ascii="Times New Roman" w:eastAsia="Times New Roman" w:hAnsi="Times New Roman" w:cs="Times New Roman"/>
          <w:sz w:val="24"/>
          <w:szCs w:val="24"/>
        </w:rPr>
        <w:t xml:space="preserve"> List of commercial banks included in the sample</w:t>
      </w:r>
    </w:p>
    <w:tbl>
      <w:tblPr>
        <w:tblStyle w:val="TableGrid"/>
        <w:tblW w:w="97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353"/>
        <w:gridCol w:w="1390"/>
        <w:gridCol w:w="1416"/>
      </w:tblGrid>
      <w:tr w:rsidR="00D21043" w:rsidRPr="00823643" w:rsidTr="00D21043">
        <w:trPr>
          <w:jc w:val="center"/>
        </w:trPr>
        <w:tc>
          <w:tcPr>
            <w:tcW w:w="630" w:type="dxa"/>
            <w:tcBorders>
              <w:top w:val="single" w:sz="4" w:space="0" w:color="auto"/>
              <w:bottom w:val="single" w:sz="4" w:space="0" w:color="auto"/>
            </w:tcBorders>
          </w:tcPr>
          <w:p w:rsidR="00D21043" w:rsidRPr="00823643" w:rsidRDefault="00D21043" w:rsidP="00D21043">
            <w:pPr>
              <w:spacing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t>No</w:t>
            </w:r>
          </w:p>
        </w:tc>
        <w:tc>
          <w:tcPr>
            <w:tcW w:w="6385" w:type="dxa"/>
            <w:tcBorders>
              <w:top w:val="single" w:sz="4" w:space="0" w:color="auto"/>
              <w:bottom w:val="single" w:sz="4" w:space="0" w:color="auto"/>
            </w:tcBorders>
          </w:tcPr>
          <w:p w:rsidR="00D21043" w:rsidRPr="00823643" w:rsidRDefault="00D21043" w:rsidP="00D21043">
            <w:pPr>
              <w:spacing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t>Banks name</w:t>
            </w:r>
          </w:p>
        </w:tc>
        <w:tc>
          <w:tcPr>
            <w:tcW w:w="1390" w:type="dxa"/>
            <w:tcBorders>
              <w:top w:val="single" w:sz="4" w:space="0" w:color="auto"/>
              <w:bottom w:val="single" w:sz="4" w:space="0" w:color="auto"/>
            </w:tcBorders>
          </w:tcPr>
          <w:p w:rsidR="00D21043" w:rsidRPr="00823643" w:rsidRDefault="00D21043" w:rsidP="00D21043">
            <w:pPr>
              <w:spacing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t>Acronyms</w:t>
            </w:r>
          </w:p>
        </w:tc>
        <w:tc>
          <w:tcPr>
            <w:tcW w:w="1383" w:type="dxa"/>
            <w:tcBorders>
              <w:top w:val="single" w:sz="4" w:space="0" w:color="auto"/>
              <w:bottom w:val="single" w:sz="4" w:space="0" w:color="auto"/>
            </w:tcBorders>
          </w:tcPr>
          <w:p w:rsidR="00D21043" w:rsidRPr="00823643" w:rsidRDefault="00D21043" w:rsidP="00D21043">
            <w:pPr>
              <w:spacing w:after="0" w:line="288" w:lineRule="auto"/>
              <w:jc w:val="center"/>
              <w:rPr>
                <w:rFonts w:ascii="Times New Roman" w:eastAsia="Times New Roman" w:hAnsi="Times New Roman" w:cs="Times New Roman"/>
                <w:sz w:val="24"/>
                <w:szCs w:val="24"/>
              </w:rPr>
            </w:pPr>
            <w:r w:rsidRPr="00823643">
              <w:rPr>
                <w:rFonts w:ascii="Times New Roman" w:eastAsia="Times New Roman" w:hAnsi="Times New Roman" w:cs="Times New Roman"/>
                <w:sz w:val="24"/>
                <w:szCs w:val="24"/>
              </w:rPr>
              <w:t>Bank type</w:t>
            </w:r>
          </w:p>
        </w:tc>
      </w:tr>
      <w:tr w:rsidR="00D21043" w:rsidRPr="00891617" w:rsidTr="00D21043">
        <w:trPr>
          <w:jc w:val="center"/>
        </w:trPr>
        <w:tc>
          <w:tcPr>
            <w:tcW w:w="630" w:type="dxa"/>
            <w:tcBorders>
              <w:top w:val="single" w:sz="4" w:space="0" w:color="auto"/>
            </w:tcBorders>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w:t>
            </w:r>
          </w:p>
        </w:tc>
        <w:tc>
          <w:tcPr>
            <w:tcW w:w="6385" w:type="dxa"/>
            <w:tcBorders>
              <w:top w:val="single" w:sz="4" w:space="0" w:color="auto"/>
            </w:tcBorders>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 xml:space="preserve">An </w:t>
            </w:r>
            <w:proofErr w:type="spellStart"/>
            <w:r w:rsidRPr="00891617">
              <w:rPr>
                <w:rFonts w:ascii="Times New Roman" w:eastAsia="Times New Roman" w:hAnsi="Times New Roman" w:cs="Times New Roman"/>
                <w:sz w:val="24"/>
                <w:szCs w:val="24"/>
              </w:rPr>
              <w:t>Binh</w:t>
            </w:r>
            <w:proofErr w:type="spellEnd"/>
            <w:r w:rsidRPr="00891617">
              <w:rPr>
                <w:rFonts w:ascii="Times New Roman" w:eastAsia="Times New Roman" w:hAnsi="Times New Roman" w:cs="Times New Roman"/>
                <w:sz w:val="24"/>
                <w:szCs w:val="24"/>
              </w:rPr>
              <w:t xml:space="preserve"> Commercial Joint Stock Bank</w:t>
            </w:r>
          </w:p>
        </w:tc>
        <w:tc>
          <w:tcPr>
            <w:tcW w:w="1390" w:type="dxa"/>
            <w:tcBorders>
              <w:top w:val="single" w:sz="4" w:space="0" w:color="auto"/>
            </w:tcBorders>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ABBank</w:t>
            </w:r>
            <w:proofErr w:type="spellEnd"/>
          </w:p>
        </w:tc>
        <w:tc>
          <w:tcPr>
            <w:tcW w:w="1383" w:type="dxa"/>
            <w:tcBorders>
              <w:top w:val="single" w:sz="4" w:space="0" w:color="auto"/>
            </w:tcBorders>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2</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Asia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ACB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3</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Housing Development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HDB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4</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HSBC Vietnam</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HSBC</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5</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Joint Stock Commercial Bank for Foreign Trade of Vietnam</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VCB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Government</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6</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Joint Stock Commercial Bank for Investment and Development of Vietnam</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BID</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Government</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7</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Kien</w:t>
            </w:r>
            <w:proofErr w:type="spellEnd"/>
            <w:r w:rsidRPr="00891617">
              <w:rPr>
                <w:rFonts w:ascii="Times New Roman" w:eastAsia="Times New Roman" w:hAnsi="Times New Roman" w:cs="Times New Roman"/>
                <w:sz w:val="24"/>
                <w:szCs w:val="24"/>
              </w:rPr>
              <w:t xml:space="preserve"> Long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KLB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8</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Lien Viet Post Joint Stock Commercial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LPB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9</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Military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MBB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10</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Nam A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NamABank</w:t>
            </w:r>
            <w:proofErr w:type="spellEnd"/>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11</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National Citizen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NCB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12</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Petrolimex</w:t>
            </w:r>
            <w:proofErr w:type="spellEnd"/>
            <w:r w:rsidRPr="00891617">
              <w:rPr>
                <w:rFonts w:ascii="Times New Roman" w:eastAsia="Times New Roman" w:hAnsi="Times New Roman" w:cs="Times New Roman"/>
                <w:sz w:val="24"/>
                <w:szCs w:val="24"/>
              </w:rPr>
              <w:t xml:space="preserve"> Group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PGBank</w:t>
            </w:r>
            <w:proofErr w:type="spellEnd"/>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13</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Sai</w:t>
            </w:r>
            <w:proofErr w:type="spellEnd"/>
            <w:r w:rsidRPr="00891617">
              <w:rPr>
                <w:rFonts w:ascii="Times New Roman" w:eastAsia="Times New Roman" w:hAnsi="Times New Roman" w:cs="Times New Roman"/>
                <w:sz w:val="24"/>
                <w:szCs w:val="24"/>
              </w:rPr>
              <w:t xml:space="preserve"> </w:t>
            </w:r>
            <w:proofErr w:type="spellStart"/>
            <w:r w:rsidRPr="00891617">
              <w:rPr>
                <w:rFonts w:ascii="Times New Roman" w:eastAsia="Times New Roman" w:hAnsi="Times New Roman" w:cs="Times New Roman"/>
                <w:sz w:val="24"/>
                <w:szCs w:val="24"/>
              </w:rPr>
              <w:t>Gon</w:t>
            </w:r>
            <w:proofErr w:type="spellEnd"/>
            <w:r w:rsidRPr="00891617">
              <w:rPr>
                <w:rFonts w:ascii="Times New Roman" w:eastAsia="Times New Roman" w:hAnsi="Times New Roman" w:cs="Times New Roman"/>
                <w:sz w:val="24"/>
                <w:szCs w:val="24"/>
              </w:rPr>
              <w:t xml:space="preserve"> Joint Stock Commercial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SCB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14</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Sai</w:t>
            </w:r>
            <w:proofErr w:type="spellEnd"/>
            <w:r w:rsidRPr="00891617">
              <w:rPr>
                <w:rFonts w:ascii="Times New Roman" w:eastAsia="Times New Roman" w:hAnsi="Times New Roman" w:cs="Times New Roman"/>
                <w:sz w:val="24"/>
                <w:szCs w:val="24"/>
              </w:rPr>
              <w:t xml:space="preserve"> </w:t>
            </w:r>
            <w:proofErr w:type="spellStart"/>
            <w:r w:rsidRPr="00891617">
              <w:rPr>
                <w:rFonts w:ascii="Times New Roman" w:eastAsia="Times New Roman" w:hAnsi="Times New Roman" w:cs="Times New Roman"/>
                <w:sz w:val="24"/>
                <w:szCs w:val="24"/>
              </w:rPr>
              <w:t>Gon</w:t>
            </w:r>
            <w:proofErr w:type="spellEnd"/>
            <w:r w:rsidRPr="00891617">
              <w:rPr>
                <w:rFonts w:ascii="Times New Roman" w:eastAsia="Times New Roman" w:hAnsi="Times New Roman" w:cs="Times New Roman"/>
                <w:sz w:val="24"/>
                <w:szCs w:val="24"/>
              </w:rPr>
              <w:t xml:space="preserve"> </w:t>
            </w:r>
            <w:proofErr w:type="spellStart"/>
            <w:r w:rsidRPr="00891617">
              <w:rPr>
                <w:rFonts w:ascii="Times New Roman" w:eastAsia="Times New Roman" w:hAnsi="Times New Roman" w:cs="Times New Roman"/>
                <w:sz w:val="24"/>
                <w:szCs w:val="24"/>
              </w:rPr>
              <w:t>Thuong</w:t>
            </w:r>
            <w:proofErr w:type="spellEnd"/>
            <w:r w:rsidRPr="00891617">
              <w:rPr>
                <w:rFonts w:ascii="Times New Roman" w:eastAsia="Times New Roman" w:hAnsi="Times New Roman" w:cs="Times New Roman"/>
                <w:sz w:val="24"/>
                <w:szCs w:val="24"/>
              </w:rPr>
              <w:t xml:space="preserve"> Tin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STB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15</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Saigon Bank for Industry and Trade</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SGB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16</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Saigon Hanoi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SHB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17</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Export Import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EIB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18</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Technological and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TCB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19</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Bank for Agriculture and Rural Development</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proofErr w:type="spellStart"/>
            <w:r w:rsidRPr="00891617">
              <w:rPr>
                <w:rFonts w:ascii="Times New Roman" w:eastAsia="Times New Roman" w:hAnsi="Times New Roman" w:cs="Times New Roman"/>
                <w:sz w:val="24"/>
                <w:szCs w:val="24"/>
              </w:rPr>
              <w:t>Agribank</w:t>
            </w:r>
            <w:proofErr w:type="spellEnd"/>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Government</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20</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Joint Stock Commercial Bank for Industry and Trade</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CTG</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Government</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21</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International Commercial Joint Stock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r w:rsidR="00D21043" w:rsidRPr="00891617" w:rsidTr="00D21043">
        <w:trPr>
          <w:jc w:val="center"/>
        </w:trPr>
        <w:tc>
          <w:tcPr>
            <w:tcW w:w="63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22</w:t>
            </w:r>
          </w:p>
        </w:tc>
        <w:tc>
          <w:tcPr>
            <w:tcW w:w="6385" w:type="dxa"/>
          </w:tcPr>
          <w:p w:rsidR="00D21043" w:rsidRPr="00891617" w:rsidRDefault="00D21043" w:rsidP="00D21043">
            <w:pPr>
              <w:spacing w:after="0" w:line="288" w:lineRule="auto"/>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Vietnam Prosperity Joint Stock Commercial Bank</w:t>
            </w:r>
          </w:p>
        </w:tc>
        <w:tc>
          <w:tcPr>
            <w:tcW w:w="1390"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VPB</w:t>
            </w:r>
          </w:p>
        </w:tc>
        <w:tc>
          <w:tcPr>
            <w:tcW w:w="1383" w:type="dxa"/>
            <w:vAlign w:val="center"/>
          </w:tcPr>
          <w:p w:rsidR="00D21043" w:rsidRPr="00891617" w:rsidRDefault="00D21043" w:rsidP="00D21043">
            <w:pPr>
              <w:spacing w:after="0" w:line="288" w:lineRule="auto"/>
              <w:jc w:val="center"/>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Private</w:t>
            </w:r>
          </w:p>
        </w:tc>
      </w:tr>
    </w:tbl>
    <w:p w:rsidR="00D21043" w:rsidRDefault="00D21043" w:rsidP="00D21043">
      <w:pPr>
        <w:spacing w:before="120" w:after="0" w:line="288" w:lineRule="auto"/>
        <w:rPr>
          <w:rFonts w:ascii="Times New Roman" w:eastAsia="Times New Roman" w:hAnsi="Times New Roman" w:cs="Times New Roman"/>
          <w:sz w:val="26"/>
          <w:szCs w:val="26"/>
        </w:rPr>
      </w:pPr>
    </w:p>
    <w:p w:rsidR="00D21043" w:rsidRPr="00891617" w:rsidRDefault="00F04F99" w:rsidP="00F04F99">
      <w:pPr>
        <w:tabs>
          <w:tab w:val="left" w:pos="426"/>
        </w:tabs>
        <w:spacing w:before="120"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r>
      <w:r w:rsidR="00D21043" w:rsidRPr="00891617">
        <w:rPr>
          <w:rFonts w:ascii="Times New Roman" w:eastAsia="Times New Roman" w:hAnsi="Times New Roman" w:cs="Times New Roman"/>
          <w:b/>
          <w:sz w:val="24"/>
          <w:szCs w:val="24"/>
        </w:rPr>
        <w:t>Methodology</w:t>
      </w:r>
    </w:p>
    <w:p w:rsidR="00D21043" w:rsidRPr="00891617" w:rsidRDefault="00F04F99" w:rsidP="00D21043">
      <w:pPr>
        <w:spacing w:before="120" w:after="0" w:line="288"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3.2.1</w:t>
      </w:r>
      <w:r w:rsidR="00D21043" w:rsidRPr="00891617">
        <w:rPr>
          <w:rFonts w:ascii="Times New Roman" w:eastAsia="Times New Roman" w:hAnsi="Times New Roman" w:cs="Times New Roman"/>
          <w:i/>
          <w:sz w:val="24"/>
          <w:szCs w:val="24"/>
        </w:rPr>
        <w:t xml:space="preserve"> The estimation of financial soundness: the CAMELS approach </w:t>
      </w:r>
    </w:p>
    <w:p w:rsidR="00351C96" w:rsidRDefault="00D21043" w:rsidP="00F04F99">
      <w:pPr>
        <w:spacing w:before="120" w:after="0" w:line="288" w:lineRule="auto"/>
        <w:jc w:val="both"/>
        <w:rPr>
          <w:rFonts w:ascii="Times New Roman" w:eastAsia="Times New Roman" w:hAnsi="Times New Roman" w:cs="Times New Roman"/>
          <w:sz w:val="24"/>
          <w:szCs w:val="24"/>
        </w:rPr>
      </w:pPr>
      <w:r w:rsidRPr="000D5629">
        <w:rPr>
          <w:rFonts w:ascii="Times New Roman" w:hAnsi="Times New Roman" w:cs="Times New Roman"/>
          <w:sz w:val="24"/>
          <w:szCs w:val="24"/>
        </w:rPr>
        <w:t>CAMELS</w:t>
      </w:r>
      <w:r w:rsidRPr="00891617">
        <w:rPr>
          <w:rFonts w:ascii="Times New Roman" w:eastAsia="Times New Roman" w:hAnsi="Times New Roman" w:cs="Times New Roman"/>
          <w:sz w:val="24"/>
          <w:szCs w:val="24"/>
        </w:rPr>
        <w:t xml:space="preserve"> is an acronym which comprises six components (namely Capital adequacy, Assets quality, Management, Earnings, Liquidity, and Sensitivity to market risk). This framework was adopted for the first time in 1979 by the federal regulators in the USA under the name of CAMEL derive</w:t>
      </w:r>
      <w:r w:rsidR="00892180">
        <w:rPr>
          <w:rFonts w:ascii="Times New Roman" w:eastAsia="Times New Roman" w:hAnsi="Times New Roman" w:cs="Times New Roman"/>
          <w:sz w:val="24"/>
          <w:szCs w:val="24"/>
        </w:rPr>
        <w:t>d</w:t>
      </w:r>
      <w:r w:rsidRPr="00891617">
        <w:rPr>
          <w:rFonts w:ascii="Times New Roman" w:eastAsia="Times New Roman" w:hAnsi="Times New Roman" w:cs="Times New Roman"/>
          <w:sz w:val="24"/>
          <w:szCs w:val="24"/>
        </w:rPr>
        <w:t xml:space="preserve"> from the five core considered dimensions of a bank.</w:t>
      </w:r>
      <w:r>
        <w:rPr>
          <w:rFonts w:ascii="Times New Roman" w:eastAsia="Times New Roman" w:hAnsi="Times New Roman" w:cs="Times New Roman"/>
          <w:sz w:val="24"/>
          <w:szCs w:val="24"/>
        </w:rPr>
        <w:t xml:space="preserve"> </w:t>
      </w:r>
      <w:r w:rsidR="00351C96" w:rsidRPr="00891617">
        <w:rPr>
          <w:rFonts w:ascii="Times New Roman" w:eastAsia="Times New Roman" w:hAnsi="Times New Roman" w:cs="Times New Roman"/>
          <w:sz w:val="24"/>
          <w:szCs w:val="24"/>
        </w:rPr>
        <w:t xml:space="preserve">The sixth component “S” </w:t>
      </w:r>
      <w:r w:rsidR="00351C96" w:rsidRPr="00891617">
        <w:rPr>
          <w:rFonts w:ascii="Times New Roman" w:eastAsia="Times New Roman" w:hAnsi="Times New Roman" w:cs="Times New Roman"/>
          <w:sz w:val="24"/>
          <w:szCs w:val="24"/>
        </w:rPr>
        <w:lastRenderedPageBreak/>
        <w:t>was added into this rating syst</w:t>
      </w:r>
      <w:r w:rsidR="00892180">
        <w:rPr>
          <w:rFonts w:ascii="Times New Roman" w:eastAsia="Times New Roman" w:hAnsi="Times New Roman" w:cs="Times New Roman"/>
          <w:sz w:val="24"/>
          <w:szCs w:val="24"/>
        </w:rPr>
        <w:t>em since 1996 for the purpose was</w:t>
      </w:r>
      <w:r w:rsidR="00351C96" w:rsidRPr="00891617">
        <w:rPr>
          <w:rFonts w:ascii="Times New Roman" w:eastAsia="Times New Roman" w:hAnsi="Times New Roman" w:cs="Times New Roman"/>
          <w:sz w:val="24"/>
          <w:szCs w:val="24"/>
        </w:rPr>
        <w:t xml:space="preserve"> to focus on risk. According to </w:t>
      </w:r>
      <w:r w:rsidR="00432C90">
        <w:rPr>
          <w:rFonts w:ascii="Times New Roman" w:eastAsia="Times New Roman" w:hAnsi="Times New Roman" w:cs="Times New Roman"/>
          <w:sz w:val="24"/>
          <w:szCs w:val="24"/>
        </w:rPr>
        <w:t>many empirical papers (Gilbert et al.</w:t>
      </w:r>
      <w:r w:rsidR="00351C96" w:rsidRPr="00891617">
        <w:rPr>
          <w:rFonts w:ascii="Times New Roman" w:eastAsia="Times New Roman" w:hAnsi="Times New Roman" w:cs="Times New Roman"/>
          <w:sz w:val="24"/>
          <w:szCs w:val="24"/>
        </w:rPr>
        <w:t xml:space="preserve">, 2000; </w:t>
      </w:r>
      <w:proofErr w:type="spellStart"/>
      <w:r w:rsidR="00351C96" w:rsidRPr="00891617">
        <w:rPr>
          <w:rFonts w:ascii="Times New Roman" w:eastAsia="Times New Roman" w:hAnsi="Times New Roman" w:cs="Times New Roman"/>
          <w:sz w:val="24"/>
          <w:szCs w:val="24"/>
        </w:rPr>
        <w:t>Baral</w:t>
      </w:r>
      <w:proofErr w:type="spellEnd"/>
      <w:r w:rsidR="00351C96" w:rsidRPr="00891617">
        <w:rPr>
          <w:rFonts w:ascii="Times New Roman" w:eastAsia="Times New Roman" w:hAnsi="Times New Roman" w:cs="Times New Roman"/>
          <w:sz w:val="24"/>
          <w:szCs w:val="24"/>
        </w:rPr>
        <w:t xml:space="preserve">, 2005; </w:t>
      </w:r>
      <w:r w:rsidR="00351C96" w:rsidRPr="000D5629">
        <w:rPr>
          <w:rFonts w:ascii="Times New Roman" w:hAnsi="Times New Roman" w:cs="Times New Roman"/>
          <w:sz w:val="24"/>
          <w:szCs w:val="24"/>
        </w:rPr>
        <w:t>Kumar</w:t>
      </w:r>
      <w:r w:rsidR="002B0F1A">
        <w:rPr>
          <w:rFonts w:ascii="Times New Roman" w:eastAsia="Times New Roman" w:hAnsi="Times New Roman" w:cs="Times New Roman"/>
          <w:sz w:val="24"/>
          <w:szCs w:val="24"/>
        </w:rPr>
        <w:t xml:space="preserve"> et al</w:t>
      </w:r>
      <w:r w:rsidR="00892180">
        <w:rPr>
          <w:rFonts w:ascii="Times New Roman" w:eastAsia="Times New Roman" w:hAnsi="Times New Roman" w:cs="Times New Roman"/>
          <w:sz w:val="24"/>
          <w:szCs w:val="24"/>
        </w:rPr>
        <w:t>.</w:t>
      </w:r>
      <w:r w:rsidR="002C0F23">
        <w:rPr>
          <w:rFonts w:ascii="Times New Roman" w:eastAsia="Times New Roman" w:hAnsi="Times New Roman" w:cs="Times New Roman"/>
          <w:sz w:val="24"/>
          <w:szCs w:val="24"/>
        </w:rPr>
        <w:t>, 2012</w:t>
      </w:r>
      <w:r w:rsidR="00351C96" w:rsidRPr="00891617">
        <w:rPr>
          <w:rFonts w:ascii="Times New Roman" w:eastAsia="Times New Roman" w:hAnsi="Times New Roman" w:cs="Times New Roman"/>
          <w:sz w:val="24"/>
          <w:szCs w:val="24"/>
        </w:rPr>
        <w:t xml:space="preserve">; Roman and </w:t>
      </w:r>
      <w:bookmarkStart w:id="0" w:name="baut0010"/>
      <w:r w:rsidR="005C1C20" w:rsidRPr="005C1C20">
        <w:rPr>
          <w:rFonts w:ascii="Times New Roman" w:eastAsia="Times New Roman" w:hAnsi="Times New Roman" w:cs="Times New Roman"/>
          <w:sz w:val="24"/>
          <w:szCs w:val="24"/>
        </w:rPr>
        <w:fldChar w:fldCharType="begin"/>
      </w:r>
      <w:r w:rsidR="005C1C20" w:rsidRPr="005C1C20">
        <w:rPr>
          <w:rFonts w:ascii="Times New Roman" w:eastAsia="Times New Roman" w:hAnsi="Times New Roman" w:cs="Times New Roman"/>
          <w:sz w:val="24"/>
          <w:szCs w:val="24"/>
        </w:rPr>
        <w:instrText xml:space="preserve"> HYPERLINK "https://www.sciencedirect.com/science/article/pii/S2212567113001925" \l "!" </w:instrText>
      </w:r>
      <w:r w:rsidR="005C1C20" w:rsidRPr="005C1C20">
        <w:rPr>
          <w:rFonts w:ascii="Times New Roman" w:eastAsia="Times New Roman" w:hAnsi="Times New Roman" w:cs="Times New Roman"/>
          <w:sz w:val="24"/>
          <w:szCs w:val="24"/>
        </w:rPr>
        <w:fldChar w:fldCharType="separate"/>
      </w:r>
      <w:proofErr w:type="spellStart"/>
      <w:r w:rsidR="005C1C20" w:rsidRPr="005C1C20">
        <w:rPr>
          <w:rFonts w:ascii="Times New Roman" w:eastAsia="Times New Roman" w:hAnsi="Times New Roman" w:cs="Times New Roman"/>
          <w:sz w:val="24"/>
          <w:szCs w:val="24"/>
        </w:rPr>
        <w:t>Şargu</w:t>
      </w:r>
      <w:proofErr w:type="spellEnd"/>
      <w:r w:rsidR="005C1C20" w:rsidRPr="005C1C20">
        <w:rPr>
          <w:rFonts w:ascii="Times New Roman" w:eastAsia="Times New Roman" w:hAnsi="Times New Roman" w:cs="Times New Roman"/>
          <w:sz w:val="24"/>
          <w:szCs w:val="24"/>
        </w:rPr>
        <w:fldChar w:fldCharType="end"/>
      </w:r>
      <w:bookmarkEnd w:id="0"/>
      <w:r w:rsidR="00351C96" w:rsidRPr="00891617">
        <w:rPr>
          <w:rFonts w:ascii="Times New Roman" w:eastAsia="Times New Roman" w:hAnsi="Times New Roman" w:cs="Times New Roman"/>
          <w:sz w:val="24"/>
          <w:szCs w:val="24"/>
        </w:rPr>
        <w:t>, 2013), CAMELS approach is considered as one of the most widely used model of analysis and evaluation of the performance and financial soundness of the commercial banks in different countries.</w:t>
      </w:r>
    </w:p>
    <w:p w:rsidR="002D2EB0" w:rsidRPr="00891617" w:rsidRDefault="002D2EB0" w:rsidP="00F04F99">
      <w:pPr>
        <w:spacing w:before="120" w:after="0" w:line="288" w:lineRule="auto"/>
        <w:jc w:val="both"/>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 xml:space="preserve">Based on previous empirical studies, it is effortless to recognize that there are two main research directions involved in CAMELS approach, (1) using sub-parameters in each component to </w:t>
      </w:r>
      <w:r w:rsidRPr="000D5629">
        <w:rPr>
          <w:rFonts w:ascii="Times New Roman" w:hAnsi="Times New Roman" w:cs="Times New Roman"/>
          <w:sz w:val="24"/>
          <w:szCs w:val="24"/>
        </w:rPr>
        <w:t>evaluate</w:t>
      </w:r>
      <w:r w:rsidRPr="00891617">
        <w:rPr>
          <w:rFonts w:ascii="Times New Roman" w:eastAsia="Times New Roman" w:hAnsi="Times New Roman" w:cs="Times New Roman"/>
          <w:sz w:val="24"/>
          <w:szCs w:val="24"/>
        </w:rPr>
        <w:t xml:space="preserve"> and compare the performance of the banking sector, and (2) using the weight for</w:t>
      </w:r>
      <w:r w:rsidR="00B067FD" w:rsidRPr="00891617">
        <w:rPr>
          <w:rFonts w:ascii="Times New Roman" w:eastAsia="Times New Roman" w:hAnsi="Times New Roman" w:cs="Times New Roman"/>
          <w:sz w:val="24"/>
          <w:szCs w:val="24"/>
        </w:rPr>
        <w:t xml:space="preserve"> rating the banks from 1 (best) to 5 (</w:t>
      </w:r>
      <w:r w:rsidRPr="00891617">
        <w:rPr>
          <w:rFonts w:ascii="Times New Roman" w:eastAsia="Times New Roman" w:hAnsi="Times New Roman" w:cs="Times New Roman"/>
          <w:sz w:val="24"/>
          <w:szCs w:val="24"/>
        </w:rPr>
        <w:t xml:space="preserve">worst). </w:t>
      </w:r>
    </w:p>
    <w:p w:rsidR="00FB3524" w:rsidRPr="00891617" w:rsidRDefault="002D2EB0"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In </w:t>
      </w:r>
      <w:r w:rsidRPr="000D5629">
        <w:rPr>
          <w:rFonts w:ascii="Times New Roman" w:hAnsi="Times New Roman" w:cs="Times New Roman"/>
          <w:sz w:val="24"/>
          <w:szCs w:val="24"/>
        </w:rPr>
        <w:t>this</w:t>
      </w:r>
      <w:r w:rsidRPr="00891617">
        <w:rPr>
          <w:rFonts w:ascii="Times New Roman" w:eastAsiaTheme="minorEastAsia" w:hAnsi="Times New Roman" w:cs="Times New Roman"/>
          <w:sz w:val="24"/>
          <w:szCs w:val="24"/>
        </w:rPr>
        <w:t xml:space="preserve"> paper, t</w:t>
      </w:r>
      <w:r w:rsidR="00B7281C" w:rsidRPr="00891617">
        <w:rPr>
          <w:rFonts w:ascii="Times New Roman" w:eastAsiaTheme="minorEastAsia" w:hAnsi="Times New Roman" w:cs="Times New Roman"/>
          <w:sz w:val="24"/>
          <w:szCs w:val="24"/>
        </w:rPr>
        <w:t>o estimate the financial soundness</w:t>
      </w:r>
      <w:r w:rsidR="009F0DBA" w:rsidRPr="00891617">
        <w:rPr>
          <w:rFonts w:ascii="Times New Roman" w:eastAsiaTheme="minorEastAsia" w:hAnsi="Times New Roman" w:cs="Times New Roman"/>
          <w:sz w:val="24"/>
          <w:szCs w:val="24"/>
        </w:rPr>
        <w:t xml:space="preserve"> based on CAMELS rating framework</w:t>
      </w:r>
      <w:r w:rsidR="006A5E56">
        <w:rPr>
          <w:rFonts w:ascii="Times New Roman" w:eastAsiaTheme="minorEastAsia" w:hAnsi="Times New Roman" w:cs="Times New Roman"/>
          <w:sz w:val="24"/>
          <w:szCs w:val="24"/>
        </w:rPr>
        <w:t>, the authors</w:t>
      </w:r>
      <w:r w:rsidRPr="00891617">
        <w:rPr>
          <w:rFonts w:ascii="Times New Roman" w:eastAsiaTheme="minorEastAsia" w:hAnsi="Times New Roman" w:cs="Times New Roman"/>
          <w:sz w:val="24"/>
          <w:szCs w:val="24"/>
        </w:rPr>
        <w:t xml:space="preserve"> use the second research direction</w:t>
      </w:r>
      <w:r w:rsidR="00B7281C" w:rsidRPr="00891617">
        <w:rPr>
          <w:rFonts w:ascii="Times New Roman" w:eastAsiaTheme="minorEastAsia" w:hAnsi="Times New Roman" w:cs="Times New Roman"/>
          <w:sz w:val="24"/>
          <w:szCs w:val="24"/>
        </w:rPr>
        <w:t xml:space="preserve"> </w:t>
      </w:r>
      <w:r w:rsidRPr="00891617">
        <w:rPr>
          <w:rFonts w:ascii="Times New Roman" w:eastAsiaTheme="minorEastAsia" w:hAnsi="Times New Roman" w:cs="Times New Roman"/>
          <w:sz w:val="24"/>
          <w:szCs w:val="24"/>
        </w:rPr>
        <w:t xml:space="preserve">and measure the financial soundness of the commercial banks in Vietnam </w:t>
      </w:r>
      <w:r w:rsidR="00B7281C" w:rsidRPr="00891617">
        <w:rPr>
          <w:rFonts w:ascii="Times New Roman" w:eastAsiaTheme="minorEastAsia" w:hAnsi="Times New Roman" w:cs="Times New Roman"/>
          <w:sz w:val="24"/>
          <w:szCs w:val="24"/>
        </w:rPr>
        <w:t xml:space="preserve">in </w:t>
      </w:r>
      <w:r w:rsidR="00C93CE2" w:rsidRPr="00891617">
        <w:rPr>
          <w:rFonts w:ascii="Times New Roman" w:eastAsiaTheme="minorEastAsia" w:hAnsi="Times New Roman" w:cs="Times New Roman"/>
          <w:sz w:val="24"/>
          <w:szCs w:val="24"/>
        </w:rPr>
        <w:t xml:space="preserve">three steps. </w:t>
      </w:r>
      <w:r w:rsidR="006A5E56">
        <w:rPr>
          <w:rFonts w:ascii="Times New Roman" w:eastAsiaTheme="minorEastAsia" w:hAnsi="Times New Roman" w:cs="Times New Roman"/>
          <w:sz w:val="24"/>
          <w:szCs w:val="24"/>
        </w:rPr>
        <w:t>The authors</w:t>
      </w:r>
      <w:r w:rsidR="00466E08" w:rsidRPr="00891617">
        <w:rPr>
          <w:rFonts w:ascii="Times New Roman" w:eastAsiaTheme="minorEastAsia" w:hAnsi="Times New Roman" w:cs="Times New Roman"/>
          <w:sz w:val="24"/>
          <w:szCs w:val="24"/>
        </w:rPr>
        <w:t xml:space="preserve"> first calculate</w:t>
      </w:r>
      <w:r w:rsidR="009402A6" w:rsidRPr="00891617">
        <w:rPr>
          <w:rFonts w:ascii="Times New Roman" w:eastAsiaTheme="minorEastAsia" w:hAnsi="Times New Roman" w:cs="Times New Roman"/>
          <w:sz w:val="24"/>
          <w:szCs w:val="24"/>
        </w:rPr>
        <w:t xml:space="preserve"> </w:t>
      </w:r>
      <w:r w:rsidR="002633D5" w:rsidRPr="00891617">
        <w:rPr>
          <w:rFonts w:ascii="Times New Roman" w:eastAsiaTheme="minorEastAsia" w:hAnsi="Times New Roman" w:cs="Times New Roman"/>
          <w:sz w:val="24"/>
          <w:szCs w:val="24"/>
        </w:rPr>
        <w:t xml:space="preserve">the </w:t>
      </w:r>
      <w:r w:rsidR="009402A6" w:rsidRPr="00891617">
        <w:rPr>
          <w:rFonts w:ascii="Times New Roman" w:eastAsiaTheme="minorEastAsia" w:hAnsi="Times New Roman" w:cs="Times New Roman"/>
          <w:sz w:val="24"/>
          <w:szCs w:val="24"/>
        </w:rPr>
        <w:t>ratio’s rating for six components in</w:t>
      </w:r>
      <w:r w:rsidR="000B6A49">
        <w:rPr>
          <w:rFonts w:ascii="Times New Roman" w:eastAsiaTheme="minorEastAsia" w:hAnsi="Times New Roman" w:cs="Times New Roman"/>
          <w:sz w:val="24"/>
          <w:szCs w:val="24"/>
        </w:rPr>
        <w:t xml:space="preserve"> turn</w:t>
      </w:r>
      <w:r w:rsidR="008D0B51" w:rsidRPr="00891617">
        <w:rPr>
          <w:rFonts w:ascii="Times New Roman" w:eastAsiaTheme="minorEastAsia" w:hAnsi="Times New Roman" w:cs="Times New Roman"/>
          <w:sz w:val="24"/>
          <w:szCs w:val="24"/>
        </w:rPr>
        <w:t xml:space="preserve"> and afterward</w:t>
      </w:r>
      <w:r w:rsidR="00466E08" w:rsidRPr="00891617">
        <w:rPr>
          <w:rFonts w:ascii="Times New Roman" w:eastAsiaTheme="minorEastAsia" w:hAnsi="Times New Roman" w:cs="Times New Roman"/>
          <w:sz w:val="24"/>
          <w:szCs w:val="24"/>
        </w:rPr>
        <w:t xml:space="preserve"> add</w:t>
      </w:r>
      <w:r w:rsidR="00F5657A" w:rsidRPr="00891617">
        <w:rPr>
          <w:rFonts w:ascii="Times New Roman" w:eastAsiaTheme="minorEastAsia" w:hAnsi="Times New Roman" w:cs="Times New Roman"/>
          <w:sz w:val="24"/>
          <w:szCs w:val="24"/>
        </w:rPr>
        <w:t xml:space="preserve"> the</w:t>
      </w:r>
      <w:r w:rsidR="009402A6" w:rsidRPr="00891617">
        <w:rPr>
          <w:rFonts w:ascii="Times New Roman" w:eastAsiaTheme="minorEastAsia" w:hAnsi="Times New Roman" w:cs="Times New Roman"/>
          <w:sz w:val="24"/>
          <w:szCs w:val="24"/>
        </w:rPr>
        <w:t xml:space="preserve"> weight for each component</w:t>
      </w:r>
      <w:r w:rsidR="00155CFF" w:rsidRPr="00891617">
        <w:rPr>
          <w:rFonts w:ascii="Times New Roman" w:eastAsiaTheme="minorEastAsia" w:hAnsi="Times New Roman" w:cs="Times New Roman"/>
          <w:sz w:val="24"/>
          <w:szCs w:val="24"/>
        </w:rPr>
        <w:t xml:space="preserve"> to measure composite ranking</w:t>
      </w:r>
      <w:r w:rsidR="00F5657A" w:rsidRPr="00891617">
        <w:rPr>
          <w:rFonts w:ascii="Times New Roman" w:eastAsiaTheme="minorEastAsia" w:hAnsi="Times New Roman" w:cs="Times New Roman"/>
          <w:sz w:val="24"/>
          <w:szCs w:val="24"/>
        </w:rPr>
        <w:t>, the first two s</w:t>
      </w:r>
      <w:r w:rsidR="00D21043">
        <w:rPr>
          <w:rFonts w:ascii="Times New Roman" w:eastAsiaTheme="minorEastAsia" w:hAnsi="Times New Roman" w:cs="Times New Roman"/>
          <w:sz w:val="24"/>
          <w:szCs w:val="24"/>
        </w:rPr>
        <w:t>tep</w:t>
      </w:r>
      <w:r w:rsidR="00006A4B">
        <w:rPr>
          <w:rFonts w:ascii="Times New Roman" w:eastAsiaTheme="minorEastAsia" w:hAnsi="Times New Roman" w:cs="Times New Roman"/>
          <w:sz w:val="24"/>
          <w:szCs w:val="24"/>
        </w:rPr>
        <w:t>s</w:t>
      </w:r>
      <w:r w:rsidR="00D21043">
        <w:rPr>
          <w:rFonts w:ascii="Times New Roman" w:eastAsiaTheme="minorEastAsia" w:hAnsi="Times New Roman" w:cs="Times New Roman"/>
          <w:sz w:val="24"/>
          <w:szCs w:val="24"/>
        </w:rPr>
        <w:t xml:space="preserve"> are illustrated in Table 3</w:t>
      </w:r>
      <w:r w:rsidR="009402A6" w:rsidRPr="00891617">
        <w:rPr>
          <w:rFonts w:ascii="Times New Roman" w:eastAsiaTheme="minorEastAsia" w:hAnsi="Times New Roman" w:cs="Times New Roman"/>
          <w:sz w:val="24"/>
          <w:szCs w:val="24"/>
        </w:rPr>
        <w:t>. Finally,</w:t>
      </w:r>
      <w:r w:rsidR="00155CFF" w:rsidRPr="00891617">
        <w:rPr>
          <w:rFonts w:ascii="Times New Roman" w:eastAsiaTheme="minorEastAsia" w:hAnsi="Times New Roman" w:cs="Times New Roman"/>
          <w:sz w:val="24"/>
          <w:szCs w:val="24"/>
        </w:rPr>
        <w:t xml:space="preserve"> based on</w:t>
      </w:r>
      <w:r w:rsidR="002633D5" w:rsidRPr="00891617">
        <w:rPr>
          <w:rFonts w:ascii="Times New Roman" w:eastAsiaTheme="minorEastAsia" w:hAnsi="Times New Roman" w:cs="Times New Roman"/>
          <w:sz w:val="24"/>
          <w:szCs w:val="24"/>
        </w:rPr>
        <w:t xml:space="preserve"> rating range, the author</w:t>
      </w:r>
      <w:r w:rsidR="00614E03" w:rsidRPr="00891617">
        <w:rPr>
          <w:rFonts w:ascii="Times New Roman" w:eastAsiaTheme="minorEastAsia" w:hAnsi="Times New Roman" w:cs="Times New Roman"/>
          <w:sz w:val="24"/>
          <w:szCs w:val="24"/>
        </w:rPr>
        <w:t>s</w:t>
      </w:r>
      <w:r w:rsidR="002633D5" w:rsidRPr="00891617">
        <w:rPr>
          <w:rFonts w:ascii="Times New Roman" w:eastAsiaTheme="minorEastAsia" w:hAnsi="Times New Roman" w:cs="Times New Roman"/>
          <w:sz w:val="24"/>
          <w:szCs w:val="24"/>
        </w:rPr>
        <w:t xml:space="preserve"> get</w:t>
      </w:r>
      <w:r w:rsidR="009402A6" w:rsidRPr="00891617">
        <w:rPr>
          <w:rFonts w:ascii="Times New Roman" w:eastAsiaTheme="minorEastAsia" w:hAnsi="Times New Roman" w:cs="Times New Roman"/>
          <w:sz w:val="24"/>
          <w:szCs w:val="24"/>
        </w:rPr>
        <w:t xml:space="preserve"> an overall rank for banks</w:t>
      </w:r>
      <w:r w:rsidR="00A532FE" w:rsidRPr="00891617">
        <w:rPr>
          <w:rFonts w:ascii="Times New Roman" w:eastAsiaTheme="minorEastAsia" w:hAnsi="Times New Roman" w:cs="Times New Roman"/>
          <w:sz w:val="24"/>
          <w:szCs w:val="24"/>
        </w:rPr>
        <w:t xml:space="preserve"> from rank 1 (best) to rank 5 (worst)</w:t>
      </w:r>
      <w:r w:rsidR="00155CFF" w:rsidRPr="00891617">
        <w:rPr>
          <w:rFonts w:ascii="Times New Roman" w:eastAsiaTheme="minorEastAsia" w:hAnsi="Times New Roman" w:cs="Times New Roman"/>
          <w:sz w:val="24"/>
          <w:szCs w:val="24"/>
        </w:rPr>
        <w:t>, expla</w:t>
      </w:r>
      <w:r w:rsidR="00D21043">
        <w:rPr>
          <w:rFonts w:ascii="Times New Roman" w:eastAsiaTheme="minorEastAsia" w:hAnsi="Times New Roman" w:cs="Times New Roman"/>
          <w:sz w:val="24"/>
          <w:szCs w:val="24"/>
        </w:rPr>
        <w:t>ined and simplified in Table 4</w:t>
      </w:r>
      <w:r w:rsidR="009402A6" w:rsidRPr="00891617">
        <w:rPr>
          <w:rFonts w:ascii="Times New Roman" w:eastAsiaTheme="minorEastAsia" w:hAnsi="Times New Roman" w:cs="Times New Roman"/>
          <w:sz w:val="24"/>
          <w:szCs w:val="24"/>
        </w:rPr>
        <w:t>.</w:t>
      </w:r>
      <w:r w:rsidR="00155CFF" w:rsidRPr="00891617">
        <w:rPr>
          <w:rFonts w:ascii="Times New Roman" w:eastAsiaTheme="minorEastAsia" w:hAnsi="Times New Roman" w:cs="Times New Roman"/>
          <w:sz w:val="24"/>
          <w:szCs w:val="24"/>
        </w:rPr>
        <w:t xml:space="preserve"> </w:t>
      </w:r>
    </w:p>
    <w:p w:rsidR="00E24BFF" w:rsidRPr="00891617" w:rsidRDefault="002D2EB0" w:rsidP="00AA5553">
      <w:pPr>
        <w:spacing w:before="120" w:after="0" w:line="288" w:lineRule="auto"/>
        <w:jc w:val="both"/>
        <w:rPr>
          <w:rFonts w:ascii="Times New Roman" w:eastAsiaTheme="minorEastAsia" w:hAnsi="Times New Roman" w:cs="Times New Roman"/>
          <w:i/>
          <w:sz w:val="24"/>
          <w:szCs w:val="24"/>
        </w:rPr>
      </w:pPr>
      <w:r w:rsidRPr="00891617">
        <w:rPr>
          <w:rFonts w:ascii="Times New Roman" w:eastAsiaTheme="minorEastAsia" w:hAnsi="Times New Roman" w:cs="Times New Roman"/>
          <w:i/>
          <w:sz w:val="24"/>
          <w:szCs w:val="24"/>
        </w:rPr>
        <w:t>3</w:t>
      </w:r>
      <w:r w:rsidR="00F04F99">
        <w:rPr>
          <w:rFonts w:ascii="Times New Roman" w:eastAsiaTheme="minorEastAsia" w:hAnsi="Times New Roman" w:cs="Times New Roman"/>
          <w:i/>
          <w:sz w:val="24"/>
          <w:szCs w:val="24"/>
        </w:rPr>
        <w:t>.2.2</w:t>
      </w:r>
      <w:r w:rsidR="00FB3524" w:rsidRPr="00891617">
        <w:rPr>
          <w:rFonts w:ascii="Times New Roman" w:eastAsiaTheme="minorEastAsia" w:hAnsi="Times New Roman" w:cs="Times New Roman"/>
          <w:i/>
          <w:sz w:val="24"/>
          <w:szCs w:val="24"/>
        </w:rPr>
        <w:t xml:space="preserve"> The determinants of financial soundness of </w:t>
      </w:r>
      <w:r w:rsidR="00AA5553" w:rsidRPr="00891617">
        <w:rPr>
          <w:rFonts w:ascii="Times New Roman" w:eastAsiaTheme="minorEastAsia" w:hAnsi="Times New Roman" w:cs="Times New Roman"/>
          <w:i/>
          <w:sz w:val="24"/>
          <w:szCs w:val="24"/>
        </w:rPr>
        <w:t>the commercial banks in Vietnam</w:t>
      </w:r>
    </w:p>
    <w:p w:rsidR="00FB3524" w:rsidRPr="00891617" w:rsidRDefault="006A5E56" w:rsidP="00F04F99">
      <w:pPr>
        <w:spacing w:before="120" w:after="0" w:line="288" w:lineRule="auto"/>
        <w:jc w:val="both"/>
        <w:rPr>
          <w:rFonts w:ascii="Times New Roman" w:hAnsi="Times New Roman" w:cs="Times New Roman"/>
          <w:sz w:val="24"/>
          <w:szCs w:val="24"/>
        </w:rPr>
      </w:pPr>
      <w:r>
        <w:rPr>
          <w:rFonts w:ascii="Times New Roman" w:eastAsia="Times New Roman" w:hAnsi="Times New Roman" w:cs="Times New Roman"/>
          <w:sz w:val="24"/>
          <w:szCs w:val="24"/>
        </w:rPr>
        <w:t>In this study, the authors</w:t>
      </w:r>
      <w:r w:rsidR="000F32DF" w:rsidRPr="00891617">
        <w:rPr>
          <w:rFonts w:ascii="Times New Roman" w:eastAsia="Times New Roman" w:hAnsi="Times New Roman" w:cs="Times New Roman"/>
          <w:sz w:val="24"/>
          <w:szCs w:val="24"/>
        </w:rPr>
        <w:t xml:space="preserve"> construct a logistic regression model to estimate variables that affect the financial soundness of the commercial banks in Vietnam. </w:t>
      </w:r>
      <w:r w:rsidR="00FB3524" w:rsidRPr="00891617">
        <w:rPr>
          <w:rFonts w:ascii="Times New Roman" w:hAnsi="Times New Roman" w:cs="Times New Roman"/>
          <w:sz w:val="24"/>
          <w:szCs w:val="24"/>
        </w:rPr>
        <w:t>This model arises as follows:</w:t>
      </w:r>
    </w:p>
    <w:p w:rsidR="00FB3524" w:rsidRPr="00891617" w:rsidRDefault="00C82BD7" w:rsidP="00185837">
      <w:pPr>
        <w:spacing w:before="120" w:after="0" w:line="288"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Dummies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(1)</m:t>
              </m:r>
            </m:e>
          </m:nary>
        </m:oMath>
      </m:oMathPara>
    </w:p>
    <w:p w:rsidR="00F04F99" w:rsidRDefault="00FB3524"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Where,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Pr="00891617">
        <w:rPr>
          <w:rFonts w:ascii="Times New Roman" w:eastAsiaTheme="minorEastAsia" w:hAnsi="Times New Roman" w:cs="Times New Roman"/>
          <w:sz w:val="24"/>
          <w:szCs w:val="24"/>
        </w:rPr>
        <w:t xml:space="preserve"> is dependent variable reflecting</w:t>
      </w:r>
      <w:r w:rsidR="001270F8" w:rsidRPr="00891617">
        <w:rPr>
          <w:rFonts w:ascii="Times New Roman" w:eastAsiaTheme="minorEastAsia" w:hAnsi="Times New Roman" w:cs="Times New Roman"/>
          <w:sz w:val="24"/>
          <w:szCs w:val="24"/>
        </w:rPr>
        <w:t xml:space="preserve"> the</w:t>
      </w:r>
      <w:r w:rsidR="00D1247F" w:rsidRPr="00891617">
        <w:rPr>
          <w:rFonts w:ascii="Times New Roman" w:eastAsiaTheme="minorEastAsia" w:hAnsi="Times New Roman" w:cs="Times New Roman"/>
          <w:sz w:val="24"/>
          <w:szCs w:val="24"/>
        </w:rPr>
        <w:t xml:space="preserve"> financial soundness of</w:t>
      </w:r>
      <w:r w:rsidR="001270F8" w:rsidRPr="00891617">
        <w:rPr>
          <w:rFonts w:ascii="Times New Roman" w:eastAsiaTheme="minorEastAsia" w:hAnsi="Times New Roman" w:cs="Times New Roman"/>
          <w:sz w:val="24"/>
          <w:szCs w:val="24"/>
        </w:rPr>
        <w:t xml:space="preserve"> </w:t>
      </w:r>
      <w:r w:rsidRPr="00891617">
        <w:rPr>
          <w:rFonts w:ascii="Times New Roman" w:eastAsiaTheme="minorEastAsia" w:hAnsi="Times New Roman" w:cs="Times New Roman"/>
          <w:sz w:val="24"/>
          <w:szCs w:val="24"/>
        </w:rPr>
        <w:t xml:space="preserve">bank </w:t>
      </w:r>
      <w:proofErr w:type="spellStart"/>
      <w:r w:rsidRPr="00891617">
        <w:rPr>
          <w:rFonts w:ascii="Times New Roman" w:eastAsiaTheme="minorEastAsia" w:hAnsi="Times New Roman" w:cs="Times New Roman"/>
          <w:sz w:val="24"/>
          <w:szCs w:val="24"/>
        </w:rPr>
        <w:t>i</w:t>
      </w:r>
      <w:proofErr w:type="spellEnd"/>
      <w:r w:rsidRPr="00891617">
        <w:rPr>
          <w:rFonts w:ascii="Times New Roman" w:eastAsiaTheme="minorEastAsia" w:hAnsi="Times New Roman" w:cs="Times New Roman"/>
          <w:sz w:val="24"/>
          <w:szCs w:val="24"/>
        </w:rPr>
        <w:t xml:space="preserve"> at year t (measured by </w:t>
      </w:r>
      <w:r w:rsidRPr="000D5629">
        <w:rPr>
          <w:rFonts w:ascii="Times New Roman" w:hAnsi="Times New Roman" w:cs="Times New Roman"/>
          <w:sz w:val="24"/>
          <w:szCs w:val="24"/>
        </w:rPr>
        <w:t>the</w:t>
      </w:r>
      <w:r w:rsidRPr="00891617">
        <w:rPr>
          <w:rFonts w:ascii="Times New Roman" w:eastAsiaTheme="minorEastAsia" w:hAnsi="Times New Roman" w:cs="Times New Roman"/>
          <w:sz w:val="24"/>
          <w:szCs w:val="24"/>
        </w:rPr>
        <w:t xml:space="preserve"> components of CAMELS framework).</w:t>
      </w:r>
      <w:r w:rsidR="001270F8" w:rsidRPr="00891617">
        <w:rPr>
          <w:rFonts w:ascii="Times New Roman" w:eastAsiaTheme="minorEastAsia" w:hAnsi="Times New Roman" w:cs="Times New Roman"/>
          <w:sz w:val="24"/>
          <w:szCs w:val="24"/>
        </w:rPr>
        <w:t xml:space="preserve"> </w:t>
      </w:r>
      <w:r w:rsidR="00D1247F" w:rsidRPr="00891617">
        <w:rPr>
          <w:rFonts w:ascii="Times New Roman" w:eastAsiaTheme="minorEastAsia" w:hAnsi="Times New Roman" w:cs="Times New Roman"/>
          <w:sz w:val="24"/>
          <w:szCs w:val="24"/>
        </w:rPr>
        <w:t xml:space="preserve">Due to being </w:t>
      </w:r>
      <w:r w:rsidR="00616E05" w:rsidRPr="00891617">
        <w:rPr>
          <w:rFonts w:ascii="Times New Roman" w:eastAsiaTheme="minorEastAsia" w:hAnsi="Times New Roman" w:cs="Times New Roman"/>
          <w:sz w:val="24"/>
          <w:szCs w:val="24"/>
        </w:rPr>
        <w:t>the binary variable, in order to process the regression model, the author</w:t>
      </w:r>
      <w:r w:rsidR="00D1247F" w:rsidRPr="00891617">
        <w:rPr>
          <w:rFonts w:ascii="Times New Roman" w:eastAsiaTheme="minorEastAsia" w:hAnsi="Times New Roman" w:cs="Times New Roman"/>
          <w:sz w:val="24"/>
          <w:szCs w:val="24"/>
        </w:rPr>
        <w:t>s</w:t>
      </w:r>
      <w:r w:rsidR="00616E05" w:rsidRPr="00891617">
        <w:rPr>
          <w:rFonts w:ascii="Times New Roman" w:eastAsiaTheme="minorEastAsia" w:hAnsi="Times New Roman" w:cs="Times New Roman"/>
          <w:sz w:val="24"/>
          <w:szCs w:val="24"/>
        </w:rPr>
        <w:t xml:space="preserve"> must perform the classification of strong banks and weak banks.</w:t>
      </w:r>
      <w:r w:rsidR="003848FC" w:rsidRPr="00891617">
        <w:rPr>
          <w:rFonts w:ascii="Times New Roman" w:eastAsiaTheme="minorEastAsia" w:hAnsi="Times New Roman" w:cs="Times New Roman"/>
          <w:sz w:val="24"/>
          <w:szCs w:val="24"/>
        </w:rPr>
        <w:t xml:space="preserve"> B</w:t>
      </w:r>
      <w:r w:rsidRPr="00891617">
        <w:rPr>
          <w:rFonts w:ascii="Times New Roman" w:eastAsiaTheme="minorEastAsia" w:hAnsi="Times New Roman" w:cs="Times New Roman"/>
          <w:sz w:val="24"/>
          <w:szCs w:val="24"/>
        </w:rPr>
        <w:t>ased on rating analysis</w:t>
      </w:r>
      <w:r w:rsidR="003848FC" w:rsidRPr="00891617">
        <w:rPr>
          <w:rFonts w:ascii="Times New Roman" w:eastAsiaTheme="minorEastAsia" w:hAnsi="Times New Roman" w:cs="Times New Roman"/>
          <w:sz w:val="24"/>
          <w:szCs w:val="24"/>
        </w:rPr>
        <w:t xml:space="preserve"> mentioned above</w:t>
      </w:r>
      <w:r w:rsidRPr="00891617">
        <w:rPr>
          <w:rFonts w:ascii="Times New Roman" w:eastAsiaTheme="minorEastAsia" w:hAnsi="Times New Roman" w:cs="Times New Roman"/>
          <w:sz w:val="24"/>
          <w:szCs w:val="24"/>
        </w:rPr>
        <w:t>, banks rated 1 and 2 are generally considered to be strong banks</w:t>
      </w:r>
      <w:r w:rsidR="00980F83" w:rsidRPr="00891617">
        <w:rPr>
          <w:rFonts w:ascii="Times New Roman" w:eastAsiaTheme="minorEastAsia" w:hAnsi="Times New Roman" w:cs="Times New Roman"/>
          <w:sz w:val="24"/>
          <w:szCs w:val="24"/>
        </w:rPr>
        <w:t xml:space="preserve"> and are assigned the value one, and</w:t>
      </w:r>
      <w:r w:rsidRPr="00891617">
        <w:rPr>
          <w:rFonts w:ascii="Times New Roman" w:eastAsiaTheme="minorEastAsia" w:hAnsi="Times New Roman" w:cs="Times New Roman"/>
          <w:sz w:val="24"/>
          <w:szCs w:val="24"/>
        </w:rPr>
        <w:t xml:space="preserve"> banks rated 3, 4, or 5 are considered weak ones</w:t>
      </w:r>
      <w:r w:rsidR="00980F83" w:rsidRPr="00891617">
        <w:rPr>
          <w:rFonts w:ascii="Times New Roman" w:eastAsiaTheme="minorEastAsia" w:hAnsi="Times New Roman" w:cs="Times New Roman"/>
          <w:sz w:val="24"/>
          <w:szCs w:val="24"/>
        </w:rPr>
        <w:t xml:space="preserve"> and are assigned the value zero</w:t>
      </w:r>
      <w:r w:rsidR="001C11D2" w:rsidRPr="00891617">
        <w:rPr>
          <w:rFonts w:ascii="Times New Roman" w:eastAsiaTheme="minorEastAsia" w:hAnsi="Times New Roman" w:cs="Times New Roman"/>
          <w:sz w:val="24"/>
          <w:szCs w:val="24"/>
        </w:rPr>
        <w:t xml:space="preserve"> (</w:t>
      </w:r>
      <w:proofErr w:type="spellStart"/>
      <w:r w:rsidR="001C11D2" w:rsidRPr="00891617">
        <w:rPr>
          <w:rFonts w:ascii="Times New Roman" w:eastAsiaTheme="minorEastAsia" w:hAnsi="Times New Roman" w:cs="Times New Roman"/>
          <w:sz w:val="24"/>
          <w:szCs w:val="24"/>
        </w:rPr>
        <w:t>Kambhamettu</w:t>
      </w:r>
      <w:proofErr w:type="spellEnd"/>
      <w:r w:rsidR="001C11D2" w:rsidRPr="00891617">
        <w:rPr>
          <w:rFonts w:ascii="Times New Roman" w:eastAsiaTheme="minorEastAsia" w:hAnsi="Times New Roman" w:cs="Times New Roman"/>
          <w:sz w:val="24"/>
          <w:szCs w:val="24"/>
        </w:rPr>
        <w:t xml:space="preserve">, 2012; </w:t>
      </w:r>
      <w:proofErr w:type="spellStart"/>
      <w:r w:rsidR="001C11D2" w:rsidRPr="00891617">
        <w:rPr>
          <w:rFonts w:ascii="Times New Roman" w:hAnsi="Times New Roman" w:cs="Times New Roman"/>
          <w:sz w:val="24"/>
          <w:szCs w:val="24"/>
        </w:rPr>
        <w:t>Rozzani</w:t>
      </w:r>
      <w:proofErr w:type="spellEnd"/>
      <w:r w:rsidR="001C11D2" w:rsidRPr="00891617">
        <w:rPr>
          <w:rFonts w:ascii="Times New Roman" w:hAnsi="Times New Roman" w:cs="Times New Roman"/>
          <w:sz w:val="24"/>
          <w:szCs w:val="24"/>
        </w:rPr>
        <w:t xml:space="preserve"> and Rahman, 2013)</w:t>
      </w:r>
      <w:r w:rsidRPr="00891617">
        <w:rPr>
          <w:rFonts w:ascii="Times New Roman" w:eastAsiaTheme="minorEastAsia" w:hAnsi="Times New Roman" w:cs="Times New Roman"/>
          <w:sz w:val="24"/>
          <w:szCs w:val="24"/>
        </w:rPr>
        <w:t>.</w:t>
      </w:r>
      <w:r w:rsidR="0070027A" w:rsidRPr="00891617">
        <w:rPr>
          <w:rFonts w:ascii="Times New Roman" w:eastAsiaTheme="minorEastAsia" w:hAnsi="Times New Roman" w:cs="Times New Roman"/>
          <w:sz w:val="24"/>
          <w:szCs w:val="24"/>
        </w:rPr>
        <w:t xml:space="preserve"> At the same ti</w:t>
      </w:r>
      <w:r w:rsidR="006A5E56">
        <w:rPr>
          <w:rFonts w:ascii="Times New Roman" w:eastAsiaTheme="minorEastAsia" w:hAnsi="Times New Roman" w:cs="Times New Roman"/>
          <w:sz w:val="24"/>
          <w:szCs w:val="24"/>
        </w:rPr>
        <w:t>me, the authors</w:t>
      </w:r>
      <w:r w:rsidRPr="00891617">
        <w:rPr>
          <w:rFonts w:ascii="Times New Roman" w:eastAsiaTheme="minorEastAsia" w:hAnsi="Times New Roman" w:cs="Times New Roman"/>
          <w:sz w:val="24"/>
          <w:szCs w:val="24"/>
        </w:rPr>
        <w:t xml:space="preserve"> also add time dummies into the model to control for the time evolution within a country over the entire period.</w:t>
      </w:r>
    </w:p>
    <w:p w:rsidR="00DA189C" w:rsidRPr="00891617" w:rsidRDefault="00C82BD7" w:rsidP="00F04F99">
      <w:pPr>
        <w:spacing w:before="120" w:after="0" w:line="288"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FB3524" w:rsidRPr="00891617">
        <w:rPr>
          <w:rFonts w:ascii="Times New Roman" w:eastAsiaTheme="minorEastAsia" w:hAnsi="Times New Roman" w:cs="Times New Roman"/>
          <w:sz w:val="24"/>
          <w:szCs w:val="24"/>
        </w:rPr>
        <w:t xml:space="preserve"> </w:t>
      </w:r>
      <w:proofErr w:type="gramStart"/>
      <w:r w:rsidR="00FB3524" w:rsidRPr="00891617">
        <w:rPr>
          <w:rFonts w:ascii="Times New Roman" w:eastAsiaTheme="minorEastAsia" w:hAnsi="Times New Roman" w:cs="Times New Roman"/>
          <w:sz w:val="24"/>
          <w:szCs w:val="24"/>
        </w:rPr>
        <w:t>is</w:t>
      </w:r>
      <w:proofErr w:type="gramEnd"/>
      <w:r w:rsidR="00FB3524" w:rsidRPr="00891617">
        <w:rPr>
          <w:rFonts w:ascii="Times New Roman" w:eastAsiaTheme="minorEastAsia" w:hAnsi="Times New Roman" w:cs="Times New Roman"/>
          <w:sz w:val="24"/>
          <w:szCs w:val="24"/>
        </w:rPr>
        <w:t xml:space="preserve"> a </w:t>
      </w:r>
      <w:r w:rsidR="00FB3524" w:rsidRPr="000D5629">
        <w:rPr>
          <w:rFonts w:ascii="Times New Roman" w:hAnsi="Times New Roman" w:cs="Times New Roman"/>
          <w:sz w:val="24"/>
          <w:szCs w:val="24"/>
        </w:rPr>
        <w:t>constant</w:t>
      </w:r>
      <w:r w:rsidR="00FB3524" w:rsidRPr="00891617">
        <w:rPr>
          <w:rFonts w:ascii="Times New Roman" w:eastAsiaTheme="minorEastAsia" w:hAnsi="Times New Roman" w:cs="Times New Roman"/>
          <w:sz w:val="24"/>
          <w:szCs w:val="24"/>
        </w:rPr>
        <w:t>.</w:t>
      </w:r>
    </w:p>
    <w:p w:rsidR="00FB3524" w:rsidRPr="00891617" w:rsidRDefault="00C82BD7" w:rsidP="00F04F99">
      <w:pPr>
        <w:spacing w:before="120" w:after="0" w:line="288"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kit</m:t>
            </m:r>
          </m:sub>
        </m:sSub>
      </m:oMath>
      <w:r w:rsidR="000F32DF" w:rsidRPr="00891617">
        <w:rPr>
          <w:rFonts w:ascii="Times New Roman" w:eastAsiaTheme="minorEastAsia" w:hAnsi="Times New Roman" w:cs="Times New Roman"/>
          <w:sz w:val="24"/>
          <w:szCs w:val="24"/>
        </w:rPr>
        <w:t xml:space="preserve"> </w:t>
      </w:r>
      <w:proofErr w:type="gramStart"/>
      <w:r w:rsidR="000F32DF" w:rsidRPr="00891617">
        <w:rPr>
          <w:rFonts w:ascii="Times New Roman" w:eastAsiaTheme="minorEastAsia" w:hAnsi="Times New Roman" w:cs="Times New Roman"/>
          <w:sz w:val="24"/>
          <w:szCs w:val="24"/>
        </w:rPr>
        <w:t>is</w:t>
      </w:r>
      <w:proofErr w:type="gramEnd"/>
      <w:r w:rsidR="000F32DF" w:rsidRPr="00891617">
        <w:rPr>
          <w:rFonts w:ascii="Times New Roman" w:eastAsiaTheme="minorEastAsia" w:hAnsi="Times New Roman" w:cs="Times New Roman"/>
          <w:sz w:val="24"/>
          <w:szCs w:val="24"/>
        </w:rPr>
        <w:t xml:space="preserve"> a matrix</w:t>
      </w:r>
      <w:r w:rsidR="00FB3524" w:rsidRPr="00891617">
        <w:rPr>
          <w:rFonts w:ascii="Times New Roman" w:eastAsiaTheme="minorEastAsia" w:hAnsi="Times New Roman" w:cs="Times New Roman"/>
          <w:sz w:val="24"/>
          <w:szCs w:val="24"/>
        </w:rPr>
        <w:t xml:space="preserve"> of independent variables</w:t>
      </w:r>
      <w:r w:rsidR="00DA189C" w:rsidRPr="00891617">
        <w:rPr>
          <w:rFonts w:ascii="Times New Roman" w:eastAsiaTheme="minorEastAsia" w:hAnsi="Times New Roman" w:cs="Times New Roman"/>
          <w:sz w:val="24"/>
          <w:szCs w:val="24"/>
        </w:rPr>
        <w:t xml:space="preserve">, </w:t>
      </w:r>
      <w:r w:rsidR="00FB3524" w:rsidRPr="00891617">
        <w:rPr>
          <w:rFonts w:ascii="Times New Roman" w:eastAsiaTheme="minorEastAsia" w:hAnsi="Times New Roman" w:cs="Times New Roman"/>
          <w:sz w:val="24"/>
          <w:szCs w:val="24"/>
        </w:rPr>
        <w:t>expl</w:t>
      </w:r>
      <w:r w:rsidR="008D0B51" w:rsidRPr="00891617">
        <w:rPr>
          <w:rFonts w:ascii="Times New Roman" w:eastAsiaTheme="minorEastAsia" w:hAnsi="Times New Roman" w:cs="Times New Roman"/>
          <w:sz w:val="24"/>
          <w:szCs w:val="24"/>
        </w:rPr>
        <w:t>ained in detail in</w:t>
      </w:r>
      <w:r w:rsidR="00DA189C" w:rsidRPr="00891617">
        <w:rPr>
          <w:rFonts w:ascii="Times New Roman" w:eastAsiaTheme="minorEastAsia" w:hAnsi="Times New Roman" w:cs="Times New Roman"/>
          <w:sz w:val="24"/>
          <w:szCs w:val="24"/>
        </w:rPr>
        <w:t xml:space="preserve"> T</w:t>
      </w:r>
      <w:r w:rsidR="00FB3524" w:rsidRPr="00891617">
        <w:rPr>
          <w:rFonts w:ascii="Times New Roman" w:eastAsiaTheme="minorEastAsia" w:hAnsi="Times New Roman" w:cs="Times New Roman"/>
          <w:sz w:val="24"/>
          <w:szCs w:val="24"/>
        </w:rPr>
        <w:t>able</w:t>
      </w:r>
      <w:r w:rsidR="00D21043">
        <w:rPr>
          <w:rFonts w:ascii="Times New Roman" w:eastAsiaTheme="minorEastAsia" w:hAnsi="Times New Roman" w:cs="Times New Roman"/>
          <w:sz w:val="24"/>
          <w:szCs w:val="24"/>
        </w:rPr>
        <w:t xml:space="preserve"> 5</w:t>
      </w:r>
      <w:r w:rsidR="00FB3524" w:rsidRPr="00891617">
        <w:rPr>
          <w:rFonts w:ascii="Times New Roman" w:eastAsiaTheme="minorEastAsia" w:hAnsi="Times New Roman" w:cs="Times New Roman"/>
          <w:sz w:val="24"/>
          <w:szCs w:val="24"/>
        </w:rPr>
        <w:t xml:space="preserve">: </w:t>
      </w:r>
    </w:p>
    <w:p w:rsidR="0009468B" w:rsidRPr="00891617" w:rsidRDefault="000F32DF" w:rsidP="00F04F99">
      <w:pPr>
        <w:spacing w:before="120" w:after="0" w:line="288" w:lineRule="auto"/>
        <w:jc w:val="both"/>
        <w:rPr>
          <w:rFonts w:ascii="Times New Roman" w:eastAsia="Times New Roman" w:hAnsi="Times New Roman" w:cs="Times New Roman"/>
          <w:sz w:val="24"/>
          <w:szCs w:val="24"/>
        </w:rPr>
      </w:pPr>
      <w:r w:rsidRPr="00891617">
        <w:rPr>
          <w:rFonts w:ascii="Times New Roman" w:eastAsiaTheme="minorEastAsia" w:hAnsi="Times New Roman" w:cs="Times New Roman"/>
          <w:sz w:val="24"/>
          <w:szCs w:val="24"/>
        </w:rPr>
        <w:t xml:space="preserve">In addition, </w:t>
      </w:r>
      <w:r w:rsidR="00191CDA" w:rsidRPr="00891617">
        <w:rPr>
          <w:rFonts w:ascii="Times New Roman" w:eastAsiaTheme="minorEastAsia" w:hAnsi="Times New Roman" w:cs="Times New Roman"/>
          <w:sz w:val="24"/>
          <w:szCs w:val="24"/>
        </w:rPr>
        <w:t>to ignore the uncertainty in</w:t>
      </w:r>
      <w:r w:rsidR="00F50B03" w:rsidRPr="00891617">
        <w:rPr>
          <w:rFonts w:ascii="Times New Roman" w:eastAsiaTheme="minorEastAsia" w:hAnsi="Times New Roman" w:cs="Times New Roman"/>
          <w:sz w:val="24"/>
          <w:szCs w:val="24"/>
        </w:rPr>
        <w:t xml:space="preserve"> </w:t>
      </w:r>
      <w:r w:rsidR="001F54DE" w:rsidRPr="00891617">
        <w:rPr>
          <w:rFonts w:ascii="Times New Roman" w:eastAsiaTheme="minorEastAsia" w:hAnsi="Times New Roman" w:cs="Times New Roman"/>
          <w:sz w:val="24"/>
          <w:szCs w:val="24"/>
        </w:rPr>
        <w:t>a model selection with</w:t>
      </w:r>
      <w:r w:rsidR="00F50B03" w:rsidRPr="00891617">
        <w:rPr>
          <w:rFonts w:ascii="Times New Roman" w:eastAsiaTheme="minorEastAsia" w:hAnsi="Times New Roman" w:cs="Times New Roman"/>
          <w:sz w:val="24"/>
          <w:szCs w:val="24"/>
        </w:rPr>
        <w:t xml:space="preserve"> </w:t>
      </w:r>
      <w:r w:rsidR="00191CDA" w:rsidRPr="00891617">
        <w:rPr>
          <w:rFonts w:ascii="Times New Roman" w:eastAsiaTheme="minorEastAsia" w:hAnsi="Times New Roman" w:cs="Times New Roman"/>
          <w:sz w:val="24"/>
          <w:szCs w:val="24"/>
        </w:rPr>
        <w:t xml:space="preserve">over-confident inferences, </w:t>
      </w:r>
      <w:r w:rsidR="006A5E56">
        <w:rPr>
          <w:rFonts w:ascii="Times New Roman" w:eastAsiaTheme="minorEastAsia" w:hAnsi="Times New Roman" w:cs="Times New Roman"/>
          <w:sz w:val="24"/>
          <w:szCs w:val="24"/>
        </w:rPr>
        <w:t>the authors</w:t>
      </w:r>
      <w:r w:rsidRPr="00891617">
        <w:rPr>
          <w:rFonts w:ascii="Times New Roman" w:eastAsiaTheme="minorEastAsia" w:hAnsi="Times New Roman" w:cs="Times New Roman"/>
          <w:sz w:val="24"/>
          <w:szCs w:val="24"/>
        </w:rPr>
        <w:t xml:space="preserve"> also employed </w:t>
      </w:r>
      <w:r w:rsidRPr="00891617">
        <w:rPr>
          <w:rFonts w:ascii="Times New Roman" w:eastAsia="Times New Roman" w:hAnsi="Times New Roman" w:cs="Times New Roman"/>
          <w:sz w:val="24"/>
          <w:szCs w:val="24"/>
        </w:rPr>
        <w:t>Bayesian Model Averaging (BMA)</w:t>
      </w:r>
      <w:r w:rsidR="008226A2" w:rsidRPr="00891617">
        <w:rPr>
          <w:rFonts w:ascii="Times New Roman" w:eastAsia="Times New Roman" w:hAnsi="Times New Roman" w:cs="Times New Roman"/>
          <w:sz w:val="24"/>
          <w:szCs w:val="24"/>
        </w:rPr>
        <w:t xml:space="preserve"> </w:t>
      </w:r>
      <w:r w:rsidRPr="00891617">
        <w:rPr>
          <w:rFonts w:ascii="Times New Roman" w:eastAsia="Times New Roman" w:hAnsi="Times New Roman" w:cs="Times New Roman"/>
          <w:sz w:val="24"/>
          <w:szCs w:val="24"/>
        </w:rPr>
        <w:t xml:space="preserve">for direct model selection and combined </w:t>
      </w:r>
      <w:r w:rsidRPr="00891617">
        <w:rPr>
          <w:rFonts w:ascii="Times New Roman" w:eastAsiaTheme="minorEastAsia" w:hAnsi="Times New Roman" w:cs="Times New Roman"/>
          <w:sz w:val="24"/>
          <w:szCs w:val="24"/>
        </w:rPr>
        <w:t>estimation</w:t>
      </w:r>
      <w:r w:rsidR="00B97FA6" w:rsidRPr="00891617">
        <w:rPr>
          <w:rFonts w:ascii="Times New Roman" w:eastAsiaTheme="minorEastAsia" w:hAnsi="Times New Roman" w:cs="Times New Roman"/>
          <w:sz w:val="24"/>
          <w:szCs w:val="24"/>
        </w:rPr>
        <w:t xml:space="preserve"> (</w:t>
      </w:r>
      <w:proofErr w:type="spellStart"/>
      <w:r w:rsidR="00B97FA6" w:rsidRPr="00891617">
        <w:rPr>
          <w:rFonts w:ascii="Times New Roman" w:eastAsiaTheme="minorEastAsia" w:hAnsi="Times New Roman" w:cs="Times New Roman"/>
          <w:sz w:val="24"/>
          <w:szCs w:val="24"/>
        </w:rPr>
        <w:t>Hoeting</w:t>
      </w:r>
      <w:proofErr w:type="spellEnd"/>
      <w:r w:rsidR="00B97FA6" w:rsidRPr="00891617">
        <w:rPr>
          <w:rFonts w:ascii="Times New Roman" w:eastAsiaTheme="minorEastAsia" w:hAnsi="Times New Roman" w:cs="Times New Roman"/>
          <w:sz w:val="24"/>
          <w:szCs w:val="24"/>
        </w:rPr>
        <w:t xml:space="preserve"> et al</w:t>
      </w:r>
      <w:r w:rsidR="00892180">
        <w:rPr>
          <w:rFonts w:ascii="Times New Roman" w:eastAsiaTheme="minorEastAsia" w:hAnsi="Times New Roman" w:cs="Times New Roman"/>
          <w:sz w:val="24"/>
          <w:szCs w:val="24"/>
        </w:rPr>
        <w:t>.</w:t>
      </w:r>
      <w:r w:rsidR="00B97FA6" w:rsidRPr="00891617">
        <w:rPr>
          <w:rFonts w:ascii="Times New Roman" w:eastAsiaTheme="minorEastAsia" w:hAnsi="Times New Roman" w:cs="Times New Roman"/>
          <w:sz w:val="24"/>
          <w:szCs w:val="24"/>
        </w:rPr>
        <w:t>, 1999)</w:t>
      </w:r>
      <w:r w:rsidRPr="00891617">
        <w:rPr>
          <w:rFonts w:ascii="Times New Roman" w:eastAsiaTheme="minorEastAsia" w:hAnsi="Times New Roman" w:cs="Times New Roman"/>
          <w:sz w:val="24"/>
          <w:szCs w:val="24"/>
        </w:rPr>
        <w:t>.</w:t>
      </w:r>
      <w:r w:rsidR="00191CDA" w:rsidRPr="00891617">
        <w:rPr>
          <w:rFonts w:ascii="Times New Roman" w:eastAsiaTheme="minorEastAsia" w:hAnsi="Times New Roman" w:cs="Times New Roman"/>
          <w:sz w:val="24"/>
          <w:szCs w:val="24"/>
        </w:rPr>
        <w:t xml:space="preserve"> </w:t>
      </w:r>
      <w:r w:rsidR="008226A2" w:rsidRPr="00891617">
        <w:rPr>
          <w:rFonts w:ascii="Times New Roman" w:eastAsiaTheme="minorEastAsia" w:hAnsi="Times New Roman" w:cs="Times New Roman"/>
          <w:sz w:val="24"/>
          <w:szCs w:val="24"/>
        </w:rPr>
        <w:t>Based</w:t>
      </w:r>
      <w:r w:rsidR="008226A2" w:rsidRPr="00891617">
        <w:rPr>
          <w:rFonts w:ascii="Times New Roman" w:eastAsia="Times New Roman" w:hAnsi="Times New Roman" w:cs="Times New Roman"/>
          <w:sz w:val="24"/>
          <w:szCs w:val="24"/>
        </w:rPr>
        <w:t xml:space="preserve"> on Bayes’ theorem</w:t>
      </w:r>
      <w:r w:rsidR="00741105" w:rsidRPr="00891617">
        <w:rPr>
          <w:rFonts w:ascii="Times New Roman" w:eastAsia="Times New Roman" w:hAnsi="Times New Roman" w:cs="Times New Roman"/>
          <w:sz w:val="24"/>
          <w:szCs w:val="24"/>
        </w:rPr>
        <w:t xml:space="preserve">, </w:t>
      </w:r>
      <w:r w:rsidR="008226A2" w:rsidRPr="00891617">
        <w:rPr>
          <w:rFonts w:ascii="Times New Roman" w:eastAsia="Times New Roman" w:hAnsi="Times New Roman" w:cs="Times New Roman"/>
          <w:sz w:val="24"/>
          <w:szCs w:val="24"/>
        </w:rPr>
        <w:t>the model weight</w:t>
      </w:r>
      <w:r w:rsidR="0009468B" w:rsidRPr="00891617">
        <w:rPr>
          <w:rFonts w:ascii="Times New Roman" w:eastAsia="Times New Roman" w:hAnsi="Times New Roman" w:cs="Times New Roman"/>
          <w:sz w:val="24"/>
          <w:szCs w:val="24"/>
        </w:rPr>
        <w:t>s</w:t>
      </w:r>
      <w:r w:rsidR="008226A2" w:rsidRPr="00891617">
        <w:rPr>
          <w:rFonts w:ascii="Times New Roman" w:eastAsia="Times New Roman" w:hAnsi="Times New Roman" w:cs="Times New Roman"/>
          <w:sz w:val="24"/>
          <w:szCs w:val="24"/>
        </w:rPr>
        <w:t xml:space="preserve"> </w:t>
      </w:r>
      <w:r w:rsidR="0009468B" w:rsidRPr="00891617">
        <w:rPr>
          <w:rFonts w:ascii="Times New Roman" w:eastAsia="Times New Roman" w:hAnsi="Times New Roman" w:cs="Times New Roman"/>
          <w:sz w:val="24"/>
          <w:szCs w:val="24"/>
        </w:rPr>
        <w:t xml:space="preserve">from posterior </w:t>
      </w:r>
      <w:r w:rsidR="006B5AB0" w:rsidRPr="00891617">
        <w:rPr>
          <w:rFonts w:ascii="Times New Roman" w:eastAsia="Times New Roman" w:hAnsi="Times New Roman" w:cs="Times New Roman"/>
          <w:sz w:val="24"/>
          <w:szCs w:val="24"/>
        </w:rPr>
        <w:t xml:space="preserve">model </w:t>
      </w:r>
      <w:r w:rsidR="0009468B" w:rsidRPr="00891617">
        <w:rPr>
          <w:rFonts w:ascii="Times New Roman" w:eastAsia="Times New Roman" w:hAnsi="Times New Roman" w:cs="Times New Roman"/>
          <w:sz w:val="24"/>
          <w:szCs w:val="24"/>
        </w:rPr>
        <w:t>probabilit</w:t>
      </w:r>
      <w:r w:rsidR="006B5AB0" w:rsidRPr="00891617">
        <w:rPr>
          <w:rFonts w:ascii="Times New Roman" w:eastAsia="Times New Roman" w:hAnsi="Times New Roman" w:cs="Times New Roman"/>
          <w:sz w:val="24"/>
          <w:szCs w:val="24"/>
        </w:rPr>
        <w:t>ies</w:t>
      </w:r>
      <w:r w:rsidR="008226A2" w:rsidRPr="00891617">
        <w:rPr>
          <w:rFonts w:ascii="Times New Roman" w:eastAsia="Times New Roman" w:hAnsi="Times New Roman" w:cs="Times New Roman"/>
          <w:sz w:val="24"/>
          <w:szCs w:val="24"/>
        </w:rPr>
        <w:t xml:space="preserve"> </w:t>
      </w:r>
      <w:r w:rsidR="0009468B" w:rsidRPr="00891617">
        <w:rPr>
          <w:rFonts w:ascii="Times New Roman" w:eastAsia="Times New Roman" w:hAnsi="Times New Roman" w:cs="Times New Roman"/>
          <w:sz w:val="24"/>
          <w:szCs w:val="24"/>
        </w:rPr>
        <w:t>in our study are given by:</w:t>
      </w:r>
      <w:r w:rsidR="00741105" w:rsidRPr="00891617">
        <w:rPr>
          <w:rFonts w:ascii="Times New Roman" w:eastAsia="Times New Roman" w:hAnsi="Times New Roman" w:cs="Times New Roman"/>
          <w:sz w:val="24"/>
          <w:szCs w:val="24"/>
        </w:rPr>
        <w:t xml:space="preserve"> </w:t>
      </w:r>
    </w:p>
    <w:p w:rsidR="00276731" w:rsidRPr="00891617" w:rsidRDefault="00B86C4A" w:rsidP="0009468B">
      <w:pPr>
        <w:spacing w:before="120" w:after="0" w:line="288" w:lineRule="auto"/>
        <w:ind w:firstLine="720"/>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e>
            <m:e>
              <m:r>
                <w:rPr>
                  <w:rFonts w:ascii="Cambria Math" w:eastAsia="Times New Roman" w:hAnsi="Cambria Math" w:cs="Times New Roman"/>
                  <w:sz w:val="24"/>
                  <w:szCs w:val="24"/>
                </w:rPr>
                <m:t>y, X</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m:t>
                  </m:r>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,X</m:t>
                  </m:r>
                </m:e>
              </m:d>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num>
            <m:den>
              <m:r>
                <w:rPr>
                  <w:rFonts w:ascii="Cambria Math" w:eastAsia="Times New Roman" w:hAnsi="Cambria Math" w:cs="Times New Roman"/>
                  <w:sz w:val="24"/>
                  <w:szCs w:val="24"/>
                </w:rPr>
                <m:t>p(y|X)</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m:t>
                  </m:r>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,X</m:t>
                  </m:r>
                </m:e>
              </m:d>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num>
            <m:den>
              <m:nary>
                <m:naryPr>
                  <m:chr m:val="∑"/>
                  <m:limLoc m:val="subSup"/>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s=1</m:t>
                  </m:r>
                </m:sub>
                <m: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K</m:t>
                      </m:r>
                    </m:sup>
                  </m:sSup>
                </m:sup>
                <m:e>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m:t>
                      </m:r>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,X</m:t>
                      </m:r>
                    </m:e>
                  </m:d>
                  <m:r>
                    <w:rPr>
                      <w:rFonts w:ascii="Cambria Math" w:eastAsia="Times New Roman" w:hAnsi="Cambria Math" w:cs="Times New Roman"/>
                      <w:sz w:val="24"/>
                      <w:szCs w:val="24"/>
                    </w:rPr>
                    <m:t>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m:t>
                  </m:r>
                </m:e>
              </m:nary>
            </m:den>
          </m:f>
          <m:r>
            <w:rPr>
              <w:rFonts w:ascii="Cambria Math" w:eastAsia="Times New Roman" w:hAnsi="Cambria Math" w:cs="Times New Roman"/>
              <w:sz w:val="24"/>
              <w:szCs w:val="24"/>
            </w:rPr>
            <m:t xml:space="preserve">                     (2)</m:t>
          </m:r>
        </m:oMath>
      </m:oMathPara>
    </w:p>
    <w:p w:rsidR="00351C96" w:rsidRPr="00891617" w:rsidRDefault="00351C96" w:rsidP="00891617">
      <w:pPr>
        <w:spacing w:before="120" w:after="0" w:line="288" w:lineRule="auto"/>
        <w:jc w:val="both"/>
        <w:rPr>
          <w:rFonts w:ascii="Times New Roman" w:eastAsiaTheme="minorEastAsia" w:hAnsi="Times New Roman" w:cs="Times New Roman"/>
          <w:sz w:val="24"/>
          <w:szCs w:val="24"/>
        </w:rPr>
        <w:sectPr w:rsidR="00351C96" w:rsidRPr="00891617" w:rsidSect="009326AA">
          <w:pgSz w:w="11909" w:h="16834" w:code="9"/>
          <w:pgMar w:top="1134" w:right="1134" w:bottom="1134" w:left="1418" w:header="720" w:footer="720" w:gutter="0"/>
          <w:cols w:space="720"/>
          <w:docGrid w:linePitch="360"/>
        </w:sectPr>
      </w:pPr>
    </w:p>
    <w:p w:rsidR="00C9261A" w:rsidRPr="00F04F99" w:rsidRDefault="00D21043" w:rsidP="00F04F9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lastRenderedPageBreak/>
        <w:t>Table 3</w:t>
      </w:r>
      <w:r w:rsidR="00F04F99">
        <w:rPr>
          <w:rFonts w:ascii="Times New Roman" w:eastAsiaTheme="minorEastAsia" w:hAnsi="Times New Roman" w:cs="Times New Roman"/>
          <w:sz w:val="24"/>
          <w:szCs w:val="24"/>
        </w:rPr>
        <w:t>:</w:t>
      </w:r>
      <w:r w:rsidR="00C9261A" w:rsidRPr="00F04F99">
        <w:rPr>
          <w:rFonts w:ascii="Times New Roman" w:eastAsiaTheme="minorEastAsia" w:hAnsi="Times New Roman" w:cs="Times New Roman"/>
          <w:sz w:val="24"/>
          <w:szCs w:val="24"/>
        </w:rPr>
        <w:t xml:space="preserve"> Evaluation under CAMELS rating system</w:t>
      </w:r>
    </w:p>
    <w:tbl>
      <w:tblPr>
        <w:tblStyle w:val="TableGrid"/>
        <w:tblW w:w="1414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974"/>
        <w:gridCol w:w="3936"/>
        <w:gridCol w:w="1014"/>
        <w:gridCol w:w="967"/>
        <w:gridCol w:w="1520"/>
        <w:gridCol w:w="1637"/>
        <w:gridCol w:w="1581"/>
        <w:gridCol w:w="972"/>
      </w:tblGrid>
      <w:tr w:rsidR="0029133C" w:rsidRPr="00F04F99" w:rsidTr="00C747C0">
        <w:trPr>
          <w:jc w:val="center"/>
        </w:trPr>
        <w:tc>
          <w:tcPr>
            <w:tcW w:w="544" w:type="dxa"/>
            <w:vMerge w:val="restart"/>
            <w:tcBorders>
              <w:top w:val="single" w:sz="4" w:space="0" w:color="auto"/>
              <w:bottom w:val="single" w:sz="4" w:space="0" w:color="auto"/>
            </w:tcBorders>
            <w:vAlign w:val="center"/>
          </w:tcPr>
          <w:p w:rsidR="00742F72" w:rsidRPr="00F04F99" w:rsidRDefault="00742F72" w:rsidP="00DC6569">
            <w:pPr>
              <w:spacing w:before="120" w:after="0" w:line="288" w:lineRule="auto"/>
              <w:jc w:val="center"/>
              <w:rPr>
                <w:rFonts w:ascii="Times New Roman" w:eastAsiaTheme="minorEastAsia" w:hAnsi="Times New Roman" w:cs="Times New Roman"/>
                <w:sz w:val="24"/>
                <w:szCs w:val="24"/>
              </w:rPr>
            </w:pPr>
          </w:p>
        </w:tc>
        <w:tc>
          <w:tcPr>
            <w:tcW w:w="1974" w:type="dxa"/>
            <w:vMerge w:val="restart"/>
            <w:tcBorders>
              <w:top w:val="single" w:sz="4" w:space="0" w:color="auto"/>
              <w:bottom w:val="single" w:sz="4" w:space="0" w:color="auto"/>
            </w:tcBorders>
            <w:vAlign w:val="center"/>
          </w:tcPr>
          <w:p w:rsidR="00742F72" w:rsidRPr="00F04F99" w:rsidRDefault="00742F72"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Component</w:t>
            </w:r>
          </w:p>
        </w:tc>
        <w:tc>
          <w:tcPr>
            <w:tcW w:w="3936" w:type="dxa"/>
            <w:vMerge w:val="restart"/>
            <w:tcBorders>
              <w:top w:val="single" w:sz="4" w:space="0" w:color="auto"/>
              <w:bottom w:val="single" w:sz="4" w:space="0" w:color="auto"/>
            </w:tcBorders>
            <w:vAlign w:val="center"/>
          </w:tcPr>
          <w:p w:rsidR="00742F72" w:rsidRPr="00F04F99" w:rsidRDefault="00742F72"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Financial Measurement</w:t>
            </w:r>
          </w:p>
        </w:tc>
        <w:tc>
          <w:tcPr>
            <w:tcW w:w="1014" w:type="dxa"/>
            <w:vMerge w:val="restart"/>
            <w:tcBorders>
              <w:top w:val="single" w:sz="4" w:space="0" w:color="auto"/>
              <w:bottom w:val="single" w:sz="4" w:space="0" w:color="auto"/>
            </w:tcBorders>
            <w:vAlign w:val="center"/>
          </w:tcPr>
          <w:p w:rsidR="00742F72" w:rsidRPr="00F04F99" w:rsidRDefault="00742F72"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Weight</w:t>
            </w:r>
          </w:p>
        </w:tc>
        <w:tc>
          <w:tcPr>
            <w:tcW w:w="6677" w:type="dxa"/>
            <w:gridSpan w:val="5"/>
            <w:tcBorders>
              <w:top w:val="single" w:sz="4" w:space="0" w:color="auto"/>
              <w:bottom w:val="single" w:sz="4" w:space="0" w:color="auto"/>
            </w:tcBorders>
            <w:vAlign w:val="center"/>
          </w:tcPr>
          <w:p w:rsidR="00742F72" w:rsidRPr="00F04F99" w:rsidRDefault="00742F72"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Ratio’s Rating</w:t>
            </w:r>
          </w:p>
        </w:tc>
      </w:tr>
      <w:tr w:rsidR="0029133C" w:rsidRPr="00C747C0" w:rsidTr="00C747C0">
        <w:trPr>
          <w:jc w:val="center"/>
        </w:trPr>
        <w:tc>
          <w:tcPr>
            <w:tcW w:w="544" w:type="dxa"/>
            <w:vMerge/>
            <w:tcBorders>
              <w:top w:val="single" w:sz="4" w:space="0" w:color="auto"/>
              <w:bottom w:val="single" w:sz="4" w:space="0" w:color="auto"/>
            </w:tcBorders>
            <w:vAlign w:val="center"/>
          </w:tcPr>
          <w:p w:rsidR="00742F72" w:rsidRPr="00C747C0" w:rsidRDefault="00742F72" w:rsidP="00DC6569">
            <w:pPr>
              <w:spacing w:after="0" w:line="288" w:lineRule="auto"/>
              <w:jc w:val="center"/>
              <w:rPr>
                <w:rFonts w:ascii="Times New Roman" w:eastAsiaTheme="minorEastAsia" w:hAnsi="Times New Roman" w:cs="Times New Roman"/>
                <w:b/>
                <w:sz w:val="24"/>
                <w:szCs w:val="24"/>
              </w:rPr>
            </w:pPr>
          </w:p>
        </w:tc>
        <w:tc>
          <w:tcPr>
            <w:tcW w:w="1974" w:type="dxa"/>
            <w:vMerge/>
            <w:tcBorders>
              <w:top w:val="single" w:sz="4" w:space="0" w:color="auto"/>
              <w:bottom w:val="single" w:sz="4" w:space="0" w:color="auto"/>
            </w:tcBorders>
            <w:vAlign w:val="center"/>
          </w:tcPr>
          <w:p w:rsidR="00742F72" w:rsidRPr="00C747C0" w:rsidRDefault="00742F72" w:rsidP="00DC6569">
            <w:pPr>
              <w:spacing w:after="0" w:line="288" w:lineRule="auto"/>
              <w:jc w:val="center"/>
              <w:rPr>
                <w:rFonts w:ascii="Times New Roman" w:eastAsiaTheme="minorEastAsia" w:hAnsi="Times New Roman" w:cs="Times New Roman"/>
                <w:b/>
                <w:sz w:val="24"/>
                <w:szCs w:val="24"/>
              </w:rPr>
            </w:pPr>
          </w:p>
        </w:tc>
        <w:tc>
          <w:tcPr>
            <w:tcW w:w="3936" w:type="dxa"/>
            <w:vMerge/>
            <w:tcBorders>
              <w:top w:val="single" w:sz="4" w:space="0" w:color="auto"/>
              <w:bottom w:val="single" w:sz="4" w:space="0" w:color="auto"/>
            </w:tcBorders>
            <w:vAlign w:val="center"/>
          </w:tcPr>
          <w:p w:rsidR="00742F72" w:rsidRPr="00C747C0" w:rsidRDefault="00742F72" w:rsidP="00DC6569">
            <w:pPr>
              <w:spacing w:after="0" w:line="288" w:lineRule="auto"/>
              <w:jc w:val="center"/>
              <w:rPr>
                <w:rFonts w:ascii="Times New Roman" w:eastAsiaTheme="minorEastAsia" w:hAnsi="Times New Roman" w:cs="Times New Roman"/>
                <w:b/>
                <w:sz w:val="24"/>
                <w:szCs w:val="24"/>
              </w:rPr>
            </w:pPr>
          </w:p>
        </w:tc>
        <w:tc>
          <w:tcPr>
            <w:tcW w:w="1014" w:type="dxa"/>
            <w:vMerge/>
            <w:tcBorders>
              <w:top w:val="single" w:sz="4" w:space="0" w:color="auto"/>
              <w:bottom w:val="single" w:sz="4" w:space="0" w:color="auto"/>
            </w:tcBorders>
            <w:vAlign w:val="center"/>
          </w:tcPr>
          <w:p w:rsidR="00742F72" w:rsidRPr="00C747C0" w:rsidRDefault="00742F72" w:rsidP="00DC6569">
            <w:pPr>
              <w:spacing w:after="0" w:line="288" w:lineRule="auto"/>
              <w:jc w:val="center"/>
              <w:rPr>
                <w:rFonts w:ascii="Times New Roman" w:eastAsiaTheme="minorEastAsia" w:hAnsi="Times New Roman" w:cs="Times New Roman"/>
                <w:b/>
                <w:sz w:val="24"/>
                <w:szCs w:val="24"/>
              </w:rPr>
            </w:pPr>
          </w:p>
        </w:tc>
        <w:tc>
          <w:tcPr>
            <w:tcW w:w="967" w:type="dxa"/>
            <w:tcBorders>
              <w:top w:val="single" w:sz="4" w:space="0" w:color="auto"/>
              <w:bottom w:val="single" w:sz="4" w:space="0" w:color="auto"/>
            </w:tcBorders>
            <w:vAlign w:val="center"/>
          </w:tcPr>
          <w:p w:rsidR="00742F72" w:rsidRPr="00F04F99" w:rsidRDefault="00742F72" w:rsidP="00DC6569">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1</w:t>
            </w:r>
          </w:p>
        </w:tc>
        <w:tc>
          <w:tcPr>
            <w:tcW w:w="1520" w:type="dxa"/>
            <w:tcBorders>
              <w:top w:val="single" w:sz="4" w:space="0" w:color="auto"/>
              <w:bottom w:val="single" w:sz="4" w:space="0" w:color="auto"/>
            </w:tcBorders>
            <w:vAlign w:val="center"/>
          </w:tcPr>
          <w:p w:rsidR="00742F72" w:rsidRPr="00F04F99" w:rsidRDefault="00742F72" w:rsidP="00DC6569">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2</w:t>
            </w:r>
          </w:p>
        </w:tc>
        <w:tc>
          <w:tcPr>
            <w:tcW w:w="1637" w:type="dxa"/>
            <w:tcBorders>
              <w:top w:val="single" w:sz="4" w:space="0" w:color="auto"/>
              <w:bottom w:val="single" w:sz="4" w:space="0" w:color="auto"/>
            </w:tcBorders>
            <w:vAlign w:val="center"/>
          </w:tcPr>
          <w:p w:rsidR="00742F72" w:rsidRPr="00F04F99" w:rsidRDefault="00742F72" w:rsidP="00DC6569">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3</w:t>
            </w:r>
          </w:p>
        </w:tc>
        <w:tc>
          <w:tcPr>
            <w:tcW w:w="1581" w:type="dxa"/>
            <w:tcBorders>
              <w:top w:val="single" w:sz="4" w:space="0" w:color="auto"/>
              <w:bottom w:val="single" w:sz="4" w:space="0" w:color="auto"/>
            </w:tcBorders>
            <w:vAlign w:val="center"/>
          </w:tcPr>
          <w:p w:rsidR="00742F72" w:rsidRPr="00F04F99" w:rsidRDefault="00742F72" w:rsidP="00DC6569">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4</w:t>
            </w:r>
          </w:p>
        </w:tc>
        <w:tc>
          <w:tcPr>
            <w:tcW w:w="972" w:type="dxa"/>
            <w:tcBorders>
              <w:top w:val="single" w:sz="4" w:space="0" w:color="auto"/>
              <w:bottom w:val="single" w:sz="4" w:space="0" w:color="auto"/>
            </w:tcBorders>
            <w:vAlign w:val="center"/>
          </w:tcPr>
          <w:p w:rsidR="00742F72" w:rsidRPr="00F04F99" w:rsidRDefault="00742F72" w:rsidP="00DC6569">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5</w:t>
            </w:r>
          </w:p>
        </w:tc>
      </w:tr>
      <w:tr w:rsidR="00144DEA" w:rsidRPr="00C747C0" w:rsidTr="00C747C0">
        <w:trPr>
          <w:jc w:val="center"/>
        </w:trPr>
        <w:tc>
          <w:tcPr>
            <w:tcW w:w="544" w:type="dxa"/>
            <w:tcBorders>
              <w:top w:val="single" w:sz="4" w:space="0" w:color="auto"/>
            </w:tcBorders>
          </w:tcPr>
          <w:p w:rsidR="00742F72" w:rsidRPr="00C747C0" w:rsidRDefault="00742F72"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C</w:t>
            </w:r>
          </w:p>
        </w:tc>
        <w:tc>
          <w:tcPr>
            <w:tcW w:w="1974" w:type="dxa"/>
            <w:tcBorders>
              <w:top w:val="single" w:sz="4" w:space="0" w:color="auto"/>
            </w:tcBorders>
          </w:tcPr>
          <w:p w:rsidR="00742F72" w:rsidRPr="00C747C0" w:rsidRDefault="00742F72"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Capital adequacy</w:t>
            </w:r>
          </w:p>
        </w:tc>
        <w:tc>
          <w:tcPr>
            <w:tcW w:w="3936" w:type="dxa"/>
            <w:tcBorders>
              <w:top w:val="single" w:sz="4" w:space="0" w:color="auto"/>
            </w:tcBorders>
          </w:tcPr>
          <w:p w:rsidR="00742F72"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Capital adequacy ratio (CAR)</w:t>
            </w:r>
          </w:p>
        </w:tc>
        <w:tc>
          <w:tcPr>
            <w:tcW w:w="1014" w:type="dxa"/>
            <w:tcBorders>
              <w:top w:val="single" w:sz="4" w:space="0" w:color="auto"/>
            </w:tcBorders>
            <w:vAlign w:val="center"/>
          </w:tcPr>
          <w:p w:rsidR="00742F72"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20%</w:t>
            </w:r>
          </w:p>
        </w:tc>
        <w:tc>
          <w:tcPr>
            <w:tcW w:w="967" w:type="dxa"/>
            <w:tcBorders>
              <w:top w:val="single" w:sz="4" w:space="0" w:color="auto"/>
            </w:tcBorders>
          </w:tcPr>
          <w:p w:rsidR="00742F72" w:rsidRPr="00C747C0" w:rsidRDefault="00C36699"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&gt;11%</w:t>
            </w:r>
          </w:p>
        </w:tc>
        <w:tc>
          <w:tcPr>
            <w:tcW w:w="1520" w:type="dxa"/>
            <w:tcBorders>
              <w:top w:val="single" w:sz="4" w:space="0" w:color="auto"/>
            </w:tcBorders>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8%-</w:t>
            </w:r>
            <w:r w:rsidR="00C36699" w:rsidRPr="00C747C0">
              <w:rPr>
                <w:rFonts w:ascii="Times New Roman" w:eastAsiaTheme="minorEastAsia" w:hAnsi="Times New Roman" w:cs="Times New Roman"/>
                <w:sz w:val="24"/>
                <w:szCs w:val="24"/>
              </w:rPr>
              <w:t>11%</w:t>
            </w:r>
          </w:p>
        </w:tc>
        <w:tc>
          <w:tcPr>
            <w:tcW w:w="1637" w:type="dxa"/>
            <w:tcBorders>
              <w:top w:val="single" w:sz="4" w:space="0" w:color="auto"/>
            </w:tcBorders>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w:t>
            </w:r>
            <w:r w:rsidR="00C36699" w:rsidRPr="00C747C0">
              <w:rPr>
                <w:rFonts w:ascii="Times New Roman" w:eastAsiaTheme="minorEastAsia" w:hAnsi="Times New Roman" w:cs="Times New Roman"/>
                <w:sz w:val="24"/>
                <w:szCs w:val="24"/>
              </w:rPr>
              <w:t>8%</w:t>
            </w:r>
          </w:p>
        </w:tc>
        <w:tc>
          <w:tcPr>
            <w:tcW w:w="1581" w:type="dxa"/>
            <w:tcBorders>
              <w:top w:val="single" w:sz="4" w:space="0" w:color="auto"/>
            </w:tcBorders>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w:t>
            </w:r>
            <w:r w:rsidR="00C36699" w:rsidRPr="00C747C0">
              <w:rPr>
                <w:rFonts w:ascii="Times New Roman" w:eastAsiaTheme="minorEastAsia" w:hAnsi="Times New Roman" w:cs="Times New Roman"/>
                <w:sz w:val="24"/>
                <w:szCs w:val="24"/>
              </w:rPr>
              <w:t>4%</w:t>
            </w:r>
          </w:p>
        </w:tc>
        <w:tc>
          <w:tcPr>
            <w:tcW w:w="972" w:type="dxa"/>
            <w:tcBorders>
              <w:top w:val="single" w:sz="4" w:space="0" w:color="auto"/>
            </w:tcBorders>
          </w:tcPr>
          <w:p w:rsidR="00742F72" w:rsidRPr="00C747C0" w:rsidRDefault="00C36699"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&lt;1%</w:t>
            </w:r>
          </w:p>
        </w:tc>
      </w:tr>
      <w:tr w:rsidR="00144DEA" w:rsidRPr="00C747C0" w:rsidTr="00C747C0">
        <w:trPr>
          <w:jc w:val="center"/>
        </w:trPr>
        <w:tc>
          <w:tcPr>
            <w:tcW w:w="544" w:type="dxa"/>
          </w:tcPr>
          <w:p w:rsidR="00742F72" w:rsidRPr="00C747C0" w:rsidRDefault="00742F72"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A</w:t>
            </w:r>
          </w:p>
        </w:tc>
        <w:tc>
          <w:tcPr>
            <w:tcW w:w="1974" w:type="dxa"/>
          </w:tcPr>
          <w:p w:rsidR="00742F72"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Assets quality</w:t>
            </w:r>
          </w:p>
        </w:tc>
        <w:tc>
          <w:tcPr>
            <w:tcW w:w="3936" w:type="dxa"/>
          </w:tcPr>
          <w:p w:rsidR="00742F72"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Non-performing loans/Total loans</w:t>
            </w:r>
          </w:p>
        </w:tc>
        <w:tc>
          <w:tcPr>
            <w:tcW w:w="1014" w:type="dxa"/>
            <w:vAlign w:val="center"/>
          </w:tcPr>
          <w:p w:rsidR="00742F72"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20%</w:t>
            </w:r>
          </w:p>
        </w:tc>
        <w:tc>
          <w:tcPr>
            <w:tcW w:w="967"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&lt;1.5%</w:t>
            </w:r>
          </w:p>
        </w:tc>
        <w:tc>
          <w:tcPr>
            <w:tcW w:w="1520"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1.5%-3.5%</w:t>
            </w:r>
          </w:p>
        </w:tc>
        <w:tc>
          <w:tcPr>
            <w:tcW w:w="1637"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3.5%-7%</w:t>
            </w:r>
          </w:p>
        </w:tc>
        <w:tc>
          <w:tcPr>
            <w:tcW w:w="1581"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7%-9.5%</w:t>
            </w:r>
          </w:p>
        </w:tc>
        <w:tc>
          <w:tcPr>
            <w:tcW w:w="972"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&gt;9.5%</w:t>
            </w:r>
          </w:p>
        </w:tc>
      </w:tr>
      <w:tr w:rsidR="00144DEA" w:rsidRPr="00C747C0" w:rsidTr="00C747C0">
        <w:trPr>
          <w:jc w:val="center"/>
        </w:trPr>
        <w:tc>
          <w:tcPr>
            <w:tcW w:w="544" w:type="dxa"/>
          </w:tcPr>
          <w:p w:rsidR="00742F72" w:rsidRPr="00C747C0" w:rsidRDefault="00742F72"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M</w:t>
            </w:r>
          </w:p>
        </w:tc>
        <w:tc>
          <w:tcPr>
            <w:tcW w:w="1974" w:type="dxa"/>
          </w:tcPr>
          <w:p w:rsidR="00742F72"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Management</w:t>
            </w:r>
          </w:p>
        </w:tc>
        <w:tc>
          <w:tcPr>
            <w:tcW w:w="3936" w:type="dxa"/>
          </w:tcPr>
          <w:p w:rsidR="00742F72"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Operating expenses/Operating income</w:t>
            </w:r>
          </w:p>
        </w:tc>
        <w:tc>
          <w:tcPr>
            <w:tcW w:w="1014" w:type="dxa"/>
            <w:vAlign w:val="center"/>
          </w:tcPr>
          <w:p w:rsidR="00742F72"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25%</w:t>
            </w:r>
          </w:p>
        </w:tc>
        <w:tc>
          <w:tcPr>
            <w:tcW w:w="967"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A3"/>
            </w:r>
            <w:r w:rsidRPr="00C747C0">
              <w:rPr>
                <w:rFonts w:ascii="Times New Roman" w:eastAsiaTheme="minorEastAsia" w:hAnsi="Times New Roman" w:cs="Times New Roman"/>
                <w:sz w:val="24"/>
                <w:szCs w:val="24"/>
              </w:rPr>
              <w:t>25%</w:t>
            </w:r>
          </w:p>
        </w:tc>
        <w:tc>
          <w:tcPr>
            <w:tcW w:w="1520" w:type="dxa"/>
          </w:tcPr>
          <w:p w:rsidR="00742F72" w:rsidRPr="00C747C0" w:rsidRDefault="0029133C"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30%-26%</w:t>
            </w:r>
          </w:p>
        </w:tc>
        <w:tc>
          <w:tcPr>
            <w:tcW w:w="1637" w:type="dxa"/>
          </w:tcPr>
          <w:p w:rsidR="00742F72" w:rsidRPr="00C747C0" w:rsidRDefault="000448BF"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38%-31%</w:t>
            </w:r>
          </w:p>
        </w:tc>
        <w:tc>
          <w:tcPr>
            <w:tcW w:w="1581" w:type="dxa"/>
          </w:tcPr>
          <w:p w:rsidR="00742F72" w:rsidRPr="00C747C0" w:rsidRDefault="000448BF"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45%-39%</w:t>
            </w:r>
          </w:p>
        </w:tc>
        <w:tc>
          <w:tcPr>
            <w:tcW w:w="972" w:type="dxa"/>
          </w:tcPr>
          <w:p w:rsidR="00742F72" w:rsidRPr="00C747C0" w:rsidRDefault="000448BF"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B3"/>
            </w:r>
            <w:r w:rsidRPr="00C747C0">
              <w:rPr>
                <w:rFonts w:ascii="Times New Roman" w:eastAsiaTheme="minorEastAsia" w:hAnsi="Times New Roman" w:cs="Times New Roman"/>
                <w:sz w:val="24"/>
                <w:szCs w:val="24"/>
              </w:rPr>
              <w:t>46%</w:t>
            </w:r>
          </w:p>
        </w:tc>
      </w:tr>
      <w:tr w:rsidR="00144DEA" w:rsidRPr="00C747C0" w:rsidTr="00C747C0">
        <w:trPr>
          <w:jc w:val="center"/>
        </w:trPr>
        <w:tc>
          <w:tcPr>
            <w:tcW w:w="544" w:type="dxa"/>
            <w:vMerge w:val="restart"/>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E</w:t>
            </w:r>
          </w:p>
        </w:tc>
        <w:tc>
          <w:tcPr>
            <w:tcW w:w="1974"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Earnings (ROA)</w:t>
            </w:r>
          </w:p>
        </w:tc>
        <w:tc>
          <w:tcPr>
            <w:tcW w:w="3936"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Net profit after tax/Average assets</w:t>
            </w:r>
          </w:p>
        </w:tc>
        <w:tc>
          <w:tcPr>
            <w:tcW w:w="1014" w:type="dxa"/>
            <w:vMerge w:val="restart"/>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15%</w:t>
            </w:r>
          </w:p>
        </w:tc>
        <w:tc>
          <w:tcPr>
            <w:tcW w:w="96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&gt;1.5%</w:t>
            </w:r>
          </w:p>
        </w:tc>
        <w:tc>
          <w:tcPr>
            <w:tcW w:w="1520"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1.25%-1.5%</w:t>
            </w:r>
          </w:p>
        </w:tc>
        <w:tc>
          <w:tcPr>
            <w:tcW w:w="163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1.01%-1.24%</w:t>
            </w:r>
          </w:p>
        </w:tc>
        <w:tc>
          <w:tcPr>
            <w:tcW w:w="1581"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0.75%-1%</w:t>
            </w:r>
          </w:p>
        </w:tc>
        <w:tc>
          <w:tcPr>
            <w:tcW w:w="972"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&lt;0.75%</w:t>
            </w:r>
          </w:p>
        </w:tc>
      </w:tr>
      <w:tr w:rsidR="00144DEA" w:rsidRPr="00C747C0" w:rsidTr="00C747C0">
        <w:trPr>
          <w:jc w:val="center"/>
        </w:trPr>
        <w:tc>
          <w:tcPr>
            <w:tcW w:w="544" w:type="dxa"/>
            <w:vMerge/>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p>
        </w:tc>
        <w:tc>
          <w:tcPr>
            <w:tcW w:w="1974"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Earnings (ROE)</w:t>
            </w:r>
          </w:p>
        </w:tc>
        <w:tc>
          <w:tcPr>
            <w:tcW w:w="3936"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Net profit after tax/Average equity</w:t>
            </w:r>
          </w:p>
        </w:tc>
        <w:tc>
          <w:tcPr>
            <w:tcW w:w="1014" w:type="dxa"/>
            <w:vMerge/>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p>
        </w:tc>
        <w:tc>
          <w:tcPr>
            <w:tcW w:w="96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B3"/>
            </w:r>
            <w:r w:rsidRPr="00C747C0">
              <w:rPr>
                <w:rFonts w:ascii="Times New Roman" w:eastAsiaTheme="minorEastAsia" w:hAnsi="Times New Roman" w:cs="Times New Roman"/>
                <w:sz w:val="24"/>
                <w:szCs w:val="24"/>
              </w:rPr>
              <w:t>22%</w:t>
            </w:r>
          </w:p>
        </w:tc>
        <w:tc>
          <w:tcPr>
            <w:tcW w:w="1520"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17%-21.99%</w:t>
            </w:r>
          </w:p>
        </w:tc>
        <w:tc>
          <w:tcPr>
            <w:tcW w:w="163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10%-16.99%</w:t>
            </w:r>
          </w:p>
        </w:tc>
        <w:tc>
          <w:tcPr>
            <w:tcW w:w="1581"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7%-9.99%</w:t>
            </w:r>
          </w:p>
        </w:tc>
        <w:tc>
          <w:tcPr>
            <w:tcW w:w="972"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A3"/>
            </w:r>
            <w:r w:rsidRPr="00C747C0">
              <w:rPr>
                <w:rFonts w:ascii="Times New Roman" w:eastAsiaTheme="minorEastAsia" w:hAnsi="Times New Roman" w:cs="Times New Roman"/>
                <w:sz w:val="24"/>
                <w:szCs w:val="24"/>
              </w:rPr>
              <w:t>6.99%</w:t>
            </w:r>
          </w:p>
        </w:tc>
      </w:tr>
      <w:tr w:rsidR="00144DEA" w:rsidRPr="00C747C0" w:rsidTr="00C747C0">
        <w:trPr>
          <w:jc w:val="center"/>
        </w:trPr>
        <w:tc>
          <w:tcPr>
            <w:tcW w:w="544" w:type="dxa"/>
            <w:vMerge w:val="restart"/>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w:t>
            </w:r>
          </w:p>
        </w:tc>
        <w:tc>
          <w:tcPr>
            <w:tcW w:w="1974"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Liquidity (L1)</w:t>
            </w:r>
          </w:p>
        </w:tc>
        <w:tc>
          <w:tcPr>
            <w:tcW w:w="3936"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Total loans/Total deposits</w:t>
            </w:r>
          </w:p>
        </w:tc>
        <w:tc>
          <w:tcPr>
            <w:tcW w:w="1014" w:type="dxa"/>
            <w:vMerge w:val="restart"/>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10%</w:t>
            </w:r>
          </w:p>
        </w:tc>
        <w:tc>
          <w:tcPr>
            <w:tcW w:w="96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&lt;60%</w:t>
            </w:r>
          </w:p>
        </w:tc>
        <w:tc>
          <w:tcPr>
            <w:tcW w:w="1520"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60%-65%</w:t>
            </w:r>
          </w:p>
        </w:tc>
        <w:tc>
          <w:tcPr>
            <w:tcW w:w="163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65%-70%</w:t>
            </w:r>
          </w:p>
        </w:tc>
        <w:tc>
          <w:tcPr>
            <w:tcW w:w="1581"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70%-80%</w:t>
            </w:r>
          </w:p>
        </w:tc>
        <w:tc>
          <w:tcPr>
            <w:tcW w:w="972"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&gt;80%</w:t>
            </w:r>
          </w:p>
        </w:tc>
      </w:tr>
      <w:tr w:rsidR="00144DEA" w:rsidRPr="00C747C0" w:rsidTr="00C747C0">
        <w:trPr>
          <w:jc w:val="center"/>
        </w:trPr>
        <w:tc>
          <w:tcPr>
            <w:tcW w:w="544" w:type="dxa"/>
            <w:vMerge/>
          </w:tcPr>
          <w:p w:rsidR="00693487" w:rsidRPr="00C747C0" w:rsidRDefault="00693487" w:rsidP="00DC6569">
            <w:pPr>
              <w:spacing w:after="0" w:line="288" w:lineRule="auto"/>
              <w:jc w:val="center"/>
              <w:rPr>
                <w:rFonts w:ascii="Times New Roman" w:eastAsiaTheme="minorEastAsia" w:hAnsi="Times New Roman" w:cs="Times New Roman"/>
                <w:sz w:val="24"/>
                <w:szCs w:val="24"/>
              </w:rPr>
            </w:pPr>
          </w:p>
        </w:tc>
        <w:tc>
          <w:tcPr>
            <w:tcW w:w="1974"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Liquidity (L2)</w:t>
            </w:r>
          </w:p>
        </w:tc>
        <w:tc>
          <w:tcPr>
            <w:tcW w:w="3936"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Current assets/Total assets</w:t>
            </w:r>
          </w:p>
        </w:tc>
        <w:tc>
          <w:tcPr>
            <w:tcW w:w="1014" w:type="dxa"/>
            <w:vMerge/>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p>
        </w:tc>
        <w:tc>
          <w:tcPr>
            <w:tcW w:w="96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B3"/>
            </w:r>
            <w:r w:rsidRPr="00C747C0">
              <w:rPr>
                <w:rFonts w:ascii="Times New Roman" w:eastAsiaTheme="minorEastAsia" w:hAnsi="Times New Roman" w:cs="Times New Roman"/>
                <w:sz w:val="24"/>
                <w:szCs w:val="24"/>
              </w:rPr>
              <w:t>50%</w:t>
            </w:r>
          </w:p>
        </w:tc>
        <w:tc>
          <w:tcPr>
            <w:tcW w:w="1520"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45%-49.99%</w:t>
            </w:r>
          </w:p>
        </w:tc>
        <w:tc>
          <w:tcPr>
            <w:tcW w:w="1637"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38%-44.99%</w:t>
            </w:r>
          </w:p>
        </w:tc>
        <w:tc>
          <w:tcPr>
            <w:tcW w:w="1581" w:type="dxa"/>
          </w:tcPr>
          <w:p w:rsidR="00693487" w:rsidRPr="00C747C0" w:rsidRDefault="00144DE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33%-37.99%</w:t>
            </w:r>
          </w:p>
        </w:tc>
        <w:tc>
          <w:tcPr>
            <w:tcW w:w="972"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A3"/>
            </w:r>
            <w:r w:rsidRPr="00C747C0">
              <w:rPr>
                <w:rFonts w:ascii="Times New Roman" w:eastAsiaTheme="minorEastAsia" w:hAnsi="Times New Roman" w:cs="Times New Roman"/>
                <w:sz w:val="24"/>
                <w:szCs w:val="24"/>
              </w:rPr>
              <w:t>32%</w:t>
            </w:r>
          </w:p>
        </w:tc>
      </w:tr>
      <w:tr w:rsidR="0029133C" w:rsidRPr="00C747C0" w:rsidTr="00C747C0">
        <w:trPr>
          <w:jc w:val="center"/>
        </w:trPr>
        <w:tc>
          <w:tcPr>
            <w:tcW w:w="544" w:type="dxa"/>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S</w:t>
            </w:r>
          </w:p>
        </w:tc>
        <w:tc>
          <w:tcPr>
            <w:tcW w:w="1974"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Sensitivity</w:t>
            </w:r>
          </w:p>
        </w:tc>
        <w:tc>
          <w:tcPr>
            <w:tcW w:w="3936" w:type="dxa"/>
          </w:tcPr>
          <w:p w:rsidR="00693487" w:rsidRPr="00C747C0" w:rsidRDefault="00693487"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Total securities/Total assets</w:t>
            </w:r>
          </w:p>
        </w:tc>
        <w:tc>
          <w:tcPr>
            <w:tcW w:w="1014" w:type="dxa"/>
            <w:vAlign w:val="center"/>
          </w:tcPr>
          <w:p w:rsidR="00693487" w:rsidRPr="00C747C0" w:rsidRDefault="00693487"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10%</w:t>
            </w:r>
          </w:p>
        </w:tc>
        <w:tc>
          <w:tcPr>
            <w:tcW w:w="967"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A3"/>
            </w:r>
            <w:r w:rsidRPr="00C747C0">
              <w:rPr>
                <w:rFonts w:ascii="Times New Roman" w:eastAsiaTheme="minorEastAsia" w:hAnsi="Times New Roman" w:cs="Times New Roman"/>
                <w:sz w:val="24"/>
                <w:szCs w:val="24"/>
              </w:rPr>
              <w:t>25%</w:t>
            </w:r>
          </w:p>
        </w:tc>
        <w:tc>
          <w:tcPr>
            <w:tcW w:w="1520"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30%-26%</w:t>
            </w:r>
          </w:p>
        </w:tc>
        <w:tc>
          <w:tcPr>
            <w:tcW w:w="1637"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37%-31%</w:t>
            </w:r>
          </w:p>
        </w:tc>
        <w:tc>
          <w:tcPr>
            <w:tcW w:w="1581"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42%-38%</w:t>
            </w:r>
          </w:p>
        </w:tc>
        <w:tc>
          <w:tcPr>
            <w:tcW w:w="972" w:type="dxa"/>
          </w:tcPr>
          <w:p w:rsidR="00693487" w:rsidRPr="00C747C0" w:rsidRDefault="00F362AA" w:rsidP="00DC6569">
            <w:pPr>
              <w:spacing w:after="0" w:line="288" w:lineRule="auto"/>
              <w:jc w:val="right"/>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sym w:font="Symbol" w:char="F0B3"/>
            </w:r>
            <w:r w:rsidRPr="00C747C0">
              <w:rPr>
                <w:rFonts w:ascii="Times New Roman" w:eastAsiaTheme="minorEastAsia" w:hAnsi="Times New Roman" w:cs="Times New Roman"/>
                <w:sz w:val="24"/>
                <w:szCs w:val="24"/>
              </w:rPr>
              <w:t>43%</w:t>
            </w:r>
          </w:p>
        </w:tc>
      </w:tr>
    </w:tbl>
    <w:p w:rsidR="00693487" w:rsidRPr="00891617" w:rsidRDefault="00F362AA" w:rsidP="003964A7">
      <w:pPr>
        <w:spacing w:before="120" w:after="0" w:line="288" w:lineRule="auto"/>
        <w:jc w:val="both"/>
        <w:rPr>
          <w:rFonts w:ascii="Times New Roman" w:eastAsiaTheme="minorEastAsia" w:hAnsi="Times New Roman" w:cs="Times New Roman"/>
          <w:i/>
        </w:rPr>
      </w:pPr>
      <w:r w:rsidRPr="00891617">
        <w:rPr>
          <w:rFonts w:ascii="Times New Roman" w:eastAsiaTheme="minorEastAsia" w:hAnsi="Times New Roman" w:cs="Times New Roman"/>
          <w:i/>
        </w:rPr>
        <w:t>So</w:t>
      </w:r>
      <w:r w:rsidR="00CD77AC" w:rsidRPr="00891617">
        <w:rPr>
          <w:rFonts w:ascii="Times New Roman" w:eastAsiaTheme="minorEastAsia" w:hAnsi="Times New Roman" w:cs="Times New Roman"/>
          <w:i/>
        </w:rPr>
        <w:t xml:space="preserve">urce: Babar and </w:t>
      </w:r>
      <w:proofErr w:type="spellStart"/>
      <w:r w:rsidR="00CD77AC" w:rsidRPr="00891617">
        <w:rPr>
          <w:rFonts w:ascii="Times New Roman" w:eastAsiaTheme="minorEastAsia" w:hAnsi="Times New Roman" w:cs="Times New Roman"/>
          <w:i/>
        </w:rPr>
        <w:t>Zeb</w:t>
      </w:r>
      <w:proofErr w:type="spellEnd"/>
      <w:r w:rsidR="00CD77AC" w:rsidRPr="00891617">
        <w:rPr>
          <w:rFonts w:ascii="Times New Roman" w:eastAsiaTheme="minorEastAsia" w:hAnsi="Times New Roman" w:cs="Times New Roman"/>
          <w:i/>
        </w:rPr>
        <w:t xml:space="preserve"> (2011); Masood</w:t>
      </w:r>
      <w:r w:rsidR="00432C90">
        <w:rPr>
          <w:rFonts w:ascii="Times New Roman" w:eastAsiaTheme="minorEastAsia" w:hAnsi="Times New Roman" w:cs="Times New Roman"/>
          <w:i/>
        </w:rPr>
        <w:t xml:space="preserve"> et al.</w:t>
      </w:r>
      <w:r w:rsidRPr="00891617">
        <w:rPr>
          <w:rFonts w:ascii="Times New Roman" w:eastAsiaTheme="minorEastAsia" w:hAnsi="Times New Roman" w:cs="Times New Roman"/>
          <w:i/>
        </w:rPr>
        <w:t xml:space="preserve"> (2016)</w:t>
      </w:r>
    </w:p>
    <w:p w:rsidR="00D87652" w:rsidRDefault="00D87652" w:rsidP="00DC6569">
      <w:pPr>
        <w:spacing w:before="120" w:after="0" w:line="288" w:lineRule="auto"/>
        <w:jc w:val="both"/>
        <w:rPr>
          <w:rFonts w:ascii="Times New Roman" w:eastAsiaTheme="minorEastAsia" w:hAnsi="Times New Roman" w:cs="Times New Roman"/>
          <w:b/>
          <w:sz w:val="24"/>
          <w:szCs w:val="24"/>
        </w:rPr>
      </w:pPr>
    </w:p>
    <w:p w:rsidR="00CB0C05" w:rsidRPr="00F04F99" w:rsidRDefault="00D21043" w:rsidP="00F04F9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Table 4</w:t>
      </w:r>
      <w:r w:rsidR="00F04F99">
        <w:rPr>
          <w:rFonts w:ascii="Times New Roman" w:eastAsiaTheme="minorEastAsia" w:hAnsi="Times New Roman" w:cs="Times New Roman"/>
          <w:sz w:val="24"/>
          <w:szCs w:val="24"/>
        </w:rPr>
        <w:t>:</w:t>
      </w:r>
      <w:r w:rsidR="001B7450" w:rsidRPr="00F04F99">
        <w:rPr>
          <w:rFonts w:ascii="Times New Roman" w:eastAsiaTheme="minorEastAsia" w:hAnsi="Times New Roman" w:cs="Times New Roman"/>
          <w:sz w:val="24"/>
          <w:szCs w:val="24"/>
        </w:rPr>
        <w:t xml:space="preserve"> The CAMELS composite rating</w:t>
      </w:r>
    </w:p>
    <w:tbl>
      <w:tblPr>
        <w:tblStyle w:val="TableGrid"/>
        <w:tblW w:w="138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743"/>
        <w:gridCol w:w="4418"/>
        <w:gridCol w:w="6621"/>
      </w:tblGrid>
      <w:tr w:rsidR="00BE3F7A" w:rsidRPr="00F04F99" w:rsidTr="00C747C0">
        <w:trPr>
          <w:jc w:val="center"/>
        </w:trPr>
        <w:tc>
          <w:tcPr>
            <w:tcW w:w="1030" w:type="dxa"/>
            <w:tcBorders>
              <w:top w:val="single" w:sz="4" w:space="0" w:color="auto"/>
              <w:bottom w:val="single" w:sz="4" w:space="0" w:color="auto"/>
            </w:tcBorders>
          </w:tcPr>
          <w:p w:rsidR="00BE3F7A" w:rsidRPr="00F04F99" w:rsidRDefault="00BE3F7A"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Rating</w:t>
            </w:r>
          </w:p>
        </w:tc>
        <w:tc>
          <w:tcPr>
            <w:tcW w:w="1743" w:type="dxa"/>
            <w:tcBorders>
              <w:top w:val="single" w:sz="4" w:space="0" w:color="auto"/>
              <w:bottom w:val="single" w:sz="4" w:space="0" w:color="auto"/>
            </w:tcBorders>
          </w:tcPr>
          <w:p w:rsidR="00BE3F7A" w:rsidRPr="00F04F99" w:rsidRDefault="00BE3F7A"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Rating Range</w:t>
            </w:r>
          </w:p>
        </w:tc>
        <w:tc>
          <w:tcPr>
            <w:tcW w:w="4418" w:type="dxa"/>
            <w:tcBorders>
              <w:top w:val="single" w:sz="4" w:space="0" w:color="auto"/>
              <w:bottom w:val="single" w:sz="4" w:space="0" w:color="auto"/>
            </w:tcBorders>
          </w:tcPr>
          <w:p w:rsidR="00BE3F7A" w:rsidRPr="00F04F99" w:rsidRDefault="00BE3F7A"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Rating Analysis</w:t>
            </w:r>
          </w:p>
        </w:tc>
        <w:tc>
          <w:tcPr>
            <w:tcW w:w="6621" w:type="dxa"/>
            <w:tcBorders>
              <w:top w:val="single" w:sz="4" w:space="0" w:color="auto"/>
              <w:bottom w:val="single" w:sz="4" w:space="0" w:color="auto"/>
            </w:tcBorders>
          </w:tcPr>
          <w:p w:rsidR="00BE3F7A" w:rsidRPr="00F04F99" w:rsidRDefault="00BE3F7A" w:rsidP="00DC6569">
            <w:pPr>
              <w:spacing w:before="120"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Interpretation</w:t>
            </w:r>
          </w:p>
        </w:tc>
      </w:tr>
      <w:tr w:rsidR="00BE3F7A" w:rsidRPr="00C747C0" w:rsidTr="00C747C0">
        <w:trPr>
          <w:jc w:val="center"/>
        </w:trPr>
        <w:tc>
          <w:tcPr>
            <w:tcW w:w="1030" w:type="dxa"/>
            <w:tcBorders>
              <w:top w:val="single" w:sz="4" w:space="0" w:color="auto"/>
            </w:tcBorders>
            <w:vAlign w:val="center"/>
          </w:tcPr>
          <w:p w:rsidR="00BE3F7A" w:rsidRPr="00C747C0" w:rsidRDefault="00BE3F7A"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w:t>
            </w:r>
          </w:p>
        </w:tc>
        <w:tc>
          <w:tcPr>
            <w:tcW w:w="1743" w:type="dxa"/>
            <w:tcBorders>
              <w:top w:val="single" w:sz="4" w:space="0" w:color="auto"/>
            </w:tcBorders>
            <w:vAlign w:val="center"/>
          </w:tcPr>
          <w:p w:rsidR="00BE3F7A" w:rsidRPr="00C747C0" w:rsidRDefault="00CB0C05"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1.0 – 1.4</w:t>
            </w:r>
            <w:r w:rsidR="001B7450" w:rsidRPr="00C747C0">
              <w:rPr>
                <w:rFonts w:ascii="Times New Roman" w:eastAsiaTheme="minorEastAsia" w:hAnsi="Times New Roman" w:cs="Times New Roman"/>
                <w:sz w:val="24"/>
                <w:szCs w:val="24"/>
              </w:rPr>
              <w:t>9</w:t>
            </w:r>
          </w:p>
        </w:tc>
        <w:tc>
          <w:tcPr>
            <w:tcW w:w="4418" w:type="dxa"/>
            <w:tcBorders>
              <w:top w:val="single" w:sz="4" w:space="0" w:color="auto"/>
            </w:tcBorders>
            <w:vAlign w:val="center"/>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Strong (or outstanding)</w:t>
            </w:r>
          </w:p>
        </w:tc>
        <w:tc>
          <w:tcPr>
            <w:tcW w:w="6621" w:type="dxa"/>
            <w:tcBorders>
              <w:top w:val="single" w:sz="4" w:space="0" w:color="auto"/>
            </w:tcBorders>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The bank is basically good in every aspect</w:t>
            </w:r>
            <w:r w:rsidR="001B7450" w:rsidRPr="00C747C0">
              <w:rPr>
                <w:rFonts w:ascii="Times New Roman" w:eastAsiaTheme="minorEastAsia" w:hAnsi="Times New Roman" w:cs="Times New Roman"/>
                <w:sz w:val="24"/>
                <w:szCs w:val="24"/>
              </w:rPr>
              <w:t>.</w:t>
            </w:r>
          </w:p>
        </w:tc>
      </w:tr>
      <w:tr w:rsidR="00BE3F7A" w:rsidRPr="00C747C0" w:rsidTr="00C747C0">
        <w:trPr>
          <w:jc w:val="center"/>
        </w:trPr>
        <w:tc>
          <w:tcPr>
            <w:tcW w:w="1030" w:type="dxa"/>
            <w:vAlign w:val="center"/>
          </w:tcPr>
          <w:p w:rsidR="00BE3F7A" w:rsidRPr="00C747C0" w:rsidRDefault="00BE3F7A"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2</w:t>
            </w:r>
          </w:p>
        </w:tc>
        <w:tc>
          <w:tcPr>
            <w:tcW w:w="1743" w:type="dxa"/>
            <w:vAlign w:val="center"/>
          </w:tcPr>
          <w:p w:rsidR="00BE3F7A" w:rsidRPr="00C747C0" w:rsidRDefault="001B7450"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1.5</w:t>
            </w:r>
            <w:r w:rsidR="00CB0C05" w:rsidRPr="00C747C0">
              <w:rPr>
                <w:rFonts w:ascii="Times New Roman" w:eastAsiaTheme="minorEastAsia" w:hAnsi="Times New Roman" w:cs="Times New Roman"/>
                <w:sz w:val="24"/>
                <w:szCs w:val="24"/>
              </w:rPr>
              <w:t xml:space="preserve"> – 2.4</w:t>
            </w:r>
            <w:r w:rsidRPr="00C747C0">
              <w:rPr>
                <w:rFonts w:ascii="Times New Roman" w:eastAsiaTheme="minorEastAsia" w:hAnsi="Times New Roman" w:cs="Times New Roman"/>
                <w:sz w:val="24"/>
                <w:szCs w:val="24"/>
              </w:rPr>
              <w:t>9</w:t>
            </w:r>
          </w:p>
        </w:tc>
        <w:tc>
          <w:tcPr>
            <w:tcW w:w="4418" w:type="dxa"/>
            <w:vAlign w:val="center"/>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Satisfactory (or superior)</w:t>
            </w:r>
          </w:p>
        </w:tc>
        <w:tc>
          <w:tcPr>
            <w:tcW w:w="6621" w:type="dxa"/>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The bank is primarily good, but has several identified weaknesses</w:t>
            </w:r>
            <w:r w:rsidR="001B7450" w:rsidRPr="00C747C0">
              <w:rPr>
                <w:rFonts w:ascii="Times New Roman" w:eastAsiaTheme="minorEastAsia" w:hAnsi="Times New Roman" w:cs="Times New Roman"/>
                <w:sz w:val="24"/>
                <w:szCs w:val="24"/>
              </w:rPr>
              <w:t>.</w:t>
            </w:r>
          </w:p>
        </w:tc>
      </w:tr>
      <w:tr w:rsidR="00BE3F7A" w:rsidRPr="00C747C0" w:rsidTr="00C747C0">
        <w:trPr>
          <w:jc w:val="center"/>
        </w:trPr>
        <w:tc>
          <w:tcPr>
            <w:tcW w:w="1030" w:type="dxa"/>
            <w:vAlign w:val="center"/>
          </w:tcPr>
          <w:p w:rsidR="00BE3F7A" w:rsidRPr="00C747C0" w:rsidRDefault="00BE3F7A"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w:t>
            </w:r>
          </w:p>
        </w:tc>
        <w:tc>
          <w:tcPr>
            <w:tcW w:w="1743" w:type="dxa"/>
            <w:vAlign w:val="center"/>
          </w:tcPr>
          <w:p w:rsidR="00BE3F7A" w:rsidRPr="00C747C0" w:rsidRDefault="001B7450"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2.5</w:t>
            </w:r>
            <w:r w:rsidR="00CB0C05" w:rsidRPr="00C747C0">
              <w:rPr>
                <w:rFonts w:ascii="Times New Roman" w:eastAsiaTheme="minorEastAsia" w:hAnsi="Times New Roman" w:cs="Times New Roman"/>
                <w:sz w:val="24"/>
                <w:szCs w:val="24"/>
              </w:rPr>
              <w:t xml:space="preserve"> – 3.4</w:t>
            </w:r>
            <w:r w:rsidRPr="00C747C0">
              <w:rPr>
                <w:rFonts w:ascii="Times New Roman" w:eastAsiaTheme="minorEastAsia" w:hAnsi="Times New Roman" w:cs="Times New Roman"/>
                <w:sz w:val="24"/>
                <w:szCs w:val="24"/>
              </w:rPr>
              <w:t>9</w:t>
            </w:r>
          </w:p>
        </w:tc>
        <w:tc>
          <w:tcPr>
            <w:tcW w:w="4418" w:type="dxa"/>
            <w:vAlign w:val="center"/>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Fair (or average), with some categories to be watched</w:t>
            </w:r>
          </w:p>
        </w:tc>
        <w:tc>
          <w:tcPr>
            <w:tcW w:w="6621" w:type="dxa"/>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The bank has financial, operational, or compliance weaknesses that would give reasons for supervisory concern</w:t>
            </w:r>
            <w:r w:rsidR="001B7450" w:rsidRPr="00C747C0">
              <w:rPr>
                <w:rFonts w:ascii="Times New Roman" w:eastAsiaTheme="minorEastAsia" w:hAnsi="Times New Roman" w:cs="Times New Roman"/>
                <w:sz w:val="24"/>
                <w:szCs w:val="24"/>
              </w:rPr>
              <w:t>.</w:t>
            </w:r>
          </w:p>
        </w:tc>
      </w:tr>
      <w:tr w:rsidR="00BE3F7A" w:rsidRPr="00C747C0" w:rsidTr="00C747C0">
        <w:trPr>
          <w:jc w:val="center"/>
        </w:trPr>
        <w:tc>
          <w:tcPr>
            <w:tcW w:w="1030" w:type="dxa"/>
            <w:vAlign w:val="center"/>
          </w:tcPr>
          <w:p w:rsidR="00BE3F7A" w:rsidRPr="00C747C0" w:rsidRDefault="00BE3F7A"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w:t>
            </w:r>
          </w:p>
        </w:tc>
        <w:tc>
          <w:tcPr>
            <w:tcW w:w="1743" w:type="dxa"/>
            <w:vAlign w:val="center"/>
          </w:tcPr>
          <w:p w:rsidR="00BE3F7A" w:rsidRPr="00C747C0" w:rsidRDefault="00AB3E5F"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3.5</w:t>
            </w:r>
            <w:r w:rsidR="00CB0C05" w:rsidRPr="00C747C0">
              <w:rPr>
                <w:rFonts w:ascii="Times New Roman" w:eastAsiaTheme="minorEastAsia" w:hAnsi="Times New Roman" w:cs="Times New Roman"/>
                <w:sz w:val="24"/>
                <w:szCs w:val="24"/>
              </w:rPr>
              <w:t xml:space="preserve"> – 4.4</w:t>
            </w:r>
            <w:r w:rsidRPr="00C747C0">
              <w:rPr>
                <w:rFonts w:ascii="Times New Roman" w:eastAsiaTheme="minorEastAsia" w:hAnsi="Times New Roman" w:cs="Times New Roman"/>
                <w:sz w:val="24"/>
                <w:szCs w:val="24"/>
              </w:rPr>
              <w:t>9</w:t>
            </w:r>
          </w:p>
        </w:tc>
        <w:tc>
          <w:tcPr>
            <w:tcW w:w="4418" w:type="dxa"/>
            <w:vAlign w:val="center"/>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Marginal (or underperform), with some risk of failure</w:t>
            </w:r>
          </w:p>
        </w:tc>
        <w:tc>
          <w:tcPr>
            <w:tcW w:w="6621" w:type="dxa"/>
          </w:tcPr>
          <w:p w:rsidR="00BE3F7A" w:rsidRPr="00C747C0" w:rsidRDefault="00CB0C05"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 xml:space="preserve">The bank has </w:t>
            </w:r>
            <w:r w:rsidR="001B7450" w:rsidRPr="00C747C0">
              <w:rPr>
                <w:rFonts w:ascii="Times New Roman" w:eastAsiaTheme="minorEastAsia" w:hAnsi="Times New Roman" w:cs="Times New Roman"/>
                <w:sz w:val="24"/>
                <w:szCs w:val="24"/>
              </w:rPr>
              <w:t>serious financial weaknesses that could damage future capability to ensure normal growth and development.</w:t>
            </w:r>
          </w:p>
        </w:tc>
      </w:tr>
      <w:tr w:rsidR="00BE3F7A" w:rsidRPr="00C747C0" w:rsidTr="00C747C0">
        <w:trPr>
          <w:jc w:val="center"/>
        </w:trPr>
        <w:tc>
          <w:tcPr>
            <w:tcW w:w="1030" w:type="dxa"/>
            <w:vAlign w:val="center"/>
          </w:tcPr>
          <w:p w:rsidR="00BE3F7A" w:rsidRPr="00C747C0" w:rsidRDefault="00BE3F7A"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5</w:t>
            </w:r>
          </w:p>
        </w:tc>
        <w:tc>
          <w:tcPr>
            <w:tcW w:w="1743" w:type="dxa"/>
            <w:vAlign w:val="center"/>
          </w:tcPr>
          <w:p w:rsidR="00BE3F7A" w:rsidRPr="00C747C0" w:rsidRDefault="00AB3E5F" w:rsidP="00DC6569">
            <w:pPr>
              <w:spacing w:after="0" w:line="288" w:lineRule="auto"/>
              <w:jc w:val="center"/>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4.5</w:t>
            </w:r>
            <w:r w:rsidR="00CB0C05" w:rsidRPr="00C747C0">
              <w:rPr>
                <w:rFonts w:ascii="Times New Roman" w:eastAsiaTheme="minorEastAsia" w:hAnsi="Times New Roman" w:cs="Times New Roman"/>
                <w:sz w:val="24"/>
                <w:szCs w:val="24"/>
              </w:rPr>
              <w:t xml:space="preserve"> – 5.0</w:t>
            </w:r>
          </w:p>
        </w:tc>
        <w:tc>
          <w:tcPr>
            <w:tcW w:w="4418" w:type="dxa"/>
            <w:vAlign w:val="center"/>
          </w:tcPr>
          <w:p w:rsidR="00BE3F7A" w:rsidRPr="00C747C0" w:rsidRDefault="00CB0C05" w:rsidP="00DC6569">
            <w:pPr>
              <w:spacing w:after="0" w:line="288" w:lineRule="auto"/>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Unsatisfactory (or doubtful), with a high degree of failure</w:t>
            </w:r>
          </w:p>
        </w:tc>
        <w:tc>
          <w:tcPr>
            <w:tcW w:w="6621" w:type="dxa"/>
          </w:tcPr>
          <w:p w:rsidR="00BE3F7A" w:rsidRPr="00C747C0" w:rsidRDefault="001B7450" w:rsidP="00DC6569">
            <w:pPr>
              <w:spacing w:after="0" w:line="288" w:lineRule="auto"/>
              <w:jc w:val="both"/>
              <w:rPr>
                <w:rFonts w:ascii="Times New Roman" w:eastAsiaTheme="minorEastAsia" w:hAnsi="Times New Roman" w:cs="Times New Roman"/>
                <w:sz w:val="24"/>
                <w:szCs w:val="24"/>
              </w:rPr>
            </w:pPr>
            <w:r w:rsidRPr="00C747C0">
              <w:rPr>
                <w:rFonts w:ascii="Times New Roman" w:eastAsiaTheme="minorEastAsia" w:hAnsi="Times New Roman" w:cs="Times New Roman"/>
                <w:sz w:val="24"/>
                <w:szCs w:val="24"/>
              </w:rPr>
              <w:t xml:space="preserve">The bank has critical financial weaknesses that will give a probability of failure to be extremely high in the near future. </w:t>
            </w:r>
          </w:p>
        </w:tc>
      </w:tr>
    </w:tbl>
    <w:p w:rsidR="00BE3F7A" w:rsidRDefault="00D01FD0" w:rsidP="003964A7">
      <w:pPr>
        <w:spacing w:before="120" w:after="0" w:line="288" w:lineRule="auto"/>
        <w:jc w:val="both"/>
        <w:rPr>
          <w:rFonts w:ascii="Times New Roman" w:eastAsiaTheme="minorEastAsia" w:hAnsi="Times New Roman" w:cs="Times New Roman"/>
          <w:i/>
        </w:rPr>
      </w:pPr>
      <w:r>
        <w:rPr>
          <w:rFonts w:ascii="Times New Roman" w:eastAsiaTheme="minorEastAsia" w:hAnsi="Times New Roman" w:cs="Times New Roman"/>
          <w:i/>
        </w:rPr>
        <w:t xml:space="preserve">Source: </w:t>
      </w:r>
      <w:proofErr w:type="spellStart"/>
      <w:r w:rsidR="00D33F4E">
        <w:rPr>
          <w:rFonts w:ascii="Times New Roman" w:eastAsiaTheme="minorEastAsia" w:hAnsi="Times New Roman" w:cs="Times New Roman"/>
          <w:i/>
        </w:rPr>
        <w:t>Sarker</w:t>
      </w:r>
      <w:proofErr w:type="spellEnd"/>
      <w:r w:rsidR="00D33F4E">
        <w:rPr>
          <w:rFonts w:ascii="Times New Roman" w:eastAsiaTheme="minorEastAsia" w:hAnsi="Times New Roman" w:cs="Times New Roman"/>
          <w:i/>
        </w:rPr>
        <w:t xml:space="preserve"> (2006), </w:t>
      </w:r>
      <w:proofErr w:type="spellStart"/>
      <w:r w:rsidR="00AB3E5F" w:rsidRPr="00891617">
        <w:rPr>
          <w:rFonts w:ascii="Times New Roman" w:eastAsiaTheme="minorEastAsia" w:hAnsi="Times New Roman" w:cs="Times New Roman"/>
          <w:i/>
        </w:rPr>
        <w:t>Wirnkar</w:t>
      </w:r>
      <w:proofErr w:type="spellEnd"/>
      <w:r w:rsidR="00AB3E5F" w:rsidRPr="00891617">
        <w:rPr>
          <w:rFonts w:ascii="Times New Roman" w:eastAsiaTheme="minorEastAsia" w:hAnsi="Times New Roman" w:cs="Times New Roman"/>
          <w:i/>
        </w:rPr>
        <w:t xml:space="preserve"> and </w:t>
      </w:r>
      <w:proofErr w:type="spellStart"/>
      <w:r w:rsidR="00AB3E5F" w:rsidRPr="00891617">
        <w:rPr>
          <w:rFonts w:ascii="Times New Roman" w:eastAsiaTheme="minorEastAsia" w:hAnsi="Times New Roman" w:cs="Times New Roman"/>
          <w:i/>
        </w:rPr>
        <w:t>Tanko</w:t>
      </w:r>
      <w:proofErr w:type="spellEnd"/>
      <w:r w:rsidR="00AB3E5F" w:rsidRPr="00891617">
        <w:rPr>
          <w:rFonts w:ascii="Times New Roman" w:eastAsiaTheme="minorEastAsia" w:hAnsi="Times New Roman" w:cs="Times New Roman"/>
          <w:i/>
        </w:rPr>
        <w:t xml:space="preserve"> (</w:t>
      </w:r>
      <w:r w:rsidR="000F37C0">
        <w:rPr>
          <w:rFonts w:ascii="Times New Roman" w:eastAsiaTheme="minorEastAsia" w:hAnsi="Times New Roman" w:cs="Times New Roman"/>
          <w:i/>
        </w:rPr>
        <w:t>2008)</w:t>
      </w:r>
      <w:r w:rsidR="00CD77AC" w:rsidRPr="00891617">
        <w:rPr>
          <w:rFonts w:ascii="Times New Roman" w:eastAsiaTheme="minorEastAsia" w:hAnsi="Times New Roman" w:cs="Times New Roman"/>
          <w:i/>
        </w:rPr>
        <w:t xml:space="preserve">, </w:t>
      </w:r>
      <w:proofErr w:type="spellStart"/>
      <w:r w:rsidR="00CD77AC" w:rsidRPr="00891617">
        <w:rPr>
          <w:rFonts w:ascii="Times New Roman" w:eastAsiaTheme="minorEastAsia" w:hAnsi="Times New Roman" w:cs="Times New Roman"/>
          <w:i/>
        </w:rPr>
        <w:t>Desta</w:t>
      </w:r>
      <w:proofErr w:type="spellEnd"/>
      <w:r w:rsidR="00AB3E5F" w:rsidRPr="00891617">
        <w:rPr>
          <w:rFonts w:ascii="Times New Roman" w:eastAsiaTheme="minorEastAsia" w:hAnsi="Times New Roman" w:cs="Times New Roman"/>
          <w:i/>
        </w:rPr>
        <w:t xml:space="preserve"> (2016), and </w:t>
      </w:r>
      <w:r w:rsidR="00432C90">
        <w:rPr>
          <w:rFonts w:ascii="Times New Roman" w:eastAsiaTheme="minorEastAsia" w:hAnsi="Times New Roman" w:cs="Times New Roman"/>
          <w:i/>
        </w:rPr>
        <w:t xml:space="preserve">Masood et al. </w:t>
      </w:r>
      <w:r w:rsidR="00AB3E5F" w:rsidRPr="00891617">
        <w:rPr>
          <w:rFonts w:ascii="Times New Roman" w:eastAsiaTheme="minorEastAsia" w:hAnsi="Times New Roman" w:cs="Times New Roman"/>
          <w:i/>
        </w:rPr>
        <w:t>(2016)</w:t>
      </w:r>
    </w:p>
    <w:p w:rsidR="00D33F4E" w:rsidRPr="00891617" w:rsidRDefault="00D33F4E" w:rsidP="003964A7">
      <w:pPr>
        <w:spacing w:before="120" w:after="0" w:line="288" w:lineRule="auto"/>
        <w:jc w:val="both"/>
        <w:rPr>
          <w:rFonts w:ascii="Times New Roman" w:eastAsiaTheme="minorEastAsia" w:hAnsi="Times New Roman" w:cs="Times New Roman"/>
          <w:i/>
        </w:rPr>
        <w:sectPr w:rsidR="00D33F4E" w:rsidRPr="00891617" w:rsidSect="009326AA">
          <w:pgSz w:w="15840" w:h="12240" w:orient="landscape"/>
          <w:pgMar w:top="1134" w:right="1134" w:bottom="1134" w:left="1418" w:header="720" w:footer="720" w:gutter="0"/>
          <w:cols w:space="720"/>
          <w:docGrid w:linePitch="360"/>
        </w:sectPr>
      </w:pPr>
    </w:p>
    <w:p w:rsidR="00D21043" w:rsidRPr="00891617" w:rsidRDefault="00D21043" w:rsidP="00F04F99">
      <w:pPr>
        <w:spacing w:before="120" w:after="0" w:line="288" w:lineRule="auto"/>
        <w:jc w:val="both"/>
        <w:rPr>
          <w:rFonts w:ascii="Times New Roman" w:eastAsia="Times New Roman" w:hAnsi="Times New Roman" w:cs="Times New Roman"/>
          <w:sz w:val="24"/>
          <w:szCs w:val="24"/>
        </w:rPr>
      </w:pPr>
      <w:r w:rsidRPr="000D5629">
        <w:rPr>
          <w:rFonts w:ascii="Times New Roman" w:hAnsi="Times New Roman" w:cs="Times New Roman"/>
          <w:sz w:val="24"/>
          <w:szCs w:val="24"/>
        </w:rPr>
        <w:lastRenderedPageBreak/>
        <w:t>Where</w:t>
      </w:r>
      <w:r w:rsidRPr="00891617">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p(y|X)</m:t>
        </m:r>
      </m:oMath>
      <w:r w:rsidRPr="00891617">
        <w:rPr>
          <w:rFonts w:ascii="Times New Roman" w:eastAsia="Times New Roman" w:hAnsi="Times New Roman" w:cs="Times New Roman"/>
          <w:sz w:val="24"/>
          <w:szCs w:val="24"/>
        </w:rPr>
        <w:t xml:space="preserve"> – the integrated likelihood – is constant over all models. To obtain combined parameter estimates from some class of models, BMA allows the model weighted posterior distribution for any statistic </w:t>
      </w:r>
      <m:oMath>
        <m:r>
          <w:rPr>
            <w:rFonts w:ascii="Cambria Math" w:eastAsia="Times New Roman" w:hAnsi="Cambria Math" w:cs="Times New Roman"/>
            <w:sz w:val="24"/>
            <w:szCs w:val="24"/>
          </w:rPr>
          <m:t>θ</m:t>
        </m:r>
      </m:oMath>
      <w:r w:rsidRPr="00891617">
        <w:rPr>
          <w:rFonts w:ascii="Times New Roman" w:eastAsia="Times New Roman" w:hAnsi="Times New Roman" w:cs="Times New Roman"/>
          <w:sz w:val="24"/>
          <w:szCs w:val="24"/>
        </w:rPr>
        <w:t xml:space="preserve"> is given by:</w:t>
      </w:r>
    </w:p>
    <w:p w:rsidR="00D21043" w:rsidRPr="00891617" w:rsidRDefault="00D21043" w:rsidP="00D21043">
      <w:pPr>
        <w:spacing w:before="120" w:after="0" w:line="288" w:lineRule="auto"/>
        <w:ind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θ</m:t>
              </m:r>
            </m:e>
            <m:e>
              <m:r>
                <w:rPr>
                  <w:rFonts w:ascii="Cambria Math" w:eastAsia="Times New Roman" w:hAnsi="Cambria Math" w:cs="Times New Roman"/>
                  <w:sz w:val="24"/>
                  <w:szCs w:val="24"/>
                </w:rPr>
                <m:t>y,X</m:t>
              </m:r>
            </m:e>
          </m:d>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γ=1</m:t>
              </m:r>
            </m:sub>
            <m: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K</m:t>
                  </m:r>
                </m:sup>
              </m:sSup>
            </m:sup>
            <m:e>
              <m:r>
                <w:rPr>
                  <w:rFonts w:ascii="Cambria Math" w:eastAsia="Times New Roman" w:hAnsi="Cambria Math" w:cs="Times New Roman"/>
                  <w:sz w:val="24"/>
                  <w:szCs w:val="24"/>
                </w:rPr>
                <m:t>p(θ|</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,y,X</m:t>
              </m:r>
            </m:e>
          </m:nary>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γ</m:t>
                  </m:r>
                </m:sub>
              </m:sSub>
            </m:e>
            <m:e>
              <m:r>
                <w:rPr>
                  <w:rFonts w:ascii="Cambria Math" w:eastAsia="Times New Roman" w:hAnsi="Cambria Math" w:cs="Times New Roman"/>
                  <w:sz w:val="24"/>
                  <w:szCs w:val="24"/>
                </w:rPr>
                <m:t>X,y</m:t>
              </m:r>
            </m:e>
          </m:d>
          <m:r>
            <w:rPr>
              <w:rFonts w:ascii="Cambria Math" w:eastAsia="Times New Roman" w:hAnsi="Cambria Math" w:cs="Times New Roman"/>
              <w:sz w:val="24"/>
              <w:szCs w:val="24"/>
            </w:rPr>
            <m:t xml:space="preserve">                       (3)</m:t>
          </m:r>
        </m:oMath>
      </m:oMathPara>
    </w:p>
    <w:p w:rsidR="00D21043" w:rsidRPr="00F04F99" w:rsidRDefault="00F04F99" w:rsidP="00F04F99">
      <w:pPr>
        <w:spacing w:before="120" w:after="0"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5:</w:t>
      </w:r>
      <w:r w:rsidR="00D21043" w:rsidRPr="00F04F99">
        <w:rPr>
          <w:rFonts w:ascii="Times New Roman" w:eastAsiaTheme="minorEastAsia" w:hAnsi="Times New Roman" w:cs="Times New Roman"/>
          <w:sz w:val="24"/>
          <w:szCs w:val="24"/>
        </w:rPr>
        <w:t xml:space="preserve"> Interpretation and expectation sign of the independent variables</w:t>
      </w:r>
    </w:p>
    <w:tbl>
      <w:tblPr>
        <w:tblStyle w:val="TableGrid"/>
        <w:tblW w:w="87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5580"/>
        <w:gridCol w:w="1350"/>
      </w:tblGrid>
      <w:tr w:rsidR="00D21043" w:rsidRPr="00F04F99" w:rsidTr="00D21043">
        <w:trPr>
          <w:jc w:val="center"/>
        </w:trPr>
        <w:tc>
          <w:tcPr>
            <w:tcW w:w="1775" w:type="dxa"/>
            <w:tcBorders>
              <w:top w:val="single" w:sz="4" w:space="0" w:color="auto"/>
              <w:bottom w:val="single" w:sz="4" w:space="0" w:color="auto"/>
            </w:tcBorders>
            <w:vAlign w:val="center"/>
          </w:tcPr>
          <w:p w:rsidR="00D21043" w:rsidRPr="00F04F99" w:rsidRDefault="00D21043" w:rsidP="00D21043">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Independent variables</w:t>
            </w:r>
          </w:p>
        </w:tc>
        <w:tc>
          <w:tcPr>
            <w:tcW w:w="5580" w:type="dxa"/>
            <w:tcBorders>
              <w:top w:val="single" w:sz="4" w:space="0" w:color="auto"/>
              <w:bottom w:val="single" w:sz="4" w:space="0" w:color="auto"/>
            </w:tcBorders>
            <w:vAlign w:val="center"/>
          </w:tcPr>
          <w:p w:rsidR="00D21043" w:rsidRPr="00F04F99" w:rsidRDefault="00D21043" w:rsidP="00D21043">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Description</w:t>
            </w:r>
          </w:p>
        </w:tc>
        <w:tc>
          <w:tcPr>
            <w:tcW w:w="1350" w:type="dxa"/>
            <w:tcBorders>
              <w:top w:val="single" w:sz="4" w:space="0" w:color="auto"/>
              <w:bottom w:val="single" w:sz="4" w:space="0" w:color="auto"/>
            </w:tcBorders>
            <w:vAlign w:val="center"/>
          </w:tcPr>
          <w:p w:rsidR="00D21043" w:rsidRPr="00F04F99" w:rsidRDefault="00D21043" w:rsidP="00D21043">
            <w:pPr>
              <w:spacing w:after="0" w:line="288" w:lineRule="auto"/>
              <w:jc w:val="center"/>
              <w:rPr>
                <w:rFonts w:ascii="Times New Roman" w:eastAsiaTheme="minorEastAsia" w:hAnsi="Times New Roman" w:cs="Times New Roman"/>
                <w:sz w:val="24"/>
                <w:szCs w:val="24"/>
              </w:rPr>
            </w:pPr>
            <w:r w:rsidRPr="00F04F99">
              <w:rPr>
                <w:rFonts w:ascii="Times New Roman" w:eastAsiaTheme="minorEastAsia" w:hAnsi="Times New Roman" w:cs="Times New Roman"/>
                <w:sz w:val="24"/>
                <w:szCs w:val="24"/>
              </w:rPr>
              <w:t>Expected signs</w:t>
            </w:r>
          </w:p>
        </w:tc>
      </w:tr>
      <w:tr w:rsidR="00D21043" w:rsidRPr="00891617" w:rsidTr="00D21043">
        <w:trPr>
          <w:jc w:val="center"/>
        </w:trPr>
        <w:tc>
          <w:tcPr>
            <w:tcW w:w="1775" w:type="dxa"/>
            <w:tcBorders>
              <w:top w:val="single" w:sz="4" w:space="0" w:color="auto"/>
            </w:tcBorders>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CRED</w:t>
            </w:r>
          </w:p>
        </w:tc>
        <w:tc>
          <w:tcPr>
            <w:tcW w:w="5580" w:type="dxa"/>
            <w:tcBorders>
              <w:top w:val="single" w:sz="4" w:space="0" w:color="auto"/>
            </w:tcBorders>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The natural logarithm of non-performing loans</w:t>
            </w:r>
          </w:p>
        </w:tc>
        <w:tc>
          <w:tcPr>
            <w:tcW w:w="1350" w:type="dxa"/>
            <w:tcBorders>
              <w:top w:val="single" w:sz="4" w:space="0" w:color="auto"/>
            </w:tcBorders>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RSVs</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The natural logarithm of reserves</w:t>
            </w:r>
          </w:p>
        </w:tc>
        <w:tc>
          <w:tcPr>
            <w:tcW w:w="1350"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SIZE</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The natural logarithm of total assets</w:t>
            </w:r>
          </w:p>
        </w:tc>
        <w:tc>
          <w:tcPr>
            <w:tcW w:w="1350"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Overhead</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Operating cost/Total assets</w:t>
            </w:r>
          </w:p>
        </w:tc>
        <w:tc>
          <w:tcPr>
            <w:tcW w:w="1350"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Deposit</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Deposit/Equity</w:t>
            </w:r>
          </w:p>
        </w:tc>
        <w:tc>
          <w:tcPr>
            <w:tcW w:w="1350" w:type="dxa"/>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Owner</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Dummy variable, equal 1 if a bank is</w:t>
            </w:r>
            <w:r w:rsidRPr="00891617">
              <w:rPr>
                <w:rFonts w:ascii="Times New Roman" w:hAnsi="Times New Roman" w:cs="Times New Roman"/>
                <w:sz w:val="24"/>
                <w:szCs w:val="24"/>
              </w:rPr>
              <w:t xml:space="preserve"> state owned commercial bank, equal 0 if otherwise</w:t>
            </w:r>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Z-score</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Possibility of default for the banks</w:t>
            </w:r>
          </w:p>
          <w:p w:rsidR="00D21043" w:rsidRPr="00891617" w:rsidRDefault="00D21043" w:rsidP="00D21043">
            <w:pPr>
              <w:spacing w:after="0" w:line="288" w:lineRule="auto"/>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Z-score=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ROA+(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σ(ROA)</m:t>
                    </m:r>
                  </m:den>
                </m:f>
              </m:oMath>
            </m:oMathPara>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NIEAR</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Non-interest earning assets/Total assets</w:t>
            </w:r>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LER</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The book value of equity (assets minus liabilities) divided by total assets lagged one period</w:t>
            </w:r>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GDP</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GDP growth rate</w:t>
            </w:r>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r w:rsidR="00D21043" w:rsidRPr="00891617" w:rsidTr="00D21043">
        <w:trPr>
          <w:jc w:val="center"/>
        </w:trPr>
        <w:tc>
          <w:tcPr>
            <w:tcW w:w="1775"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CPI</w:t>
            </w:r>
          </w:p>
        </w:tc>
        <w:tc>
          <w:tcPr>
            <w:tcW w:w="5580" w:type="dxa"/>
          </w:tcPr>
          <w:p w:rsidR="00D21043" w:rsidRPr="00891617" w:rsidRDefault="00D21043" w:rsidP="00D21043">
            <w:pPr>
              <w:spacing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Inflation rate</w:t>
            </w:r>
          </w:p>
        </w:tc>
        <w:tc>
          <w:tcPr>
            <w:tcW w:w="1350" w:type="dxa"/>
            <w:vAlign w:val="center"/>
          </w:tcPr>
          <w:p w:rsidR="00D21043" w:rsidRPr="00891617" w:rsidRDefault="00D21043" w:rsidP="00D21043">
            <w:pPr>
              <w:spacing w:after="0" w:line="288" w:lineRule="auto"/>
              <w:jc w:val="center"/>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w:t>
            </w:r>
          </w:p>
        </w:tc>
      </w:tr>
    </w:tbl>
    <w:p w:rsidR="00D21043" w:rsidRDefault="00D21043"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Although some points are not truly consistent with each other (due to time, object, and scope of </w:t>
      </w:r>
      <w:r w:rsidRPr="000D5629">
        <w:rPr>
          <w:rFonts w:ascii="Times New Roman" w:hAnsi="Times New Roman" w:cs="Times New Roman"/>
          <w:sz w:val="24"/>
          <w:szCs w:val="24"/>
        </w:rPr>
        <w:t>study</w:t>
      </w:r>
      <w:r w:rsidRPr="00891617">
        <w:rPr>
          <w:rFonts w:ascii="Times New Roman" w:eastAsiaTheme="minorEastAsia" w:hAnsi="Times New Roman" w:cs="Times New Roman"/>
          <w:sz w:val="24"/>
          <w:szCs w:val="24"/>
        </w:rPr>
        <w:t>), empirical studies have shown that the financial soundness of the commercial banks is affected by many factors, including macroeconomic and bank characteristic factors. Based on the results of these study, and th</w:t>
      </w:r>
      <w:r>
        <w:rPr>
          <w:rFonts w:ascii="Times New Roman" w:eastAsiaTheme="minorEastAsia" w:hAnsi="Times New Roman" w:cs="Times New Roman"/>
          <w:sz w:val="24"/>
          <w:szCs w:val="24"/>
        </w:rPr>
        <w:t>e limitations of our dataset, the authors</w:t>
      </w:r>
      <w:r w:rsidRPr="00891617">
        <w:rPr>
          <w:rFonts w:ascii="Times New Roman" w:eastAsiaTheme="minorEastAsia" w:hAnsi="Times New Roman" w:cs="Times New Roman"/>
          <w:sz w:val="24"/>
          <w:szCs w:val="24"/>
        </w:rPr>
        <w:t xml:space="preserve"> select the appropriate factors and apply in our research model. Among such variables, credit risk (CRED), reserves (RSVs), bank size (SIZE), operational efficiency (Overhead), leverage (Deposit), bank ownership (Owner), bank's distance from insolvency (</w:t>
      </w:r>
      <w:proofErr w:type="spellStart"/>
      <w:r w:rsidRPr="00891617">
        <w:rPr>
          <w:rFonts w:ascii="Times New Roman" w:eastAsiaTheme="minorEastAsia" w:hAnsi="Times New Roman" w:cs="Times New Roman"/>
          <w:sz w:val="24"/>
          <w:szCs w:val="24"/>
        </w:rPr>
        <w:t>Z_score</w:t>
      </w:r>
      <w:proofErr w:type="spellEnd"/>
      <w:r w:rsidRPr="00891617">
        <w:rPr>
          <w:rFonts w:ascii="Times New Roman" w:eastAsiaTheme="minorEastAsia" w:hAnsi="Times New Roman" w:cs="Times New Roman"/>
          <w:sz w:val="24"/>
          <w:szCs w:val="24"/>
        </w:rPr>
        <w:t>), non-interest earning assets ratio (NIEAR), lagged equity ratio (LER), the growth o</w:t>
      </w:r>
      <w:r>
        <w:rPr>
          <w:rFonts w:ascii="Times New Roman" w:eastAsiaTheme="minorEastAsia" w:hAnsi="Times New Roman" w:cs="Times New Roman"/>
          <w:sz w:val="24"/>
          <w:szCs w:val="24"/>
        </w:rPr>
        <w:t xml:space="preserve">f GDP (GDP) and inflation (CPI) </w:t>
      </w:r>
      <w:r w:rsidR="00F04F99">
        <w:rPr>
          <w:rFonts w:ascii="Times New Roman" w:eastAsiaTheme="minorEastAsia" w:hAnsi="Times New Roman" w:cs="Times New Roman"/>
          <w:sz w:val="24"/>
          <w:szCs w:val="24"/>
        </w:rPr>
        <w:t xml:space="preserve">were included in the model. </w:t>
      </w:r>
      <w:r w:rsidRPr="00891617">
        <w:rPr>
          <w:rFonts w:ascii="Times New Roman" w:eastAsiaTheme="minorEastAsia" w:hAnsi="Times New Roman" w:cs="Times New Roman"/>
          <w:sz w:val="24"/>
          <w:szCs w:val="24"/>
        </w:rPr>
        <w:t>The expectation of the correlation of these variables with dependent variables is explained as follows:</w:t>
      </w:r>
      <w:r>
        <w:rPr>
          <w:rFonts w:ascii="Times New Roman" w:eastAsiaTheme="minorEastAsia" w:hAnsi="Times New Roman" w:cs="Times New Roman"/>
          <w:sz w:val="24"/>
          <w:szCs w:val="24"/>
        </w:rPr>
        <w:t xml:space="preserve"> </w:t>
      </w:r>
    </w:p>
    <w:p w:rsidR="004F43F5" w:rsidRPr="00891617" w:rsidRDefault="00D21043"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first independent variable, </w:t>
      </w:r>
      <w:r w:rsidRPr="00891617">
        <w:rPr>
          <w:rFonts w:ascii="Times New Roman" w:eastAsiaTheme="minorEastAsia" w:hAnsi="Times New Roman" w:cs="Times New Roman"/>
          <w:i/>
          <w:sz w:val="24"/>
          <w:szCs w:val="24"/>
        </w:rPr>
        <w:t>CRED</w:t>
      </w:r>
      <w:r w:rsidRPr="00891617">
        <w:rPr>
          <w:rFonts w:ascii="Times New Roman" w:eastAsiaTheme="minorEastAsia" w:hAnsi="Times New Roman" w:cs="Times New Roman"/>
          <w:sz w:val="24"/>
          <w:szCs w:val="24"/>
        </w:rPr>
        <w:t xml:space="preserve">, represents credit risk. Credit risk is the loss that a bank may face from the failure to fulfill its customer's payment obligations. Most of the previous studies have defined credit risk by using the natural logarithm of non-performing loans. </w:t>
      </w:r>
      <w:r>
        <w:rPr>
          <w:rFonts w:ascii="Times New Roman" w:eastAsiaTheme="minorEastAsia" w:hAnsi="Times New Roman" w:cs="Times New Roman"/>
          <w:sz w:val="24"/>
          <w:szCs w:val="24"/>
        </w:rPr>
        <w:t>In this study, therefore, the authors</w:t>
      </w:r>
      <w:r w:rsidRPr="00891617">
        <w:rPr>
          <w:rFonts w:ascii="Times New Roman" w:eastAsiaTheme="minorEastAsia" w:hAnsi="Times New Roman" w:cs="Times New Roman"/>
          <w:sz w:val="24"/>
          <w:szCs w:val="24"/>
        </w:rPr>
        <w:t xml:space="preserve"> also employ the natural logarithm of non-performing loans as a proxy.</w:t>
      </w:r>
      <w:r>
        <w:rPr>
          <w:rFonts w:ascii="Times New Roman" w:eastAsiaTheme="minorEastAsia" w:hAnsi="Times New Roman" w:cs="Times New Roman"/>
          <w:sz w:val="24"/>
          <w:szCs w:val="24"/>
        </w:rPr>
        <w:t xml:space="preserve"> </w:t>
      </w:r>
      <w:r w:rsidR="00C86600" w:rsidRPr="00891617">
        <w:rPr>
          <w:rFonts w:ascii="Times New Roman" w:eastAsiaTheme="minorEastAsia" w:hAnsi="Times New Roman" w:cs="Times New Roman"/>
          <w:sz w:val="24"/>
          <w:szCs w:val="24"/>
        </w:rPr>
        <w:t xml:space="preserve">According to traditional </w:t>
      </w:r>
      <w:r w:rsidR="004F43F5" w:rsidRPr="00891617">
        <w:rPr>
          <w:rFonts w:ascii="Times New Roman" w:eastAsiaTheme="minorEastAsia" w:hAnsi="Times New Roman" w:cs="Times New Roman"/>
          <w:sz w:val="24"/>
          <w:szCs w:val="24"/>
        </w:rPr>
        <w:t>financial theory, which suppose</w:t>
      </w:r>
      <w:r w:rsidR="00C86600" w:rsidRPr="00891617">
        <w:rPr>
          <w:rFonts w:ascii="Times New Roman" w:eastAsiaTheme="minorEastAsia" w:hAnsi="Times New Roman" w:cs="Times New Roman"/>
          <w:sz w:val="24"/>
          <w:szCs w:val="24"/>
        </w:rPr>
        <w:t xml:space="preserve"> that</w:t>
      </w:r>
      <w:r w:rsidR="00D92AF9" w:rsidRPr="00891617">
        <w:rPr>
          <w:sz w:val="24"/>
          <w:szCs w:val="24"/>
        </w:rPr>
        <w:t xml:space="preserve"> </w:t>
      </w:r>
      <w:r w:rsidR="00D92AF9" w:rsidRPr="00891617">
        <w:rPr>
          <w:rFonts w:ascii="Times New Roman" w:eastAsiaTheme="minorEastAsia" w:hAnsi="Times New Roman" w:cs="Times New Roman"/>
          <w:sz w:val="24"/>
          <w:szCs w:val="24"/>
        </w:rPr>
        <w:t xml:space="preserve">credit risk reduces the value of a bank's assets, resulting in loss of capital and will affect the </w:t>
      </w:r>
      <w:r w:rsidR="005050AD" w:rsidRPr="00891617">
        <w:rPr>
          <w:rFonts w:ascii="Times New Roman" w:eastAsiaTheme="minorEastAsia" w:hAnsi="Times New Roman" w:cs="Times New Roman"/>
          <w:sz w:val="24"/>
          <w:szCs w:val="24"/>
        </w:rPr>
        <w:t>solvency and f</w:t>
      </w:r>
      <w:r w:rsidR="004F43F5" w:rsidRPr="00891617">
        <w:rPr>
          <w:rFonts w:ascii="Times New Roman" w:eastAsiaTheme="minorEastAsia" w:hAnsi="Times New Roman" w:cs="Times New Roman"/>
          <w:sz w:val="24"/>
          <w:szCs w:val="24"/>
        </w:rPr>
        <w:t xml:space="preserve">inancial soundness of the bank, similar to the studies of Chen (2009), and </w:t>
      </w:r>
      <w:proofErr w:type="spellStart"/>
      <w:r w:rsidR="004F43F5" w:rsidRPr="00891617">
        <w:rPr>
          <w:rFonts w:ascii="Times New Roman" w:eastAsiaTheme="minorEastAsia" w:hAnsi="Times New Roman" w:cs="Times New Roman"/>
          <w:sz w:val="24"/>
          <w:szCs w:val="24"/>
        </w:rPr>
        <w:t>Hadriche</w:t>
      </w:r>
      <w:proofErr w:type="spellEnd"/>
      <w:r w:rsidR="004F43F5" w:rsidRPr="00891617">
        <w:rPr>
          <w:rFonts w:ascii="Times New Roman" w:eastAsiaTheme="minorEastAsia" w:hAnsi="Times New Roman" w:cs="Times New Roman"/>
          <w:sz w:val="24"/>
          <w:szCs w:val="24"/>
        </w:rPr>
        <w:t xml:space="preserve"> (2015). However, this finding is </w:t>
      </w:r>
      <w:r w:rsidR="004F43F5" w:rsidRPr="00891617">
        <w:rPr>
          <w:rFonts w:ascii="Times New Roman" w:eastAsiaTheme="minorEastAsia" w:hAnsi="Times New Roman" w:cs="Times New Roman"/>
          <w:sz w:val="24"/>
          <w:szCs w:val="24"/>
        </w:rPr>
        <w:lastRenderedPageBreak/>
        <w:t>contrast to the studies of Fuentes a</w:t>
      </w:r>
      <w:r w:rsidR="00D13C19">
        <w:rPr>
          <w:rFonts w:ascii="Times New Roman" w:eastAsiaTheme="minorEastAsia" w:hAnsi="Times New Roman" w:cs="Times New Roman"/>
          <w:sz w:val="24"/>
          <w:szCs w:val="24"/>
        </w:rPr>
        <w:t>nd Vergara (2003)</w:t>
      </w:r>
      <w:r w:rsidR="004F43F5" w:rsidRPr="00891617">
        <w:rPr>
          <w:rFonts w:ascii="Times New Roman" w:eastAsiaTheme="minorEastAsia" w:hAnsi="Times New Roman" w:cs="Times New Roman"/>
          <w:sz w:val="24"/>
          <w:szCs w:val="24"/>
        </w:rPr>
        <w:t xml:space="preserve">, </w:t>
      </w:r>
      <w:proofErr w:type="spellStart"/>
      <w:r w:rsidR="004F43F5" w:rsidRPr="00891617">
        <w:rPr>
          <w:rFonts w:ascii="Times New Roman" w:eastAsiaTheme="minorEastAsia" w:hAnsi="Times New Roman" w:cs="Times New Roman"/>
          <w:sz w:val="24"/>
          <w:szCs w:val="24"/>
        </w:rPr>
        <w:t>Srairi</w:t>
      </w:r>
      <w:proofErr w:type="spellEnd"/>
      <w:r w:rsidR="004F43F5" w:rsidRPr="00891617">
        <w:rPr>
          <w:rFonts w:ascii="Times New Roman" w:eastAsiaTheme="minorEastAsia" w:hAnsi="Times New Roman" w:cs="Times New Roman"/>
          <w:sz w:val="24"/>
          <w:szCs w:val="24"/>
        </w:rPr>
        <w:t xml:space="preserve"> (2009), </w:t>
      </w:r>
      <w:proofErr w:type="spellStart"/>
      <w:r w:rsidR="004F43F5" w:rsidRPr="00891617">
        <w:rPr>
          <w:rFonts w:ascii="Times New Roman" w:eastAsiaTheme="minorEastAsia" w:hAnsi="Times New Roman" w:cs="Times New Roman"/>
          <w:sz w:val="24"/>
          <w:szCs w:val="24"/>
        </w:rPr>
        <w:t>Sufian</w:t>
      </w:r>
      <w:proofErr w:type="spellEnd"/>
      <w:r w:rsidR="004F43F5" w:rsidRPr="00891617">
        <w:rPr>
          <w:rFonts w:ascii="Times New Roman" w:eastAsiaTheme="minorEastAsia" w:hAnsi="Times New Roman" w:cs="Times New Roman"/>
          <w:sz w:val="24"/>
          <w:szCs w:val="24"/>
        </w:rPr>
        <w:t xml:space="preserve"> (2009), </w:t>
      </w:r>
      <w:proofErr w:type="spellStart"/>
      <w:r w:rsidR="004F43F5" w:rsidRPr="00891617">
        <w:rPr>
          <w:rFonts w:ascii="Times New Roman" w:eastAsiaTheme="minorEastAsia" w:hAnsi="Times New Roman" w:cs="Times New Roman"/>
          <w:sz w:val="24"/>
          <w:szCs w:val="24"/>
        </w:rPr>
        <w:t>Wasiuzzaman</w:t>
      </w:r>
      <w:proofErr w:type="spellEnd"/>
      <w:r w:rsidR="004F43F5" w:rsidRPr="00891617">
        <w:rPr>
          <w:rFonts w:ascii="Times New Roman" w:eastAsiaTheme="minorEastAsia" w:hAnsi="Times New Roman" w:cs="Times New Roman"/>
          <w:sz w:val="24"/>
          <w:szCs w:val="24"/>
        </w:rPr>
        <w:t xml:space="preserve"> and </w:t>
      </w:r>
      <w:proofErr w:type="spellStart"/>
      <w:r w:rsidR="004F43F5" w:rsidRPr="00891617">
        <w:rPr>
          <w:rFonts w:ascii="Times New Roman" w:eastAsiaTheme="minorEastAsia" w:hAnsi="Times New Roman" w:cs="Times New Roman"/>
          <w:sz w:val="24"/>
          <w:szCs w:val="24"/>
        </w:rPr>
        <w:t>Tarmizi</w:t>
      </w:r>
      <w:proofErr w:type="spellEnd"/>
      <w:r w:rsidR="004F43F5" w:rsidRPr="00891617">
        <w:rPr>
          <w:rFonts w:ascii="Times New Roman" w:eastAsiaTheme="minorEastAsia" w:hAnsi="Times New Roman" w:cs="Times New Roman"/>
          <w:sz w:val="24"/>
          <w:szCs w:val="24"/>
        </w:rPr>
        <w:t xml:space="preserve"> (2010), and </w:t>
      </w:r>
      <w:proofErr w:type="spellStart"/>
      <w:r w:rsidR="004F43F5" w:rsidRPr="00891617">
        <w:rPr>
          <w:rFonts w:ascii="Times New Roman" w:eastAsiaTheme="minorEastAsia" w:hAnsi="Times New Roman" w:cs="Times New Roman"/>
          <w:sz w:val="24"/>
          <w:szCs w:val="24"/>
        </w:rPr>
        <w:t>Rozzani</w:t>
      </w:r>
      <w:proofErr w:type="spellEnd"/>
      <w:r w:rsidR="004F43F5" w:rsidRPr="00891617">
        <w:rPr>
          <w:rFonts w:ascii="Times New Roman" w:eastAsiaTheme="minorEastAsia" w:hAnsi="Times New Roman" w:cs="Times New Roman"/>
          <w:sz w:val="24"/>
          <w:szCs w:val="24"/>
        </w:rPr>
        <w:t xml:space="preserve"> and Rahman (2013).</w:t>
      </w:r>
      <w:r w:rsidR="003F5E78" w:rsidRPr="00891617">
        <w:rPr>
          <w:rFonts w:ascii="Times New Roman" w:eastAsiaTheme="minorEastAsia" w:hAnsi="Times New Roman" w:cs="Times New Roman"/>
          <w:sz w:val="24"/>
          <w:szCs w:val="24"/>
        </w:rPr>
        <w:t xml:space="preserve"> Therefore, the expectation of correlation between credit risk and the financial soundness of the commercial banks in Vietnam has not yet been determined.</w:t>
      </w:r>
    </w:p>
    <w:p w:rsidR="00C739DF" w:rsidRPr="00891617" w:rsidRDefault="00C739DF"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second independent variable, </w:t>
      </w:r>
      <w:r w:rsidRPr="00891617">
        <w:rPr>
          <w:rFonts w:ascii="Times New Roman" w:eastAsiaTheme="minorEastAsia" w:hAnsi="Times New Roman" w:cs="Times New Roman"/>
          <w:i/>
          <w:sz w:val="24"/>
          <w:szCs w:val="24"/>
        </w:rPr>
        <w:t>RSVs</w:t>
      </w:r>
      <w:r w:rsidR="008D0B51" w:rsidRPr="00891617">
        <w:rPr>
          <w:rFonts w:ascii="Times New Roman" w:eastAsiaTheme="minorEastAsia" w:hAnsi="Times New Roman" w:cs="Times New Roman"/>
          <w:sz w:val="24"/>
          <w:szCs w:val="24"/>
        </w:rPr>
        <w:t>, represents the number</w:t>
      </w:r>
      <w:r w:rsidRPr="00891617">
        <w:rPr>
          <w:rFonts w:ascii="Times New Roman" w:eastAsiaTheme="minorEastAsia" w:hAnsi="Times New Roman" w:cs="Times New Roman"/>
          <w:sz w:val="24"/>
          <w:szCs w:val="24"/>
        </w:rPr>
        <w:t xml:space="preserve"> of bank reserves</w:t>
      </w:r>
      <w:r w:rsidR="00CE4BA1" w:rsidRPr="00891617">
        <w:rPr>
          <w:rFonts w:ascii="Times New Roman" w:eastAsiaTheme="minorEastAsia" w:hAnsi="Times New Roman" w:cs="Times New Roman"/>
          <w:sz w:val="24"/>
          <w:szCs w:val="24"/>
        </w:rPr>
        <w:t xml:space="preserve"> requirement</w:t>
      </w:r>
      <w:r w:rsidRPr="00891617">
        <w:rPr>
          <w:rFonts w:ascii="Times New Roman" w:eastAsiaTheme="minorEastAsia" w:hAnsi="Times New Roman" w:cs="Times New Roman"/>
          <w:sz w:val="24"/>
          <w:szCs w:val="24"/>
        </w:rPr>
        <w:t xml:space="preserve">. This is a small fraction of the total deposits is held internally by the bank in cash vaults or deposited with the central bank and divided into required reserves and excess reserves. </w:t>
      </w:r>
      <w:r w:rsidR="00024915" w:rsidRPr="00891617">
        <w:rPr>
          <w:rFonts w:ascii="Times New Roman" w:eastAsiaTheme="minorEastAsia" w:hAnsi="Times New Roman" w:cs="Times New Roman"/>
          <w:sz w:val="24"/>
          <w:szCs w:val="24"/>
        </w:rPr>
        <w:t>In this s</w:t>
      </w:r>
      <w:r w:rsidR="00352061" w:rsidRPr="00891617">
        <w:rPr>
          <w:rFonts w:ascii="Times New Roman" w:eastAsiaTheme="minorEastAsia" w:hAnsi="Times New Roman" w:cs="Times New Roman"/>
          <w:sz w:val="24"/>
          <w:szCs w:val="24"/>
        </w:rPr>
        <w:t>tudy measures this variable</w:t>
      </w:r>
      <w:r w:rsidR="00BC3E5E" w:rsidRPr="00891617">
        <w:rPr>
          <w:rFonts w:ascii="Times New Roman" w:eastAsiaTheme="minorEastAsia" w:hAnsi="Times New Roman" w:cs="Times New Roman"/>
          <w:sz w:val="24"/>
          <w:szCs w:val="24"/>
        </w:rPr>
        <w:t xml:space="preserve"> by taking the natural logarithm of reserves</w:t>
      </w:r>
      <w:r w:rsidR="00036760" w:rsidRPr="00891617">
        <w:rPr>
          <w:rFonts w:ascii="Times New Roman" w:eastAsiaTheme="minorEastAsia" w:hAnsi="Times New Roman" w:cs="Times New Roman"/>
          <w:sz w:val="24"/>
          <w:szCs w:val="24"/>
        </w:rPr>
        <w:t xml:space="preserve">, similar to the studies of Hassan and Bashir (2003), and Rashid and </w:t>
      </w:r>
      <w:proofErr w:type="spellStart"/>
      <w:r w:rsidR="00036760" w:rsidRPr="00891617">
        <w:rPr>
          <w:rFonts w:ascii="Times New Roman" w:eastAsiaTheme="minorEastAsia" w:hAnsi="Times New Roman" w:cs="Times New Roman"/>
          <w:sz w:val="24"/>
          <w:szCs w:val="24"/>
        </w:rPr>
        <w:t>Jabeen</w:t>
      </w:r>
      <w:proofErr w:type="spellEnd"/>
      <w:r w:rsidR="00036760" w:rsidRPr="00891617">
        <w:rPr>
          <w:rFonts w:ascii="Times New Roman" w:eastAsiaTheme="minorEastAsia" w:hAnsi="Times New Roman" w:cs="Times New Roman"/>
          <w:sz w:val="24"/>
          <w:szCs w:val="24"/>
        </w:rPr>
        <w:t xml:space="preserve"> (2016).</w:t>
      </w:r>
      <w:r w:rsidR="00FB3063" w:rsidRPr="00891617">
        <w:rPr>
          <w:rFonts w:ascii="Times New Roman" w:eastAsiaTheme="minorEastAsia" w:hAnsi="Times New Roman" w:cs="Times New Roman"/>
          <w:sz w:val="24"/>
          <w:szCs w:val="24"/>
        </w:rPr>
        <w:t xml:space="preserve"> There are several studies on</w:t>
      </w:r>
      <w:r w:rsidR="00036760" w:rsidRPr="00891617">
        <w:rPr>
          <w:rFonts w:ascii="Times New Roman" w:eastAsiaTheme="minorEastAsia" w:hAnsi="Times New Roman" w:cs="Times New Roman"/>
          <w:sz w:val="24"/>
          <w:szCs w:val="24"/>
        </w:rPr>
        <w:t xml:space="preserve"> th</w:t>
      </w:r>
      <w:r w:rsidR="00FB3063" w:rsidRPr="00891617">
        <w:rPr>
          <w:rFonts w:ascii="Times New Roman" w:eastAsiaTheme="minorEastAsia" w:hAnsi="Times New Roman" w:cs="Times New Roman"/>
          <w:sz w:val="24"/>
          <w:szCs w:val="24"/>
        </w:rPr>
        <w:t>e impact</w:t>
      </w:r>
      <w:r w:rsidR="00036760" w:rsidRPr="00891617">
        <w:rPr>
          <w:rFonts w:ascii="Times New Roman" w:eastAsiaTheme="minorEastAsia" w:hAnsi="Times New Roman" w:cs="Times New Roman"/>
          <w:sz w:val="24"/>
          <w:szCs w:val="24"/>
        </w:rPr>
        <w:t xml:space="preserve"> of reserve r</w:t>
      </w:r>
      <w:r w:rsidR="00FB3063" w:rsidRPr="00891617">
        <w:rPr>
          <w:rFonts w:ascii="Times New Roman" w:eastAsiaTheme="minorEastAsia" w:hAnsi="Times New Roman" w:cs="Times New Roman"/>
          <w:sz w:val="24"/>
          <w:szCs w:val="24"/>
        </w:rPr>
        <w:t>equirement on bank profits, but</w:t>
      </w:r>
      <w:r w:rsidR="00036760" w:rsidRPr="00891617">
        <w:rPr>
          <w:rFonts w:ascii="Times New Roman" w:eastAsiaTheme="minorEastAsia" w:hAnsi="Times New Roman" w:cs="Times New Roman"/>
          <w:sz w:val="24"/>
          <w:szCs w:val="24"/>
        </w:rPr>
        <w:t xml:space="preserve"> the empirical results are disparate. </w:t>
      </w:r>
      <w:r w:rsidR="00CE4BA1" w:rsidRPr="00891617">
        <w:rPr>
          <w:rFonts w:ascii="Times New Roman" w:eastAsiaTheme="minorEastAsia" w:hAnsi="Times New Roman" w:cs="Times New Roman"/>
          <w:sz w:val="24"/>
          <w:szCs w:val="24"/>
        </w:rPr>
        <w:t xml:space="preserve">According to </w:t>
      </w:r>
      <w:proofErr w:type="spellStart"/>
      <w:r w:rsidR="00CE4BA1" w:rsidRPr="00891617">
        <w:rPr>
          <w:rFonts w:ascii="Times New Roman" w:eastAsiaTheme="minorEastAsia" w:hAnsi="Times New Roman" w:cs="Times New Roman"/>
          <w:sz w:val="24"/>
          <w:szCs w:val="24"/>
        </w:rPr>
        <w:t>Demirguc-Kunt</w:t>
      </w:r>
      <w:proofErr w:type="spellEnd"/>
      <w:r w:rsidR="00CE4BA1" w:rsidRPr="00891617">
        <w:rPr>
          <w:rFonts w:ascii="Times New Roman" w:eastAsiaTheme="minorEastAsia" w:hAnsi="Times New Roman" w:cs="Times New Roman"/>
          <w:sz w:val="24"/>
          <w:szCs w:val="24"/>
        </w:rPr>
        <w:t xml:space="preserve"> and Huizinga (1999), </w:t>
      </w:r>
      <w:r w:rsidR="00FB3063" w:rsidRPr="00891617">
        <w:rPr>
          <w:rFonts w:ascii="Times New Roman" w:eastAsiaTheme="minorEastAsia" w:hAnsi="Times New Roman" w:cs="Times New Roman"/>
          <w:sz w:val="24"/>
          <w:szCs w:val="24"/>
        </w:rPr>
        <w:t xml:space="preserve">they found that </w:t>
      </w:r>
      <w:r w:rsidR="00CE4BA1" w:rsidRPr="00891617">
        <w:rPr>
          <w:rFonts w:ascii="Times New Roman" w:eastAsiaTheme="minorEastAsia" w:hAnsi="Times New Roman" w:cs="Times New Roman"/>
          <w:sz w:val="24"/>
          <w:szCs w:val="24"/>
        </w:rPr>
        <w:t>there is a negative relationship betw</w:t>
      </w:r>
      <w:r w:rsidR="00036760" w:rsidRPr="00891617">
        <w:rPr>
          <w:rFonts w:ascii="Times New Roman" w:eastAsiaTheme="minorEastAsia" w:hAnsi="Times New Roman" w:cs="Times New Roman"/>
          <w:sz w:val="24"/>
          <w:szCs w:val="24"/>
        </w:rPr>
        <w:t>een reserves and profitability, suggesting tha</w:t>
      </w:r>
      <w:r w:rsidR="00152344" w:rsidRPr="00891617">
        <w:rPr>
          <w:rFonts w:ascii="Times New Roman" w:eastAsiaTheme="minorEastAsia" w:hAnsi="Times New Roman" w:cs="Times New Roman"/>
          <w:sz w:val="24"/>
          <w:szCs w:val="24"/>
        </w:rPr>
        <w:t>t the greater a bank holds reserves, the greater it incurs opportunity cost, resulting in lower profitability</w:t>
      </w:r>
      <w:r w:rsidR="005E00AE" w:rsidRPr="00891617">
        <w:rPr>
          <w:rFonts w:ascii="Times New Roman" w:eastAsiaTheme="minorEastAsia" w:hAnsi="Times New Roman" w:cs="Times New Roman"/>
          <w:sz w:val="24"/>
          <w:szCs w:val="24"/>
        </w:rPr>
        <w:t xml:space="preserve"> because reserves do not generate any returns to the bank. In</w:t>
      </w:r>
      <w:r w:rsidR="00152344" w:rsidRPr="00891617">
        <w:rPr>
          <w:rFonts w:ascii="Times New Roman" w:eastAsiaTheme="minorEastAsia" w:hAnsi="Times New Roman" w:cs="Times New Roman"/>
          <w:sz w:val="24"/>
          <w:szCs w:val="24"/>
        </w:rPr>
        <w:t xml:space="preserve"> contrast,</w:t>
      </w:r>
      <w:r w:rsidR="005E00AE" w:rsidRPr="00891617">
        <w:rPr>
          <w:rFonts w:ascii="Times New Roman" w:eastAsiaTheme="minorEastAsia" w:hAnsi="Times New Roman" w:cs="Times New Roman"/>
          <w:sz w:val="24"/>
          <w:szCs w:val="24"/>
        </w:rPr>
        <w:t xml:space="preserve"> Hassan and Bashir (2003), and Rashid and </w:t>
      </w:r>
      <w:proofErr w:type="spellStart"/>
      <w:r w:rsidR="005E00AE" w:rsidRPr="00891617">
        <w:rPr>
          <w:rFonts w:ascii="Times New Roman" w:eastAsiaTheme="minorEastAsia" w:hAnsi="Times New Roman" w:cs="Times New Roman"/>
          <w:sz w:val="24"/>
          <w:szCs w:val="24"/>
        </w:rPr>
        <w:t>Jabeen</w:t>
      </w:r>
      <w:proofErr w:type="spellEnd"/>
      <w:r w:rsidR="005E00AE" w:rsidRPr="00891617">
        <w:rPr>
          <w:rFonts w:ascii="Times New Roman" w:eastAsiaTheme="minorEastAsia" w:hAnsi="Times New Roman" w:cs="Times New Roman"/>
          <w:sz w:val="24"/>
          <w:szCs w:val="24"/>
        </w:rPr>
        <w:t xml:space="preserve"> (2016) state that reserves have a positive impact on finan</w:t>
      </w:r>
      <w:r w:rsidR="005E5F87" w:rsidRPr="00891617">
        <w:rPr>
          <w:rFonts w:ascii="Times New Roman" w:eastAsiaTheme="minorEastAsia" w:hAnsi="Times New Roman" w:cs="Times New Roman"/>
          <w:sz w:val="24"/>
          <w:szCs w:val="24"/>
        </w:rPr>
        <w:t>cial soundness</w:t>
      </w:r>
      <w:r w:rsidR="005E00AE" w:rsidRPr="00891617">
        <w:rPr>
          <w:rFonts w:ascii="Times New Roman" w:eastAsiaTheme="minorEastAsia" w:hAnsi="Times New Roman" w:cs="Times New Roman"/>
          <w:sz w:val="24"/>
          <w:szCs w:val="24"/>
        </w:rPr>
        <w:t>, indicating that</w:t>
      </w:r>
      <w:r w:rsidR="005E5F87" w:rsidRPr="00891617">
        <w:rPr>
          <w:sz w:val="24"/>
          <w:szCs w:val="24"/>
        </w:rPr>
        <w:t xml:space="preserve"> </w:t>
      </w:r>
      <w:r w:rsidR="005E5F87" w:rsidRPr="00891617">
        <w:rPr>
          <w:rFonts w:ascii="Times New Roman" w:eastAsiaTheme="minorEastAsia" w:hAnsi="Times New Roman" w:cs="Times New Roman"/>
          <w:sz w:val="24"/>
          <w:szCs w:val="24"/>
        </w:rPr>
        <w:t>the increase in reserves reduces the interest rate margin, earning more profits.</w:t>
      </w:r>
      <w:r w:rsidR="005E5F87" w:rsidRPr="00891617">
        <w:rPr>
          <w:sz w:val="24"/>
          <w:szCs w:val="24"/>
        </w:rPr>
        <w:t xml:space="preserve"> </w:t>
      </w:r>
      <w:r w:rsidR="006A5E56">
        <w:rPr>
          <w:rFonts w:ascii="Times New Roman" w:eastAsiaTheme="minorEastAsia" w:hAnsi="Times New Roman" w:cs="Times New Roman"/>
          <w:sz w:val="24"/>
          <w:szCs w:val="24"/>
        </w:rPr>
        <w:t>The authors</w:t>
      </w:r>
      <w:r w:rsidR="003F5E78" w:rsidRPr="00891617">
        <w:rPr>
          <w:rFonts w:ascii="Times New Roman" w:eastAsiaTheme="minorEastAsia" w:hAnsi="Times New Roman" w:cs="Times New Roman"/>
          <w:sz w:val="24"/>
          <w:szCs w:val="24"/>
        </w:rPr>
        <w:t>, therefore,</w:t>
      </w:r>
      <w:r w:rsidR="005E5F87" w:rsidRPr="00891617">
        <w:rPr>
          <w:rFonts w:ascii="Times New Roman" w:eastAsiaTheme="minorEastAsia" w:hAnsi="Times New Roman" w:cs="Times New Roman"/>
          <w:sz w:val="24"/>
          <w:szCs w:val="24"/>
        </w:rPr>
        <w:t xml:space="preserve"> have not identified the relationship between</w:t>
      </w:r>
      <w:r w:rsidR="006926D6" w:rsidRPr="00891617">
        <w:rPr>
          <w:rFonts w:ascii="Times New Roman" w:eastAsiaTheme="minorEastAsia" w:hAnsi="Times New Roman" w:cs="Times New Roman"/>
          <w:sz w:val="24"/>
          <w:szCs w:val="24"/>
        </w:rPr>
        <w:t xml:space="preserve"> reserves and </w:t>
      </w:r>
      <w:r w:rsidR="00352061" w:rsidRPr="00891617">
        <w:rPr>
          <w:rFonts w:ascii="Times New Roman" w:eastAsiaTheme="minorEastAsia" w:hAnsi="Times New Roman" w:cs="Times New Roman"/>
          <w:sz w:val="24"/>
          <w:szCs w:val="24"/>
        </w:rPr>
        <w:t xml:space="preserve">the </w:t>
      </w:r>
      <w:r w:rsidR="006926D6" w:rsidRPr="00891617">
        <w:rPr>
          <w:rFonts w:ascii="Times New Roman" w:eastAsiaTheme="minorEastAsia" w:hAnsi="Times New Roman" w:cs="Times New Roman"/>
          <w:sz w:val="24"/>
          <w:szCs w:val="24"/>
        </w:rPr>
        <w:t>financial soundness of the commercial banks in Vietnam.</w:t>
      </w:r>
    </w:p>
    <w:p w:rsidR="00FB18C1" w:rsidRPr="00891617" w:rsidRDefault="00FB18C1"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w:t>
      </w:r>
      <w:r w:rsidRPr="000D5629">
        <w:rPr>
          <w:rFonts w:ascii="Times New Roman" w:hAnsi="Times New Roman" w:cs="Times New Roman"/>
          <w:sz w:val="24"/>
          <w:szCs w:val="24"/>
        </w:rPr>
        <w:t>third</w:t>
      </w:r>
      <w:r w:rsidRPr="00891617">
        <w:rPr>
          <w:rFonts w:ascii="Times New Roman" w:eastAsiaTheme="minorEastAsia" w:hAnsi="Times New Roman" w:cs="Times New Roman"/>
          <w:sz w:val="24"/>
          <w:szCs w:val="24"/>
        </w:rPr>
        <w:t xml:space="preserve"> independent variable, </w:t>
      </w:r>
      <w:r w:rsidRPr="00891617">
        <w:rPr>
          <w:rFonts w:ascii="Times New Roman" w:eastAsiaTheme="minorEastAsia" w:hAnsi="Times New Roman" w:cs="Times New Roman"/>
          <w:i/>
          <w:sz w:val="24"/>
          <w:szCs w:val="24"/>
        </w:rPr>
        <w:t>SIZE</w:t>
      </w:r>
      <w:r w:rsidRPr="00891617">
        <w:rPr>
          <w:rFonts w:ascii="Times New Roman" w:eastAsiaTheme="minorEastAsia" w:hAnsi="Times New Roman" w:cs="Times New Roman"/>
          <w:sz w:val="24"/>
          <w:szCs w:val="24"/>
        </w:rPr>
        <w:t>, represents the size of banks.</w:t>
      </w:r>
      <w:r w:rsidR="009E4781" w:rsidRPr="00891617">
        <w:rPr>
          <w:rFonts w:ascii="Times New Roman" w:eastAsiaTheme="minorEastAsia" w:hAnsi="Times New Roman" w:cs="Times New Roman"/>
          <w:sz w:val="24"/>
          <w:szCs w:val="24"/>
        </w:rPr>
        <w:t xml:space="preserve"> Similar to most of </w:t>
      </w:r>
      <w:r w:rsidR="00FE47F4" w:rsidRPr="00891617">
        <w:rPr>
          <w:rFonts w:ascii="Times New Roman" w:eastAsiaTheme="minorEastAsia" w:hAnsi="Times New Roman" w:cs="Times New Roman"/>
          <w:sz w:val="24"/>
          <w:szCs w:val="24"/>
        </w:rPr>
        <w:t xml:space="preserve">the </w:t>
      </w:r>
      <w:r w:rsidR="009E4781" w:rsidRPr="00891617">
        <w:rPr>
          <w:rFonts w:ascii="Times New Roman" w:eastAsiaTheme="minorEastAsia" w:hAnsi="Times New Roman" w:cs="Times New Roman"/>
          <w:sz w:val="24"/>
          <w:szCs w:val="24"/>
        </w:rPr>
        <w:t xml:space="preserve">previous studies, the present study also using the natural logarithm of total assets as a proxy. Related to </w:t>
      </w:r>
      <w:r w:rsidR="00FE47F4" w:rsidRPr="00891617">
        <w:rPr>
          <w:rFonts w:ascii="Times New Roman" w:eastAsiaTheme="minorEastAsia" w:hAnsi="Times New Roman" w:cs="Times New Roman"/>
          <w:sz w:val="24"/>
          <w:szCs w:val="24"/>
        </w:rPr>
        <w:t xml:space="preserve">the </w:t>
      </w:r>
      <w:r w:rsidR="009E4781" w:rsidRPr="00891617">
        <w:rPr>
          <w:rFonts w:ascii="Times New Roman" w:eastAsiaTheme="minorEastAsia" w:hAnsi="Times New Roman" w:cs="Times New Roman"/>
          <w:sz w:val="24"/>
          <w:szCs w:val="24"/>
        </w:rPr>
        <w:t xml:space="preserve">expected sign of this variable, the </w:t>
      </w:r>
      <w:r w:rsidR="0012251C" w:rsidRPr="00891617">
        <w:rPr>
          <w:rFonts w:ascii="Times New Roman" w:eastAsiaTheme="minorEastAsia" w:hAnsi="Times New Roman" w:cs="Times New Roman"/>
          <w:sz w:val="24"/>
          <w:szCs w:val="24"/>
        </w:rPr>
        <w:t xml:space="preserve">previous </w:t>
      </w:r>
      <w:r w:rsidR="00FE47F4" w:rsidRPr="00891617">
        <w:rPr>
          <w:rFonts w:ascii="Times New Roman" w:eastAsiaTheme="minorEastAsia" w:hAnsi="Times New Roman" w:cs="Times New Roman"/>
          <w:sz w:val="24"/>
          <w:szCs w:val="24"/>
        </w:rPr>
        <w:t>existing studies found an</w:t>
      </w:r>
      <w:r w:rsidR="009E4781" w:rsidRPr="00891617">
        <w:rPr>
          <w:rFonts w:ascii="Times New Roman" w:eastAsiaTheme="minorEastAsia" w:hAnsi="Times New Roman" w:cs="Times New Roman"/>
          <w:sz w:val="24"/>
          <w:szCs w:val="24"/>
        </w:rPr>
        <w:t xml:space="preserve"> evidence of both significant positive (</w:t>
      </w:r>
      <w:proofErr w:type="spellStart"/>
      <w:r w:rsidR="009E4781" w:rsidRPr="00891617">
        <w:rPr>
          <w:rFonts w:ascii="Times New Roman" w:eastAsiaTheme="minorEastAsia" w:hAnsi="Times New Roman" w:cs="Times New Roman"/>
          <w:sz w:val="24"/>
          <w:szCs w:val="24"/>
        </w:rPr>
        <w:t>Smirlock</w:t>
      </w:r>
      <w:proofErr w:type="spellEnd"/>
      <w:r w:rsidR="009E4781" w:rsidRPr="00891617">
        <w:rPr>
          <w:rFonts w:ascii="Times New Roman" w:eastAsiaTheme="minorEastAsia" w:hAnsi="Times New Roman" w:cs="Times New Roman"/>
          <w:sz w:val="24"/>
          <w:szCs w:val="24"/>
        </w:rPr>
        <w:t>, 1985</w:t>
      </w:r>
      <w:r w:rsidR="00337532" w:rsidRPr="00891617">
        <w:rPr>
          <w:rFonts w:ascii="Times New Roman" w:eastAsiaTheme="minorEastAsia" w:hAnsi="Times New Roman" w:cs="Times New Roman"/>
          <w:sz w:val="24"/>
          <w:szCs w:val="24"/>
        </w:rPr>
        <w:t xml:space="preserve">; </w:t>
      </w:r>
      <w:proofErr w:type="spellStart"/>
      <w:r w:rsidR="00337532" w:rsidRPr="00891617">
        <w:rPr>
          <w:rFonts w:ascii="Times New Roman" w:eastAsiaTheme="minorEastAsia" w:hAnsi="Times New Roman" w:cs="Times New Roman"/>
          <w:sz w:val="24"/>
          <w:szCs w:val="24"/>
        </w:rPr>
        <w:t>Srairi</w:t>
      </w:r>
      <w:proofErr w:type="spellEnd"/>
      <w:r w:rsidR="00337532" w:rsidRPr="00891617">
        <w:rPr>
          <w:rFonts w:ascii="Times New Roman" w:eastAsiaTheme="minorEastAsia" w:hAnsi="Times New Roman" w:cs="Times New Roman"/>
          <w:sz w:val="24"/>
          <w:szCs w:val="24"/>
        </w:rPr>
        <w:t xml:space="preserve">, 2009; and </w:t>
      </w:r>
      <w:proofErr w:type="spellStart"/>
      <w:r w:rsidR="00337532" w:rsidRPr="00891617">
        <w:rPr>
          <w:rFonts w:ascii="Times New Roman" w:eastAsiaTheme="minorEastAsia" w:hAnsi="Times New Roman" w:cs="Times New Roman"/>
          <w:sz w:val="24"/>
          <w:szCs w:val="24"/>
        </w:rPr>
        <w:t>Hadriche</w:t>
      </w:r>
      <w:proofErr w:type="spellEnd"/>
      <w:r w:rsidR="00337532" w:rsidRPr="00891617">
        <w:rPr>
          <w:rFonts w:ascii="Times New Roman" w:eastAsiaTheme="minorEastAsia" w:hAnsi="Times New Roman" w:cs="Times New Roman"/>
          <w:sz w:val="24"/>
          <w:szCs w:val="24"/>
        </w:rPr>
        <w:t>, 2015)</w:t>
      </w:r>
      <w:r w:rsidR="009E4781" w:rsidRPr="00891617">
        <w:rPr>
          <w:rFonts w:ascii="Times New Roman" w:eastAsiaTheme="minorEastAsia" w:hAnsi="Times New Roman" w:cs="Times New Roman"/>
          <w:sz w:val="24"/>
          <w:szCs w:val="24"/>
        </w:rPr>
        <w:t xml:space="preserve"> as well as negative</w:t>
      </w:r>
      <w:r w:rsidR="00337532" w:rsidRPr="00891617">
        <w:rPr>
          <w:rFonts w:ascii="Times New Roman" w:eastAsiaTheme="minorEastAsia" w:hAnsi="Times New Roman" w:cs="Times New Roman"/>
          <w:sz w:val="24"/>
          <w:szCs w:val="24"/>
        </w:rPr>
        <w:t xml:space="preserve"> (</w:t>
      </w:r>
      <w:proofErr w:type="spellStart"/>
      <w:r w:rsidR="009D2783" w:rsidRPr="00891617">
        <w:rPr>
          <w:rFonts w:ascii="Times New Roman" w:eastAsiaTheme="minorEastAsia" w:hAnsi="Times New Roman" w:cs="Times New Roman"/>
          <w:sz w:val="24"/>
          <w:szCs w:val="24"/>
        </w:rPr>
        <w:t>Kosmidou</w:t>
      </w:r>
      <w:proofErr w:type="spellEnd"/>
      <w:r w:rsidR="009D2783" w:rsidRPr="00891617">
        <w:rPr>
          <w:rFonts w:ascii="Times New Roman" w:eastAsiaTheme="minorEastAsia" w:hAnsi="Times New Roman" w:cs="Times New Roman"/>
          <w:sz w:val="24"/>
          <w:szCs w:val="24"/>
        </w:rPr>
        <w:t xml:space="preserve"> and </w:t>
      </w:r>
      <w:proofErr w:type="spellStart"/>
      <w:r w:rsidR="009D2783" w:rsidRPr="00891617">
        <w:rPr>
          <w:rFonts w:ascii="Times New Roman" w:eastAsiaTheme="minorEastAsia" w:hAnsi="Times New Roman" w:cs="Times New Roman"/>
          <w:sz w:val="24"/>
          <w:szCs w:val="24"/>
        </w:rPr>
        <w:t>Pasiouras</w:t>
      </w:r>
      <w:proofErr w:type="spellEnd"/>
      <w:r w:rsidR="009D2783" w:rsidRPr="00891617">
        <w:rPr>
          <w:rFonts w:ascii="Times New Roman" w:eastAsiaTheme="minorEastAsia" w:hAnsi="Times New Roman" w:cs="Times New Roman"/>
          <w:sz w:val="24"/>
          <w:szCs w:val="24"/>
        </w:rPr>
        <w:t>, 2007;</w:t>
      </w:r>
      <w:r w:rsidR="00373BFB" w:rsidRPr="00891617">
        <w:rPr>
          <w:rFonts w:ascii="Times New Roman" w:eastAsiaTheme="minorEastAsia" w:hAnsi="Times New Roman" w:cs="Times New Roman"/>
          <w:sz w:val="24"/>
          <w:szCs w:val="24"/>
        </w:rPr>
        <w:t xml:space="preserve"> </w:t>
      </w:r>
      <w:proofErr w:type="spellStart"/>
      <w:r w:rsidR="00373BFB" w:rsidRPr="00891617">
        <w:rPr>
          <w:rFonts w:ascii="Times New Roman" w:eastAsiaTheme="minorEastAsia" w:hAnsi="Times New Roman" w:cs="Times New Roman"/>
          <w:sz w:val="24"/>
          <w:szCs w:val="24"/>
        </w:rPr>
        <w:t>Sufian</w:t>
      </w:r>
      <w:proofErr w:type="spellEnd"/>
      <w:r w:rsidR="00373BFB" w:rsidRPr="00891617">
        <w:rPr>
          <w:rFonts w:ascii="Times New Roman" w:eastAsiaTheme="minorEastAsia" w:hAnsi="Times New Roman" w:cs="Times New Roman"/>
          <w:sz w:val="24"/>
          <w:szCs w:val="24"/>
        </w:rPr>
        <w:t xml:space="preserve"> and </w:t>
      </w:r>
      <w:proofErr w:type="spellStart"/>
      <w:r w:rsidR="00373BFB" w:rsidRPr="00891617">
        <w:rPr>
          <w:rFonts w:ascii="Times New Roman" w:eastAsiaTheme="minorEastAsia" w:hAnsi="Times New Roman" w:cs="Times New Roman"/>
          <w:sz w:val="24"/>
          <w:szCs w:val="24"/>
        </w:rPr>
        <w:t>Habibullah</w:t>
      </w:r>
      <w:proofErr w:type="spellEnd"/>
      <w:r w:rsidR="00373BFB" w:rsidRPr="00891617">
        <w:rPr>
          <w:rFonts w:ascii="Times New Roman" w:eastAsiaTheme="minorEastAsia" w:hAnsi="Times New Roman" w:cs="Times New Roman"/>
          <w:sz w:val="24"/>
          <w:szCs w:val="24"/>
        </w:rPr>
        <w:t xml:space="preserve">, 2009; </w:t>
      </w:r>
      <w:proofErr w:type="spellStart"/>
      <w:r w:rsidR="00B82028" w:rsidRPr="00891617">
        <w:rPr>
          <w:rFonts w:ascii="Times New Roman" w:eastAsiaTheme="minorEastAsia" w:hAnsi="Times New Roman" w:cs="Times New Roman"/>
          <w:sz w:val="24"/>
          <w:szCs w:val="24"/>
        </w:rPr>
        <w:t>Rozzani</w:t>
      </w:r>
      <w:proofErr w:type="spellEnd"/>
      <w:r w:rsidR="00B82028" w:rsidRPr="00891617">
        <w:rPr>
          <w:rFonts w:ascii="Times New Roman" w:eastAsiaTheme="minorEastAsia" w:hAnsi="Times New Roman" w:cs="Times New Roman"/>
          <w:sz w:val="24"/>
          <w:szCs w:val="24"/>
        </w:rPr>
        <w:t xml:space="preserve"> and Rahman, 2013; </w:t>
      </w:r>
      <w:proofErr w:type="spellStart"/>
      <w:r w:rsidR="00432C90">
        <w:rPr>
          <w:rFonts w:ascii="Times New Roman" w:hAnsi="Times New Roman" w:cs="Times New Roman"/>
          <w:sz w:val="24"/>
          <w:szCs w:val="24"/>
        </w:rPr>
        <w:t>Nouaili</w:t>
      </w:r>
      <w:proofErr w:type="spellEnd"/>
      <w:r w:rsidR="00432C90">
        <w:rPr>
          <w:rFonts w:ascii="Times New Roman" w:hAnsi="Times New Roman" w:cs="Times New Roman"/>
          <w:sz w:val="24"/>
          <w:szCs w:val="24"/>
        </w:rPr>
        <w:t xml:space="preserve"> et al.</w:t>
      </w:r>
      <w:r w:rsidR="009B29EB" w:rsidRPr="00891617">
        <w:rPr>
          <w:rFonts w:ascii="Times New Roman" w:hAnsi="Times New Roman" w:cs="Times New Roman"/>
          <w:sz w:val="24"/>
          <w:szCs w:val="24"/>
        </w:rPr>
        <w:t xml:space="preserve">, 2015; </w:t>
      </w:r>
      <w:r w:rsidR="00B82028" w:rsidRPr="00891617">
        <w:rPr>
          <w:rFonts w:ascii="Times New Roman" w:eastAsiaTheme="minorEastAsia" w:hAnsi="Times New Roman" w:cs="Times New Roman"/>
          <w:sz w:val="24"/>
          <w:szCs w:val="24"/>
        </w:rPr>
        <w:t xml:space="preserve">and </w:t>
      </w:r>
      <w:r w:rsidR="00337532" w:rsidRPr="00891617">
        <w:rPr>
          <w:rFonts w:ascii="Times New Roman" w:eastAsiaTheme="minorEastAsia" w:hAnsi="Times New Roman" w:cs="Times New Roman"/>
          <w:sz w:val="24"/>
          <w:szCs w:val="24"/>
        </w:rPr>
        <w:t xml:space="preserve">Rashid and </w:t>
      </w:r>
      <w:proofErr w:type="spellStart"/>
      <w:r w:rsidR="00337532" w:rsidRPr="00891617">
        <w:rPr>
          <w:rFonts w:ascii="Times New Roman" w:eastAsiaTheme="minorEastAsia" w:hAnsi="Times New Roman" w:cs="Times New Roman"/>
          <w:sz w:val="24"/>
          <w:szCs w:val="24"/>
        </w:rPr>
        <w:t>Jabeen</w:t>
      </w:r>
      <w:proofErr w:type="spellEnd"/>
      <w:r w:rsidR="00337532" w:rsidRPr="00891617">
        <w:rPr>
          <w:rFonts w:ascii="Times New Roman" w:eastAsiaTheme="minorEastAsia" w:hAnsi="Times New Roman" w:cs="Times New Roman"/>
          <w:sz w:val="24"/>
          <w:szCs w:val="24"/>
        </w:rPr>
        <w:t>, 2016</w:t>
      </w:r>
      <w:r w:rsidR="0012251C" w:rsidRPr="00891617">
        <w:rPr>
          <w:rFonts w:ascii="Times New Roman" w:eastAsiaTheme="minorEastAsia" w:hAnsi="Times New Roman" w:cs="Times New Roman"/>
          <w:sz w:val="24"/>
          <w:szCs w:val="24"/>
        </w:rPr>
        <w:t xml:space="preserve">) </w:t>
      </w:r>
      <w:r w:rsidR="009E4781" w:rsidRPr="00891617">
        <w:rPr>
          <w:rFonts w:ascii="Times New Roman" w:eastAsiaTheme="minorEastAsia" w:hAnsi="Times New Roman" w:cs="Times New Roman"/>
          <w:sz w:val="24"/>
          <w:szCs w:val="24"/>
        </w:rPr>
        <w:t xml:space="preserve">effect of </w:t>
      </w:r>
      <w:r w:rsidR="00FC23BE" w:rsidRPr="00891617">
        <w:rPr>
          <w:rFonts w:ascii="Times New Roman" w:eastAsiaTheme="minorEastAsia" w:hAnsi="Times New Roman" w:cs="Times New Roman"/>
          <w:sz w:val="24"/>
          <w:szCs w:val="24"/>
        </w:rPr>
        <w:t>banks’ size</w:t>
      </w:r>
      <w:r w:rsidR="009E4781" w:rsidRPr="00891617">
        <w:rPr>
          <w:rFonts w:ascii="Times New Roman" w:eastAsiaTheme="minorEastAsia" w:hAnsi="Times New Roman" w:cs="Times New Roman"/>
          <w:sz w:val="24"/>
          <w:szCs w:val="24"/>
        </w:rPr>
        <w:t xml:space="preserve"> on </w:t>
      </w:r>
      <w:r w:rsidR="00352061" w:rsidRPr="00891617">
        <w:rPr>
          <w:rFonts w:ascii="Times New Roman" w:eastAsiaTheme="minorEastAsia" w:hAnsi="Times New Roman" w:cs="Times New Roman"/>
          <w:sz w:val="24"/>
          <w:szCs w:val="24"/>
        </w:rPr>
        <w:t xml:space="preserve">the </w:t>
      </w:r>
      <w:r w:rsidR="009E4781" w:rsidRPr="00891617">
        <w:rPr>
          <w:rFonts w:ascii="Times New Roman" w:eastAsiaTheme="minorEastAsia" w:hAnsi="Times New Roman" w:cs="Times New Roman"/>
          <w:sz w:val="24"/>
          <w:szCs w:val="24"/>
        </w:rPr>
        <w:t>financial soundness.</w:t>
      </w:r>
      <w:r w:rsidR="00412DBF" w:rsidRPr="00891617">
        <w:rPr>
          <w:rFonts w:ascii="Times New Roman" w:eastAsiaTheme="minorEastAsia" w:hAnsi="Times New Roman" w:cs="Times New Roman"/>
          <w:sz w:val="24"/>
          <w:szCs w:val="24"/>
        </w:rPr>
        <w:t xml:space="preserve"> However, in theoretical supposes</w:t>
      </w:r>
      <w:r w:rsidR="003F5124" w:rsidRPr="00891617">
        <w:rPr>
          <w:rFonts w:ascii="Times New Roman" w:eastAsiaTheme="minorEastAsia" w:hAnsi="Times New Roman" w:cs="Times New Roman"/>
          <w:sz w:val="24"/>
          <w:szCs w:val="24"/>
        </w:rPr>
        <w:t xml:space="preserve"> that </w:t>
      </w:r>
      <w:r w:rsidR="00412DBF" w:rsidRPr="00891617">
        <w:rPr>
          <w:rFonts w:ascii="Times New Roman" w:eastAsiaTheme="minorEastAsia" w:hAnsi="Times New Roman" w:cs="Times New Roman"/>
          <w:sz w:val="24"/>
          <w:szCs w:val="24"/>
        </w:rPr>
        <w:t xml:space="preserve">the larger the size of the bank, the higher the financial soundness. It means that </w:t>
      </w:r>
      <w:r w:rsidR="003F5124" w:rsidRPr="00891617">
        <w:rPr>
          <w:rFonts w:ascii="Times New Roman" w:eastAsiaTheme="minorEastAsia" w:hAnsi="Times New Roman" w:cs="Times New Roman"/>
          <w:sz w:val="24"/>
          <w:szCs w:val="24"/>
        </w:rPr>
        <w:t>a bank with a large</w:t>
      </w:r>
      <w:r w:rsidR="008339D5" w:rsidRPr="00891617">
        <w:rPr>
          <w:rFonts w:ascii="Times New Roman" w:eastAsiaTheme="minorEastAsia" w:hAnsi="Times New Roman" w:cs="Times New Roman"/>
          <w:sz w:val="24"/>
          <w:szCs w:val="24"/>
        </w:rPr>
        <w:t>r</w:t>
      </w:r>
      <w:r w:rsidR="003F5124" w:rsidRPr="00891617">
        <w:rPr>
          <w:rFonts w:ascii="Times New Roman" w:eastAsiaTheme="minorEastAsia" w:hAnsi="Times New Roman" w:cs="Times New Roman"/>
          <w:sz w:val="24"/>
          <w:szCs w:val="24"/>
        </w:rPr>
        <w:t xml:space="preserve"> asset size </w:t>
      </w:r>
      <w:r w:rsidR="00412DBF" w:rsidRPr="00891617">
        <w:rPr>
          <w:rFonts w:ascii="Times New Roman" w:eastAsiaTheme="minorEastAsia" w:hAnsi="Times New Roman" w:cs="Times New Roman"/>
          <w:sz w:val="24"/>
          <w:szCs w:val="24"/>
        </w:rPr>
        <w:t>leads to higher returns</w:t>
      </w:r>
      <w:r w:rsidR="003B3759" w:rsidRPr="00891617">
        <w:rPr>
          <w:rFonts w:ascii="Times New Roman" w:eastAsiaTheme="minorEastAsia" w:hAnsi="Times New Roman" w:cs="Times New Roman"/>
          <w:sz w:val="24"/>
          <w:szCs w:val="24"/>
        </w:rPr>
        <w:t xml:space="preserve"> and performance improvement</w:t>
      </w:r>
      <w:r w:rsidR="00412DBF" w:rsidRPr="00891617">
        <w:rPr>
          <w:rFonts w:ascii="Times New Roman" w:eastAsiaTheme="minorEastAsia" w:hAnsi="Times New Roman" w:cs="Times New Roman"/>
          <w:sz w:val="24"/>
          <w:szCs w:val="24"/>
        </w:rPr>
        <w:t xml:space="preserve">, subsequently, brings more profits and </w:t>
      </w:r>
      <w:r w:rsidR="003B3759" w:rsidRPr="00891617">
        <w:rPr>
          <w:rFonts w:ascii="Times New Roman" w:eastAsiaTheme="minorEastAsia" w:hAnsi="Times New Roman" w:cs="Times New Roman"/>
          <w:sz w:val="24"/>
          <w:szCs w:val="24"/>
        </w:rPr>
        <w:t>stimulate</w:t>
      </w:r>
      <w:r w:rsidR="000E7C0E" w:rsidRPr="00891617">
        <w:rPr>
          <w:rFonts w:ascii="Times New Roman" w:eastAsiaTheme="minorEastAsia" w:hAnsi="Times New Roman" w:cs="Times New Roman"/>
          <w:sz w:val="24"/>
          <w:szCs w:val="24"/>
        </w:rPr>
        <w:t>s</w:t>
      </w:r>
      <w:r w:rsidR="003B3759" w:rsidRPr="00891617">
        <w:rPr>
          <w:rFonts w:ascii="Times New Roman" w:eastAsiaTheme="minorEastAsia" w:hAnsi="Times New Roman" w:cs="Times New Roman"/>
          <w:sz w:val="24"/>
          <w:szCs w:val="24"/>
        </w:rPr>
        <w:t xml:space="preserve"> the</w:t>
      </w:r>
      <w:r w:rsidR="003F5124" w:rsidRPr="00891617">
        <w:rPr>
          <w:rFonts w:ascii="Times New Roman" w:eastAsiaTheme="minorEastAsia" w:hAnsi="Times New Roman" w:cs="Times New Roman"/>
          <w:sz w:val="24"/>
          <w:szCs w:val="24"/>
        </w:rPr>
        <w:t xml:space="preserve"> fi</w:t>
      </w:r>
      <w:r w:rsidR="00C93975" w:rsidRPr="00891617">
        <w:rPr>
          <w:rFonts w:ascii="Times New Roman" w:eastAsiaTheme="minorEastAsia" w:hAnsi="Times New Roman" w:cs="Times New Roman"/>
          <w:sz w:val="24"/>
          <w:szCs w:val="24"/>
        </w:rPr>
        <w:t>nancial soundness to the bank.</w:t>
      </w:r>
      <w:r w:rsidR="0012251C" w:rsidRPr="00891617">
        <w:rPr>
          <w:rFonts w:ascii="Times New Roman" w:eastAsiaTheme="minorEastAsia" w:hAnsi="Times New Roman" w:cs="Times New Roman"/>
          <w:sz w:val="24"/>
          <w:szCs w:val="24"/>
        </w:rPr>
        <w:t xml:space="preserve"> </w:t>
      </w:r>
      <w:r w:rsidR="00C93975" w:rsidRPr="00891617">
        <w:rPr>
          <w:rFonts w:ascii="Times New Roman" w:eastAsiaTheme="minorEastAsia" w:hAnsi="Times New Roman" w:cs="Times New Roman"/>
          <w:sz w:val="24"/>
          <w:szCs w:val="24"/>
        </w:rPr>
        <w:t>In this</w:t>
      </w:r>
      <w:r w:rsidR="0012251C" w:rsidRPr="00891617">
        <w:rPr>
          <w:rFonts w:ascii="Times New Roman" w:eastAsiaTheme="minorEastAsia" w:hAnsi="Times New Roman" w:cs="Times New Roman"/>
          <w:sz w:val="24"/>
          <w:szCs w:val="24"/>
        </w:rPr>
        <w:t xml:space="preserve"> study</w:t>
      </w:r>
      <w:r w:rsidR="003F5124" w:rsidRPr="00891617">
        <w:rPr>
          <w:rFonts w:ascii="Times New Roman" w:eastAsiaTheme="minorEastAsia" w:hAnsi="Times New Roman" w:cs="Times New Roman"/>
          <w:sz w:val="24"/>
          <w:szCs w:val="24"/>
        </w:rPr>
        <w:t>, therefore,</w:t>
      </w:r>
      <w:r w:rsidR="0012251C" w:rsidRPr="00891617">
        <w:rPr>
          <w:rFonts w:ascii="Times New Roman" w:eastAsiaTheme="minorEastAsia" w:hAnsi="Times New Roman" w:cs="Times New Roman"/>
          <w:sz w:val="24"/>
          <w:szCs w:val="24"/>
        </w:rPr>
        <w:t xml:space="preserve"> </w:t>
      </w:r>
      <w:r w:rsidR="00C93975" w:rsidRPr="00891617">
        <w:rPr>
          <w:rFonts w:ascii="Times New Roman" w:eastAsiaTheme="minorEastAsia" w:hAnsi="Times New Roman" w:cs="Times New Roman"/>
          <w:sz w:val="24"/>
          <w:szCs w:val="24"/>
        </w:rPr>
        <w:t xml:space="preserve">it </w:t>
      </w:r>
      <w:r w:rsidR="0012251C" w:rsidRPr="00891617">
        <w:rPr>
          <w:rFonts w:ascii="Times New Roman" w:eastAsiaTheme="minorEastAsia" w:hAnsi="Times New Roman" w:cs="Times New Roman"/>
          <w:sz w:val="24"/>
          <w:szCs w:val="24"/>
        </w:rPr>
        <w:t>is expected that bank size</w:t>
      </w:r>
      <w:r w:rsidR="0052593E" w:rsidRPr="00891617">
        <w:rPr>
          <w:rFonts w:ascii="Times New Roman" w:eastAsiaTheme="minorEastAsia" w:hAnsi="Times New Roman" w:cs="Times New Roman"/>
          <w:sz w:val="24"/>
          <w:szCs w:val="24"/>
        </w:rPr>
        <w:t xml:space="preserve"> affects the</w:t>
      </w:r>
      <w:r w:rsidR="0012251C" w:rsidRPr="00891617">
        <w:rPr>
          <w:rFonts w:ascii="Times New Roman" w:eastAsiaTheme="minorEastAsia" w:hAnsi="Times New Roman" w:cs="Times New Roman"/>
          <w:sz w:val="24"/>
          <w:szCs w:val="24"/>
        </w:rPr>
        <w:t xml:space="preserve"> financial soundness of the commercial banks in Vietnam</w:t>
      </w:r>
      <w:r w:rsidR="0052593E" w:rsidRPr="00891617">
        <w:rPr>
          <w:rFonts w:ascii="Times New Roman" w:eastAsiaTheme="minorEastAsia" w:hAnsi="Times New Roman" w:cs="Times New Roman"/>
          <w:sz w:val="24"/>
          <w:szCs w:val="24"/>
        </w:rPr>
        <w:t xml:space="preserve"> positively</w:t>
      </w:r>
      <w:r w:rsidR="0012251C" w:rsidRPr="00891617">
        <w:rPr>
          <w:rFonts w:ascii="Times New Roman" w:eastAsiaTheme="minorEastAsia" w:hAnsi="Times New Roman" w:cs="Times New Roman"/>
          <w:sz w:val="24"/>
          <w:szCs w:val="24"/>
        </w:rPr>
        <w:t>.</w:t>
      </w:r>
    </w:p>
    <w:p w:rsidR="00FE47F4" w:rsidRPr="00891617" w:rsidRDefault="00CC34D9"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w:t>
      </w:r>
      <w:r w:rsidRPr="000D5629">
        <w:rPr>
          <w:rFonts w:ascii="Times New Roman" w:hAnsi="Times New Roman" w:cs="Times New Roman"/>
          <w:sz w:val="24"/>
          <w:szCs w:val="24"/>
        </w:rPr>
        <w:t>fourth</w:t>
      </w:r>
      <w:r w:rsidRPr="00891617">
        <w:rPr>
          <w:rFonts w:ascii="Times New Roman" w:eastAsiaTheme="minorEastAsia" w:hAnsi="Times New Roman" w:cs="Times New Roman"/>
          <w:sz w:val="24"/>
          <w:szCs w:val="24"/>
        </w:rPr>
        <w:t xml:space="preserve"> independent variabl</w:t>
      </w:r>
      <w:r w:rsidR="00C93975" w:rsidRPr="00891617">
        <w:rPr>
          <w:rFonts w:ascii="Times New Roman" w:eastAsiaTheme="minorEastAsia" w:hAnsi="Times New Roman" w:cs="Times New Roman"/>
          <w:sz w:val="24"/>
          <w:szCs w:val="24"/>
        </w:rPr>
        <w:t xml:space="preserve">e, </w:t>
      </w:r>
      <w:proofErr w:type="gramStart"/>
      <w:r w:rsidR="004E5525" w:rsidRPr="00891617">
        <w:rPr>
          <w:rFonts w:ascii="Times New Roman" w:eastAsiaTheme="minorEastAsia" w:hAnsi="Times New Roman" w:cs="Times New Roman"/>
          <w:i/>
          <w:sz w:val="24"/>
          <w:szCs w:val="24"/>
        </w:rPr>
        <w:t>Overhead</w:t>
      </w:r>
      <w:proofErr w:type="gramEnd"/>
      <w:r w:rsidR="004E5525" w:rsidRPr="00891617">
        <w:rPr>
          <w:rFonts w:ascii="Times New Roman" w:eastAsiaTheme="minorEastAsia" w:hAnsi="Times New Roman" w:cs="Times New Roman"/>
          <w:sz w:val="24"/>
          <w:szCs w:val="24"/>
        </w:rPr>
        <w:t>, represents bank operational efficiency</w:t>
      </w:r>
      <w:r w:rsidRPr="00891617">
        <w:rPr>
          <w:rFonts w:ascii="Times New Roman" w:eastAsiaTheme="minorEastAsia" w:hAnsi="Times New Roman" w:cs="Times New Roman"/>
          <w:sz w:val="24"/>
          <w:szCs w:val="24"/>
        </w:rPr>
        <w:t>.</w:t>
      </w:r>
      <w:r w:rsidR="004E5525" w:rsidRPr="00891617">
        <w:rPr>
          <w:rFonts w:ascii="Times New Roman" w:eastAsiaTheme="minorEastAsia" w:hAnsi="Times New Roman" w:cs="Times New Roman"/>
          <w:sz w:val="24"/>
          <w:szCs w:val="24"/>
        </w:rPr>
        <w:t xml:space="preserve"> This ratio </w:t>
      </w:r>
      <w:r w:rsidR="00084B4A" w:rsidRPr="00891617">
        <w:rPr>
          <w:rFonts w:ascii="Times New Roman" w:eastAsiaTheme="minorEastAsia" w:hAnsi="Times New Roman" w:cs="Times New Roman"/>
          <w:sz w:val="24"/>
          <w:szCs w:val="24"/>
        </w:rPr>
        <w:t xml:space="preserve">is defined by taking operating cost </w:t>
      </w:r>
      <w:r w:rsidR="008D0B51" w:rsidRPr="00891617">
        <w:rPr>
          <w:rFonts w:ascii="Times New Roman" w:eastAsiaTheme="minorEastAsia" w:hAnsi="Times New Roman" w:cs="Times New Roman"/>
          <w:sz w:val="24"/>
          <w:szCs w:val="24"/>
        </w:rPr>
        <w:t xml:space="preserve">to </w:t>
      </w:r>
      <w:r w:rsidR="00084B4A" w:rsidRPr="00891617">
        <w:rPr>
          <w:rFonts w:ascii="Times New Roman" w:eastAsiaTheme="minorEastAsia" w:hAnsi="Times New Roman" w:cs="Times New Roman"/>
          <w:sz w:val="24"/>
          <w:szCs w:val="24"/>
        </w:rPr>
        <w:t>divide total assets. According to the previous studies, the lower the ratio, the higher the bank efficiency and financial soundness (</w:t>
      </w:r>
      <w:proofErr w:type="spellStart"/>
      <w:r w:rsidR="004E6327">
        <w:rPr>
          <w:rFonts w:ascii="Times New Roman" w:eastAsiaTheme="minorEastAsia" w:hAnsi="Times New Roman" w:cs="Times New Roman"/>
          <w:sz w:val="24"/>
          <w:szCs w:val="24"/>
        </w:rPr>
        <w:t>Demirguc-Kunt</w:t>
      </w:r>
      <w:proofErr w:type="spellEnd"/>
      <w:r w:rsidR="004E6327">
        <w:rPr>
          <w:rFonts w:ascii="Times New Roman" w:eastAsiaTheme="minorEastAsia" w:hAnsi="Times New Roman" w:cs="Times New Roman"/>
          <w:sz w:val="24"/>
          <w:szCs w:val="24"/>
        </w:rPr>
        <w:t xml:space="preserve"> and Huizinga, </w:t>
      </w:r>
      <w:r w:rsidR="004E6327" w:rsidRPr="00891617">
        <w:rPr>
          <w:rFonts w:ascii="Times New Roman" w:eastAsiaTheme="minorEastAsia" w:hAnsi="Times New Roman" w:cs="Times New Roman"/>
          <w:sz w:val="24"/>
          <w:szCs w:val="24"/>
        </w:rPr>
        <w:t>1999</w:t>
      </w:r>
      <w:r w:rsidR="00084B4A" w:rsidRPr="00891617">
        <w:rPr>
          <w:rFonts w:ascii="Times New Roman" w:eastAsiaTheme="minorEastAsia" w:hAnsi="Times New Roman" w:cs="Times New Roman"/>
          <w:sz w:val="24"/>
          <w:szCs w:val="24"/>
        </w:rPr>
        <w:t xml:space="preserve">; Hassan and Bashir, 2003; </w:t>
      </w:r>
      <w:proofErr w:type="spellStart"/>
      <w:r w:rsidR="00A60A67" w:rsidRPr="00891617">
        <w:rPr>
          <w:rFonts w:ascii="Times New Roman" w:eastAsiaTheme="minorEastAsia" w:hAnsi="Times New Roman" w:cs="Times New Roman"/>
          <w:sz w:val="24"/>
          <w:szCs w:val="24"/>
        </w:rPr>
        <w:t>Sufian</w:t>
      </w:r>
      <w:proofErr w:type="spellEnd"/>
      <w:r w:rsidR="00A60A67" w:rsidRPr="00891617">
        <w:rPr>
          <w:rFonts w:ascii="Times New Roman" w:eastAsiaTheme="minorEastAsia" w:hAnsi="Times New Roman" w:cs="Times New Roman"/>
          <w:sz w:val="24"/>
          <w:szCs w:val="24"/>
        </w:rPr>
        <w:t xml:space="preserve">, 2009; </w:t>
      </w:r>
      <w:r w:rsidR="00084B4A" w:rsidRPr="00891617">
        <w:rPr>
          <w:rFonts w:ascii="Times New Roman" w:eastAsiaTheme="minorEastAsia" w:hAnsi="Times New Roman" w:cs="Times New Roman"/>
          <w:sz w:val="24"/>
          <w:szCs w:val="24"/>
        </w:rPr>
        <w:t xml:space="preserve">and Rashid and </w:t>
      </w:r>
      <w:proofErr w:type="spellStart"/>
      <w:r w:rsidR="00084B4A" w:rsidRPr="00891617">
        <w:rPr>
          <w:rFonts w:ascii="Times New Roman" w:eastAsiaTheme="minorEastAsia" w:hAnsi="Times New Roman" w:cs="Times New Roman"/>
          <w:sz w:val="24"/>
          <w:szCs w:val="24"/>
        </w:rPr>
        <w:t>Jabeen</w:t>
      </w:r>
      <w:proofErr w:type="spellEnd"/>
      <w:r w:rsidR="00084B4A" w:rsidRPr="00891617">
        <w:rPr>
          <w:rFonts w:ascii="Times New Roman" w:eastAsiaTheme="minorEastAsia" w:hAnsi="Times New Roman" w:cs="Times New Roman"/>
          <w:sz w:val="24"/>
          <w:szCs w:val="24"/>
        </w:rPr>
        <w:t>, 2016).</w:t>
      </w:r>
      <w:r w:rsidRPr="00891617">
        <w:rPr>
          <w:rFonts w:ascii="Times New Roman" w:eastAsiaTheme="minorEastAsia" w:hAnsi="Times New Roman" w:cs="Times New Roman"/>
          <w:sz w:val="24"/>
          <w:szCs w:val="24"/>
        </w:rPr>
        <w:t xml:space="preserve"> </w:t>
      </w:r>
      <w:r w:rsidR="00084B4A" w:rsidRPr="00891617">
        <w:rPr>
          <w:rFonts w:ascii="Times New Roman" w:eastAsiaTheme="minorEastAsia" w:hAnsi="Times New Roman" w:cs="Times New Roman"/>
          <w:sz w:val="24"/>
          <w:szCs w:val="24"/>
        </w:rPr>
        <w:t>Hence, i</w:t>
      </w:r>
      <w:r w:rsidR="004E5525" w:rsidRPr="00891617">
        <w:rPr>
          <w:rFonts w:ascii="Times New Roman" w:eastAsiaTheme="minorEastAsia" w:hAnsi="Times New Roman" w:cs="Times New Roman"/>
          <w:sz w:val="24"/>
          <w:szCs w:val="24"/>
        </w:rPr>
        <w:t>t is expected that overhead ratio has a significant</w:t>
      </w:r>
      <w:r w:rsidR="000E7C0E" w:rsidRPr="00891617">
        <w:rPr>
          <w:rFonts w:ascii="Times New Roman" w:eastAsiaTheme="minorEastAsia" w:hAnsi="Times New Roman" w:cs="Times New Roman"/>
          <w:sz w:val="24"/>
          <w:szCs w:val="24"/>
        </w:rPr>
        <w:t>ly</w:t>
      </w:r>
      <w:r w:rsidR="004E5525" w:rsidRPr="00891617">
        <w:rPr>
          <w:rFonts w:ascii="Times New Roman" w:eastAsiaTheme="minorEastAsia" w:hAnsi="Times New Roman" w:cs="Times New Roman"/>
          <w:sz w:val="24"/>
          <w:szCs w:val="24"/>
        </w:rPr>
        <w:t xml:space="preserve"> </w:t>
      </w:r>
      <w:r w:rsidR="00084B4A" w:rsidRPr="00891617">
        <w:rPr>
          <w:rFonts w:ascii="Times New Roman" w:eastAsiaTheme="minorEastAsia" w:hAnsi="Times New Roman" w:cs="Times New Roman"/>
          <w:sz w:val="24"/>
          <w:szCs w:val="24"/>
        </w:rPr>
        <w:t xml:space="preserve">negative </w:t>
      </w:r>
      <w:r w:rsidR="004E5525" w:rsidRPr="00891617">
        <w:rPr>
          <w:rFonts w:ascii="Times New Roman" w:eastAsiaTheme="minorEastAsia" w:hAnsi="Times New Roman" w:cs="Times New Roman"/>
          <w:sz w:val="24"/>
          <w:szCs w:val="24"/>
        </w:rPr>
        <w:t xml:space="preserve">effect on the financial soundness of the </w:t>
      </w:r>
      <w:r w:rsidR="000E7C0E" w:rsidRPr="00891617">
        <w:rPr>
          <w:rFonts w:ascii="Times New Roman" w:eastAsiaTheme="minorEastAsia" w:hAnsi="Times New Roman" w:cs="Times New Roman"/>
          <w:sz w:val="24"/>
          <w:szCs w:val="24"/>
        </w:rPr>
        <w:t xml:space="preserve">commercial </w:t>
      </w:r>
      <w:r w:rsidR="004E5525" w:rsidRPr="00891617">
        <w:rPr>
          <w:rFonts w:ascii="Times New Roman" w:eastAsiaTheme="minorEastAsia" w:hAnsi="Times New Roman" w:cs="Times New Roman"/>
          <w:sz w:val="24"/>
          <w:szCs w:val="24"/>
        </w:rPr>
        <w:t>bank</w:t>
      </w:r>
      <w:r w:rsidR="000E7C0E" w:rsidRPr="00891617">
        <w:rPr>
          <w:rFonts w:ascii="Times New Roman" w:eastAsiaTheme="minorEastAsia" w:hAnsi="Times New Roman" w:cs="Times New Roman"/>
          <w:sz w:val="24"/>
          <w:szCs w:val="24"/>
        </w:rPr>
        <w:t>s in Vietnam</w:t>
      </w:r>
      <w:r w:rsidR="004E5525" w:rsidRPr="00891617">
        <w:rPr>
          <w:rFonts w:ascii="Times New Roman" w:eastAsiaTheme="minorEastAsia" w:hAnsi="Times New Roman" w:cs="Times New Roman"/>
          <w:sz w:val="24"/>
          <w:szCs w:val="24"/>
        </w:rPr>
        <w:t>.</w:t>
      </w:r>
    </w:p>
    <w:p w:rsidR="00CA5588" w:rsidRPr="00891617" w:rsidRDefault="00CA5588"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w:t>
      </w:r>
      <w:r w:rsidRPr="000D5629">
        <w:rPr>
          <w:rFonts w:ascii="Times New Roman" w:hAnsi="Times New Roman" w:cs="Times New Roman"/>
          <w:sz w:val="24"/>
          <w:szCs w:val="24"/>
        </w:rPr>
        <w:t>fifth</w:t>
      </w:r>
      <w:r w:rsidRPr="00891617">
        <w:rPr>
          <w:rFonts w:ascii="Times New Roman" w:eastAsiaTheme="minorEastAsia" w:hAnsi="Times New Roman" w:cs="Times New Roman"/>
          <w:sz w:val="24"/>
          <w:szCs w:val="24"/>
        </w:rPr>
        <w:t xml:space="preserve"> independent variable, </w:t>
      </w:r>
      <w:r w:rsidRPr="00891617">
        <w:rPr>
          <w:rFonts w:ascii="Times New Roman" w:eastAsiaTheme="minorEastAsia" w:hAnsi="Times New Roman" w:cs="Times New Roman"/>
          <w:i/>
          <w:sz w:val="24"/>
          <w:szCs w:val="24"/>
        </w:rPr>
        <w:t>Deposit</w:t>
      </w:r>
      <w:r w:rsidRPr="00891617">
        <w:rPr>
          <w:rFonts w:ascii="Times New Roman" w:eastAsiaTheme="minorEastAsia" w:hAnsi="Times New Roman" w:cs="Times New Roman"/>
          <w:sz w:val="24"/>
          <w:szCs w:val="24"/>
        </w:rPr>
        <w:t xml:space="preserve">, represents </w:t>
      </w:r>
      <w:r w:rsidR="008D0B51" w:rsidRPr="00891617">
        <w:rPr>
          <w:rFonts w:ascii="Times New Roman" w:eastAsiaTheme="minorEastAsia" w:hAnsi="Times New Roman" w:cs="Times New Roman"/>
          <w:sz w:val="24"/>
          <w:szCs w:val="24"/>
        </w:rPr>
        <w:t xml:space="preserve">the </w:t>
      </w:r>
      <w:r w:rsidR="00366BE0" w:rsidRPr="00891617">
        <w:rPr>
          <w:rFonts w:ascii="Times New Roman" w:eastAsiaTheme="minorEastAsia" w:hAnsi="Times New Roman" w:cs="Times New Roman"/>
          <w:sz w:val="24"/>
          <w:szCs w:val="24"/>
        </w:rPr>
        <w:t>bank’s leverage</w:t>
      </w:r>
      <w:r w:rsidR="00F20EF0" w:rsidRPr="00891617">
        <w:rPr>
          <w:rFonts w:ascii="Times New Roman" w:eastAsiaTheme="minorEastAsia" w:hAnsi="Times New Roman" w:cs="Times New Roman"/>
          <w:sz w:val="24"/>
          <w:szCs w:val="24"/>
        </w:rPr>
        <w:t xml:space="preserve"> ratio.</w:t>
      </w:r>
      <w:r w:rsidR="00366BE0" w:rsidRPr="00891617">
        <w:rPr>
          <w:rFonts w:ascii="Times New Roman" w:eastAsiaTheme="minorEastAsia" w:hAnsi="Times New Roman" w:cs="Times New Roman"/>
          <w:sz w:val="24"/>
          <w:szCs w:val="24"/>
        </w:rPr>
        <w:t xml:space="preserve"> This ratio is calculated as deposits divided by total equity. According to </w:t>
      </w:r>
      <w:proofErr w:type="spellStart"/>
      <w:r w:rsidR="00366BE0" w:rsidRPr="00891617">
        <w:rPr>
          <w:rFonts w:ascii="Times New Roman" w:eastAsiaTheme="minorEastAsia" w:hAnsi="Times New Roman" w:cs="Times New Roman"/>
          <w:sz w:val="24"/>
          <w:szCs w:val="24"/>
        </w:rPr>
        <w:t>Alper</w:t>
      </w:r>
      <w:proofErr w:type="spellEnd"/>
      <w:r w:rsidR="00366BE0" w:rsidRPr="00891617">
        <w:rPr>
          <w:rFonts w:ascii="Times New Roman" w:eastAsiaTheme="minorEastAsia" w:hAnsi="Times New Roman" w:cs="Times New Roman"/>
          <w:sz w:val="24"/>
          <w:szCs w:val="24"/>
        </w:rPr>
        <w:t xml:space="preserve"> and Anbar (2011), deposit ratio do</w:t>
      </w:r>
      <w:r w:rsidR="008D0B51" w:rsidRPr="00891617">
        <w:rPr>
          <w:rFonts w:ascii="Times New Roman" w:eastAsiaTheme="minorEastAsia" w:hAnsi="Times New Roman" w:cs="Times New Roman"/>
          <w:sz w:val="24"/>
          <w:szCs w:val="24"/>
        </w:rPr>
        <w:t>es</w:t>
      </w:r>
      <w:r w:rsidR="00366BE0" w:rsidRPr="00891617">
        <w:rPr>
          <w:rFonts w:ascii="Times New Roman" w:eastAsiaTheme="minorEastAsia" w:hAnsi="Times New Roman" w:cs="Times New Roman"/>
          <w:sz w:val="24"/>
          <w:szCs w:val="24"/>
        </w:rPr>
        <w:t xml:space="preserve"> not have any significant impact on the performance as well as the financial soundness of the bank</w:t>
      </w:r>
      <w:r w:rsidR="00C86010" w:rsidRPr="00891617">
        <w:rPr>
          <w:rFonts w:ascii="Times New Roman" w:eastAsiaTheme="minorEastAsia" w:hAnsi="Times New Roman" w:cs="Times New Roman"/>
          <w:sz w:val="24"/>
          <w:szCs w:val="24"/>
        </w:rPr>
        <w:t>. Numerous existing s</w:t>
      </w:r>
      <w:r w:rsidR="00CC1C45" w:rsidRPr="00891617">
        <w:rPr>
          <w:rFonts w:ascii="Times New Roman" w:eastAsiaTheme="minorEastAsia" w:hAnsi="Times New Roman" w:cs="Times New Roman"/>
          <w:sz w:val="24"/>
          <w:szCs w:val="24"/>
        </w:rPr>
        <w:t>tudies, nevertheless, also find</w:t>
      </w:r>
      <w:r w:rsidR="00C86010" w:rsidRPr="00891617">
        <w:rPr>
          <w:rFonts w:ascii="Times New Roman" w:eastAsiaTheme="minorEastAsia" w:hAnsi="Times New Roman" w:cs="Times New Roman"/>
          <w:sz w:val="24"/>
          <w:szCs w:val="24"/>
        </w:rPr>
        <w:t xml:space="preserve"> that deposit ratio and the financial soundness have a significantly positive relationship (</w:t>
      </w:r>
      <w:proofErr w:type="spellStart"/>
      <w:r w:rsidR="00C86010" w:rsidRPr="00891617">
        <w:rPr>
          <w:rFonts w:ascii="Times New Roman" w:eastAsiaTheme="minorEastAsia" w:hAnsi="Times New Roman" w:cs="Times New Roman"/>
          <w:sz w:val="24"/>
          <w:szCs w:val="24"/>
        </w:rPr>
        <w:t>Riaz</w:t>
      </w:r>
      <w:proofErr w:type="spellEnd"/>
      <w:r w:rsidR="00C86010" w:rsidRPr="00891617">
        <w:rPr>
          <w:rFonts w:ascii="Times New Roman" w:eastAsiaTheme="minorEastAsia" w:hAnsi="Times New Roman" w:cs="Times New Roman"/>
          <w:sz w:val="24"/>
          <w:szCs w:val="24"/>
        </w:rPr>
        <w:t xml:space="preserve"> and </w:t>
      </w:r>
      <w:proofErr w:type="spellStart"/>
      <w:r w:rsidR="00C86010" w:rsidRPr="00891617">
        <w:rPr>
          <w:rFonts w:ascii="Times New Roman" w:eastAsiaTheme="minorEastAsia" w:hAnsi="Times New Roman" w:cs="Times New Roman"/>
          <w:sz w:val="24"/>
          <w:szCs w:val="24"/>
        </w:rPr>
        <w:t>Mehar</w:t>
      </w:r>
      <w:proofErr w:type="spellEnd"/>
      <w:r w:rsidR="00C86010" w:rsidRPr="00891617">
        <w:rPr>
          <w:rFonts w:ascii="Times New Roman" w:eastAsiaTheme="minorEastAsia" w:hAnsi="Times New Roman" w:cs="Times New Roman"/>
          <w:sz w:val="24"/>
          <w:szCs w:val="24"/>
        </w:rPr>
        <w:t xml:space="preserve">, 2013; and Rashid and </w:t>
      </w:r>
      <w:proofErr w:type="spellStart"/>
      <w:r w:rsidR="00C86010" w:rsidRPr="00891617">
        <w:rPr>
          <w:rFonts w:ascii="Times New Roman" w:eastAsiaTheme="minorEastAsia" w:hAnsi="Times New Roman" w:cs="Times New Roman"/>
          <w:sz w:val="24"/>
          <w:szCs w:val="24"/>
        </w:rPr>
        <w:t>Jabeen</w:t>
      </w:r>
      <w:proofErr w:type="spellEnd"/>
      <w:r w:rsidR="00C86010" w:rsidRPr="00891617">
        <w:rPr>
          <w:rFonts w:ascii="Times New Roman" w:eastAsiaTheme="minorEastAsia" w:hAnsi="Times New Roman" w:cs="Times New Roman"/>
          <w:sz w:val="24"/>
          <w:szCs w:val="24"/>
        </w:rPr>
        <w:t>, 2016).</w:t>
      </w:r>
      <w:r w:rsidR="00F20EF0" w:rsidRPr="00891617">
        <w:rPr>
          <w:rFonts w:ascii="Times New Roman" w:eastAsiaTheme="minorEastAsia" w:hAnsi="Times New Roman" w:cs="Times New Roman"/>
          <w:sz w:val="24"/>
          <w:szCs w:val="24"/>
        </w:rPr>
        <w:t xml:space="preserve"> </w:t>
      </w:r>
      <w:r w:rsidR="000D7D31" w:rsidRPr="00891617">
        <w:rPr>
          <w:rFonts w:ascii="Times New Roman" w:eastAsiaTheme="minorEastAsia" w:hAnsi="Times New Roman" w:cs="Times New Roman"/>
          <w:sz w:val="24"/>
          <w:szCs w:val="24"/>
        </w:rPr>
        <w:t xml:space="preserve">In this study, therefore, it is expected that </w:t>
      </w:r>
      <w:r w:rsidR="008D0B51" w:rsidRPr="00891617">
        <w:rPr>
          <w:rFonts w:ascii="Times New Roman" w:eastAsiaTheme="minorEastAsia" w:hAnsi="Times New Roman" w:cs="Times New Roman"/>
          <w:sz w:val="24"/>
          <w:szCs w:val="24"/>
        </w:rPr>
        <w:t>the deposit to equity ratio has</w:t>
      </w:r>
      <w:r w:rsidR="000D7D31" w:rsidRPr="00891617">
        <w:rPr>
          <w:rFonts w:ascii="Times New Roman" w:eastAsiaTheme="minorEastAsia" w:hAnsi="Times New Roman" w:cs="Times New Roman"/>
          <w:sz w:val="24"/>
          <w:szCs w:val="24"/>
        </w:rPr>
        <w:t xml:space="preserve"> a </w:t>
      </w:r>
      <w:r w:rsidR="000D7D31" w:rsidRPr="000D5629">
        <w:rPr>
          <w:rFonts w:ascii="Times New Roman" w:hAnsi="Times New Roman" w:cs="Times New Roman"/>
          <w:sz w:val="24"/>
          <w:szCs w:val="24"/>
        </w:rPr>
        <w:t>significantly</w:t>
      </w:r>
      <w:r w:rsidR="000D7D31" w:rsidRPr="00891617">
        <w:rPr>
          <w:rFonts w:ascii="Times New Roman" w:eastAsiaTheme="minorEastAsia" w:hAnsi="Times New Roman" w:cs="Times New Roman"/>
          <w:sz w:val="24"/>
          <w:szCs w:val="24"/>
        </w:rPr>
        <w:t xml:space="preserve"> positive effect on the financial soundness of the commercial banks in Vietnam.</w:t>
      </w:r>
    </w:p>
    <w:p w:rsidR="00BA1C7F" w:rsidRPr="00891617" w:rsidRDefault="00981994"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lastRenderedPageBreak/>
        <w:t xml:space="preserve">The </w:t>
      </w:r>
      <w:r w:rsidRPr="000D5629">
        <w:rPr>
          <w:rFonts w:ascii="Times New Roman" w:hAnsi="Times New Roman" w:cs="Times New Roman"/>
          <w:sz w:val="24"/>
          <w:szCs w:val="24"/>
        </w:rPr>
        <w:t>sixth</w:t>
      </w:r>
      <w:r w:rsidRPr="00891617">
        <w:rPr>
          <w:rFonts w:ascii="Times New Roman" w:eastAsiaTheme="minorEastAsia" w:hAnsi="Times New Roman" w:cs="Times New Roman"/>
          <w:sz w:val="24"/>
          <w:szCs w:val="24"/>
        </w:rPr>
        <w:t xml:space="preserve"> independent variable, </w:t>
      </w:r>
      <w:r w:rsidRPr="00891617">
        <w:rPr>
          <w:rFonts w:ascii="Times New Roman" w:eastAsiaTheme="minorEastAsia" w:hAnsi="Times New Roman" w:cs="Times New Roman"/>
          <w:i/>
          <w:sz w:val="24"/>
          <w:szCs w:val="24"/>
        </w:rPr>
        <w:t>Owner</w:t>
      </w:r>
      <w:r w:rsidRPr="00891617">
        <w:rPr>
          <w:rFonts w:ascii="Times New Roman" w:eastAsiaTheme="minorEastAsia" w:hAnsi="Times New Roman" w:cs="Times New Roman"/>
          <w:sz w:val="24"/>
          <w:szCs w:val="24"/>
        </w:rPr>
        <w:t>, represents the ownership of the bank. It is a dummy variable, which is assigned value equal to 1 if a bank is</w:t>
      </w:r>
      <w:r w:rsidR="00340B82" w:rsidRPr="00891617">
        <w:rPr>
          <w:rFonts w:ascii="Times New Roman" w:eastAsiaTheme="minorEastAsia" w:hAnsi="Times New Roman" w:cs="Times New Roman"/>
          <w:sz w:val="24"/>
          <w:szCs w:val="24"/>
        </w:rPr>
        <w:t xml:space="preserve"> government</w:t>
      </w:r>
      <w:r w:rsidR="008D0B51" w:rsidRPr="00891617">
        <w:rPr>
          <w:rFonts w:ascii="Times New Roman" w:eastAsiaTheme="minorEastAsia" w:hAnsi="Times New Roman" w:cs="Times New Roman"/>
          <w:sz w:val="24"/>
          <w:szCs w:val="24"/>
        </w:rPr>
        <w:t>-</w:t>
      </w:r>
      <w:r w:rsidRPr="00891617">
        <w:rPr>
          <w:rFonts w:ascii="Times New Roman" w:eastAsiaTheme="minorEastAsia" w:hAnsi="Times New Roman" w:cs="Times New Roman"/>
          <w:sz w:val="24"/>
          <w:szCs w:val="24"/>
        </w:rPr>
        <w:t>owned commercial bank</w:t>
      </w:r>
      <w:r w:rsidR="001E7A17" w:rsidRPr="00891617">
        <w:rPr>
          <w:rFonts w:ascii="Times New Roman" w:eastAsiaTheme="minorEastAsia" w:hAnsi="Times New Roman" w:cs="Times New Roman"/>
          <w:sz w:val="24"/>
          <w:szCs w:val="24"/>
        </w:rPr>
        <w:t xml:space="preserve"> (nationalized bank)</w:t>
      </w:r>
      <w:r w:rsidRPr="00891617">
        <w:rPr>
          <w:rFonts w:ascii="Times New Roman" w:eastAsiaTheme="minorEastAsia" w:hAnsi="Times New Roman" w:cs="Times New Roman"/>
          <w:sz w:val="24"/>
          <w:szCs w:val="24"/>
        </w:rPr>
        <w:t>, equal to 0 if otherwise</w:t>
      </w:r>
      <w:r w:rsidR="001E7A17" w:rsidRPr="00891617">
        <w:rPr>
          <w:rFonts w:ascii="Times New Roman" w:eastAsiaTheme="minorEastAsia" w:hAnsi="Times New Roman" w:cs="Times New Roman"/>
          <w:sz w:val="24"/>
          <w:szCs w:val="24"/>
        </w:rPr>
        <w:t xml:space="preserve"> (private bank)</w:t>
      </w:r>
      <w:r w:rsidRPr="00891617">
        <w:rPr>
          <w:rFonts w:ascii="Times New Roman" w:eastAsiaTheme="minorEastAsia" w:hAnsi="Times New Roman" w:cs="Times New Roman"/>
          <w:sz w:val="24"/>
          <w:szCs w:val="24"/>
        </w:rPr>
        <w:t>.</w:t>
      </w:r>
      <w:r w:rsidR="001E7A17" w:rsidRPr="00891617">
        <w:rPr>
          <w:rFonts w:ascii="Times New Roman" w:eastAsiaTheme="minorEastAsia" w:hAnsi="Times New Roman" w:cs="Times New Roman"/>
          <w:sz w:val="24"/>
          <w:szCs w:val="24"/>
        </w:rPr>
        <w:t xml:space="preserve"> According to the previous studies, only </w:t>
      </w:r>
      <w:proofErr w:type="spellStart"/>
      <w:r w:rsidR="001E7A17" w:rsidRPr="00891617">
        <w:rPr>
          <w:rFonts w:ascii="Times New Roman" w:eastAsiaTheme="minorEastAsia" w:hAnsi="Times New Roman" w:cs="Times New Roman"/>
          <w:sz w:val="24"/>
          <w:szCs w:val="24"/>
        </w:rPr>
        <w:t>Molyneux</w:t>
      </w:r>
      <w:proofErr w:type="spellEnd"/>
      <w:r w:rsidR="001E7A17" w:rsidRPr="00891617">
        <w:rPr>
          <w:rFonts w:ascii="Times New Roman" w:eastAsiaTheme="minorEastAsia" w:hAnsi="Times New Roman" w:cs="Times New Roman"/>
          <w:sz w:val="24"/>
          <w:szCs w:val="24"/>
        </w:rPr>
        <w:t xml:space="preserve"> et al</w:t>
      </w:r>
      <w:r w:rsidR="00892180">
        <w:rPr>
          <w:rFonts w:ascii="Times New Roman" w:eastAsiaTheme="minorEastAsia" w:hAnsi="Times New Roman" w:cs="Times New Roman"/>
          <w:sz w:val="24"/>
          <w:szCs w:val="24"/>
        </w:rPr>
        <w:t>.</w:t>
      </w:r>
      <w:r w:rsidR="001E7A17" w:rsidRPr="00891617">
        <w:rPr>
          <w:rFonts w:ascii="Times New Roman" w:eastAsiaTheme="minorEastAsia" w:hAnsi="Times New Roman" w:cs="Times New Roman"/>
          <w:sz w:val="24"/>
          <w:szCs w:val="24"/>
        </w:rPr>
        <w:t xml:space="preserve"> (1992) found </w:t>
      </w:r>
      <w:r w:rsidR="0052593E" w:rsidRPr="00891617">
        <w:rPr>
          <w:rFonts w:ascii="Times New Roman" w:eastAsiaTheme="minorEastAsia" w:hAnsi="Times New Roman" w:cs="Times New Roman"/>
          <w:sz w:val="24"/>
          <w:szCs w:val="24"/>
        </w:rPr>
        <w:t xml:space="preserve">an evidence </w:t>
      </w:r>
      <w:r w:rsidR="001E7A17" w:rsidRPr="00891617">
        <w:rPr>
          <w:rFonts w:ascii="Times New Roman" w:eastAsiaTheme="minorEastAsia" w:hAnsi="Times New Roman" w:cs="Times New Roman"/>
          <w:sz w:val="24"/>
          <w:szCs w:val="24"/>
        </w:rPr>
        <w:t>that</w:t>
      </w:r>
      <w:r w:rsidR="0052593E" w:rsidRPr="00891617">
        <w:rPr>
          <w:rFonts w:ascii="Times New Roman" w:eastAsiaTheme="minorEastAsia" w:hAnsi="Times New Roman" w:cs="Times New Roman"/>
          <w:sz w:val="24"/>
          <w:szCs w:val="24"/>
        </w:rPr>
        <w:t xml:space="preserve"> the nationalized banks are more efficient than private banks, whereas</w:t>
      </w:r>
      <w:r w:rsidR="001E7A17" w:rsidRPr="00891617">
        <w:rPr>
          <w:rFonts w:ascii="Times New Roman" w:eastAsiaTheme="minorEastAsia" w:hAnsi="Times New Roman" w:cs="Times New Roman"/>
          <w:sz w:val="24"/>
          <w:szCs w:val="24"/>
        </w:rPr>
        <w:t xml:space="preserve"> </w:t>
      </w:r>
      <w:r w:rsidR="0052593E" w:rsidRPr="00891617">
        <w:rPr>
          <w:rFonts w:ascii="Times New Roman" w:eastAsiaTheme="minorEastAsia" w:hAnsi="Times New Roman" w:cs="Times New Roman"/>
          <w:sz w:val="24"/>
          <w:szCs w:val="24"/>
        </w:rPr>
        <w:t>m</w:t>
      </w:r>
      <w:r w:rsidR="001E7A17" w:rsidRPr="00891617">
        <w:rPr>
          <w:rFonts w:ascii="Times New Roman" w:eastAsiaTheme="minorEastAsia" w:hAnsi="Times New Roman" w:cs="Times New Roman"/>
          <w:sz w:val="24"/>
          <w:szCs w:val="24"/>
        </w:rPr>
        <w:t>ost authors</w:t>
      </w:r>
      <w:r w:rsidR="0052593E" w:rsidRPr="00891617">
        <w:rPr>
          <w:rFonts w:ascii="Times New Roman" w:eastAsiaTheme="minorEastAsia" w:hAnsi="Times New Roman" w:cs="Times New Roman"/>
          <w:sz w:val="24"/>
          <w:szCs w:val="24"/>
        </w:rPr>
        <w:t xml:space="preserve"> found the</w:t>
      </w:r>
      <w:r w:rsidR="001E7A17" w:rsidRPr="00891617">
        <w:rPr>
          <w:rFonts w:ascii="Times New Roman" w:eastAsiaTheme="minorEastAsia" w:hAnsi="Times New Roman" w:cs="Times New Roman"/>
          <w:sz w:val="24"/>
          <w:szCs w:val="24"/>
        </w:rPr>
        <w:t xml:space="preserve"> </w:t>
      </w:r>
      <w:r w:rsidR="0052593E" w:rsidRPr="00891617">
        <w:rPr>
          <w:rFonts w:ascii="Times New Roman" w:eastAsiaTheme="minorEastAsia" w:hAnsi="Times New Roman" w:cs="Times New Roman"/>
          <w:sz w:val="24"/>
          <w:szCs w:val="24"/>
        </w:rPr>
        <w:t>opposite results</w:t>
      </w:r>
      <w:r w:rsidR="00AE5275" w:rsidRPr="00891617">
        <w:rPr>
          <w:rFonts w:ascii="Times New Roman" w:eastAsiaTheme="minorEastAsia" w:hAnsi="Times New Roman" w:cs="Times New Roman"/>
          <w:sz w:val="24"/>
          <w:szCs w:val="24"/>
        </w:rPr>
        <w:t xml:space="preserve"> (</w:t>
      </w:r>
      <w:r w:rsidR="00317B07" w:rsidRPr="00891617">
        <w:rPr>
          <w:rFonts w:ascii="Times New Roman" w:hAnsi="Times New Roman"/>
          <w:sz w:val="24"/>
          <w:szCs w:val="24"/>
        </w:rPr>
        <w:t xml:space="preserve">Short, 1979; Bourke, 1989; Marriott and </w:t>
      </w:r>
      <w:proofErr w:type="spellStart"/>
      <w:r w:rsidR="00317B07" w:rsidRPr="00891617">
        <w:rPr>
          <w:rFonts w:ascii="Times New Roman" w:hAnsi="Times New Roman"/>
          <w:sz w:val="24"/>
          <w:szCs w:val="24"/>
        </w:rPr>
        <w:t>Molyneux</w:t>
      </w:r>
      <w:proofErr w:type="spellEnd"/>
      <w:r w:rsidR="00317B07" w:rsidRPr="00891617">
        <w:rPr>
          <w:rFonts w:ascii="Times New Roman" w:hAnsi="Times New Roman"/>
          <w:sz w:val="24"/>
          <w:szCs w:val="24"/>
        </w:rPr>
        <w:t>, 1991;</w:t>
      </w:r>
      <w:r w:rsidR="00317B07" w:rsidRPr="00891617">
        <w:rPr>
          <w:rFonts w:ascii="Times New Roman" w:eastAsiaTheme="minorEastAsia" w:hAnsi="Times New Roman" w:cs="Times New Roman"/>
          <w:sz w:val="24"/>
          <w:szCs w:val="24"/>
        </w:rPr>
        <w:t xml:space="preserve"> </w:t>
      </w:r>
      <w:r w:rsidR="00AE5275" w:rsidRPr="00891617">
        <w:rPr>
          <w:rFonts w:ascii="Times New Roman" w:eastAsiaTheme="minorEastAsia" w:hAnsi="Times New Roman" w:cs="Times New Roman"/>
          <w:sz w:val="24"/>
          <w:szCs w:val="24"/>
        </w:rPr>
        <w:t>Barth et al</w:t>
      </w:r>
      <w:r w:rsidR="00892180">
        <w:rPr>
          <w:rFonts w:ascii="Times New Roman" w:eastAsiaTheme="minorEastAsia" w:hAnsi="Times New Roman" w:cs="Times New Roman"/>
          <w:sz w:val="24"/>
          <w:szCs w:val="24"/>
        </w:rPr>
        <w:t>.</w:t>
      </w:r>
      <w:r w:rsidR="00AE5275" w:rsidRPr="00891617">
        <w:rPr>
          <w:rFonts w:ascii="Times New Roman" w:eastAsiaTheme="minorEastAsia" w:hAnsi="Times New Roman" w:cs="Times New Roman"/>
          <w:sz w:val="24"/>
          <w:szCs w:val="24"/>
        </w:rPr>
        <w:t xml:space="preserve">, 2004; </w:t>
      </w:r>
      <w:proofErr w:type="spellStart"/>
      <w:r w:rsidR="00AE5275" w:rsidRPr="00891617">
        <w:rPr>
          <w:rFonts w:ascii="Times New Roman" w:eastAsiaTheme="minorEastAsia" w:hAnsi="Times New Roman" w:cs="Times New Roman"/>
          <w:sz w:val="24"/>
          <w:szCs w:val="24"/>
        </w:rPr>
        <w:t>Iannota</w:t>
      </w:r>
      <w:proofErr w:type="spellEnd"/>
      <w:r w:rsidR="00AE5275" w:rsidRPr="00891617">
        <w:rPr>
          <w:rFonts w:ascii="Times New Roman" w:eastAsiaTheme="minorEastAsia" w:hAnsi="Times New Roman" w:cs="Times New Roman"/>
          <w:sz w:val="24"/>
          <w:szCs w:val="24"/>
        </w:rPr>
        <w:t xml:space="preserve"> et</w:t>
      </w:r>
      <w:r w:rsidR="00D13C19">
        <w:rPr>
          <w:rFonts w:ascii="Times New Roman" w:eastAsiaTheme="minorEastAsia" w:hAnsi="Times New Roman" w:cs="Times New Roman"/>
          <w:sz w:val="24"/>
          <w:szCs w:val="24"/>
        </w:rPr>
        <w:t xml:space="preserve"> al</w:t>
      </w:r>
      <w:r w:rsidR="00892180">
        <w:rPr>
          <w:rFonts w:ascii="Times New Roman" w:eastAsiaTheme="minorEastAsia" w:hAnsi="Times New Roman" w:cs="Times New Roman"/>
          <w:sz w:val="24"/>
          <w:szCs w:val="24"/>
        </w:rPr>
        <w:t>.</w:t>
      </w:r>
      <w:r w:rsidR="00D13C19">
        <w:rPr>
          <w:rFonts w:ascii="Times New Roman" w:eastAsiaTheme="minorEastAsia" w:hAnsi="Times New Roman" w:cs="Times New Roman"/>
          <w:sz w:val="24"/>
          <w:szCs w:val="24"/>
        </w:rPr>
        <w:t>, 2007</w:t>
      </w:r>
      <w:r w:rsidR="00AE5275" w:rsidRPr="00891617">
        <w:rPr>
          <w:rFonts w:ascii="Times New Roman" w:eastAsiaTheme="minorEastAsia" w:hAnsi="Times New Roman" w:cs="Times New Roman"/>
          <w:sz w:val="24"/>
          <w:szCs w:val="24"/>
        </w:rPr>
        <w:t xml:space="preserve">; and </w:t>
      </w:r>
      <w:proofErr w:type="spellStart"/>
      <w:r w:rsidR="00AE5275" w:rsidRPr="00891617">
        <w:rPr>
          <w:rFonts w:ascii="Times New Roman" w:eastAsiaTheme="minorEastAsia" w:hAnsi="Times New Roman" w:cs="Times New Roman"/>
          <w:sz w:val="24"/>
          <w:szCs w:val="24"/>
        </w:rPr>
        <w:t>Wanzenried</w:t>
      </w:r>
      <w:proofErr w:type="spellEnd"/>
      <w:r w:rsidR="00AE5275" w:rsidRPr="00891617">
        <w:rPr>
          <w:rFonts w:ascii="Times New Roman" w:eastAsiaTheme="minorEastAsia" w:hAnsi="Times New Roman" w:cs="Times New Roman"/>
          <w:sz w:val="24"/>
          <w:szCs w:val="24"/>
        </w:rPr>
        <w:t xml:space="preserve"> and Dietrich, 2011)</w:t>
      </w:r>
      <w:r w:rsidR="00C93975" w:rsidRPr="00891617">
        <w:rPr>
          <w:rFonts w:ascii="Times New Roman" w:eastAsiaTheme="minorEastAsia" w:hAnsi="Times New Roman" w:cs="Times New Roman"/>
          <w:sz w:val="24"/>
          <w:szCs w:val="24"/>
        </w:rPr>
        <w:t>, suggesting that the nationalized banks are less efficient than private banks</w:t>
      </w:r>
      <w:r w:rsidR="0052593E" w:rsidRPr="00891617">
        <w:rPr>
          <w:rFonts w:ascii="Times New Roman" w:eastAsiaTheme="minorEastAsia" w:hAnsi="Times New Roman" w:cs="Times New Roman"/>
          <w:sz w:val="24"/>
          <w:szCs w:val="24"/>
        </w:rPr>
        <w:t>.</w:t>
      </w:r>
      <w:r w:rsidR="00E10602" w:rsidRPr="00891617">
        <w:rPr>
          <w:rFonts w:ascii="Times New Roman" w:eastAsiaTheme="minorEastAsia" w:hAnsi="Times New Roman" w:cs="Times New Roman"/>
          <w:sz w:val="24"/>
          <w:szCs w:val="24"/>
        </w:rPr>
        <w:t xml:space="preserve"> </w:t>
      </w:r>
      <w:r w:rsidR="00BA1C7F" w:rsidRPr="00891617">
        <w:rPr>
          <w:rFonts w:ascii="Times New Roman" w:eastAsiaTheme="minorEastAsia" w:hAnsi="Times New Roman" w:cs="Times New Roman"/>
          <w:sz w:val="24"/>
          <w:szCs w:val="24"/>
        </w:rPr>
        <w:t xml:space="preserve">Therefore, the expected correlation coefficient between Owner and the financial soundness of the commercial banks in Vietnam has not been determined to be positive or negative. </w:t>
      </w:r>
    </w:p>
    <w:p w:rsidR="00B5326D" w:rsidRPr="00891617" w:rsidRDefault="00665666"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The seventh</w:t>
      </w:r>
      <w:r w:rsidR="00E820D3" w:rsidRPr="00891617">
        <w:rPr>
          <w:rFonts w:ascii="Times New Roman" w:eastAsiaTheme="minorEastAsia" w:hAnsi="Times New Roman" w:cs="Times New Roman"/>
          <w:sz w:val="24"/>
          <w:szCs w:val="24"/>
        </w:rPr>
        <w:t xml:space="preserve"> independen</w:t>
      </w:r>
      <w:r w:rsidR="00326B64" w:rsidRPr="00891617">
        <w:rPr>
          <w:rFonts w:ascii="Times New Roman" w:eastAsiaTheme="minorEastAsia" w:hAnsi="Times New Roman" w:cs="Times New Roman"/>
          <w:sz w:val="24"/>
          <w:szCs w:val="24"/>
        </w:rPr>
        <w:t xml:space="preserve">t variable, </w:t>
      </w:r>
      <w:r w:rsidR="00326B64" w:rsidRPr="00891617">
        <w:rPr>
          <w:rFonts w:ascii="Times New Roman" w:eastAsiaTheme="minorEastAsia" w:hAnsi="Times New Roman" w:cs="Times New Roman"/>
          <w:i/>
          <w:sz w:val="24"/>
          <w:szCs w:val="24"/>
        </w:rPr>
        <w:t>Z-</w:t>
      </w:r>
      <w:r w:rsidR="00E820D3" w:rsidRPr="00891617">
        <w:rPr>
          <w:rFonts w:ascii="Times New Roman" w:eastAsiaTheme="minorEastAsia" w:hAnsi="Times New Roman" w:cs="Times New Roman"/>
          <w:i/>
          <w:sz w:val="24"/>
          <w:szCs w:val="24"/>
        </w:rPr>
        <w:t>score</w:t>
      </w:r>
      <w:r w:rsidR="00E820D3" w:rsidRPr="00891617">
        <w:rPr>
          <w:rFonts w:ascii="Times New Roman" w:eastAsiaTheme="minorEastAsia" w:hAnsi="Times New Roman" w:cs="Times New Roman"/>
          <w:sz w:val="24"/>
          <w:szCs w:val="24"/>
        </w:rPr>
        <w:t>, represent</w:t>
      </w:r>
      <w:r w:rsidR="006C233A" w:rsidRPr="00891617">
        <w:rPr>
          <w:rFonts w:ascii="Times New Roman" w:eastAsiaTheme="minorEastAsia" w:hAnsi="Times New Roman" w:cs="Times New Roman"/>
          <w:sz w:val="24"/>
          <w:szCs w:val="24"/>
        </w:rPr>
        <w:t xml:space="preserve">s </w:t>
      </w:r>
      <w:r w:rsidR="00326B64" w:rsidRPr="00891617">
        <w:rPr>
          <w:rFonts w:ascii="Times New Roman" w:eastAsiaTheme="minorEastAsia" w:hAnsi="Times New Roman" w:cs="Times New Roman"/>
          <w:sz w:val="24"/>
          <w:szCs w:val="24"/>
        </w:rPr>
        <w:t xml:space="preserve">a bank’s distance from insolvency. It means </w:t>
      </w:r>
      <w:r w:rsidR="00326B64" w:rsidRPr="000D5629">
        <w:rPr>
          <w:rFonts w:ascii="Times New Roman" w:hAnsi="Times New Roman" w:cs="Times New Roman"/>
          <w:sz w:val="24"/>
          <w:szCs w:val="24"/>
        </w:rPr>
        <w:t>that</w:t>
      </w:r>
      <w:r w:rsidR="006C233A" w:rsidRPr="00891617">
        <w:rPr>
          <w:rFonts w:ascii="Times New Roman" w:eastAsiaTheme="minorEastAsia" w:hAnsi="Times New Roman" w:cs="Times New Roman"/>
          <w:sz w:val="24"/>
          <w:szCs w:val="24"/>
        </w:rPr>
        <w:t xml:space="preserve"> </w:t>
      </w:r>
      <w:r w:rsidR="00326B64" w:rsidRPr="00891617">
        <w:rPr>
          <w:rFonts w:ascii="Times New Roman" w:eastAsiaTheme="minorEastAsia" w:hAnsi="Times New Roman" w:cs="Times New Roman"/>
          <w:sz w:val="24"/>
          <w:szCs w:val="24"/>
        </w:rPr>
        <w:t>the higher the Z-</w:t>
      </w:r>
      <w:r w:rsidR="009B65C6" w:rsidRPr="00891617">
        <w:rPr>
          <w:rFonts w:ascii="Times New Roman" w:eastAsiaTheme="minorEastAsia" w:hAnsi="Times New Roman" w:cs="Times New Roman"/>
          <w:sz w:val="24"/>
          <w:szCs w:val="24"/>
        </w:rPr>
        <w:t>score, the less that banking institution is likely to go bankrupt</w:t>
      </w:r>
      <w:r w:rsidR="00326B64" w:rsidRPr="00891617">
        <w:rPr>
          <w:rFonts w:ascii="Times New Roman" w:eastAsiaTheme="minorEastAsia" w:hAnsi="Times New Roman" w:cs="Times New Roman"/>
          <w:sz w:val="24"/>
          <w:szCs w:val="24"/>
        </w:rPr>
        <w:t xml:space="preserve"> (Li</w:t>
      </w:r>
      <w:r w:rsidR="00432C90">
        <w:rPr>
          <w:rFonts w:ascii="Times New Roman" w:eastAsiaTheme="minorEastAsia" w:hAnsi="Times New Roman" w:cs="Times New Roman"/>
          <w:sz w:val="24"/>
          <w:szCs w:val="24"/>
        </w:rPr>
        <w:t xml:space="preserve"> et al.</w:t>
      </w:r>
      <w:r w:rsidR="00326B64" w:rsidRPr="00891617">
        <w:rPr>
          <w:rFonts w:ascii="Times New Roman" w:eastAsiaTheme="minorEastAsia" w:hAnsi="Times New Roman" w:cs="Times New Roman"/>
          <w:sz w:val="24"/>
          <w:szCs w:val="24"/>
        </w:rPr>
        <w:t>, 2017)</w:t>
      </w:r>
      <w:r w:rsidR="009B65C6" w:rsidRPr="00891617">
        <w:rPr>
          <w:rFonts w:ascii="Times New Roman" w:eastAsiaTheme="minorEastAsia" w:hAnsi="Times New Roman" w:cs="Times New Roman"/>
          <w:sz w:val="24"/>
          <w:szCs w:val="24"/>
        </w:rPr>
        <w:t>.</w:t>
      </w:r>
      <w:r w:rsidR="00326B64" w:rsidRPr="00891617">
        <w:rPr>
          <w:rFonts w:ascii="Times New Roman" w:eastAsiaTheme="minorEastAsia" w:hAnsi="Times New Roman" w:cs="Times New Roman"/>
          <w:sz w:val="24"/>
          <w:szCs w:val="24"/>
        </w:rPr>
        <w:t xml:space="preserve"> It</w:t>
      </w:r>
      <w:r w:rsidR="00484221" w:rsidRPr="00891617">
        <w:rPr>
          <w:rFonts w:ascii="Times New Roman" w:eastAsiaTheme="minorEastAsia" w:hAnsi="Times New Roman" w:cs="Times New Roman"/>
          <w:sz w:val="24"/>
          <w:szCs w:val="24"/>
        </w:rPr>
        <w:t xml:space="preserve"> is</w:t>
      </w:r>
      <w:r w:rsidR="000E7C0E" w:rsidRPr="00891617">
        <w:rPr>
          <w:rFonts w:ascii="Times New Roman" w:eastAsiaTheme="minorEastAsia" w:hAnsi="Times New Roman" w:cs="Times New Roman"/>
          <w:sz w:val="24"/>
          <w:szCs w:val="24"/>
        </w:rPr>
        <w:t>,</w:t>
      </w:r>
      <w:r w:rsidR="00326B64" w:rsidRPr="00891617">
        <w:rPr>
          <w:rFonts w:ascii="Times New Roman" w:eastAsiaTheme="minorEastAsia" w:hAnsi="Times New Roman" w:cs="Times New Roman"/>
          <w:sz w:val="24"/>
          <w:szCs w:val="24"/>
        </w:rPr>
        <w:t xml:space="preserve"> thus</w:t>
      </w:r>
      <w:r w:rsidR="000E7C0E" w:rsidRPr="00891617">
        <w:rPr>
          <w:rFonts w:ascii="Times New Roman" w:eastAsiaTheme="minorEastAsia" w:hAnsi="Times New Roman" w:cs="Times New Roman"/>
          <w:sz w:val="24"/>
          <w:szCs w:val="24"/>
        </w:rPr>
        <w:t>,</w:t>
      </w:r>
      <w:r w:rsidR="00326B64" w:rsidRPr="00891617">
        <w:rPr>
          <w:rFonts w:ascii="Times New Roman" w:eastAsiaTheme="minorEastAsia" w:hAnsi="Times New Roman" w:cs="Times New Roman"/>
          <w:sz w:val="24"/>
          <w:szCs w:val="24"/>
        </w:rPr>
        <w:t xml:space="preserve"> expected that the Z-score also affects the financial soundness of the commercial banks in Vietnam positively.</w:t>
      </w:r>
    </w:p>
    <w:p w:rsidR="006A135B" w:rsidRPr="00891617" w:rsidRDefault="006A135B"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eighth independent variable, </w:t>
      </w:r>
      <w:r w:rsidRPr="00891617">
        <w:rPr>
          <w:rFonts w:ascii="Times New Roman" w:eastAsiaTheme="minorEastAsia" w:hAnsi="Times New Roman" w:cs="Times New Roman"/>
          <w:i/>
          <w:sz w:val="24"/>
          <w:szCs w:val="24"/>
        </w:rPr>
        <w:t>NIEAR</w:t>
      </w:r>
      <w:r w:rsidRPr="00891617">
        <w:rPr>
          <w:rFonts w:ascii="Times New Roman" w:eastAsiaTheme="minorEastAsia" w:hAnsi="Times New Roman" w:cs="Times New Roman"/>
          <w:sz w:val="24"/>
          <w:szCs w:val="24"/>
        </w:rPr>
        <w:t xml:space="preserve">, represents non-interest earning assets ratio, measured by cash, fixed assets, and other non-interest earning assets over total assets. According to </w:t>
      </w:r>
      <w:proofErr w:type="spellStart"/>
      <w:r w:rsidRPr="00891617">
        <w:rPr>
          <w:rFonts w:ascii="Times New Roman" w:eastAsiaTheme="minorEastAsia" w:hAnsi="Times New Roman" w:cs="Times New Roman"/>
          <w:sz w:val="24"/>
          <w:szCs w:val="24"/>
        </w:rPr>
        <w:t>Demirguc-</w:t>
      </w:r>
      <w:r w:rsidRPr="000D5629">
        <w:rPr>
          <w:rFonts w:ascii="Times New Roman" w:hAnsi="Times New Roman" w:cs="Times New Roman"/>
          <w:sz w:val="24"/>
          <w:szCs w:val="24"/>
        </w:rPr>
        <w:t>Kunt</w:t>
      </w:r>
      <w:proofErr w:type="spellEnd"/>
      <w:r w:rsidRPr="00891617">
        <w:rPr>
          <w:rFonts w:ascii="Times New Roman" w:eastAsiaTheme="minorEastAsia" w:hAnsi="Times New Roman" w:cs="Times New Roman"/>
          <w:sz w:val="24"/>
          <w:szCs w:val="24"/>
        </w:rPr>
        <w:t xml:space="preserve"> and Huizinga (1999), they found the relationship between profitability and non-interest earning assets ratio is negative, indicating that the greater proportion of non-interest earning assets over total assets, the lower pr</w:t>
      </w:r>
      <w:r w:rsidR="006A5E56">
        <w:rPr>
          <w:rFonts w:ascii="Times New Roman" w:eastAsiaTheme="minorEastAsia" w:hAnsi="Times New Roman" w:cs="Times New Roman"/>
          <w:sz w:val="24"/>
          <w:szCs w:val="24"/>
        </w:rPr>
        <w:t>ofitability the banks obtain. The authors</w:t>
      </w:r>
      <w:r w:rsidRPr="00891617">
        <w:rPr>
          <w:rFonts w:ascii="Times New Roman" w:eastAsiaTheme="minorEastAsia" w:hAnsi="Times New Roman" w:cs="Times New Roman"/>
          <w:sz w:val="24"/>
          <w:szCs w:val="24"/>
        </w:rPr>
        <w:t xml:space="preserve">, therefore, expect the sign of this variable in this paper is also negative.  </w:t>
      </w:r>
    </w:p>
    <w:p w:rsidR="00045736" w:rsidRPr="00891617" w:rsidRDefault="00045736"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ninth independent variable, </w:t>
      </w:r>
      <w:r w:rsidR="00D35D18" w:rsidRPr="00891617">
        <w:rPr>
          <w:rFonts w:ascii="Times New Roman" w:eastAsiaTheme="minorEastAsia" w:hAnsi="Times New Roman" w:cs="Times New Roman"/>
          <w:i/>
          <w:sz w:val="24"/>
          <w:szCs w:val="24"/>
        </w:rPr>
        <w:t>LER</w:t>
      </w:r>
      <w:r w:rsidR="00FD1BAC" w:rsidRPr="00891617">
        <w:rPr>
          <w:rFonts w:ascii="Times New Roman" w:eastAsiaTheme="minorEastAsia" w:hAnsi="Times New Roman" w:cs="Times New Roman"/>
          <w:sz w:val="24"/>
          <w:szCs w:val="24"/>
        </w:rPr>
        <w:t>, represent the capital ratio</w:t>
      </w:r>
      <w:r w:rsidRPr="00891617">
        <w:rPr>
          <w:rFonts w:ascii="Times New Roman" w:eastAsiaTheme="minorEastAsia" w:hAnsi="Times New Roman" w:cs="Times New Roman"/>
          <w:sz w:val="24"/>
          <w:szCs w:val="24"/>
        </w:rPr>
        <w:t xml:space="preserve"> of the bank through debt lagged one period. According to </w:t>
      </w:r>
      <w:proofErr w:type="spellStart"/>
      <w:r w:rsidRPr="00891617">
        <w:rPr>
          <w:rFonts w:ascii="Times New Roman" w:eastAsiaTheme="minorEastAsia" w:hAnsi="Times New Roman" w:cs="Times New Roman"/>
          <w:sz w:val="24"/>
          <w:szCs w:val="24"/>
        </w:rPr>
        <w:t>Demirguc-Kunt</w:t>
      </w:r>
      <w:proofErr w:type="spellEnd"/>
      <w:r w:rsidRPr="00891617">
        <w:rPr>
          <w:rFonts w:ascii="Times New Roman" w:eastAsiaTheme="minorEastAsia" w:hAnsi="Times New Roman" w:cs="Times New Roman"/>
          <w:sz w:val="24"/>
          <w:szCs w:val="24"/>
        </w:rPr>
        <w:t xml:space="preserve"> and Huizinga (1999), taking lagged total assets by one period to </w:t>
      </w:r>
      <w:r w:rsidRPr="000D5629">
        <w:rPr>
          <w:rFonts w:ascii="Times New Roman" w:hAnsi="Times New Roman" w:cs="Times New Roman"/>
          <w:sz w:val="24"/>
          <w:szCs w:val="24"/>
        </w:rPr>
        <w:t>determine</w:t>
      </w:r>
      <w:r w:rsidRPr="00891617">
        <w:rPr>
          <w:rFonts w:ascii="Times New Roman" w:eastAsiaTheme="minorEastAsia" w:hAnsi="Times New Roman" w:cs="Times New Roman"/>
          <w:sz w:val="24"/>
          <w:szCs w:val="24"/>
        </w:rPr>
        <w:t xml:space="preserve"> the effect of profit on the equity of the bank, in the case of not paid out in dividends in the previous year. The empirical results show that there is a positive relationship between the book value of equity divided by total assets lagged one period and bank profitability (Berger, 1995; </w:t>
      </w:r>
      <w:proofErr w:type="spellStart"/>
      <w:r w:rsidRPr="00891617">
        <w:rPr>
          <w:rFonts w:ascii="Times New Roman" w:eastAsiaTheme="minorEastAsia" w:hAnsi="Times New Roman" w:cs="Times New Roman"/>
          <w:sz w:val="24"/>
          <w:szCs w:val="24"/>
        </w:rPr>
        <w:t>Demirguc-Kunt</w:t>
      </w:r>
      <w:proofErr w:type="spellEnd"/>
      <w:r w:rsidRPr="00891617">
        <w:rPr>
          <w:rFonts w:ascii="Times New Roman" w:eastAsiaTheme="minorEastAsia" w:hAnsi="Times New Roman" w:cs="Times New Roman"/>
          <w:sz w:val="24"/>
          <w:szCs w:val="24"/>
        </w:rPr>
        <w:t xml:space="preserve"> and Huizinga, 1999). </w:t>
      </w:r>
      <w:r w:rsidR="006A5E56">
        <w:rPr>
          <w:rFonts w:ascii="Times New Roman" w:eastAsiaTheme="minorEastAsia" w:hAnsi="Times New Roman" w:cs="Times New Roman"/>
          <w:sz w:val="24"/>
          <w:szCs w:val="24"/>
        </w:rPr>
        <w:t>Based on the earlier studies, the authors</w:t>
      </w:r>
      <w:r w:rsidRPr="00891617">
        <w:rPr>
          <w:rFonts w:ascii="Times New Roman" w:eastAsiaTheme="minorEastAsia" w:hAnsi="Times New Roman" w:cs="Times New Roman"/>
          <w:sz w:val="24"/>
          <w:szCs w:val="24"/>
        </w:rPr>
        <w:t xml:space="preserve"> expect that the impact of lagged equity ratio on bank’s profitability positively.</w:t>
      </w:r>
    </w:p>
    <w:p w:rsidR="00CF111B" w:rsidRPr="00891617" w:rsidRDefault="00C33F74"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tenth independent variable, </w:t>
      </w:r>
      <w:r w:rsidRPr="00891617">
        <w:rPr>
          <w:rFonts w:ascii="Times New Roman" w:eastAsiaTheme="minorEastAsia" w:hAnsi="Times New Roman" w:cs="Times New Roman"/>
          <w:i/>
          <w:sz w:val="24"/>
          <w:szCs w:val="24"/>
        </w:rPr>
        <w:t>GDP</w:t>
      </w:r>
      <w:r w:rsidRPr="00891617">
        <w:rPr>
          <w:rFonts w:ascii="Times New Roman" w:eastAsiaTheme="minorEastAsia" w:hAnsi="Times New Roman" w:cs="Times New Roman"/>
          <w:sz w:val="24"/>
          <w:szCs w:val="24"/>
        </w:rPr>
        <w:t xml:space="preserve">, represent the </w:t>
      </w:r>
      <w:r w:rsidR="00950734" w:rsidRPr="00891617">
        <w:rPr>
          <w:rFonts w:ascii="Times New Roman" w:eastAsiaTheme="minorEastAsia" w:hAnsi="Times New Roman" w:cs="Times New Roman"/>
          <w:sz w:val="24"/>
          <w:szCs w:val="24"/>
        </w:rPr>
        <w:t xml:space="preserve">GDP growth rate. According to Kuznets (1934), GDP growth rate is the increase in the income of the economy in a period of time (often annually or </w:t>
      </w:r>
      <w:r w:rsidR="00950734" w:rsidRPr="000D5629">
        <w:rPr>
          <w:rFonts w:ascii="Times New Roman" w:hAnsi="Times New Roman" w:cs="Times New Roman"/>
          <w:sz w:val="24"/>
          <w:szCs w:val="24"/>
        </w:rPr>
        <w:t>quarterly</w:t>
      </w:r>
      <w:r w:rsidR="00950734" w:rsidRPr="00891617">
        <w:rPr>
          <w:rFonts w:ascii="Times New Roman" w:eastAsiaTheme="minorEastAsia" w:hAnsi="Times New Roman" w:cs="Times New Roman"/>
          <w:sz w:val="24"/>
          <w:szCs w:val="24"/>
        </w:rPr>
        <w:t xml:space="preserve">), related to the growth of a country's economy. </w:t>
      </w:r>
      <w:proofErr w:type="spellStart"/>
      <w:r w:rsidR="0068607B" w:rsidRPr="00891617">
        <w:rPr>
          <w:rFonts w:ascii="Times New Roman" w:eastAsiaTheme="minorEastAsia" w:hAnsi="Times New Roman" w:cs="Times New Roman"/>
          <w:sz w:val="24"/>
          <w:szCs w:val="24"/>
        </w:rPr>
        <w:t>Hadriche</w:t>
      </w:r>
      <w:proofErr w:type="spellEnd"/>
      <w:r w:rsidR="0068607B" w:rsidRPr="00891617">
        <w:rPr>
          <w:rFonts w:ascii="Times New Roman" w:eastAsiaTheme="minorEastAsia" w:hAnsi="Times New Roman" w:cs="Times New Roman"/>
          <w:sz w:val="24"/>
          <w:szCs w:val="24"/>
        </w:rPr>
        <w:t xml:space="preserve"> (2015) found that GDP is positively correlated to bank’s profitability, suggesting that w</w:t>
      </w:r>
      <w:r w:rsidR="00950734" w:rsidRPr="00891617">
        <w:rPr>
          <w:rFonts w:ascii="Times New Roman" w:eastAsiaTheme="minorEastAsia" w:hAnsi="Times New Roman" w:cs="Times New Roman"/>
          <w:sz w:val="24"/>
          <w:szCs w:val="24"/>
        </w:rPr>
        <w:t>hen the GDP growth rate is high, it will improve the living standard of the people, creating favorable conditions for individuals and enterprises to expand their investments, resulting in increases in banks' profitability, thereby improving their financial soundness. The finding is simil</w:t>
      </w:r>
      <w:r w:rsidR="00A85F9A">
        <w:rPr>
          <w:rFonts w:ascii="Times New Roman" w:eastAsiaTheme="minorEastAsia" w:hAnsi="Times New Roman" w:cs="Times New Roman"/>
          <w:sz w:val="24"/>
          <w:szCs w:val="24"/>
        </w:rPr>
        <w:t>ar to Hassan and Bashir (2003),</w:t>
      </w:r>
      <w:r w:rsidR="00950734" w:rsidRPr="00891617">
        <w:rPr>
          <w:rFonts w:ascii="Times New Roman" w:eastAsiaTheme="minorEastAsia" w:hAnsi="Times New Roman" w:cs="Times New Roman"/>
          <w:sz w:val="24"/>
          <w:szCs w:val="24"/>
        </w:rPr>
        <w:t xml:space="preserve"> </w:t>
      </w:r>
      <w:proofErr w:type="spellStart"/>
      <w:r w:rsidR="00950734" w:rsidRPr="00891617">
        <w:rPr>
          <w:rFonts w:ascii="Times New Roman" w:eastAsiaTheme="minorEastAsia" w:hAnsi="Times New Roman" w:cs="Times New Roman"/>
          <w:sz w:val="24"/>
          <w:szCs w:val="24"/>
        </w:rPr>
        <w:t>Kosmidou</w:t>
      </w:r>
      <w:proofErr w:type="spellEnd"/>
      <w:r w:rsidR="00A85F9A" w:rsidRPr="00A85F9A">
        <w:rPr>
          <w:rFonts w:ascii="Times New Roman" w:eastAsiaTheme="minorEastAsia" w:hAnsi="Times New Roman" w:cs="Times New Roman"/>
          <w:sz w:val="24"/>
          <w:szCs w:val="24"/>
        </w:rPr>
        <w:t xml:space="preserve"> </w:t>
      </w:r>
      <w:r w:rsidR="00A85F9A">
        <w:rPr>
          <w:rFonts w:ascii="Times New Roman" w:eastAsiaTheme="minorEastAsia" w:hAnsi="Times New Roman" w:cs="Times New Roman"/>
          <w:sz w:val="24"/>
          <w:szCs w:val="24"/>
        </w:rPr>
        <w:t xml:space="preserve">and </w:t>
      </w:r>
      <w:proofErr w:type="spellStart"/>
      <w:r w:rsidR="00A85F9A" w:rsidRPr="00891617">
        <w:rPr>
          <w:rFonts w:ascii="Times New Roman" w:eastAsiaTheme="minorEastAsia" w:hAnsi="Times New Roman" w:cs="Times New Roman"/>
          <w:sz w:val="24"/>
          <w:szCs w:val="24"/>
        </w:rPr>
        <w:t>Pasiouras</w:t>
      </w:r>
      <w:proofErr w:type="spellEnd"/>
      <w:r w:rsidR="00950734" w:rsidRPr="00891617">
        <w:rPr>
          <w:rFonts w:ascii="Times New Roman" w:eastAsiaTheme="minorEastAsia" w:hAnsi="Times New Roman" w:cs="Times New Roman"/>
          <w:sz w:val="24"/>
          <w:szCs w:val="24"/>
        </w:rPr>
        <w:t xml:space="preserve"> (2007), </w:t>
      </w:r>
      <w:r w:rsidR="0068607B" w:rsidRPr="00891617">
        <w:rPr>
          <w:rFonts w:ascii="Times New Roman" w:eastAsiaTheme="minorEastAsia" w:hAnsi="Times New Roman" w:cs="Times New Roman"/>
          <w:sz w:val="24"/>
          <w:szCs w:val="24"/>
        </w:rPr>
        <w:t xml:space="preserve">and </w:t>
      </w:r>
      <w:proofErr w:type="spellStart"/>
      <w:r w:rsidR="00950734" w:rsidRPr="00891617">
        <w:rPr>
          <w:rFonts w:ascii="Times New Roman" w:eastAsiaTheme="minorEastAsia" w:hAnsi="Times New Roman" w:cs="Times New Roman"/>
          <w:sz w:val="24"/>
          <w:szCs w:val="24"/>
        </w:rPr>
        <w:t>Kosmidou</w:t>
      </w:r>
      <w:proofErr w:type="spellEnd"/>
      <w:r w:rsidR="00950734" w:rsidRPr="00891617">
        <w:rPr>
          <w:rFonts w:ascii="Times New Roman" w:eastAsiaTheme="minorEastAsia" w:hAnsi="Times New Roman" w:cs="Times New Roman"/>
          <w:sz w:val="24"/>
          <w:szCs w:val="24"/>
        </w:rPr>
        <w:t xml:space="preserve"> (2008)</w:t>
      </w:r>
      <w:r w:rsidR="0068607B" w:rsidRPr="00891617">
        <w:rPr>
          <w:rFonts w:ascii="Times New Roman" w:eastAsiaTheme="minorEastAsia" w:hAnsi="Times New Roman" w:cs="Times New Roman"/>
          <w:sz w:val="24"/>
          <w:szCs w:val="24"/>
        </w:rPr>
        <w:t xml:space="preserve">, and </w:t>
      </w:r>
      <w:proofErr w:type="spellStart"/>
      <w:r w:rsidR="0068607B" w:rsidRPr="00891617">
        <w:rPr>
          <w:rFonts w:ascii="Times New Roman" w:eastAsiaTheme="minorEastAsia" w:hAnsi="Times New Roman" w:cs="Times New Roman"/>
          <w:sz w:val="24"/>
          <w:szCs w:val="24"/>
        </w:rPr>
        <w:t>Zeitun</w:t>
      </w:r>
      <w:proofErr w:type="spellEnd"/>
      <w:r w:rsidR="0068607B" w:rsidRPr="00891617">
        <w:rPr>
          <w:rFonts w:ascii="Times New Roman" w:eastAsiaTheme="minorEastAsia" w:hAnsi="Times New Roman" w:cs="Times New Roman"/>
          <w:sz w:val="24"/>
          <w:szCs w:val="24"/>
        </w:rPr>
        <w:t xml:space="preserve"> (2012). Thus, it is expected that there is a positive relationship between GDP growth rate and financial soundness of the commercial banks in Vietnam. </w:t>
      </w:r>
    </w:p>
    <w:p w:rsidR="00665666" w:rsidRPr="00891617" w:rsidRDefault="00665666" w:rsidP="00F04F99">
      <w:pPr>
        <w:spacing w:before="120" w:after="0" w:line="288" w:lineRule="auto"/>
        <w:jc w:val="both"/>
        <w:rPr>
          <w:rFonts w:ascii="Times New Roman" w:eastAsiaTheme="minorEastAsia" w:hAnsi="Times New Roman" w:cs="Times New Roman"/>
          <w:sz w:val="24"/>
          <w:szCs w:val="24"/>
        </w:rPr>
      </w:pPr>
      <w:r w:rsidRPr="00891617">
        <w:rPr>
          <w:rFonts w:ascii="Times New Roman" w:eastAsiaTheme="minorEastAsia" w:hAnsi="Times New Roman" w:cs="Times New Roman"/>
          <w:sz w:val="24"/>
          <w:szCs w:val="24"/>
        </w:rPr>
        <w:t xml:space="preserve">The final independent variable, </w:t>
      </w:r>
      <w:r w:rsidRPr="00891617">
        <w:rPr>
          <w:rFonts w:ascii="Times New Roman" w:eastAsiaTheme="minorEastAsia" w:hAnsi="Times New Roman" w:cs="Times New Roman"/>
          <w:i/>
          <w:sz w:val="24"/>
          <w:szCs w:val="24"/>
        </w:rPr>
        <w:t>CPI</w:t>
      </w:r>
      <w:r w:rsidRPr="00891617">
        <w:rPr>
          <w:rFonts w:ascii="Times New Roman" w:eastAsiaTheme="minorEastAsia" w:hAnsi="Times New Roman" w:cs="Times New Roman"/>
          <w:sz w:val="24"/>
          <w:szCs w:val="24"/>
        </w:rPr>
        <w:t>, represents the inflation rate.</w:t>
      </w:r>
      <w:r w:rsidR="00783CED" w:rsidRPr="00891617">
        <w:rPr>
          <w:rFonts w:ascii="Times New Roman" w:eastAsiaTheme="minorEastAsia" w:hAnsi="Times New Roman" w:cs="Times New Roman"/>
          <w:sz w:val="24"/>
          <w:szCs w:val="24"/>
        </w:rPr>
        <w:t xml:space="preserve"> According to the Fisher effect, shows that the real interest rate equals the nominal interest rate minus the expected inflation rate. </w:t>
      </w:r>
      <w:r w:rsidR="00F85344" w:rsidRPr="00891617">
        <w:rPr>
          <w:rFonts w:ascii="Times New Roman" w:eastAsiaTheme="minorEastAsia" w:hAnsi="Times New Roman" w:cs="Times New Roman"/>
          <w:sz w:val="24"/>
          <w:szCs w:val="24"/>
        </w:rPr>
        <w:t>In reality, fear of high inflation, currency devaluation due to real interest rate reduction, so customers tend to invest in safer instruments such as gold, foreign currencies or stocks, instead of deposit money into the bank as before, results in decrease bank's fund.</w:t>
      </w:r>
      <w:r w:rsidR="00F85344" w:rsidRPr="00891617">
        <w:rPr>
          <w:sz w:val="24"/>
          <w:szCs w:val="24"/>
        </w:rPr>
        <w:t xml:space="preserve"> </w:t>
      </w:r>
      <w:r w:rsidR="00F85344" w:rsidRPr="00891617">
        <w:rPr>
          <w:rFonts w:ascii="Times New Roman" w:eastAsiaTheme="minorEastAsia" w:hAnsi="Times New Roman" w:cs="Times New Roman"/>
          <w:sz w:val="24"/>
          <w:szCs w:val="24"/>
        </w:rPr>
        <w:t xml:space="preserve">In addition, in the </w:t>
      </w:r>
      <w:r w:rsidR="00F85344" w:rsidRPr="00891617">
        <w:rPr>
          <w:rFonts w:ascii="Times New Roman" w:eastAsiaTheme="minorEastAsia" w:hAnsi="Times New Roman" w:cs="Times New Roman"/>
          <w:sz w:val="24"/>
          <w:szCs w:val="24"/>
        </w:rPr>
        <w:lastRenderedPageBreak/>
        <w:t>context of high inflation, the Central bank implemented a series of monetary tightening measures such as raising the reserve requirement ratio, raising interes</w:t>
      </w:r>
      <w:r w:rsidR="00D153BE" w:rsidRPr="00891617">
        <w:rPr>
          <w:rFonts w:ascii="Times New Roman" w:eastAsiaTheme="minorEastAsia" w:hAnsi="Times New Roman" w:cs="Times New Roman"/>
          <w:sz w:val="24"/>
          <w:szCs w:val="24"/>
        </w:rPr>
        <w:t>t rates, issuing compulsory bond</w:t>
      </w:r>
      <w:r w:rsidR="00F85344" w:rsidRPr="00891617">
        <w:rPr>
          <w:rFonts w:ascii="Times New Roman" w:eastAsiaTheme="minorEastAsia" w:hAnsi="Times New Roman" w:cs="Times New Roman"/>
          <w:sz w:val="24"/>
          <w:szCs w:val="24"/>
        </w:rPr>
        <w:t>s, reducing profits of commercial banks.</w:t>
      </w:r>
      <w:r w:rsidR="00995AEB" w:rsidRPr="00891617">
        <w:rPr>
          <w:rFonts w:ascii="Times New Roman" w:eastAsiaTheme="minorEastAsia" w:hAnsi="Times New Roman" w:cs="Times New Roman"/>
          <w:sz w:val="24"/>
          <w:szCs w:val="24"/>
        </w:rPr>
        <w:t xml:space="preserve"> This argument is consistent with </w:t>
      </w:r>
      <w:proofErr w:type="spellStart"/>
      <w:r w:rsidR="00995AEB" w:rsidRPr="00891617">
        <w:rPr>
          <w:rFonts w:ascii="Times New Roman" w:eastAsiaTheme="minorEastAsia" w:hAnsi="Times New Roman" w:cs="Times New Roman"/>
          <w:sz w:val="24"/>
          <w:szCs w:val="24"/>
        </w:rPr>
        <w:t>Ongore</w:t>
      </w:r>
      <w:proofErr w:type="spellEnd"/>
      <w:r w:rsidR="00995AEB" w:rsidRPr="00891617">
        <w:rPr>
          <w:rFonts w:ascii="Times New Roman" w:eastAsiaTheme="minorEastAsia" w:hAnsi="Times New Roman" w:cs="Times New Roman"/>
          <w:sz w:val="24"/>
          <w:szCs w:val="24"/>
        </w:rPr>
        <w:t xml:space="preserve"> and </w:t>
      </w:r>
      <w:proofErr w:type="spellStart"/>
      <w:r w:rsidR="00995AEB" w:rsidRPr="00891617">
        <w:rPr>
          <w:rFonts w:ascii="Times New Roman" w:eastAsiaTheme="minorEastAsia" w:hAnsi="Times New Roman" w:cs="Times New Roman"/>
          <w:sz w:val="24"/>
          <w:szCs w:val="24"/>
        </w:rPr>
        <w:t>Kusa</w:t>
      </w:r>
      <w:proofErr w:type="spellEnd"/>
      <w:r w:rsidR="00995AEB" w:rsidRPr="00891617">
        <w:rPr>
          <w:rFonts w:ascii="Times New Roman" w:eastAsiaTheme="minorEastAsia" w:hAnsi="Times New Roman" w:cs="Times New Roman"/>
          <w:sz w:val="24"/>
          <w:szCs w:val="24"/>
        </w:rPr>
        <w:t xml:space="preserve"> (2013)</w:t>
      </w:r>
      <w:r w:rsidR="007E0F0E" w:rsidRPr="00891617">
        <w:rPr>
          <w:rFonts w:ascii="Times New Roman" w:eastAsiaTheme="minorEastAsia" w:hAnsi="Times New Roman" w:cs="Times New Roman"/>
          <w:sz w:val="24"/>
          <w:szCs w:val="24"/>
        </w:rPr>
        <w:t>, and</w:t>
      </w:r>
      <w:r w:rsidR="00995AEB" w:rsidRPr="00891617">
        <w:rPr>
          <w:rFonts w:ascii="Times New Roman" w:eastAsiaTheme="minorEastAsia" w:hAnsi="Times New Roman" w:cs="Times New Roman"/>
          <w:sz w:val="24"/>
          <w:szCs w:val="24"/>
        </w:rPr>
        <w:t xml:space="preserve"> </w:t>
      </w:r>
      <w:proofErr w:type="spellStart"/>
      <w:r w:rsidR="00823266" w:rsidRPr="00891617">
        <w:rPr>
          <w:rFonts w:ascii="Times New Roman" w:eastAsiaTheme="minorEastAsia" w:hAnsi="Times New Roman" w:cs="Times New Roman"/>
          <w:sz w:val="24"/>
          <w:szCs w:val="24"/>
        </w:rPr>
        <w:t>Zeitun</w:t>
      </w:r>
      <w:proofErr w:type="spellEnd"/>
      <w:r w:rsidR="00823266" w:rsidRPr="00891617">
        <w:rPr>
          <w:rFonts w:ascii="Times New Roman" w:eastAsiaTheme="minorEastAsia" w:hAnsi="Times New Roman" w:cs="Times New Roman"/>
          <w:sz w:val="24"/>
          <w:szCs w:val="24"/>
        </w:rPr>
        <w:t xml:space="preserve"> (2012)</w:t>
      </w:r>
      <w:r w:rsidR="00995AEB" w:rsidRPr="00891617">
        <w:rPr>
          <w:rFonts w:ascii="Times New Roman" w:eastAsiaTheme="minorEastAsia" w:hAnsi="Times New Roman" w:cs="Times New Roman"/>
          <w:sz w:val="24"/>
          <w:szCs w:val="24"/>
        </w:rPr>
        <w:t xml:space="preserve">, inflation is significantly negatively related with the performances of commercial banks, whereas is opposed to </w:t>
      </w:r>
      <w:proofErr w:type="spellStart"/>
      <w:r w:rsidR="00995AEB" w:rsidRPr="00891617">
        <w:rPr>
          <w:rFonts w:ascii="Times New Roman" w:eastAsiaTheme="minorEastAsia" w:hAnsi="Times New Roman" w:cs="Times New Roman"/>
          <w:sz w:val="24"/>
          <w:szCs w:val="24"/>
        </w:rPr>
        <w:t>Demirguc-Kunt</w:t>
      </w:r>
      <w:proofErr w:type="spellEnd"/>
      <w:r w:rsidR="00995AEB" w:rsidRPr="00891617">
        <w:rPr>
          <w:rFonts w:ascii="Times New Roman" w:eastAsiaTheme="minorEastAsia" w:hAnsi="Times New Roman" w:cs="Times New Roman"/>
          <w:sz w:val="24"/>
          <w:szCs w:val="24"/>
        </w:rPr>
        <w:t xml:space="preserve"> and Huizinga (2000)</w:t>
      </w:r>
      <w:r w:rsidR="007E0F0E" w:rsidRPr="00891617">
        <w:rPr>
          <w:rFonts w:ascii="Times New Roman" w:hAnsi="Times New Roman" w:cs="Times New Roman"/>
          <w:color w:val="000000"/>
          <w:sz w:val="24"/>
          <w:szCs w:val="24"/>
        </w:rPr>
        <w:t xml:space="preserve">, </w:t>
      </w:r>
      <w:proofErr w:type="spellStart"/>
      <w:r w:rsidR="007E0F0E" w:rsidRPr="00891617">
        <w:rPr>
          <w:rFonts w:ascii="Times New Roman" w:eastAsiaTheme="minorEastAsia" w:hAnsi="Times New Roman" w:cs="Times New Roman"/>
          <w:sz w:val="24"/>
          <w:szCs w:val="24"/>
        </w:rPr>
        <w:t>Athanasoglou</w:t>
      </w:r>
      <w:proofErr w:type="spellEnd"/>
      <w:r w:rsidR="007E0F0E" w:rsidRPr="00891617">
        <w:rPr>
          <w:rFonts w:ascii="Times New Roman" w:eastAsiaTheme="minorEastAsia" w:hAnsi="Times New Roman" w:cs="Times New Roman"/>
          <w:sz w:val="24"/>
          <w:szCs w:val="24"/>
        </w:rPr>
        <w:t xml:space="preserve"> et al. (2009), </w:t>
      </w:r>
      <w:proofErr w:type="spellStart"/>
      <w:r w:rsidR="007E0F0E" w:rsidRPr="00891617">
        <w:rPr>
          <w:rFonts w:ascii="Times New Roman" w:eastAsiaTheme="minorEastAsia" w:hAnsi="Times New Roman" w:cs="Times New Roman"/>
          <w:sz w:val="24"/>
          <w:szCs w:val="24"/>
        </w:rPr>
        <w:t>Sufian</w:t>
      </w:r>
      <w:proofErr w:type="spellEnd"/>
      <w:r w:rsidR="007E0F0E" w:rsidRPr="00891617">
        <w:rPr>
          <w:rFonts w:ascii="Times New Roman" w:eastAsiaTheme="minorEastAsia" w:hAnsi="Times New Roman" w:cs="Times New Roman"/>
          <w:sz w:val="24"/>
          <w:szCs w:val="24"/>
        </w:rPr>
        <w:t xml:space="preserve"> and </w:t>
      </w:r>
      <w:proofErr w:type="spellStart"/>
      <w:r w:rsidR="007E0F0E" w:rsidRPr="00891617">
        <w:rPr>
          <w:rFonts w:ascii="Times New Roman" w:eastAsiaTheme="minorEastAsia" w:hAnsi="Times New Roman" w:cs="Times New Roman"/>
          <w:sz w:val="24"/>
          <w:szCs w:val="24"/>
        </w:rPr>
        <w:t>Habibbullah</w:t>
      </w:r>
      <w:proofErr w:type="spellEnd"/>
      <w:r w:rsidR="007E0F0E" w:rsidRPr="00891617">
        <w:rPr>
          <w:rFonts w:ascii="Times New Roman" w:eastAsiaTheme="minorEastAsia" w:hAnsi="Times New Roman" w:cs="Times New Roman"/>
          <w:sz w:val="24"/>
          <w:szCs w:val="24"/>
        </w:rPr>
        <w:t xml:space="preserve"> (2009), and Delis and </w:t>
      </w:r>
      <w:proofErr w:type="spellStart"/>
      <w:r w:rsidR="007E0F0E" w:rsidRPr="00891617">
        <w:rPr>
          <w:rFonts w:ascii="Times New Roman" w:eastAsiaTheme="minorEastAsia" w:hAnsi="Times New Roman" w:cs="Times New Roman"/>
          <w:sz w:val="24"/>
          <w:szCs w:val="24"/>
        </w:rPr>
        <w:t>Papanikolaou</w:t>
      </w:r>
      <w:proofErr w:type="spellEnd"/>
      <w:r w:rsidR="007E0F0E" w:rsidRPr="00891617">
        <w:rPr>
          <w:rFonts w:ascii="Times New Roman" w:eastAsiaTheme="minorEastAsia" w:hAnsi="Times New Roman" w:cs="Times New Roman"/>
          <w:sz w:val="24"/>
          <w:szCs w:val="24"/>
        </w:rPr>
        <w:t xml:space="preserve"> (2009)</w:t>
      </w:r>
      <w:r w:rsidR="00995AEB" w:rsidRPr="00891617">
        <w:rPr>
          <w:rFonts w:ascii="Times New Roman" w:eastAsiaTheme="minorEastAsia" w:hAnsi="Times New Roman" w:cs="Times New Roman"/>
          <w:sz w:val="24"/>
          <w:szCs w:val="24"/>
        </w:rPr>
        <w:t>, suggesting that the banks tend to earn more profits in inflationary environments.</w:t>
      </w:r>
      <w:r w:rsidR="00BA1C7F" w:rsidRPr="00891617">
        <w:rPr>
          <w:rFonts w:ascii="Times New Roman" w:eastAsiaTheme="minorEastAsia" w:hAnsi="Times New Roman" w:cs="Times New Roman"/>
          <w:sz w:val="24"/>
          <w:szCs w:val="24"/>
        </w:rPr>
        <w:t xml:space="preserve"> Therefore, the expectation of the correlation between these two variables has not been determined.</w:t>
      </w:r>
    </w:p>
    <w:p w:rsidR="009326AA" w:rsidRDefault="009326AA" w:rsidP="00DC6569">
      <w:pPr>
        <w:spacing w:before="120" w:after="0" w:line="288" w:lineRule="auto"/>
        <w:rPr>
          <w:rFonts w:ascii="Times New Roman" w:eastAsia="Times New Roman" w:hAnsi="Times New Roman" w:cs="Times New Roman"/>
          <w:b/>
          <w:sz w:val="24"/>
          <w:szCs w:val="24"/>
        </w:rPr>
      </w:pPr>
    </w:p>
    <w:p w:rsidR="00B5326D" w:rsidRPr="00F04F99" w:rsidRDefault="00C8754C" w:rsidP="00F04F99">
      <w:pPr>
        <w:tabs>
          <w:tab w:val="left" w:pos="426"/>
        </w:tabs>
        <w:spacing w:before="120" w:after="0" w:line="288" w:lineRule="auto"/>
        <w:rPr>
          <w:rFonts w:ascii="Times New Roman" w:eastAsia="Times New Roman" w:hAnsi="Times New Roman" w:cs="Times New Roman"/>
          <w:b/>
          <w:sz w:val="30"/>
          <w:szCs w:val="30"/>
        </w:rPr>
      </w:pPr>
      <w:r w:rsidRPr="00F04F99">
        <w:rPr>
          <w:rFonts w:ascii="Times New Roman" w:eastAsia="Times New Roman" w:hAnsi="Times New Roman" w:cs="Times New Roman"/>
          <w:b/>
          <w:sz w:val="30"/>
          <w:szCs w:val="30"/>
        </w:rPr>
        <w:t>4</w:t>
      </w:r>
      <w:r w:rsidR="00F04F99">
        <w:rPr>
          <w:rFonts w:ascii="Times New Roman" w:eastAsia="Times New Roman" w:hAnsi="Times New Roman" w:cs="Times New Roman"/>
          <w:b/>
          <w:sz w:val="30"/>
          <w:szCs w:val="30"/>
        </w:rPr>
        <w:tab/>
      </w:r>
      <w:r w:rsidR="00B5326D" w:rsidRPr="00F04F99">
        <w:rPr>
          <w:rFonts w:ascii="Times New Roman" w:eastAsia="Times New Roman" w:hAnsi="Times New Roman" w:cs="Times New Roman"/>
          <w:b/>
          <w:sz w:val="30"/>
          <w:szCs w:val="30"/>
        </w:rPr>
        <w:t>Empirical results</w:t>
      </w:r>
    </w:p>
    <w:p w:rsidR="00B55FF8" w:rsidRPr="00891617" w:rsidRDefault="00F04F99" w:rsidP="00F04F99">
      <w:pPr>
        <w:tabs>
          <w:tab w:val="left" w:pos="426"/>
        </w:tabs>
        <w:spacing w:before="120"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ab/>
      </w:r>
      <w:r w:rsidR="00C8754C" w:rsidRPr="00891617">
        <w:rPr>
          <w:rFonts w:ascii="Times New Roman" w:eastAsia="Times New Roman" w:hAnsi="Times New Roman" w:cs="Times New Roman"/>
          <w:b/>
          <w:sz w:val="24"/>
          <w:szCs w:val="24"/>
        </w:rPr>
        <w:t>Descriptive analysis</w:t>
      </w:r>
    </w:p>
    <w:p w:rsidR="00CB7344" w:rsidRPr="00891617" w:rsidRDefault="006A5E56" w:rsidP="00F04F99">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the authors</w:t>
      </w:r>
      <w:r w:rsidR="00CB7344" w:rsidRPr="00891617">
        <w:rPr>
          <w:rFonts w:ascii="Times New Roman" w:eastAsia="Times New Roman" w:hAnsi="Times New Roman" w:cs="Times New Roman"/>
          <w:sz w:val="24"/>
          <w:szCs w:val="24"/>
        </w:rPr>
        <w:t xml:space="preserve"> analyze in general factors such as tota</w:t>
      </w:r>
      <w:r w:rsidR="005E09B5" w:rsidRPr="00891617">
        <w:rPr>
          <w:rFonts w:ascii="Times New Roman" w:eastAsia="Times New Roman" w:hAnsi="Times New Roman" w:cs="Times New Roman"/>
          <w:sz w:val="24"/>
          <w:szCs w:val="24"/>
        </w:rPr>
        <w:t>l assets, outstanding loan</w:t>
      </w:r>
      <w:r w:rsidR="00CB7344" w:rsidRPr="00891617">
        <w:rPr>
          <w:rFonts w:ascii="Times New Roman" w:eastAsia="Times New Roman" w:hAnsi="Times New Roman" w:cs="Times New Roman"/>
          <w:sz w:val="24"/>
          <w:szCs w:val="24"/>
        </w:rPr>
        <w:t>, non-pe</w:t>
      </w:r>
      <w:r w:rsidR="009662F8" w:rsidRPr="00891617">
        <w:rPr>
          <w:rFonts w:ascii="Times New Roman" w:eastAsia="Times New Roman" w:hAnsi="Times New Roman" w:cs="Times New Roman"/>
          <w:sz w:val="24"/>
          <w:szCs w:val="24"/>
        </w:rPr>
        <w:t>rforming loan ratio, and return</w:t>
      </w:r>
      <w:r w:rsidR="00CB7344" w:rsidRPr="00891617">
        <w:rPr>
          <w:rFonts w:ascii="Times New Roman" w:eastAsia="Times New Roman" w:hAnsi="Times New Roman" w:cs="Times New Roman"/>
          <w:sz w:val="24"/>
          <w:szCs w:val="24"/>
        </w:rPr>
        <w:t xml:space="preserve"> on total assets (ROA) of the commercial banks in Vietnam.</w:t>
      </w:r>
    </w:p>
    <w:p w:rsidR="00D13F58" w:rsidRPr="00891617" w:rsidRDefault="005E09B5" w:rsidP="0023792F">
      <w:pPr>
        <w:spacing w:before="120" w:after="0" w:line="288" w:lineRule="auto"/>
        <w:rPr>
          <w:rFonts w:ascii="Times New Roman" w:eastAsia="Times New Roman" w:hAnsi="Times New Roman" w:cs="Times New Roman"/>
          <w:b/>
          <w:i/>
          <w:sz w:val="24"/>
          <w:szCs w:val="24"/>
        </w:rPr>
      </w:pPr>
      <w:r w:rsidRPr="00891617">
        <w:rPr>
          <w:rFonts w:ascii="Times New Roman" w:eastAsia="Times New Roman" w:hAnsi="Times New Roman" w:cs="Times New Roman"/>
          <w:b/>
          <w:i/>
          <w:sz w:val="24"/>
          <w:szCs w:val="24"/>
        </w:rPr>
        <w:t>a. Total assets</w:t>
      </w:r>
    </w:p>
    <w:p w:rsidR="00D13F58" w:rsidRPr="00891617" w:rsidRDefault="00D13F58" w:rsidP="00F04F99">
      <w:pPr>
        <w:spacing w:before="120" w:after="0" w:line="288" w:lineRule="auto"/>
        <w:jc w:val="both"/>
        <w:rPr>
          <w:rFonts w:ascii="Times New Roman" w:eastAsia="Times New Roman" w:hAnsi="Times New Roman" w:cs="Times New Roman"/>
          <w:sz w:val="24"/>
          <w:szCs w:val="24"/>
        </w:rPr>
      </w:pPr>
      <w:r w:rsidRPr="00891617">
        <w:rPr>
          <w:rFonts w:ascii="Times New Roman" w:eastAsia="Times New Roman" w:hAnsi="Times New Roman" w:cs="Times New Roman"/>
          <w:sz w:val="24"/>
          <w:szCs w:val="24"/>
        </w:rPr>
        <w:t>Total assets are one of the important indicators used to compare the size of banks, including cash on hand, balances with the State Bank of Vietnam, placements with loans to other credit institutions, held-for-trading securities, derivatives and other financial assets, loans and advances to customers, investment securities, fixed assets, and other assets.</w:t>
      </w:r>
      <w:r w:rsidRPr="00891617">
        <w:rPr>
          <w:sz w:val="24"/>
          <w:szCs w:val="24"/>
        </w:rPr>
        <w:t xml:space="preserve"> </w:t>
      </w:r>
      <w:r w:rsidRPr="00891617">
        <w:rPr>
          <w:rFonts w:ascii="Times New Roman" w:eastAsia="Times New Roman" w:hAnsi="Times New Roman" w:cs="Times New Roman"/>
          <w:sz w:val="24"/>
          <w:szCs w:val="24"/>
        </w:rPr>
        <w:t>The total assets of the commercial banks in Vietnam in the period of 2</w:t>
      </w:r>
      <w:r w:rsidR="00EF7FF7">
        <w:rPr>
          <w:rFonts w:ascii="Times New Roman" w:eastAsia="Times New Roman" w:hAnsi="Times New Roman" w:cs="Times New Roman"/>
          <w:sz w:val="24"/>
          <w:szCs w:val="24"/>
        </w:rPr>
        <w:t>006 - 2017 is shown in Table 6</w:t>
      </w:r>
      <w:r w:rsidRPr="00891617">
        <w:rPr>
          <w:rFonts w:ascii="Times New Roman" w:eastAsia="Times New Roman" w:hAnsi="Times New Roman" w:cs="Times New Roman"/>
          <w:sz w:val="24"/>
          <w:szCs w:val="24"/>
        </w:rPr>
        <w:t>:</w:t>
      </w:r>
    </w:p>
    <w:p w:rsidR="00D13F58" w:rsidRPr="00F04F99" w:rsidRDefault="00EF7FF7" w:rsidP="00F04F99">
      <w:pPr>
        <w:spacing w:after="0" w:line="288" w:lineRule="auto"/>
        <w:ind w:firstLine="720"/>
        <w:jc w:val="center"/>
        <w:rPr>
          <w:rFonts w:ascii="Times New Roman" w:eastAsia="Times New Roman" w:hAnsi="Times New Roman" w:cs="Times New Roman"/>
          <w:sz w:val="24"/>
          <w:szCs w:val="24"/>
        </w:rPr>
      </w:pPr>
      <w:r w:rsidRPr="00F04F99">
        <w:rPr>
          <w:rFonts w:ascii="Times New Roman" w:eastAsia="Times New Roman" w:hAnsi="Times New Roman" w:cs="Times New Roman"/>
          <w:sz w:val="24"/>
          <w:szCs w:val="24"/>
        </w:rPr>
        <w:t>Table 6</w:t>
      </w:r>
      <w:r w:rsidR="00D13F58" w:rsidRPr="00F04F99">
        <w:rPr>
          <w:rFonts w:ascii="Times New Roman" w:eastAsia="Times New Roman" w:hAnsi="Times New Roman" w:cs="Times New Roman"/>
          <w:sz w:val="24"/>
          <w:szCs w:val="24"/>
        </w:rPr>
        <w:t>.</w:t>
      </w:r>
      <w:r w:rsidR="005E09B5" w:rsidRPr="00F04F99">
        <w:rPr>
          <w:rFonts w:ascii="Times New Roman" w:eastAsia="Times New Roman" w:hAnsi="Times New Roman" w:cs="Times New Roman"/>
          <w:sz w:val="24"/>
          <w:szCs w:val="24"/>
        </w:rPr>
        <w:t xml:space="preserve"> Total assets</w:t>
      </w:r>
      <w:r w:rsidR="00A43997" w:rsidRPr="00F04F99">
        <w:rPr>
          <w:rFonts w:ascii="Times New Roman" w:eastAsia="Times New Roman" w:hAnsi="Times New Roman" w:cs="Times New Roman"/>
          <w:sz w:val="24"/>
          <w:szCs w:val="24"/>
        </w:rPr>
        <w:t xml:space="preserve"> of the commercial banks in Vietnam (2006-2017)</w:t>
      </w:r>
    </w:p>
    <w:p w:rsidR="00D13F58" w:rsidRPr="0023792F" w:rsidRDefault="00D13F58" w:rsidP="00C36C8B">
      <w:pPr>
        <w:spacing w:after="0" w:line="288" w:lineRule="auto"/>
        <w:jc w:val="right"/>
        <w:rPr>
          <w:rFonts w:ascii="Times New Roman" w:eastAsiaTheme="minorEastAsia" w:hAnsi="Times New Roman" w:cs="Times New Roman"/>
          <w:i/>
          <w:sz w:val="24"/>
          <w:szCs w:val="24"/>
        </w:rPr>
      </w:pPr>
      <w:r w:rsidRPr="0023792F">
        <w:rPr>
          <w:rFonts w:ascii="Times New Roman" w:eastAsiaTheme="minorEastAsia" w:hAnsi="Times New Roman" w:cs="Times New Roman"/>
          <w:i/>
          <w:sz w:val="24"/>
          <w:szCs w:val="24"/>
        </w:rPr>
        <w:t>Unit: VND million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576"/>
        <w:gridCol w:w="1296"/>
        <w:gridCol w:w="1416"/>
        <w:gridCol w:w="1705"/>
        <w:gridCol w:w="1416"/>
      </w:tblGrid>
      <w:tr w:rsidR="00D13F58" w:rsidRPr="00860372" w:rsidTr="00434B1E">
        <w:trPr>
          <w:jc w:val="center"/>
        </w:trPr>
        <w:tc>
          <w:tcPr>
            <w:tcW w:w="843" w:type="dxa"/>
            <w:tcBorders>
              <w:top w:val="single" w:sz="4" w:space="0" w:color="auto"/>
              <w:bottom w:val="single" w:sz="4" w:space="0" w:color="auto"/>
            </w:tcBorders>
          </w:tcPr>
          <w:p w:rsidR="00D13F58" w:rsidRPr="00860372" w:rsidRDefault="00D13F58"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Year</w:t>
            </w:r>
          </w:p>
        </w:tc>
        <w:tc>
          <w:tcPr>
            <w:tcW w:w="576" w:type="dxa"/>
            <w:tcBorders>
              <w:top w:val="single" w:sz="4" w:space="0" w:color="auto"/>
              <w:bottom w:val="single" w:sz="4" w:space="0" w:color="auto"/>
            </w:tcBorders>
          </w:tcPr>
          <w:p w:rsidR="00D13F58" w:rsidRPr="00860372" w:rsidRDefault="005E09B5"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N</w:t>
            </w:r>
          </w:p>
        </w:tc>
        <w:tc>
          <w:tcPr>
            <w:tcW w:w="1296" w:type="dxa"/>
            <w:tcBorders>
              <w:top w:val="single" w:sz="4" w:space="0" w:color="auto"/>
              <w:bottom w:val="single" w:sz="4" w:space="0" w:color="auto"/>
            </w:tcBorders>
          </w:tcPr>
          <w:p w:rsidR="00D13F58" w:rsidRPr="00860372" w:rsidRDefault="00D13F58"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Min</w:t>
            </w:r>
          </w:p>
        </w:tc>
        <w:tc>
          <w:tcPr>
            <w:tcW w:w="1416" w:type="dxa"/>
            <w:tcBorders>
              <w:top w:val="single" w:sz="4" w:space="0" w:color="auto"/>
              <w:bottom w:val="single" w:sz="4" w:space="0" w:color="auto"/>
            </w:tcBorders>
          </w:tcPr>
          <w:p w:rsidR="00D13F58" w:rsidRPr="00860372" w:rsidRDefault="00D13F58"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Mean</w:t>
            </w:r>
          </w:p>
        </w:tc>
        <w:tc>
          <w:tcPr>
            <w:tcW w:w="1705" w:type="dxa"/>
            <w:tcBorders>
              <w:top w:val="single" w:sz="4" w:space="0" w:color="auto"/>
              <w:bottom w:val="single" w:sz="4" w:space="0" w:color="auto"/>
            </w:tcBorders>
          </w:tcPr>
          <w:p w:rsidR="00D13F58" w:rsidRPr="00860372" w:rsidRDefault="00D13F58"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Max</w:t>
            </w:r>
          </w:p>
        </w:tc>
        <w:tc>
          <w:tcPr>
            <w:tcW w:w="1416" w:type="dxa"/>
            <w:tcBorders>
              <w:top w:val="single" w:sz="4" w:space="0" w:color="auto"/>
              <w:bottom w:val="single" w:sz="4" w:space="0" w:color="auto"/>
            </w:tcBorders>
          </w:tcPr>
          <w:p w:rsidR="00D13F58" w:rsidRPr="00860372" w:rsidRDefault="00D13F58"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SD</w:t>
            </w:r>
          </w:p>
        </w:tc>
      </w:tr>
      <w:tr w:rsidR="00D13F58" w:rsidRPr="0023792F" w:rsidTr="00434B1E">
        <w:trPr>
          <w:jc w:val="center"/>
        </w:trPr>
        <w:tc>
          <w:tcPr>
            <w:tcW w:w="843" w:type="dxa"/>
            <w:tcBorders>
              <w:top w:val="single" w:sz="4" w:space="0" w:color="auto"/>
            </w:tcBorders>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2006</w:t>
            </w:r>
          </w:p>
        </w:tc>
        <w:tc>
          <w:tcPr>
            <w:tcW w:w="576" w:type="dxa"/>
            <w:tcBorders>
              <w:top w:val="single" w:sz="4" w:space="0" w:color="auto"/>
            </w:tcBorders>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w:t>
            </w:r>
          </w:p>
        </w:tc>
        <w:tc>
          <w:tcPr>
            <w:tcW w:w="1296" w:type="dxa"/>
            <w:tcBorders>
              <w:top w:val="single" w:sz="4" w:space="0" w:color="auto"/>
            </w:tcBorders>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3,884,483</w:t>
            </w:r>
          </w:p>
        </w:tc>
        <w:tc>
          <w:tcPr>
            <w:tcW w:w="1416" w:type="dxa"/>
            <w:tcBorders>
              <w:top w:val="single" w:sz="4" w:space="0" w:color="auto"/>
            </w:tcBorders>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70,891,193</w:t>
            </w:r>
          </w:p>
        </w:tc>
        <w:tc>
          <w:tcPr>
            <w:tcW w:w="1705" w:type="dxa"/>
            <w:tcBorders>
              <w:top w:val="single" w:sz="4" w:space="0" w:color="auto"/>
            </w:tcBorders>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246,529,869</w:t>
            </w:r>
          </w:p>
        </w:tc>
        <w:tc>
          <w:tcPr>
            <w:tcW w:w="1416" w:type="dxa"/>
            <w:tcBorders>
              <w:top w:val="single" w:sz="4" w:space="0" w:color="auto"/>
            </w:tcBorders>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82,773,276</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2007</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4,681,255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79,311,379</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326,896,862</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93,615,598</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2008</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2,939,018</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80,855,729</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400,485,183</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108,000,000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2009</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7,478,452</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106,000,000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480,937,045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128,000,000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2010</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12,577,785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132,000,000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534,987,152</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145,000,000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2011</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15,365,115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156,000,000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556,269,883</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162,000,000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2012</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14,852,518</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165,000,000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614,946,541</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176,000,000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2013</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14,684,739</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185,000,000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697,140,946</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199,000,000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2014</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15,823,336</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214,000,000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763,589,797</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228,000,000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2015</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17,748,745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250,000,000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874,807,327</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278,000,000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2016</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19,047,890</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295,000,000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1,002,463,235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327,000,000</w:t>
            </w:r>
          </w:p>
        </w:tc>
      </w:tr>
      <w:tr w:rsidR="00D13F58" w:rsidRPr="0023792F" w:rsidTr="00434B1E">
        <w:trPr>
          <w:jc w:val="center"/>
        </w:trPr>
        <w:tc>
          <w:tcPr>
            <w:tcW w:w="843"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2017</w:t>
            </w:r>
          </w:p>
        </w:tc>
        <w:tc>
          <w:tcPr>
            <w:tcW w:w="576" w:type="dxa"/>
          </w:tcPr>
          <w:p w:rsidR="00D13F58" w:rsidRPr="0023792F" w:rsidRDefault="00D13F58"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21,319,355</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352,000,000</w:t>
            </w:r>
          </w:p>
        </w:tc>
        <w:tc>
          <w:tcPr>
            <w:tcW w:w="1705" w:type="dxa"/>
          </w:tcPr>
          <w:p w:rsidR="00D13F58" w:rsidRPr="0023792F" w:rsidRDefault="00D13F58"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1,152,904,140</w:t>
            </w:r>
          </w:p>
        </w:tc>
        <w:tc>
          <w:tcPr>
            <w:tcW w:w="1416" w:type="dxa"/>
          </w:tcPr>
          <w:p w:rsidR="00D13F58" w:rsidRPr="0023792F" w:rsidRDefault="00D13F58"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390,000,000</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E9504A" w:rsidRPr="0023792F"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6</w:t>
      </w:r>
      <w:r w:rsidR="00D13F58" w:rsidRPr="0023792F">
        <w:rPr>
          <w:rFonts w:ascii="Times New Roman" w:eastAsia="Times New Roman" w:hAnsi="Times New Roman" w:cs="Times New Roman"/>
          <w:sz w:val="24"/>
          <w:szCs w:val="24"/>
        </w:rPr>
        <w:t xml:space="preserve"> shows that the average total assets of the commercial banks in Vietnam in the period 2006-2017 </w:t>
      </w:r>
      <w:r w:rsidR="00D13F58" w:rsidRPr="000D5629">
        <w:rPr>
          <w:rFonts w:ascii="Times New Roman" w:hAnsi="Times New Roman" w:cs="Times New Roman"/>
          <w:sz w:val="24"/>
          <w:szCs w:val="24"/>
        </w:rPr>
        <w:t>tend</w:t>
      </w:r>
      <w:r w:rsidR="00D13F58" w:rsidRPr="0023792F">
        <w:rPr>
          <w:rFonts w:ascii="Times New Roman" w:eastAsia="Times New Roman" w:hAnsi="Times New Roman" w:cs="Times New Roman"/>
          <w:sz w:val="24"/>
          <w:szCs w:val="24"/>
        </w:rPr>
        <w:t xml:space="preserve"> to increase year by year. The scale of the banks also has a clear distinction. As a bank with 100% state capital, </w:t>
      </w:r>
      <w:proofErr w:type="spellStart"/>
      <w:r w:rsidR="00D13F58" w:rsidRPr="0023792F">
        <w:rPr>
          <w:rFonts w:ascii="Times New Roman" w:eastAsia="Times New Roman" w:hAnsi="Times New Roman" w:cs="Times New Roman"/>
          <w:sz w:val="24"/>
          <w:szCs w:val="24"/>
        </w:rPr>
        <w:t>Agribank</w:t>
      </w:r>
      <w:proofErr w:type="spellEnd"/>
      <w:r w:rsidR="00D13F58" w:rsidRPr="0023792F">
        <w:rPr>
          <w:rFonts w:ascii="Times New Roman" w:eastAsia="Times New Roman" w:hAnsi="Times New Roman" w:cs="Times New Roman"/>
          <w:sz w:val="24"/>
          <w:szCs w:val="24"/>
        </w:rPr>
        <w:t xml:space="preserve"> always leads the whole sector in terms of total assets (more</w:t>
      </w:r>
      <w:r w:rsidR="0023792F">
        <w:rPr>
          <w:rFonts w:ascii="Times New Roman" w:eastAsia="Times New Roman" w:hAnsi="Times New Roman" w:cs="Times New Roman"/>
          <w:sz w:val="24"/>
          <w:szCs w:val="24"/>
        </w:rPr>
        <w:t xml:space="preserve"> than VND 1,000 trillion</w:t>
      </w:r>
      <w:r w:rsidR="00D13F58" w:rsidRPr="0023792F">
        <w:rPr>
          <w:rFonts w:ascii="Times New Roman" w:eastAsia="Times New Roman" w:hAnsi="Times New Roman" w:cs="Times New Roman"/>
          <w:sz w:val="24"/>
          <w:szCs w:val="24"/>
        </w:rPr>
        <w:t xml:space="preserve"> in year 2017), followed by VCB, CTG, BID, which are stock commercial banks with state-owned more than 50%. These banks focus on investing in the </w:t>
      </w:r>
      <w:r w:rsidR="00D13F58" w:rsidRPr="0023792F">
        <w:rPr>
          <w:rFonts w:ascii="Times New Roman" w:eastAsia="Times New Roman" w:hAnsi="Times New Roman" w:cs="Times New Roman"/>
          <w:sz w:val="24"/>
          <w:szCs w:val="24"/>
        </w:rPr>
        <w:lastRenderedPageBreak/>
        <w:t xml:space="preserve">nationwide </w:t>
      </w:r>
      <w:r w:rsidR="00D13F58" w:rsidRPr="000D5629">
        <w:rPr>
          <w:rFonts w:ascii="Times New Roman" w:hAnsi="Times New Roman" w:cs="Times New Roman"/>
          <w:sz w:val="24"/>
          <w:szCs w:val="24"/>
        </w:rPr>
        <w:t>network</w:t>
      </w:r>
      <w:r w:rsidR="00D13F58" w:rsidRPr="0023792F">
        <w:rPr>
          <w:rFonts w:ascii="Times New Roman" w:eastAsia="Times New Roman" w:hAnsi="Times New Roman" w:cs="Times New Roman"/>
          <w:sz w:val="24"/>
          <w:szCs w:val="24"/>
        </w:rPr>
        <w:t xml:space="preserve"> of branches and transaction offices and installing many automatic machines (ATMs) to meet the needs of customers.</w:t>
      </w:r>
      <w:r w:rsidR="00D13F58" w:rsidRPr="0023792F">
        <w:rPr>
          <w:rFonts w:ascii="Times New Roman" w:hAnsi="Times New Roman" w:cs="Times New Roman"/>
          <w:sz w:val="24"/>
          <w:szCs w:val="24"/>
        </w:rPr>
        <w:t xml:space="preserve"> </w:t>
      </w:r>
      <w:r>
        <w:rPr>
          <w:rFonts w:ascii="Times New Roman" w:eastAsia="Times New Roman" w:hAnsi="Times New Roman" w:cs="Times New Roman"/>
          <w:sz w:val="24"/>
          <w:szCs w:val="24"/>
        </w:rPr>
        <w:t>Table 6</w:t>
      </w:r>
      <w:r w:rsidR="00D13F58" w:rsidRPr="0023792F">
        <w:rPr>
          <w:rFonts w:ascii="Times New Roman" w:eastAsia="Times New Roman" w:hAnsi="Times New Roman" w:cs="Times New Roman"/>
          <w:sz w:val="24"/>
          <w:szCs w:val="24"/>
        </w:rPr>
        <w:t xml:space="preserve"> also shows that although there are a few banks with total assets of high value, also many banks have total assets at low levels over the years such as SGB, </w:t>
      </w:r>
      <w:proofErr w:type="spellStart"/>
      <w:r w:rsidR="00D13F58" w:rsidRPr="0023792F">
        <w:rPr>
          <w:rFonts w:ascii="Times New Roman" w:eastAsia="Times New Roman" w:hAnsi="Times New Roman" w:cs="Times New Roman"/>
          <w:sz w:val="24"/>
          <w:szCs w:val="24"/>
        </w:rPr>
        <w:t>PGBank</w:t>
      </w:r>
      <w:proofErr w:type="spellEnd"/>
      <w:r w:rsidR="00D13F58" w:rsidRPr="0023792F">
        <w:rPr>
          <w:rFonts w:ascii="Times New Roman" w:eastAsia="Times New Roman" w:hAnsi="Times New Roman" w:cs="Times New Roman"/>
          <w:sz w:val="24"/>
          <w:szCs w:val="24"/>
        </w:rPr>
        <w:t>, and KLB, respectively</w:t>
      </w:r>
      <w:r w:rsidR="0023792F">
        <w:rPr>
          <w:rFonts w:ascii="Times New Roman" w:eastAsia="Times New Roman" w:hAnsi="Times New Roman" w:cs="Times New Roman"/>
          <w:sz w:val="24"/>
          <w:szCs w:val="24"/>
        </w:rPr>
        <w:t xml:space="preserve"> (below VND 40 trillion</w:t>
      </w:r>
      <w:r w:rsidR="00D13F58" w:rsidRPr="0023792F">
        <w:rPr>
          <w:rFonts w:ascii="Times New Roman" w:eastAsia="Times New Roman" w:hAnsi="Times New Roman" w:cs="Times New Roman"/>
          <w:sz w:val="24"/>
          <w:szCs w:val="24"/>
        </w:rPr>
        <w:t xml:space="preserve"> in year 2017).</w:t>
      </w:r>
    </w:p>
    <w:p w:rsidR="00BE695B" w:rsidRPr="0023792F" w:rsidRDefault="005E09B5" w:rsidP="0023792F">
      <w:pPr>
        <w:spacing w:before="120" w:after="0" w:line="288" w:lineRule="auto"/>
        <w:rPr>
          <w:rFonts w:ascii="Times New Roman" w:eastAsia="Times New Roman" w:hAnsi="Times New Roman" w:cs="Times New Roman"/>
          <w:b/>
          <w:sz w:val="24"/>
          <w:szCs w:val="24"/>
        </w:rPr>
      </w:pPr>
      <w:r w:rsidRPr="0023792F">
        <w:rPr>
          <w:rFonts w:ascii="Times New Roman" w:eastAsia="Times New Roman" w:hAnsi="Times New Roman" w:cs="Times New Roman"/>
          <w:b/>
          <w:sz w:val="24"/>
          <w:szCs w:val="24"/>
        </w:rPr>
        <w:t>b. Outstanding loan</w:t>
      </w:r>
    </w:p>
    <w:p w:rsidR="00BE695B" w:rsidRPr="0023792F" w:rsidRDefault="005E09B5"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Outstanding loan</w:t>
      </w:r>
      <w:r w:rsidR="00BE695B" w:rsidRPr="0023792F">
        <w:rPr>
          <w:rFonts w:ascii="Times New Roman" w:eastAsia="Times New Roman" w:hAnsi="Times New Roman" w:cs="Times New Roman"/>
          <w:sz w:val="24"/>
          <w:szCs w:val="24"/>
        </w:rPr>
        <w:t xml:space="preserve"> is an important outlet in the use of funds, which is considered the main source of revenue for banks. Similar to other lucrative investments, however, </w:t>
      </w:r>
      <w:r w:rsidRPr="0023792F">
        <w:rPr>
          <w:rFonts w:ascii="Times New Roman" w:eastAsia="Times New Roman" w:hAnsi="Times New Roman" w:cs="Times New Roman"/>
          <w:sz w:val="24"/>
          <w:szCs w:val="24"/>
        </w:rPr>
        <w:t>the outstanding loan is</w:t>
      </w:r>
      <w:r w:rsidR="00BE695B" w:rsidRPr="0023792F">
        <w:rPr>
          <w:rFonts w:ascii="Times New Roman" w:eastAsia="Times New Roman" w:hAnsi="Times New Roman" w:cs="Times New Roman"/>
          <w:sz w:val="24"/>
          <w:szCs w:val="24"/>
        </w:rPr>
        <w:t xml:space="preserve"> also exposed to many risks expressed through the bank's non-performing loans, so controlling the </w:t>
      </w:r>
      <w:r w:rsidRPr="0023792F">
        <w:rPr>
          <w:rFonts w:ascii="Times New Roman" w:eastAsia="Times New Roman" w:hAnsi="Times New Roman" w:cs="Times New Roman"/>
          <w:sz w:val="24"/>
          <w:szCs w:val="24"/>
        </w:rPr>
        <w:t xml:space="preserve">outstanding loan </w:t>
      </w:r>
      <w:r w:rsidR="00BE695B" w:rsidRPr="0023792F">
        <w:rPr>
          <w:rFonts w:ascii="Times New Roman" w:eastAsia="Times New Roman" w:hAnsi="Times New Roman" w:cs="Times New Roman"/>
          <w:sz w:val="24"/>
          <w:szCs w:val="24"/>
        </w:rPr>
        <w:t>is always a concern at the commercial banks in Vietnam.</w:t>
      </w:r>
    </w:p>
    <w:p w:rsidR="00BE695B" w:rsidRPr="00860372" w:rsidRDefault="00EF7FF7" w:rsidP="00860372">
      <w:pPr>
        <w:spacing w:after="0" w:line="288"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Table 7</w:t>
      </w:r>
      <w:r w:rsidR="00860372">
        <w:rPr>
          <w:rFonts w:ascii="Times New Roman" w:eastAsia="Times New Roman" w:hAnsi="Times New Roman" w:cs="Times New Roman"/>
          <w:sz w:val="24"/>
          <w:szCs w:val="24"/>
        </w:rPr>
        <w:t>:</w:t>
      </w:r>
      <w:r w:rsidR="00BE695B" w:rsidRPr="00860372">
        <w:rPr>
          <w:rFonts w:ascii="Times New Roman" w:eastAsia="Times New Roman" w:hAnsi="Times New Roman" w:cs="Times New Roman"/>
          <w:sz w:val="24"/>
          <w:szCs w:val="24"/>
        </w:rPr>
        <w:t xml:space="preserve"> </w:t>
      </w:r>
      <w:r w:rsidR="005E09B5" w:rsidRPr="00860372">
        <w:rPr>
          <w:rFonts w:ascii="Times New Roman" w:eastAsia="Times New Roman" w:hAnsi="Times New Roman" w:cs="Times New Roman"/>
          <w:sz w:val="24"/>
          <w:szCs w:val="24"/>
        </w:rPr>
        <w:t>Outstanding loan</w:t>
      </w:r>
      <w:r w:rsidR="00A43997" w:rsidRPr="00860372">
        <w:rPr>
          <w:rFonts w:ascii="Times New Roman" w:eastAsia="Times New Roman" w:hAnsi="Times New Roman" w:cs="Times New Roman"/>
          <w:sz w:val="24"/>
          <w:szCs w:val="24"/>
        </w:rPr>
        <w:t xml:space="preserve"> of the commercial banks in Vietnam (2006-2017)</w:t>
      </w:r>
    </w:p>
    <w:p w:rsidR="00BE695B" w:rsidRPr="0023792F" w:rsidRDefault="00BE695B" w:rsidP="00C36C8B">
      <w:pPr>
        <w:spacing w:after="0" w:line="288" w:lineRule="auto"/>
        <w:jc w:val="right"/>
        <w:rPr>
          <w:rFonts w:ascii="Times New Roman" w:eastAsia="Times New Roman" w:hAnsi="Times New Roman" w:cs="Times New Roman"/>
          <w:sz w:val="24"/>
          <w:szCs w:val="24"/>
        </w:rPr>
      </w:pPr>
      <w:r w:rsidRPr="0023792F">
        <w:rPr>
          <w:rFonts w:ascii="Times New Roman" w:eastAsiaTheme="minorEastAsia" w:hAnsi="Times New Roman" w:cs="Times New Roman"/>
          <w:i/>
          <w:sz w:val="24"/>
          <w:szCs w:val="24"/>
        </w:rPr>
        <w:t>Unit: VND million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576"/>
        <w:gridCol w:w="1296"/>
        <w:gridCol w:w="1416"/>
        <w:gridCol w:w="1525"/>
        <w:gridCol w:w="1476"/>
      </w:tblGrid>
      <w:tr w:rsidR="00BE695B" w:rsidRPr="00860372" w:rsidTr="00434B1E">
        <w:trPr>
          <w:jc w:val="center"/>
        </w:trPr>
        <w:tc>
          <w:tcPr>
            <w:tcW w:w="843"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Year</w:t>
            </w:r>
          </w:p>
        </w:tc>
        <w:tc>
          <w:tcPr>
            <w:tcW w:w="57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n</w:t>
            </w:r>
          </w:p>
        </w:tc>
        <w:tc>
          <w:tcPr>
            <w:tcW w:w="129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Min</w:t>
            </w:r>
          </w:p>
        </w:tc>
        <w:tc>
          <w:tcPr>
            <w:tcW w:w="141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Mean</w:t>
            </w:r>
          </w:p>
        </w:tc>
        <w:tc>
          <w:tcPr>
            <w:tcW w:w="1525"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Max</w:t>
            </w:r>
          </w:p>
        </w:tc>
        <w:tc>
          <w:tcPr>
            <w:tcW w:w="147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SD</w:t>
            </w:r>
          </w:p>
        </w:tc>
      </w:tr>
      <w:tr w:rsidR="00BE695B" w:rsidRPr="0023792F" w:rsidTr="00434B1E">
        <w:trPr>
          <w:jc w:val="center"/>
        </w:trPr>
        <w:tc>
          <w:tcPr>
            <w:tcW w:w="843" w:type="dxa"/>
            <w:tcBorders>
              <w:top w:val="single" w:sz="4" w:space="0" w:color="auto"/>
            </w:tcBorders>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2006</w:t>
            </w:r>
          </w:p>
        </w:tc>
        <w:tc>
          <w:tcPr>
            <w:tcW w:w="576" w:type="dxa"/>
            <w:tcBorders>
              <w:top w:val="single" w:sz="4" w:space="0" w:color="auto"/>
            </w:tcBorders>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w:t>
            </w:r>
          </w:p>
        </w:tc>
        <w:tc>
          <w:tcPr>
            <w:tcW w:w="129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2,047,541</w:t>
            </w:r>
          </w:p>
        </w:tc>
        <w:tc>
          <w:tcPr>
            <w:tcW w:w="141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42,202,627</w:t>
            </w:r>
          </w:p>
        </w:tc>
        <w:tc>
          <w:tcPr>
            <w:tcW w:w="1525" w:type="dxa"/>
            <w:tcBorders>
              <w:top w:val="single" w:sz="4" w:space="0" w:color="auto"/>
            </w:tcBorders>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188,501,345</w:t>
            </w:r>
          </w:p>
        </w:tc>
        <w:tc>
          <w:tcPr>
            <w:tcW w:w="147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56,976,968</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2007</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1,917,569</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48,205,278</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251,710,182</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67,293,693</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2008</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2,195,377</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48,094,529</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294,523,096</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75,138,380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2009</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4,874,377</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65,407,357</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368,096,590</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93,557,570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2010</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5,302,112</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78,162,781</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431,991,985</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109,000,000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2011</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6,245,179</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88,551,698</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440,895,421</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119,000,000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2012</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6,262,547</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98,916,976</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480,616,369</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130,000,000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2013</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10,669,968</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113,000,000</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536,788,478</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145,000,000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2014</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11,232,242</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130,000,000</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558,658,784</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160,000,000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2015</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11,612,018</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160,000,000</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630,478,892</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194,000,000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2016</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12,533,642</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194,000,000</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749,091,083</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234,000,000</w:t>
            </w:r>
          </w:p>
        </w:tc>
      </w:tr>
      <w:tr w:rsidR="00BE695B" w:rsidRPr="0023792F" w:rsidTr="00434B1E">
        <w:trPr>
          <w:jc w:val="center"/>
        </w:trPr>
        <w:tc>
          <w:tcPr>
            <w:tcW w:w="843"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2017</w:t>
            </w:r>
          </w:p>
        </w:tc>
        <w:tc>
          <w:tcPr>
            <w:tcW w:w="576" w:type="dxa"/>
          </w:tcPr>
          <w:p w:rsidR="00BE695B" w:rsidRPr="0023792F" w:rsidRDefault="00BE695B" w:rsidP="00434B1E">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14,105,444</w:t>
            </w:r>
          </w:p>
        </w:tc>
        <w:tc>
          <w:tcPr>
            <w:tcW w:w="141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232,000,000</w:t>
            </w:r>
          </w:p>
        </w:tc>
        <w:tc>
          <w:tcPr>
            <w:tcW w:w="1525"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880,396,143</w:t>
            </w:r>
          </w:p>
        </w:tc>
        <w:tc>
          <w:tcPr>
            <w:tcW w:w="147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276,000,000</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896C75" w:rsidRPr="0023792F"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7</w:t>
      </w:r>
      <w:r w:rsidR="00896C75" w:rsidRPr="0023792F">
        <w:rPr>
          <w:rFonts w:ascii="Times New Roman" w:eastAsia="Times New Roman" w:hAnsi="Times New Roman" w:cs="Times New Roman"/>
          <w:sz w:val="24"/>
          <w:szCs w:val="24"/>
        </w:rPr>
        <w:t xml:space="preserve"> shows th</w:t>
      </w:r>
      <w:r w:rsidR="005E09B5" w:rsidRPr="0023792F">
        <w:rPr>
          <w:rFonts w:ascii="Times New Roman" w:eastAsia="Times New Roman" w:hAnsi="Times New Roman" w:cs="Times New Roman"/>
          <w:sz w:val="24"/>
          <w:szCs w:val="24"/>
        </w:rPr>
        <w:t>at the average outstanding loan</w:t>
      </w:r>
      <w:r w:rsidR="00896C75" w:rsidRPr="0023792F">
        <w:rPr>
          <w:rFonts w:ascii="Times New Roman" w:eastAsia="Times New Roman" w:hAnsi="Times New Roman" w:cs="Times New Roman"/>
          <w:sz w:val="24"/>
          <w:szCs w:val="24"/>
        </w:rPr>
        <w:t xml:space="preserve"> of the commercial banks in Vietnam tended to increase </w:t>
      </w:r>
      <w:r w:rsidR="00896C75" w:rsidRPr="000D5629">
        <w:rPr>
          <w:rFonts w:ascii="Times New Roman" w:hAnsi="Times New Roman" w:cs="Times New Roman"/>
          <w:sz w:val="24"/>
          <w:szCs w:val="24"/>
        </w:rPr>
        <w:t>steadily</w:t>
      </w:r>
      <w:r w:rsidR="00896C75" w:rsidRPr="0023792F">
        <w:rPr>
          <w:rFonts w:ascii="Times New Roman" w:eastAsia="Times New Roman" w:hAnsi="Times New Roman" w:cs="Times New Roman"/>
          <w:sz w:val="24"/>
          <w:szCs w:val="24"/>
        </w:rPr>
        <w:t xml:space="preserve"> over the years (2006 - 2017), except for 2007 and 2008 due to the impact of the global financial crisis. However, due to fierce competition with other credit institutions (including domestic and international credit institutions), it can be seen th</w:t>
      </w:r>
      <w:r w:rsidR="005E09B5" w:rsidRPr="0023792F">
        <w:rPr>
          <w:rFonts w:ascii="Times New Roman" w:eastAsia="Times New Roman" w:hAnsi="Times New Roman" w:cs="Times New Roman"/>
          <w:sz w:val="24"/>
          <w:szCs w:val="24"/>
        </w:rPr>
        <w:t>at the average outstanding loan</w:t>
      </w:r>
      <w:r w:rsidR="00896C75" w:rsidRPr="0023792F">
        <w:rPr>
          <w:rFonts w:ascii="Times New Roman" w:eastAsia="Times New Roman" w:hAnsi="Times New Roman" w:cs="Times New Roman"/>
          <w:sz w:val="24"/>
          <w:szCs w:val="24"/>
        </w:rPr>
        <w:t xml:space="preserve"> still remains at a low level. In</w:t>
      </w:r>
      <w:r w:rsidR="005E09B5" w:rsidRPr="0023792F">
        <w:rPr>
          <w:rFonts w:ascii="Times New Roman" w:eastAsia="Times New Roman" w:hAnsi="Times New Roman" w:cs="Times New Roman"/>
          <w:sz w:val="24"/>
          <w:szCs w:val="24"/>
        </w:rPr>
        <w:t xml:space="preserve"> addition, the outstanding loan</w:t>
      </w:r>
      <w:r w:rsidR="00896C75" w:rsidRPr="0023792F">
        <w:rPr>
          <w:rFonts w:ascii="Times New Roman" w:eastAsia="Times New Roman" w:hAnsi="Times New Roman" w:cs="Times New Roman"/>
          <w:sz w:val="24"/>
          <w:szCs w:val="24"/>
        </w:rPr>
        <w:t xml:space="preserve"> over the years have a large difference between commercial banks. To be specific, in 2017, the highest outstanding loans of a bank was up to VND 880.40 trillion, while the lowest outstanding balance among other banks stood at only VND 14.11 trillion.</w:t>
      </w:r>
    </w:p>
    <w:p w:rsidR="003149D4" w:rsidRPr="0023792F" w:rsidRDefault="00420FD7" w:rsidP="0023792F">
      <w:pPr>
        <w:spacing w:before="120" w:after="0" w:line="288" w:lineRule="auto"/>
        <w:rPr>
          <w:rFonts w:ascii="Times New Roman" w:eastAsia="Times New Roman" w:hAnsi="Times New Roman" w:cs="Times New Roman"/>
          <w:b/>
          <w:sz w:val="24"/>
          <w:szCs w:val="24"/>
        </w:rPr>
      </w:pPr>
      <w:r w:rsidRPr="0023792F">
        <w:rPr>
          <w:rFonts w:ascii="Times New Roman" w:eastAsia="Times New Roman" w:hAnsi="Times New Roman" w:cs="Times New Roman"/>
          <w:b/>
          <w:sz w:val="24"/>
          <w:szCs w:val="24"/>
        </w:rPr>
        <w:t xml:space="preserve">c. </w:t>
      </w:r>
      <w:r w:rsidR="00D24C67" w:rsidRPr="0023792F">
        <w:rPr>
          <w:rFonts w:ascii="Times New Roman" w:eastAsia="Times New Roman" w:hAnsi="Times New Roman" w:cs="Times New Roman"/>
          <w:b/>
          <w:sz w:val="24"/>
          <w:szCs w:val="24"/>
        </w:rPr>
        <w:t xml:space="preserve">Non-performing </w:t>
      </w:r>
      <w:r w:rsidR="00746A9D" w:rsidRPr="0023792F">
        <w:rPr>
          <w:rFonts w:ascii="Times New Roman" w:eastAsia="Times New Roman" w:hAnsi="Times New Roman" w:cs="Times New Roman"/>
          <w:b/>
          <w:sz w:val="24"/>
          <w:szCs w:val="24"/>
        </w:rPr>
        <w:t>loan</w:t>
      </w:r>
      <w:r w:rsidR="00D24C67" w:rsidRPr="0023792F">
        <w:rPr>
          <w:rFonts w:ascii="Times New Roman" w:eastAsia="Times New Roman" w:hAnsi="Times New Roman" w:cs="Times New Roman"/>
          <w:b/>
          <w:sz w:val="24"/>
          <w:szCs w:val="24"/>
        </w:rPr>
        <w:t xml:space="preserve"> ratio</w:t>
      </w:r>
    </w:p>
    <w:p w:rsidR="00D24C67" w:rsidRPr="0023792F" w:rsidRDefault="00746A9D" w:rsidP="00860372">
      <w:pPr>
        <w:spacing w:before="120" w:after="0" w:line="288" w:lineRule="auto"/>
        <w:jc w:val="both"/>
        <w:rPr>
          <w:rFonts w:ascii="Times New Roman" w:eastAsiaTheme="minorEastAsia" w:hAnsi="Times New Roman" w:cs="Times New Roman"/>
          <w:sz w:val="24"/>
          <w:szCs w:val="24"/>
        </w:rPr>
      </w:pPr>
      <w:r w:rsidRPr="0023792F">
        <w:rPr>
          <w:rFonts w:ascii="Times New Roman" w:eastAsiaTheme="minorEastAsia" w:hAnsi="Times New Roman" w:cs="Times New Roman"/>
          <w:sz w:val="24"/>
          <w:szCs w:val="24"/>
        </w:rPr>
        <w:t>Non-performing loan is</w:t>
      </w:r>
      <w:r w:rsidR="00B53FF7" w:rsidRPr="0023792F">
        <w:rPr>
          <w:rFonts w:ascii="Times New Roman" w:eastAsiaTheme="minorEastAsia" w:hAnsi="Times New Roman" w:cs="Times New Roman"/>
          <w:sz w:val="24"/>
          <w:szCs w:val="24"/>
        </w:rPr>
        <w:t xml:space="preserve"> classified into group 3 (sub-standard), group 4 (doubtful) and group 5 (loans loss) as defined in Articles 6 and 7 of the Consolidated Documents No. 22 issued by the State Bank of Vietnam in 2014. When customers' loans are not repaid on time or when they are overdue, the debt collection volume will not be in line with the plan, leading to a shortage of funds to meet the bank's liquidity demand, causing the banks to suffer losses and bankruptcy.</w:t>
      </w:r>
      <w:r w:rsidR="00B53FF7" w:rsidRPr="0023792F">
        <w:rPr>
          <w:rFonts w:ascii="Times New Roman" w:hAnsi="Times New Roman" w:cs="Times New Roman"/>
          <w:sz w:val="24"/>
          <w:szCs w:val="24"/>
        </w:rPr>
        <w:t xml:space="preserve"> </w:t>
      </w:r>
      <w:r w:rsidR="00B53FF7" w:rsidRPr="0023792F">
        <w:rPr>
          <w:rFonts w:ascii="Times New Roman" w:eastAsiaTheme="minorEastAsia" w:hAnsi="Times New Roman" w:cs="Times New Roman"/>
          <w:sz w:val="24"/>
          <w:szCs w:val="24"/>
        </w:rPr>
        <w:t>In business, however, the risk is inevitable, so banks oft</w:t>
      </w:r>
      <w:r w:rsidRPr="0023792F">
        <w:rPr>
          <w:rFonts w:ascii="Times New Roman" w:eastAsiaTheme="minorEastAsia" w:hAnsi="Times New Roman" w:cs="Times New Roman"/>
          <w:sz w:val="24"/>
          <w:szCs w:val="24"/>
        </w:rPr>
        <w:t>en accept a non-performing loan</w:t>
      </w:r>
      <w:r w:rsidR="00B53FF7" w:rsidRPr="0023792F">
        <w:rPr>
          <w:rFonts w:ascii="Times New Roman" w:eastAsiaTheme="minorEastAsia" w:hAnsi="Times New Roman" w:cs="Times New Roman"/>
          <w:sz w:val="24"/>
          <w:szCs w:val="24"/>
        </w:rPr>
        <w:t xml:space="preserve"> ratio is considered as a </w:t>
      </w:r>
      <w:r w:rsidR="00B53FF7" w:rsidRPr="000D5629">
        <w:rPr>
          <w:rFonts w:ascii="Times New Roman" w:hAnsi="Times New Roman" w:cs="Times New Roman"/>
          <w:sz w:val="24"/>
          <w:szCs w:val="24"/>
        </w:rPr>
        <w:t>safe</w:t>
      </w:r>
      <w:r w:rsidR="00B53FF7" w:rsidRPr="0023792F">
        <w:rPr>
          <w:rFonts w:ascii="Times New Roman" w:eastAsiaTheme="minorEastAsia" w:hAnsi="Times New Roman" w:cs="Times New Roman"/>
          <w:sz w:val="24"/>
          <w:szCs w:val="24"/>
        </w:rPr>
        <w:t xml:space="preserve"> limit. This limit in each country is different, especially in Vietnam now </w:t>
      </w:r>
      <w:r w:rsidR="00B53FF7" w:rsidRPr="0023792F">
        <w:rPr>
          <w:rFonts w:ascii="Times New Roman" w:eastAsiaTheme="minorEastAsia" w:hAnsi="Times New Roman" w:cs="Times New Roman"/>
          <w:sz w:val="24"/>
          <w:szCs w:val="24"/>
        </w:rPr>
        <w:lastRenderedPageBreak/>
        <w:t>accept the rate of 3%.</w:t>
      </w:r>
      <w:r w:rsidR="00742569" w:rsidRPr="0023792F">
        <w:rPr>
          <w:rFonts w:ascii="Times New Roman" w:hAnsi="Times New Roman" w:cs="Times New Roman"/>
          <w:sz w:val="24"/>
          <w:szCs w:val="24"/>
        </w:rPr>
        <w:t xml:space="preserve"> </w:t>
      </w:r>
      <w:r w:rsidR="00742569" w:rsidRPr="0023792F">
        <w:rPr>
          <w:rFonts w:ascii="Times New Roman" w:eastAsiaTheme="minorEastAsia" w:hAnsi="Times New Roman" w:cs="Times New Roman"/>
          <w:sz w:val="24"/>
          <w:szCs w:val="24"/>
        </w:rPr>
        <w:t xml:space="preserve">Non-performing loan ratio of the commercial banks in </w:t>
      </w:r>
      <w:r w:rsidR="00EF7FF7">
        <w:rPr>
          <w:rFonts w:ascii="Times New Roman" w:eastAsiaTheme="minorEastAsia" w:hAnsi="Times New Roman" w:cs="Times New Roman"/>
          <w:sz w:val="24"/>
          <w:szCs w:val="24"/>
        </w:rPr>
        <w:t>Vietnam is reported in Table 8</w:t>
      </w:r>
      <w:r w:rsidR="00742569" w:rsidRPr="0023792F">
        <w:rPr>
          <w:rFonts w:ascii="Times New Roman" w:eastAsiaTheme="minorEastAsia" w:hAnsi="Times New Roman" w:cs="Times New Roman"/>
          <w:sz w:val="24"/>
          <w:szCs w:val="24"/>
        </w:rPr>
        <w:t>:</w:t>
      </w:r>
    </w:p>
    <w:p w:rsidR="00B53FF7" w:rsidRPr="00860372" w:rsidRDefault="00EF7FF7" w:rsidP="00860372">
      <w:pPr>
        <w:spacing w:after="0" w:line="288" w:lineRule="auto"/>
        <w:jc w:val="center"/>
        <w:rPr>
          <w:rFonts w:ascii="Times New Roman" w:eastAsiaTheme="minorEastAsia" w:hAnsi="Times New Roman" w:cs="Times New Roman"/>
          <w:sz w:val="24"/>
          <w:szCs w:val="24"/>
        </w:rPr>
      </w:pPr>
      <w:r w:rsidRPr="00860372">
        <w:rPr>
          <w:rFonts w:ascii="Times New Roman" w:eastAsiaTheme="minorEastAsia" w:hAnsi="Times New Roman" w:cs="Times New Roman"/>
          <w:sz w:val="24"/>
          <w:szCs w:val="24"/>
        </w:rPr>
        <w:t>Table 8</w:t>
      </w:r>
      <w:r w:rsidR="00860372">
        <w:rPr>
          <w:rFonts w:ascii="Times New Roman" w:eastAsiaTheme="minorEastAsia" w:hAnsi="Times New Roman" w:cs="Times New Roman"/>
          <w:sz w:val="24"/>
          <w:szCs w:val="24"/>
        </w:rPr>
        <w:t>:</w:t>
      </w:r>
      <w:r w:rsidR="004208D4" w:rsidRPr="00860372">
        <w:rPr>
          <w:rFonts w:ascii="Times New Roman" w:eastAsiaTheme="minorEastAsia" w:hAnsi="Times New Roman" w:cs="Times New Roman"/>
          <w:sz w:val="24"/>
          <w:szCs w:val="24"/>
        </w:rPr>
        <w:t xml:space="preserve"> </w:t>
      </w:r>
      <w:r w:rsidR="00420FD7" w:rsidRPr="00860372">
        <w:rPr>
          <w:rFonts w:ascii="Times New Roman" w:eastAsiaTheme="minorEastAsia" w:hAnsi="Times New Roman" w:cs="Times New Roman"/>
          <w:sz w:val="24"/>
          <w:szCs w:val="24"/>
        </w:rPr>
        <w:t>Non-performing loan</w:t>
      </w:r>
      <w:r w:rsidR="00A43997" w:rsidRPr="00860372">
        <w:rPr>
          <w:rFonts w:ascii="Times New Roman" w:eastAsia="Times New Roman" w:hAnsi="Times New Roman" w:cs="Times New Roman"/>
          <w:sz w:val="24"/>
          <w:szCs w:val="24"/>
        </w:rPr>
        <w:t xml:space="preserve"> ratio of the commercial banks in Vietnam (2006-2017)</w:t>
      </w:r>
    </w:p>
    <w:p w:rsidR="00546AEE" w:rsidRPr="0023792F" w:rsidRDefault="00546AEE" w:rsidP="00C36C8B">
      <w:pPr>
        <w:spacing w:after="0" w:line="288" w:lineRule="auto"/>
        <w:jc w:val="right"/>
        <w:rPr>
          <w:rFonts w:ascii="Times New Roman" w:eastAsiaTheme="minorEastAsia" w:hAnsi="Times New Roman" w:cs="Times New Roman"/>
          <w:i/>
          <w:sz w:val="24"/>
          <w:szCs w:val="24"/>
        </w:rPr>
      </w:pPr>
      <w:r w:rsidRPr="0023792F">
        <w:rPr>
          <w:rFonts w:ascii="Times New Roman" w:eastAsiaTheme="minorEastAsia" w:hAnsi="Times New Roman" w:cs="Times New Roman"/>
          <w:i/>
          <w:sz w:val="24"/>
          <w:szCs w:val="24"/>
        </w:rPr>
        <w:t>Unit: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086"/>
        <w:gridCol w:w="1296"/>
        <w:gridCol w:w="1296"/>
        <w:gridCol w:w="1296"/>
        <w:gridCol w:w="1296"/>
      </w:tblGrid>
      <w:tr w:rsidR="00E9504A" w:rsidRPr="00860372" w:rsidTr="0065257F">
        <w:trPr>
          <w:jc w:val="center"/>
        </w:trPr>
        <w:tc>
          <w:tcPr>
            <w:tcW w:w="843"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Year</w:t>
            </w:r>
          </w:p>
        </w:tc>
        <w:tc>
          <w:tcPr>
            <w:tcW w:w="1086"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n</w:t>
            </w:r>
          </w:p>
        </w:tc>
        <w:tc>
          <w:tcPr>
            <w:tcW w:w="1296"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Min</w:t>
            </w:r>
          </w:p>
        </w:tc>
        <w:tc>
          <w:tcPr>
            <w:tcW w:w="1296"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Mean</w:t>
            </w:r>
          </w:p>
        </w:tc>
        <w:tc>
          <w:tcPr>
            <w:tcW w:w="1296"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Max</w:t>
            </w:r>
          </w:p>
        </w:tc>
        <w:tc>
          <w:tcPr>
            <w:tcW w:w="1296" w:type="dxa"/>
            <w:tcBorders>
              <w:top w:val="single" w:sz="4" w:space="0" w:color="auto"/>
              <w:bottom w:val="single" w:sz="4" w:space="0" w:color="auto"/>
            </w:tcBorders>
          </w:tcPr>
          <w:p w:rsidR="00E9504A" w:rsidRPr="00860372" w:rsidRDefault="00E9504A" w:rsidP="00053536">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SD</w:t>
            </w:r>
          </w:p>
        </w:tc>
      </w:tr>
      <w:tr w:rsidR="00870434" w:rsidRPr="0023792F" w:rsidTr="0065257F">
        <w:trPr>
          <w:jc w:val="center"/>
        </w:trPr>
        <w:tc>
          <w:tcPr>
            <w:tcW w:w="843" w:type="dxa"/>
            <w:tcBorders>
              <w:top w:val="single" w:sz="4" w:space="0" w:color="auto"/>
            </w:tcBorders>
          </w:tcPr>
          <w:p w:rsidR="00870434" w:rsidRPr="0023792F" w:rsidRDefault="00870434"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2006</w:t>
            </w:r>
          </w:p>
        </w:tc>
        <w:tc>
          <w:tcPr>
            <w:tcW w:w="1086" w:type="dxa"/>
            <w:tcBorders>
              <w:top w:val="single" w:sz="4" w:space="0" w:color="auto"/>
            </w:tcBorders>
          </w:tcPr>
          <w:p w:rsidR="00870434" w:rsidRPr="0023792F" w:rsidRDefault="00870434"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w:t>
            </w:r>
          </w:p>
        </w:tc>
        <w:tc>
          <w:tcPr>
            <w:tcW w:w="1296" w:type="dxa"/>
            <w:tcBorders>
              <w:top w:val="single" w:sz="4" w:space="0" w:color="auto"/>
            </w:tcBorders>
          </w:tcPr>
          <w:p w:rsidR="00870434"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0.20</w:t>
            </w:r>
          </w:p>
        </w:tc>
        <w:tc>
          <w:tcPr>
            <w:tcW w:w="1296" w:type="dxa"/>
            <w:tcBorders>
              <w:top w:val="single" w:sz="4" w:space="0" w:color="auto"/>
            </w:tcBorders>
          </w:tcPr>
          <w:p w:rsidR="00870434" w:rsidRPr="0023792F" w:rsidRDefault="00870434"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.11</w:t>
            </w:r>
          </w:p>
        </w:tc>
        <w:tc>
          <w:tcPr>
            <w:tcW w:w="1296" w:type="dxa"/>
            <w:tcBorders>
              <w:top w:val="single" w:sz="4" w:space="0" w:color="auto"/>
            </w:tcBorders>
          </w:tcPr>
          <w:p w:rsidR="00870434" w:rsidRPr="0023792F" w:rsidRDefault="00870434"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8</w:t>
            </w:r>
            <w:r w:rsidR="00546AEE" w:rsidRPr="0023792F">
              <w:rPr>
                <w:rFonts w:ascii="Times New Roman" w:hAnsi="Times New Roman" w:cs="Times New Roman"/>
                <w:color w:val="000000"/>
                <w:sz w:val="24"/>
                <w:szCs w:val="24"/>
              </w:rPr>
              <w:t>.81</w:t>
            </w:r>
          </w:p>
        </w:tc>
        <w:tc>
          <w:tcPr>
            <w:tcW w:w="1296" w:type="dxa"/>
            <w:tcBorders>
              <w:top w:val="single" w:sz="4" w:space="0" w:color="auto"/>
            </w:tcBorders>
          </w:tcPr>
          <w:p w:rsidR="00870434" w:rsidRPr="0023792F" w:rsidRDefault="00870434"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.32</w:t>
            </w:r>
          </w:p>
        </w:tc>
      </w:tr>
      <w:tr w:rsidR="00AB6E7D" w:rsidRPr="0023792F" w:rsidTr="0065257F">
        <w:trPr>
          <w:jc w:val="center"/>
        </w:trPr>
        <w:tc>
          <w:tcPr>
            <w:tcW w:w="843" w:type="dxa"/>
          </w:tcPr>
          <w:p w:rsidR="00AB6E7D" w:rsidRPr="0023792F" w:rsidRDefault="00AB6E7D"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2007</w:t>
            </w:r>
          </w:p>
        </w:tc>
        <w:tc>
          <w:tcPr>
            <w:tcW w:w="1086" w:type="dxa"/>
          </w:tcPr>
          <w:p w:rsidR="00AB6E7D" w:rsidRPr="0023792F" w:rsidRDefault="00AB6E7D"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w:t>
            </w:r>
          </w:p>
        </w:tc>
        <w:tc>
          <w:tcPr>
            <w:tcW w:w="1296" w:type="dxa"/>
          </w:tcPr>
          <w:p w:rsidR="00AB6E7D"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0.06</w:t>
            </w:r>
          </w:p>
        </w:tc>
        <w:tc>
          <w:tcPr>
            <w:tcW w:w="1296" w:type="dxa"/>
          </w:tcPr>
          <w:p w:rsidR="00AB6E7D"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AB6E7D" w:rsidRPr="0023792F">
              <w:rPr>
                <w:rFonts w:ascii="Times New Roman" w:hAnsi="Times New Roman" w:cs="Times New Roman"/>
                <w:color w:val="000000"/>
                <w:sz w:val="24"/>
                <w:szCs w:val="24"/>
              </w:rPr>
              <w:t>1</w:t>
            </w:r>
            <w:r w:rsidRPr="0023792F">
              <w:rPr>
                <w:rFonts w:ascii="Times New Roman" w:hAnsi="Times New Roman" w:cs="Times New Roman"/>
                <w:color w:val="000000"/>
                <w:sz w:val="24"/>
                <w:szCs w:val="24"/>
              </w:rPr>
              <w:t>.32</w:t>
            </w:r>
          </w:p>
        </w:tc>
        <w:tc>
          <w:tcPr>
            <w:tcW w:w="1296" w:type="dxa"/>
          </w:tcPr>
          <w:p w:rsidR="00AB6E7D" w:rsidRPr="0023792F" w:rsidRDefault="00AB6E7D"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3</w:t>
            </w:r>
            <w:r w:rsidR="00546AEE" w:rsidRPr="0023792F">
              <w:rPr>
                <w:rFonts w:ascii="Times New Roman" w:hAnsi="Times New Roman" w:cs="Times New Roman"/>
                <w:color w:val="000000"/>
                <w:sz w:val="24"/>
                <w:szCs w:val="24"/>
              </w:rPr>
              <w:t>.60</w:t>
            </w:r>
          </w:p>
        </w:tc>
        <w:tc>
          <w:tcPr>
            <w:tcW w:w="1296" w:type="dxa"/>
          </w:tcPr>
          <w:p w:rsidR="00AB6E7D"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AB6E7D" w:rsidRPr="0023792F">
              <w:rPr>
                <w:rFonts w:ascii="Times New Roman" w:hAnsi="Times New Roman" w:cs="Times New Roman"/>
                <w:color w:val="000000"/>
                <w:sz w:val="24"/>
                <w:szCs w:val="24"/>
              </w:rPr>
              <w:t>1</w:t>
            </w:r>
            <w:r w:rsidRPr="0023792F">
              <w:rPr>
                <w:rFonts w:ascii="Times New Roman" w:hAnsi="Times New Roman" w:cs="Times New Roman"/>
                <w:color w:val="000000"/>
                <w:sz w:val="24"/>
                <w:szCs w:val="24"/>
              </w:rPr>
              <w:t>.18</w:t>
            </w:r>
          </w:p>
        </w:tc>
      </w:tr>
      <w:tr w:rsidR="00BB7C31" w:rsidRPr="0023792F" w:rsidTr="0065257F">
        <w:trPr>
          <w:jc w:val="center"/>
        </w:trPr>
        <w:tc>
          <w:tcPr>
            <w:tcW w:w="843" w:type="dxa"/>
          </w:tcPr>
          <w:p w:rsidR="00BB7C31" w:rsidRPr="0023792F" w:rsidRDefault="00BB7C31"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2008</w:t>
            </w:r>
          </w:p>
        </w:tc>
        <w:tc>
          <w:tcPr>
            <w:tcW w:w="1086" w:type="dxa"/>
          </w:tcPr>
          <w:p w:rsidR="00BB7C31" w:rsidRPr="0023792F" w:rsidRDefault="00BB7C31"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B7C31"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0.57</w:t>
            </w:r>
          </w:p>
        </w:tc>
        <w:tc>
          <w:tcPr>
            <w:tcW w:w="1296" w:type="dxa"/>
          </w:tcPr>
          <w:p w:rsidR="00BB7C31" w:rsidRPr="0023792F" w:rsidRDefault="00BB7C31"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.15</w:t>
            </w:r>
          </w:p>
        </w:tc>
        <w:tc>
          <w:tcPr>
            <w:tcW w:w="1296" w:type="dxa"/>
          </w:tcPr>
          <w:p w:rsidR="00BB7C31" w:rsidRPr="0023792F" w:rsidRDefault="00BB7C31"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4</w:t>
            </w:r>
            <w:r w:rsidR="00546AEE" w:rsidRPr="0023792F">
              <w:rPr>
                <w:rFonts w:ascii="Times New Roman" w:hAnsi="Times New Roman" w:cs="Times New Roman"/>
                <w:color w:val="000000"/>
                <w:sz w:val="24"/>
                <w:szCs w:val="24"/>
              </w:rPr>
              <w:t>.71</w:t>
            </w:r>
          </w:p>
        </w:tc>
        <w:tc>
          <w:tcPr>
            <w:tcW w:w="1296" w:type="dxa"/>
          </w:tcPr>
          <w:p w:rsidR="00BB7C31" w:rsidRPr="0023792F" w:rsidRDefault="00BB7C31"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.19</w:t>
            </w:r>
          </w:p>
        </w:tc>
      </w:tr>
      <w:tr w:rsidR="00BB7C31" w:rsidRPr="0023792F" w:rsidTr="0065257F">
        <w:trPr>
          <w:jc w:val="center"/>
        </w:trPr>
        <w:tc>
          <w:tcPr>
            <w:tcW w:w="843" w:type="dxa"/>
          </w:tcPr>
          <w:p w:rsidR="00BB7C31" w:rsidRPr="0023792F" w:rsidRDefault="00BB7C31"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2009</w:t>
            </w:r>
          </w:p>
        </w:tc>
        <w:tc>
          <w:tcPr>
            <w:tcW w:w="1086" w:type="dxa"/>
          </w:tcPr>
          <w:p w:rsidR="00BB7C31" w:rsidRPr="0023792F" w:rsidRDefault="00BB7C31" w:rsidP="00053536">
            <w:pPr>
              <w:tabs>
                <w:tab w:val="left" w:pos="750"/>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B7C31"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0.41</w:t>
            </w:r>
          </w:p>
        </w:tc>
        <w:tc>
          <w:tcPr>
            <w:tcW w:w="1296" w:type="dxa"/>
          </w:tcPr>
          <w:p w:rsidR="00BB7C31"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BB7C31" w:rsidRPr="0023792F">
              <w:rPr>
                <w:rFonts w:ascii="Times New Roman" w:hAnsi="Times New Roman" w:cs="Times New Roman"/>
                <w:color w:val="000000"/>
                <w:sz w:val="24"/>
                <w:szCs w:val="24"/>
              </w:rPr>
              <w:t>1</w:t>
            </w:r>
            <w:r w:rsidRPr="0023792F">
              <w:rPr>
                <w:rFonts w:ascii="Times New Roman" w:hAnsi="Times New Roman" w:cs="Times New Roman"/>
                <w:color w:val="000000"/>
                <w:sz w:val="24"/>
                <w:szCs w:val="24"/>
              </w:rPr>
              <w:t>.67</w:t>
            </w:r>
          </w:p>
        </w:tc>
        <w:tc>
          <w:tcPr>
            <w:tcW w:w="1296" w:type="dxa"/>
          </w:tcPr>
          <w:p w:rsidR="00BB7C31" w:rsidRPr="0023792F" w:rsidRDefault="00BB7C31"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.79</w:t>
            </w:r>
          </w:p>
        </w:tc>
        <w:tc>
          <w:tcPr>
            <w:tcW w:w="1296" w:type="dxa"/>
          </w:tcPr>
          <w:p w:rsidR="00BB7C31"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0.74</w:t>
            </w:r>
          </w:p>
        </w:tc>
      </w:tr>
      <w:tr w:rsidR="005E4656" w:rsidRPr="0023792F" w:rsidTr="0065257F">
        <w:trPr>
          <w:jc w:val="center"/>
        </w:trPr>
        <w:tc>
          <w:tcPr>
            <w:tcW w:w="843" w:type="dxa"/>
          </w:tcPr>
          <w:p w:rsidR="005E4656" w:rsidRPr="0023792F" w:rsidRDefault="005E4656"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2010</w:t>
            </w:r>
          </w:p>
        </w:tc>
        <w:tc>
          <w:tcPr>
            <w:tcW w:w="1086" w:type="dxa"/>
          </w:tcPr>
          <w:p w:rsidR="005E4656" w:rsidRPr="0023792F" w:rsidRDefault="005E4656"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5E4656"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0.34</w:t>
            </w:r>
          </w:p>
        </w:tc>
        <w:tc>
          <w:tcPr>
            <w:tcW w:w="1296" w:type="dxa"/>
          </w:tcPr>
          <w:p w:rsidR="005E4656"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5E4656" w:rsidRPr="0023792F">
              <w:rPr>
                <w:rFonts w:ascii="Times New Roman" w:hAnsi="Times New Roman" w:cs="Times New Roman"/>
                <w:color w:val="000000"/>
                <w:sz w:val="24"/>
                <w:szCs w:val="24"/>
              </w:rPr>
              <w:t>2</w:t>
            </w:r>
            <w:r w:rsidRPr="0023792F">
              <w:rPr>
                <w:rFonts w:ascii="Times New Roman" w:hAnsi="Times New Roman" w:cs="Times New Roman"/>
                <w:color w:val="000000"/>
                <w:sz w:val="24"/>
                <w:szCs w:val="24"/>
              </w:rPr>
              <w:t>.02</w:t>
            </w:r>
          </w:p>
        </w:tc>
        <w:tc>
          <w:tcPr>
            <w:tcW w:w="1296" w:type="dxa"/>
          </w:tcPr>
          <w:p w:rsidR="005E4656"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5E4656" w:rsidRPr="0023792F">
              <w:rPr>
                <w:rFonts w:ascii="Times New Roman" w:hAnsi="Times New Roman" w:cs="Times New Roman"/>
                <w:color w:val="000000"/>
                <w:sz w:val="24"/>
                <w:szCs w:val="24"/>
              </w:rPr>
              <w:t>11</w:t>
            </w:r>
            <w:r w:rsidRPr="0023792F">
              <w:rPr>
                <w:rFonts w:ascii="Times New Roman" w:hAnsi="Times New Roman" w:cs="Times New Roman"/>
                <w:color w:val="000000"/>
                <w:sz w:val="24"/>
                <w:szCs w:val="24"/>
              </w:rPr>
              <w:t>.40</w:t>
            </w:r>
          </w:p>
        </w:tc>
        <w:tc>
          <w:tcPr>
            <w:tcW w:w="1296" w:type="dxa"/>
          </w:tcPr>
          <w:p w:rsidR="005E4656" w:rsidRPr="0023792F" w:rsidRDefault="005E4656"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.31</w:t>
            </w:r>
          </w:p>
        </w:tc>
      </w:tr>
      <w:tr w:rsidR="00EF531D" w:rsidRPr="0023792F" w:rsidTr="0065257F">
        <w:trPr>
          <w:jc w:val="center"/>
        </w:trPr>
        <w:tc>
          <w:tcPr>
            <w:tcW w:w="843" w:type="dxa"/>
          </w:tcPr>
          <w:p w:rsidR="00EF531D" w:rsidRPr="0023792F" w:rsidRDefault="00EF531D"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2011</w:t>
            </w:r>
          </w:p>
        </w:tc>
        <w:tc>
          <w:tcPr>
            <w:tcW w:w="1086" w:type="dxa"/>
          </w:tcPr>
          <w:p w:rsidR="00EF531D" w:rsidRPr="0023792F" w:rsidRDefault="00EF531D"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EF531D"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0.58</w:t>
            </w:r>
          </w:p>
        </w:tc>
        <w:tc>
          <w:tcPr>
            <w:tcW w:w="1296" w:type="dxa"/>
          </w:tcPr>
          <w:p w:rsidR="00EF531D" w:rsidRPr="0023792F" w:rsidRDefault="00EF531D"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.84</w:t>
            </w:r>
          </w:p>
        </w:tc>
        <w:tc>
          <w:tcPr>
            <w:tcW w:w="1296" w:type="dxa"/>
          </w:tcPr>
          <w:p w:rsidR="00EF531D"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EF531D" w:rsidRPr="0023792F">
              <w:rPr>
                <w:rFonts w:ascii="Times New Roman" w:hAnsi="Times New Roman" w:cs="Times New Roman"/>
                <w:color w:val="000000"/>
                <w:sz w:val="24"/>
                <w:szCs w:val="24"/>
              </w:rPr>
              <w:t>11</w:t>
            </w:r>
            <w:r w:rsidRPr="0023792F">
              <w:rPr>
                <w:rFonts w:ascii="Times New Roman" w:hAnsi="Times New Roman" w:cs="Times New Roman"/>
                <w:color w:val="000000"/>
                <w:sz w:val="24"/>
                <w:szCs w:val="24"/>
              </w:rPr>
              <w:t>.36</w:t>
            </w:r>
          </w:p>
        </w:tc>
        <w:tc>
          <w:tcPr>
            <w:tcW w:w="1296" w:type="dxa"/>
          </w:tcPr>
          <w:p w:rsidR="00EF531D" w:rsidRPr="0023792F" w:rsidRDefault="00EF531D"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.31</w:t>
            </w:r>
          </w:p>
        </w:tc>
      </w:tr>
      <w:tr w:rsidR="002D7270" w:rsidRPr="0023792F" w:rsidTr="0065257F">
        <w:trPr>
          <w:jc w:val="center"/>
        </w:trPr>
        <w:tc>
          <w:tcPr>
            <w:tcW w:w="843" w:type="dxa"/>
          </w:tcPr>
          <w:p w:rsidR="002D7270" w:rsidRPr="0023792F" w:rsidRDefault="002D7270"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2012</w:t>
            </w:r>
          </w:p>
        </w:tc>
        <w:tc>
          <w:tcPr>
            <w:tcW w:w="1086" w:type="dxa"/>
          </w:tcPr>
          <w:p w:rsidR="002D7270" w:rsidRPr="0023792F" w:rsidRDefault="002D7270"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2D7270"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2D7270" w:rsidRPr="0023792F">
              <w:rPr>
                <w:rFonts w:ascii="Times New Roman" w:hAnsi="Times New Roman" w:cs="Times New Roman"/>
                <w:color w:val="000000"/>
                <w:sz w:val="24"/>
                <w:szCs w:val="24"/>
              </w:rPr>
              <w:t>1</w:t>
            </w:r>
            <w:r w:rsidRPr="0023792F">
              <w:rPr>
                <w:rFonts w:ascii="Times New Roman" w:hAnsi="Times New Roman" w:cs="Times New Roman"/>
                <w:color w:val="000000"/>
                <w:sz w:val="24"/>
                <w:szCs w:val="24"/>
              </w:rPr>
              <w:t>.32</w:t>
            </w:r>
          </w:p>
        </w:tc>
        <w:tc>
          <w:tcPr>
            <w:tcW w:w="1296" w:type="dxa"/>
          </w:tcPr>
          <w:p w:rsidR="002D7270"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2D7270" w:rsidRPr="0023792F">
              <w:rPr>
                <w:rFonts w:ascii="Times New Roman" w:hAnsi="Times New Roman" w:cs="Times New Roman"/>
                <w:color w:val="000000"/>
                <w:sz w:val="24"/>
                <w:szCs w:val="24"/>
              </w:rPr>
              <w:t>3</w:t>
            </w:r>
            <w:r w:rsidRPr="0023792F">
              <w:rPr>
                <w:rFonts w:ascii="Times New Roman" w:hAnsi="Times New Roman" w:cs="Times New Roman"/>
                <w:color w:val="000000"/>
                <w:sz w:val="24"/>
                <w:szCs w:val="24"/>
              </w:rPr>
              <w:t>.51</w:t>
            </w:r>
          </w:p>
        </w:tc>
        <w:tc>
          <w:tcPr>
            <w:tcW w:w="1296" w:type="dxa"/>
          </w:tcPr>
          <w:p w:rsidR="002D7270"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2D7270" w:rsidRPr="0023792F">
              <w:rPr>
                <w:rFonts w:ascii="Times New Roman" w:hAnsi="Times New Roman" w:cs="Times New Roman"/>
                <w:color w:val="000000"/>
                <w:sz w:val="24"/>
                <w:szCs w:val="24"/>
              </w:rPr>
              <w:t>8</w:t>
            </w:r>
            <w:r w:rsidRPr="0023792F">
              <w:rPr>
                <w:rFonts w:ascii="Times New Roman" w:hAnsi="Times New Roman" w:cs="Times New Roman"/>
                <w:color w:val="000000"/>
                <w:sz w:val="24"/>
                <w:szCs w:val="24"/>
              </w:rPr>
              <w:t>.81</w:t>
            </w:r>
          </w:p>
        </w:tc>
        <w:tc>
          <w:tcPr>
            <w:tcW w:w="1296" w:type="dxa"/>
          </w:tcPr>
          <w:p w:rsidR="002D7270"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2D7270" w:rsidRPr="0023792F">
              <w:rPr>
                <w:rFonts w:ascii="Times New Roman" w:hAnsi="Times New Roman" w:cs="Times New Roman"/>
                <w:color w:val="000000"/>
                <w:sz w:val="24"/>
                <w:szCs w:val="24"/>
              </w:rPr>
              <w:t>2</w:t>
            </w:r>
            <w:r w:rsidRPr="0023792F">
              <w:rPr>
                <w:rFonts w:ascii="Times New Roman" w:hAnsi="Times New Roman" w:cs="Times New Roman"/>
                <w:color w:val="000000"/>
                <w:sz w:val="24"/>
                <w:szCs w:val="24"/>
              </w:rPr>
              <w:t>.18</w:t>
            </w:r>
          </w:p>
        </w:tc>
      </w:tr>
      <w:tr w:rsidR="003A579F" w:rsidRPr="0023792F" w:rsidTr="0065257F">
        <w:trPr>
          <w:jc w:val="center"/>
        </w:trPr>
        <w:tc>
          <w:tcPr>
            <w:tcW w:w="843" w:type="dxa"/>
          </w:tcPr>
          <w:p w:rsidR="003A579F" w:rsidRPr="0023792F" w:rsidRDefault="003A579F"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2013</w:t>
            </w:r>
          </w:p>
        </w:tc>
        <w:tc>
          <w:tcPr>
            <w:tcW w:w="1086" w:type="dxa"/>
          </w:tcPr>
          <w:p w:rsidR="003A579F" w:rsidRPr="0023792F" w:rsidRDefault="003A579F"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.00</w:t>
            </w:r>
          </w:p>
        </w:tc>
        <w:tc>
          <w:tcPr>
            <w:tcW w:w="1296" w:type="dxa"/>
          </w:tcPr>
          <w:p w:rsidR="003A579F"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3A579F" w:rsidRPr="0023792F">
              <w:rPr>
                <w:rFonts w:ascii="Times New Roman" w:hAnsi="Times New Roman" w:cs="Times New Roman"/>
                <w:color w:val="000000"/>
                <w:sz w:val="24"/>
                <w:szCs w:val="24"/>
              </w:rPr>
              <w:t>3</w:t>
            </w:r>
            <w:r w:rsidRPr="0023792F">
              <w:rPr>
                <w:rFonts w:ascii="Times New Roman" w:hAnsi="Times New Roman" w:cs="Times New Roman"/>
                <w:color w:val="000000"/>
                <w:sz w:val="24"/>
                <w:szCs w:val="24"/>
              </w:rPr>
              <w:t>.17</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7</w:t>
            </w:r>
            <w:r w:rsidR="00546AEE" w:rsidRPr="0023792F">
              <w:rPr>
                <w:rFonts w:ascii="Times New Roman" w:hAnsi="Times New Roman" w:cs="Times New Roman"/>
                <w:color w:val="000000"/>
                <w:sz w:val="24"/>
                <w:szCs w:val="24"/>
              </w:rPr>
              <w:t>.63</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.70</w:t>
            </w:r>
          </w:p>
        </w:tc>
      </w:tr>
      <w:tr w:rsidR="003A579F" w:rsidRPr="0023792F" w:rsidTr="0065257F">
        <w:trPr>
          <w:jc w:val="center"/>
        </w:trPr>
        <w:tc>
          <w:tcPr>
            <w:tcW w:w="843" w:type="dxa"/>
          </w:tcPr>
          <w:p w:rsidR="003A579F" w:rsidRPr="0023792F" w:rsidRDefault="003A579F"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2014</w:t>
            </w:r>
          </w:p>
        </w:tc>
        <w:tc>
          <w:tcPr>
            <w:tcW w:w="1086" w:type="dxa"/>
          </w:tcPr>
          <w:p w:rsidR="003A579F" w:rsidRPr="0023792F" w:rsidRDefault="003A579F"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3A579F"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0.49</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.32</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5</w:t>
            </w:r>
            <w:r w:rsidR="00546AEE" w:rsidRPr="0023792F">
              <w:rPr>
                <w:rFonts w:ascii="Times New Roman" w:hAnsi="Times New Roman" w:cs="Times New Roman"/>
                <w:color w:val="000000"/>
                <w:sz w:val="24"/>
                <w:szCs w:val="24"/>
              </w:rPr>
              <w:t>.72</w:t>
            </w:r>
          </w:p>
        </w:tc>
        <w:tc>
          <w:tcPr>
            <w:tcW w:w="1296" w:type="dxa"/>
          </w:tcPr>
          <w:p w:rsidR="003A579F" w:rsidRPr="0023792F" w:rsidRDefault="003A579F"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.09</w:t>
            </w:r>
          </w:p>
        </w:tc>
      </w:tr>
      <w:tr w:rsidR="00B66807" w:rsidRPr="0023792F" w:rsidTr="0065257F">
        <w:trPr>
          <w:jc w:val="center"/>
        </w:trPr>
        <w:tc>
          <w:tcPr>
            <w:tcW w:w="843"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2015</w:t>
            </w:r>
          </w:p>
        </w:tc>
        <w:tc>
          <w:tcPr>
            <w:tcW w:w="1086"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66807"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0.34</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.86</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5</w:t>
            </w:r>
            <w:r w:rsidR="00546AEE" w:rsidRPr="0023792F">
              <w:rPr>
                <w:rFonts w:ascii="Times New Roman" w:hAnsi="Times New Roman" w:cs="Times New Roman"/>
                <w:color w:val="000000"/>
                <w:sz w:val="24"/>
                <w:szCs w:val="24"/>
              </w:rPr>
              <w:t>.80</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.08</w:t>
            </w:r>
          </w:p>
        </w:tc>
      </w:tr>
      <w:tr w:rsidR="00B66807" w:rsidRPr="0023792F" w:rsidTr="0065257F">
        <w:trPr>
          <w:jc w:val="center"/>
        </w:trPr>
        <w:tc>
          <w:tcPr>
            <w:tcW w:w="843"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2016</w:t>
            </w:r>
          </w:p>
        </w:tc>
        <w:tc>
          <w:tcPr>
            <w:tcW w:w="1086"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66807"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0.68</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w:t>
            </w:r>
            <w:r w:rsidR="00546AEE" w:rsidRPr="0023792F">
              <w:rPr>
                <w:rFonts w:ascii="Times New Roman" w:hAnsi="Times New Roman" w:cs="Times New Roman"/>
                <w:color w:val="000000"/>
                <w:sz w:val="24"/>
                <w:szCs w:val="24"/>
              </w:rPr>
              <w:t>.04</w:t>
            </w:r>
          </w:p>
        </w:tc>
        <w:tc>
          <w:tcPr>
            <w:tcW w:w="1296" w:type="dxa"/>
          </w:tcPr>
          <w:p w:rsidR="00B66807"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B66807" w:rsidRPr="0023792F">
              <w:rPr>
                <w:rFonts w:ascii="Times New Roman" w:hAnsi="Times New Roman" w:cs="Times New Roman"/>
                <w:color w:val="000000"/>
                <w:sz w:val="24"/>
                <w:szCs w:val="24"/>
              </w:rPr>
              <w:t>6</w:t>
            </w:r>
            <w:r w:rsidRPr="0023792F">
              <w:rPr>
                <w:rFonts w:ascii="Times New Roman" w:hAnsi="Times New Roman" w:cs="Times New Roman"/>
                <w:color w:val="000000"/>
                <w:sz w:val="24"/>
                <w:szCs w:val="24"/>
              </w:rPr>
              <w:t>.91</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.32</w:t>
            </w:r>
          </w:p>
        </w:tc>
      </w:tr>
      <w:tr w:rsidR="00B66807" w:rsidRPr="0023792F" w:rsidTr="0065257F">
        <w:trPr>
          <w:jc w:val="center"/>
        </w:trPr>
        <w:tc>
          <w:tcPr>
            <w:tcW w:w="843"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2017</w:t>
            </w:r>
          </w:p>
        </w:tc>
        <w:tc>
          <w:tcPr>
            <w:tcW w:w="1086" w:type="dxa"/>
          </w:tcPr>
          <w:p w:rsidR="00B66807" w:rsidRPr="0023792F" w:rsidRDefault="00B66807" w:rsidP="00053536">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66807"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0.45</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w:t>
            </w:r>
            <w:r w:rsidR="00546AEE" w:rsidRPr="0023792F">
              <w:rPr>
                <w:rFonts w:ascii="Times New Roman" w:hAnsi="Times New Roman" w:cs="Times New Roman"/>
                <w:color w:val="000000"/>
                <w:sz w:val="24"/>
                <w:szCs w:val="24"/>
              </w:rPr>
              <w:t>.89</w:t>
            </w:r>
          </w:p>
        </w:tc>
        <w:tc>
          <w:tcPr>
            <w:tcW w:w="1296" w:type="dxa"/>
          </w:tcPr>
          <w:p w:rsidR="00B66807" w:rsidRPr="0023792F" w:rsidRDefault="00B66807"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4</w:t>
            </w:r>
            <w:r w:rsidR="00546AEE" w:rsidRPr="0023792F">
              <w:rPr>
                <w:rFonts w:ascii="Times New Roman" w:hAnsi="Times New Roman" w:cs="Times New Roman"/>
                <w:color w:val="000000"/>
                <w:sz w:val="24"/>
                <w:szCs w:val="24"/>
              </w:rPr>
              <w:t>.67</w:t>
            </w:r>
          </w:p>
        </w:tc>
        <w:tc>
          <w:tcPr>
            <w:tcW w:w="1296" w:type="dxa"/>
          </w:tcPr>
          <w:p w:rsidR="00B66807" w:rsidRPr="0023792F" w:rsidRDefault="00546AEE" w:rsidP="00053536">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w:t>
            </w:r>
            <w:r w:rsidR="00B66807" w:rsidRPr="0023792F">
              <w:rPr>
                <w:rFonts w:ascii="Times New Roman" w:hAnsi="Times New Roman" w:cs="Times New Roman"/>
                <w:color w:val="000000"/>
                <w:sz w:val="24"/>
                <w:szCs w:val="24"/>
              </w:rPr>
              <w:t>1</w:t>
            </w:r>
            <w:r w:rsidRPr="0023792F">
              <w:rPr>
                <w:rFonts w:ascii="Times New Roman" w:hAnsi="Times New Roman" w:cs="Times New Roman"/>
                <w:color w:val="000000"/>
                <w:sz w:val="24"/>
                <w:szCs w:val="24"/>
              </w:rPr>
              <w:t>.07</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BE695B" w:rsidRPr="0023792F" w:rsidRDefault="00742569"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 xml:space="preserve">Table </w:t>
      </w:r>
      <w:r w:rsidR="00EF7FF7">
        <w:rPr>
          <w:rFonts w:ascii="Times New Roman" w:eastAsia="Times New Roman" w:hAnsi="Times New Roman" w:cs="Times New Roman"/>
          <w:sz w:val="24"/>
          <w:szCs w:val="24"/>
        </w:rPr>
        <w:t>8</w:t>
      </w:r>
      <w:r w:rsidR="005F1BEC" w:rsidRPr="0023792F">
        <w:rPr>
          <w:rFonts w:ascii="Times New Roman" w:eastAsia="Times New Roman" w:hAnsi="Times New Roman" w:cs="Times New Roman"/>
          <w:sz w:val="24"/>
          <w:szCs w:val="24"/>
        </w:rPr>
        <w:t xml:space="preserve"> show</w:t>
      </w:r>
      <w:r w:rsidRPr="0023792F">
        <w:rPr>
          <w:rFonts w:ascii="Times New Roman" w:eastAsia="Times New Roman" w:hAnsi="Times New Roman" w:cs="Times New Roman"/>
          <w:sz w:val="24"/>
          <w:szCs w:val="24"/>
        </w:rPr>
        <w:t>s</w:t>
      </w:r>
      <w:r w:rsidR="005F1BEC" w:rsidRPr="0023792F">
        <w:rPr>
          <w:rFonts w:ascii="Times New Roman" w:eastAsia="Times New Roman" w:hAnsi="Times New Roman" w:cs="Times New Roman"/>
          <w:sz w:val="24"/>
          <w:szCs w:val="24"/>
        </w:rPr>
        <w:t xml:space="preserve"> that the average non-performing loan ratio of the commercial banks in Vietnam during the study period was almost below the safe threshold, with only in the year 2012 and 2013, </w:t>
      </w:r>
      <w:r w:rsidR="00746A9D" w:rsidRPr="0023792F">
        <w:rPr>
          <w:rFonts w:ascii="Times New Roman" w:eastAsia="Times New Roman" w:hAnsi="Times New Roman" w:cs="Times New Roman"/>
          <w:sz w:val="24"/>
          <w:szCs w:val="24"/>
        </w:rPr>
        <w:t>the average non-performing loan</w:t>
      </w:r>
      <w:r w:rsidR="005F1BEC" w:rsidRPr="0023792F">
        <w:rPr>
          <w:rFonts w:ascii="Times New Roman" w:eastAsia="Times New Roman" w:hAnsi="Times New Roman" w:cs="Times New Roman"/>
          <w:sz w:val="24"/>
          <w:szCs w:val="24"/>
        </w:rPr>
        <w:t xml:space="preserve"> ratios were 3% higher, </w:t>
      </w:r>
      <w:r w:rsidR="00420FD7" w:rsidRPr="0023792F">
        <w:rPr>
          <w:rFonts w:ascii="Times New Roman" w:eastAsia="Times New Roman" w:hAnsi="Times New Roman" w:cs="Times New Roman"/>
          <w:sz w:val="24"/>
          <w:szCs w:val="24"/>
        </w:rPr>
        <w:t>reached</w:t>
      </w:r>
      <w:r w:rsidR="005F1BEC" w:rsidRPr="0023792F">
        <w:rPr>
          <w:rFonts w:ascii="Times New Roman" w:eastAsia="Times New Roman" w:hAnsi="Times New Roman" w:cs="Times New Roman"/>
          <w:sz w:val="24"/>
          <w:szCs w:val="24"/>
        </w:rPr>
        <w:t xml:space="preserve"> 3.51% and 3.17%, respectively.</w:t>
      </w:r>
      <w:r w:rsidR="005A4149" w:rsidRPr="0023792F">
        <w:rPr>
          <w:rFonts w:ascii="Times New Roman" w:hAnsi="Times New Roman" w:cs="Times New Roman"/>
          <w:sz w:val="24"/>
          <w:szCs w:val="24"/>
        </w:rPr>
        <w:t xml:space="preserve"> </w:t>
      </w:r>
      <w:r w:rsidR="00EF7FF7" w:rsidRPr="000D5629">
        <w:rPr>
          <w:rFonts w:ascii="Times New Roman" w:hAnsi="Times New Roman" w:cs="Times New Roman"/>
          <w:sz w:val="24"/>
          <w:szCs w:val="24"/>
        </w:rPr>
        <w:t>Table</w:t>
      </w:r>
      <w:r w:rsidR="00EF7FF7">
        <w:rPr>
          <w:rFonts w:ascii="Times New Roman" w:eastAsia="Times New Roman" w:hAnsi="Times New Roman" w:cs="Times New Roman"/>
          <w:sz w:val="24"/>
          <w:szCs w:val="24"/>
        </w:rPr>
        <w:t xml:space="preserve"> 8</w:t>
      </w:r>
      <w:r w:rsidR="005A4149" w:rsidRPr="0023792F">
        <w:rPr>
          <w:rFonts w:ascii="Times New Roman" w:eastAsia="Times New Roman" w:hAnsi="Times New Roman" w:cs="Times New Roman"/>
          <w:sz w:val="24"/>
          <w:szCs w:val="24"/>
        </w:rPr>
        <w:t xml:space="preserve"> also show that although some banks had very low non-performing loan ratio of 0.06% in 2007, there were also banks with this ratio still high (over 11% in year 2010 and in year 2011). However, i</w:t>
      </w:r>
      <w:r w:rsidR="002115A4" w:rsidRPr="0023792F">
        <w:rPr>
          <w:rFonts w:ascii="Times New Roman" w:eastAsia="Times New Roman" w:hAnsi="Times New Roman" w:cs="Times New Roman"/>
          <w:sz w:val="24"/>
          <w:szCs w:val="24"/>
        </w:rPr>
        <w:t xml:space="preserve">t can </w:t>
      </w:r>
      <w:r w:rsidR="005A4149" w:rsidRPr="0023792F">
        <w:rPr>
          <w:rFonts w:ascii="Times New Roman" w:eastAsia="Times New Roman" w:hAnsi="Times New Roman" w:cs="Times New Roman"/>
          <w:sz w:val="24"/>
          <w:szCs w:val="24"/>
        </w:rPr>
        <w:t>be seen that the average non-performing loan</w:t>
      </w:r>
      <w:r w:rsidR="002115A4" w:rsidRPr="0023792F">
        <w:rPr>
          <w:rFonts w:ascii="Times New Roman" w:eastAsia="Times New Roman" w:hAnsi="Times New Roman" w:cs="Times New Roman"/>
          <w:sz w:val="24"/>
          <w:szCs w:val="24"/>
        </w:rPr>
        <w:t xml:space="preserve"> ratio of </w:t>
      </w:r>
      <w:r w:rsidR="005A4149" w:rsidRPr="0023792F">
        <w:rPr>
          <w:rFonts w:ascii="Times New Roman" w:eastAsia="Times New Roman" w:hAnsi="Times New Roman" w:cs="Times New Roman"/>
          <w:sz w:val="24"/>
          <w:szCs w:val="24"/>
        </w:rPr>
        <w:t xml:space="preserve">commercial </w:t>
      </w:r>
      <w:r w:rsidR="002115A4" w:rsidRPr="0023792F">
        <w:rPr>
          <w:rFonts w:ascii="Times New Roman" w:eastAsia="Times New Roman" w:hAnsi="Times New Roman" w:cs="Times New Roman"/>
          <w:sz w:val="24"/>
          <w:szCs w:val="24"/>
        </w:rPr>
        <w:t>banks</w:t>
      </w:r>
      <w:r w:rsidR="005A4149" w:rsidRPr="0023792F">
        <w:rPr>
          <w:rFonts w:ascii="Times New Roman" w:eastAsia="Times New Roman" w:hAnsi="Times New Roman" w:cs="Times New Roman"/>
          <w:sz w:val="24"/>
          <w:szCs w:val="24"/>
        </w:rPr>
        <w:t xml:space="preserve"> in Vietnam</w:t>
      </w:r>
      <w:r w:rsidR="002115A4" w:rsidRPr="0023792F">
        <w:rPr>
          <w:rFonts w:ascii="Times New Roman" w:eastAsia="Times New Roman" w:hAnsi="Times New Roman" w:cs="Times New Roman"/>
          <w:sz w:val="24"/>
          <w:szCs w:val="24"/>
        </w:rPr>
        <w:t xml:space="preserve"> has tended to decrease over the years</w:t>
      </w:r>
      <w:r w:rsidR="005A4149" w:rsidRPr="0023792F">
        <w:rPr>
          <w:rFonts w:ascii="Times New Roman" w:eastAsia="Times New Roman" w:hAnsi="Times New Roman" w:cs="Times New Roman"/>
          <w:sz w:val="24"/>
          <w:szCs w:val="24"/>
        </w:rPr>
        <w:t xml:space="preserve"> in the period 2014-2017.</w:t>
      </w:r>
      <w:r w:rsidR="005A4149" w:rsidRPr="0023792F">
        <w:rPr>
          <w:rFonts w:ascii="Times New Roman" w:hAnsi="Times New Roman" w:cs="Times New Roman"/>
          <w:sz w:val="24"/>
          <w:szCs w:val="24"/>
        </w:rPr>
        <w:t xml:space="preserve"> </w:t>
      </w:r>
      <w:r w:rsidR="005A4149" w:rsidRPr="0023792F">
        <w:rPr>
          <w:rFonts w:ascii="Times New Roman" w:eastAsia="Times New Roman" w:hAnsi="Times New Roman" w:cs="Times New Roman"/>
          <w:sz w:val="24"/>
          <w:szCs w:val="24"/>
        </w:rPr>
        <w:t xml:space="preserve">Achieving this result is due to the fact that banks have stepped up restructuring (merger and acquisition) and non-performing loan </w:t>
      </w:r>
      <w:r w:rsidR="00FE0A3E" w:rsidRPr="0023792F">
        <w:rPr>
          <w:rFonts w:ascii="Times New Roman" w:eastAsia="Times New Roman" w:hAnsi="Times New Roman" w:cs="Times New Roman"/>
          <w:sz w:val="24"/>
          <w:szCs w:val="24"/>
        </w:rPr>
        <w:t>handling</w:t>
      </w:r>
      <w:r w:rsidR="005A4149" w:rsidRPr="0023792F">
        <w:rPr>
          <w:rFonts w:ascii="Times New Roman" w:eastAsia="Times New Roman" w:hAnsi="Times New Roman" w:cs="Times New Roman"/>
          <w:sz w:val="24"/>
          <w:szCs w:val="24"/>
        </w:rPr>
        <w:t xml:space="preserve"> through the Vietnam Asset Management Company (VAMC).</w:t>
      </w:r>
    </w:p>
    <w:p w:rsidR="00BE695B" w:rsidRPr="0023792F" w:rsidRDefault="009662F8" w:rsidP="0023792F">
      <w:pPr>
        <w:spacing w:before="120" w:after="0" w:line="288" w:lineRule="auto"/>
        <w:rPr>
          <w:rFonts w:ascii="Times New Roman" w:eastAsia="Times New Roman" w:hAnsi="Times New Roman" w:cs="Times New Roman"/>
          <w:b/>
          <w:sz w:val="24"/>
          <w:szCs w:val="24"/>
        </w:rPr>
      </w:pPr>
      <w:r w:rsidRPr="0023792F">
        <w:rPr>
          <w:rFonts w:ascii="Times New Roman" w:eastAsia="Times New Roman" w:hAnsi="Times New Roman" w:cs="Times New Roman"/>
          <w:b/>
          <w:sz w:val="24"/>
          <w:szCs w:val="24"/>
        </w:rPr>
        <w:t>d. Return on total assets</w:t>
      </w:r>
    </w:p>
    <w:p w:rsidR="00420FD7" w:rsidRPr="0023792F" w:rsidRDefault="00420FD7"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 xml:space="preserve">The profitability of the commercial banks in Vietnam is the result of the year, which is determined by </w:t>
      </w:r>
      <w:r w:rsidRPr="000D5629">
        <w:rPr>
          <w:rFonts w:ascii="Times New Roman" w:hAnsi="Times New Roman" w:cs="Times New Roman"/>
          <w:sz w:val="24"/>
          <w:szCs w:val="24"/>
        </w:rPr>
        <w:t>the</w:t>
      </w:r>
      <w:r w:rsidRPr="0023792F">
        <w:rPr>
          <w:rFonts w:ascii="Times New Roman" w:eastAsia="Times New Roman" w:hAnsi="Times New Roman" w:cs="Times New Roman"/>
          <w:sz w:val="24"/>
          <w:szCs w:val="24"/>
        </w:rPr>
        <w:t xml:space="preserve"> difference between operating income and operating expenses. This is an item used to evaluate how the performance of these units. In addition, this is considered one of the sources to increase the equity fund of the commercial banks in Vietnam.</w:t>
      </w:r>
      <w:r w:rsidR="009662F8" w:rsidRPr="0023792F">
        <w:rPr>
          <w:rFonts w:ascii="Times New Roman" w:hAnsi="Times New Roman" w:cs="Times New Roman"/>
          <w:sz w:val="24"/>
          <w:szCs w:val="24"/>
        </w:rPr>
        <w:t xml:space="preserve"> </w:t>
      </w:r>
      <w:r w:rsidR="009662F8" w:rsidRPr="0023792F">
        <w:rPr>
          <w:rFonts w:ascii="Times New Roman" w:eastAsia="Times New Roman" w:hAnsi="Times New Roman" w:cs="Times New Roman"/>
          <w:sz w:val="24"/>
          <w:szCs w:val="24"/>
        </w:rPr>
        <w:t>In this section, to assess the ef</w:t>
      </w:r>
      <w:r w:rsidR="006A5E56">
        <w:rPr>
          <w:rFonts w:ascii="Times New Roman" w:eastAsia="Times New Roman" w:hAnsi="Times New Roman" w:cs="Times New Roman"/>
          <w:sz w:val="24"/>
          <w:szCs w:val="24"/>
        </w:rPr>
        <w:t>fectiveness of profitability, the authors</w:t>
      </w:r>
      <w:r w:rsidR="009662F8" w:rsidRPr="0023792F">
        <w:rPr>
          <w:rFonts w:ascii="Times New Roman" w:eastAsia="Times New Roman" w:hAnsi="Times New Roman" w:cs="Times New Roman"/>
          <w:sz w:val="24"/>
          <w:szCs w:val="24"/>
        </w:rPr>
        <w:t xml:space="preserve"> use return on tota</w:t>
      </w:r>
      <w:r w:rsidR="00EF7FF7">
        <w:rPr>
          <w:rFonts w:ascii="Times New Roman" w:eastAsia="Times New Roman" w:hAnsi="Times New Roman" w:cs="Times New Roman"/>
          <w:sz w:val="24"/>
          <w:szCs w:val="24"/>
        </w:rPr>
        <w:t>l assets, and shown in Table 9</w:t>
      </w:r>
      <w:r w:rsidR="009662F8" w:rsidRPr="0023792F">
        <w:rPr>
          <w:rFonts w:ascii="Times New Roman" w:eastAsia="Times New Roman" w:hAnsi="Times New Roman" w:cs="Times New Roman"/>
          <w:sz w:val="24"/>
          <w:szCs w:val="24"/>
        </w:rPr>
        <w:t>:</w:t>
      </w:r>
    </w:p>
    <w:p w:rsidR="0023792F" w:rsidRDefault="0023792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E695B" w:rsidRPr="00860372" w:rsidRDefault="00EF7FF7" w:rsidP="00860372">
      <w:pPr>
        <w:spacing w:after="0" w:line="288"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lastRenderedPageBreak/>
        <w:t>Table 9</w:t>
      </w:r>
      <w:r w:rsidR="00860372">
        <w:rPr>
          <w:rFonts w:ascii="Times New Roman" w:eastAsia="Times New Roman" w:hAnsi="Times New Roman" w:cs="Times New Roman"/>
          <w:sz w:val="24"/>
          <w:szCs w:val="24"/>
        </w:rPr>
        <w:t>:</w:t>
      </w:r>
      <w:r w:rsidR="009662F8" w:rsidRPr="00860372">
        <w:rPr>
          <w:rFonts w:ascii="Times New Roman" w:eastAsia="Times New Roman" w:hAnsi="Times New Roman" w:cs="Times New Roman"/>
          <w:sz w:val="24"/>
          <w:szCs w:val="24"/>
        </w:rPr>
        <w:t xml:space="preserve"> Return on total assets</w:t>
      </w:r>
      <w:r w:rsidR="00A43997" w:rsidRPr="00860372">
        <w:rPr>
          <w:rFonts w:ascii="Times New Roman" w:eastAsia="Times New Roman" w:hAnsi="Times New Roman" w:cs="Times New Roman"/>
          <w:sz w:val="24"/>
          <w:szCs w:val="24"/>
        </w:rPr>
        <w:t xml:space="preserve"> of the commercial banks in Vietnam (2006-2017)</w:t>
      </w:r>
    </w:p>
    <w:p w:rsidR="00BE695B" w:rsidRPr="0023792F" w:rsidRDefault="00BE695B" w:rsidP="00C36C8B">
      <w:pPr>
        <w:spacing w:after="0" w:line="288" w:lineRule="auto"/>
        <w:jc w:val="right"/>
        <w:rPr>
          <w:rFonts w:ascii="Times New Roman" w:eastAsiaTheme="minorEastAsia" w:hAnsi="Times New Roman" w:cs="Times New Roman"/>
          <w:i/>
          <w:sz w:val="24"/>
          <w:szCs w:val="24"/>
        </w:rPr>
      </w:pPr>
      <w:r w:rsidRPr="0023792F">
        <w:rPr>
          <w:rFonts w:ascii="Times New Roman" w:eastAsiaTheme="minorEastAsia" w:hAnsi="Times New Roman" w:cs="Times New Roman"/>
          <w:i/>
          <w:sz w:val="24"/>
          <w:szCs w:val="24"/>
        </w:rPr>
        <w:t>Unit: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576"/>
        <w:gridCol w:w="1296"/>
        <w:gridCol w:w="1296"/>
        <w:gridCol w:w="1296"/>
        <w:gridCol w:w="1296"/>
      </w:tblGrid>
      <w:tr w:rsidR="00BE695B" w:rsidRPr="00860372" w:rsidTr="00434B1E">
        <w:trPr>
          <w:jc w:val="center"/>
        </w:trPr>
        <w:tc>
          <w:tcPr>
            <w:tcW w:w="843"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Year</w:t>
            </w:r>
          </w:p>
        </w:tc>
        <w:tc>
          <w:tcPr>
            <w:tcW w:w="57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n</w:t>
            </w:r>
          </w:p>
        </w:tc>
        <w:tc>
          <w:tcPr>
            <w:tcW w:w="129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Min</w:t>
            </w:r>
          </w:p>
        </w:tc>
        <w:tc>
          <w:tcPr>
            <w:tcW w:w="129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Mean</w:t>
            </w:r>
          </w:p>
        </w:tc>
        <w:tc>
          <w:tcPr>
            <w:tcW w:w="129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Max</w:t>
            </w:r>
          </w:p>
        </w:tc>
        <w:tc>
          <w:tcPr>
            <w:tcW w:w="1296" w:type="dxa"/>
            <w:tcBorders>
              <w:top w:val="single" w:sz="4" w:space="0" w:color="auto"/>
              <w:bottom w:val="single" w:sz="4" w:space="0" w:color="auto"/>
            </w:tcBorders>
          </w:tcPr>
          <w:p w:rsidR="00BE695B" w:rsidRPr="00860372" w:rsidRDefault="00BE695B" w:rsidP="00434B1E">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SD</w:t>
            </w:r>
          </w:p>
        </w:tc>
      </w:tr>
      <w:tr w:rsidR="00BE695B" w:rsidRPr="0023792F" w:rsidTr="00434B1E">
        <w:trPr>
          <w:jc w:val="center"/>
        </w:trPr>
        <w:tc>
          <w:tcPr>
            <w:tcW w:w="843" w:type="dxa"/>
            <w:tcBorders>
              <w:top w:val="single" w:sz="4" w:space="0" w:color="auto"/>
            </w:tcBorders>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2006</w:t>
            </w:r>
          </w:p>
        </w:tc>
        <w:tc>
          <w:tcPr>
            <w:tcW w:w="576" w:type="dxa"/>
            <w:tcBorders>
              <w:top w:val="single" w:sz="4" w:space="0" w:color="auto"/>
            </w:tcBorders>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w:t>
            </w:r>
          </w:p>
        </w:tc>
        <w:tc>
          <w:tcPr>
            <w:tcW w:w="129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0.40</w:t>
            </w:r>
          </w:p>
        </w:tc>
        <w:tc>
          <w:tcPr>
            <w:tcW w:w="129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1.43</w:t>
            </w:r>
          </w:p>
        </w:tc>
        <w:tc>
          <w:tcPr>
            <w:tcW w:w="129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2.40</w:t>
            </w:r>
          </w:p>
        </w:tc>
        <w:tc>
          <w:tcPr>
            <w:tcW w:w="1296" w:type="dxa"/>
            <w:tcBorders>
              <w:top w:val="single" w:sz="4" w:space="0" w:color="auto"/>
            </w:tcBorders>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0.66</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2007</w:t>
            </w:r>
          </w:p>
        </w:tc>
        <w:tc>
          <w:tcPr>
            <w:tcW w:w="576"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0.58</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1.58</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3.13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0.67</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2008</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0.17</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1.15</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2.37</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0.65</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2009</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0.42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1.39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2.24</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0.57</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2010</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0.26</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1.53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5.57</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1.07</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2011</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0.13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1.35</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2.63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0.67</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2012</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hAnsi="Times New Roman" w:cs="Times New Roman"/>
                <w:color w:val="000000"/>
                <w:sz w:val="24"/>
                <w:szCs w:val="24"/>
              </w:rPr>
            </w:pPr>
            <w:r w:rsidRPr="0023792F">
              <w:rPr>
                <w:rFonts w:ascii="Times New Roman" w:hAnsi="Times New Roman" w:cs="Times New Roman"/>
                <w:color w:val="000000"/>
                <w:sz w:val="24"/>
                <w:szCs w:val="24"/>
              </w:rPr>
              <w:t>0.01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0.93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2.35</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0.64</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2013</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0.03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0.69</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1.58</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0.50</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2014</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0.02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0.64</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1.31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0.39</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2015</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0.02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0.55</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1.34</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0.39</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2016</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0.02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0.68</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2.01</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0.55</w:t>
            </w:r>
          </w:p>
        </w:tc>
      </w:tr>
      <w:tr w:rsidR="00BE695B" w:rsidRPr="0023792F" w:rsidTr="00434B1E">
        <w:trPr>
          <w:jc w:val="center"/>
        </w:trPr>
        <w:tc>
          <w:tcPr>
            <w:tcW w:w="843" w:type="dxa"/>
          </w:tcPr>
          <w:p w:rsidR="00BE695B" w:rsidRPr="0023792F" w:rsidRDefault="00BE695B" w:rsidP="00434B1E">
            <w:pPr>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2017</w:t>
            </w:r>
          </w:p>
        </w:tc>
        <w:tc>
          <w:tcPr>
            <w:tcW w:w="576" w:type="dxa"/>
          </w:tcPr>
          <w:p w:rsidR="00BE695B" w:rsidRPr="0023792F" w:rsidRDefault="00BE695B" w:rsidP="00434B1E">
            <w:pPr>
              <w:tabs>
                <w:tab w:val="left" w:pos="765"/>
              </w:tabs>
              <w:spacing w:after="0" w:line="288" w:lineRule="auto"/>
              <w:jc w:val="center"/>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0.03</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 0.86</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2.55</w:t>
            </w:r>
          </w:p>
        </w:tc>
        <w:tc>
          <w:tcPr>
            <w:tcW w:w="1296" w:type="dxa"/>
          </w:tcPr>
          <w:p w:rsidR="00BE695B" w:rsidRPr="0023792F" w:rsidRDefault="00BE695B" w:rsidP="00434B1E">
            <w:pPr>
              <w:spacing w:after="0" w:line="288" w:lineRule="auto"/>
              <w:jc w:val="right"/>
              <w:rPr>
                <w:rFonts w:ascii="Times New Roman" w:eastAsia="Times New Roman" w:hAnsi="Times New Roman" w:cs="Times New Roman"/>
                <w:sz w:val="24"/>
                <w:szCs w:val="24"/>
              </w:rPr>
            </w:pPr>
            <w:r w:rsidRPr="0023792F">
              <w:rPr>
                <w:rFonts w:ascii="Times New Roman" w:hAnsi="Times New Roman" w:cs="Times New Roman"/>
                <w:color w:val="000000"/>
                <w:sz w:val="24"/>
                <w:szCs w:val="24"/>
              </w:rPr>
              <w:t>0.72</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BE695B" w:rsidRPr="0023792F" w:rsidRDefault="009662F8"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In general, the average ROA tends to decrease over the period 2006-2017, especially since 2012, the average ROA is always less than 1%</w:t>
      </w:r>
      <w:r w:rsidR="00E45794" w:rsidRPr="0023792F">
        <w:rPr>
          <w:rFonts w:ascii="Times New Roman" w:eastAsia="Times New Roman" w:hAnsi="Times New Roman" w:cs="Times New Roman"/>
          <w:sz w:val="24"/>
          <w:szCs w:val="24"/>
        </w:rPr>
        <w:t xml:space="preserve">, explained by the fact that since 2012 the bank's average profits </w:t>
      </w:r>
      <w:r w:rsidR="00E45794" w:rsidRPr="000D5629">
        <w:rPr>
          <w:rFonts w:ascii="Times New Roman" w:hAnsi="Times New Roman" w:cs="Times New Roman"/>
          <w:sz w:val="24"/>
          <w:szCs w:val="24"/>
        </w:rPr>
        <w:t>tends</w:t>
      </w:r>
      <w:r w:rsidR="00E45794" w:rsidRPr="0023792F">
        <w:rPr>
          <w:rFonts w:ascii="Times New Roman" w:eastAsia="Times New Roman" w:hAnsi="Times New Roman" w:cs="Times New Roman"/>
          <w:sz w:val="24"/>
          <w:szCs w:val="24"/>
        </w:rPr>
        <w:t xml:space="preserve"> to decrease, but the size of banks continues to expand, the average total assets tend to increase over the years.</w:t>
      </w:r>
    </w:p>
    <w:p w:rsidR="00172D85" w:rsidRPr="0023792F" w:rsidRDefault="00172D85" w:rsidP="0023792F">
      <w:pPr>
        <w:spacing w:before="120" w:after="0" w:line="288" w:lineRule="auto"/>
        <w:jc w:val="both"/>
        <w:rPr>
          <w:rFonts w:ascii="Times New Roman" w:eastAsia="Times New Roman" w:hAnsi="Times New Roman" w:cs="Times New Roman"/>
          <w:b/>
          <w:sz w:val="24"/>
          <w:szCs w:val="24"/>
        </w:rPr>
      </w:pPr>
      <w:r w:rsidRPr="0023792F">
        <w:rPr>
          <w:rFonts w:ascii="Times New Roman" w:eastAsia="Times New Roman" w:hAnsi="Times New Roman" w:cs="Times New Roman"/>
          <w:b/>
          <w:sz w:val="24"/>
          <w:szCs w:val="24"/>
        </w:rPr>
        <w:t>e. The difference in bank ownership</w:t>
      </w:r>
    </w:p>
    <w:p w:rsidR="00172D85" w:rsidRDefault="006A5E56"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r w:rsidRPr="000D5629">
        <w:rPr>
          <w:rFonts w:ascii="Times New Roman" w:hAnsi="Times New Roman" w:cs="Times New Roman"/>
          <w:sz w:val="24"/>
          <w:szCs w:val="24"/>
        </w:rPr>
        <w:t>section</w:t>
      </w:r>
      <w:r>
        <w:rPr>
          <w:rFonts w:ascii="Times New Roman" w:eastAsia="Times New Roman" w:hAnsi="Times New Roman" w:cs="Times New Roman"/>
          <w:sz w:val="24"/>
          <w:szCs w:val="24"/>
        </w:rPr>
        <w:t>, the authors</w:t>
      </w:r>
      <w:r w:rsidR="00172D85" w:rsidRPr="0023792F">
        <w:rPr>
          <w:rFonts w:ascii="Times New Roman" w:eastAsia="Times New Roman" w:hAnsi="Times New Roman" w:cs="Times New Roman"/>
          <w:sz w:val="24"/>
          <w:szCs w:val="24"/>
        </w:rPr>
        <w:t xml:space="preserve"> assess the difference in bank ownership (state-owned banks and privat</w:t>
      </w:r>
      <w:r w:rsidR="0023792F">
        <w:rPr>
          <w:rFonts w:ascii="Times New Roman" w:eastAsia="Times New Roman" w:hAnsi="Times New Roman" w:cs="Times New Roman"/>
          <w:sz w:val="24"/>
          <w:szCs w:val="24"/>
        </w:rPr>
        <w:t>e banks) for four indicators, (a) Credit risk, (b) Bank size, (c) Overhead and (d</w:t>
      </w:r>
      <w:r w:rsidR="00172D85" w:rsidRPr="0023792F">
        <w:rPr>
          <w:rFonts w:ascii="Times New Roman" w:eastAsia="Times New Roman" w:hAnsi="Times New Roman" w:cs="Times New Roman"/>
          <w:sz w:val="24"/>
          <w:szCs w:val="24"/>
        </w:rPr>
        <w:t xml:space="preserve">) Bank leverage, </w:t>
      </w:r>
      <w:r w:rsidR="00EF7FF7">
        <w:rPr>
          <w:rFonts w:ascii="Times New Roman" w:eastAsia="Times New Roman" w:hAnsi="Times New Roman" w:cs="Times New Roman"/>
          <w:sz w:val="24"/>
          <w:szCs w:val="24"/>
        </w:rPr>
        <w:t>and is illustrated in Figure 1:</w:t>
      </w:r>
    </w:p>
    <w:p w:rsidR="00C36C8B" w:rsidRDefault="00C36C8B" w:rsidP="0023792F">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0"/>
          <w:szCs w:val="0"/>
          <w:u w:color="000000"/>
        </w:rPr>
        <mc:AlternateContent>
          <mc:Choice Requires="wpg">
            <w:drawing>
              <wp:anchor distT="0" distB="0" distL="114300" distR="114300" simplePos="0" relativeHeight="251656192" behindDoc="0" locked="0" layoutInCell="1" allowOverlap="1" wp14:anchorId="1CDACFEA" wp14:editId="11670FD7">
                <wp:simplePos x="0" y="0"/>
                <wp:positionH relativeFrom="column">
                  <wp:posOffset>356235</wp:posOffset>
                </wp:positionH>
                <wp:positionV relativeFrom="paragraph">
                  <wp:posOffset>50800</wp:posOffset>
                </wp:positionV>
                <wp:extent cx="5276850" cy="3219450"/>
                <wp:effectExtent l="0" t="0" r="0" b="0"/>
                <wp:wrapNone/>
                <wp:docPr id="19" name="Group 19"/>
                <wp:cNvGraphicFramePr/>
                <a:graphic xmlns:a="http://schemas.openxmlformats.org/drawingml/2006/main">
                  <a:graphicData uri="http://schemas.microsoft.com/office/word/2010/wordprocessingGroup">
                    <wpg:wgp>
                      <wpg:cNvGrpSpPr/>
                      <wpg:grpSpPr>
                        <a:xfrm>
                          <a:off x="0" y="0"/>
                          <a:ext cx="5276850" cy="3219450"/>
                          <a:chOff x="0" y="0"/>
                          <a:chExt cx="5476875" cy="5219700"/>
                        </a:xfrm>
                      </wpg:grpSpPr>
                      <pic:pic xmlns:pic="http://schemas.openxmlformats.org/drawingml/2006/picture">
                        <pic:nvPicPr>
                          <pic:cNvPr id="2" name="Picture 2" descr="D:\ARTICLE_THEP\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150" y="57150"/>
                            <a:ext cx="2705100" cy="2524125"/>
                          </a:xfrm>
                          <a:prstGeom prst="rect">
                            <a:avLst/>
                          </a:prstGeom>
                          <a:noFill/>
                          <a:ln>
                            <a:noFill/>
                          </a:ln>
                        </pic:spPr>
                      </pic:pic>
                      <pic:pic xmlns:pic="http://schemas.openxmlformats.org/drawingml/2006/picture">
                        <pic:nvPicPr>
                          <pic:cNvPr id="3" name="Picture 3" descr="D:\ARTICLE_THEP\2.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9400" y="0"/>
                            <a:ext cx="2657475" cy="2581275"/>
                          </a:xfrm>
                          <a:prstGeom prst="rect">
                            <a:avLst/>
                          </a:prstGeom>
                          <a:noFill/>
                          <a:ln>
                            <a:noFill/>
                          </a:ln>
                        </pic:spPr>
                      </pic:pic>
                      <pic:pic xmlns:pic="http://schemas.openxmlformats.org/drawingml/2006/picture">
                        <pic:nvPicPr>
                          <pic:cNvPr id="8" name="Picture 8" descr="D:\ARTICLE_THEP\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581275"/>
                            <a:ext cx="2762250" cy="2638425"/>
                          </a:xfrm>
                          <a:prstGeom prst="rect">
                            <a:avLst/>
                          </a:prstGeom>
                          <a:noFill/>
                          <a:ln>
                            <a:noFill/>
                          </a:ln>
                        </pic:spPr>
                      </pic:pic>
                      <pic:pic xmlns:pic="http://schemas.openxmlformats.org/drawingml/2006/picture">
                        <pic:nvPicPr>
                          <pic:cNvPr id="18" name="Picture 18" descr="D:\ARTICLE_THEP\4.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19400" y="2581275"/>
                            <a:ext cx="2657475" cy="26193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B90873" id="Group 19" o:spid="_x0000_s1026" style="position:absolute;margin-left:28.05pt;margin-top:4pt;width:415.5pt;height:253.5pt;z-index:251656192;mso-width-relative:margin;mso-height-relative:margin" coordsize="5476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1;top:571;width:27051;height:2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G8Rq/AAAA2gAAAA8AAABkcnMvZG93bnJldi54bWxEj8EKwjAQRO+C/xBW8KapHkSqUVQQ1Iuo&#10;Ra9Ls7bFZlOaaOvfG0HwOMzMG2a+bE0pXlS7wrKC0TACQZxaXXCmILlsB1MQziNrLC2Tgjc5WC66&#10;nTnG2jZ8otfZZyJA2MWoIPe+iqV0aU4G3dBWxMG729qgD7LOpK6xCXBTynEUTaTBgsNCjhVtckof&#10;56dRcLsc7PqapM9mZK6HvdkfV7fNUal+r13NQHhq/T/8a++0gjF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BvEavwAAANoAAAAPAAAAAAAAAAAAAAAAAJ8CAABk&#10;cnMvZG93bnJldi54bWxQSwUGAAAAAAQABAD3AAAAiwMAAAAA&#10;">
                  <v:imagedata r:id="rId12" o:title="1"/>
                  <v:path arrowok="t"/>
                </v:shape>
                <v:shape id="Picture 3" o:spid="_x0000_s1028" type="#_x0000_t75" style="position:absolute;left:28194;width:26574;height:2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2nQTDAAAA2gAAAA8AAABkcnMvZG93bnJldi54bWxEj0FrwkAUhO8F/8PyhN7qpsYWidkEEYSe&#10;LFUpeHtmn0no7tuQ3er677uFQo/DzHzDlHW0Rlxp9L1jBc+zDARx43TPrYLjYfu0BOEDskbjmBTc&#10;yUNdTR5KLLS78Qdd96EVCcK+QAVdCEMhpW86suhnbiBO3sWNFkOSYyv1iLcEt0bOs+xVWuw5LXQ4&#10;0Kaj5mv/bRVE29/zJb7Ez7MxWfC7xWn3vlDqcRrXKxCBYvgP/7XftIIcfq+kGy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dBMMAAADaAAAADwAAAAAAAAAAAAAAAACf&#10;AgAAZHJzL2Rvd25yZXYueG1sUEsFBgAAAAAEAAQA9wAAAI8DAAAAAA==&#10;">
                  <v:imagedata r:id="rId13" o:title="2"/>
                  <v:path arrowok="t"/>
                </v:shape>
                <v:shape id="Picture 8" o:spid="_x0000_s1029" type="#_x0000_t75" style="position:absolute;top:25812;width:27622;height:2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FpT7AAAAA2gAAAA8AAABkcnMvZG93bnJldi54bWxET0uLwjAQvi/4H8II3tZ0FUSqUVZBVOhh&#10;fSB7HJqxLdtMShO1/nvnsODx43vPl52r1Z3aUHk28DVMQBHn3lZcGDifNp9TUCEiW6w9k4EnBVgu&#10;eh9zTK1/8IHux1goCeGQooEyxibVOuQlOQxD3xALd/WtwyiwLbRt8SHhrtajJJlohxVLQ4kNrUvK&#10;/443JzOek9Uqi5dplWy24/3omv1mP5kxg373PQMVqYtv8b97Zw3IVrkift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YWlPsAAAADaAAAADwAAAAAAAAAAAAAAAACfAgAA&#10;ZHJzL2Rvd25yZXYueG1sUEsFBgAAAAAEAAQA9wAAAIwDAAAAAA==&#10;">
                  <v:imagedata r:id="rId14" o:title="3"/>
                  <v:path arrowok="t"/>
                </v:shape>
                <v:shape id="Picture 18" o:spid="_x0000_s1030" type="#_x0000_t75" style="position:absolute;left:28194;top:25812;width:26574;height:26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jzbEAAAA2wAAAA8AAABkcnMvZG93bnJldi54bWxEjzFvwkAMhfdK/Q8nV2Irl3ZAbcqBIiok&#10;FgZIJRhNzk0icr40ZyD8+3qo1M3We37v83w5hs5caUhtZAcv0wwMcRV9y7WDr3L9/AYmCbLHLjI5&#10;uFOC5eLxYY65jzfe0XUvtdEQTjk6aET63NpUNRQwTWNPrNp3HAKKrkNt/YA3DQ+dfc2ymQ3YsjY0&#10;2NOqoeq8vwQH79npfiqL7fH4Wa7LQqrZRQ4/zk2exuIDjNAo/+a/641XfIXVX3QAu/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fjzbEAAAA2wAAAA8AAAAAAAAAAAAAAAAA&#10;nwIAAGRycy9kb3ducmV2LnhtbFBLBQYAAAAABAAEAPcAAACQAwAAAAA=&#10;">
                  <v:imagedata r:id="rId15" o:title="4"/>
                  <v:path arrowok="t"/>
                </v:shape>
              </v:group>
            </w:pict>
          </mc:Fallback>
        </mc:AlternateContent>
      </w:r>
    </w:p>
    <w:p w:rsidR="00C36C8B" w:rsidRPr="0023792F" w:rsidRDefault="00C36C8B" w:rsidP="0023792F">
      <w:pPr>
        <w:spacing w:before="120" w:after="0" w:line="288" w:lineRule="auto"/>
        <w:jc w:val="both"/>
        <w:rPr>
          <w:rFonts w:ascii="Times New Roman" w:eastAsia="Times New Roman" w:hAnsi="Times New Roman" w:cs="Times New Roman"/>
          <w:sz w:val="24"/>
          <w:szCs w:val="24"/>
        </w:rPr>
      </w:pPr>
    </w:p>
    <w:p w:rsidR="00631035" w:rsidRDefault="00631035" w:rsidP="00DC6569">
      <w:pPr>
        <w:spacing w:before="120" w:after="0" w:line="288" w:lineRule="auto"/>
        <w:rPr>
          <w:rFonts w:ascii="Times New Roman" w:eastAsia="Times New Roman" w:hAnsi="Times New Roman" w:cs="Times New Roman"/>
          <w:b/>
          <w:sz w:val="26"/>
          <w:szCs w:val="26"/>
        </w:rPr>
      </w:pPr>
    </w:p>
    <w:p w:rsidR="00631035" w:rsidRDefault="00631035" w:rsidP="00DC6569">
      <w:pPr>
        <w:spacing w:before="120" w:after="0" w:line="288" w:lineRule="auto"/>
        <w:rPr>
          <w:rFonts w:ascii="Times New Roman" w:eastAsia="Times New Roman" w:hAnsi="Times New Roman" w:cs="Times New Roman"/>
          <w:b/>
          <w:sz w:val="26"/>
          <w:szCs w:val="26"/>
        </w:rPr>
      </w:pPr>
    </w:p>
    <w:p w:rsidR="00631035" w:rsidRDefault="00631035" w:rsidP="00DC6569">
      <w:pPr>
        <w:spacing w:before="120" w:after="0" w:line="288" w:lineRule="auto"/>
        <w:rPr>
          <w:rFonts w:ascii="Times New Roman" w:eastAsia="Times New Roman" w:hAnsi="Times New Roman" w:cs="Times New Roman"/>
          <w:b/>
          <w:sz w:val="26"/>
          <w:szCs w:val="26"/>
        </w:rPr>
      </w:pPr>
    </w:p>
    <w:p w:rsidR="00C8754C" w:rsidRDefault="00C8754C" w:rsidP="00DC6569">
      <w:pPr>
        <w:spacing w:before="120" w:after="0" w:line="288" w:lineRule="auto"/>
        <w:rPr>
          <w:rFonts w:ascii="Times New Roman" w:eastAsia="Times New Roman" w:hAnsi="Times New Roman" w:cs="Times New Roman"/>
          <w:b/>
          <w:sz w:val="26"/>
          <w:szCs w:val="26"/>
        </w:rPr>
      </w:pPr>
      <w:r w:rsidRPr="00C875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8754C" w:rsidRDefault="00C8754C" w:rsidP="00DC6569">
      <w:pPr>
        <w:spacing w:before="120" w:after="0" w:line="288" w:lineRule="auto"/>
        <w:rPr>
          <w:rFonts w:ascii="Times New Roman" w:eastAsia="Times New Roman" w:hAnsi="Times New Roman" w:cs="Times New Roman"/>
          <w:b/>
          <w:sz w:val="26"/>
          <w:szCs w:val="26"/>
        </w:rPr>
      </w:pPr>
    </w:p>
    <w:p w:rsidR="00B55FF8" w:rsidRDefault="00B55FF8" w:rsidP="00DC6569">
      <w:pPr>
        <w:spacing w:before="120" w:after="0" w:line="288" w:lineRule="auto"/>
        <w:rPr>
          <w:rFonts w:ascii="Times New Roman" w:eastAsia="Times New Roman" w:hAnsi="Times New Roman" w:cs="Times New Roman"/>
          <w:b/>
          <w:sz w:val="26"/>
          <w:szCs w:val="26"/>
        </w:rPr>
      </w:pPr>
    </w:p>
    <w:p w:rsidR="00B55FF8" w:rsidRDefault="00B55FF8" w:rsidP="00DC6569">
      <w:pPr>
        <w:spacing w:before="120" w:after="0" w:line="288" w:lineRule="auto"/>
        <w:rPr>
          <w:rFonts w:ascii="Times New Roman" w:eastAsia="Times New Roman" w:hAnsi="Times New Roman" w:cs="Times New Roman"/>
          <w:b/>
          <w:sz w:val="26"/>
          <w:szCs w:val="26"/>
        </w:rPr>
      </w:pPr>
    </w:p>
    <w:p w:rsidR="00B55FF8" w:rsidRDefault="00B55FF8" w:rsidP="00DC6569">
      <w:pPr>
        <w:spacing w:before="120" w:after="0" w:line="288" w:lineRule="auto"/>
        <w:rPr>
          <w:rFonts w:ascii="Times New Roman" w:eastAsia="Times New Roman" w:hAnsi="Times New Roman" w:cs="Times New Roman"/>
          <w:b/>
          <w:sz w:val="26"/>
          <w:szCs w:val="26"/>
        </w:rPr>
      </w:pPr>
    </w:p>
    <w:p w:rsidR="00C36C8B" w:rsidRDefault="00C36C8B" w:rsidP="00172D85">
      <w:pPr>
        <w:spacing w:before="120" w:after="0" w:line="288" w:lineRule="auto"/>
        <w:jc w:val="center"/>
        <w:rPr>
          <w:rFonts w:ascii="Times New Roman" w:eastAsia="Times New Roman" w:hAnsi="Times New Roman" w:cs="Times New Roman"/>
          <w:b/>
          <w:sz w:val="24"/>
          <w:szCs w:val="24"/>
        </w:rPr>
      </w:pPr>
    </w:p>
    <w:p w:rsidR="00172D85" w:rsidRPr="00860372" w:rsidRDefault="00EF7FF7" w:rsidP="00172D85">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Figure 1</w:t>
      </w:r>
      <w:r w:rsidR="00860372">
        <w:rPr>
          <w:rFonts w:ascii="Times New Roman" w:eastAsia="Times New Roman" w:hAnsi="Times New Roman" w:cs="Times New Roman"/>
          <w:sz w:val="24"/>
          <w:szCs w:val="24"/>
        </w:rPr>
        <w:t>:</w:t>
      </w:r>
      <w:r w:rsidR="00172D85" w:rsidRPr="00860372">
        <w:rPr>
          <w:rFonts w:ascii="Times New Roman" w:eastAsia="Times New Roman" w:hAnsi="Times New Roman" w:cs="Times New Roman"/>
          <w:sz w:val="24"/>
          <w:szCs w:val="24"/>
        </w:rPr>
        <w:t xml:space="preserve"> The difference in bank ownership for four indicators</w:t>
      </w:r>
    </w:p>
    <w:p w:rsidR="000E5EF6" w:rsidRPr="0023792F" w:rsidRDefault="006172D3"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lastRenderedPageBreak/>
        <w:t xml:space="preserve">The results </w:t>
      </w:r>
      <w:r w:rsidRPr="000D5629">
        <w:rPr>
          <w:rFonts w:ascii="Times New Roman" w:hAnsi="Times New Roman" w:cs="Times New Roman"/>
          <w:sz w:val="24"/>
          <w:szCs w:val="24"/>
        </w:rPr>
        <w:t>show</w:t>
      </w:r>
      <w:r w:rsidRPr="0023792F">
        <w:rPr>
          <w:rFonts w:ascii="Times New Roman" w:eastAsia="Times New Roman" w:hAnsi="Times New Roman" w:cs="Times New Roman"/>
          <w:sz w:val="24"/>
          <w:szCs w:val="24"/>
        </w:rPr>
        <w:t xml:space="preserve"> that </w:t>
      </w:r>
      <w:r w:rsidR="004F3548" w:rsidRPr="0023792F">
        <w:rPr>
          <w:rFonts w:ascii="Times New Roman" w:eastAsia="Times New Roman" w:hAnsi="Times New Roman" w:cs="Times New Roman"/>
          <w:sz w:val="24"/>
          <w:szCs w:val="24"/>
        </w:rPr>
        <w:t xml:space="preserve">only </w:t>
      </w:r>
      <w:r w:rsidR="006A603A" w:rsidRPr="0023792F">
        <w:rPr>
          <w:rFonts w:ascii="Times New Roman" w:eastAsia="Times New Roman" w:hAnsi="Times New Roman" w:cs="Times New Roman"/>
          <w:sz w:val="24"/>
          <w:szCs w:val="24"/>
        </w:rPr>
        <w:t xml:space="preserve">the mean of </w:t>
      </w:r>
      <w:r w:rsidR="007C23A1" w:rsidRPr="0023792F">
        <w:rPr>
          <w:rFonts w:ascii="Times New Roman" w:eastAsia="Times New Roman" w:hAnsi="Times New Roman" w:cs="Times New Roman"/>
          <w:sz w:val="24"/>
          <w:szCs w:val="24"/>
        </w:rPr>
        <w:t>overhead</w:t>
      </w:r>
      <w:r w:rsidR="004F3548" w:rsidRPr="0023792F">
        <w:rPr>
          <w:rFonts w:ascii="Times New Roman" w:eastAsia="Times New Roman" w:hAnsi="Times New Roman" w:cs="Times New Roman"/>
          <w:sz w:val="24"/>
          <w:szCs w:val="24"/>
        </w:rPr>
        <w:t xml:space="preserve"> in the two banking groups (state-own</w:t>
      </w:r>
      <w:r w:rsidR="007C23A1" w:rsidRPr="0023792F">
        <w:rPr>
          <w:rFonts w:ascii="Times New Roman" w:eastAsia="Times New Roman" w:hAnsi="Times New Roman" w:cs="Times New Roman"/>
          <w:sz w:val="24"/>
          <w:szCs w:val="24"/>
        </w:rPr>
        <w:t xml:space="preserve">ed banks and private banks) are </w:t>
      </w:r>
      <w:r w:rsidR="004F3548" w:rsidRPr="0023792F">
        <w:rPr>
          <w:rFonts w:ascii="Times New Roman" w:eastAsia="Times New Roman" w:hAnsi="Times New Roman" w:cs="Times New Roman"/>
          <w:sz w:val="24"/>
          <w:szCs w:val="24"/>
        </w:rPr>
        <w:t>similar</w:t>
      </w:r>
      <w:r w:rsidR="006A603A" w:rsidRPr="0023792F">
        <w:rPr>
          <w:rFonts w:ascii="Times New Roman" w:eastAsia="Times New Roman" w:hAnsi="Times New Roman" w:cs="Times New Roman"/>
          <w:sz w:val="24"/>
          <w:szCs w:val="24"/>
        </w:rPr>
        <w:t xml:space="preserve"> (equal to 0.02)</w:t>
      </w:r>
      <w:r w:rsidR="004F3548" w:rsidRPr="0023792F">
        <w:rPr>
          <w:rFonts w:ascii="Times New Roman" w:eastAsia="Times New Roman" w:hAnsi="Times New Roman" w:cs="Times New Roman"/>
          <w:sz w:val="24"/>
          <w:szCs w:val="24"/>
        </w:rPr>
        <w:t xml:space="preserve">, </w:t>
      </w:r>
      <w:r w:rsidR="00673180" w:rsidRPr="0023792F">
        <w:rPr>
          <w:rFonts w:ascii="Times New Roman" w:eastAsia="Times New Roman" w:hAnsi="Times New Roman" w:cs="Times New Roman"/>
          <w:sz w:val="24"/>
          <w:szCs w:val="24"/>
        </w:rPr>
        <w:t xml:space="preserve">however, this difference was statistically insignificant (p-value = 0.87), </w:t>
      </w:r>
      <w:r w:rsidR="004F3548" w:rsidRPr="0023792F">
        <w:rPr>
          <w:rFonts w:ascii="Times New Roman" w:eastAsia="Times New Roman" w:hAnsi="Times New Roman" w:cs="Times New Roman"/>
          <w:sz w:val="24"/>
          <w:szCs w:val="24"/>
        </w:rPr>
        <w:t xml:space="preserve">while </w:t>
      </w:r>
      <w:r w:rsidR="006A603A" w:rsidRPr="0023792F">
        <w:rPr>
          <w:rFonts w:ascii="Times New Roman" w:eastAsia="Times New Roman" w:hAnsi="Times New Roman" w:cs="Times New Roman"/>
          <w:sz w:val="24"/>
          <w:szCs w:val="24"/>
        </w:rPr>
        <w:t>the mean of</w:t>
      </w:r>
      <w:r w:rsidR="006A603A" w:rsidRPr="0023792F">
        <w:rPr>
          <w:rFonts w:ascii="Times New Roman" w:eastAsia="Times New Roman" w:hAnsi="Times New Roman" w:cs="Times New Roman"/>
          <w:b/>
          <w:sz w:val="24"/>
          <w:szCs w:val="24"/>
        </w:rPr>
        <w:t xml:space="preserve"> </w:t>
      </w:r>
      <w:r w:rsidRPr="0023792F">
        <w:rPr>
          <w:rFonts w:ascii="Times New Roman" w:eastAsia="Times New Roman" w:hAnsi="Times New Roman" w:cs="Times New Roman"/>
          <w:sz w:val="24"/>
          <w:szCs w:val="24"/>
        </w:rPr>
        <w:t xml:space="preserve">credit risk, bank size, and bank leverage are higher in the state-owned banks than in the private banks. </w:t>
      </w:r>
      <w:r w:rsidR="00630F95" w:rsidRPr="0023792F">
        <w:rPr>
          <w:rFonts w:ascii="Times New Roman" w:eastAsia="Times New Roman" w:hAnsi="Times New Roman" w:cs="Times New Roman"/>
          <w:sz w:val="24"/>
          <w:szCs w:val="24"/>
        </w:rPr>
        <w:t>And, the following t-test table</w:t>
      </w:r>
      <w:r w:rsidRPr="0023792F">
        <w:rPr>
          <w:rFonts w:ascii="Times New Roman" w:eastAsia="Times New Roman" w:hAnsi="Times New Roman" w:cs="Times New Roman"/>
          <w:sz w:val="24"/>
          <w:szCs w:val="24"/>
        </w:rPr>
        <w:t xml:space="preserve"> show that these differences were statistic</w:t>
      </w:r>
      <w:r w:rsidR="00673180" w:rsidRPr="0023792F">
        <w:rPr>
          <w:rFonts w:ascii="Times New Roman" w:eastAsia="Times New Roman" w:hAnsi="Times New Roman" w:cs="Times New Roman"/>
          <w:sz w:val="24"/>
          <w:szCs w:val="24"/>
        </w:rPr>
        <w:t>ally significant (p = 0.00</w:t>
      </w:r>
      <w:r w:rsidRPr="0023792F">
        <w:rPr>
          <w:rFonts w:ascii="Times New Roman" w:eastAsia="Times New Roman" w:hAnsi="Times New Roman" w:cs="Times New Roman"/>
          <w:sz w:val="24"/>
          <w:szCs w:val="24"/>
        </w:rPr>
        <w:t>)</w:t>
      </w:r>
      <w:r w:rsidR="006A603A" w:rsidRPr="0023792F">
        <w:rPr>
          <w:rFonts w:ascii="Times New Roman" w:eastAsia="Times New Roman" w:hAnsi="Times New Roman" w:cs="Times New Roman"/>
          <w:sz w:val="24"/>
          <w:szCs w:val="24"/>
        </w:rPr>
        <w:t>, suggesting that a credit risk, bank size, and bank leverage difference between state-owned banks and private banks has occurred</w:t>
      </w:r>
      <w:r w:rsidRPr="0023792F">
        <w:rPr>
          <w:rFonts w:ascii="Times New Roman" w:eastAsia="Times New Roman" w:hAnsi="Times New Roman" w:cs="Times New Roman"/>
          <w:sz w:val="24"/>
          <w:szCs w:val="24"/>
        </w:rPr>
        <w:t>.</w:t>
      </w:r>
    </w:p>
    <w:p w:rsidR="007C23A1" w:rsidRPr="00860372" w:rsidRDefault="00EF7FF7" w:rsidP="00860372">
      <w:pPr>
        <w:spacing w:before="120" w:after="0" w:line="288"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Table 10</w:t>
      </w:r>
      <w:r w:rsidR="00860372" w:rsidRPr="00860372">
        <w:rPr>
          <w:rFonts w:ascii="Times New Roman" w:eastAsia="Times New Roman" w:hAnsi="Times New Roman" w:cs="Times New Roman"/>
          <w:sz w:val="24"/>
          <w:szCs w:val="24"/>
        </w:rPr>
        <w:t>:</w:t>
      </w:r>
      <w:r w:rsidR="004C42C8" w:rsidRPr="00860372">
        <w:rPr>
          <w:rFonts w:ascii="Times New Roman" w:eastAsia="Times New Roman" w:hAnsi="Times New Roman" w:cs="Times New Roman"/>
          <w:sz w:val="24"/>
          <w:szCs w:val="24"/>
        </w:rPr>
        <w:t xml:space="preserve"> </w:t>
      </w:r>
      <w:r w:rsidR="00A43997" w:rsidRPr="00860372">
        <w:rPr>
          <w:rFonts w:ascii="Times New Roman" w:eastAsia="Times New Roman" w:hAnsi="Times New Roman" w:cs="Times New Roman"/>
          <w:sz w:val="24"/>
          <w:szCs w:val="24"/>
        </w:rPr>
        <w:t xml:space="preserve">The results of </w:t>
      </w:r>
      <w:r w:rsidR="004C42C8" w:rsidRPr="00860372">
        <w:rPr>
          <w:rFonts w:ascii="Times New Roman" w:eastAsia="Times New Roman" w:hAnsi="Times New Roman" w:cs="Times New Roman"/>
          <w:sz w:val="24"/>
          <w:szCs w:val="24"/>
        </w:rPr>
        <w:t>t-test</w:t>
      </w:r>
    </w:p>
    <w:tbl>
      <w:tblPr>
        <w:tblStyle w:val="TableGrid"/>
        <w:tblW w:w="82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876"/>
        <w:gridCol w:w="1636"/>
        <w:gridCol w:w="956"/>
        <w:gridCol w:w="1056"/>
      </w:tblGrid>
      <w:tr w:rsidR="0009285D" w:rsidRPr="00860372" w:rsidTr="00860372">
        <w:trPr>
          <w:jc w:val="center"/>
        </w:trPr>
        <w:tc>
          <w:tcPr>
            <w:tcW w:w="1716" w:type="dxa"/>
            <w:vMerge w:val="restart"/>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Factors</w:t>
            </w:r>
          </w:p>
        </w:tc>
        <w:tc>
          <w:tcPr>
            <w:tcW w:w="4512" w:type="dxa"/>
            <w:gridSpan w:val="2"/>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Mean</w:t>
            </w:r>
          </w:p>
        </w:tc>
        <w:tc>
          <w:tcPr>
            <w:tcW w:w="956" w:type="dxa"/>
            <w:vMerge w:val="restart"/>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w:t>
            </w:r>
          </w:p>
        </w:tc>
        <w:tc>
          <w:tcPr>
            <w:tcW w:w="1056" w:type="dxa"/>
            <w:vMerge w:val="restart"/>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p-value</w:t>
            </w:r>
          </w:p>
        </w:tc>
      </w:tr>
      <w:tr w:rsidR="0009285D" w:rsidRPr="0023792F" w:rsidTr="00860372">
        <w:trPr>
          <w:jc w:val="center"/>
        </w:trPr>
        <w:tc>
          <w:tcPr>
            <w:tcW w:w="1716" w:type="dxa"/>
            <w:vMerge/>
            <w:tcBorders>
              <w:top w:val="single" w:sz="4" w:space="0" w:color="auto"/>
              <w:bottom w:val="single" w:sz="4" w:space="0" w:color="auto"/>
            </w:tcBorders>
            <w:vAlign w:val="center"/>
          </w:tcPr>
          <w:p w:rsidR="0009285D" w:rsidRPr="0023792F" w:rsidRDefault="0009285D" w:rsidP="00630F95">
            <w:pPr>
              <w:spacing w:after="0" w:line="288" w:lineRule="auto"/>
              <w:jc w:val="center"/>
              <w:rPr>
                <w:rFonts w:ascii="Times New Roman" w:eastAsia="Times New Roman" w:hAnsi="Times New Roman" w:cs="Times New Roman"/>
                <w:b/>
                <w:sz w:val="24"/>
                <w:szCs w:val="24"/>
              </w:rPr>
            </w:pPr>
          </w:p>
        </w:tc>
        <w:tc>
          <w:tcPr>
            <w:tcW w:w="2876" w:type="dxa"/>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Government-owned banks</w:t>
            </w:r>
          </w:p>
        </w:tc>
        <w:tc>
          <w:tcPr>
            <w:tcW w:w="1636" w:type="dxa"/>
            <w:tcBorders>
              <w:top w:val="single" w:sz="4" w:space="0" w:color="auto"/>
              <w:bottom w:val="single" w:sz="4" w:space="0" w:color="auto"/>
            </w:tcBorders>
            <w:vAlign w:val="center"/>
          </w:tcPr>
          <w:p w:rsidR="0009285D" w:rsidRPr="00860372" w:rsidRDefault="0009285D" w:rsidP="00630F95">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Private banks</w:t>
            </w:r>
          </w:p>
        </w:tc>
        <w:tc>
          <w:tcPr>
            <w:tcW w:w="956" w:type="dxa"/>
            <w:vMerge/>
            <w:tcBorders>
              <w:top w:val="nil"/>
              <w:bottom w:val="single" w:sz="4" w:space="0" w:color="auto"/>
            </w:tcBorders>
          </w:tcPr>
          <w:p w:rsidR="0009285D" w:rsidRPr="00860372" w:rsidRDefault="0009285D" w:rsidP="00630F95">
            <w:pPr>
              <w:spacing w:after="0" w:line="288" w:lineRule="auto"/>
              <w:jc w:val="both"/>
              <w:rPr>
                <w:rFonts w:ascii="Times New Roman" w:eastAsia="Times New Roman" w:hAnsi="Times New Roman" w:cs="Times New Roman"/>
                <w:sz w:val="24"/>
                <w:szCs w:val="24"/>
              </w:rPr>
            </w:pPr>
          </w:p>
        </w:tc>
        <w:tc>
          <w:tcPr>
            <w:tcW w:w="1056" w:type="dxa"/>
            <w:vMerge/>
            <w:tcBorders>
              <w:top w:val="nil"/>
              <w:bottom w:val="single" w:sz="4" w:space="0" w:color="auto"/>
            </w:tcBorders>
          </w:tcPr>
          <w:p w:rsidR="0009285D" w:rsidRPr="0023792F" w:rsidRDefault="0009285D" w:rsidP="00630F95">
            <w:pPr>
              <w:spacing w:after="0" w:line="288" w:lineRule="auto"/>
              <w:jc w:val="both"/>
              <w:rPr>
                <w:rFonts w:ascii="Times New Roman" w:eastAsia="Times New Roman" w:hAnsi="Times New Roman" w:cs="Times New Roman"/>
                <w:b/>
                <w:sz w:val="24"/>
                <w:szCs w:val="24"/>
              </w:rPr>
            </w:pPr>
          </w:p>
        </w:tc>
      </w:tr>
      <w:tr w:rsidR="0009285D" w:rsidRPr="0023792F" w:rsidTr="00860372">
        <w:trPr>
          <w:jc w:val="center"/>
        </w:trPr>
        <w:tc>
          <w:tcPr>
            <w:tcW w:w="1716" w:type="dxa"/>
            <w:tcBorders>
              <w:top w:val="single" w:sz="4" w:space="0" w:color="auto"/>
            </w:tcBorders>
          </w:tcPr>
          <w:p w:rsidR="0009285D" w:rsidRPr="0023792F" w:rsidRDefault="0009285D" w:rsidP="00630F95">
            <w:pPr>
              <w:spacing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Credit risk</w:t>
            </w:r>
          </w:p>
        </w:tc>
        <w:tc>
          <w:tcPr>
            <w:tcW w:w="2876" w:type="dxa"/>
            <w:tcBorders>
              <w:top w:val="single" w:sz="4" w:space="0" w:color="auto"/>
            </w:tcBorders>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6.80</w:t>
            </w:r>
          </w:p>
        </w:tc>
        <w:tc>
          <w:tcPr>
            <w:tcW w:w="1636" w:type="dxa"/>
            <w:tcBorders>
              <w:top w:val="single" w:sz="4" w:space="0" w:color="auto"/>
            </w:tcBorders>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5.71</w:t>
            </w:r>
          </w:p>
        </w:tc>
        <w:tc>
          <w:tcPr>
            <w:tcW w:w="956" w:type="dxa"/>
            <w:tcBorders>
              <w:top w:val="single" w:sz="4" w:space="0" w:color="auto"/>
            </w:tcBorders>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-16.04</w:t>
            </w:r>
          </w:p>
        </w:tc>
        <w:tc>
          <w:tcPr>
            <w:tcW w:w="1056" w:type="dxa"/>
            <w:tcBorders>
              <w:top w:val="single" w:sz="4" w:space="0" w:color="auto"/>
            </w:tcBorders>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0.00</w:t>
            </w:r>
          </w:p>
        </w:tc>
      </w:tr>
      <w:tr w:rsidR="0009285D" w:rsidRPr="0023792F" w:rsidTr="00860372">
        <w:trPr>
          <w:jc w:val="center"/>
        </w:trPr>
        <w:tc>
          <w:tcPr>
            <w:tcW w:w="1716" w:type="dxa"/>
          </w:tcPr>
          <w:p w:rsidR="0009285D" w:rsidRPr="0023792F" w:rsidRDefault="0009285D" w:rsidP="00630F95">
            <w:pPr>
              <w:spacing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Bank size</w:t>
            </w:r>
          </w:p>
        </w:tc>
        <w:tc>
          <w:tcPr>
            <w:tcW w:w="287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8.66</w:t>
            </w:r>
          </w:p>
        </w:tc>
        <w:tc>
          <w:tcPr>
            <w:tcW w:w="163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7.76</w:t>
            </w:r>
          </w:p>
        </w:tc>
        <w:tc>
          <w:tcPr>
            <w:tcW w:w="9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-17.60</w:t>
            </w:r>
          </w:p>
        </w:tc>
        <w:tc>
          <w:tcPr>
            <w:tcW w:w="10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0.00</w:t>
            </w:r>
          </w:p>
        </w:tc>
      </w:tr>
      <w:tr w:rsidR="0009285D" w:rsidRPr="0023792F" w:rsidTr="00860372">
        <w:trPr>
          <w:jc w:val="center"/>
        </w:trPr>
        <w:tc>
          <w:tcPr>
            <w:tcW w:w="1716" w:type="dxa"/>
          </w:tcPr>
          <w:p w:rsidR="0009285D" w:rsidRPr="0023792F" w:rsidRDefault="0009285D" w:rsidP="00630F95">
            <w:pPr>
              <w:spacing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Overhead</w:t>
            </w:r>
          </w:p>
        </w:tc>
        <w:tc>
          <w:tcPr>
            <w:tcW w:w="287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0.02</w:t>
            </w:r>
          </w:p>
        </w:tc>
        <w:tc>
          <w:tcPr>
            <w:tcW w:w="163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0.02</w:t>
            </w:r>
          </w:p>
        </w:tc>
        <w:tc>
          <w:tcPr>
            <w:tcW w:w="9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-0.16</w:t>
            </w:r>
          </w:p>
        </w:tc>
        <w:tc>
          <w:tcPr>
            <w:tcW w:w="10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0.87</w:t>
            </w:r>
          </w:p>
        </w:tc>
      </w:tr>
      <w:tr w:rsidR="0009285D" w:rsidRPr="0023792F" w:rsidTr="00860372">
        <w:trPr>
          <w:jc w:val="center"/>
        </w:trPr>
        <w:tc>
          <w:tcPr>
            <w:tcW w:w="1716" w:type="dxa"/>
          </w:tcPr>
          <w:p w:rsidR="0009285D" w:rsidRPr="0023792F" w:rsidRDefault="0009285D" w:rsidP="00630F95">
            <w:pPr>
              <w:spacing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Bank leverage</w:t>
            </w:r>
          </w:p>
        </w:tc>
        <w:tc>
          <w:tcPr>
            <w:tcW w:w="287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12.92</w:t>
            </w:r>
          </w:p>
        </w:tc>
        <w:tc>
          <w:tcPr>
            <w:tcW w:w="163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7.15</w:t>
            </w:r>
          </w:p>
        </w:tc>
        <w:tc>
          <w:tcPr>
            <w:tcW w:w="9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-9.39</w:t>
            </w:r>
          </w:p>
        </w:tc>
        <w:tc>
          <w:tcPr>
            <w:tcW w:w="1056" w:type="dxa"/>
          </w:tcPr>
          <w:p w:rsidR="0009285D" w:rsidRPr="0023792F" w:rsidRDefault="0009285D" w:rsidP="00630F95">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0.00</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C13605" w:rsidRPr="0023792F" w:rsidRDefault="00860372" w:rsidP="00860372">
      <w:pPr>
        <w:tabs>
          <w:tab w:val="left" w:pos="426"/>
        </w:tabs>
        <w:spacing w:before="120"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ab/>
      </w:r>
      <w:r w:rsidR="00C8754C" w:rsidRPr="0023792F">
        <w:rPr>
          <w:rFonts w:ascii="Times New Roman" w:eastAsia="Times New Roman" w:hAnsi="Times New Roman" w:cs="Times New Roman"/>
          <w:b/>
          <w:sz w:val="24"/>
          <w:szCs w:val="24"/>
        </w:rPr>
        <w:t>Baseline results</w:t>
      </w:r>
    </w:p>
    <w:p w:rsidR="006F3C4A" w:rsidRPr="0023792F" w:rsidRDefault="003555E3"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Prior to identifying and evaluating factors affecting the financial soundness of the commercial banks in Vi</w:t>
      </w:r>
      <w:r w:rsidR="006A5E56">
        <w:rPr>
          <w:rFonts w:ascii="Times New Roman" w:eastAsia="Times New Roman" w:hAnsi="Times New Roman" w:cs="Times New Roman"/>
          <w:sz w:val="24"/>
          <w:szCs w:val="24"/>
        </w:rPr>
        <w:t>etnam, the authors</w:t>
      </w:r>
      <w:r w:rsidRPr="0023792F">
        <w:rPr>
          <w:rFonts w:ascii="Times New Roman" w:eastAsia="Times New Roman" w:hAnsi="Times New Roman" w:cs="Times New Roman"/>
          <w:sz w:val="24"/>
          <w:szCs w:val="24"/>
        </w:rPr>
        <w:t xml:space="preserve"> analyzed the correlation matrix of the independent variables </w:t>
      </w:r>
      <w:r w:rsidR="00EC3772">
        <w:rPr>
          <w:rFonts w:ascii="Times New Roman" w:eastAsia="Times New Roman" w:hAnsi="Times New Roman" w:cs="Times New Roman"/>
          <w:sz w:val="24"/>
          <w:szCs w:val="24"/>
        </w:rPr>
        <w:t>included in the model (Table 11). The data in Table 11</w:t>
      </w:r>
      <w:r w:rsidRPr="0023792F">
        <w:rPr>
          <w:rFonts w:ascii="Times New Roman" w:eastAsia="Times New Roman" w:hAnsi="Times New Roman" w:cs="Times New Roman"/>
          <w:sz w:val="24"/>
          <w:szCs w:val="24"/>
        </w:rPr>
        <w:t xml:space="preserve"> shows that only the SIZE variable has a high correlation with other independent variables (greater than 0.8), while other independent variables included in the regression model are correlated</w:t>
      </w:r>
      <w:r w:rsidR="006A5E56">
        <w:rPr>
          <w:rFonts w:ascii="Times New Roman" w:eastAsia="Times New Roman" w:hAnsi="Times New Roman" w:cs="Times New Roman"/>
          <w:sz w:val="24"/>
          <w:szCs w:val="24"/>
        </w:rPr>
        <w:t xml:space="preserve"> at the low level. Therefore, the authors</w:t>
      </w:r>
      <w:r w:rsidRPr="0023792F">
        <w:rPr>
          <w:rFonts w:ascii="Times New Roman" w:eastAsia="Times New Roman" w:hAnsi="Times New Roman" w:cs="Times New Roman"/>
          <w:sz w:val="24"/>
          <w:szCs w:val="24"/>
        </w:rPr>
        <w:t xml:space="preserve"> analyze the variance inflation facto</w:t>
      </w:r>
      <w:r w:rsidR="00EF7FF7">
        <w:rPr>
          <w:rFonts w:ascii="Times New Roman" w:eastAsia="Times New Roman" w:hAnsi="Times New Roman" w:cs="Times New Roman"/>
          <w:sz w:val="24"/>
          <w:szCs w:val="24"/>
        </w:rPr>
        <w:t>r (</w:t>
      </w:r>
      <w:r w:rsidR="00EC3772">
        <w:rPr>
          <w:rFonts w:ascii="Times New Roman" w:eastAsia="Times New Roman" w:hAnsi="Times New Roman" w:cs="Times New Roman"/>
          <w:sz w:val="24"/>
          <w:szCs w:val="24"/>
        </w:rPr>
        <w:t>VIF), as shown in Table 12</w:t>
      </w:r>
      <w:r w:rsidR="006F3C4A" w:rsidRPr="0023792F">
        <w:rPr>
          <w:rFonts w:ascii="Times New Roman" w:eastAsia="Times New Roman" w:hAnsi="Times New Roman" w:cs="Times New Roman"/>
          <w:sz w:val="24"/>
          <w:szCs w:val="24"/>
        </w:rPr>
        <w:t xml:space="preserve">. </w:t>
      </w:r>
    </w:p>
    <w:p w:rsidR="006F3C4A" w:rsidRPr="0023792F" w:rsidRDefault="00EC3772"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in Table 12</w:t>
      </w:r>
      <w:r w:rsidR="003555E3" w:rsidRPr="0023792F">
        <w:rPr>
          <w:rFonts w:ascii="Times New Roman" w:eastAsia="Times New Roman" w:hAnsi="Times New Roman" w:cs="Times New Roman"/>
          <w:sz w:val="24"/>
          <w:szCs w:val="24"/>
        </w:rPr>
        <w:t xml:space="preserve"> show that the VIF of the SIZE variable is quite large (VIF&gt; 10), and the VIF of the other independent variables is relatively low. </w:t>
      </w:r>
      <w:r w:rsidR="00B66B1F" w:rsidRPr="0023792F">
        <w:rPr>
          <w:rFonts w:ascii="Times New Roman" w:eastAsia="Times New Roman" w:hAnsi="Times New Roman" w:cs="Times New Roman"/>
          <w:sz w:val="24"/>
          <w:szCs w:val="24"/>
        </w:rPr>
        <w:t>According to Hair et al</w:t>
      </w:r>
      <w:r w:rsidR="00892180">
        <w:rPr>
          <w:rFonts w:ascii="Times New Roman" w:eastAsia="Times New Roman" w:hAnsi="Times New Roman" w:cs="Times New Roman"/>
          <w:sz w:val="24"/>
          <w:szCs w:val="24"/>
        </w:rPr>
        <w:t>.</w:t>
      </w:r>
      <w:r w:rsidR="00B66B1F" w:rsidRPr="0023792F">
        <w:rPr>
          <w:rFonts w:ascii="Times New Roman" w:eastAsia="Times New Roman" w:hAnsi="Times New Roman" w:cs="Times New Roman"/>
          <w:sz w:val="24"/>
          <w:szCs w:val="24"/>
        </w:rPr>
        <w:t xml:space="preserve"> (1995), </w:t>
      </w:r>
      <w:r w:rsidR="0032757E" w:rsidRPr="0023792F">
        <w:rPr>
          <w:rFonts w:ascii="Times New Roman" w:eastAsia="Times New Roman" w:hAnsi="Times New Roman" w:cs="Times New Roman"/>
          <w:sz w:val="24"/>
          <w:szCs w:val="24"/>
        </w:rPr>
        <w:t>the tolerance value is 0.10 (</w:t>
      </w:r>
      <w:r w:rsidR="00B66B1F" w:rsidRPr="0023792F">
        <w:rPr>
          <w:rFonts w:ascii="Times New Roman" w:eastAsia="Times New Roman" w:hAnsi="Times New Roman" w:cs="Times New Roman"/>
          <w:sz w:val="24"/>
          <w:szCs w:val="24"/>
        </w:rPr>
        <w:t xml:space="preserve">a </w:t>
      </w:r>
      <w:r w:rsidR="0032757E" w:rsidRPr="0023792F">
        <w:rPr>
          <w:rFonts w:ascii="Times New Roman" w:eastAsia="Times New Roman" w:hAnsi="Times New Roman" w:cs="Times New Roman"/>
          <w:sz w:val="24"/>
          <w:szCs w:val="24"/>
        </w:rPr>
        <w:t xml:space="preserve">corresponding </w:t>
      </w:r>
      <w:r w:rsidR="00B66B1F" w:rsidRPr="0023792F">
        <w:rPr>
          <w:rFonts w:ascii="Times New Roman" w:eastAsia="Times New Roman" w:hAnsi="Times New Roman" w:cs="Times New Roman"/>
          <w:sz w:val="24"/>
          <w:szCs w:val="24"/>
        </w:rPr>
        <w:t>VIF of 10</w:t>
      </w:r>
      <w:r w:rsidR="0032757E" w:rsidRPr="0023792F">
        <w:rPr>
          <w:rFonts w:ascii="Times New Roman" w:eastAsia="Times New Roman" w:hAnsi="Times New Roman" w:cs="Times New Roman"/>
          <w:sz w:val="24"/>
          <w:szCs w:val="24"/>
        </w:rPr>
        <w:t>)</w:t>
      </w:r>
      <w:r w:rsidR="00B66B1F" w:rsidRPr="0023792F">
        <w:rPr>
          <w:rFonts w:ascii="Times New Roman" w:eastAsia="Times New Roman" w:hAnsi="Times New Roman" w:cs="Times New Roman"/>
          <w:sz w:val="24"/>
          <w:szCs w:val="24"/>
        </w:rPr>
        <w:t xml:space="preserve"> has been used as a common cutoff threshold to </w:t>
      </w:r>
      <w:r w:rsidR="0032757E" w:rsidRPr="0023792F">
        <w:rPr>
          <w:rFonts w:ascii="Times New Roman" w:eastAsia="Times New Roman" w:hAnsi="Times New Roman" w:cs="Times New Roman"/>
          <w:sz w:val="24"/>
          <w:szCs w:val="24"/>
        </w:rPr>
        <w:t xml:space="preserve">indicate serious </w:t>
      </w:r>
      <w:proofErr w:type="spellStart"/>
      <w:r w:rsidR="0032757E" w:rsidRPr="0023792F">
        <w:rPr>
          <w:rFonts w:ascii="Times New Roman" w:eastAsia="Times New Roman" w:hAnsi="Times New Roman" w:cs="Times New Roman"/>
          <w:sz w:val="24"/>
          <w:szCs w:val="24"/>
        </w:rPr>
        <w:t>multicollinearity</w:t>
      </w:r>
      <w:proofErr w:type="spellEnd"/>
      <w:r w:rsidR="0032757E" w:rsidRPr="0023792F">
        <w:rPr>
          <w:rFonts w:ascii="Times New Roman" w:eastAsia="Times New Roman" w:hAnsi="Times New Roman" w:cs="Times New Roman"/>
          <w:sz w:val="24"/>
          <w:szCs w:val="24"/>
        </w:rPr>
        <w:t>.</w:t>
      </w:r>
      <w:r w:rsidR="0032757E" w:rsidRPr="0023792F">
        <w:rPr>
          <w:sz w:val="24"/>
          <w:szCs w:val="24"/>
        </w:rPr>
        <w:t xml:space="preserve"> </w:t>
      </w:r>
      <w:r w:rsidR="000E6CB1" w:rsidRPr="0023792F">
        <w:rPr>
          <w:rFonts w:ascii="Times New Roman" w:eastAsia="Times New Roman" w:hAnsi="Times New Roman" w:cs="Times New Roman"/>
          <w:sz w:val="24"/>
          <w:szCs w:val="24"/>
        </w:rPr>
        <w:t xml:space="preserve">In </w:t>
      </w:r>
      <w:r w:rsidR="003555E3" w:rsidRPr="0023792F">
        <w:rPr>
          <w:rFonts w:ascii="Times New Roman" w:eastAsia="Times New Roman" w:hAnsi="Times New Roman" w:cs="Times New Roman"/>
          <w:sz w:val="24"/>
          <w:szCs w:val="24"/>
        </w:rPr>
        <w:t>order to avoid the occurrence</w:t>
      </w:r>
      <w:r w:rsidR="0032757E" w:rsidRPr="0023792F">
        <w:rPr>
          <w:rFonts w:ascii="Times New Roman" w:eastAsia="Times New Roman" w:hAnsi="Times New Roman" w:cs="Times New Roman"/>
          <w:sz w:val="24"/>
          <w:szCs w:val="24"/>
        </w:rPr>
        <w:t xml:space="preserve"> of </w:t>
      </w:r>
      <w:proofErr w:type="spellStart"/>
      <w:r w:rsidR="0032757E" w:rsidRPr="0023792F">
        <w:rPr>
          <w:rFonts w:ascii="Times New Roman" w:eastAsia="Times New Roman" w:hAnsi="Times New Roman" w:cs="Times New Roman"/>
          <w:sz w:val="24"/>
          <w:szCs w:val="24"/>
        </w:rPr>
        <w:t>multicollinearity</w:t>
      </w:r>
      <w:proofErr w:type="spellEnd"/>
      <w:r w:rsidR="0032757E" w:rsidRPr="0023792F">
        <w:rPr>
          <w:rFonts w:ascii="Times New Roman" w:eastAsia="Times New Roman" w:hAnsi="Times New Roman" w:cs="Times New Roman"/>
          <w:sz w:val="24"/>
          <w:szCs w:val="24"/>
        </w:rPr>
        <w:t xml:space="preserve">, </w:t>
      </w:r>
      <w:r w:rsidR="000E6CB1" w:rsidRPr="0023792F">
        <w:rPr>
          <w:rFonts w:ascii="Times New Roman" w:eastAsia="Times New Roman" w:hAnsi="Times New Roman" w:cs="Times New Roman"/>
          <w:sz w:val="24"/>
          <w:szCs w:val="24"/>
        </w:rPr>
        <w:t xml:space="preserve">therefore, </w:t>
      </w:r>
      <w:r w:rsidR="006A5E56">
        <w:rPr>
          <w:rFonts w:ascii="Times New Roman" w:eastAsia="Times New Roman" w:hAnsi="Times New Roman" w:cs="Times New Roman"/>
          <w:sz w:val="24"/>
          <w:szCs w:val="24"/>
        </w:rPr>
        <w:t>the authors</w:t>
      </w:r>
      <w:r w:rsidR="0032757E" w:rsidRPr="0023792F">
        <w:rPr>
          <w:rFonts w:ascii="Times New Roman" w:eastAsia="Times New Roman" w:hAnsi="Times New Roman" w:cs="Times New Roman"/>
          <w:sz w:val="24"/>
          <w:szCs w:val="24"/>
        </w:rPr>
        <w:t xml:space="preserve"> eliminate</w:t>
      </w:r>
      <w:r w:rsidR="003555E3" w:rsidRPr="0023792F">
        <w:rPr>
          <w:rFonts w:ascii="Times New Roman" w:eastAsia="Times New Roman" w:hAnsi="Times New Roman" w:cs="Times New Roman"/>
          <w:sz w:val="24"/>
          <w:szCs w:val="24"/>
        </w:rPr>
        <w:t xml:space="preserve"> the SIZE variable from the regression model.</w:t>
      </w:r>
      <w:r w:rsidR="006F3C4A" w:rsidRPr="0023792F">
        <w:rPr>
          <w:rFonts w:ascii="Times New Roman" w:eastAsia="Times New Roman" w:hAnsi="Times New Roman" w:cs="Times New Roman"/>
          <w:sz w:val="24"/>
          <w:szCs w:val="24"/>
        </w:rPr>
        <w:t xml:space="preserve"> </w:t>
      </w:r>
    </w:p>
    <w:p w:rsidR="004B3497" w:rsidRPr="0023792F" w:rsidRDefault="006F3C4A"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Analysis of the factors affecting the financial soundness of commercial banks in Vietnam is estimated by the logistic regression model with the application of th</w:t>
      </w:r>
      <w:r w:rsidR="00EF7FF7">
        <w:rPr>
          <w:rFonts w:ascii="Times New Roman" w:eastAsia="Times New Roman" w:hAnsi="Times New Roman" w:cs="Times New Roman"/>
          <w:sz w:val="24"/>
          <w:szCs w:val="24"/>
        </w:rPr>
        <w:t>e BMA method, shown in Table 14</w:t>
      </w:r>
      <w:r w:rsidR="000E6CB1" w:rsidRPr="0023792F">
        <w:rPr>
          <w:rFonts w:ascii="Times New Roman" w:eastAsia="Times New Roman" w:hAnsi="Times New Roman" w:cs="Times New Roman"/>
          <w:sz w:val="24"/>
          <w:szCs w:val="24"/>
        </w:rPr>
        <w:t xml:space="preserve"> (using a pooled regression without including year-fixed effect),</w:t>
      </w:r>
      <w:r w:rsidR="00EF7FF7">
        <w:rPr>
          <w:rFonts w:ascii="Times New Roman" w:eastAsia="Times New Roman" w:hAnsi="Times New Roman" w:cs="Times New Roman"/>
          <w:sz w:val="24"/>
          <w:szCs w:val="24"/>
        </w:rPr>
        <w:t xml:space="preserve"> and Table 15</w:t>
      </w:r>
      <w:r w:rsidR="00CB2BCE" w:rsidRPr="0023792F">
        <w:rPr>
          <w:rFonts w:ascii="Times New Roman" w:eastAsia="Times New Roman" w:hAnsi="Times New Roman" w:cs="Times New Roman"/>
          <w:sz w:val="24"/>
          <w:szCs w:val="24"/>
        </w:rPr>
        <w:t xml:space="preserve"> (including time dummies </w:t>
      </w:r>
      <w:r w:rsidR="000E6CB1" w:rsidRPr="0023792F">
        <w:rPr>
          <w:rFonts w:ascii="Times New Roman" w:eastAsia="Times New Roman" w:hAnsi="Times New Roman" w:cs="Times New Roman"/>
          <w:sz w:val="24"/>
          <w:szCs w:val="24"/>
        </w:rPr>
        <w:t>to control the time evolution), respectively</w:t>
      </w:r>
      <w:r w:rsidRPr="0023792F">
        <w:rPr>
          <w:rFonts w:ascii="Times New Roman" w:eastAsia="Times New Roman" w:hAnsi="Times New Roman" w:cs="Times New Roman"/>
          <w:sz w:val="24"/>
          <w:szCs w:val="24"/>
        </w:rPr>
        <w:t>.</w:t>
      </w:r>
      <w:r w:rsidR="007F5078" w:rsidRPr="0023792F">
        <w:rPr>
          <w:rFonts w:ascii="Times New Roman" w:eastAsia="Times New Roman" w:hAnsi="Times New Roman" w:cs="Times New Roman"/>
          <w:sz w:val="24"/>
          <w:szCs w:val="24"/>
        </w:rPr>
        <w:t xml:space="preserve"> Before interpreting the result</w:t>
      </w:r>
      <w:r w:rsidR="00EF7FF7">
        <w:rPr>
          <w:rFonts w:ascii="Times New Roman" w:eastAsia="Times New Roman" w:hAnsi="Times New Roman" w:cs="Times New Roman"/>
          <w:sz w:val="24"/>
          <w:szCs w:val="24"/>
        </w:rPr>
        <w:t>s in Table 14</w:t>
      </w:r>
      <w:r w:rsidR="006A5E56">
        <w:rPr>
          <w:rFonts w:ascii="Times New Roman" w:eastAsia="Times New Roman" w:hAnsi="Times New Roman" w:cs="Times New Roman"/>
          <w:sz w:val="24"/>
          <w:szCs w:val="24"/>
        </w:rPr>
        <w:t xml:space="preserve"> and Table </w:t>
      </w:r>
      <w:r w:rsidR="00EF7FF7">
        <w:rPr>
          <w:rFonts w:ascii="Times New Roman" w:eastAsia="Times New Roman" w:hAnsi="Times New Roman" w:cs="Times New Roman"/>
          <w:sz w:val="24"/>
          <w:szCs w:val="24"/>
        </w:rPr>
        <w:t>15</w:t>
      </w:r>
      <w:r w:rsidR="006A5E56">
        <w:rPr>
          <w:rFonts w:ascii="Times New Roman" w:eastAsia="Times New Roman" w:hAnsi="Times New Roman" w:cs="Times New Roman"/>
          <w:sz w:val="24"/>
          <w:szCs w:val="24"/>
        </w:rPr>
        <w:t>, the authors</w:t>
      </w:r>
      <w:r w:rsidR="007F5078" w:rsidRPr="0023792F">
        <w:rPr>
          <w:rFonts w:ascii="Times New Roman" w:eastAsia="Times New Roman" w:hAnsi="Times New Roman" w:cs="Times New Roman"/>
          <w:sz w:val="24"/>
          <w:szCs w:val="24"/>
        </w:rPr>
        <w:t xml:space="preserve"> also conduct tests such as </w:t>
      </w:r>
      <w:r w:rsidR="00F87FFA" w:rsidRPr="0023792F">
        <w:rPr>
          <w:rFonts w:ascii="Times New Roman" w:eastAsia="Times New Roman" w:hAnsi="Times New Roman" w:cs="Times New Roman"/>
          <w:sz w:val="24"/>
          <w:szCs w:val="24"/>
        </w:rPr>
        <w:t xml:space="preserve">the </w:t>
      </w:r>
      <w:proofErr w:type="spellStart"/>
      <w:r w:rsidR="00F87FFA" w:rsidRPr="0023792F">
        <w:rPr>
          <w:rFonts w:ascii="Times New Roman" w:eastAsia="Times New Roman" w:hAnsi="Times New Roman" w:cs="Times New Roman"/>
          <w:sz w:val="24"/>
          <w:szCs w:val="24"/>
        </w:rPr>
        <w:t>Breusch</w:t>
      </w:r>
      <w:proofErr w:type="spellEnd"/>
      <w:r w:rsidR="00F87FFA" w:rsidRPr="0023792F">
        <w:rPr>
          <w:rFonts w:ascii="Times New Roman" w:eastAsia="Times New Roman" w:hAnsi="Times New Roman" w:cs="Times New Roman"/>
          <w:sz w:val="24"/>
          <w:szCs w:val="24"/>
        </w:rPr>
        <w:t xml:space="preserve">-Pagan test for </w:t>
      </w:r>
      <w:proofErr w:type="spellStart"/>
      <w:r w:rsidR="007F5078" w:rsidRPr="0023792F">
        <w:rPr>
          <w:rFonts w:ascii="Times New Roman" w:eastAsia="Times New Roman" w:hAnsi="Times New Roman" w:cs="Times New Roman"/>
          <w:sz w:val="24"/>
          <w:szCs w:val="24"/>
        </w:rPr>
        <w:t>heteroscedasticity</w:t>
      </w:r>
      <w:proofErr w:type="spellEnd"/>
      <w:r w:rsidR="007F5078" w:rsidRPr="0023792F">
        <w:rPr>
          <w:rFonts w:ascii="Times New Roman" w:eastAsia="Times New Roman" w:hAnsi="Times New Roman" w:cs="Times New Roman"/>
          <w:sz w:val="24"/>
          <w:szCs w:val="24"/>
        </w:rPr>
        <w:t xml:space="preserve">, </w:t>
      </w:r>
      <w:r w:rsidR="00636584" w:rsidRPr="0023792F">
        <w:rPr>
          <w:rFonts w:ascii="Times New Roman" w:eastAsia="Times New Roman" w:hAnsi="Times New Roman" w:cs="Times New Roman"/>
          <w:sz w:val="24"/>
          <w:szCs w:val="24"/>
        </w:rPr>
        <w:t>Ramsey’s RESET test for omitted variables</w:t>
      </w:r>
      <w:r w:rsidR="006F0E7F" w:rsidRPr="0023792F">
        <w:rPr>
          <w:rFonts w:ascii="Times New Roman" w:eastAsia="Times New Roman" w:hAnsi="Times New Roman" w:cs="Times New Roman"/>
          <w:sz w:val="24"/>
          <w:szCs w:val="24"/>
        </w:rPr>
        <w:t xml:space="preserve"> in</w:t>
      </w:r>
      <w:r w:rsidR="009A6BA4" w:rsidRPr="0023792F">
        <w:rPr>
          <w:rFonts w:ascii="Times New Roman" w:eastAsia="Times New Roman" w:hAnsi="Times New Roman" w:cs="Times New Roman"/>
          <w:sz w:val="24"/>
          <w:szCs w:val="24"/>
        </w:rPr>
        <w:t xml:space="preserve"> two cases (Model A-without including year-fixed effect, and Model B-including year-fixed effect)</w:t>
      </w:r>
      <w:r w:rsidR="007F5078" w:rsidRPr="0023792F">
        <w:rPr>
          <w:rFonts w:ascii="Times New Roman" w:eastAsia="Times New Roman" w:hAnsi="Times New Roman" w:cs="Times New Roman"/>
          <w:sz w:val="24"/>
          <w:szCs w:val="24"/>
        </w:rPr>
        <w:t xml:space="preserve">, and </w:t>
      </w:r>
      <w:r w:rsidR="004B3497" w:rsidRPr="0023792F">
        <w:rPr>
          <w:rFonts w:ascii="Times New Roman" w:eastAsia="Times New Roman" w:hAnsi="Times New Roman" w:cs="Times New Roman"/>
          <w:sz w:val="24"/>
          <w:szCs w:val="24"/>
        </w:rPr>
        <w:t xml:space="preserve">the normal Q-Q plot for </w:t>
      </w:r>
      <w:r w:rsidR="007F5078" w:rsidRPr="0023792F">
        <w:rPr>
          <w:rFonts w:ascii="Times New Roman" w:eastAsia="Times New Roman" w:hAnsi="Times New Roman" w:cs="Times New Roman"/>
          <w:sz w:val="24"/>
          <w:szCs w:val="24"/>
        </w:rPr>
        <w:t>normality tests of residuals. The test results show that the variables included in the model do not violate the key assumptions of the regression model. To be specific, the models</w:t>
      </w:r>
      <w:r w:rsidR="0000641C" w:rsidRPr="0023792F">
        <w:rPr>
          <w:rFonts w:ascii="Times New Roman" w:eastAsia="Times New Roman" w:hAnsi="Times New Roman" w:cs="Times New Roman"/>
          <w:sz w:val="24"/>
          <w:szCs w:val="24"/>
        </w:rPr>
        <w:t xml:space="preserve"> do not have </w:t>
      </w:r>
      <w:proofErr w:type="spellStart"/>
      <w:r w:rsidR="0000641C" w:rsidRPr="0023792F">
        <w:rPr>
          <w:rFonts w:ascii="Times New Roman" w:eastAsia="Times New Roman" w:hAnsi="Times New Roman" w:cs="Times New Roman"/>
          <w:sz w:val="24"/>
          <w:szCs w:val="24"/>
        </w:rPr>
        <w:t>heteroscedasticity</w:t>
      </w:r>
      <w:proofErr w:type="spellEnd"/>
      <w:r w:rsidR="0000641C" w:rsidRPr="0023792F">
        <w:rPr>
          <w:rFonts w:ascii="Times New Roman" w:eastAsia="Times New Roman" w:hAnsi="Times New Roman" w:cs="Times New Roman"/>
          <w:sz w:val="24"/>
          <w:szCs w:val="24"/>
        </w:rPr>
        <w:t>,</w:t>
      </w:r>
      <w:r w:rsidR="007F5078" w:rsidRPr="0023792F">
        <w:rPr>
          <w:rFonts w:ascii="Times New Roman" w:eastAsia="Times New Roman" w:hAnsi="Times New Roman" w:cs="Times New Roman"/>
          <w:sz w:val="24"/>
          <w:szCs w:val="24"/>
        </w:rPr>
        <w:t xml:space="preserve"> there is no variable omitted in the model</w:t>
      </w:r>
      <w:r w:rsidR="00EC3772">
        <w:rPr>
          <w:rFonts w:ascii="Times New Roman" w:eastAsia="Times New Roman" w:hAnsi="Times New Roman" w:cs="Times New Roman"/>
          <w:sz w:val="24"/>
          <w:szCs w:val="24"/>
        </w:rPr>
        <w:t xml:space="preserve"> (Table 13</w:t>
      </w:r>
      <w:r w:rsidR="0000641C" w:rsidRPr="0023792F">
        <w:rPr>
          <w:rFonts w:ascii="Times New Roman" w:eastAsia="Times New Roman" w:hAnsi="Times New Roman" w:cs="Times New Roman"/>
          <w:sz w:val="24"/>
          <w:szCs w:val="24"/>
        </w:rPr>
        <w:t>)</w:t>
      </w:r>
      <w:r w:rsidR="007F5078" w:rsidRPr="0023792F">
        <w:rPr>
          <w:rFonts w:ascii="Times New Roman" w:eastAsia="Times New Roman" w:hAnsi="Times New Roman" w:cs="Times New Roman"/>
          <w:sz w:val="24"/>
          <w:szCs w:val="24"/>
        </w:rPr>
        <w:t>, and the residuals of the model are estimated to have a normal distribution</w:t>
      </w:r>
      <w:r w:rsidR="0000641C" w:rsidRPr="0023792F">
        <w:rPr>
          <w:rFonts w:ascii="Times New Roman" w:eastAsia="Times New Roman" w:hAnsi="Times New Roman" w:cs="Times New Roman"/>
          <w:sz w:val="24"/>
          <w:szCs w:val="24"/>
        </w:rPr>
        <w:t xml:space="preserve"> (Figure 2)</w:t>
      </w:r>
      <w:r w:rsidR="007F5078" w:rsidRPr="0023792F">
        <w:rPr>
          <w:rFonts w:ascii="Times New Roman" w:eastAsia="Times New Roman" w:hAnsi="Times New Roman" w:cs="Times New Roman"/>
          <w:sz w:val="24"/>
          <w:szCs w:val="24"/>
        </w:rPr>
        <w:t xml:space="preserve">. Thus, the models are the best linear </w:t>
      </w:r>
      <w:r w:rsidR="00CB2BCE" w:rsidRPr="0023792F">
        <w:rPr>
          <w:rFonts w:ascii="Times New Roman" w:eastAsia="Times New Roman" w:hAnsi="Times New Roman" w:cs="Times New Roman"/>
          <w:sz w:val="24"/>
          <w:szCs w:val="24"/>
        </w:rPr>
        <w:t xml:space="preserve">unbiased estimator (BLUE), </w:t>
      </w:r>
      <w:r w:rsidR="007F5078" w:rsidRPr="0023792F">
        <w:rPr>
          <w:rFonts w:ascii="Times New Roman" w:eastAsia="Times New Roman" w:hAnsi="Times New Roman" w:cs="Times New Roman"/>
          <w:sz w:val="24"/>
          <w:szCs w:val="24"/>
        </w:rPr>
        <w:t xml:space="preserve">satisfying the important assumptions of the estimation model. </w:t>
      </w:r>
    </w:p>
    <w:p w:rsidR="00C36C8B" w:rsidRDefault="00C36C8B">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0641C" w:rsidRPr="0023792F" w:rsidRDefault="0000641C" w:rsidP="006D7280">
      <w:pPr>
        <w:tabs>
          <w:tab w:val="left" w:pos="3540"/>
        </w:tabs>
        <w:jc w:val="center"/>
        <w:rPr>
          <w:rFonts w:ascii="Times New Roman" w:eastAsia="Times New Roman" w:hAnsi="Times New Roman" w:cs="Times New Roman"/>
          <w:sz w:val="24"/>
          <w:szCs w:val="24"/>
        </w:rPr>
        <w:sectPr w:rsidR="0000641C" w:rsidRPr="0023792F" w:rsidSect="009326AA">
          <w:pgSz w:w="11909" w:h="16834" w:code="9"/>
          <w:pgMar w:top="1134" w:right="1134" w:bottom="1134" w:left="1418" w:header="720" w:footer="720" w:gutter="0"/>
          <w:cols w:space="720"/>
          <w:docGrid w:linePitch="360"/>
        </w:sectPr>
      </w:pPr>
    </w:p>
    <w:p w:rsidR="00BD09F2" w:rsidRPr="00860372" w:rsidRDefault="00EC3772" w:rsidP="00860372">
      <w:pPr>
        <w:spacing w:after="160" w:line="259"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lastRenderedPageBreak/>
        <w:t>Table 11</w:t>
      </w:r>
      <w:r w:rsidR="00860372">
        <w:rPr>
          <w:rFonts w:ascii="Times New Roman" w:eastAsia="Times New Roman" w:hAnsi="Times New Roman" w:cs="Times New Roman"/>
          <w:sz w:val="24"/>
          <w:szCs w:val="24"/>
        </w:rPr>
        <w:t>:</w:t>
      </w:r>
      <w:r w:rsidR="00DC5E03" w:rsidRPr="00860372">
        <w:rPr>
          <w:rFonts w:ascii="Times New Roman" w:eastAsia="Times New Roman" w:hAnsi="Times New Roman" w:cs="Times New Roman"/>
          <w:sz w:val="24"/>
          <w:szCs w:val="24"/>
        </w:rPr>
        <w:t xml:space="preserve"> Correlation matrix</w:t>
      </w:r>
    </w:p>
    <w:tbl>
      <w:tblPr>
        <w:tblW w:w="11909" w:type="dxa"/>
        <w:jc w:val="center"/>
        <w:tblLook w:val="04A0" w:firstRow="1" w:lastRow="0" w:firstColumn="1" w:lastColumn="0" w:noHBand="0" w:noVBand="1"/>
      </w:tblPr>
      <w:tblGrid>
        <w:gridCol w:w="1350"/>
        <w:gridCol w:w="960"/>
        <w:gridCol w:w="960"/>
        <w:gridCol w:w="960"/>
        <w:gridCol w:w="1230"/>
        <w:gridCol w:w="990"/>
        <w:gridCol w:w="960"/>
        <w:gridCol w:w="1030"/>
        <w:gridCol w:w="990"/>
        <w:gridCol w:w="833"/>
        <w:gridCol w:w="837"/>
        <w:gridCol w:w="809"/>
      </w:tblGrid>
      <w:tr w:rsidR="00DC5E03" w:rsidRPr="00860372" w:rsidTr="002B6151">
        <w:trPr>
          <w:trHeight w:val="315"/>
          <w:jc w:val="center"/>
        </w:trPr>
        <w:tc>
          <w:tcPr>
            <w:tcW w:w="135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CRED</w:t>
            </w:r>
          </w:p>
        </w:tc>
        <w:tc>
          <w:tcPr>
            <w:tcW w:w="96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RSVs</w:t>
            </w:r>
          </w:p>
        </w:tc>
        <w:tc>
          <w:tcPr>
            <w:tcW w:w="96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SIZE</w:t>
            </w:r>
          </w:p>
        </w:tc>
        <w:tc>
          <w:tcPr>
            <w:tcW w:w="123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Overhead</w:t>
            </w:r>
          </w:p>
        </w:tc>
        <w:tc>
          <w:tcPr>
            <w:tcW w:w="99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Deposit</w:t>
            </w:r>
          </w:p>
        </w:tc>
        <w:tc>
          <w:tcPr>
            <w:tcW w:w="96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 xml:space="preserve">Owner </w:t>
            </w:r>
          </w:p>
        </w:tc>
        <w:tc>
          <w:tcPr>
            <w:tcW w:w="103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proofErr w:type="spellStart"/>
            <w:r w:rsidRPr="00860372">
              <w:rPr>
                <w:rFonts w:ascii="Times New Roman" w:hAnsi="Times New Roman" w:cs="Times New Roman"/>
                <w:sz w:val="24"/>
                <w:szCs w:val="24"/>
              </w:rPr>
              <w:t>Z_score</w:t>
            </w:r>
            <w:proofErr w:type="spellEnd"/>
          </w:p>
        </w:tc>
        <w:tc>
          <w:tcPr>
            <w:tcW w:w="990" w:type="dxa"/>
            <w:tcBorders>
              <w:top w:val="single" w:sz="4" w:space="0" w:color="auto"/>
              <w:left w:val="nil"/>
              <w:bottom w:val="single" w:sz="4" w:space="0" w:color="auto"/>
              <w:right w:val="nil"/>
            </w:tcBorders>
            <w:shd w:val="clear" w:color="auto" w:fill="auto"/>
            <w:noWrap/>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NIEAR</w:t>
            </w:r>
          </w:p>
        </w:tc>
        <w:tc>
          <w:tcPr>
            <w:tcW w:w="833" w:type="dxa"/>
            <w:tcBorders>
              <w:top w:val="single" w:sz="4" w:space="0" w:color="auto"/>
              <w:left w:val="nil"/>
              <w:bottom w:val="single" w:sz="4" w:space="0" w:color="auto"/>
              <w:right w:val="nil"/>
            </w:tcBorders>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LER</w:t>
            </w:r>
          </w:p>
        </w:tc>
        <w:tc>
          <w:tcPr>
            <w:tcW w:w="837" w:type="dxa"/>
            <w:tcBorders>
              <w:top w:val="single" w:sz="4" w:space="0" w:color="auto"/>
              <w:left w:val="nil"/>
              <w:bottom w:val="single" w:sz="4" w:space="0" w:color="auto"/>
              <w:right w:val="nil"/>
            </w:tcBorders>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GDP</w:t>
            </w:r>
          </w:p>
        </w:tc>
        <w:tc>
          <w:tcPr>
            <w:tcW w:w="809" w:type="dxa"/>
            <w:tcBorders>
              <w:top w:val="single" w:sz="4" w:space="0" w:color="auto"/>
              <w:left w:val="nil"/>
              <w:bottom w:val="single" w:sz="4" w:space="0" w:color="auto"/>
              <w:right w:val="nil"/>
            </w:tcBorders>
            <w:vAlign w:val="center"/>
          </w:tcPr>
          <w:p w:rsidR="00DC5E03" w:rsidRPr="00860372" w:rsidRDefault="00DC5E03" w:rsidP="00DC5E03">
            <w:pPr>
              <w:spacing w:after="0" w:line="288" w:lineRule="auto"/>
              <w:jc w:val="right"/>
              <w:rPr>
                <w:rFonts w:ascii="Times New Roman" w:hAnsi="Times New Roman" w:cs="Times New Roman"/>
                <w:sz w:val="24"/>
                <w:szCs w:val="24"/>
              </w:rPr>
            </w:pPr>
            <w:r w:rsidRPr="00860372">
              <w:rPr>
                <w:rFonts w:ascii="Times New Roman" w:hAnsi="Times New Roman" w:cs="Times New Roman"/>
                <w:sz w:val="24"/>
                <w:szCs w:val="24"/>
              </w:rPr>
              <w:t>INF</w:t>
            </w:r>
          </w:p>
        </w:tc>
      </w:tr>
      <w:tr w:rsidR="00DC5E03" w:rsidRPr="0023792F" w:rsidTr="002B6151">
        <w:trPr>
          <w:trHeight w:val="315"/>
          <w:jc w:val="center"/>
        </w:trPr>
        <w:tc>
          <w:tcPr>
            <w:tcW w:w="1350" w:type="dxa"/>
            <w:tcBorders>
              <w:top w:val="single" w:sz="4" w:space="0" w:color="auto"/>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CRED</w:t>
            </w:r>
          </w:p>
        </w:tc>
        <w:tc>
          <w:tcPr>
            <w:tcW w:w="960" w:type="dxa"/>
            <w:tcBorders>
              <w:top w:val="single" w:sz="4" w:space="0" w:color="auto"/>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96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0.04</w:t>
            </w:r>
          </w:p>
        </w:tc>
        <w:tc>
          <w:tcPr>
            <w:tcW w:w="96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0.81</w:t>
            </w:r>
          </w:p>
        </w:tc>
        <w:tc>
          <w:tcPr>
            <w:tcW w:w="123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-0.40</w:t>
            </w:r>
          </w:p>
        </w:tc>
        <w:tc>
          <w:tcPr>
            <w:tcW w:w="99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-0.25</w:t>
            </w:r>
          </w:p>
        </w:tc>
        <w:tc>
          <w:tcPr>
            <w:tcW w:w="96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103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990" w:type="dxa"/>
            <w:tcBorders>
              <w:top w:val="single" w:sz="4" w:space="0" w:color="auto"/>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-0.29</w:t>
            </w:r>
          </w:p>
        </w:tc>
        <w:tc>
          <w:tcPr>
            <w:tcW w:w="833" w:type="dxa"/>
            <w:tcBorders>
              <w:top w:val="single" w:sz="4" w:space="0" w:color="auto"/>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837" w:type="dxa"/>
            <w:tcBorders>
              <w:top w:val="single" w:sz="4" w:space="0" w:color="auto"/>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809" w:type="dxa"/>
            <w:tcBorders>
              <w:top w:val="single" w:sz="4" w:space="0" w:color="auto"/>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-0.63</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RSVs</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0.04</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-0.14</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-0.36</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0.22</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0.35</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-0.04</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0.01</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0.05</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SIZE</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0.81</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-0.34</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-0.60</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0.23</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-0.27</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0.48</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-0.07</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-0.80</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Overhead</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-0.40</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-0.02</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0.24</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-0.14</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Deposit</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-0.25</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-0.14</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-0.34</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-0.02</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0.20</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0.40</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-0.47</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0.74</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 xml:space="preserve">Owner </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-0.36</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-0.60</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0.20</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0.26</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-0.36</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-0.50</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0.24</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proofErr w:type="spellStart"/>
            <w:r w:rsidRPr="0023792F">
              <w:rPr>
                <w:rFonts w:ascii="Times New Roman" w:hAnsi="Times New Roman" w:cs="Times New Roman"/>
                <w:sz w:val="24"/>
                <w:szCs w:val="24"/>
              </w:rPr>
              <w:t>Z_score</w:t>
            </w:r>
            <w:proofErr w:type="spellEnd"/>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0.22</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0.23</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-0.06</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0.26</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0.28</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0.01</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-0.28</w:t>
            </w:r>
          </w:p>
        </w:tc>
      </w:tr>
      <w:tr w:rsidR="00DC5E03" w:rsidRPr="0023792F" w:rsidTr="002B6151">
        <w:trPr>
          <w:trHeight w:val="315"/>
          <w:jc w:val="center"/>
        </w:trPr>
        <w:tc>
          <w:tcPr>
            <w:tcW w:w="1350" w:type="dxa"/>
            <w:tcBorders>
              <w:top w:val="nil"/>
              <w:left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NIEAR</w:t>
            </w:r>
          </w:p>
        </w:tc>
        <w:tc>
          <w:tcPr>
            <w:tcW w:w="960" w:type="dxa"/>
            <w:tcBorders>
              <w:top w:val="nil"/>
              <w:left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-0.29</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0.35</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-0.27</w:t>
            </w:r>
          </w:p>
        </w:tc>
        <w:tc>
          <w:tcPr>
            <w:tcW w:w="123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c>
          <w:tcPr>
            <w:tcW w:w="99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0.40</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c>
          <w:tcPr>
            <w:tcW w:w="103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0.28</w:t>
            </w:r>
          </w:p>
        </w:tc>
        <w:tc>
          <w:tcPr>
            <w:tcW w:w="99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833"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-0.66</w:t>
            </w:r>
          </w:p>
        </w:tc>
        <w:tc>
          <w:tcPr>
            <w:tcW w:w="837"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-0.10</w:t>
            </w:r>
          </w:p>
        </w:tc>
        <w:tc>
          <w:tcPr>
            <w:tcW w:w="809"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0.48</w:t>
            </w:r>
          </w:p>
        </w:tc>
      </w:tr>
      <w:tr w:rsidR="00DC5E03" w:rsidRPr="0023792F" w:rsidTr="002B6151">
        <w:trPr>
          <w:trHeight w:val="315"/>
          <w:jc w:val="center"/>
        </w:trPr>
        <w:tc>
          <w:tcPr>
            <w:tcW w:w="1350" w:type="dxa"/>
            <w:tcBorders>
              <w:top w:val="nil"/>
              <w:left w:val="nil"/>
              <w:bottom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LER</w:t>
            </w:r>
          </w:p>
        </w:tc>
        <w:tc>
          <w:tcPr>
            <w:tcW w:w="960" w:type="dxa"/>
            <w:tcBorders>
              <w:top w:val="nil"/>
              <w:left w:val="nil"/>
              <w:bottom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-0.04</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0.48</w:t>
            </w:r>
          </w:p>
        </w:tc>
        <w:tc>
          <w:tcPr>
            <w:tcW w:w="12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0.24</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-0.47</w:t>
            </w:r>
          </w:p>
        </w:tc>
        <w:tc>
          <w:tcPr>
            <w:tcW w:w="96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-0.36</w:t>
            </w:r>
          </w:p>
        </w:tc>
        <w:tc>
          <w:tcPr>
            <w:tcW w:w="103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0.01</w:t>
            </w:r>
          </w:p>
        </w:tc>
        <w:tc>
          <w:tcPr>
            <w:tcW w:w="990" w:type="dxa"/>
            <w:tcBorders>
              <w:top w:val="nil"/>
              <w:left w:val="nil"/>
              <w:bottom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-0.66</w:t>
            </w:r>
          </w:p>
        </w:tc>
        <w:tc>
          <w:tcPr>
            <w:tcW w:w="833"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837"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0.13</w:t>
            </w:r>
          </w:p>
        </w:tc>
        <w:tc>
          <w:tcPr>
            <w:tcW w:w="809" w:type="dxa"/>
            <w:tcBorders>
              <w:top w:val="nil"/>
              <w:left w:val="nil"/>
              <w:bottom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-0.59</w:t>
            </w:r>
          </w:p>
        </w:tc>
      </w:tr>
      <w:tr w:rsidR="00DC5E03" w:rsidRPr="0023792F" w:rsidTr="002B6151">
        <w:trPr>
          <w:trHeight w:val="315"/>
          <w:jc w:val="center"/>
        </w:trPr>
        <w:tc>
          <w:tcPr>
            <w:tcW w:w="1350" w:type="dxa"/>
            <w:tcBorders>
              <w:top w:val="nil"/>
              <w:left w:val="nil"/>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GDP</w:t>
            </w:r>
          </w:p>
        </w:tc>
        <w:tc>
          <w:tcPr>
            <w:tcW w:w="960" w:type="dxa"/>
            <w:tcBorders>
              <w:top w:val="nil"/>
              <w:left w:val="nil"/>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-0.15</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0.01</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-0.07</w:t>
            </w:r>
          </w:p>
        </w:tc>
        <w:tc>
          <w:tcPr>
            <w:tcW w:w="123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-0.14</w:t>
            </w:r>
          </w:p>
        </w:tc>
        <w:tc>
          <w:tcPr>
            <w:tcW w:w="99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c>
          <w:tcPr>
            <w:tcW w:w="96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-0.50</w:t>
            </w:r>
          </w:p>
        </w:tc>
        <w:tc>
          <w:tcPr>
            <w:tcW w:w="103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-0.12</w:t>
            </w:r>
          </w:p>
        </w:tc>
        <w:tc>
          <w:tcPr>
            <w:tcW w:w="990" w:type="dxa"/>
            <w:tcBorders>
              <w:top w:val="nil"/>
              <w:left w:val="nil"/>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-0.10</w:t>
            </w:r>
          </w:p>
        </w:tc>
        <w:tc>
          <w:tcPr>
            <w:tcW w:w="833"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0.13</w:t>
            </w:r>
          </w:p>
        </w:tc>
        <w:tc>
          <w:tcPr>
            <w:tcW w:w="837"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c>
          <w:tcPr>
            <w:tcW w:w="809" w:type="dxa"/>
            <w:tcBorders>
              <w:top w:val="nil"/>
              <w:left w:val="nil"/>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0.25</w:t>
            </w:r>
          </w:p>
        </w:tc>
      </w:tr>
      <w:tr w:rsidR="00DC5E03" w:rsidRPr="0023792F" w:rsidTr="002B6151">
        <w:trPr>
          <w:trHeight w:val="315"/>
          <w:jc w:val="center"/>
        </w:trPr>
        <w:tc>
          <w:tcPr>
            <w:tcW w:w="1350" w:type="dxa"/>
            <w:tcBorders>
              <w:top w:val="nil"/>
              <w:left w:val="nil"/>
              <w:bottom w:val="single" w:sz="4" w:space="0" w:color="auto"/>
              <w:right w:val="nil"/>
            </w:tcBorders>
            <w:shd w:val="clear" w:color="auto" w:fill="auto"/>
            <w:noWrap/>
            <w:vAlign w:val="center"/>
          </w:tcPr>
          <w:p w:rsidR="00DC5E03" w:rsidRPr="0023792F" w:rsidRDefault="00DC5E03" w:rsidP="00DC5E03">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INF</w:t>
            </w:r>
          </w:p>
        </w:tc>
        <w:tc>
          <w:tcPr>
            <w:tcW w:w="960" w:type="dxa"/>
            <w:tcBorders>
              <w:top w:val="nil"/>
              <w:left w:val="nil"/>
              <w:bottom w:val="single" w:sz="4" w:space="0" w:color="auto"/>
              <w:right w:val="nil"/>
            </w:tcBorders>
            <w:shd w:val="clear" w:color="auto" w:fill="auto"/>
            <w:noWrap/>
            <w:vAlign w:val="center"/>
          </w:tcPr>
          <w:p w:rsidR="00DC5E03" w:rsidRPr="0023792F" w:rsidRDefault="00DC5E03"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-0.63</w:t>
            </w:r>
          </w:p>
        </w:tc>
        <w:tc>
          <w:tcPr>
            <w:tcW w:w="96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0.05</w:t>
            </w:r>
          </w:p>
        </w:tc>
        <w:tc>
          <w:tcPr>
            <w:tcW w:w="96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-0.80</w:t>
            </w:r>
          </w:p>
        </w:tc>
        <w:tc>
          <w:tcPr>
            <w:tcW w:w="123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-0.09</w:t>
            </w:r>
          </w:p>
        </w:tc>
        <w:tc>
          <w:tcPr>
            <w:tcW w:w="99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0.74</w:t>
            </w:r>
          </w:p>
        </w:tc>
        <w:tc>
          <w:tcPr>
            <w:tcW w:w="96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0.24</w:t>
            </w:r>
          </w:p>
        </w:tc>
        <w:tc>
          <w:tcPr>
            <w:tcW w:w="103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-0.28</w:t>
            </w:r>
          </w:p>
        </w:tc>
        <w:tc>
          <w:tcPr>
            <w:tcW w:w="990" w:type="dxa"/>
            <w:tcBorders>
              <w:top w:val="nil"/>
              <w:left w:val="nil"/>
              <w:bottom w:val="single" w:sz="4" w:space="0" w:color="auto"/>
              <w:right w:val="nil"/>
            </w:tcBorders>
            <w:shd w:val="clear" w:color="auto" w:fill="auto"/>
            <w:noWrap/>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0.48</w:t>
            </w:r>
          </w:p>
        </w:tc>
        <w:tc>
          <w:tcPr>
            <w:tcW w:w="833" w:type="dxa"/>
            <w:tcBorders>
              <w:top w:val="nil"/>
              <w:left w:val="nil"/>
              <w:bottom w:val="single" w:sz="4" w:space="0" w:color="auto"/>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-0.59</w:t>
            </w:r>
          </w:p>
        </w:tc>
        <w:tc>
          <w:tcPr>
            <w:tcW w:w="837" w:type="dxa"/>
            <w:tcBorders>
              <w:top w:val="nil"/>
              <w:left w:val="nil"/>
              <w:bottom w:val="single" w:sz="4" w:space="0" w:color="auto"/>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0.25</w:t>
            </w:r>
          </w:p>
        </w:tc>
        <w:tc>
          <w:tcPr>
            <w:tcW w:w="809" w:type="dxa"/>
            <w:tcBorders>
              <w:top w:val="nil"/>
              <w:left w:val="nil"/>
              <w:bottom w:val="single" w:sz="4" w:space="0" w:color="auto"/>
              <w:right w:val="nil"/>
            </w:tcBorders>
            <w:vAlign w:val="center"/>
          </w:tcPr>
          <w:p w:rsidR="00DC5E03" w:rsidRPr="0023792F" w:rsidRDefault="00505E35" w:rsidP="00DC5E03">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1.00</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23792F" w:rsidRDefault="0023792F" w:rsidP="00694EDB">
      <w:pPr>
        <w:spacing w:after="160" w:line="259" w:lineRule="auto"/>
        <w:rPr>
          <w:rFonts w:ascii="Times New Roman" w:eastAsia="Times New Roman" w:hAnsi="Times New Roman" w:cs="Times New Roman"/>
          <w:sz w:val="24"/>
          <w:szCs w:val="24"/>
        </w:rPr>
      </w:pPr>
    </w:p>
    <w:p w:rsidR="00694EDB" w:rsidRPr="00860372" w:rsidRDefault="00EC3772" w:rsidP="00860372">
      <w:pPr>
        <w:spacing w:after="160" w:line="259"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Table 12</w:t>
      </w:r>
      <w:r w:rsidR="00860372">
        <w:rPr>
          <w:rFonts w:ascii="Times New Roman" w:eastAsia="Times New Roman" w:hAnsi="Times New Roman" w:cs="Times New Roman"/>
          <w:sz w:val="24"/>
          <w:szCs w:val="24"/>
        </w:rPr>
        <w:t>:</w:t>
      </w:r>
      <w:r w:rsidR="009F0893" w:rsidRPr="00860372">
        <w:rPr>
          <w:rFonts w:ascii="Times New Roman" w:eastAsia="Times New Roman" w:hAnsi="Times New Roman" w:cs="Times New Roman"/>
          <w:sz w:val="24"/>
          <w:szCs w:val="24"/>
        </w:rPr>
        <w:t xml:space="preserve"> The variance inflation factor (VIF) of the independent variables</w:t>
      </w:r>
    </w:p>
    <w:tbl>
      <w:tblPr>
        <w:tblW w:w="10075" w:type="dxa"/>
        <w:jc w:val="center"/>
        <w:tblLook w:val="04A0" w:firstRow="1" w:lastRow="0" w:firstColumn="1" w:lastColumn="0" w:noHBand="0" w:noVBand="1"/>
      </w:tblPr>
      <w:tblGrid>
        <w:gridCol w:w="1906"/>
        <w:gridCol w:w="960"/>
        <w:gridCol w:w="74"/>
        <w:gridCol w:w="979"/>
        <w:gridCol w:w="55"/>
        <w:gridCol w:w="1035"/>
        <w:gridCol w:w="113"/>
        <w:gridCol w:w="921"/>
        <w:gridCol w:w="36"/>
        <w:gridCol w:w="999"/>
        <w:gridCol w:w="1203"/>
        <w:gridCol w:w="863"/>
        <w:gridCol w:w="931"/>
      </w:tblGrid>
      <w:tr w:rsidR="00EE2366" w:rsidRPr="00860372" w:rsidTr="00EE2366">
        <w:trPr>
          <w:trHeight w:val="315"/>
          <w:jc w:val="center"/>
        </w:trPr>
        <w:tc>
          <w:tcPr>
            <w:tcW w:w="1906" w:type="dxa"/>
            <w:tcBorders>
              <w:top w:val="single" w:sz="4" w:space="0" w:color="auto"/>
              <w:bottom w:val="single" w:sz="4" w:space="0" w:color="auto"/>
            </w:tcBorders>
            <w:shd w:val="clear" w:color="auto" w:fill="auto"/>
            <w:noWrap/>
            <w:vAlign w:val="bottom"/>
          </w:tcPr>
          <w:p w:rsidR="00EE2366" w:rsidRPr="00860372" w:rsidRDefault="00EE2366" w:rsidP="00EE2366">
            <w:pPr>
              <w:spacing w:after="0" w:line="288" w:lineRule="auto"/>
              <w:rPr>
                <w:rFonts w:ascii="Times New Roman" w:hAnsi="Times New Roman" w:cs="Times New Roman"/>
                <w:sz w:val="24"/>
                <w:szCs w:val="24"/>
              </w:rPr>
            </w:pPr>
            <w:r w:rsidRPr="00860372">
              <w:rPr>
                <w:rFonts w:ascii="Times New Roman" w:hAnsi="Times New Roman" w:cs="Times New Roman"/>
                <w:sz w:val="24"/>
                <w:szCs w:val="24"/>
              </w:rPr>
              <w:t>Variables</w:t>
            </w:r>
          </w:p>
        </w:tc>
        <w:tc>
          <w:tcPr>
            <w:tcW w:w="960" w:type="dxa"/>
            <w:tcBorders>
              <w:top w:val="single" w:sz="4" w:space="0" w:color="auto"/>
              <w:bottom w:val="single" w:sz="4" w:space="0" w:color="auto"/>
            </w:tcBorders>
            <w:shd w:val="clear" w:color="auto" w:fill="auto"/>
            <w:noWrap/>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VIF</w:t>
            </w:r>
          </w:p>
        </w:tc>
        <w:tc>
          <w:tcPr>
            <w:tcW w:w="1053" w:type="dxa"/>
            <w:gridSpan w:val="2"/>
            <w:tcBorders>
              <w:top w:val="single" w:sz="4" w:space="0" w:color="auto"/>
              <w:bottom w:val="single" w:sz="4" w:space="0" w:color="auto"/>
            </w:tcBorders>
            <w:shd w:val="clear" w:color="auto" w:fill="auto"/>
            <w:noWrap/>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1/VIF</w:t>
            </w:r>
          </w:p>
        </w:tc>
        <w:tc>
          <w:tcPr>
            <w:tcW w:w="1203" w:type="dxa"/>
            <w:gridSpan w:val="3"/>
            <w:tcBorders>
              <w:top w:val="single" w:sz="4" w:space="0" w:color="auto"/>
              <w:bottom w:val="single" w:sz="4" w:space="0" w:color="auto"/>
            </w:tcBorders>
            <w:vAlign w:val="bottom"/>
          </w:tcPr>
          <w:p w:rsidR="00EE2366" w:rsidRPr="00860372" w:rsidRDefault="00EE2366" w:rsidP="00EE2366">
            <w:pPr>
              <w:spacing w:after="0" w:line="288" w:lineRule="auto"/>
              <w:rPr>
                <w:rFonts w:ascii="Times New Roman" w:hAnsi="Times New Roman" w:cs="Times New Roman"/>
                <w:sz w:val="24"/>
                <w:szCs w:val="24"/>
              </w:rPr>
            </w:pPr>
            <w:r w:rsidRPr="00860372">
              <w:rPr>
                <w:rFonts w:ascii="Times New Roman" w:hAnsi="Times New Roman" w:cs="Times New Roman"/>
                <w:sz w:val="24"/>
                <w:szCs w:val="24"/>
              </w:rPr>
              <w:t>Variables</w:t>
            </w:r>
          </w:p>
        </w:tc>
        <w:tc>
          <w:tcPr>
            <w:tcW w:w="957" w:type="dxa"/>
            <w:gridSpan w:val="2"/>
            <w:tcBorders>
              <w:top w:val="single" w:sz="4" w:space="0" w:color="auto"/>
              <w:bottom w:val="single" w:sz="4" w:space="0" w:color="auto"/>
            </w:tcBorders>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VIF</w:t>
            </w:r>
          </w:p>
        </w:tc>
        <w:tc>
          <w:tcPr>
            <w:tcW w:w="999" w:type="dxa"/>
            <w:tcBorders>
              <w:top w:val="single" w:sz="4" w:space="0" w:color="auto"/>
              <w:bottom w:val="single" w:sz="4" w:space="0" w:color="auto"/>
            </w:tcBorders>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1/VIF</w:t>
            </w:r>
          </w:p>
        </w:tc>
        <w:tc>
          <w:tcPr>
            <w:tcW w:w="1203" w:type="dxa"/>
            <w:tcBorders>
              <w:top w:val="single" w:sz="4" w:space="0" w:color="auto"/>
              <w:bottom w:val="single" w:sz="4" w:space="0" w:color="auto"/>
            </w:tcBorders>
            <w:vAlign w:val="bottom"/>
          </w:tcPr>
          <w:p w:rsidR="00EE2366" w:rsidRPr="00860372" w:rsidRDefault="00EE2366" w:rsidP="00EE2366">
            <w:pPr>
              <w:spacing w:after="0" w:line="288" w:lineRule="auto"/>
              <w:rPr>
                <w:rFonts w:ascii="Times New Roman" w:hAnsi="Times New Roman" w:cs="Times New Roman"/>
                <w:sz w:val="24"/>
                <w:szCs w:val="24"/>
              </w:rPr>
            </w:pPr>
            <w:r w:rsidRPr="00860372">
              <w:rPr>
                <w:rFonts w:ascii="Times New Roman" w:hAnsi="Times New Roman" w:cs="Times New Roman"/>
                <w:sz w:val="24"/>
                <w:szCs w:val="24"/>
              </w:rPr>
              <w:t>Variables</w:t>
            </w:r>
          </w:p>
        </w:tc>
        <w:tc>
          <w:tcPr>
            <w:tcW w:w="863" w:type="dxa"/>
            <w:tcBorders>
              <w:top w:val="single" w:sz="4" w:space="0" w:color="auto"/>
              <w:bottom w:val="single" w:sz="4" w:space="0" w:color="auto"/>
            </w:tcBorders>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VIF</w:t>
            </w:r>
          </w:p>
        </w:tc>
        <w:tc>
          <w:tcPr>
            <w:tcW w:w="931" w:type="dxa"/>
            <w:tcBorders>
              <w:top w:val="single" w:sz="4" w:space="0" w:color="auto"/>
              <w:bottom w:val="single" w:sz="4" w:space="0" w:color="auto"/>
            </w:tcBorders>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1/VIF</w:t>
            </w:r>
          </w:p>
        </w:tc>
      </w:tr>
      <w:tr w:rsidR="00EE2366" w:rsidRPr="0023792F" w:rsidTr="00EE2366">
        <w:trPr>
          <w:trHeight w:val="315"/>
          <w:jc w:val="center"/>
        </w:trPr>
        <w:tc>
          <w:tcPr>
            <w:tcW w:w="1906" w:type="dxa"/>
            <w:tcBorders>
              <w:top w:val="single" w:sz="4" w:space="0" w:color="auto"/>
            </w:tcBorders>
            <w:shd w:val="clear" w:color="auto" w:fill="auto"/>
            <w:noWrap/>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CRED</w:t>
            </w:r>
          </w:p>
        </w:tc>
        <w:tc>
          <w:tcPr>
            <w:tcW w:w="960" w:type="dxa"/>
            <w:tcBorders>
              <w:top w:val="single" w:sz="4" w:space="0" w:color="auto"/>
            </w:tcBorders>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5.66</w:t>
            </w:r>
          </w:p>
        </w:tc>
        <w:tc>
          <w:tcPr>
            <w:tcW w:w="1053" w:type="dxa"/>
            <w:gridSpan w:val="2"/>
            <w:tcBorders>
              <w:top w:val="single" w:sz="4" w:space="0" w:color="auto"/>
            </w:tcBorders>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0.18</w:t>
            </w:r>
          </w:p>
        </w:tc>
        <w:tc>
          <w:tcPr>
            <w:tcW w:w="1203" w:type="dxa"/>
            <w:gridSpan w:val="3"/>
            <w:tcBorders>
              <w:top w:val="single" w:sz="4" w:space="0" w:color="auto"/>
            </w:tcBorders>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Deposit</w:t>
            </w:r>
          </w:p>
        </w:tc>
        <w:tc>
          <w:tcPr>
            <w:tcW w:w="957" w:type="dxa"/>
            <w:gridSpan w:val="2"/>
            <w:tcBorders>
              <w:top w:val="single" w:sz="4" w:space="0" w:color="auto"/>
            </w:tcBorders>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2.72</w:t>
            </w:r>
          </w:p>
        </w:tc>
        <w:tc>
          <w:tcPr>
            <w:tcW w:w="999" w:type="dxa"/>
            <w:tcBorders>
              <w:top w:val="single" w:sz="4" w:space="0" w:color="auto"/>
            </w:tcBorders>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0.37</w:t>
            </w:r>
          </w:p>
        </w:tc>
        <w:tc>
          <w:tcPr>
            <w:tcW w:w="1203" w:type="dxa"/>
            <w:tcBorders>
              <w:top w:val="single" w:sz="4" w:space="0" w:color="auto"/>
            </w:tcBorders>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LER</w:t>
            </w:r>
          </w:p>
        </w:tc>
        <w:tc>
          <w:tcPr>
            <w:tcW w:w="863" w:type="dxa"/>
            <w:tcBorders>
              <w:top w:val="single" w:sz="4" w:space="0" w:color="auto"/>
            </w:tcBorders>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2.99</w:t>
            </w:r>
          </w:p>
        </w:tc>
        <w:tc>
          <w:tcPr>
            <w:tcW w:w="931" w:type="dxa"/>
            <w:tcBorders>
              <w:top w:val="single" w:sz="4" w:space="0" w:color="auto"/>
            </w:tcBorders>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0.33</w:t>
            </w:r>
          </w:p>
        </w:tc>
      </w:tr>
      <w:tr w:rsidR="00EE2366" w:rsidRPr="0023792F" w:rsidTr="00EE2366">
        <w:trPr>
          <w:trHeight w:val="315"/>
          <w:jc w:val="center"/>
        </w:trPr>
        <w:tc>
          <w:tcPr>
            <w:tcW w:w="1906" w:type="dxa"/>
            <w:shd w:val="clear" w:color="auto" w:fill="auto"/>
            <w:noWrap/>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RSVs</w:t>
            </w:r>
          </w:p>
        </w:tc>
        <w:tc>
          <w:tcPr>
            <w:tcW w:w="960" w:type="dxa"/>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5.84</w:t>
            </w:r>
          </w:p>
        </w:tc>
        <w:tc>
          <w:tcPr>
            <w:tcW w:w="1053" w:type="dxa"/>
            <w:gridSpan w:val="2"/>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0.17</w:t>
            </w:r>
          </w:p>
        </w:tc>
        <w:tc>
          <w:tcPr>
            <w:tcW w:w="1203" w:type="dxa"/>
            <w:gridSpan w:val="3"/>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 xml:space="preserve">Owner </w:t>
            </w:r>
          </w:p>
        </w:tc>
        <w:tc>
          <w:tcPr>
            <w:tcW w:w="957" w:type="dxa"/>
            <w:gridSpan w:val="2"/>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2.19</w:t>
            </w:r>
          </w:p>
        </w:tc>
        <w:tc>
          <w:tcPr>
            <w:tcW w:w="999" w:type="dxa"/>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0.46</w:t>
            </w:r>
          </w:p>
        </w:tc>
        <w:tc>
          <w:tcPr>
            <w:tcW w:w="1203" w:type="dxa"/>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GDP</w:t>
            </w:r>
          </w:p>
        </w:tc>
        <w:tc>
          <w:tcPr>
            <w:tcW w:w="863"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1.26</w:t>
            </w:r>
          </w:p>
        </w:tc>
        <w:tc>
          <w:tcPr>
            <w:tcW w:w="931"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0.79</w:t>
            </w:r>
          </w:p>
        </w:tc>
      </w:tr>
      <w:tr w:rsidR="00EE2366" w:rsidRPr="0023792F" w:rsidTr="00EE2366">
        <w:trPr>
          <w:trHeight w:val="315"/>
          <w:jc w:val="center"/>
        </w:trPr>
        <w:tc>
          <w:tcPr>
            <w:tcW w:w="1906" w:type="dxa"/>
            <w:shd w:val="clear" w:color="auto" w:fill="auto"/>
            <w:noWrap/>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SIZE</w:t>
            </w:r>
          </w:p>
        </w:tc>
        <w:tc>
          <w:tcPr>
            <w:tcW w:w="960" w:type="dxa"/>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10.33</w:t>
            </w:r>
          </w:p>
        </w:tc>
        <w:tc>
          <w:tcPr>
            <w:tcW w:w="1053" w:type="dxa"/>
            <w:gridSpan w:val="2"/>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0.10</w:t>
            </w:r>
          </w:p>
        </w:tc>
        <w:tc>
          <w:tcPr>
            <w:tcW w:w="1203" w:type="dxa"/>
            <w:gridSpan w:val="3"/>
          </w:tcPr>
          <w:p w:rsidR="00EE2366" w:rsidRPr="0023792F" w:rsidRDefault="00EE2366" w:rsidP="00EE2366">
            <w:pPr>
              <w:spacing w:after="0" w:line="288" w:lineRule="auto"/>
              <w:rPr>
                <w:rFonts w:ascii="Times New Roman" w:hAnsi="Times New Roman" w:cs="Times New Roman"/>
                <w:sz w:val="24"/>
                <w:szCs w:val="24"/>
              </w:rPr>
            </w:pPr>
            <w:proofErr w:type="spellStart"/>
            <w:r w:rsidRPr="0023792F">
              <w:rPr>
                <w:rFonts w:ascii="Times New Roman" w:hAnsi="Times New Roman" w:cs="Times New Roman"/>
                <w:sz w:val="24"/>
                <w:szCs w:val="24"/>
              </w:rPr>
              <w:t>Z_score</w:t>
            </w:r>
            <w:proofErr w:type="spellEnd"/>
          </w:p>
        </w:tc>
        <w:tc>
          <w:tcPr>
            <w:tcW w:w="957" w:type="dxa"/>
            <w:gridSpan w:val="2"/>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1.16</w:t>
            </w:r>
          </w:p>
        </w:tc>
        <w:tc>
          <w:tcPr>
            <w:tcW w:w="999"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0.86</w:t>
            </w:r>
          </w:p>
        </w:tc>
        <w:tc>
          <w:tcPr>
            <w:tcW w:w="1203" w:type="dxa"/>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INF</w:t>
            </w:r>
          </w:p>
        </w:tc>
        <w:tc>
          <w:tcPr>
            <w:tcW w:w="863"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1.40</w:t>
            </w:r>
          </w:p>
        </w:tc>
        <w:tc>
          <w:tcPr>
            <w:tcW w:w="931"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0.71</w:t>
            </w:r>
          </w:p>
        </w:tc>
      </w:tr>
      <w:tr w:rsidR="00EE2366" w:rsidRPr="0023792F" w:rsidTr="00EE2366">
        <w:trPr>
          <w:trHeight w:val="315"/>
          <w:jc w:val="center"/>
        </w:trPr>
        <w:tc>
          <w:tcPr>
            <w:tcW w:w="1906" w:type="dxa"/>
            <w:shd w:val="clear" w:color="auto" w:fill="auto"/>
            <w:noWrap/>
            <w:vAlign w:val="bottom"/>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Overhead</w:t>
            </w:r>
          </w:p>
        </w:tc>
        <w:tc>
          <w:tcPr>
            <w:tcW w:w="960" w:type="dxa"/>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1.35</w:t>
            </w:r>
          </w:p>
        </w:tc>
        <w:tc>
          <w:tcPr>
            <w:tcW w:w="1053" w:type="dxa"/>
            <w:gridSpan w:val="2"/>
            <w:shd w:val="clear" w:color="auto" w:fill="auto"/>
            <w:noWrap/>
            <w:vAlign w:val="bottom"/>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0.74</w:t>
            </w:r>
          </w:p>
        </w:tc>
        <w:tc>
          <w:tcPr>
            <w:tcW w:w="1203" w:type="dxa"/>
            <w:gridSpan w:val="3"/>
          </w:tcPr>
          <w:p w:rsidR="00EE2366" w:rsidRPr="0023792F" w:rsidRDefault="00EE2366" w:rsidP="00EE2366">
            <w:pPr>
              <w:spacing w:after="0" w:line="288" w:lineRule="auto"/>
              <w:rPr>
                <w:rFonts w:ascii="Times New Roman" w:hAnsi="Times New Roman" w:cs="Times New Roman"/>
                <w:sz w:val="24"/>
                <w:szCs w:val="24"/>
              </w:rPr>
            </w:pPr>
            <w:r w:rsidRPr="0023792F">
              <w:rPr>
                <w:rFonts w:ascii="Times New Roman" w:hAnsi="Times New Roman" w:cs="Times New Roman"/>
                <w:sz w:val="24"/>
                <w:szCs w:val="24"/>
              </w:rPr>
              <w:t>NIEAR</w:t>
            </w:r>
          </w:p>
        </w:tc>
        <w:tc>
          <w:tcPr>
            <w:tcW w:w="957" w:type="dxa"/>
            <w:gridSpan w:val="2"/>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1.39</w:t>
            </w:r>
          </w:p>
        </w:tc>
        <w:tc>
          <w:tcPr>
            <w:tcW w:w="999" w:type="dxa"/>
          </w:tcPr>
          <w:p w:rsidR="00EE2366" w:rsidRPr="0023792F" w:rsidRDefault="00EE2366" w:rsidP="00EE2366">
            <w:pPr>
              <w:spacing w:after="0" w:line="288" w:lineRule="auto"/>
              <w:jc w:val="right"/>
              <w:rPr>
                <w:rFonts w:ascii="Times New Roman" w:hAnsi="Times New Roman" w:cs="Times New Roman"/>
                <w:sz w:val="24"/>
                <w:szCs w:val="24"/>
              </w:rPr>
            </w:pPr>
            <w:r w:rsidRPr="0023792F">
              <w:rPr>
                <w:rFonts w:ascii="Times New Roman" w:hAnsi="Times New Roman" w:cs="Times New Roman"/>
                <w:sz w:val="24"/>
                <w:szCs w:val="24"/>
              </w:rPr>
              <w:t>0.72</w:t>
            </w:r>
          </w:p>
        </w:tc>
        <w:tc>
          <w:tcPr>
            <w:tcW w:w="1203" w:type="dxa"/>
          </w:tcPr>
          <w:p w:rsidR="00EE2366" w:rsidRPr="0023792F" w:rsidRDefault="00EE2366" w:rsidP="00EE2366">
            <w:pPr>
              <w:spacing w:after="0" w:line="288" w:lineRule="auto"/>
              <w:jc w:val="right"/>
              <w:rPr>
                <w:rFonts w:ascii="Times New Roman" w:hAnsi="Times New Roman" w:cs="Times New Roman"/>
                <w:sz w:val="24"/>
                <w:szCs w:val="24"/>
              </w:rPr>
            </w:pPr>
          </w:p>
        </w:tc>
        <w:tc>
          <w:tcPr>
            <w:tcW w:w="863" w:type="dxa"/>
          </w:tcPr>
          <w:p w:rsidR="00EE2366" w:rsidRPr="0023792F" w:rsidRDefault="00EE2366" w:rsidP="00EE2366">
            <w:pPr>
              <w:spacing w:after="0" w:line="288" w:lineRule="auto"/>
              <w:jc w:val="right"/>
              <w:rPr>
                <w:rFonts w:ascii="Times New Roman" w:hAnsi="Times New Roman" w:cs="Times New Roman"/>
                <w:sz w:val="24"/>
                <w:szCs w:val="24"/>
              </w:rPr>
            </w:pPr>
          </w:p>
        </w:tc>
        <w:tc>
          <w:tcPr>
            <w:tcW w:w="931" w:type="dxa"/>
          </w:tcPr>
          <w:p w:rsidR="00EE2366" w:rsidRPr="0023792F" w:rsidRDefault="00EE2366" w:rsidP="00EE2366">
            <w:pPr>
              <w:spacing w:after="0" w:line="288" w:lineRule="auto"/>
              <w:jc w:val="right"/>
              <w:rPr>
                <w:rFonts w:ascii="Times New Roman" w:hAnsi="Times New Roman" w:cs="Times New Roman"/>
                <w:sz w:val="24"/>
                <w:szCs w:val="24"/>
              </w:rPr>
            </w:pPr>
          </w:p>
        </w:tc>
      </w:tr>
      <w:tr w:rsidR="00EE2366" w:rsidRPr="00860372" w:rsidTr="00EE2366">
        <w:trPr>
          <w:trHeight w:val="315"/>
          <w:jc w:val="center"/>
        </w:trPr>
        <w:tc>
          <w:tcPr>
            <w:tcW w:w="1906" w:type="dxa"/>
            <w:tcBorders>
              <w:top w:val="single" w:sz="4" w:space="0" w:color="auto"/>
              <w:bottom w:val="single" w:sz="4" w:space="0" w:color="auto"/>
            </w:tcBorders>
            <w:shd w:val="clear" w:color="auto" w:fill="auto"/>
            <w:noWrap/>
            <w:vAlign w:val="bottom"/>
          </w:tcPr>
          <w:p w:rsidR="00EE2366" w:rsidRPr="00860372" w:rsidRDefault="00EE2366" w:rsidP="00EE2366">
            <w:pPr>
              <w:spacing w:after="0" w:line="288" w:lineRule="auto"/>
              <w:rPr>
                <w:rFonts w:ascii="Times New Roman" w:hAnsi="Times New Roman" w:cs="Times New Roman"/>
                <w:sz w:val="24"/>
                <w:szCs w:val="24"/>
              </w:rPr>
            </w:pPr>
            <w:r w:rsidRPr="00860372">
              <w:rPr>
                <w:rFonts w:ascii="Times New Roman" w:hAnsi="Times New Roman" w:cs="Times New Roman"/>
                <w:sz w:val="24"/>
                <w:szCs w:val="24"/>
              </w:rPr>
              <w:t>Mean VIF</w:t>
            </w:r>
          </w:p>
        </w:tc>
        <w:tc>
          <w:tcPr>
            <w:tcW w:w="1034" w:type="dxa"/>
            <w:gridSpan w:val="2"/>
            <w:tcBorders>
              <w:top w:val="single" w:sz="4" w:space="0" w:color="auto"/>
              <w:bottom w:val="single" w:sz="4" w:space="0" w:color="auto"/>
            </w:tcBorders>
            <w:shd w:val="clear" w:color="auto" w:fill="auto"/>
            <w:noWrap/>
            <w:vAlign w:val="bottom"/>
          </w:tcPr>
          <w:p w:rsidR="00EE2366" w:rsidRPr="00860372" w:rsidRDefault="00EE2366" w:rsidP="00EE2366">
            <w:pPr>
              <w:spacing w:after="0" w:line="288" w:lineRule="auto"/>
              <w:jc w:val="center"/>
              <w:rPr>
                <w:rFonts w:ascii="Times New Roman" w:hAnsi="Times New Roman" w:cs="Times New Roman"/>
                <w:sz w:val="24"/>
                <w:szCs w:val="24"/>
              </w:rPr>
            </w:pPr>
            <w:r w:rsidRPr="00860372">
              <w:rPr>
                <w:rFonts w:ascii="Times New Roman" w:hAnsi="Times New Roman" w:cs="Times New Roman"/>
                <w:sz w:val="24"/>
                <w:szCs w:val="24"/>
              </w:rPr>
              <w:t>3.30</w:t>
            </w:r>
          </w:p>
        </w:tc>
        <w:tc>
          <w:tcPr>
            <w:tcW w:w="1034" w:type="dxa"/>
            <w:gridSpan w:val="2"/>
            <w:tcBorders>
              <w:top w:val="single" w:sz="4" w:space="0" w:color="auto"/>
              <w:bottom w:val="single" w:sz="4" w:space="0" w:color="auto"/>
            </w:tcBorders>
            <w:shd w:val="clear" w:color="auto" w:fill="auto"/>
            <w:vAlign w:val="bottom"/>
          </w:tcPr>
          <w:p w:rsidR="00EE2366" w:rsidRPr="00860372" w:rsidRDefault="00EE2366" w:rsidP="00EE2366">
            <w:pPr>
              <w:spacing w:after="0" w:line="288" w:lineRule="auto"/>
              <w:jc w:val="center"/>
              <w:rPr>
                <w:rFonts w:ascii="Times New Roman" w:hAnsi="Times New Roman" w:cs="Times New Roman"/>
                <w:sz w:val="24"/>
                <w:szCs w:val="24"/>
              </w:rPr>
            </w:pPr>
          </w:p>
        </w:tc>
        <w:tc>
          <w:tcPr>
            <w:tcW w:w="1035" w:type="dxa"/>
            <w:tcBorders>
              <w:top w:val="single" w:sz="4" w:space="0" w:color="auto"/>
              <w:bottom w:val="single" w:sz="4" w:space="0" w:color="auto"/>
            </w:tcBorders>
            <w:shd w:val="clear" w:color="auto" w:fill="auto"/>
            <w:vAlign w:val="bottom"/>
          </w:tcPr>
          <w:p w:rsidR="00EE2366" w:rsidRPr="00860372" w:rsidRDefault="00EE2366" w:rsidP="00EE2366">
            <w:pPr>
              <w:spacing w:after="0" w:line="288" w:lineRule="auto"/>
              <w:jc w:val="center"/>
              <w:rPr>
                <w:rFonts w:ascii="Times New Roman" w:hAnsi="Times New Roman" w:cs="Times New Roman"/>
                <w:sz w:val="24"/>
                <w:szCs w:val="24"/>
              </w:rPr>
            </w:pPr>
          </w:p>
        </w:tc>
        <w:tc>
          <w:tcPr>
            <w:tcW w:w="1034" w:type="dxa"/>
            <w:gridSpan w:val="2"/>
            <w:tcBorders>
              <w:top w:val="single" w:sz="4" w:space="0" w:color="auto"/>
              <w:bottom w:val="single" w:sz="4" w:space="0" w:color="auto"/>
            </w:tcBorders>
            <w:shd w:val="clear" w:color="auto" w:fill="auto"/>
            <w:vAlign w:val="bottom"/>
          </w:tcPr>
          <w:p w:rsidR="00EE2366" w:rsidRPr="00860372" w:rsidRDefault="00EE2366" w:rsidP="00EE2366">
            <w:pPr>
              <w:spacing w:after="0" w:line="288" w:lineRule="auto"/>
              <w:jc w:val="center"/>
              <w:rPr>
                <w:rFonts w:ascii="Times New Roman" w:hAnsi="Times New Roman" w:cs="Times New Roman"/>
                <w:sz w:val="24"/>
                <w:szCs w:val="24"/>
              </w:rPr>
            </w:pPr>
          </w:p>
        </w:tc>
        <w:tc>
          <w:tcPr>
            <w:tcW w:w="1035" w:type="dxa"/>
            <w:gridSpan w:val="2"/>
            <w:tcBorders>
              <w:top w:val="single" w:sz="4" w:space="0" w:color="auto"/>
              <w:bottom w:val="single" w:sz="4" w:space="0" w:color="auto"/>
            </w:tcBorders>
            <w:shd w:val="clear" w:color="auto" w:fill="auto"/>
            <w:vAlign w:val="bottom"/>
          </w:tcPr>
          <w:p w:rsidR="00EE2366" w:rsidRPr="00860372" w:rsidRDefault="00EE2366" w:rsidP="00EE2366">
            <w:pPr>
              <w:spacing w:after="0" w:line="288" w:lineRule="auto"/>
              <w:jc w:val="center"/>
              <w:rPr>
                <w:rFonts w:ascii="Times New Roman" w:hAnsi="Times New Roman" w:cs="Times New Roman"/>
                <w:sz w:val="24"/>
                <w:szCs w:val="24"/>
              </w:rPr>
            </w:pPr>
          </w:p>
        </w:tc>
        <w:tc>
          <w:tcPr>
            <w:tcW w:w="1203" w:type="dxa"/>
            <w:tcBorders>
              <w:top w:val="single" w:sz="4" w:space="0" w:color="auto"/>
              <w:bottom w:val="single" w:sz="4" w:space="0" w:color="auto"/>
            </w:tcBorders>
          </w:tcPr>
          <w:p w:rsidR="00EE2366" w:rsidRPr="00860372" w:rsidRDefault="00EE2366" w:rsidP="00EE2366">
            <w:pPr>
              <w:spacing w:after="0" w:line="288" w:lineRule="auto"/>
              <w:jc w:val="center"/>
              <w:rPr>
                <w:rFonts w:ascii="Times New Roman" w:hAnsi="Times New Roman" w:cs="Times New Roman"/>
                <w:sz w:val="24"/>
                <w:szCs w:val="24"/>
              </w:rPr>
            </w:pPr>
          </w:p>
        </w:tc>
        <w:tc>
          <w:tcPr>
            <w:tcW w:w="863" w:type="dxa"/>
            <w:tcBorders>
              <w:top w:val="single" w:sz="4" w:space="0" w:color="auto"/>
              <w:bottom w:val="single" w:sz="4" w:space="0" w:color="auto"/>
            </w:tcBorders>
          </w:tcPr>
          <w:p w:rsidR="00EE2366" w:rsidRPr="00860372" w:rsidRDefault="00EE2366" w:rsidP="00EE2366">
            <w:pPr>
              <w:spacing w:after="0" w:line="288" w:lineRule="auto"/>
              <w:jc w:val="center"/>
              <w:rPr>
                <w:rFonts w:ascii="Times New Roman" w:hAnsi="Times New Roman" w:cs="Times New Roman"/>
                <w:sz w:val="24"/>
                <w:szCs w:val="24"/>
              </w:rPr>
            </w:pPr>
          </w:p>
        </w:tc>
        <w:tc>
          <w:tcPr>
            <w:tcW w:w="931" w:type="dxa"/>
            <w:tcBorders>
              <w:top w:val="single" w:sz="4" w:space="0" w:color="auto"/>
              <w:bottom w:val="single" w:sz="4" w:space="0" w:color="auto"/>
            </w:tcBorders>
          </w:tcPr>
          <w:p w:rsidR="00EE2366" w:rsidRPr="00860372" w:rsidRDefault="00EE2366" w:rsidP="00EE2366">
            <w:pPr>
              <w:spacing w:after="0" w:line="288" w:lineRule="auto"/>
              <w:jc w:val="center"/>
              <w:rPr>
                <w:rFonts w:ascii="Times New Roman" w:hAnsi="Times New Roman" w:cs="Times New Roman"/>
                <w:sz w:val="24"/>
                <w:szCs w:val="24"/>
              </w:rPr>
            </w:pP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BD09F2" w:rsidRPr="00694EDB" w:rsidRDefault="00BD09F2" w:rsidP="00694EDB">
      <w:pPr>
        <w:tabs>
          <w:tab w:val="left" w:pos="1845"/>
        </w:tabs>
        <w:rPr>
          <w:rFonts w:ascii="Times New Roman" w:eastAsia="Times New Roman" w:hAnsi="Times New Roman" w:cs="Times New Roman"/>
          <w:sz w:val="26"/>
          <w:szCs w:val="26"/>
        </w:rPr>
        <w:sectPr w:rsidR="00BD09F2" w:rsidRPr="00694EDB" w:rsidSect="009326AA">
          <w:pgSz w:w="15840" w:h="12240" w:orient="landscape"/>
          <w:pgMar w:top="1134" w:right="1134" w:bottom="1134" w:left="1418" w:header="720" w:footer="720" w:gutter="0"/>
          <w:cols w:space="720"/>
          <w:docGrid w:linePitch="360"/>
        </w:sectPr>
      </w:pPr>
    </w:p>
    <w:p w:rsidR="00EC3772" w:rsidRPr="00860372" w:rsidRDefault="00860372" w:rsidP="00860372">
      <w:pPr>
        <w:spacing w:before="120" w:after="0" w:line="288"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13:</w:t>
      </w:r>
      <w:r w:rsidR="00EC3772" w:rsidRPr="00860372">
        <w:rPr>
          <w:rFonts w:ascii="Times New Roman" w:eastAsia="Times New Roman" w:hAnsi="Times New Roman" w:cs="Times New Roman"/>
          <w:sz w:val="24"/>
          <w:szCs w:val="24"/>
        </w:rPr>
        <w:t xml:space="preserve"> The results of </w:t>
      </w:r>
      <w:proofErr w:type="spellStart"/>
      <w:r w:rsidR="00EC3772" w:rsidRPr="00860372">
        <w:rPr>
          <w:rFonts w:ascii="Times New Roman" w:eastAsia="Times New Roman" w:hAnsi="Times New Roman" w:cs="Times New Roman"/>
          <w:sz w:val="24"/>
          <w:szCs w:val="24"/>
        </w:rPr>
        <w:t>Breusch</w:t>
      </w:r>
      <w:proofErr w:type="spellEnd"/>
      <w:r w:rsidR="00EC3772" w:rsidRPr="00860372">
        <w:rPr>
          <w:rFonts w:ascii="Times New Roman" w:eastAsia="Times New Roman" w:hAnsi="Times New Roman" w:cs="Times New Roman"/>
          <w:sz w:val="24"/>
          <w:szCs w:val="24"/>
        </w:rPr>
        <w:t>-Pagan and Ramsey’s RESET test</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1873"/>
        <w:gridCol w:w="1858"/>
        <w:gridCol w:w="1873"/>
        <w:gridCol w:w="1858"/>
      </w:tblGrid>
      <w:tr w:rsidR="00EC3772" w:rsidRPr="00860372" w:rsidTr="00C82BD7">
        <w:trPr>
          <w:jc w:val="center"/>
        </w:trPr>
        <w:tc>
          <w:tcPr>
            <w:tcW w:w="7462" w:type="dxa"/>
            <w:gridSpan w:val="4"/>
            <w:tcBorders>
              <w:top w:val="single" w:sz="4" w:space="0" w:color="auto"/>
              <w:bottom w:val="single" w:sz="4" w:space="0" w:color="auto"/>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 xml:space="preserve">a. </w:t>
            </w:r>
            <w:proofErr w:type="spellStart"/>
            <w:r w:rsidRPr="00860372">
              <w:rPr>
                <w:rFonts w:ascii="Times New Roman" w:eastAsia="Times New Roman" w:hAnsi="Times New Roman" w:cs="Times New Roman"/>
                <w:sz w:val="24"/>
                <w:szCs w:val="24"/>
              </w:rPr>
              <w:t>Breusch</w:t>
            </w:r>
            <w:proofErr w:type="spellEnd"/>
            <w:r w:rsidRPr="00860372">
              <w:rPr>
                <w:rFonts w:ascii="Times New Roman" w:eastAsia="Times New Roman" w:hAnsi="Times New Roman" w:cs="Times New Roman"/>
                <w:sz w:val="24"/>
                <w:szCs w:val="24"/>
              </w:rPr>
              <w:t>-Pagan test</w:t>
            </w:r>
          </w:p>
        </w:tc>
      </w:tr>
      <w:tr w:rsidR="00EC3772" w:rsidRPr="00860372" w:rsidTr="00C82BD7">
        <w:trPr>
          <w:jc w:val="center"/>
        </w:trPr>
        <w:tc>
          <w:tcPr>
            <w:tcW w:w="3731" w:type="dxa"/>
            <w:gridSpan w:val="2"/>
            <w:tcBorders>
              <w:top w:val="single" w:sz="4" w:space="0" w:color="auto"/>
              <w:bottom w:val="single" w:sz="4" w:space="0" w:color="auto"/>
              <w:right w:val="nil"/>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A</w:t>
            </w:r>
          </w:p>
        </w:tc>
        <w:tc>
          <w:tcPr>
            <w:tcW w:w="3731" w:type="dxa"/>
            <w:gridSpan w:val="2"/>
            <w:tcBorders>
              <w:top w:val="single" w:sz="4" w:space="0" w:color="auto"/>
              <w:left w:val="nil"/>
              <w:bottom w:val="single" w:sz="4" w:space="0" w:color="auto"/>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B</w:t>
            </w:r>
          </w:p>
        </w:tc>
      </w:tr>
      <w:tr w:rsidR="00EC3772" w:rsidRPr="0023792F" w:rsidTr="00C82BD7">
        <w:trPr>
          <w:jc w:val="center"/>
        </w:trPr>
        <w:tc>
          <w:tcPr>
            <w:tcW w:w="1873" w:type="dxa"/>
            <w:tcBorders>
              <w:top w:val="single" w:sz="4" w:space="0" w:color="auto"/>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BP = 40.22</w:t>
            </w:r>
          </w:p>
        </w:tc>
        <w:tc>
          <w:tcPr>
            <w:tcW w:w="1858" w:type="dxa"/>
            <w:tcBorders>
              <w:top w:val="single" w:sz="4" w:space="0" w:color="auto"/>
              <w:left w:val="nil"/>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p-value = 0.00</w:t>
            </w:r>
          </w:p>
        </w:tc>
        <w:tc>
          <w:tcPr>
            <w:tcW w:w="1873" w:type="dxa"/>
            <w:tcBorders>
              <w:top w:val="single" w:sz="4" w:space="0" w:color="auto"/>
              <w:left w:val="nil"/>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BP = 59.27</w:t>
            </w:r>
          </w:p>
        </w:tc>
        <w:tc>
          <w:tcPr>
            <w:tcW w:w="1858" w:type="dxa"/>
            <w:tcBorders>
              <w:top w:val="single" w:sz="4" w:space="0" w:color="auto"/>
              <w:left w:val="nil"/>
              <w:bottom w:val="single" w:sz="4" w:space="0" w:color="auto"/>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p-value = 0.00</w:t>
            </w:r>
          </w:p>
        </w:tc>
      </w:tr>
      <w:tr w:rsidR="00EC3772" w:rsidRPr="00860372" w:rsidTr="00C82BD7">
        <w:trPr>
          <w:jc w:val="center"/>
        </w:trPr>
        <w:tc>
          <w:tcPr>
            <w:tcW w:w="7462" w:type="dxa"/>
            <w:gridSpan w:val="4"/>
            <w:tcBorders>
              <w:top w:val="single" w:sz="4" w:space="0" w:color="auto"/>
              <w:bottom w:val="single" w:sz="4" w:space="0" w:color="auto"/>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b. Ramsey’s RESET test</w:t>
            </w:r>
          </w:p>
        </w:tc>
      </w:tr>
      <w:tr w:rsidR="00EC3772" w:rsidRPr="00860372" w:rsidTr="00C82BD7">
        <w:trPr>
          <w:jc w:val="center"/>
        </w:trPr>
        <w:tc>
          <w:tcPr>
            <w:tcW w:w="3731" w:type="dxa"/>
            <w:gridSpan w:val="2"/>
            <w:tcBorders>
              <w:top w:val="single" w:sz="4" w:space="0" w:color="auto"/>
              <w:bottom w:val="single" w:sz="4" w:space="0" w:color="auto"/>
              <w:right w:val="nil"/>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A</w:t>
            </w:r>
          </w:p>
        </w:tc>
        <w:tc>
          <w:tcPr>
            <w:tcW w:w="3731" w:type="dxa"/>
            <w:gridSpan w:val="2"/>
            <w:tcBorders>
              <w:top w:val="single" w:sz="4" w:space="0" w:color="auto"/>
              <w:left w:val="nil"/>
              <w:bottom w:val="single" w:sz="4" w:space="0" w:color="auto"/>
            </w:tcBorders>
          </w:tcPr>
          <w:p w:rsidR="00EC3772" w:rsidRPr="00860372" w:rsidRDefault="00EC3772" w:rsidP="00C82BD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B</w:t>
            </w:r>
          </w:p>
        </w:tc>
      </w:tr>
      <w:tr w:rsidR="00EC3772" w:rsidRPr="0023792F" w:rsidTr="00C82BD7">
        <w:trPr>
          <w:jc w:val="center"/>
        </w:trPr>
        <w:tc>
          <w:tcPr>
            <w:tcW w:w="1873" w:type="dxa"/>
            <w:tcBorders>
              <w:top w:val="single" w:sz="4" w:space="0" w:color="auto"/>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RESET = 4.32</w:t>
            </w:r>
          </w:p>
        </w:tc>
        <w:tc>
          <w:tcPr>
            <w:tcW w:w="1858" w:type="dxa"/>
            <w:tcBorders>
              <w:top w:val="single" w:sz="4" w:space="0" w:color="auto"/>
              <w:left w:val="nil"/>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p-value = 0.01</w:t>
            </w:r>
          </w:p>
        </w:tc>
        <w:tc>
          <w:tcPr>
            <w:tcW w:w="1873" w:type="dxa"/>
            <w:tcBorders>
              <w:top w:val="single" w:sz="4" w:space="0" w:color="auto"/>
              <w:left w:val="nil"/>
              <w:bottom w:val="single" w:sz="4" w:space="0" w:color="auto"/>
              <w:right w:val="nil"/>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RESET = 6.48</w:t>
            </w:r>
          </w:p>
        </w:tc>
        <w:tc>
          <w:tcPr>
            <w:tcW w:w="1858" w:type="dxa"/>
            <w:tcBorders>
              <w:top w:val="single" w:sz="4" w:space="0" w:color="auto"/>
              <w:left w:val="nil"/>
              <w:bottom w:val="single" w:sz="4" w:space="0" w:color="auto"/>
            </w:tcBorders>
          </w:tcPr>
          <w:p w:rsidR="00EC3772" w:rsidRPr="0023792F" w:rsidRDefault="00EC3772" w:rsidP="00C82BD7">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p-value = 0.00</w:t>
            </w:r>
          </w:p>
        </w:tc>
      </w:tr>
    </w:tbl>
    <w:p w:rsidR="00EC3772" w:rsidRPr="0023792F" w:rsidRDefault="00EC3772" w:rsidP="00EC3772">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53608EC0" wp14:editId="3A514759">
                <wp:simplePos x="0" y="0"/>
                <wp:positionH relativeFrom="column">
                  <wp:posOffset>137795</wp:posOffset>
                </wp:positionH>
                <wp:positionV relativeFrom="paragraph">
                  <wp:posOffset>199390</wp:posOffset>
                </wp:positionV>
                <wp:extent cx="6162675" cy="5514975"/>
                <wp:effectExtent l="0" t="0" r="9525" b="9525"/>
                <wp:wrapNone/>
                <wp:docPr id="30" name="Group 30"/>
                <wp:cNvGraphicFramePr/>
                <a:graphic xmlns:a="http://schemas.openxmlformats.org/drawingml/2006/main">
                  <a:graphicData uri="http://schemas.microsoft.com/office/word/2010/wordprocessingGroup">
                    <wpg:wgp>
                      <wpg:cNvGrpSpPr/>
                      <wpg:grpSpPr>
                        <a:xfrm>
                          <a:off x="0" y="0"/>
                          <a:ext cx="6162675" cy="5514975"/>
                          <a:chOff x="0" y="0"/>
                          <a:chExt cx="6162675" cy="4829175"/>
                        </a:xfrm>
                      </wpg:grpSpPr>
                      <pic:pic xmlns:pic="http://schemas.openxmlformats.org/drawingml/2006/picture">
                        <pic:nvPicPr>
                          <pic:cNvPr id="9" name="Picture 9" descr="C:\Users\HP\Documents\7.png"/>
                          <pic:cNvPicPr>
                            <a:picLocks noChangeAspect="1"/>
                          </pic:cNvPicPr>
                        </pic:nvPicPr>
                        <pic:blipFill rotWithShape="1">
                          <a:blip r:embed="rId16">
                            <a:extLst>
                              <a:ext uri="{28A0092B-C50C-407E-A947-70E740481C1C}">
                                <a14:useLocalDpi xmlns:a14="http://schemas.microsoft.com/office/drawing/2010/main" val="0"/>
                              </a:ext>
                            </a:extLst>
                          </a:blip>
                          <a:srcRect t="6027" r="2513" b="4640"/>
                          <a:stretch/>
                        </pic:blipFill>
                        <pic:spPr bwMode="auto">
                          <a:xfrm>
                            <a:off x="19050" y="0"/>
                            <a:ext cx="1924050" cy="1551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HP\Documents\8.png"/>
                          <pic:cNvPicPr>
                            <a:picLocks noChangeAspect="1"/>
                          </pic:cNvPicPr>
                        </pic:nvPicPr>
                        <pic:blipFill rotWithShape="1">
                          <a:blip r:embed="rId17">
                            <a:extLst>
                              <a:ext uri="{28A0092B-C50C-407E-A947-70E740481C1C}">
                                <a14:useLocalDpi xmlns:a14="http://schemas.microsoft.com/office/drawing/2010/main" val="0"/>
                              </a:ext>
                            </a:extLst>
                          </a:blip>
                          <a:srcRect t="6025" b="4641"/>
                          <a:stretch/>
                        </pic:blipFill>
                        <pic:spPr bwMode="auto">
                          <a:xfrm>
                            <a:off x="2028825" y="0"/>
                            <a:ext cx="2070100" cy="1552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descr="C:\Users\HP\Documents\9.png"/>
                          <pic:cNvPicPr>
                            <a:picLocks noChangeAspect="1"/>
                          </pic:cNvPicPr>
                        </pic:nvPicPr>
                        <pic:blipFill rotWithShape="1">
                          <a:blip r:embed="rId18">
                            <a:extLst>
                              <a:ext uri="{28A0092B-C50C-407E-A947-70E740481C1C}">
                                <a14:useLocalDpi xmlns:a14="http://schemas.microsoft.com/office/drawing/2010/main" val="0"/>
                              </a:ext>
                            </a:extLst>
                          </a:blip>
                          <a:srcRect t="5505" b="4735"/>
                          <a:stretch/>
                        </pic:blipFill>
                        <pic:spPr bwMode="auto">
                          <a:xfrm>
                            <a:off x="4171950" y="0"/>
                            <a:ext cx="1990725" cy="1552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C:\Users\HP\Documents\10.png"/>
                          <pic:cNvPicPr>
                            <a:picLocks noChangeAspect="1"/>
                          </pic:cNvPicPr>
                        </pic:nvPicPr>
                        <pic:blipFill rotWithShape="1">
                          <a:blip r:embed="rId19">
                            <a:extLst>
                              <a:ext uri="{28A0092B-C50C-407E-A947-70E740481C1C}">
                                <a14:useLocalDpi xmlns:a14="http://schemas.microsoft.com/office/drawing/2010/main" val="0"/>
                              </a:ext>
                            </a:extLst>
                          </a:blip>
                          <a:srcRect t="7122" b="3032"/>
                          <a:stretch/>
                        </pic:blipFill>
                        <pic:spPr bwMode="auto">
                          <a:xfrm>
                            <a:off x="0" y="1657350"/>
                            <a:ext cx="1958340" cy="1562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C:\Users\HP\Documents\11.png"/>
                          <pic:cNvPicPr>
                            <a:picLocks noChangeAspect="1"/>
                          </pic:cNvPicPr>
                        </pic:nvPicPr>
                        <pic:blipFill rotWithShape="1">
                          <a:blip r:embed="rId20">
                            <a:extLst>
                              <a:ext uri="{28A0092B-C50C-407E-A947-70E740481C1C}">
                                <a14:useLocalDpi xmlns:a14="http://schemas.microsoft.com/office/drawing/2010/main" val="0"/>
                              </a:ext>
                            </a:extLst>
                          </a:blip>
                          <a:srcRect t="7669" b="2483"/>
                          <a:stretch/>
                        </pic:blipFill>
                        <pic:spPr bwMode="auto">
                          <a:xfrm>
                            <a:off x="2028825" y="1657350"/>
                            <a:ext cx="2070100" cy="1562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C:\Users\HP\Documents\12.png"/>
                          <pic:cNvPicPr>
                            <a:picLocks noChangeAspect="1"/>
                          </pic:cNvPicPr>
                        </pic:nvPicPr>
                        <pic:blipFill rotWithShape="1">
                          <a:blip r:embed="rId21">
                            <a:extLst>
                              <a:ext uri="{28A0092B-C50C-407E-A947-70E740481C1C}">
                                <a14:useLocalDpi xmlns:a14="http://schemas.microsoft.com/office/drawing/2010/main" val="0"/>
                              </a:ext>
                            </a:extLst>
                          </a:blip>
                          <a:srcRect t="5997" r="2212" b="4581"/>
                          <a:stretch/>
                        </pic:blipFill>
                        <pic:spPr bwMode="auto">
                          <a:xfrm>
                            <a:off x="4171950" y="1657350"/>
                            <a:ext cx="1990725" cy="1562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descr="C:\Users\HP\Documents\13.png"/>
                          <pic:cNvPicPr>
                            <a:picLocks noChangeAspect="1"/>
                          </pic:cNvPicPr>
                        </pic:nvPicPr>
                        <pic:blipFill rotWithShape="1">
                          <a:blip r:embed="rId22">
                            <a:extLst>
                              <a:ext uri="{28A0092B-C50C-407E-A947-70E740481C1C}">
                                <a14:useLocalDpi xmlns:a14="http://schemas.microsoft.com/office/drawing/2010/main" val="0"/>
                              </a:ext>
                            </a:extLst>
                          </a:blip>
                          <a:srcRect t="7013" b="4716"/>
                          <a:stretch/>
                        </pic:blipFill>
                        <pic:spPr bwMode="auto">
                          <a:xfrm>
                            <a:off x="2028825" y="3305175"/>
                            <a:ext cx="2070100" cy="152400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4FCE0E3" id="Group 30" o:spid="_x0000_s1026" style="position:absolute;margin-left:10.85pt;margin-top:15.7pt;width:485.25pt;height:434.25pt;z-index:251659264;mso-height-relative:margin" coordsize="61626,48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">
                <v:shape id="Picture 9" o:spid="_x0000_s1027" type="#_x0000_t75" style="position:absolute;left:190;width:19241;height:15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o7GvDAAAA2gAAAA8AAABkcnMvZG93bnJldi54bWxEj0uLwkAQhO+C/2FowZtOXEVMdBRd8HHZ&#10;gw/QY5Npk2imJ2RGzf77HWHBY1FVX1GzRWNK8aTaFZYVDPoRCOLU6oIzBafjujcB4TyyxtIyKfgl&#10;B4t5uzXDRNsX7+l58JkIEHYJKsi9rxIpXZqTQde3FXHwrrY26IOsM6lrfAW4KeVXFI2lwYLDQo4V&#10;feeU3g8Po2C7uRfLWA/Hq9tjMDrL/eUnja1S3U6znILw1PhP+L+90wpieF8JN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ejsa8MAAADaAAAADwAAAAAAAAAAAAAAAACf&#10;AgAAZHJzL2Rvd25yZXYueG1sUEsFBgAAAAAEAAQA9wAAAI8DAAAAAA==&#10;">
                  <v:imagedata r:id="rId23" o:title="7" croptop="3950f" cropbottom="3041f" cropright="1647f"/>
                  <v:path arrowok="t"/>
                </v:shape>
                <v:shape id="Picture 10" o:spid="_x0000_s1028" type="#_x0000_t75" style="position:absolute;left:20288;width:20701;height:1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3d0vDAAAA2wAAAA8AAABkcnMvZG93bnJldi54bWxEj0FPwzAMhe9I/IfISLuxFA4bKssmQAJN&#10;3LZ1d68xTUfjlCR0Zb9+PkziZus9v/d5sRp9pwaKqQ1s4GFagCKug225MVDt3u+fQKWMbLELTAb+&#10;KMFqeXuzwNKGE29o2OZGSQinEg24nPtS61Q78pimoScW7StEj1nW2Ggb8SThvtOPRTHTHluWBoc9&#10;vTmqv7e/3gCGYb7en+PeHV6r4+an33185qMxk7vx5RlUpjH/m6/Xayv4Qi+/yAB6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d3S8MAAADbAAAADwAAAAAAAAAAAAAAAACf&#10;AgAAZHJzL2Rvd25yZXYueG1sUEsFBgAAAAAEAAQA9wAAAI8DAAAAAA==&#10;">
                  <v:imagedata r:id="rId24" o:title="8" croptop="3949f" cropbottom="3042f"/>
                  <v:path arrowok="t"/>
                </v:shape>
                <v:shape id="Picture 13" o:spid="_x0000_s1029" type="#_x0000_t75" style="position:absolute;left:41719;width:19907;height:1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9JiLBAAAA2wAAAA8AAABkcnMvZG93bnJldi54bWxET01rAjEQvRf6H8IIvdWsCkVWoxSppVAo&#10;dhW8TjfTTepmst1ETf+9KQje5vE+Z75MrhUn6oP1rGA0LEAQ115bbhTstuvHKYgQkTW2nknBHwVY&#10;Lu7v5lhqf+ZPOlWxETmEQ4kKTIxdKWWoDTkMQ98RZ+7b9w5jhn0jdY/nHO5aOS6KJ+nQcm4w2NHK&#10;UH2ojk7B6zEG8/77kj4mm5/pfiurr2StUg+D9DwDESnFm/jqftN5/gT+f8kHyM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9JiLBAAAA2wAAAA8AAAAAAAAAAAAAAAAAnwIA&#10;AGRycy9kb3ducmV2LnhtbFBLBQYAAAAABAAEAPcAAACNAwAAAAA=&#10;">
                  <v:imagedata r:id="rId25" o:title="9" croptop="3608f" cropbottom="3103f"/>
                  <v:path arrowok="t"/>
                </v:shape>
                <v:shape id="Picture 24" o:spid="_x0000_s1030" type="#_x0000_t75" style="position:absolute;top:16573;width:19583;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SjufEAAAA2wAAAA8AAABkcnMvZG93bnJldi54bWxEj09rAjEUxO8Fv0N4gpeiWd0iuhpFpJae&#10;Cv4Dj4/NcxPcvCybVLffvikUPA4z8xtmue5cLe7UButZwXiUgSAuvbZcKTgdd8MZiBCRNdaeScEP&#10;BVivei9LLLR/8J7uh1iJBOFQoAITY1NIGUpDDsPIN8TJu/rWYUyyraRu8ZHgrpaTLJtKh5bTgsGG&#10;tobK2+HbKdh+hY/33B5NPreveWnm8jy9XJUa9LvNAkSkLj7D/+1PrWDyBn9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SjufEAAAA2wAAAA8AAAAAAAAAAAAAAAAA&#10;nwIAAGRycy9kb3ducmV2LnhtbFBLBQYAAAAABAAEAPcAAACQAwAAAAA=&#10;">
                  <v:imagedata r:id="rId26" o:title="10" croptop="4667f" cropbottom="1987f"/>
                  <v:path arrowok="t"/>
                </v:shape>
                <v:shape id="Picture 25" o:spid="_x0000_s1031" type="#_x0000_t75" style="position:absolute;left:20288;top:16573;width:20701;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z6/DAAAA2wAAAA8AAABkcnMvZG93bnJldi54bWxEj0FrwkAUhO9C/8PyCr2ZjRFFoquUomCP&#10;Jkrp7ZF9Jmmzb0N2jWl/vSsIHoeZ+YZZbQbTiJ46V1tWMIliEMSF1TWXCo75brwA4TyyxsYyKfgj&#10;B5v1y2iFqbZXPlCf+VIECLsUFVTet6mUrqjIoItsSxy8s+0M+iC7UuoOrwFuGpnE8VwarDksVNjS&#10;R0XFb3YxgbKln+yr/8wSmuxye5j+f59crtTb6/C+BOFp8M/wo73XCpIZ3L+EH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7Pr8MAAADbAAAADwAAAAAAAAAAAAAAAACf&#10;AgAAZHJzL2Rvd25yZXYueG1sUEsFBgAAAAAEAAQA9wAAAI8DAAAAAA==&#10;">
                  <v:imagedata r:id="rId27" o:title="11" croptop="5026f" cropbottom="1627f"/>
                  <v:path arrowok="t"/>
                </v:shape>
                <v:shape id="Picture 26" o:spid="_x0000_s1032" type="#_x0000_t75" style="position:absolute;left:41719;top:16573;width:19907;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trZXDAAAA2wAAAA8AAABkcnMvZG93bnJldi54bWxEj81qwzAQhO+BvoPYQm+xXNOY4kYJoWAo&#10;pZjE6aHHRdrYJtbKWKrjvn0VCOQ4zM/HrLez7cVEo+8cK3hOUhDE2pmOGwXfx3L5CsIHZIO9Y1Lw&#10;Rx62m4fFGgvjLnygqQ6NiCPsC1TQhjAUUnrdkkWfuIE4eic3WgxRjo00I17iuO1llqa5tNhxJLQ4&#10;0HtL+lz/2sg9raq5/wkyrbJSVy/7r0+da6WeHufdG4hAc7iHb+0PoyDL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2tlcMAAADbAAAADwAAAAAAAAAAAAAAAACf&#10;AgAAZHJzL2Rvd25yZXYueG1sUEsFBgAAAAAEAAQA9wAAAI8DAAAAAA==&#10;">
                  <v:imagedata r:id="rId28" o:title="12" croptop="3930f" cropbottom="3002f" cropright="1450f"/>
                  <v:path arrowok="t"/>
                </v:shape>
                <v:shape id="Picture 27" o:spid="_x0000_s1033" type="#_x0000_t75" style="position:absolute;left:20288;top:33051;width:20701;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vFzDAAAA2wAAAA8AAABkcnMvZG93bnJldi54bWxEj0FrwkAUhO+C/2F5Qi+iGy3YkLqKSoUe&#10;q9WeH9nXJHT3bcyuMfrru4LgcZiZb5j5srNGtNT4yrGCyTgBQZw7XXGh4PC9HaUgfEDWaByTgit5&#10;WC76vTlm2l14R+0+FCJC2GeooAyhzqT0eUkW/djVxNH7dY3FEGVTSN3gJcKtkdMkmUmLFceFEmva&#10;lJT/7c9Wwe14Wn84TPXr0d6+0mFrzPlnotTLoFu9gwjUhWf40f7UCqZvcP8Sf4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68XMMAAADbAAAADwAAAAAAAAAAAAAAAACf&#10;AgAAZHJzL2Rvd25yZXYueG1sUEsFBgAAAAAEAAQA9wAAAI8DAAAAAA==&#10;">
                  <v:imagedata r:id="rId29" o:title="13" croptop="4596f" cropbottom="3091f"/>
                  <v:path arrowok="t"/>
                </v:shape>
              </v:group>
            </w:pict>
          </mc:Fallback>
        </mc:AlternateContent>
      </w: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p>
    <w:p w:rsidR="00EC3772" w:rsidRDefault="00EC3772" w:rsidP="00EC3772">
      <w:pPr>
        <w:spacing w:before="120" w:after="0" w:line="288" w:lineRule="auto"/>
        <w:ind w:firstLine="567"/>
        <w:jc w:val="both"/>
        <w:rPr>
          <w:rFonts w:ascii="Times New Roman" w:eastAsia="Times New Roman" w:hAnsi="Times New Roman" w:cs="Times New Roman"/>
          <w:sz w:val="26"/>
          <w:szCs w:val="26"/>
        </w:rPr>
      </w:pPr>
      <w:r w:rsidRPr="004B3497">
        <w:rPr>
          <w:rFonts w:ascii="Times New Roman" w:eastAsia="Times New Roman" w:hAnsi="Times New Roman" w:cs="Times New Roman"/>
          <w:sz w:val="26"/>
          <w:szCs w:val="26"/>
        </w:rPr>
        <w:t xml:space="preserve">   </w:t>
      </w: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Pr="0000641C" w:rsidRDefault="00EC3772" w:rsidP="00EC3772">
      <w:pPr>
        <w:rPr>
          <w:rFonts w:ascii="Times New Roman" w:eastAsia="Times New Roman" w:hAnsi="Times New Roman" w:cs="Times New Roman"/>
          <w:sz w:val="26"/>
          <w:szCs w:val="26"/>
        </w:rPr>
      </w:pPr>
    </w:p>
    <w:p w:rsidR="00EC3772" w:rsidRDefault="00EC3772" w:rsidP="00EC3772">
      <w:pPr>
        <w:tabs>
          <w:tab w:val="left" w:pos="3540"/>
        </w:tabs>
        <w:jc w:val="center"/>
        <w:rPr>
          <w:rFonts w:ascii="Times New Roman" w:eastAsia="Times New Roman" w:hAnsi="Times New Roman" w:cs="Times New Roman"/>
          <w:b/>
          <w:sz w:val="24"/>
          <w:szCs w:val="24"/>
        </w:rPr>
      </w:pPr>
    </w:p>
    <w:p w:rsidR="00EC3772" w:rsidRDefault="00EC3772" w:rsidP="00EC3772">
      <w:pPr>
        <w:tabs>
          <w:tab w:val="left" w:pos="3540"/>
        </w:tabs>
        <w:jc w:val="center"/>
        <w:rPr>
          <w:rFonts w:ascii="Times New Roman" w:eastAsia="Times New Roman" w:hAnsi="Times New Roman" w:cs="Times New Roman"/>
          <w:b/>
          <w:sz w:val="24"/>
          <w:szCs w:val="24"/>
        </w:rPr>
      </w:pPr>
    </w:p>
    <w:p w:rsidR="00EC3772" w:rsidRDefault="00EC3772" w:rsidP="00EC3772">
      <w:pPr>
        <w:spacing w:before="120" w:after="0" w:line="288" w:lineRule="auto"/>
        <w:ind w:firstLine="284"/>
        <w:jc w:val="both"/>
        <w:rPr>
          <w:rFonts w:ascii="Times New Roman" w:eastAsia="Times New Roman" w:hAnsi="Times New Roman" w:cs="Times New Roman"/>
          <w:b/>
          <w:sz w:val="24"/>
          <w:szCs w:val="24"/>
        </w:rPr>
      </w:pPr>
    </w:p>
    <w:p w:rsidR="00EC3772" w:rsidRPr="00860372" w:rsidRDefault="00860372" w:rsidP="00EC3772">
      <w:pPr>
        <w:spacing w:before="120"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r w:rsidR="00EC3772" w:rsidRPr="00860372">
        <w:rPr>
          <w:rFonts w:ascii="Times New Roman" w:eastAsia="Times New Roman" w:hAnsi="Times New Roman" w:cs="Times New Roman"/>
          <w:sz w:val="24"/>
          <w:szCs w:val="24"/>
        </w:rPr>
        <w:t xml:space="preserve"> The normality tests of residuals</w:t>
      </w:r>
    </w:p>
    <w:p w:rsidR="00631035" w:rsidRPr="0023792F"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Table 14</w:t>
      </w:r>
      <w:r w:rsidR="006A5E56">
        <w:rPr>
          <w:rFonts w:ascii="Times New Roman" w:eastAsia="Times New Roman" w:hAnsi="Times New Roman" w:cs="Times New Roman"/>
          <w:sz w:val="24"/>
          <w:szCs w:val="24"/>
        </w:rPr>
        <w:t>, the authors</w:t>
      </w:r>
      <w:r w:rsidR="00631035" w:rsidRPr="0023792F">
        <w:rPr>
          <w:rFonts w:ascii="Times New Roman" w:eastAsia="Times New Roman" w:hAnsi="Times New Roman" w:cs="Times New Roman"/>
          <w:sz w:val="24"/>
          <w:szCs w:val="24"/>
        </w:rPr>
        <w:t xml:space="preserve"> perform logistic regression using the BMA approach with the regression equation as follows:</w:t>
      </w:r>
    </w:p>
    <w:p w:rsidR="000E5EF6" w:rsidRPr="00631035" w:rsidRDefault="00424A69" w:rsidP="00EE0E65">
      <w:pPr>
        <w:spacing w:before="120" w:after="0" w:line="288" w:lineRule="auto"/>
        <w:jc w:val="center"/>
        <w:rPr>
          <w:rFonts w:ascii="Times New Roman" w:eastAsia="Times New Roman" w:hAnsi="Times New Roman" w:cs="Times New Roman"/>
          <w:sz w:val="26"/>
          <w:szCs w:val="26"/>
        </w:rPr>
      </w:pPr>
      <m:oMath>
        <m:r>
          <w:rPr>
            <w:rFonts w:ascii="Cambria Math" w:eastAsia="Times New Roman" w:hAnsi="Cambria Math" w:cs="Times New Roman"/>
            <w:sz w:val="26"/>
            <w:szCs w:val="26"/>
          </w:rPr>
          <m:t>F</m:t>
        </m:r>
        <m:r>
          <w:rPr>
            <w:rFonts w:ascii="Cambria Math" w:eastAsia="Times New Roman" w:hAnsi="Cambria Math" w:cs="Times New Roman"/>
            <w:sz w:val="26"/>
            <w:szCs w:val="26"/>
          </w:rPr>
          <m:t>inancial soundness</m:t>
        </m:r>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0</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1</m:t>
            </m:r>
          </m:sub>
        </m:sSub>
        <m:r>
          <w:rPr>
            <w:rFonts w:ascii="Cambria Math" w:eastAsia="Times New Roman" w:hAnsi="Cambria Math" w:cs="Times New Roman"/>
            <w:sz w:val="26"/>
            <w:szCs w:val="26"/>
          </w:rPr>
          <m:t>CRED+</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RSVs+</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3</m:t>
            </m:r>
          </m:sub>
        </m:sSub>
        <m:r>
          <w:rPr>
            <w:rFonts w:ascii="Cambria Math" w:eastAsia="Times New Roman" w:hAnsi="Cambria Math" w:cs="Times New Roman"/>
            <w:sz w:val="26"/>
            <w:szCs w:val="26"/>
          </w:rPr>
          <m:t>Overhead+</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4</m:t>
            </m:r>
          </m:sub>
        </m:sSub>
        <m:r>
          <w:rPr>
            <w:rFonts w:ascii="Cambria Math" w:eastAsia="Times New Roman" w:hAnsi="Cambria Math" w:cs="Times New Roman"/>
            <w:sz w:val="26"/>
            <w:szCs w:val="26"/>
          </w:rPr>
          <m:t>Deposit+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5</m:t>
            </m:r>
          </m:sub>
        </m:sSub>
        <m:r>
          <w:rPr>
            <w:rFonts w:ascii="Cambria Math" w:eastAsia="Times New Roman" w:hAnsi="Cambria Math" w:cs="Times New Roman"/>
            <w:sz w:val="26"/>
            <w:szCs w:val="26"/>
          </w:rPr>
          <m:t>Owner+</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6</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Z</m:t>
            </m:r>
          </m:e>
          <m:sub>
            <m:r>
              <w:rPr>
                <w:rFonts w:ascii="Cambria Math" w:eastAsia="Times New Roman" w:hAnsi="Cambria Math" w:cs="Times New Roman"/>
                <w:sz w:val="26"/>
                <w:szCs w:val="26"/>
              </w:rPr>
              <m:t>score</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7</m:t>
            </m:r>
          </m:sub>
        </m:sSub>
        <m:r>
          <w:rPr>
            <w:rFonts w:ascii="Cambria Math" w:eastAsia="Times New Roman" w:hAnsi="Cambria Math" w:cs="Times New Roman"/>
            <w:sz w:val="26"/>
            <w:szCs w:val="26"/>
          </w:rPr>
          <m:t>NIEAR</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8</m:t>
            </m:r>
          </m:sub>
        </m:sSub>
        <m:r>
          <w:rPr>
            <w:rFonts w:ascii="Cambria Math" w:eastAsia="Times New Roman" w:hAnsi="Cambria Math" w:cs="Times New Roman"/>
            <w:sz w:val="26"/>
            <w:szCs w:val="26"/>
          </w:rPr>
          <m:t>Lagged equity ratio+</m:t>
        </m:r>
        <m:sSub>
          <m:sSubPr>
            <m:ctrlPr>
              <w:rPr>
                <w:rFonts w:ascii="Cambria Math" w:eastAsia="Times New Roman" w:hAnsi="Cambria Math" w:cs="Times New Roman"/>
                <w:i/>
                <w:sz w:val="26"/>
                <w:szCs w:val="26"/>
              </w:rPr>
            </m:ctrlPr>
          </m:sSub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9</m:t>
                </m:r>
              </m:sub>
            </m:sSub>
            <m:r>
              <w:rPr>
                <w:rFonts w:ascii="Cambria Math" w:eastAsia="Times New Roman" w:hAnsi="Cambria Math" w:cs="Times New Roman"/>
                <w:sz w:val="26"/>
                <w:szCs w:val="26"/>
              </w:rPr>
              <m:t>GDP+β</m:t>
            </m:r>
          </m:e>
          <m:sub>
            <m:r>
              <w:rPr>
                <w:rFonts w:ascii="Cambria Math" w:eastAsia="Times New Roman" w:hAnsi="Cambria Math" w:cs="Times New Roman"/>
                <w:sz w:val="26"/>
                <w:szCs w:val="26"/>
              </w:rPr>
              <m:t>10</m:t>
            </m:r>
          </m:sub>
        </m:sSub>
        <m:r>
          <w:rPr>
            <w:rFonts w:ascii="Cambria Math" w:eastAsia="Times New Roman" w:hAnsi="Cambria Math" w:cs="Times New Roman"/>
            <w:sz w:val="26"/>
            <w:szCs w:val="26"/>
          </w:rPr>
          <m:t>CPI+ε</m:t>
        </m:r>
      </m:oMath>
      <w:r w:rsidR="00EE0E65">
        <w:rPr>
          <w:rFonts w:ascii="Times New Roman" w:eastAsia="Times New Roman" w:hAnsi="Times New Roman" w:cs="Times New Roman"/>
          <w:sz w:val="26"/>
          <w:szCs w:val="26"/>
        </w:rPr>
        <w:t xml:space="preserve">              (4)</w:t>
      </w:r>
    </w:p>
    <w:p w:rsidR="00B55FF8" w:rsidRPr="0023792F" w:rsidRDefault="00F03A8B" w:rsidP="00860372">
      <w:pPr>
        <w:spacing w:before="120" w:after="0" w:line="288" w:lineRule="auto"/>
        <w:jc w:val="both"/>
        <w:rPr>
          <w:rFonts w:ascii="Times New Roman" w:eastAsia="Times New Roman" w:hAnsi="Times New Roman" w:cs="Times New Roman"/>
          <w:b/>
          <w:sz w:val="24"/>
          <w:szCs w:val="24"/>
        </w:rPr>
      </w:pPr>
      <w:r w:rsidRPr="0023792F">
        <w:rPr>
          <w:rFonts w:ascii="Times New Roman" w:eastAsia="Times New Roman" w:hAnsi="Times New Roman" w:cs="Times New Roman"/>
          <w:sz w:val="24"/>
          <w:szCs w:val="24"/>
        </w:rPr>
        <w:t xml:space="preserve">The results </w:t>
      </w:r>
      <w:r w:rsidRPr="000D5629">
        <w:rPr>
          <w:rFonts w:ascii="Times New Roman" w:hAnsi="Times New Roman" w:cs="Times New Roman"/>
          <w:sz w:val="24"/>
          <w:szCs w:val="24"/>
        </w:rPr>
        <w:t>show</w:t>
      </w:r>
      <w:r w:rsidRPr="0023792F">
        <w:rPr>
          <w:rFonts w:ascii="Times New Roman" w:eastAsia="Times New Roman" w:hAnsi="Times New Roman" w:cs="Times New Roman"/>
          <w:sz w:val="24"/>
          <w:szCs w:val="24"/>
        </w:rPr>
        <w:t xml:space="preserve"> 5 models considered as optimal models in the 28 models selected, sorted in the order based on the posterior probability of each model.</w:t>
      </w:r>
    </w:p>
    <w:p w:rsidR="00E6524A" w:rsidRPr="00860372" w:rsidRDefault="00EF7FF7" w:rsidP="00860372">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Table 14</w:t>
      </w:r>
      <w:r w:rsidR="00860372">
        <w:rPr>
          <w:rFonts w:ascii="Times New Roman" w:eastAsia="Times New Roman" w:hAnsi="Times New Roman" w:cs="Times New Roman"/>
          <w:sz w:val="24"/>
          <w:szCs w:val="24"/>
        </w:rPr>
        <w:t>:</w:t>
      </w:r>
      <w:r w:rsidR="00A43997" w:rsidRPr="00860372">
        <w:rPr>
          <w:rFonts w:ascii="Times New Roman" w:eastAsia="Times New Roman" w:hAnsi="Times New Roman" w:cs="Times New Roman"/>
          <w:sz w:val="24"/>
          <w:szCs w:val="24"/>
        </w:rPr>
        <w:t xml:space="preserve"> The results of BMA without including year-fixed effect</w:t>
      </w:r>
    </w:p>
    <w:tbl>
      <w:tblPr>
        <w:tblStyle w:val="TableGrid"/>
        <w:tblW w:w="937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876"/>
        <w:gridCol w:w="1436"/>
        <w:gridCol w:w="1436"/>
        <w:gridCol w:w="1436"/>
        <w:gridCol w:w="1436"/>
        <w:gridCol w:w="1436"/>
      </w:tblGrid>
      <w:tr w:rsidR="009E2249" w:rsidRPr="00860372" w:rsidTr="003552F7">
        <w:trPr>
          <w:jc w:val="center"/>
        </w:trPr>
        <w:tc>
          <w:tcPr>
            <w:tcW w:w="1323"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Variables</w:t>
            </w:r>
          </w:p>
        </w:tc>
        <w:tc>
          <w:tcPr>
            <w:tcW w:w="87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p!=0</w:t>
            </w:r>
          </w:p>
        </w:tc>
        <w:tc>
          <w:tcPr>
            <w:tcW w:w="143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1</w:t>
            </w:r>
          </w:p>
        </w:tc>
        <w:tc>
          <w:tcPr>
            <w:tcW w:w="143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2</w:t>
            </w:r>
          </w:p>
        </w:tc>
        <w:tc>
          <w:tcPr>
            <w:tcW w:w="143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3</w:t>
            </w:r>
          </w:p>
        </w:tc>
        <w:tc>
          <w:tcPr>
            <w:tcW w:w="143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4</w:t>
            </w:r>
          </w:p>
        </w:tc>
        <w:tc>
          <w:tcPr>
            <w:tcW w:w="1436" w:type="dxa"/>
            <w:tcBorders>
              <w:top w:val="single" w:sz="4" w:space="0" w:color="auto"/>
              <w:bottom w:val="single" w:sz="4" w:space="0" w:color="auto"/>
            </w:tcBorders>
          </w:tcPr>
          <w:p w:rsidR="009E2249" w:rsidRPr="00860372" w:rsidRDefault="009E2249" w:rsidP="0023792F">
            <w:pPr>
              <w:spacing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5</w:t>
            </w:r>
          </w:p>
        </w:tc>
      </w:tr>
      <w:tr w:rsidR="009E2249" w:rsidRPr="0023792F" w:rsidTr="003552F7">
        <w:trPr>
          <w:jc w:val="center"/>
        </w:trPr>
        <w:tc>
          <w:tcPr>
            <w:tcW w:w="1323" w:type="dxa"/>
            <w:tcBorders>
              <w:top w:val="single" w:sz="4" w:space="0" w:color="auto"/>
            </w:tcBorders>
          </w:tcPr>
          <w:p w:rsidR="009E2249" w:rsidRPr="0023792F" w:rsidRDefault="009E2249"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Intercept</w:t>
            </w:r>
          </w:p>
        </w:tc>
        <w:tc>
          <w:tcPr>
            <w:tcW w:w="876" w:type="dxa"/>
            <w:tcBorders>
              <w:top w:val="single" w:sz="4" w:space="0" w:color="auto"/>
            </w:tcBorders>
          </w:tcPr>
          <w:p w:rsidR="009E2249" w:rsidRPr="0023792F" w:rsidRDefault="009E2249"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100.0</w:t>
            </w:r>
          </w:p>
        </w:tc>
        <w:tc>
          <w:tcPr>
            <w:tcW w:w="1436" w:type="dxa"/>
            <w:tcBorders>
              <w:top w:val="single" w:sz="4" w:space="0" w:color="auto"/>
            </w:tcBorders>
          </w:tcPr>
          <w:p w:rsidR="009E2249" w:rsidRPr="0023792F" w:rsidRDefault="009E2249"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r w:rsidR="003552F7" w:rsidRPr="0023792F">
              <w:rPr>
                <w:rFonts w:ascii="Times New Roman" w:eastAsia="Times New Roman" w:hAnsi="Times New Roman" w:cs="Times New Roman"/>
                <w:sz w:val="24"/>
                <w:szCs w:val="24"/>
              </w:rPr>
              <w:t>10.4283</w:t>
            </w:r>
          </w:p>
        </w:tc>
        <w:tc>
          <w:tcPr>
            <w:tcW w:w="1436" w:type="dxa"/>
            <w:tcBorders>
              <w:top w:val="single" w:sz="4" w:space="0" w:color="auto"/>
            </w:tcBorders>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-3.6365</w:t>
            </w:r>
          </w:p>
        </w:tc>
        <w:tc>
          <w:tcPr>
            <w:tcW w:w="1436" w:type="dxa"/>
            <w:tcBorders>
              <w:top w:val="single" w:sz="4" w:space="0" w:color="auto"/>
            </w:tcBorders>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-1.8664</w:t>
            </w:r>
          </w:p>
        </w:tc>
        <w:tc>
          <w:tcPr>
            <w:tcW w:w="1436" w:type="dxa"/>
            <w:tcBorders>
              <w:top w:val="single" w:sz="4" w:space="0" w:color="auto"/>
            </w:tcBorders>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-5.2170</w:t>
            </w:r>
          </w:p>
        </w:tc>
        <w:tc>
          <w:tcPr>
            <w:tcW w:w="1436" w:type="dxa"/>
            <w:tcBorders>
              <w:top w:val="single" w:sz="4" w:space="0" w:color="auto"/>
            </w:tcBorders>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-8.1365</w:t>
            </w:r>
          </w:p>
        </w:tc>
      </w:tr>
      <w:tr w:rsidR="009E2249" w:rsidRPr="0023792F" w:rsidTr="003552F7">
        <w:trPr>
          <w:jc w:val="center"/>
        </w:trPr>
        <w:tc>
          <w:tcPr>
            <w:tcW w:w="1323" w:type="dxa"/>
          </w:tcPr>
          <w:p w:rsidR="009E2249" w:rsidRPr="0023792F" w:rsidRDefault="009E2249"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CRED</w:t>
            </w:r>
          </w:p>
        </w:tc>
        <w:tc>
          <w:tcPr>
            <w:tcW w:w="876" w:type="dxa"/>
          </w:tcPr>
          <w:p w:rsidR="009E2249"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53.5</w:t>
            </w:r>
          </w:p>
        </w:tc>
        <w:tc>
          <w:tcPr>
            <w:tcW w:w="1436" w:type="dxa"/>
          </w:tcPr>
          <w:p w:rsidR="009E2249" w:rsidRPr="0023792F" w:rsidRDefault="009E2249"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-1.2132</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-1.5477</w:t>
            </w:r>
          </w:p>
        </w:tc>
        <w:tc>
          <w:tcPr>
            <w:tcW w:w="1436" w:type="dxa"/>
          </w:tcPr>
          <w:p w:rsidR="009E2249" w:rsidRPr="0023792F" w:rsidRDefault="009E2249"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-0.9476</w:t>
            </w:r>
          </w:p>
        </w:tc>
      </w:tr>
      <w:tr w:rsidR="009E2249" w:rsidRPr="0023792F" w:rsidTr="003552F7">
        <w:trPr>
          <w:jc w:val="center"/>
        </w:trPr>
        <w:tc>
          <w:tcPr>
            <w:tcW w:w="1323" w:type="dxa"/>
          </w:tcPr>
          <w:p w:rsidR="009E2249" w:rsidRPr="0023792F" w:rsidRDefault="009E2249"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RSVs</w:t>
            </w:r>
          </w:p>
        </w:tc>
        <w:tc>
          <w:tcPr>
            <w:tcW w:w="876" w:type="dxa"/>
          </w:tcPr>
          <w:p w:rsidR="009E2249"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100.0</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2.2288</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2.5298</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2.2884</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1.7803</w:t>
            </w:r>
          </w:p>
        </w:tc>
        <w:tc>
          <w:tcPr>
            <w:tcW w:w="1436" w:type="dxa"/>
          </w:tcPr>
          <w:p w:rsidR="009E2249"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2.7275</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Overhead</w:t>
            </w:r>
          </w:p>
        </w:tc>
        <w:tc>
          <w:tcPr>
            <w:tcW w:w="87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100.0</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-178.6268</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-167.0945</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-131.6375</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-187.8330</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-165.1266</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Deposit</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94.4</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-0.2465</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-0.3263</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-0.3272</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-0.3672</w:t>
            </w:r>
          </w:p>
        </w:tc>
        <w:tc>
          <w:tcPr>
            <w:tcW w:w="1436" w:type="dxa"/>
          </w:tcPr>
          <w:p w:rsidR="00336CA6" w:rsidRPr="0023792F" w:rsidRDefault="003552F7"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-0.2417</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Owner</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82.8</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-2.7079</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-2.0640</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-2.4598</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-2.3379</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proofErr w:type="spellStart"/>
            <w:r w:rsidRPr="0023792F">
              <w:rPr>
                <w:rFonts w:ascii="Times New Roman" w:eastAsia="Times New Roman" w:hAnsi="Times New Roman" w:cs="Times New Roman"/>
                <w:sz w:val="24"/>
                <w:szCs w:val="24"/>
              </w:rPr>
              <w:t>Z_score</w:t>
            </w:r>
            <w:proofErr w:type="spellEnd"/>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1.9</w:t>
            </w:r>
          </w:p>
        </w:tc>
        <w:tc>
          <w:tcPr>
            <w:tcW w:w="1436" w:type="dxa"/>
          </w:tcPr>
          <w:p w:rsidR="00336CA6" w:rsidRPr="0023792F" w:rsidRDefault="00336CA6"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336CA6"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336CA6"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336CA6"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336CA6"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NIEAR</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65.4</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-9.9311</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-9.6237</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-10.5869</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-9.1326</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LER</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52.1</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9.9893</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7.8960</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GDP</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9.2</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r>
      <w:tr w:rsidR="00336CA6" w:rsidRPr="0023792F" w:rsidTr="003552F7">
        <w:trPr>
          <w:jc w:val="center"/>
        </w:trPr>
        <w:tc>
          <w:tcPr>
            <w:tcW w:w="1323" w:type="dxa"/>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INF</w:t>
            </w:r>
          </w:p>
        </w:tc>
        <w:tc>
          <w:tcPr>
            <w:tcW w:w="87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12.4</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w:t>
            </w:r>
          </w:p>
        </w:tc>
      </w:tr>
      <w:tr w:rsidR="00336CA6" w:rsidRPr="0023792F" w:rsidTr="003552F7">
        <w:trPr>
          <w:jc w:val="center"/>
        </w:trPr>
        <w:tc>
          <w:tcPr>
            <w:tcW w:w="2199" w:type="dxa"/>
            <w:gridSpan w:val="2"/>
          </w:tcPr>
          <w:p w:rsidR="00336CA6" w:rsidRPr="0023792F" w:rsidRDefault="00336CA6" w:rsidP="0023792F">
            <w:pPr>
              <w:spacing w:after="0" w:line="288" w:lineRule="auto"/>
              <w:rPr>
                <w:rFonts w:ascii="Times New Roman" w:eastAsia="Times New Roman" w:hAnsi="Times New Roman" w:cs="Times New Roman"/>
                <w:sz w:val="24"/>
                <w:szCs w:val="24"/>
              </w:rPr>
            </w:pPr>
            <w:proofErr w:type="spellStart"/>
            <w:r w:rsidRPr="0023792F">
              <w:rPr>
                <w:rFonts w:ascii="Times New Roman" w:eastAsia="Times New Roman" w:hAnsi="Times New Roman" w:cs="Times New Roman"/>
                <w:sz w:val="24"/>
                <w:szCs w:val="24"/>
              </w:rPr>
              <w:t>nVar</w:t>
            </w:r>
            <w:proofErr w:type="spellEnd"/>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6</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6</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4</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5</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7</w:t>
            </w:r>
          </w:p>
        </w:tc>
      </w:tr>
      <w:tr w:rsidR="00336CA6" w:rsidRPr="0023792F" w:rsidTr="003552F7">
        <w:trPr>
          <w:jc w:val="center"/>
        </w:trPr>
        <w:tc>
          <w:tcPr>
            <w:tcW w:w="2199" w:type="dxa"/>
            <w:gridSpan w:val="2"/>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BIC</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-1074.7966</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-1074.3008</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-1073.7884</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-1073.1147</w:t>
            </w:r>
          </w:p>
        </w:tc>
        <w:tc>
          <w:tcPr>
            <w:tcW w:w="1436" w:type="dxa"/>
          </w:tcPr>
          <w:p w:rsidR="00336CA6" w:rsidRPr="0023792F" w:rsidRDefault="00D06FB4"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-1072.9549</w:t>
            </w:r>
          </w:p>
        </w:tc>
      </w:tr>
      <w:tr w:rsidR="00336CA6" w:rsidRPr="0023792F" w:rsidTr="003552F7">
        <w:trPr>
          <w:jc w:val="center"/>
        </w:trPr>
        <w:tc>
          <w:tcPr>
            <w:tcW w:w="2199" w:type="dxa"/>
            <w:gridSpan w:val="2"/>
          </w:tcPr>
          <w:p w:rsidR="00336CA6" w:rsidRPr="0023792F" w:rsidRDefault="00336CA6" w:rsidP="0023792F">
            <w:pPr>
              <w:spacing w:after="0" w:line="288" w:lineRule="auto"/>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 xml:space="preserve">Post </w:t>
            </w:r>
            <w:proofErr w:type="spellStart"/>
            <w:r w:rsidRPr="0023792F">
              <w:rPr>
                <w:rFonts w:ascii="Times New Roman" w:eastAsia="Times New Roman" w:hAnsi="Times New Roman" w:cs="Times New Roman"/>
                <w:sz w:val="24"/>
                <w:szCs w:val="24"/>
              </w:rPr>
              <w:t>prob</w:t>
            </w:r>
            <w:proofErr w:type="spellEnd"/>
          </w:p>
        </w:tc>
        <w:tc>
          <w:tcPr>
            <w:tcW w:w="143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0.160</w:t>
            </w:r>
          </w:p>
        </w:tc>
        <w:tc>
          <w:tcPr>
            <w:tcW w:w="143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0.125</w:t>
            </w:r>
          </w:p>
        </w:tc>
        <w:tc>
          <w:tcPr>
            <w:tcW w:w="143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0.097</w:t>
            </w:r>
          </w:p>
        </w:tc>
        <w:tc>
          <w:tcPr>
            <w:tcW w:w="143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0.069</w:t>
            </w:r>
          </w:p>
        </w:tc>
        <w:tc>
          <w:tcPr>
            <w:tcW w:w="1436" w:type="dxa"/>
          </w:tcPr>
          <w:p w:rsidR="00336CA6" w:rsidRPr="0023792F" w:rsidRDefault="006E3FFD" w:rsidP="0023792F">
            <w:pPr>
              <w:spacing w:after="0" w:line="288" w:lineRule="auto"/>
              <w:jc w:val="right"/>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0.064</w:t>
            </w:r>
          </w:p>
        </w:tc>
      </w:tr>
    </w:tbl>
    <w:p w:rsidR="0023792F" w:rsidRPr="0023792F" w:rsidRDefault="0023792F" w:rsidP="0023792F">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B0122E" w:rsidRPr="0023792F" w:rsidRDefault="00B0122E"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 xml:space="preserve">The results show that the probability for </w:t>
      </w:r>
      <w:r w:rsidR="00DA0FB2" w:rsidRPr="0023792F">
        <w:rPr>
          <w:rFonts w:ascii="Times New Roman" w:eastAsia="Times New Roman" w:hAnsi="Times New Roman" w:cs="Times New Roman"/>
          <w:i/>
          <w:sz w:val="24"/>
          <w:szCs w:val="24"/>
        </w:rPr>
        <w:t>RSVs</w:t>
      </w:r>
      <w:r w:rsidR="00DA0FB2"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Overhead</w:t>
      </w:r>
      <w:r w:rsidRPr="0023792F">
        <w:rPr>
          <w:rFonts w:ascii="Times New Roman" w:eastAsia="Times New Roman" w:hAnsi="Times New Roman" w:cs="Times New Roman"/>
          <w:sz w:val="24"/>
          <w:szCs w:val="24"/>
        </w:rPr>
        <w:t xml:space="preserve"> associated with the financial soundness of the </w:t>
      </w:r>
      <w:r w:rsidRPr="000D5629">
        <w:rPr>
          <w:rFonts w:ascii="Times New Roman" w:hAnsi="Times New Roman" w:cs="Times New Roman"/>
          <w:sz w:val="24"/>
          <w:szCs w:val="24"/>
        </w:rPr>
        <w:t>comme</w:t>
      </w:r>
      <w:r w:rsidR="00B833C9" w:rsidRPr="000D5629">
        <w:rPr>
          <w:rFonts w:ascii="Times New Roman" w:hAnsi="Times New Roman" w:cs="Times New Roman"/>
          <w:sz w:val="24"/>
          <w:szCs w:val="24"/>
        </w:rPr>
        <w:t>rcial</w:t>
      </w:r>
      <w:r w:rsidR="00B833C9" w:rsidRPr="0023792F">
        <w:rPr>
          <w:rFonts w:ascii="Times New Roman" w:eastAsia="Times New Roman" w:hAnsi="Times New Roman" w:cs="Times New Roman"/>
          <w:sz w:val="24"/>
          <w:szCs w:val="24"/>
        </w:rPr>
        <w:t xml:space="preserve"> banks in Vietnam is 100%, </w:t>
      </w:r>
      <w:r w:rsidRPr="0023792F">
        <w:rPr>
          <w:rFonts w:ascii="Times New Roman" w:eastAsia="Times New Roman" w:hAnsi="Times New Roman" w:cs="Times New Roman"/>
          <w:sz w:val="24"/>
          <w:szCs w:val="24"/>
        </w:rPr>
        <w:t xml:space="preserve">while the probability for the </w:t>
      </w:r>
      <w:proofErr w:type="spellStart"/>
      <w:r w:rsidRPr="0023792F">
        <w:rPr>
          <w:rFonts w:ascii="Times New Roman" w:eastAsia="Times New Roman" w:hAnsi="Times New Roman" w:cs="Times New Roman"/>
          <w:i/>
          <w:sz w:val="24"/>
          <w:szCs w:val="24"/>
        </w:rPr>
        <w:t>Z_score</w:t>
      </w:r>
      <w:proofErr w:type="spellEnd"/>
      <w:r w:rsidRPr="0023792F">
        <w:rPr>
          <w:rFonts w:ascii="Times New Roman" w:eastAsia="Times New Roman" w:hAnsi="Times New Roman" w:cs="Times New Roman"/>
          <w:i/>
          <w:sz w:val="24"/>
          <w:szCs w:val="24"/>
        </w:rPr>
        <w:t xml:space="preserve"> </w:t>
      </w:r>
      <w:r w:rsidRPr="0023792F">
        <w:rPr>
          <w:rFonts w:ascii="Times New Roman" w:eastAsia="Times New Roman" w:hAnsi="Times New Roman" w:cs="Times New Roman"/>
          <w:sz w:val="24"/>
          <w:szCs w:val="24"/>
        </w:rPr>
        <w:t xml:space="preserve">is only about 2%. More importantly, </w:t>
      </w:r>
      <w:r w:rsidR="00AA48AF" w:rsidRPr="0023792F">
        <w:rPr>
          <w:rFonts w:ascii="Times New Roman" w:eastAsia="Times New Roman" w:hAnsi="Times New Roman" w:cs="Times New Roman"/>
          <w:sz w:val="24"/>
          <w:szCs w:val="24"/>
        </w:rPr>
        <w:t>based on BIC</w:t>
      </w:r>
      <w:r w:rsidR="00155275" w:rsidRPr="0023792F">
        <w:rPr>
          <w:rFonts w:ascii="Times New Roman" w:eastAsia="Times New Roman" w:hAnsi="Times New Roman" w:cs="Times New Roman"/>
          <w:sz w:val="24"/>
          <w:szCs w:val="24"/>
        </w:rPr>
        <w:t xml:space="preserve"> value</w:t>
      </w:r>
      <w:r w:rsidR="00AA48AF" w:rsidRPr="0023792F">
        <w:rPr>
          <w:rFonts w:ascii="Times New Roman" w:eastAsia="Times New Roman" w:hAnsi="Times New Roman" w:cs="Times New Roman"/>
          <w:sz w:val="24"/>
          <w:szCs w:val="24"/>
        </w:rPr>
        <w:t>,</w:t>
      </w:r>
      <w:r w:rsidR="006A5E56">
        <w:rPr>
          <w:rFonts w:ascii="Times New Roman" w:eastAsia="Times New Roman" w:hAnsi="Times New Roman" w:cs="Times New Roman"/>
          <w:sz w:val="24"/>
          <w:szCs w:val="24"/>
        </w:rPr>
        <w:t xml:space="preserve"> the authors</w:t>
      </w:r>
      <w:r w:rsidR="00DA0FB2" w:rsidRPr="0023792F">
        <w:rPr>
          <w:rFonts w:ascii="Times New Roman" w:eastAsia="Times New Roman" w:hAnsi="Times New Roman" w:cs="Times New Roman"/>
          <w:sz w:val="24"/>
          <w:szCs w:val="24"/>
        </w:rPr>
        <w:t xml:space="preserve"> can</w:t>
      </w:r>
      <w:r w:rsidR="00155275" w:rsidRPr="0023792F">
        <w:rPr>
          <w:rFonts w:ascii="Times New Roman" w:eastAsia="Times New Roman" w:hAnsi="Times New Roman" w:cs="Times New Roman"/>
          <w:sz w:val="24"/>
          <w:szCs w:val="24"/>
        </w:rPr>
        <w:t xml:space="preserve"> choose the best model to interpret the empirical results (the lower the BIC value, the bett</w:t>
      </w:r>
      <w:r w:rsidR="003B2960">
        <w:rPr>
          <w:rFonts w:ascii="Times New Roman" w:eastAsia="Times New Roman" w:hAnsi="Times New Roman" w:cs="Times New Roman"/>
          <w:sz w:val="24"/>
          <w:szCs w:val="24"/>
        </w:rPr>
        <w:t>er the model). Look at Table 14</w:t>
      </w:r>
      <w:r w:rsidR="00155275" w:rsidRPr="0023792F">
        <w:rPr>
          <w:rFonts w:ascii="Times New Roman" w:eastAsia="Times New Roman" w:hAnsi="Times New Roman" w:cs="Times New Roman"/>
          <w:sz w:val="24"/>
          <w:szCs w:val="24"/>
        </w:rPr>
        <w:t>, we can see that</w:t>
      </w:r>
      <w:r w:rsidR="00AA48AF" w:rsidRPr="0023792F">
        <w:rPr>
          <w:rFonts w:ascii="Times New Roman" w:eastAsia="Times New Roman" w:hAnsi="Times New Roman" w:cs="Times New Roman"/>
          <w:sz w:val="24"/>
          <w:szCs w:val="24"/>
        </w:rPr>
        <w:t xml:space="preserve"> </w:t>
      </w:r>
      <w:r w:rsidR="006A5E56">
        <w:rPr>
          <w:rFonts w:ascii="Times New Roman" w:eastAsia="Times New Roman" w:hAnsi="Times New Roman" w:cs="Times New Roman"/>
          <w:sz w:val="24"/>
          <w:szCs w:val="24"/>
        </w:rPr>
        <w:t>the optimal</w:t>
      </w:r>
      <w:r w:rsidRPr="0023792F">
        <w:rPr>
          <w:rFonts w:ascii="Times New Roman" w:eastAsia="Times New Roman" w:hAnsi="Times New Roman" w:cs="Times New Roman"/>
          <w:sz w:val="24"/>
          <w:szCs w:val="24"/>
        </w:rPr>
        <w:t xml:space="preserve"> model is modeled with </w:t>
      </w:r>
      <w:r w:rsidR="00DA0FB2" w:rsidRPr="0023792F">
        <w:rPr>
          <w:rFonts w:ascii="Times New Roman" w:eastAsia="Times New Roman" w:hAnsi="Times New Roman" w:cs="Times New Roman"/>
          <w:i/>
          <w:sz w:val="24"/>
          <w:szCs w:val="24"/>
        </w:rPr>
        <w:t>RSVs, Overhead</w:t>
      </w:r>
      <w:r w:rsidRPr="0023792F">
        <w:rPr>
          <w:rFonts w:ascii="Times New Roman" w:eastAsia="Times New Roman" w:hAnsi="Times New Roman" w:cs="Times New Roman"/>
          <w:i/>
          <w:sz w:val="24"/>
          <w:szCs w:val="24"/>
        </w:rPr>
        <w:t>, Deposit, Owner, NIEAR</w:t>
      </w:r>
      <w:r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LER</w:t>
      </w:r>
      <w:r w:rsidRPr="0023792F">
        <w:rPr>
          <w:rFonts w:ascii="Times New Roman" w:eastAsia="Times New Roman" w:hAnsi="Times New Roman" w:cs="Times New Roman"/>
          <w:sz w:val="24"/>
          <w:szCs w:val="24"/>
        </w:rPr>
        <w:t>, and the pro</w:t>
      </w:r>
      <w:r w:rsidR="00DA0FB2" w:rsidRPr="0023792F">
        <w:rPr>
          <w:rFonts w:ascii="Times New Roman" w:eastAsia="Times New Roman" w:hAnsi="Times New Roman" w:cs="Times New Roman"/>
          <w:sz w:val="24"/>
          <w:szCs w:val="24"/>
        </w:rPr>
        <w:t>bability for this model is 0.160</w:t>
      </w:r>
      <w:r w:rsidR="00155275" w:rsidRPr="0023792F">
        <w:rPr>
          <w:rFonts w:ascii="Times New Roman" w:eastAsia="Times New Roman" w:hAnsi="Times New Roman" w:cs="Times New Roman"/>
          <w:sz w:val="24"/>
          <w:szCs w:val="24"/>
        </w:rPr>
        <w:t xml:space="preserve"> (BIC equal to -1074.7966)</w:t>
      </w:r>
      <w:r w:rsidRPr="0023792F">
        <w:rPr>
          <w:rFonts w:ascii="Times New Roman" w:eastAsia="Times New Roman" w:hAnsi="Times New Roman" w:cs="Times New Roman"/>
          <w:sz w:val="24"/>
          <w:szCs w:val="24"/>
        </w:rPr>
        <w:t xml:space="preserve">. The second model includes </w:t>
      </w:r>
      <w:r w:rsidR="00DA0FB2" w:rsidRPr="0023792F">
        <w:rPr>
          <w:rFonts w:ascii="Times New Roman" w:eastAsia="Times New Roman" w:hAnsi="Times New Roman" w:cs="Times New Roman"/>
          <w:i/>
          <w:sz w:val="24"/>
          <w:szCs w:val="24"/>
        </w:rPr>
        <w:t xml:space="preserve">RSVs, </w:t>
      </w:r>
      <w:r w:rsidRPr="0023792F">
        <w:rPr>
          <w:rFonts w:ascii="Times New Roman" w:eastAsia="Times New Roman" w:hAnsi="Times New Roman" w:cs="Times New Roman"/>
          <w:i/>
          <w:sz w:val="24"/>
          <w:szCs w:val="24"/>
        </w:rPr>
        <w:t>Overhead, Deposit, Owner, CRED</w:t>
      </w:r>
      <w:r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NIEAR</w:t>
      </w:r>
      <w:r w:rsidRPr="0023792F">
        <w:rPr>
          <w:rFonts w:ascii="Times New Roman" w:eastAsia="Times New Roman" w:hAnsi="Times New Roman" w:cs="Times New Roman"/>
          <w:sz w:val="24"/>
          <w:szCs w:val="24"/>
        </w:rPr>
        <w:t xml:space="preserve"> (</w:t>
      </w:r>
      <w:r w:rsidR="00155275" w:rsidRPr="0023792F">
        <w:rPr>
          <w:rFonts w:ascii="Times New Roman" w:eastAsia="Times New Roman" w:hAnsi="Times New Roman" w:cs="Times New Roman"/>
          <w:sz w:val="24"/>
          <w:szCs w:val="24"/>
        </w:rPr>
        <w:t>BIC equal to -1074.3008</w:t>
      </w:r>
      <w:r w:rsidRPr="0023792F">
        <w:rPr>
          <w:rFonts w:ascii="Times New Roman" w:eastAsia="Times New Roman" w:hAnsi="Times New Roman" w:cs="Times New Roman"/>
          <w:sz w:val="24"/>
          <w:szCs w:val="24"/>
        </w:rPr>
        <w:t xml:space="preserve">), but the probability for this </w:t>
      </w:r>
      <w:r w:rsidR="00DA0FB2" w:rsidRPr="0023792F">
        <w:rPr>
          <w:rFonts w:ascii="Times New Roman" w:eastAsia="Times New Roman" w:hAnsi="Times New Roman" w:cs="Times New Roman"/>
          <w:sz w:val="24"/>
          <w:szCs w:val="24"/>
        </w:rPr>
        <w:t>model is relatively lower (0.125</w:t>
      </w:r>
      <w:r w:rsidRPr="0023792F">
        <w:rPr>
          <w:rFonts w:ascii="Times New Roman" w:eastAsia="Times New Roman" w:hAnsi="Times New Roman" w:cs="Times New Roman"/>
          <w:sz w:val="24"/>
          <w:szCs w:val="24"/>
        </w:rPr>
        <w:t>). The other three models may also be good models for analyzing factors affecting the financial soundness of the commercial banks in Vietnam. Obviously, through BMA analysis, we have more model choices and are able to evaluate the uncertainty of a statistical model.</w:t>
      </w:r>
      <w:r w:rsidR="005E69AE" w:rsidRPr="0023792F">
        <w:rPr>
          <w:rFonts w:ascii="Times New Roman" w:eastAsia="Times New Roman" w:hAnsi="Times New Roman" w:cs="Times New Roman"/>
          <w:sz w:val="24"/>
          <w:szCs w:val="24"/>
        </w:rPr>
        <w:t xml:space="preserve"> </w:t>
      </w:r>
      <w:r w:rsidR="00CA52F9" w:rsidRPr="0023792F">
        <w:rPr>
          <w:rFonts w:ascii="Times New Roman" w:eastAsia="Times New Roman" w:hAnsi="Times New Roman" w:cs="Times New Roman"/>
          <w:sz w:val="24"/>
          <w:szCs w:val="24"/>
        </w:rPr>
        <w:t>In order to obtain a more comprehensive overview over the m</w:t>
      </w:r>
      <w:r w:rsidR="00EF7FF7">
        <w:rPr>
          <w:rFonts w:ascii="Times New Roman" w:eastAsia="Times New Roman" w:hAnsi="Times New Roman" w:cs="Times New Roman"/>
          <w:sz w:val="24"/>
          <w:szCs w:val="24"/>
        </w:rPr>
        <w:t>odels, we can look at Figure 3</w:t>
      </w:r>
      <w:r w:rsidR="00CA52F9" w:rsidRPr="0023792F">
        <w:rPr>
          <w:rFonts w:ascii="Times New Roman" w:eastAsia="Times New Roman" w:hAnsi="Times New Roman" w:cs="Times New Roman"/>
          <w:sz w:val="24"/>
          <w:szCs w:val="24"/>
        </w:rPr>
        <w:t>:</w:t>
      </w:r>
    </w:p>
    <w:p w:rsidR="009E2249" w:rsidRDefault="00363C3A" w:rsidP="000C4D5B">
      <w:pPr>
        <w:spacing w:before="120" w:after="0" w:line="288" w:lineRule="auto"/>
        <w:jc w:val="center"/>
        <w:rPr>
          <w:rFonts w:ascii="Times New Roman" w:eastAsia="Times New Roman" w:hAnsi="Times New Roman" w:cs="Times New Roman"/>
          <w:sz w:val="26"/>
          <w:szCs w:val="26"/>
        </w:rPr>
      </w:pPr>
      <w:r w:rsidRPr="00363C3A">
        <w:rPr>
          <w:rFonts w:ascii="Times New Roman" w:eastAsia="Times New Roman" w:hAnsi="Times New Roman" w:cs="Times New Roman"/>
          <w:noProof/>
          <w:sz w:val="26"/>
          <w:szCs w:val="26"/>
        </w:rPr>
        <w:lastRenderedPageBreak/>
        <w:drawing>
          <wp:inline distT="0" distB="0" distL="0" distR="0">
            <wp:extent cx="5390093" cy="2952750"/>
            <wp:effectExtent l="0" t="0" r="1270" b="0"/>
            <wp:docPr id="22" name="Picture 22" descr="D:\ARTICLE_THE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_THEP\5.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3508" t="17744" r="4625" b="5160"/>
                    <a:stretch/>
                  </pic:blipFill>
                  <pic:spPr bwMode="auto">
                    <a:xfrm>
                      <a:off x="0" y="0"/>
                      <a:ext cx="5577644" cy="3055493"/>
                    </a:xfrm>
                    <a:prstGeom prst="rect">
                      <a:avLst/>
                    </a:prstGeom>
                    <a:noFill/>
                    <a:ln>
                      <a:noFill/>
                    </a:ln>
                    <a:extLst>
                      <a:ext uri="{53640926-AAD7-44D8-BBD7-CCE9431645EC}">
                        <a14:shadowObscured xmlns:a14="http://schemas.microsoft.com/office/drawing/2010/main"/>
                      </a:ext>
                    </a:extLst>
                  </pic:spPr>
                </pic:pic>
              </a:graphicData>
            </a:graphic>
          </wp:inline>
        </w:drawing>
      </w:r>
    </w:p>
    <w:p w:rsidR="00CA52F9" w:rsidRPr="00860372" w:rsidRDefault="00EF7FF7" w:rsidP="0023792F">
      <w:pPr>
        <w:spacing w:before="120" w:after="0" w:line="288"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Figure 3</w:t>
      </w:r>
      <w:r w:rsidR="00860372" w:rsidRPr="00860372">
        <w:rPr>
          <w:rFonts w:ascii="Times New Roman" w:eastAsia="Times New Roman" w:hAnsi="Times New Roman" w:cs="Times New Roman"/>
          <w:sz w:val="24"/>
          <w:szCs w:val="24"/>
        </w:rPr>
        <w:t>:</w:t>
      </w:r>
      <w:r w:rsidR="00271897" w:rsidRPr="00860372">
        <w:rPr>
          <w:rFonts w:ascii="Times New Roman" w:eastAsia="Times New Roman" w:hAnsi="Times New Roman" w:cs="Times New Roman"/>
          <w:sz w:val="24"/>
          <w:szCs w:val="24"/>
        </w:rPr>
        <w:t xml:space="preserve"> Models selected by BMA</w:t>
      </w:r>
      <w:r w:rsidR="00A43997" w:rsidRPr="00860372">
        <w:rPr>
          <w:rFonts w:ascii="Times New Roman" w:eastAsia="Times New Roman" w:hAnsi="Times New Roman" w:cs="Times New Roman"/>
          <w:sz w:val="24"/>
          <w:szCs w:val="24"/>
        </w:rPr>
        <w:t xml:space="preserve"> without including year-fixed effect</w:t>
      </w:r>
    </w:p>
    <w:p w:rsidR="00CE5832" w:rsidRPr="0023792F" w:rsidRDefault="00CE5832"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 xml:space="preserve">The Figure </w:t>
      </w:r>
      <w:r w:rsidR="00EF7FF7">
        <w:rPr>
          <w:rFonts w:ascii="Times New Roman" w:eastAsia="Times New Roman" w:hAnsi="Times New Roman" w:cs="Times New Roman"/>
          <w:sz w:val="24"/>
          <w:szCs w:val="24"/>
        </w:rPr>
        <w:t>3</w:t>
      </w:r>
      <w:r w:rsidR="0026773A" w:rsidRPr="0023792F">
        <w:rPr>
          <w:rFonts w:ascii="Times New Roman" w:eastAsia="Times New Roman" w:hAnsi="Times New Roman" w:cs="Times New Roman"/>
          <w:sz w:val="24"/>
          <w:szCs w:val="24"/>
        </w:rPr>
        <w:t xml:space="preserve"> </w:t>
      </w:r>
      <w:r w:rsidRPr="0023792F">
        <w:rPr>
          <w:rFonts w:ascii="Times New Roman" w:eastAsia="Times New Roman" w:hAnsi="Times New Roman" w:cs="Times New Roman"/>
          <w:sz w:val="24"/>
          <w:szCs w:val="24"/>
        </w:rPr>
        <w:t>shows the numerica</w:t>
      </w:r>
      <w:r w:rsidR="00EF7FF7">
        <w:rPr>
          <w:rFonts w:ascii="Times New Roman" w:eastAsia="Times New Roman" w:hAnsi="Times New Roman" w:cs="Times New Roman"/>
          <w:sz w:val="24"/>
          <w:szCs w:val="24"/>
        </w:rPr>
        <w:t>l results described in Table 14</w:t>
      </w:r>
      <w:r w:rsidRPr="0023792F">
        <w:rPr>
          <w:rFonts w:ascii="Times New Roman" w:eastAsia="Times New Roman" w:hAnsi="Times New Roman" w:cs="Times New Roman"/>
          <w:sz w:val="24"/>
          <w:szCs w:val="24"/>
        </w:rPr>
        <w:t xml:space="preserve">. </w:t>
      </w:r>
      <w:r w:rsidR="0026773A" w:rsidRPr="0023792F">
        <w:rPr>
          <w:rFonts w:ascii="Times New Roman" w:eastAsia="Times New Roman" w:hAnsi="Times New Roman" w:cs="Times New Roman"/>
          <w:sz w:val="24"/>
          <w:szCs w:val="24"/>
        </w:rPr>
        <w:t>On the horizontal axis, it reflects models were selected, and scaled based on their posterior model probability. Moreover, this figure also shows coefficient signs between dependent and independent variables, where red</w:t>
      </w:r>
      <w:r w:rsidR="00713513">
        <w:rPr>
          <w:rFonts w:ascii="Times New Roman" w:eastAsia="Times New Roman" w:hAnsi="Times New Roman" w:cs="Times New Roman"/>
          <w:sz w:val="24"/>
          <w:szCs w:val="24"/>
        </w:rPr>
        <w:t xml:space="preserve"> color corresponds to a positive</w:t>
      </w:r>
      <w:r w:rsidR="0026773A" w:rsidRPr="0023792F">
        <w:rPr>
          <w:rFonts w:ascii="Times New Roman" w:eastAsia="Times New Roman" w:hAnsi="Times New Roman" w:cs="Times New Roman"/>
          <w:sz w:val="24"/>
          <w:szCs w:val="24"/>
        </w:rPr>
        <w:t xml:space="preserve"> coeff</w:t>
      </w:r>
      <w:r w:rsidR="00713513">
        <w:rPr>
          <w:rFonts w:ascii="Times New Roman" w:eastAsia="Times New Roman" w:hAnsi="Times New Roman" w:cs="Times New Roman"/>
          <w:sz w:val="24"/>
          <w:szCs w:val="24"/>
        </w:rPr>
        <w:t>icient, blue to a negative</w:t>
      </w:r>
      <w:r w:rsidR="0026773A" w:rsidRPr="0023792F">
        <w:rPr>
          <w:rFonts w:ascii="Times New Roman" w:eastAsia="Times New Roman" w:hAnsi="Times New Roman" w:cs="Times New Roman"/>
          <w:sz w:val="24"/>
          <w:szCs w:val="24"/>
        </w:rPr>
        <w:t xml:space="preserve"> coefficient, and white to a zero coefficient. </w:t>
      </w:r>
      <w:r w:rsidRPr="0023792F">
        <w:rPr>
          <w:rFonts w:ascii="Times New Roman" w:eastAsia="Times New Roman" w:hAnsi="Times New Roman" w:cs="Times New Roman"/>
          <w:sz w:val="24"/>
          <w:szCs w:val="24"/>
        </w:rPr>
        <w:t xml:space="preserve">Through this figure, we can see that </w:t>
      </w:r>
      <w:r w:rsidR="00DA0FB2" w:rsidRPr="0023792F">
        <w:rPr>
          <w:rFonts w:ascii="Times New Roman" w:eastAsia="Times New Roman" w:hAnsi="Times New Roman" w:cs="Times New Roman"/>
          <w:sz w:val="24"/>
          <w:szCs w:val="24"/>
        </w:rPr>
        <w:t>there are 28</w:t>
      </w:r>
      <w:r w:rsidR="005E3FAE" w:rsidRPr="0023792F">
        <w:rPr>
          <w:rFonts w:ascii="Times New Roman" w:eastAsia="Times New Roman" w:hAnsi="Times New Roman" w:cs="Times New Roman"/>
          <w:sz w:val="24"/>
          <w:szCs w:val="24"/>
        </w:rPr>
        <w:t xml:space="preserve"> models were selected, and </w:t>
      </w:r>
      <w:r w:rsidR="00DA0FB2" w:rsidRPr="0023792F">
        <w:rPr>
          <w:rFonts w:ascii="Times New Roman" w:eastAsia="Times New Roman" w:hAnsi="Times New Roman" w:cs="Times New Roman"/>
          <w:i/>
          <w:sz w:val="24"/>
          <w:szCs w:val="24"/>
        </w:rPr>
        <w:t>RSVs</w:t>
      </w:r>
      <w:r w:rsidR="00DA0FB2"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Overhead</w:t>
      </w:r>
      <w:r w:rsidR="00DA0FB2" w:rsidRPr="0023792F">
        <w:rPr>
          <w:rFonts w:ascii="Times New Roman" w:eastAsia="Times New Roman" w:hAnsi="Times New Roman" w:cs="Times New Roman"/>
          <w:sz w:val="24"/>
          <w:szCs w:val="24"/>
        </w:rPr>
        <w:t xml:space="preserve"> are</w:t>
      </w:r>
      <w:r w:rsidRPr="0023792F">
        <w:rPr>
          <w:rFonts w:ascii="Times New Roman" w:eastAsia="Times New Roman" w:hAnsi="Times New Roman" w:cs="Times New Roman"/>
          <w:sz w:val="24"/>
          <w:szCs w:val="24"/>
        </w:rPr>
        <w:t xml:space="preserve"> the factor</w:t>
      </w:r>
      <w:r w:rsidR="00DA0FB2" w:rsidRPr="0023792F">
        <w:rPr>
          <w:rFonts w:ascii="Times New Roman" w:eastAsia="Times New Roman" w:hAnsi="Times New Roman" w:cs="Times New Roman"/>
          <w:sz w:val="24"/>
          <w:szCs w:val="24"/>
        </w:rPr>
        <w:t>s that have</w:t>
      </w:r>
      <w:r w:rsidRPr="0023792F">
        <w:rPr>
          <w:rFonts w:ascii="Times New Roman" w:eastAsia="Times New Roman" w:hAnsi="Times New Roman" w:cs="Times New Roman"/>
          <w:sz w:val="24"/>
          <w:szCs w:val="24"/>
        </w:rPr>
        <w:t xml:space="preserve"> the greatest impact on the financial soundness of </w:t>
      </w:r>
      <w:r w:rsidR="00B833C9" w:rsidRPr="0023792F">
        <w:rPr>
          <w:rFonts w:ascii="Times New Roman" w:eastAsia="Times New Roman" w:hAnsi="Times New Roman" w:cs="Times New Roman"/>
          <w:sz w:val="24"/>
          <w:szCs w:val="24"/>
        </w:rPr>
        <w:t>the commercial banks in V</w:t>
      </w:r>
      <w:r w:rsidR="00DA0FB2" w:rsidRPr="0023792F">
        <w:rPr>
          <w:rFonts w:ascii="Times New Roman" w:eastAsia="Times New Roman" w:hAnsi="Times New Roman" w:cs="Times New Roman"/>
          <w:sz w:val="24"/>
          <w:szCs w:val="24"/>
        </w:rPr>
        <w:t>ietnam, however,</w:t>
      </w:r>
      <w:r w:rsidR="00B833C9" w:rsidRPr="0023792F">
        <w:rPr>
          <w:rFonts w:ascii="Times New Roman" w:eastAsia="Times New Roman" w:hAnsi="Times New Roman" w:cs="Times New Roman"/>
          <w:sz w:val="24"/>
          <w:szCs w:val="24"/>
        </w:rPr>
        <w:t xml:space="preserve"> the expected values of coefficients for </w:t>
      </w:r>
      <w:r w:rsidR="00DA0FB2" w:rsidRPr="0023792F">
        <w:rPr>
          <w:rFonts w:ascii="Times New Roman" w:eastAsia="Times New Roman" w:hAnsi="Times New Roman" w:cs="Times New Roman"/>
          <w:sz w:val="24"/>
          <w:szCs w:val="24"/>
        </w:rPr>
        <w:t>two</w:t>
      </w:r>
      <w:r w:rsidR="00B833C9" w:rsidRPr="0023792F">
        <w:rPr>
          <w:rFonts w:ascii="Times New Roman" w:eastAsia="Times New Roman" w:hAnsi="Times New Roman" w:cs="Times New Roman"/>
          <w:sz w:val="24"/>
          <w:szCs w:val="24"/>
        </w:rPr>
        <w:t xml:space="preserve"> variable</w:t>
      </w:r>
      <w:r w:rsidR="00DA0FB2" w:rsidRPr="0023792F">
        <w:rPr>
          <w:rFonts w:ascii="Times New Roman" w:eastAsia="Times New Roman" w:hAnsi="Times New Roman" w:cs="Times New Roman"/>
          <w:sz w:val="24"/>
          <w:szCs w:val="24"/>
        </w:rPr>
        <w:t>s</w:t>
      </w:r>
      <w:r w:rsidR="00B833C9" w:rsidRPr="0023792F">
        <w:rPr>
          <w:rFonts w:ascii="Times New Roman" w:eastAsia="Times New Roman" w:hAnsi="Times New Roman" w:cs="Times New Roman"/>
          <w:sz w:val="24"/>
          <w:szCs w:val="24"/>
        </w:rPr>
        <w:t xml:space="preserve"> </w:t>
      </w:r>
      <w:r w:rsidR="00DA0FB2" w:rsidRPr="0023792F">
        <w:rPr>
          <w:rFonts w:ascii="Times New Roman" w:eastAsia="Times New Roman" w:hAnsi="Times New Roman" w:cs="Times New Roman"/>
          <w:sz w:val="24"/>
          <w:szCs w:val="24"/>
        </w:rPr>
        <w:t>in</w:t>
      </w:r>
      <w:r w:rsidR="004F3702" w:rsidRPr="0023792F">
        <w:rPr>
          <w:rFonts w:ascii="Times New Roman" w:eastAsia="Times New Roman" w:hAnsi="Times New Roman" w:cs="Times New Roman"/>
          <w:sz w:val="24"/>
          <w:szCs w:val="24"/>
        </w:rPr>
        <w:t xml:space="preserve"> all encountered were opposite. </w:t>
      </w:r>
      <w:r w:rsidR="004F3702" w:rsidRPr="0023792F">
        <w:rPr>
          <w:rFonts w:ascii="Times New Roman" w:eastAsia="Times New Roman" w:hAnsi="Times New Roman" w:cs="Times New Roman"/>
          <w:i/>
          <w:sz w:val="24"/>
          <w:szCs w:val="24"/>
        </w:rPr>
        <w:t>Overhead</w:t>
      </w:r>
      <w:r w:rsidR="004F3702" w:rsidRPr="0023792F">
        <w:rPr>
          <w:rFonts w:ascii="Times New Roman" w:eastAsia="Times New Roman" w:hAnsi="Times New Roman" w:cs="Times New Roman"/>
          <w:sz w:val="24"/>
          <w:szCs w:val="24"/>
        </w:rPr>
        <w:t xml:space="preserve"> is certainly positive, while </w:t>
      </w:r>
      <w:r w:rsidR="004F3702" w:rsidRPr="0023792F">
        <w:rPr>
          <w:rFonts w:ascii="Times New Roman" w:eastAsia="Times New Roman" w:hAnsi="Times New Roman" w:cs="Times New Roman"/>
          <w:i/>
          <w:sz w:val="24"/>
          <w:szCs w:val="24"/>
        </w:rPr>
        <w:t>RSVs</w:t>
      </w:r>
      <w:r w:rsidR="004F3702" w:rsidRPr="0023792F">
        <w:rPr>
          <w:rFonts w:ascii="Times New Roman" w:eastAsia="Times New Roman" w:hAnsi="Times New Roman" w:cs="Times New Roman"/>
          <w:sz w:val="24"/>
          <w:szCs w:val="24"/>
        </w:rPr>
        <w:t xml:space="preserve"> is virtually negative. Next important factors are</w:t>
      </w:r>
      <w:r w:rsidRPr="0023792F">
        <w:rPr>
          <w:rFonts w:ascii="Times New Roman" w:eastAsia="Times New Roman" w:hAnsi="Times New Roman" w:cs="Times New Roman"/>
          <w:i/>
          <w:sz w:val="24"/>
          <w:szCs w:val="24"/>
        </w:rPr>
        <w:t xml:space="preserve"> Deposit, Owner, NIEAR, CRED</w:t>
      </w:r>
      <w:r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LER</w:t>
      </w:r>
      <w:r w:rsidRPr="0023792F">
        <w:rPr>
          <w:rFonts w:ascii="Times New Roman" w:eastAsia="Times New Roman" w:hAnsi="Times New Roman" w:cs="Times New Roman"/>
          <w:sz w:val="24"/>
          <w:szCs w:val="24"/>
        </w:rPr>
        <w:t xml:space="preserve">, respectively. Factors such as </w:t>
      </w:r>
      <w:proofErr w:type="spellStart"/>
      <w:r w:rsidRPr="0023792F">
        <w:rPr>
          <w:rFonts w:ascii="Times New Roman" w:eastAsia="Times New Roman" w:hAnsi="Times New Roman" w:cs="Times New Roman"/>
          <w:i/>
          <w:sz w:val="24"/>
          <w:szCs w:val="24"/>
        </w:rPr>
        <w:t>Z_score</w:t>
      </w:r>
      <w:proofErr w:type="spellEnd"/>
      <w:r w:rsidRPr="0023792F">
        <w:rPr>
          <w:rFonts w:ascii="Times New Roman" w:eastAsia="Times New Roman" w:hAnsi="Times New Roman" w:cs="Times New Roman"/>
          <w:sz w:val="24"/>
          <w:szCs w:val="24"/>
        </w:rPr>
        <w:t xml:space="preserve">, </w:t>
      </w:r>
      <w:r w:rsidRPr="0023792F">
        <w:rPr>
          <w:rFonts w:ascii="Times New Roman" w:eastAsia="Times New Roman" w:hAnsi="Times New Roman" w:cs="Times New Roman"/>
          <w:i/>
          <w:sz w:val="24"/>
          <w:szCs w:val="24"/>
        </w:rPr>
        <w:t>GDP</w:t>
      </w:r>
      <w:r w:rsidRPr="0023792F">
        <w:rPr>
          <w:rFonts w:ascii="Times New Roman" w:eastAsia="Times New Roman" w:hAnsi="Times New Roman" w:cs="Times New Roman"/>
          <w:sz w:val="24"/>
          <w:szCs w:val="24"/>
        </w:rPr>
        <w:t xml:space="preserve">, and </w:t>
      </w:r>
      <w:r w:rsidRPr="0023792F">
        <w:rPr>
          <w:rFonts w:ascii="Times New Roman" w:eastAsia="Times New Roman" w:hAnsi="Times New Roman" w:cs="Times New Roman"/>
          <w:i/>
          <w:sz w:val="24"/>
          <w:szCs w:val="24"/>
        </w:rPr>
        <w:t>INF</w:t>
      </w:r>
      <w:r w:rsidRPr="0023792F">
        <w:rPr>
          <w:rFonts w:ascii="Times New Roman" w:eastAsia="Times New Roman" w:hAnsi="Times New Roman" w:cs="Times New Roman"/>
          <w:sz w:val="24"/>
          <w:szCs w:val="24"/>
        </w:rPr>
        <w:t xml:space="preserve">, although </w:t>
      </w:r>
      <w:r w:rsidRPr="000D5629">
        <w:rPr>
          <w:rFonts w:ascii="Times New Roman" w:hAnsi="Times New Roman" w:cs="Times New Roman"/>
          <w:sz w:val="24"/>
          <w:szCs w:val="24"/>
        </w:rPr>
        <w:t>potentially</w:t>
      </w:r>
      <w:r w:rsidRPr="0023792F">
        <w:rPr>
          <w:rFonts w:ascii="Times New Roman" w:eastAsia="Times New Roman" w:hAnsi="Times New Roman" w:cs="Times New Roman"/>
          <w:sz w:val="24"/>
          <w:szCs w:val="24"/>
        </w:rPr>
        <w:t xml:space="preserve"> affecting the financial soundness of the Vietnamese banking sector, are not as strong as these factors mentioned above.</w:t>
      </w:r>
    </w:p>
    <w:p w:rsidR="009D3BD1" w:rsidRPr="0023792F" w:rsidRDefault="007C3568" w:rsidP="00860372">
      <w:pPr>
        <w:spacing w:before="120" w:after="0" w:line="288" w:lineRule="auto"/>
        <w:jc w:val="both"/>
        <w:rPr>
          <w:rFonts w:ascii="Times New Roman" w:eastAsia="Times New Roman" w:hAnsi="Times New Roman" w:cs="Times New Roman"/>
          <w:sz w:val="24"/>
          <w:szCs w:val="24"/>
        </w:rPr>
      </w:pPr>
      <w:r w:rsidRPr="0023792F">
        <w:rPr>
          <w:rFonts w:ascii="Times New Roman" w:eastAsia="Times New Roman" w:hAnsi="Times New Roman" w:cs="Times New Roman"/>
          <w:sz w:val="24"/>
          <w:szCs w:val="24"/>
        </w:rPr>
        <w:t>In T</w:t>
      </w:r>
      <w:r w:rsidR="00EF7FF7">
        <w:rPr>
          <w:rFonts w:ascii="Times New Roman" w:eastAsia="Times New Roman" w:hAnsi="Times New Roman" w:cs="Times New Roman"/>
          <w:sz w:val="24"/>
          <w:szCs w:val="24"/>
        </w:rPr>
        <w:t>able 15</w:t>
      </w:r>
      <w:r w:rsidR="006A5E56">
        <w:rPr>
          <w:rFonts w:ascii="Times New Roman" w:eastAsia="Times New Roman" w:hAnsi="Times New Roman" w:cs="Times New Roman"/>
          <w:sz w:val="24"/>
          <w:szCs w:val="24"/>
        </w:rPr>
        <w:t>, the authors</w:t>
      </w:r>
      <w:r w:rsidR="009E6426" w:rsidRPr="0023792F">
        <w:rPr>
          <w:rFonts w:ascii="Times New Roman" w:eastAsia="Times New Roman" w:hAnsi="Times New Roman" w:cs="Times New Roman"/>
          <w:sz w:val="24"/>
          <w:szCs w:val="24"/>
        </w:rPr>
        <w:t xml:space="preserve"> also conduct logistic regression usin</w:t>
      </w:r>
      <w:r w:rsidR="006A5E56">
        <w:rPr>
          <w:rFonts w:ascii="Times New Roman" w:eastAsia="Times New Roman" w:hAnsi="Times New Roman" w:cs="Times New Roman"/>
          <w:sz w:val="24"/>
          <w:szCs w:val="24"/>
        </w:rPr>
        <w:t xml:space="preserve">g the BMA approach. However, the authors </w:t>
      </w:r>
      <w:r w:rsidR="009E6426" w:rsidRPr="0023792F">
        <w:rPr>
          <w:rFonts w:ascii="Times New Roman" w:eastAsia="Times New Roman" w:hAnsi="Times New Roman" w:cs="Times New Roman"/>
          <w:sz w:val="24"/>
          <w:szCs w:val="24"/>
        </w:rPr>
        <w:t>add</w:t>
      </w:r>
      <w:r w:rsidR="009D3BD1" w:rsidRPr="0023792F">
        <w:rPr>
          <w:rFonts w:ascii="Times New Roman" w:eastAsia="Times New Roman" w:hAnsi="Times New Roman" w:cs="Times New Roman"/>
          <w:sz w:val="24"/>
          <w:szCs w:val="24"/>
        </w:rPr>
        <w:t xml:space="preserve"> </w:t>
      </w:r>
      <w:r w:rsidR="009E6426" w:rsidRPr="000D5629">
        <w:rPr>
          <w:rFonts w:ascii="Times New Roman" w:hAnsi="Times New Roman" w:cs="Times New Roman"/>
          <w:sz w:val="24"/>
          <w:szCs w:val="24"/>
        </w:rPr>
        <w:t>time</w:t>
      </w:r>
      <w:r w:rsidR="009E6426" w:rsidRPr="0023792F">
        <w:rPr>
          <w:rFonts w:ascii="Times New Roman" w:eastAsia="Times New Roman" w:hAnsi="Times New Roman" w:cs="Times New Roman"/>
          <w:sz w:val="24"/>
          <w:szCs w:val="24"/>
        </w:rPr>
        <w:t xml:space="preserve"> dummies to fix yearly effect, and regression equation shown as follow:</w:t>
      </w:r>
    </w:p>
    <w:p w:rsidR="001C6287" w:rsidRDefault="001C6287" w:rsidP="00EE0E65">
      <w:pPr>
        <w:spacing w:before="120" w:after="0" w:line="288" w:lineRule="auto"/>
        <w:jc w:val="center"/>
        <w:rPr>
          <w:rFonts w:ascii="Times New Roman" w:eastAsia="Times New Roman" w:hAnsi="Times New Roman" w:cs="Times New Roman"/>
          <w:b/>
          <w:sz w:val="26"/>
          <w:szCs w:val="26"/>
        </w:rPr>
      </w:pPr>
      <m:oMath>
        <m:r>
          <w:rPr>
            <w:rFonts w:ascii="Cambria Math" w:eastAsia="Times New Roman" w:hAnsi="Cambria Math" w:cs="Times New Roman"/>
            <w:sz w:val="26"/>
            <w:szCs w:val="26"/>
          </w:rPr>
          <m:t>F</m:t>
        </m:r>
        <m:r>
          <w:rPr>
            <w:rFonts w:ascii="Cambria Math" w:eastAsia="Times New Roman" w:hAnsi="Cambria Math" w:cs="Times New Roman"/>
            <w:sz w:val="26"/>
            <w:szCs w:val="26"/>
          </w:rPr>
          <m:t>inancial soundness</m:t>
        </m:r>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0</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1</m:t>
            </m:r>
          </m:sub>
        </m:sSub>
        <m:r>
          <w:rPr>
            <w:rFonts w:ascii="Cambria Math" w:eastAsia="Times New Roman" w:hAnsi="Cambria Math" w:cs="Times New Roman"/>
            <w:sz w:val="26"/>
            <w:szCs w:val="26"/>
          </w:rPr>
          <m:t>CRED+</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RSVs+</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3</m:t>
            </m:r>
          </m:sub>
        </m:sSub>
        <m:r>
          <w:rPr>
            <w:rFonts w:ascii="Cambria Math" w:eastAsia="Times New Roman" w:hAnsi="Cambria Math" w:cs="Times New Roman"/>
            <w:sz w:val="26"/>
            <w:szCs w:val="26"/>
          </w:rPr>
          <m:t>Overhead+</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4</m:t>
            </m:r>
          </m:sub>
        </m:sSub>
        <m:r>
          <w:rPr>
            <w:rFonts w:ascii="Cambria Math" w:eastAsia="Times New Roman" w:hAnsi="Cambria Math" w:cs="Times New Roman"/>
            <w:sz w:val="26"/>
            <w:szCs w:val="26"/>
          </w:rPr>
          <m:t>Deposit+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5</m:t>
            </m:r>
          </m:sub>
        </m:sSub>
        <m:r>
          <w:rPr>
            <w:rFonts w:ascii="Cambria Math" w:eastAsia="Times New Roman" w:hAnsi="Cambria Math" w:cs="Times New Roman"/>
            <w:sz w:val="26"/>
            <w:szCs w:val="26"/>
          </w:rPr>
          <m:t>Owner+</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6</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Z</m:t>
            </m:r>
          </m:e>
          <m:sub>
            <m:r>
              <w:rPr>
                <w:rFonts w:ascii="Cambria Math" w:eastAsia="Times New Roman" w:hAnsi="Cambria Math" w:cs="Times New Roman"/>
                <w:sz w:val="26"/>
                <w:szCs w:val="26"/>
              </w:rPr>
              <m:t>score</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7</m:t>
            </m:r>
          </m:sub>
        </m:sSub>
        <m:r>
          <w:rPr>
            <w:rFonts w:ascii="Cambria Math" w:eastAsia="Times New Roman" w:hAnsi="Cambria Math" w:cs="Times New Roman"/>
            <w:sz w:val="26"/>
            <w:szCs w:val="26"/>
          </w:rPr>
          <m:t>NIEAR</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8</m:t>
            </m:r>
          </m:sub>
        </m:sSub>
        <m:r>
          <w:rPr>
            <w:rFonts w:ascii="Cambria Math" w:eastAsia="Times New Roman" w:hAnsi="Cambria Math" w:cs="Times New Roman"/>
            <w:sz w:val="26"/>
            <w:szCs w:val="26"/>
          </w:rPr>
          <m:t>Lagged equity ratio</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+β</m:t>
            </m:r>
          </m:e>
          <m:sub>
            <m:r>
              <w:rPr>
                <w:rFonts w:ascii="Cambria Math" w:eastAsia="Times New Roman" w:hAnsi="Cambria Math" w:cs="Times New Roman"/>
                <w:sz w:val="26"/>
                <w:szCs w:val="26"/>
              </w:rPr>
              <m:t>9</m:t>
            </m:r>
          </m:sub>
        </m:sSub>
        <m:r>
          <w:rPr>
            <w:rFonts w:ascii="Cambria Math" w:eastAsia="Times New Roman" w:hAnsi="Cambria Math" w:cs="Times New Roman"/>
            <w:sz w:val="26"/>
            <w:szCs w:val="26"/>
          </w:rPr>
          <m:t>dYear+ε</m:t>
        </m:r>
      </m:oMath>
      <w:r w:rsidR="00EE0E65">
        <w:rPr>
          <w:rFonts w:ascii="Times New Roman" w:eastAsia="Times New Roman" w:hAnsi="Times New Roman" w:cs="Times New Roman"/>
          <w:sz w:val="26"/>
          <w:szCs w:val="26"/>
        </w:rPr>
        <w:t xml:space="preserve">             (5)</w:t>
      </w:r>
    </w:p>
    <w:p w:rsidR="00C36C8B" w:rsidRPr="00A456D7"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15</w:t>
      </w:r>
      <w:r w:rsidR="00C36C8B" w:rsidRPr="00A456D7">
        <w:rPr>
          <w:rFonts w:ascii="Times New Roman" w:eastAsia="Times New Roman" w:hAnsi="Times New Roman" w:cs="Times New Roman"/>
          <w:sz w:val="24"/>
          <w:szCs w:val="24"/>
        </w:rPr>
        <w:t xml:space="preserve"> shows the 5 best models from 16 selected models based on BMA. Look at the table, we can see that </w:t>
      </w:r>
      <w:r w:rsidR="00C36C8B" w:rsidRPr="000D5629">
        <w:rPr>
          <w:rFonts w:ascii="Times New Roman" w:hAnsi="Times New Roman" w:cs="Times New Roman"/>
          <w:sz w:val="24"/>
          <w:szCs w:val="24"/>
        </w:rPr>
        <w:t>the</w:t>
      </w:r>
      <w:r w:rsidR="00C36C8B" w:rsidRPr="00A456D7">
        <w:rPr>
          <w:rFonts w:ascii="Times New Roman" w:eastAsia="Times New Roman" w:hAnsi="Times New Roman" w:cs="Times New Roman"/>
          <w:sz w:val="24"/>
          <w:szCs w:val="24"/>
        </w:rPr>
        <w:t xml:space="preserve"> importance of the variables explaining the financial soundness is given in second column (p</w:t>
      </w:r>
      <w:proofErr w:type="gramStart"/>
      <w:r w:rsidR="00C36C8B" w:rsidRPr="00A456D7">
        <w:rPr>
          <w:rFonts w:ascii="Times New Roman" w:eastAsia="Times New Roman" w:hAnsi="Times New Roman" w:cs="Times New Roman"/>
          <w:sz w:val="24"/>
          <w:szCs w:val="24"/>
        </w:rPr>
        <w:t>!=</w:t>
      </w:r>
      <w:proofErr w:type="gramEnd"/>
      <w:r w:rsidR="00C36C8B" w:rsidRPr="00A456D7">
        <w:rPr>
          <w:rFonts w:ascii="Times New Roman" w:eastAsia="Times New Roman" w:hAnsi="Times New Roman" w:cs="Times New Roman"/>
          <w:sz w:val="24"/>
          <w:szCs w:val="24"/>
        </w:rPr>
        <w:t xml:space="preserve">0) which represents posterior model probabilities. For instance, all of posterior model mass rests on models that include </w:t>
      </w:r>
      <w:r w:rsidR="00C36C8B" w:rsidRPr="00A456D7">
        <w:rPr>
          <w:rFonts w:ascii="Times New Roman" w:eastAsia="Times New Roman" w:hAnsi="Times New Roman" w:cs="Times New Roman"/>
          <w:i/>
          <w:sz w:val="24"/>
          <w:szCs w:val="24"/>
        </w:rPr>
        <w:t>RSVs</w:t>
      </w:r>
      <w:r w:rsidR="00C36C8B" w:rsidRPr="00A456D7">
        <w:rPr>
          <w:rFonts w:ascii="Times New Roman" w:eastAsia="Times New Roman" w:hAnsi="Times New Roman" w:cs="Times New Roman"/>
          <w:sz w:val="24"/>
          <w:szCs w:val="24"/>
        </w:rPr>
        <w:t xml:space="preserve"> and </w:t>
      </w:r>
      <w:r w:rsidR="00C36C8B" w:rsidRPr="00A456D7">
        <w:rPr>
          <w:rFonts w:ascii="Times New Roman" w:eastAsia="Times New Roman" w:hAnsi="Times New Roman" w:cs="Times New Roman"/>
          <w:i/>
          <w:sz w:val="24"/>
          <w:szCs w:val="24"/>
        </w:rPr>
        <w:t xml:space="preserve">Owner </w:t>
      </w:r>
      <w:r w:rsidR="00C36C8B" w:rsidRPr="00A456D7">
        <w:rPr>
          <w:rFonts w:ascii="Times New Roman" w:eastAsia="Times New Roman" w:hAnsi="Times New Roman" w:cs="Times New Roman"/>
          <w:sz w:val="24"/>
          <w:szCs w:val="24"/>
        </w:rPr>
        <w:t xml:space="preserve">(virtually 100%); </w:t>
      </w:r>
      <w:r w:rsidR="00C36C8B" w:rsidRPr="00A456D7">
        <w:rPr>
          <w:rFonts w:ascii="Times New Roman" w:eastAsia="Times New Roman" w:hAnsi="Times New Roman" w:cs="Times New Roman"/>
          <w:i/>
          <w:sz w:val="24"/>
          <w:szCs w:val="24"/>
        </w:rPr>
        <w:t xml:space="preserve">Deposit, Overhead, NIEAR, LER </w:t>
      </w:r>
      <w:r w:rsidR="00C36C8B" w:rsidRPr="00A456D7">
        <w:rPr>
          <w:rFonts w:ascii="Times New Roman" w:eastAsia="Times New Roman" w:hAnsi="Times New Roman" w:cs="Times New Roman"/>
          <w:sz w:val="24"/>
          <w:szCs w:val="24"/>
        </w:rPr>
        <w:t xml:space="preserve">have an intermediate posterior model probabilities of 88.1%, 80,5%, 75.5%, and 75.1%, respectively. In contrast, </w:t>
      </w:r>
      <w:r w:rsidR="00C36C8B" w:rsidRPr="00A456D7">
        <w:rPr>
          <w:rFonts w:ascii="Times New Roman" w:eastAsia="Times New Roman" w:hAnsi="Times New Roman" w:cs="Times New Roman"/>
          <w:i/>
          <w:sz w:val="24"/>
          <w:szCs w:val="24"/>
        </w:rPr>
        <w:t>CRED</w:t>
      </w:r>
      <w:r w:rsidR="00C36C8B" w:rsidRPr="00A456D7">
        <w:rPr>
          <w:rFonts w:ascii="Times New Roman" w:eastAsia="Times New Roman" w:hAnsi="Times New Roman" w:cs="Times New Roman"/>
          <w:sz w:val="24"/>
          <w:szCs w:val="24"/>
        </w:rPr>
        <w:t xml:space="preserve">, and </w:t>
      </w:r>
      <w:proofErr w:type="spellStart"/>
      <w:r w:rsidR="00C36C8B" w:rsidRPr="00A456D7">
        <w:rPr>
          <w:rFonts w:ascii="Times New Roman" w:eastAsia="Times New Roman" w:hAnsi="Times New Roman" w:cs="Times New Roman"/>
          <w:i/>
          <w:sz w:val="24"/>
          <w:szCs w:val="24"/>
        </w:rPr>
        <w:t>Z_score</w:t>
      </w:r>
      <w:proofErr w:type="spellEnd"/>
      <w:r w:rsidR="00C36C8B" w:rsidRPr="00A456D7">
        <w:rPr>
          <w:rFonts w:ascii="Times New Roman" w:eastAsia="Times New Roman" w:hAnsi="Times New Roman" w:cs="Times New Roman"/>
          <w:sz w:val="24"/>
          <w:szCs w:val="24"/>
        </w:rPr>
        <w:t xml:space="preserve"> do not seem to matter much. In addition, the results also show that the covariate </w:t>
      </w:r>
      <w:proofErr w:type="gramStart"/>
      <w:r w:rsidR="00C36C8B" w:rsidRPr="00A456D7">
        <w:rPr>
          <w:rFonts w:ascii="Times New Roman" w:eastAsia="Times New Roman" w:hAnsi="Times New Roman" w:cs="Times New Roman"/>
          <w:i/>
          <w:sz w:val="24"/>
          <w:szCs w:val="24"/>
        </w:rPr>
        <w:t>Overhead</w:t>
      </w:r>
      <w:proofErr w:type="gramEnd"/>
      <w:r w:rsidR="00C36C8B" w:rsidRPr="00A456D7">
        <w:rPr>
          <w:rFonts w:ascii="Times New Roman" w:eastAsia="Times New Roman" w:hAnsi="Times New Roman" w:cs="Times New Roman"/>
          <w:sz w:val="24"/>
          <w:szCs w:val="24"/>
        </w:rPr>
        <w:t xml:space="preserve"> has comparatively large coefficients and seem to be the most important variable. </w:t>
      </w:r>
    </w:p>
    <w:p w:rsidR="00D11A40" w:rsidRPr="00860372" w:rsidRDefault="00EF7FF7" w:rsidP="00860372">
      <w:pPr>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lastRenderedPageBreak/>
        <w:t>Table 15</w:t>
      </w:r>
      <w:r w:rsidR="00860372">
        <w:rPr>
          <w:rFonts w:ascii="Times New Roman" w:eastAsia="Times New Roman" w:hAnsi="Times New Roman" w:cs="Times New Roman"/>
          <w:sz w:val="24"/>
          <w:szCs w:val="24"/>
        </w:rPr>
        <w:t>:</w:t>
      </w:r>
      <w:r w:rsidR="00A43997" w:rsidRPr="00860372">
        <w:rPr>
          <w:rFonts w:ascii="Times New Roman" w:eastAsia="Times New Roman" w:hAnsi="Times New Roman" w:cs="Times New Roman"/>
          <w:sz w:val="24"/>
          <w:szCs w:val="24"/>
        </w:rPr>
        <w:t xml:space="preserve"> The results of BMA including time dummies to control the time evolution</w:t>
      </w:r>
    </w:p>
    <w:tbl>
      <w:tblPr>
        <w:tblStyle w:val="TableGrid"/>
        <w:tblW w:w="937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876"/>
        <w:gridCol w:w="1436"/>
        <w:gridCol w:w="1436"/>
        <w:gridCol w:w="1436"/>
        <w:gridCol w:w="1436"/>
        <w:gridCol w:w="1436"/>
      </w:tblGrid>
      <w:tr w:rsidR="003552F7" w:rsidRPr="00860372" w:rsidTr="003552F7">
        <w:trPr>
          <w:jc w:val="center"/>
        </w:trPr>
        <w:tc>
          <w:tcPr>
            <w:tcW w:w="1323"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Variables</w:t>
            </w:r>
          </w:p>
        </w:tc>
        <w:tc>
          <w:tcPr>
            <w:tcW w:w="87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p!=0</w:t>
            </w:r>
          </w:p>
        </w:tc>
        <w:tc>
          <w:tcPr>
            <w:tcW w:w="143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1</w:t>
            </w:r>
          </w:p>
        </w:tc>
        <w:tc>
          <w:tcPr>
            <w:tcW w:w="143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2</w:t>
            </w:r>
          </w:p>
        </w:tc>
        <w:tc>
          <w:tcPr>
            <w:tcW w:w="143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3</w:t>
            </w:r>
          </w:p>
        </w:tc>
        <w:tc>
          <w:tcPr>
            <w:tcW w:w="143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4</w:t>
            </w:r>
          </w:p>
        </w:tc>
        <w:tc>
          <w:tcPr>
            <w:tcW w:w="1436" w:type="dxa"/>
            <w:tcBorders>
              <w:top w:val="single" w:sz="4" w:space="0" w:color="auto"/>
              <w:bottom w:val="single" w:sz="4" w:space="0" w:color="auto"/>
            </w:tcBorders>
          </w:tcPr>
          <w:p w:rsidR="003552F7" w:rsidRPr="00860372" w:rsidRDefault="003552F7" w:rsidP="003552F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Model 5</w:t>
            </w:r>
          </w:p>
        </w:tc>
      </w:tr>
      <w:tr w:rsidR="003552F7" w:rsidRPr="00A456D7" w:rsidTr="003552F7">
        <w:trPr>
          <w:jc w:val="center"/>
        </w:trPr>
        <w:tc>
          <w:tcPr>
            <w:tcW w:w="1323" w:type="dxa"/>
            <w:tcBorders>
              <w:top w:val="single" w:sz="4" w:space="0" w:color="auto"/>
            </w:tcBorders>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Intercept</w:t>
            </w:r>
          </w:p>
        </w:tc>
        <w:tc>
          <w:tcPr>
            <w:tcW w:w="876" w:type="dxa"/>
            <w:tcBorders>
              <w:top w:val="single" w:sz="4" w:space="0" w:color="auto"/>
            </w:tcBorders>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100.0</w:t>
            </w:r>
          </w:p>
        </w:tc>
        <w:tc>
          <w:tcPr>
            <w:tcW w:w="1436" w:type="dxa"/>
            <w:tcBorders>
              <w:top w:val="single" w:sz="4" w:space="0" w:color="auto"/>
            </w:tcBorders>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r w:rsidR="006E3FFD" w:rsidRPr="00A456D7">
              <w:rPr>
                <w:rFonts w:ascii="Times New Roman" w:eastAsia="Times New Roman" w:hAnsi="Times New Roman" w:cs="Times New Roman"/>
                <w:sz w:val="24"/>
                <w:szCs w:val="24"/>
              </w:rPr>
              <w:t>10.3846</w:t>
            </w:r>
          </w:p>
        </w:tc>
        <w:tc>
          <w:tcPr>
            <w:tcW w:w="1436" w:type="dxa"/>
            <w:tcBorders>
              <w:top w:val="single" w:sz="4" w:space="0" w:color="auto"/>
            </w:tcBorders>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-15.2107</w:t>
            </w:r>
          </w:p>
        </w:tc>
        <w:tc>
          <w:tcPr>
            <w:tcW w:w="1436" w:type="dxa"/>
            <w:tcBorders>
              <w:top w:val="single" w:sz="4" w:space="0" w:color="auto"/>
            </w:tcBorders>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-16.5209</w:t>
            </w:r>
          </w:p>
        </w:tc>
        <w:tc>
          <w:tcPr>
            <w:tcW w:w="1436" w:type="dxa"/>
            <w:tcBorders>
              <w:top w:val="single" w:sz="4" w:space="0" w:color="auto"/>
            </w:tcBorders>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-15.7273</w:t>
            </w:r>
          </w:p>
        </w:tc>
        <w:tc>
          <w:tcPr>
            <w:tcW w:w="1436" w:type="dxa"/>
            <w:tcBorders>
              <w:top w:val="single" w:sz="4" w:space="0" w:color="auto"/>
            </w:tcBorders>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-11.3892</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CRED</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3.3</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RSVs</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100.0</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2.7171</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3.1639</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3.1651</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2.8202</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2.6833</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Overhead</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73.4</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-113.1787</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-111.4966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-93.6304</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-90.0074</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-95.0775</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Deposit</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82.1</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-0.3269</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-0.2258</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-0.2277</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-0.3323</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Owner</w:t>
            </w:r>
          </w:p>
        </w:tc>
        <w:tc>
          <w:tcPr>
            <w:tcW w:w="87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100.0</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-3.5154</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-3.7956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-3.1204</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-4.2235</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-2.8086</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Z_score</w:t>
            </w:r>
            <w:proofErr w:type="spellEnd"/>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4.6</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3552F7"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NIEAR</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69.8</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-10.3592</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-9.8181</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-10.1203</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552F7" w:rsidRPr="00A456D7" w:rsidTr="003552F7">
        <w:trPr>
          <w:jc w:val="center"/>
        </w:trPr>
        <w:tc>
          <w:tcPr>
            <w:tcW w:w="1323" w:type="dxa"/>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LER</w:t>
            </w:r>
          </w:p>
        </w:tc>
        <w:tc>
          <w:tcPr>
            <w:tcW w:w="87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60.4</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1436" w:type="dxa"/>
          </w:tcPr>
          <w:p w:rsidR="003552F7" w:rsidRPr="00A456D7" w:rsidRDefault="006E3FFD"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8.8149</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9.5130</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13.8901</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552F7" w:rsidRPr="00A456D7" w:rsidTr="003552F7">
        <w:trPr>
          <w:jc w:val="center"/>
        </w:trPr>
        <w:tc>
          <w:tcPr>
            <w:tcW w:w="1323" w:type="dxa"/>
          </w:tcPr>
          <w:p w:rsidR="003552F7" w:rsidRPr="00A456D7" w:rsidRDefault="000575A3" w:rsidP="003552F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dYear</w:t>
            </w:r>
            <w:proofErr w:type="spellEnd"/>
          </w:p>
        </w:tc>
        <w:tc>
          <w:tcPr>
            <w:tcW w:w="876" w:type="dxa"/>
          </w:tcPr>
          <w:p w:rsidR="003552F7" w:rsidRPr="00A456D7" w:rsidRDefault="000575A3"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100.0</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-0.3189</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-0.3086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-0.3120</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-0.3042</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-0.3259</w:t>
            </w:r>
          </w:p>
        </w:tc>
      </w:tr>
      <w:tr w:rsidR="003552F7" w:rsidRPr="00A456D7" w:rsidTr="003552F7">
        <w:trPr>
          <w:jc w:val="center"/>
        </w:trPr>
        <w:tc>
          <w:tcPr>
            <w:tcW w:w="2199" w:type="dxa"/>
            <w:gridSpan w:val="2"/>
          </w:tcPr>
          <w:p w:rsidR="003552F7" w:rsidRPr="00A456D7" w:rsidRDefault="003552F7" w:rsidP="003552F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nVar</w:t>
            </w:r>
            <w:proofErr w:type="spellEnd"/>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7</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6</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5</w:t>
            </w:r>
          </w:p>
        </w:tc>
      </w:tr>
      <w:tr w:rsidR="003552F7" w:rsidRPr="00A456D7" w:rsidTr="003552F7">
        <w:trPr>
          <w:jc w:val="center"/>
        </w:trPr>
        <w:tc>
          <w:tcPr>
            <w:tcW w:w="2199" w:type="dxa"/>
            <w:gridSpan w:val="2"/>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BIC</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-1086.9267</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-1086.7169</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-1085.1684</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-1084.3623</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-1084.21</w:t>
            </w:r>
            <w:r w:rsidR="000575A3" w:rsidRPr="00A456D7">
              <w:rPr>
                <w:rFonts w:ascii="Times New Roman" w:eastAsia="Times New Roman" w:hAnsi="Times New Roman" w:cs="Times New Roman"/>
                <w:sz w:val="24"/>
                <w:szCs w:val="24"/>
              </w:rPr>
              <w:t>00</w:t>
            </w:r>
          </w:p>
        </w:tc>
      </w:tr>
      <w:tr w:rsidR="003552F7" w:rsidRPr="00A456D7" w:rsidTr="003552F7">
        <w:trPr>
          <w:jc w:val="center"/>
        </w:trPr>
        <w:tc>
          <w:tcPr>
            <w:tcW w:w="2199" w:type="dxa"/>
            <w:gridSpan w:val="2"/>
          </w:tcPr>
          <w:p w:rsidR="003552F7" w:rsidRPr="00A456D7" w:rsidRDefault="003552F7" w:rsidP="003552F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Post </w:t>
            </w:r>
            <w:proofErr w:type="spellStart"/>
            <w:r w:rsidRPr="00A456D7">
              <w:rPr>
                <w:rFonts w:ascii="Times New Roman" w:eastAsia="Times New Roman" w:hAnsi="Times New Roman" w:cs="Times New Roman"/>
                <w:sz w:val="24"/>
                <w:szCs w:val="24"/>
              </w:rPr>
              <w:t>prob</w:t>
            </w:r>
            <w:proofErr w:type="spellEnd"/>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0.222</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0.200</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0.092</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0.062</w:t>
            </w:r>
          </w:p>
        </w:tc>
        <w:tc>
          <w:tcPr>
            <w:tcW w:w="1436" w:type="dxa"/>
          </w:tcPr>
          <w:p w:rsidR="003552F7" w:rsidRPr="00A456D7" w:rsidRDefault="00DA0FB2" w:rsidP="003552F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0.057</w:t>
            </w:r>
          </w:p>
        </w:tc>
      </w:tr>
    </w:tbl>
    <w:p w:rsidR="00A456D7" w:rsidRPr="0023792F" w:rsidRDefault="00A456D7" w:rsidP="00A456D7">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B85DB7" w:rsidRDefault="00363C3A" w:rsidP="00B85DB7">
      <w:pPr>
        <w:jc w:val="center"/>
        <w:rPr>
          <w:rFonts w:ascii="Times New Roman" w:eastAsia="Times New Roman" w:hAnsi="Times New Roman" w:cs="Times New Roman"/>
          <w:i/>
          <w:sz w:val="26"/>
          <w:szCs w:val="26"/>
        </w:rPr>
      </w:pPr>
      <w:r w:rsidRPr="00363C3A">
        <w:rPr>
          <w:rFonts w:ascii="Times New Roman" w:eastAsia="Times New Roman" w:hAnsi="Times New Roman" w:cs="Times New Roman"/>
          <w:i/>
          <w:noProof/>
          <w:sz w:val="26"/>
          <w:szCs w:val="26"/>
        </w:rPr>
        <w:drawing>
          <wp:inline distT="0" distB="0" distL="0" distR="0">
            <wp:extent cx="5476875" cy="2495550"/>
            <wp:effectExtent l="0" t="0" r="9525" b="0"/>
            <wp:docPr id="23" name="Picture 23" descr="D:\ARTICLE_THE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_THEP\6.png"/>
                    <pic:cNvPicPr>
                      <a:picLocks noChangeAspect="1" noChangeArrowheads="1"/>
                    </pic:cNvPicPr>
                  </pic:nvPicPr>
                  <pic:blipFill rotWithShape="1">
                    <a:blip r:embed="rId31">
                      <a:extLst>
                        <a:ext uri="{28A0092B-C50C-407E-A947-70E740481C1C}">
                          <a14:useLocalDpi xmlns:a14="http://schemas.microsoft.com/office/drawing/2010/main" val="0"/>
                        </a:ext>
                      </a:extLst>
                    </a:blip>
                    <a:srcRect l="3687" t="18968" r="4445" b="5141"/>
                    <a:stretch/>
                  </pic:blipFill>
                  <pic:spPr bwMode="auto">
                    <a:xfrm>
                      <a:off x="0" y="0"/>
                      <a:ext cx="5572771" cy="2539245"/>
                    </a:xfrm>
                    <a:prstGeom prst="rect">
                      <a:avLst/>
                    </a:prstGeom>
                    <a:noFill/>
                    <a:ln>
                      <a:noFill/>
                    </a:ln>
                    <a:extLst>
                      <a:ext uri="{53640926-AAD7-44D8-BBD7-CCE9431645EC}">
                        <a14:shadowObscured xmlns:a14="http://schemas.microsoft.com/office/drawing/2010/main"/>
                      </a:ext>
                    </a:extLst>
                  </pic:spPr>
                </pic:pic>
              </a:graphicData>
            </a:graphic>
          </wp:inline>
        </w:drawing>
      </w:r>
    </w:p>
    <w:p w:rsidR="00CA52F9" w:rsidRPr="00860372" w:rsidRDefault="00CA52F9" w:rsidP="00A4399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F</w:t>
      </w:r>
      <w:r w:rsidR="00EF7FF7" w:rsidRPr="00860372">
        <w:rPr>
          <w:rFonts w:ascii="Times New Roman" w:eastAsia="Times New Roman" w:hAnsi="Times New Roman" w:cs="Times New Roman"/>
          <w:sz w:val="24"/>
          <w:szCs w:val="24"/>
        </w:rPr>
        <w:t>igure 4</w:t>
      </w:r>
      <w:r w:rsidR="00860372" w:rsidRPr="00860372">
        <w:rPr>
          <w:rFonts w:ascii="Times New Roman" w:eastAsia="Times New Roman" w:hAnsi="Times New Roman" w:cs="Times New Roman"/>
          <w:sz w:val="24"/>
          <w:szCs w:val="24"/>
        </w:rPr>
        <w:t>:</w:t>
      </w:r>
      <w:r w:rsidR="00271897" w:rsidRPr="00860372">
        <w:rPr>
          <w:rFonts w:ascii="Times New Roman" w:eastAsia="Times New Roman" w:hAnsi="Times New Roman" w:cs="Times New Roman"/>
          <w:sz w:val="24"/>
          <w:szCs w:val="24"/>
        </w:rPr>
        <w:t xml:space="preserve"> Models selected by BMA</w:t>
      </w:r>
      <w:r w:rsidR="007F42A3" w:rsidRPr="00860372">
        <w:rPr>
          <w:rFonts w:ascii="Times New Roman" w:eastAsia="Times New Roman" w:hAnsi="Times New Roman" w:cs="Times New Roman"/>
          <w:sz w:val="24"/>
          <w:szCs w:val="24"/>
        </w:rPr>
        <w:t xml:space="preserve"> including time dummies to control the time evolution</w:t>
      </w:r>
    </w:p>
    <w:p w:rsidR="00B331BA" w:rsidRPr="00A456D7"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w:t>
      </w:r>
      <w:r w:rsidRPr="000D5629">
        <w:rPr>
          <w:rFonts w:ascii="Times New Roman" w:hAnsi="Times New Roman" w:cs="Times New Roman"/>
          <w:sz w:val="24"/>
          <w:szCs w:val="24"/>
        </w:rPr>
        <w:t>Figure</w:t>
      </w:r>
      <w:r>
        <w:rPr>
          <w:rFonts w:ascii="Times New Roman" w:eastAsia="Times New Roman" w:hAnsi="Times New Roman" w:cs="Times New Roman"/>
          <w:sz w:val="24"/>
          <w:szCs w:val="24"/>
        </w:rPr>
        <w:t xml:space="preserve"> 4</w:t>
      </w:r>
      <w:r w:rsidR="0092445E" w:rsidRPr="00A456D7">
        <w:rPr>
          <w:rFonts w:ascii="Times New Roman" w:eastAsia="Times New Roman" w:hAnsi="Times New Roman" w:cs="Times New Roman"/>
          <w:sz w:val="24"/>
          <w:szCs w:val="24"/>
        </w:rPr>
        <w:t xml:space="preserve"> shows that </w:t>
      </w:r>
      <w:r w:rsidR="007C3568" w:rsidRPr="00A456D7">
        <w:rPr>
          <w:rFonts w:ascii="Times New Roman" w:eastAsia="Times New Roman" w:hAnsi="Times New Roman" w:cs="Times New Roman"/>
          <w:sz w:val="24"/>
          <w:szCs w:val="24"/>
        </w:rPr>
        <w:t>there are 16 models were selected</w:t>
      </w:r>
      <w:r w:rsidR="0092445E" w:rsidRPr="00A456D7">
        <w:rPr>
          <w:rFonts w:ascii="Times New Roman" w:eastAsia="Times New Roman" w:hAnsi="Times New Roman" w:cs="Times New Roman"/>
          <w:sz w:val="24"/>
          <w:szCs w:val="24"/>
        </w:rPr>
        <w:t>,</w:t>
      </w:r>
      <w:r w:rsidR="007C3568" w:rsidRPr="00A456D7">
        <w:rPr>
          <w:rFonts w:ascii="Times New Roman" w:eastAsia="Times New Roman" w:hAnsi="Times New Roman" w:cs="Times New Roman"/>
          <w:sz w:val="24"/>
          <w:szCs w:val="24"/>
        </w:rPr>
        <w:t xml:space="preserve"> where</w:t>
      </w:r>
      <w:r w:rsidR="0092445E" w:rsidRPr="00A456D7">
        <w:rPr>
          <w:rFonts w:ascii="Times New Roman" w:eastAsia="Times New Roman" w:hAnsi="Times New Roman" w:cs="Times New Roman"/>
          <w:sz w:val="24"/>
          <w:szCs w:val="24"/>
        </w:rPr>
        <w:t xml:space="preserve"> </w:t>
      </w:r>
      <w:r w:rsidR="007C3568" w:rsidRPr="00A456D7">
        <w:rPr>
          <w:rFonts w:ascii="Times New Roman" w:eastAsia="Times New Roman" w:hAnsi="Times New Roman" w:cs="Times New Roman"/>
          <w:i/>
          <w:sz w:val="24"/>
          <w:szCs w:val="24"/>
        </w:rPr>
        <w:t>RSVs</w:t>
      </w:r>
      <w:r w:rsidR="007C3568" w:rsidRPr="00A456D7">
        <w:rPr>
          <w:rFonts w:ascii="Times New Roman" w:eastAsia="Times New Roman" w:hAnsi="Times New Roman" w:cs="Times New Roman"/>
          <w:sz w:val="24"/>
          <w:szCs w:val="24"/>
        </w:rPr>
        <w:t xml:space="preserve"> and </w:t>
      </w:r>
      <w:r w:rsidR="0092445E" w:rsidRPr="00A456D7">
        <w:rPr>
          <w:rFonts w:ascii="Times New Roman" w:eastAsia="Times New Roman" w:hAnsi="Times New Roman" w:cs="Times New Roman"/>
          <w:i/>
          <w:sz w:val="24"/>
          <w:szCs w:val="24"/>
        </w:rPr>
        <w:t>Owner</w:t>
      </w:r>
      <w:r w:rsidR="007C3568" w:rsidRPr="00A456D7">
        <w:rPr>
          <w:rFonts w:ascii="Times New Roman" w:eastAsia="Times New Roman" w:hAnsi="Times New Roman" w:cs="Times New Roman"/>
          <w:sz w:val="24"/>
          <w:szCs w:val="24"/>
        </w:rPr>
        <w:t xml:space="preserve"> are</w:t>
      </w:r>
      <w:r w:rsidR="0092445E" w:rsidRPr="00A456D7">
        <w:rPr>
          <w:rFonts w:ascii="Times New Roman" w:eastAsia="Times New Roman" w:hAnsi="Times New Roman" w:cs="Times New Roman"/>
          <w:sz w:val="24"/>
          <w:szCs w:val="24"/>
        </w:rPr>
        <w:t xml:space="preserve"> the factor</w:t>
      </w:r>
      <w:r w:rsidR="007C3568" w:rsidRPr="00A456D7">
        <w:rPr>
          <w:rFonts w:ascii="Times New Roman" w:eastAsia="Times New Roman" w:hAnsi="Times New Roman" w:cs="Times New Roman"/>
          <w:sz w:val="24"/>
          <w:szCs w:val="24"/>
        </w:rPr>
        <w:t>s that have</w:t>
      </w:r>
      <w:r w:rsidR="0092445E" w:rsidRPr="00A456D7">
        <w:rPr>
          <w:rFonts w:ascii="Times New Roman" w:eastAsia="Times New Roman" w:hAnsi="Times New Roman" w:cs="Times New Roman"/>
          <w:sz w:val="24"/>
          <w:szCs w:val="24"/>
        </w:rPr>
        <w:t xml:space="preserve"> the greatest impact on the financial soundness of </w:t>
      </w:r>
      <w:r w:rsidR="007C3568" w:rsidRPr="00A456D7">
        <w:rPr>
          <w:rFonts w:ascii="Times New Roman" w:eastAsia="Times New Roman" w:hAnsi="Times New Roman" w:cs="Times New Roman"/>
          <w:sz w:val="24"/>
          <w:szCs w:val="24"/>
        </w:rPr>
        <w:t>the commercial banks in Vietnam</w:t>
      </w:r>
      <w:r w:rsidR="0092445E" w:rsidRPr="00A456D7">
        <w:rPr>
          <w:rFonts w:ascii="Times New Roman" w:eastAsia="Times New Roman" w:hAnsi="Times New Roman" w:cs="Times New Roman"/>
          <w:sz w:val="24"/>
          <w:szCs w:val="24"/>
        </w:rPr>
        <w:t xml:space="preserve"> (100% </w:t>
      </w:r>
      <w:r w:rsidR="007C3568" w:rsidRPr="00A456D7">
        <w:rPr>
          <w:rFonts w:ascii="Times New Roman" w:eastAsia="Times New Roman" w:hAnsi="Times New Roman" w:cs="Times New Roman"/>
          <w:sz w:val="24"/>
          <w:szCs w:val="24"/>
        </w:rPr>
        <w:t xml:space="preserve">of </w:t>
      </w:r>
      <w:r w:rsidR="0092445E" w:rsidRPr="00A456D7">
        <w:rPr>
          <w:rFonts w:ascii="Times New Roman" w:eastAsia="Times New Roman" w:hAnsi="Times New Roman" w:cs="Times New Roman"/>
          <w:sz w:val="24"/>
          <w:szCs w:val="24"/>
        </w:rPr>
        <w:t xml:space="preserve">in the model). </w:t>
      </w:r>
      <w:r w:rsidR="007C3568" w:rsidRPr="00A456D7">
        <w:rPr>
          <w:rFonts w:ascii="Times New Roman" w:eastAsia="Times New Roman" w:hAnsi="Times New Roman" w:cs="Times New Roman"/>
          <w:sz w:val="24"/>
          <w:szCs w:val="24"/>
        </w:rPr>
        <w:t>Simila</w:t>
      </w:r>
      <w:r w:rsidR="00EC3772">
        <w:rPr>
          <w:rFonts w:ascii="Times New Roman" w:eastAsia="Times New Roman" w:hAnsi="Times New Roman" w:cs="Times New Roman"/>
          <w:sz w:val="24"/>
          <w:szCs w:val="24"/>
        </w:rPr>
        <w:t>r to RSVs variable in Figure 3</w:t>
      </w:r>
      <w:r w:rsidR="007C3568" w:rsidRPr="00A456D7">
        <w:rPr>
          <w:rFonts w:ascii="Times New Roman" w:eastAsia="Times New Roman" w:hAnsi="Times New Roman" w:cs="Times New Roman"/>
          <w:sz w:val="24"/>
          <w:szCs w:val="24"/>
        </w:rPr>
        <w:t xml:space="preserve">, this variable also has a negative relation to the financial soundness, whereas </w:t>
      </w:r>
      <w:r w:rsidR="00B331BA" w:rsidRPr="00A456D7">
        <w:rPr>
          <w:rFonts w:ascii="Times New Roman" w:eastAsia="Times New Roman" w:hAnsi="Times New Roman" w:cs="Times New Roman"/>
          <w:sz w:val="24"/>
          <w:szCs w:val="24"/>
        </w:rPr>
        <w:t>most owner variables in all models impact on the financial soundness of the commercial banks in Vietnam positively.</w:t>
      </w:r>
      <w:r w:rsidR="007C3568" w:rsidRPr="00A456D7">
        <w:rPr>
          <w:rFonts w:ascii="Times New Roman" w:eastAsia="Times New Roman" w:hAnsi="Times New Roman" w:cs="Times New Roman"/>
          <w:sz w:val="24"/>
          <w:szCs w:val="24"/>
        </w:rPr>
        <w:t xml:space="preserve"> </w:t>
      </w:r>
      <w:r w:rsidR="0092445E" w:rsidRPr="00A456D7">
        <w:rPr>
          <w:rFonts w:ascii="Times New Roman" w:eastAsia="Times New Roman" w:hAnsi="Times New Roman" w:cs="Times New Roman"/>
          <w:sz w:val="24"/>
          <w:szCs w:val="24"/>
        </w:rPr>
        <w:t xml:space="preserve">Next important factors are </w:t>
      </w:r>
      <w:r w:rsidR="00B331BA" w:rsidRPr="00A456D7">
        <w:rPr>
          <w:rFonts w:ascii="Times New Roman" w:eastAsia="Times New Roman" w:hAnsi="Times New Roman" w:cs="Times New Roman"/>
          <w:i/>
          <w:sz w:val="24"/>
          <w:szCs w:val="24"/>
        </w:rPr>
        <w:t xml:space="preserve">Deposit, Overhead, </w:t>
      </w:r>
      <w:r w:rsidR="003129F3" w:rsidRPr="00A456D7">
        <w:rPr>
          <w:rFonts w:ascii="Times New Roman" w:eastAsia="Times New Roman" w:hAnsi="Times New Roman" w:cs="Times New Roman"/>
          <w:i/>
          <w:sz w:val="24"/>
          <w:szCs w:val="24"/>
        </w:rPr>
        <w:t xml:space="preserve">NIEAR, </w:t>
      </w:r>
      <w:r w:rsidR="00B331BA" w:rsidRPr="00A456D7">
        <w:rPr>
          <w:rFonts w:ascii="Times New Roman" w:eastAsia="Times New Roman" w:hAnsi="Times New Roman" w:cs="Times New Roman"/>
          <w:i/>
          <w:sz w:val="24"/>
          <w:szCs w:val="24"/>
        </w:rPr>
        <w:t xml:space="preserve">and </w:t>
      </w:r>
      <w:r w:rsidR="0092445E" w:rsidRPr="00A456D7">
        <w:rPr>
          <w:rFonts w:ascii="Times New Roman" w:eastAsia="Times New Roman" w:hAnsi="Times New Roman" w:cs="Times New Roman"/>
          <w:i/>
          <w:sz w:val="24"/>
          <w:szCs w:val="24"/>
        </w:rPr>
        <w:t>LER</w:t>
      </w:r>
      <w:r w:rsidR="003129F3" w:rsidRPr="00A456D7">
        <w:rPr>
          <w:rFonts w:ascii="Times New Roman" w:eastAsia="Times New Roman" w:hAnsi="Times New Roman" w:cs="Times New Roman"/>
          <w:sz w:val="24"/>
          <w:szCs w:val="24"/>
        </w:rPr>
        <w:t xml:space="preserve">, </w:t>
      </w:r>
      <w:r w:rsidR="0092445E" w:rsidRPr="00A456D7">
        <w:rPr>
          <w:rFonts w:ascii="Times New Roman" w:eastAsia="Times New Roman" w:hAnsi="Times New Roman" w:cs="Times New Roman"/>
          <w:sz w:val="24"/>
          <w:szCs w:val="24"/>
        </w:rPr>
        <w:t xml:space="preserve">respectively. </w:t>
      </w:r>
      <w:r w:rsidR="00B331BA" w:rsidRPr="00A456D7">
        <w:rPr>
          <w:rFonts w:ascii="Times New Roman" w:eastAsia="Times New Roman" w:hAnsi="Times New Roman" w:cs="Times New Roman"/>
          <w:sz w:val="24"/>
          <w:szCs w:val="24"/>
        </w:rPr>
        <w:t xml:space="preserve">For the CRED variable, and the </w:t>
      </w:r>
      <w:proofErr w:type="spellStart"/>
      <w:r w:rsidR="00B331BA" w:rsidRPr="00A456D7">
        <w:rPr>
          <w:rFonts w:ascii="Times New Roman" w:eastAsia="Times New Roman" w:hAnsi="Times New Roman" w:cs="Times New Roman"/>
          <w:sz w:val="24"/>
          <w:szCs w:val="24"/>
        </w:rPr>
        <w:t>Z_score</w:t>
      </w:r>
      <w:proofErr w:type="spellEnd"/>
      <w:r w:rsidR="00B331BA" w:rsidRPr="00A456D7">
        <w:rPr>
          <w:rFonts w:ascii="Times New Roman" w:eastAsia="Times New Roman" w:hAnsi="Times New Roman" w:cs="Times New Roman"/>
          <w:sz w:val="24"/>
          <w:szCs w:val="24"/>
        </w:rPr>
        <w:t xml:space="preserve"> variable, the models where these two variables are statistically significant and impact on financial soundness are less than 5%.</w:t>
      </w:r>
    </w:p>
    <w:p w:rsidR="00F7147E" w:rsidRPr="00A456D7" w:rsidRDefault="00EF7FF7" w:rsidP="00860372">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16</w:t>
      </w:r>
      <w:r w:rsidR="00D16AB8" w:rsidRPr="00A456D7">
        <w:rPr>
          <w:rFonts w:ascii="Times New Roman" w:eastAsia="Times New Roman" w:hAnsi="Times New Roman" w:cs="Times New Roman"/>
          <w:sz w:val="24"/>
          <w:szCs w:val="24"/>
        </w:rPr>
        <w:t xml:space="preserve"> reports our </w:t>
      </w:r>
      <w:r w:rsidR="00D16AB8" w:rsidRPr="000D5629">
        <w:rPr>
          <w:rFonts w:ascii="Times New Roman" w:hAnsi="Times New Roman" w:cs="Times New Roman"/>
          <w:sz w:val="24"/>
          <w:szCs w:val="24"/>
        </w:rPr>
        <w:t>baseline</w:t>
      </w:r>
      <w:r w:rsidR="00D16AB8" w:rsidRPr="00A456D7">
        <w:rPr>
          <w:rFonts w:ascii="Times New Roman" w:eastAsia="Times New Roman" w:hAnsi="Times New Roman" w:cs="Times New Roman"/>
          <w:sz w:val="24"/>
          <w:szCs w:val="24"/>
        </w:rPr>
        <w:t xml:space="preserve"> results b</w:t>
      </w:r>
      <w:r w:rsidR="00F7147E" w:rsidRPr="00A456D7">
        <w:rPr>
          <w:rFonts w:ascii="Times New Roman" w:eastAsia="Times New Roman" w:hAnsi="Times New Roman" w:cs="Times New Roman"/>
          <w:sz w:val="24"/>
          <w:szCs w:val="24"/>
        </w:rPr>
        <w:t>ased on</w:t>
      </w:r>
      <w:r w:rsidR="00A456D7">
        <w:rPr>
          <w:rFonts w:ascii="Times New Roman" w:eastAsia="Times New Roman" w:hAnsi="Times New Roman" w:cs="Times New Roman"/>
          <w:sz w:val="24"/>
          <w:szCs w:val="24"/>
        </w:rPr>
        <w:t xml:space="preserve"> two optimal</w:t>
      </w:r>
      <w:r w:rsidR="00D16AB8" w:rsidRPr="00A456D7">
        <w:rPr>
          <w:rFonts w:ascii="Times New Roman" w:eastAsia="Times New Roman" w:hAnsi="Times New Roman" w:cs="Times New Roman"/>
          <w:sz w:val="24"/>
          <w:szCs w:val="24"/>
        </w:rPr>
        <w:t xml:space="preserve"> models in both cases: (1) without including interactive year-fixed effect and independent variables (bank characteristic and macroeconomic variables), and (2) with the use of time dummy variables to control yearly effect.</w:t>
      </w:r>
    </w:p>
    <w:p w:rsidR="0092445E" w:rsidRPr="00860372" w:rsidRDefault="00EF7FF7" w:rsidP="00860372">
      <w:pPr>
        <w:spacing w:before="120" w:after="0" w:line="288" w:lineRule="auto"/>
        <w:ind w:firstLine="720"/>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Table 16</w:t>
      </w:r>
      <w:r w:rsidR="00860372">
        <w:rPr>
          <w:rFonts w:ascii="Times New Roman" w:eastAsia="Times New Roman" w:hAnsi="Times New Roman" w:cs="Times New Roman"/>
          <w:sz w:val="24"/>
          <w:szCs w:val="24"/>
        </w:rPr>
        <w:t>:</w:t>
      </w:r>
      <w:r w:rsidR="006D4576" w:rsidRPr="00860372">
        <w:rPr>
          <w:rFonts w:ascii="Times New Roman" w:eastAsia="Times New Roman" w:hAnsi="Times New Roman" w:cs="Times New Roman"/>
          <w:sz w:val="24"/>
          <w:szCs w:val="24"/>
        </w:rPr>
        <w:t xml:space="preserve"> </w:t>
      </w:r>
      <w:r w:rsidR="007F42A3" w:rsidRPr="00860372">
        <w:rPr>
          <w:rFonts w:ascii="Times New Roman" w:eastAsia="Times New Roman" w:hAnsi="Times New Roman" w:cs="Times New Roman"/>
          <w:sz w:val="24"/>
          <w:szCs w:val="24"/>
        </w:rPr>
        <w:t>The b</w:t>
      </w:r>
      <w:r w:rsidR="006D4576" w:rsidRPr="00860372">
        <w:rPr>
          <w:rFonts w:ascii="Times New Roman" w:eastAsia="Times New Roman" w:hAnsi="Times New Roman" w:cs="Times New Roman"/>
          <w:sz w:val="24"/>
          <w:szCs w:val="24"/>
        </w:rPr>
        <w:t>aseline results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737"/>
        <w:gridCol w:w="2737"/>
      </w:tblGrid>
      <w:tr w:rsidR="00A96B45" w:rsidRPr="00860372" w:rsidTr="00BC3277">
        <w:trPr>
          <w:jc w:val="center"/>
        </w:trPr>
        <w:tc>
          <w:tcPr>
            <w:tcW w:w="2656" w:type="dxa"/>
            <w:tcBorders>
              <w:top w:val="single" w:sz="4" w:space="0" w:color="auto"/>
              <w:bottom w:val="single" w:sz="4" w:space="0" w:color="auto"/>
            </w:tcBorders>
          </w:tcPr>
          <w:p w:rsidR="00A96B45" w:rsidRPr="00860372" w:rsidRDefault="00A96B45" w:rsidP="00A96B45">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Variables</w:t>
            </w:r>
          </w:p>
        </w:tc>
        <w:tc>
          <w:tcPr>
            <w:tcW w:w="2737" w:type="dxa"/>
            <w:tcBorders>
              <w:top w:val="single" w:sz="4" w:space="0" w:color="auto"/>
              <w:bottom w:val="single" w:sz="4" w:space="0" w:color="auto"/>
            </w:tcBorders>
          </w:tcPr>
          <w:p w:rsidR="00A96B45" w:rsidRPr="00860372" w:rsidRDefault="00BC3277" w:rsidP="00BC3277">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[1]</w:t>
            </w:r>
            <w:r w:rsidR="003F0BD0" w:rsidRPr="00860372">
              <w:rPr>
                <w:rFonts w:ascii="Times New Roman" w:eastAsia="Times New Roman" w:hAnsi="Times New Roman" w:cs="Times New Roman"/>
                <w:sz w:val="24"/>
                <w:szCs w:val="24"/>
              </w:rPr>
              <w:t xml:space="preserve"> </w:t>
            </w:r>
            <w:r w:rsidR="003E1AE0" w:rsidRPr="00860372">
              <w:rPr>
                <w:rFonts w:ascii="Times New Roman" w:eastAsia="Times New Roman" w:hAnsi="Times New Roman" w:cs="Times New Roman"/>
                <w:sz w:val="24"/>
                <w:szCs w:val="24"/>
              </w:rPr>
              <w:t>F</w:t>
            </w:r>
            <w:r w:rsidRPr="00860372">
              <w:rPr>
                <w:rFonts w:ascii="Times New Roman" w:eastAsia="Times New Roman" w:hAnsi="Times New Roman" w:cs="Times New Roman"/>
                <w:sz w:val="24"/>
                <w:szCs w:val="24"/>
              </w:rPr>
              <w:t>inancial soundness</w:t>
            </w:r>
          </w:p>
        </w:tc>
        <w:tc>
          <w:tcPr>
            <w:tcW w:w="2737" w:type="dxa"/>
            <w:tcBorders>
              <w:top w:val="single" w:sz="4" w:space="0" w:color="auto"/>
              <w:bottom w:val="single" w:sz="4" w:space="0" w:color="auto"/>
            </w:tcBorders>
          </w:tcPr>
          <w:p w:rsidR="00A96B45" w:rsidRPr="00860372" w:rsidRDefault="003F0BD0" w:rsidP="003E1AE0">
            <w:pPr>
              <w:spacing w:before="120" w:after="0" w:line="288" w:lineRule="auto"/>
              <w:jc w:val="center"/>
              <w:rPr>
                <w:rFonts w:ascii="Times New Roman" w:eastAsia="Times New Roman" w:hAnsi="Times New Roman" w:cs="Times New Roman"/>
                <w:sz w:val="24"/>
                <w:szCs w:val="24"/>
              </w:rPr>
            </w:pPr>
            <w:r w:rsidRPr="00860372">
              <w:rPr>
                <w:rFonts w:ascii="Times New Roman" w:eastAsia="Times New Roman" w:hAnsi="Times New Roman" w:cs="Times New Roman"/>
                <w:sz w:val="24"/>
                <w:szCs w:val="24"/>
              </w:rPr>
              <w:t>[</w:t>
            </w:r>
            <w:r w:rsidR="00BC3277" w:rsidRPr="00860372">
              <w:rPr>
                <w:rFonts w:ascii="Times New Roman" w:eastAsia="Times New Roman" w:hAnsi="Times New Roman" w:cs="Times New Roman"/>
                <w:sz w:val="24"/>
                <w:szCs w:val="24"/>
              </w:rPr>
              <w:t>2]</w:t>
            </w:r>
            <w:r w:rsidRPr="00860372">
              <w:rPr>
                <w:rFonts w:ascii="Times New Roman" w:eastAsia="Times New Roman" w:hAnsi="Times New Roman" w:cs="Times New Roman"/>
                <w:sz w:val="24"/>
                <w:szCs w:val="24"/>
              </w:rPr>
              <w:t xml:space="preserve"> </w:t>
            </w:r>
            <w:r w:rsidR="00BC3277" w:rsidRPr="00860372">
              <w:rPr>
                <w:rFonts w:ascii="Times New Roman" w:eastAsia="Times New Roman" w:hAnsi="Times New Roman" w:cs="Times New Roman"/>
                <w:sz w:val="24"/>
                <w:szCs w:val="24"/>
              </w:rPr>
              <w:t>Financial soundness</w:t>
            </w:r>
          </w:p>
        </w:tc>
      </w:tr>
      <w:tr w:rsidR="00A96B45" w:rsidRPr="00A456D7" w:rsidTr="00BC3277">
        <w:trPr>
          <w:jc w:val="center"/>
        </w:trPr>
        <w:tc>
          <w:tcPr>
            <w:tcW w:w="2656" w:type="dxa"/>
            <w:tcBorders>
              <w:top w:val="single" w:sz="4" w:space="0" w:color="auto"/>
            </w:tcBorders>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Intercept </w:t>
            </w:r>
          </w:p>
        </w:tc>
        <w:tc>
          <w:tcPr>
            <w:tcW w:w="2737" w:type="dxa"/>
            <w:tcBorders>
              <w:top w:val="single" w:sz="4" w:space="0" w:color="auto"/>
            </w:tcBorders>
          </w:tcPr>
          <w:p w:rsidR="00A96B45" w:rsidRPr="00A456D7" w:rsidRDefault="001C6287" w:rsidP="003E1AE0">
            <w:pPr>
              <w:spacing w:after="0" w:line="288" w:lineRule="auto"/>
              <w:jc w:val="right"/>
              <w:rPr>
                <w:rFonts w:ascii="Times New Roman" w:eastAsia="Times New Roman" w:hAnsi="Times New Roman" w:cs="Times New Roman"/>
                <w:sz w:val="24"/>
                <w:szCs w:val="24"/>
                <w:vertAlign w:val="superscript"/>
              </w:rPr>
            </w:pPr>
            <w:r w:rsidRPr="00A456D7">
              <w:rPr>
                <w:rFonts w:ascii="Times New Roman" w:eastAsia="Times New Roman" w:hAnsi="Times New Roman" w:cs="Times New Roman"/>
                <w:sz w:val="24"/>
                <w:szCs w:val="24"/>
              </w:rPr>
              <w:t>-10.4283</w:t>
            </w:r>
          </w:p>
        </w:tc>
        <w:tc>
          <w:tcPr>
            <w:tcW w:w="2737" w:type="dxa"/>
            <w:tcBorders>
              <w:top w:val="single" w:sz="4" w:space="0" w:color="auto"/>
            </w:tcBorders>
          </w:tcPr>
          <w:p w:rsidR="00A96B45" w:rsidRPr="00A456D7" w:rsidRDefault="001C6287" w:rsidP="003E1AE0">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-10.3846</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CRED</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A96B45" w:rsidRPr="00A456D7" w:rsidTr="00BC3277">
        <w:trPr>
          <w:jc w:val="center"/>
        </w:trPr>
        <w:tc>
          <w:tcPr>
            <w:tcW w:w="2656" w:type="dxa"/>
          </w:tcPr>
          <w:p w:rsidR="00A96B45" w:rsidRPr="00A456D7" w:rsidRDefault="00A96B45" w:rsidP="00270702">
            <w:pPr>
              <w:tabs>
                <w:tab w:val="center" w:pos="1220"/>
              </w:tabs>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RSVs</w:t>
            </w:r>
            <w:r w:rsidR="00270702" w:rsidRPr="00A456D7">
              <w:rPr>
                <w:rFonts w:ascii="Times New Roman" w:eastAsia="Times New Roman" w:hAnsi="Times New Roman" w:cs="Times New Roman"/>
                <w:sz w:val="24"/>
                <w:szCs w:val="24"/>
              </w:rPr>
              <w:tab/>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2.2288</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2.7171</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Overhead</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-178.6268</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-113.1787</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Deposit</w:t>
            </w:r>
          </w:p>
        </w:tc>
        <w:tc>
          <w:tcPr>
            <w:tcW w:w="2737" w:type="dxa"/>
          </w:tcPr>
          <w:p w:rsidR="00A96B45" w:rsidRPr="00A456D7" w:rsidRDefault="002B696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-0.2465</w:t>
            </w:r>
          </w:p>
        </w:tc>
        <w:tc>
          <w:tcPr>
            <w:tcW w:w="2737" w:type="dxa"/>
          </w:tcPr>
          <w:p w:rsidR="00A96B45" w:rsidRPr="00A456D7" w:rsidRDefault="001C6287" w:rsidP="001C6287">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-0.3269</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Owner</w:t>
            </w:r>
          </w:p>
        </w:tc>
        <w:tc>
          <w:tcPr>
            <w:tcW w:w="2737" w:type="dxa"/>
          </w:tcPr>
          <w:p w:rsidR="00A96B45" w:rsidRPr="00A456D7" w:rsidRDefault="002B6967" w:rsidP="003E1AE0">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-2.7079</w:t>
            </w:r>
          </w:p>
        </w:tc>
        <w:tc>
          <w:tcPr>
            <w:tcW w:w="2737" w:type="dxa"/>
          </w:tcPr>
          <w:p w:rsidR="00A96B45" w:rsidRPr="00A456D7" w:rsidRDefault="001C6287" w:rsidP="003E1AE0">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-3.5154</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Z_score</w:t>
            </w:r>
            <w:proofErr w:type="spellEnd"/>
          </w:p>
        </w:tc>
        <w:tc>
          <w:tcPr>
            <w:tcW w:w="2737" w:type="dxa"/>
          </w:tcPr>
          <w:p w:rsidR="00A96B45" w:rsidRPr="00A456D7" w:rsidRDefault="002B6967" w:rsidP="003E1AE0">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2737" w:type="dxa"/>
          </w:tcPr>
          <w:p w:rsidR="00A96B45" w:rsidRPr="00A456D7" w:rsidRDefault="001C6287" w:rsidP="003E1AE0">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463888" w:rsidRPr="00A456D7" w:rsidTr="00BC3277">
        <w:trPr>
          <w:jc w:val="center"/>
        </w:trPr>
        <w:tc>
          <w:tcPr>
            <w:tcW w:w="2656" w:type="dxa"/>
          </w:tcPr>
          <w:p w:rsidR="00463888" w:rsidRPr="00A456D7" w:rsidRDefault="00463888"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N</w:t>
            </w:r>
            <w:r w:rsidR="003E1AE0" w:rsidRPr="00A456D7">
              <w:rPr>
                <w:rFonts w:ascii="Times New Roman" w:eastAsia="Times New Roman" w:hAnsi="Times New Roman" w:cs="Times New Roman"/>
                <w:sz w:val="24"/>
                <w:szCs w:val="24"/>
              </w:rPr>
              <w:t>IEAR</w:t>
            </w:r>
          </w:p>
        </w:tc>
        <w:tc>
          <w:tcPr>
            <w:tcW w:w="2737" w:type="dxa"/>
          </w:tcPr>
          <w:p w:rsidR="00463888" w:rsidRPr="00A456D7" w:rsidRDefault="002B696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-9.9311</w:t>
            </w:r>
          </w:p>
        </w:tc>
        <w:tc>
          <w:tcPr>
            <w:tcW w:w="2737" w:type="dxa"/>
          </w:tcPr>
          <w:p w:rsidR="00463888"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-10.3592</w:t>
            </w:r>
          </w:p>
        </w:tc>
      </w:tr>
      <w:tr w:rsidR="00463888" w:rsidRPr="00A456D7" w:rsidTr="00BC3277">
        <w:trPr>
          <w:jc w:val="center"/>
        </w:trPr>
        <w:tc>
          <w:tcPr>
            <w:tcW w:w="2656" w:type="dxa"/>
          </w:tcPr>
          <w:p w:rsidR="00463888" w:rsidRPr="00A456D7" w:rsidRDefault="003E1AE0"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LER</w:t>
            </w:r>
          </w:p>
        </w:tc>
        <w:tc>
          <w:tcPr>
            <w:tcW w:w="2737" w:type="dxa"/>
          </w:tcPr>
          <w:p w:rsidR="00463888" w:rsidRPr="00A456D7" w:rsidRDefault="002B696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9.9893</w:t>
            </w:r>
          </w:p>
        </w:tc>
        <w:tc>
          <w:tcPr>
            <w:tcW w:w="2737" w:type="dxa"/>
          </w:tcPr>
          <w:p w:rsidR="00463888"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E1AE0" w:rsidRPr="00A456D7" w:rsidTr="00BC3277">
        <w:trPr>
          <w:jc w:val="center"/>
        </w:trPr>
        <w:tc>
          <w:tcPr>
            <w:tcW w:w="2656" w:type="dxa"/>
          </w:tcPr>
          <w:p w:rsidR="003E1AE0" w:rsidRPr="00A456D7" w:rsidRDefault="003E1AE0"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GDP</w:t>
            </w:r>
          </w:p>
        </w:tc>
        <w:tc>
          <w:tcPr>
            <w:tcW w:w="2737" w:type="dxa"/>
          </w:tcPr>
          <w:p w:rsidR="003E1AE0" w:rsidRPr="00A456D7" w:rsidRDefault="003E1AE0"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2737" w:type="dxa"/>
          </w:tcPr>
          <w:p w:rsidR="003E1AE0" w:rsidRPr="00A456D7" w:rsidRDefault="003E1AE0"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3E1AE0" w:rsidRPr="00A456D7" w:rsidTr="00BC3277">
        <w:trPr>
          <w:jc w:val="center"/>
        </w:trPr>
        <w:tc>
          <w:tcPr>
            <w:tcW w:w="2656" w:type="dxa"/>
          </w:tcPr>
          <w:p w:rsidR="003E1AE0" w:rsidRPr="00A456D7" w:rsidRDefault="003E1AE0"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INF</w:t>
            </w:r>
          </w:p>
        </w:tc>
        <w:tc>
          <w:tcPr>
            <w:tcW w:w="2737" w:type="dxa"/>
          </w:tcPr>
          <w:p w:rsidR="003E1AE0" w:rsidRPr="00A456D7" w:rsidRDefault="003E1AE0"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c>
          <w:tcPr>
            <w:tcW w:w="2737" w:type="dxa"/>
          </w:tcPr>
          <w:p w:rsidR="003E1AE0" w:rsidRPr="00A456D7" w:rsidRDefault="003E1AE0"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w:t>
            </w:r>
          </w:p>
        </w:tc>
      </w:tr>
      <w:tr w:rsidR="00A96B45" w:rsidRPr="00A456D7" w:rsidTr="00BC3277">
        <w:trPr>
          <w:jc w:val="center"/>
        </w:trPr>
        <w:tc>
          <w:tcPr>
            <w:tcW w:w="2656" w:type="dxa"/>
          </w:tcPr>
          <w:p w:rsidR="00A96B45" w:rsidRPr="00A456D7" w:rsidRDefault="003E1AE0"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Year – Fixed effect</w:t>
            </w:r>
          </w:p>
        </w:tc>
        <w:tc>
          <w:tcPr>
            <w:tcW w:w="2737" w:type="dxa"/>
          </w:tcPr>
          <w:p w:rsidR="00A96B45" w:rsidRPr="00A456D7" w:rsidRDefault="00A96B45"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No</w:t>
            </w:r>
          </w:p>
        </w:tc>
        <w:tc>
          <w:tcPr>
            <w:tcW w:w="2737" w:type="dxa"/>
          </w:tcPr>
          <w:p w:rsidR="00A96B45" w:rsidRPr="00A456D7" w:rsidRDefault="00A96B45"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Yes</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Number of observations</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240</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240</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R</w:t>
            </w:r>
            <w:r w:rsidRPr="00A456D7">
              <w:rPr>
                <w:rFonts w:ascii="Times New Roman" w:eastAsia="Times New Roman" w:hAnsi="Times New Roman" w:cs="Times New Roman"/>
                <w:sz w:val="24"/>
                <w:szCs w:val="24"/>
                <w:vertAlign w:val="superscript"/>
              </w:rPr>
              <w:t>2</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40</w:t>
            </w:r>
            <w:r w:rsidR="003E1AE0" w:rsidRPr="00A456D7">
              <w:rPr>
                <w:rFonts w:ascii="Times New Roman" w:eastAsia="Times New Roman" w:hAnsi="Times New Roman" w:cs="Times New Roman"/>
                <w:sz w:val="24"/>
                <w:szCs w:val="24"/>
              </w:rPr>
              <w:t>.3</w:t>
            </w:r>
            <w:r w:rsidR="00A96B45" w:rsidRPr="00A456D7">
              <w:rPr>
                <w:rFonts w:ascii="Times New Roman" w:eastAsia="Times New Roman" w:hAnsi="Times New Roman" w:cs="Times New Roman"/>
                <w:sz w:val="24"/>
                <w:szCs w:val="24"/>
              </w:rPr>
              <w:t>%</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53.7</w:t>
            </w:r>
            <w:r w:rsidR="00A96B45" w:rsidRPr="00A456D7">
              <w:rPr>
                <w:rFonts w:ascii="Times New Roman" w:eastAsia="Times New Roman" w:hAnsi="Times New Roman" w:cs="Times New Roman"/>
                <w:sz w:val="24"/>
                <w:szCs w:val="24"/>
              </w:rPr>
              <w:t>%</w:t>
            </w:r>
          </w:p>
        </w:tc>
      </w:tr>
      <w:tr w:rsidR="00A96B45" w:rsidRPr="00A456D7" w:rsidTr="00BC3277">
        <w:trPr>
          <w:jc w:val="center"/>
        </w:trPr>
        <w:tc>
          <w:tcPr>
            <w:tcW w:w="2656" w:type="dxa"/>
          </w:tcPr>
          <w:p w:rsidR="00A96B45" w:rsidRPr="00A456D7" w:rsidRDefault="00A96B45" w:rsidP="00A96B45">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Likelihood Ratio (</w:t>
            </w:r>
            <w:r w:rsidRPr="00A456D7">
              <w:rPr>
                <w:rFonts w:ascii="Times New Roman" w:eastAsia="Times New Roman" w:hAnsi="Times New Roman" w:cs="Times New Roman"/>
                <w:sz w:val="24"/>
                <w:szCs w:val="24"/>
              </w:rPr>
              <w:sym w:font="Symbol" w:char="F063"/>
            </w:r>
            <w:r w:rsidRPr="00A456D7">
              <w:rPr>
                <w:rFonts w:ascii="Times New Roman" w:eastAsia="Times New Roman" w:hAnsi="Times New Roman" w:cs="Times New Roman"/>
                <w:sz w:val="24"/>
                <w:szCs w:val="24"/>
                <w:vertAlign w:val="superscript"/>
              </w:rPr>
              <w:t>2</w:t>
            </w:r>
            <w:r w:rsidRPr="00A456D7">
              <w:rPr>
                <w:rFonts w:ascii="Times New Roman" w:eastAsia="Times New Roman" w:hAnsi="Times New Roman" w:cs="Times New Roman"/>
                <w:sz w:val="24"/>
                <w:szCs w:val="24"/>
              </w:rPr>
              <w:t>)</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vertAlign w:val="superscript"/>
              </w:rPr>
            </w:pPr>
            <w:r w:rsidRPr="00A456D7">
              <w:rPr>
                <w:rFonts w:ascii="Times New Roman" w:eastAsia="Times New Roman" w:hAnsi="Times New Roman" w:cs="Times New Roman"/>
                <w:sz w:val="24"/>
                <w:szCs w:val="24"/>
              </w:rPr>
              <w:t>76.67</w:t>
            </w:r>
          </w:p>
        </w:tc>
        <w:tc>
          <w:tcPr>
            <w:tcW w:w="2737" w:type="dxa"/>
          </w:tcPr>
          <w:p w:rsidR="00A96B45" w:rsidRPr="00A456D7" w:rsidRDefault="001C6287" w:rsidP="00A96B45">
            <w:pPr>
              <w:spacing w:after="0" w:line="288" w:lineRule="auto"/>
              <w:jc w:val="right"/>
              <w:rPr>
                <w:rFonts w:ascii="Times New Roman" w:eastAsia="Times New Roman" w:hAnsi="Times New Roman" w:cs="Times New Roman"/>
                <w:sz w:val="24"/>
                <w:szCs w:val="24"/>
                <w:vertAlign w:val="superscript"/>
              </w:rPr>
            </w:pPr>
            <w:r w:rsidRPr="00A456D7">
              <w:rPr>
                <w:rFonts w:ascii="Times New Roman" w:eastAsia="Times New Roman" w:hAnsi="Times New Roman" w:cs="Times New Roman"/>
                <w:sz w:val="24"/>
                <w:szCs w:val="24"/>
              </w:rPr>
              <w:t>108.71</w:t>
            </w:r>
          </w:p>
        </w:tc>
      </w:tr>
    </w:tbl>
    <w:p w:rsidR="00A456D7" w:rsidRPr="0023792F" w:rsidRDefault="00A456D7" w:rsidP="00A456D7">
      <w:pPr>
        <w:spacing w:before="120" w:after="0" w:line="288" w:lineRule="auto"/>
        <w:ind w:firstLine="720"/>
        <w:jc w:val="center"/>
        <w:rPr>
          <w:rFonts w:ascii="Times New Roman" w:eastAsia="Times New Roman" w:hAnsi="Times New Roman" w:cs="Times New Roman"/>
          <w:i/>
        </w:rPr>
      </w:pPr>
      <w:r w:rsidRPr="0023792F">
        <w:rPr>
          <w:rFonts w:ascii="Times New Roman" w:eastAsia="Times New Roman" w:hAnsi="Times New Roman" w:cs="Times New Roman"/>
          <w:i/>
        </w:rPr>
        <w:t>Source: The author’s calculation</w:t>
      </w:r>
    </w:p>
    <w:p w:rsidR="006405B8" w:rsidRPr="00A456D7" w:rsidRDefault="006D4576" w:rsidP="00860372">
      <w:pPr>
        <w:spacing w:before="120" w:after="0" w:line="288" w:lineRule="auto"/>
        <w:jc w:val="both"/>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In column (1), </w:t>
      </w:r>
      <w:r w:rsidR="006405B8" w:rsidRPr="00A456D7">
        <w:rPr>
          <w:rFonts w:ascii="Times New Roman" w:eastAsia="Times New Roman" w:hAnsi="Times New Roman" w:cs="Times New Roman"/>
          <w:sz w:val="24"/>
          <w:szCs w:val="24"/>
        </w:rPr>
        <w:t xml:space="preserve">the results show that the financial soundness of the commercial banks in Vietnam is affected by the </w:t>
      </w:r>
      <w:r w:rsidR="006405B8" w:rsidRPr="000D5629">
        <w:rPr>
          <w:rFonts w:ascii="Times New Roman" w:hAnsi="Times New Roman" w:cs="Times New Roman"/>
          <w:sz w:val="24"/>
          <w:szCs w:val="24"/>
        </w:rPr>
        <w:t>following</w:t>
      </w:r>
      <w:r w:rsidR="006405B8" w:rsidRPr="00A456D7">
        <w:rPr>
          <w:rFonts w:ascii="Times New Roman" w:eastAsia="Times New Roman" w:hAnsi="Times New Roman" w:cs="Times New Roman"/>
          <w:sz w:val="24"/>
          <w:szCs w:val="24"/>
        </w:rPr>
        <w:t xml:space="preserve"> factors: </w:t>
      </w:r>
      <w:r w:rsidR="006405B8" w:rsidRPr="00A456D7">
        <w:rPr>
          <w:rFonts w:ascii="Times New Roman" w:eastAsia="Times New Roman" w:hAnsi="Times New Roman" w:cs="Times New Roman"/>
          <w:i/>
          <w:sz w:val="24"/>
          <w:szCs w:val="24"/>
        </w:rPr>
        <w:t>RSVs, Overhead, Deposit, Owner, NIEAR,</w:t>
      </w:r>
      <w:r w:rsidR="006405B8" w:rsidRPr="00A456D7">
        <w:rPr>
          <w:rFonts w:ascii="Times New Roman" w:eastAsia="Times New Roman" w:hAnsi="Times New Roman" w:cs="Times New Roman"/>
          <w:sz w:val="24"/>
          <w:szCs w:val="24"/>
        </w:rPr>
        <w:t xml:space="preserve"> and </w:t>
      </w:r>
      <w:r w:rsidR="006405B8" w:rsidRPr="00A456D7">
        <w:rPr>
          <w:rFonts w:ascii="Times New Roman" w:eastAsia="Times New Roman" w:hAnsi="Times New Roman" w:cs="Times New Roman"/>
          <w:i/>
          <w:sz w:val="24"/>
          <w:szCs w:val="24"/>
        </w:rPr>
        <w:t>LER</w:t>
      </w:r>
      <w:r w:rsidR="00F70CAA" w:rsidRPr="00A456D7">
        <w:rPr>
          <w:rFonts w:ascii="Times New Roman" w:eastAsia="Times New Roman" w:hAnsi="Times New Roman" w:cs="Times New Roman"/>
          <w:sz w:val="24"/>
          <w:szCs w:val="24"/>
        </w:rPr>
        <w:t xml:space="preserve">, and these variables explained 40.3% of the variation in </w:t>
      </w:r>
      <w:r w:rsidR="00103A84" w:rsidRPr="00A456D7">
        <w:rPr>
          <w:rFonts w:ascii="Times New Roman" w:eastAsia="Times New Roman" w:hAnsi="Times New Roman" w:cs="Times New Roman"/>
          <w:sz w:val="24"/>
          <w:szCs w:val="24"/>
        </w:rPr>
        <w:t xml:space="preserve">the </w:t>
      </w:r>
      <w:r w:rsidR="00F70CAA" w:rsidRPr="00A456D7">
        <w:rPr>
          <w:rFonts w:ascii="Times New Roman" w:eastAsia="Times New Roman" w:hAnsi="Times New Roman" w:cs="Times New Roman"/>
          <w:sz w:val="24"/>
          <w:szCs w:val="24"/>
        </w:rPr>
        <w:t>financial soundness (R</w:t>
      </w:r>
      <w:r w:rsidR="00F70CAA" w:rsidRPr="00A456D7">
        <w:rPr>
          <w:rFonts w:ascii="Times New Roman" w:eastAsia="Times New Roman" w:hAnsi="Times New Roman" w:cs="Times New Roman"/>
          <w:sz w:val="24"/>
          <w:szCs w:val="24"/>
          <w:vertAlign w:val="superscript"/>
        </w:rPr>
        <w:t>2</w:t>
      </w:r>
      <w:r w:rsidR="00F70CAA" w:rsidRPr="00A456D7">
        <w:rPr>
          <w:rFonts w:ascii="Times New Roman" w:eastAsia="Times New Roman" w:hAnsi="Times New Roman" w:cs="Times New Roman"/>
          <w:sz w:val="24"/>
          <w:szCs w:val="24"/>
        </w:rPr>
        <w:t>=40.3%)</w:t>
      </w:r>
      <w:r w:rsidR="006405B8" w:rsidRPr="00A456D7">
        <w:rPr>
          <w:rFonts w:ascii="Times New Roman" w:eastAsia="Times New Roman" w:hAnsi="Times New Roman" w:cs="Times New Roman"/>
          <w:sz w:val="24"/>
          <w:szCs w:val="24"/>
        </w:rPr>
        <w:t>.</w:t>
      </w:r>
      <w:r w:rsidR="00C44486" w:rsidRPr="00A456D7">
        <w:rPr>
          <w:rFonts w:ascii="Times New Roman" w:eastAsia="Times New Roman" w:hAnsi="Times New Roman" w:cs="Times New Roman"/>
          <w:sz w:val="24"/>
          <w:szCs w:val="24"/>
        </w:rPr>
        <w:t xml:space="preserve"> </w:t>
      </w:r>
      <w:r w:rsidR="00D16AB8" w:rsidRPr="00A456D7">
        <w:rPr>
          <w:rFonts w:ascii="Times New Roman" w:eastAsia="Times New Roman" w:hAnsi="Times New Roman" w:cs="Times New Roman"/>
          <w:sz w:val="24"/>
          <w:szCs w:val="24"/>
        </w:rPr>
        <w:t xml:space="preserve">In column (2), </w:t>
      </w:r>
      <w:r w:rsidR="006A5E56">
        <w:rPr>
          <w:rFonts w:ascii="Times New Roman" w:eastAsia="Times New Roman" w:hAnsi="Times New Roman" w:cs="Times New Roman"/>
          <w:sz w:val="24"/>
          <w:szCs w:val="24"/>
        </w:rPr>
        <w:t>the authors</w:t>
      </w:r>
      <w:r w:rsidR="00C44486" w:rsidRPr="00A456D7">
        <w:rPr>
          <w:rFonts w:ascii="Times New Roman" w:eastAsia="Times New Roman" w:hAnsi="Times New Roman" w:cs="Times New Roman"/>
          <w:sz w:val="24"/>
          <w:szCs w:val="24"/>
        </w:rPr>
        <w:t xml:space="preserve"> </w:t>
      </w:r>
      <w:r w:rsidR="003A47F2" w:rsidRPr="00A456D7">
        <w:rPr>
          <w:rFonts w:ascii="Times New Roman" w:eastAsia="Times New Roman" w:hAnsi="Times New Roman" w:cs="Times New Roman"/>
          <w:sz w:val="24"/>
          <w:szCs w:val="24"/>
        </w:rPr>
        <w:t>almost</w:t>
      </w:r>
      <w:r w:rsidR="00C44486" w:rsidRPr="00A456D7">
        <w:rPr>
          <w:rFonts w:ascii="Times New Roman" w:eastAsia="Times New Roman" w:hAnsi="Times New Roman" w:cs="Times New Roman"/>
          <w:sz w:val="24"/>
          <w:szCs w:val="24"/>
        </w:rPr>
        <w:t xml:space="preserve"> </w:t>
      </w:r>
      <w:r w:rsidR="00F70CAA" w:rsidRPr="00A456D7">
        <w:rPr>
          <w:rFonts w:ascii="Times New Roman" w:eastAsia="Times New Roman" w:hAnsi="Times New Roman" w:cs="Times New Roman"/>
          <w:sz w:val="24"/>
          <w:szCs w:val="24"/>
        </w:rPr>
        <w:t>achieved</w:t>
      </w:r>
      <w:r w:rsidR="00C44486" w:rsidRPr="00A456D7">
        <w:rPr>
          <w:rFonts w:ascii="Times New Roman" w:eastAsia="Times New Roman" w:hAnsi="Times New Roman" w:cs="Times New Roman"/>
          <w:sz w:val="24"/>
          <w:szCs w:val="24"/>
        </w:rPr>
        <w:t xml:space="preserve"> the similar results</w:t>
      </w:r>
      <w:r w:rsidR="003A47F2" w:rsidRPr="00A456D7">
        <w:rPr>
          <w:rFonts w:ascii="Times New Roman" w:eastAsia="Times New Roman" w:hAnsi="Times New Roman" w:cs="Times New Roman"/>
          <w:sz w:val="24"/>
          <w:szCs w:val="24"/>
        </w:rPr>
        <w:t xml:space="preserve">, </w:t>
      </w:r>
      <w:r w:rsidR="00C44486" w:rsidRPr="00A456D7">
        <w:rPr>
          <w:rFonts w:ascii="Times New Roman" w:eastAsia="Times New Roman" w:hAnsi="Times New Roman" w:cs="Times New Roman"/>
          <w:sz w:val="24"/>
          <w:szCs w:val="24"/>
        </w:rPr>
        <w:t xml:space="preserve">only the </w:t>
      </w:r>
      <w:r w:rsidR="00C44486" w:rsidRPr="00A456D7">
        <w:rPr>
          <w:rFonts w:ascii="Times New Roman" w:eastAsia="Times New Roman" w:hAnsi="Times New Roman" w:cs="Times New Roman"/>
          <w:i/>
          <w:sz w:val="24"/>
          <w:szCs w:val="24"/>
        </w:rPr>
        <w:t>LER</w:t>
      </w:r>
      <w:r w:rsidR="00C44486" w:rsidRPr="00A456D7">
        <w:rPr>
          <w:rFonts w:ascii="Times New Roman" w:eastAsia="Times New Roman" w:hAnsi="Times New Roman" w:cs="Times New Roman"/>
          <w:sz w:val="24"/>
          <w:szCs w:val="24"/>
        </w:rPr>
        <w:t xml:space="preserve"> variable was not statistically significant</w:t>
      </w:r>
      <w:r w:rsidR="00F70CAA" w:rsidRPr="00A456D7">
        <w:rPr>
          <w:rFonts w:ascii="Times New Roman" w:eastAsia="Times New Roman" w:hAnsi="Times New Roman" w:cs="Times New Roman"/>
          <w:sz w:val="24"/>
          <w:szCs w:val="24"/>
        </w:rPr>
        <w:t xml:space="preserve">, and </w:t>
      </w:r>
      <w:r w:rsidR="00103A84" w:rsidRPr="00A456D7">
        <w:rPr>
          <w:rFonts w:ascii="Times New Roman" w:eastAsia="Times New Roman" w:hAnsi="Times New Roman" w:cs="Times New Roman"/>
          <w:sz w:val="24"/>
          <w:szCs w:val="24"/>
        </w:rPr>
        <w:t>R</w:t>
      </w:r>
      <w:r w:rsidR="00103A84" w:rsidRPr="00A456D7">
        <w:rPr>
          <w:rFonts w:ascii="Times New Roman" w:eastAsia="Times New Roman" w:hAnsi="Times New Roman" w:cs="Times New Roman"/>
          <w:sz w:val="24"/>
          <w:szCs w:val="24"/>
          <w:vertAlign w:val="superscript"/>
        </w:rPr>
        <w:t>2</w:t>
      </w:r>
      <w:r w:rsidR="00103A84" w:rsidRPr="00A456D7">
        <w:rPr>
          <w:rFonts w:ascii="Times New Roman" w:eastAsia="Times New Roman" w:hAnsi="Times New Roman" w:cs="Times New Roman"/>
          <w:sz w:val="24"/>
          <w:szCs w:val="24"/>
        </w:rPr>
        <w:t xml:space="preserve">=53.7%, suggesting that about 54% of the variation in the financial soundness is explained by </w:t>
      </w:r>
      <w:r w:rsidR="00F70CAA" w:rsidRPr="00A456D7">
        <w:rPr>
          <w:rFonts w:ascii="Times New Roman" w:eastAsia="Times New Roman" w:hAnsi="Times New Roman" w:cs="Times New Roman"/>
          <w:sz w:val="24"/>
          <w:szCs w:val="24"/>
        </w:rPr>
        <w:t>these variables</w:t>
      </w:r>
      <w:r w:rsidR="00103A84" w:rsidRPr="00A456D7">
        <w:rPr>
          <w:rFonts w:ascii="Times New Roman" w:eastAsia="Times New Roman" w:hAnsi="Times New Roman" w:cs="Times New Roman"/>
          <w:sz w:val="24"/>
          <w:szCs w:val="24"/>
        </w:rPr>
        <w:t xml:space="preserve">. </w:t>
      </w:r>
      <w:r w:rsidR="00F70CAA" w:rsidRPr="00A456D7">
        <w:rPr>
          <w:rFonts w:ascii="Times New Roman" w:eastAsia="Times New Roman" w:hAnsi="Times New Roman" w:cs="Times New Roman"/>
          <w:sz w:val="24"/>
          <w:szCs w:val="24"/>
        </w:rPr>
        <w:t>In addition, w</w:t>
      </w:r>
      <w:r w:rsidR="00EF60C1" w:rsidRPr="00A456D7">
        <w:rPr>
          <w:rFonts w:ascii="Times New Roman" w:eastAsia="Times New Roman" w:hAnsi="Times New Roman" w:cs="Times New Roman"/>
          <w:sz w:val="24"/>
          <w:szCs w:val="24"/>
        </w:rPr>
        <w:t>e can see that</w:t>
      </w:r>
      <w:r w:rsidR="00C44486" w:rsidRPr="00A456D7">
        <w:rPr>
          <w:rFonts w:ascii="Times New Roman" w:eastAsia="Times New Roman" w:hAnsi="Times New Roman" w:cs="Times New Roman"/>
          <w:sz w:val="24"/>
          <w:szCs w:val="24"/>
        </w:rPr>
        <w:t xml:space="preserve"> </w:t>
      </w:r>
      <w:r w:rsidR="00EF60C1" w:rsidRPr="00A456D7">
        <w:rPr>
          <w:rFonts w:ascii="Times New Roman" w:eastAsia="Times New Roman" w:hAnsi="Times New Roman" w:cs="Times New Roman"/>
          <w:sz w:val="24"/>
          <w:szCs w:val="24"/>
        </w:rPr>
        <w:t xml:space="preserve">coefficient </w:t>
      </w:r>
      <w:r w:rsidR="00C44486" w:rsidRPr="00A456D7">
        <w:rPr>
          <w:rFonts w:ascii="Times New Roman" w:eastAsia="Times New Roman" w:hAnsi="Times New Roman" w:cs="Times New Roman"/>
          <w:sz w:val="24"/>
          <w:szCs w:val="24"/>
        </w:rPr>
        <w:t xml:space="preserve">signs in both models are </w:t>
      </w:r>
      <w:r w:rsidR="00D16AB8" w:rsidRPr="00A456D7">
        <w:rPr>
          <w:rFonts w:ascii="Times New Roman" w:eastAsia="Times New Roman" w:hAnsi="Times New Roman" w:cs="Times New Roman"/>
          <w:sz w:val="24"/>
          <w:szCs w:val="24"/>
        </w:rPr>
        <w:t>similar</w:t>
      </w:r>
      <w:r w:rsidR="006408FA" w:rsidRPr="00A456D7">
        <w:rPr>
          <w:rFonts w:ascii="Times New Roman" w:eastAsia="Times New Roman" w:hAnsi="Times New Roman" w:cs="Times New Roman"/>
          <w:sz w:val="24"/>
          <w:szCs w:val="24"/>
        </w:rPr>
        <w:t>.</w:t>
      </w:r>
      <w:r w:rsidR="009A3A22" w:rsidRPr="00A456D7">
        <w:rPr>
          <w:rFonts w:ascii="Times New Roman" w:eastAsia="Times New Roman" w:hAnsi="Times New Roman" w:cs="Times New Roman"/>
          <w:sz w:val="24"/>
          <w:szCs w:val="24"/>
        </w:rPr>
        <w:t xml:space="preserve"> The relationship between the independent variables and the dependent variable </w:t>
      </w:r>
      <w:r w:rsidR="00D16AB8" w:rsidRPr="00A456D7">
        <w:rPr>
          <w:rFonts w:ascii="Times New Roman" w:eastAsia="Times New Roman" w:hAnsi="Times New Roman" w:cs="Times New Roman"/>
          <w:sz w:val="24"/>
          <w:szCs w:val="24"/>
        </w:rPr>
        <w:t xml:space="preserve">in both models </w:t>
      </w:r>
      <w:r w:rsidR="009A3A22" w:rsidRPr="00A456D7">
        <w:rPr>
          <w:rFonts w:ascii="Times New Roman" w:eastAsia="Times New Roman" w:hAnsi="Times New Roman" w:cs="Times New Roman"/>
          <w:sz w:val="24"/>
          <w:szCs w:val="24"/>
        </w:rPr>
        <w:t>is explained as follows:</w:t>
      </w:r>
    </w:p>
    <w:p w:rsidR="00F613E5" w:rsidRPr="00A456D7" w:rsidRDefault="007B0CBA" w:rsidP="00860372">
      <w:pPr>
        <w:spacing w:before="120" w:after="0" w:line="288" w:lineRule="auto"/>
        <w:jc w:val="both"/>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The results show that a factor has the greatest impact to the financial soundness </w:t>
      </w:r>
      <w:r w:rsidR="00C652E5" w:rsidRPr="00A456D7">
        <w:rPr>
          <w:rFonts w:ascii="Times New Roman" w:eastAsia="Times New Roman" w:hAnsi="Times New Roman" w:cs="Times New Roman"/>
          <w:sz w:val="24"/>
          <w:szCs w:val="24"/>
        </w:rPr>
        <w:t xml:space="preserve">of the commercial banks in Vietnam </w:t>
      </w:r>
      <w:r w:rsidRPr="00A456D7">
        <w:rPr>
          <w:rFonts w:ascii="Times New Roman" w:eastAsia="Times New Roman" w:hAnsi="Times New Roman" w:cs="Times New Roman"/>
          <w:sz w:val="24"/>
          <w:szCs w:val="24"/>
        </w:rPr>
        <w:t xml:space="preserve">is </w:t>
      </w:r>
      <w:r w:rsidR="00F613E5" w:rsidRPr="00A456D7">
        <w:rPr>
          <w:rFonts w:ascii="Times New Roman" w:eastAsia="Times New Roman" w:hAnsi="Times New Roman" w:cs="Times New Roman"/>
          <w:i/>
          <w:sz w:val="24"/>
          <w:szCs w:val="24"/>
        </w:rPr>
        <w:t xml:space="preserve">Overhead. </w:t>
      </w:r>
      <w:r w:rsidR="00F613E5" w:rsidRPr="00A456D7">
        <w:rPr>
          <w:rFonts w:ascii="Times New Roman" w:eastAsia="Times New Roman" w:hAnsi="Times New Roman" w:cs="Times New Roman"/>
          <w:sz w:val="24"/>
          <w:szCs w:val="24"/>
        </w:rPr>
        <w:t>As was expected, t</w:t>
      </w:r>
      <w:r w:rsidRPr="00A456D7">
        <w:rPr>
          <w:rFonts w:ascii="Times New Roman" w:eastAsia="Times New Roman" w:hAnsi="Times New Roman" w:cs="Times New Roman"/>
          <w:sz w:val="24"/>
          <w:szCs w:val="24"/>
        </w:rPr>
        <w:t>he coefficient sign</w:t>
      </w:r>
      <w:r w:rsidR="00F613E5" w:rsidRPr="00A456D7">
        <w:rPr>
          <w:rFonts w:ascii="Times New Roman" w:eastAsia="Times New Roman" w:hAnsi="Times New Roman" w:cs="Times New Roman"/>
          <w:sz w:val="24"/>
          <w:szCs w:val="24"/>
        </w:rPr>
        <w:t xml:space="preserve"> of this variable has an inverse </w:t>
      </w:r>
      <w:r w:rsidRPr="00A456D7">
        <w:rPr>
          <w:rFonts w:ascii="Times New Roman" w:eastAsia="Times New Roman" w:hAnsi="Times New Roman" w:cs="Times New Roman"/>
          <w:sz w:val="24"/>
          <w:szCs w:val="24"/>
        </w:rPr>
        <w:t>correlation with the financi</w:t>
      </w:r>
      <w:r w:rsidR="006441C3" w:rsidRPr="00A456D7">
        <w:rPr>
          <w:rFonts w:ascii="Times New Roman" w:eastAsia="Times New Roman" w:hAnsi="Times New Roman" w:cs="Times New Roman"/>
          <w:sz w:val="24"/>
          <w:szCs w:val="24"/>
        </w:rPr>
        <w:t>al soundness,</w:t>
      </w:r>
      <w:r w:rsidR="00F613E5" w:rsidRPr="00A456D7">
        <w:rPr>
          <w:rFonts w:ascii="Times New Roman" w:eastAsia="Times New Roman" w:hAnsi="Times New Roman" w:cs="Times New Roman"/>
          <w:sz w:val="24"/>
          <w:szCs w:val="24"/>
        </w:rPr>
        <w:t xml:space="preserve"> similar to the result of Bourke (1989),</w:t>
      </w:r>
      <w:r w:rsidR="006441C3" w:rsidRPr="00A456D7">
        <w:rPr>
          <w:rFonts w:ascii="Times New Roman" w:eastAsia="Times New Roman" w:hAnsi="Times New Roman" w:cs="Times New Roman"/>
          <w:sz w:val="24"/>
          <w:szCs w:val="24"/>
        </w:rPr>
        <w:t xml:space="preserve"> suggesting that </w:t>
      </w:r>
      <w:r w:rsidRPr="00A456D7">
        <w:rPr>
          <w:rFonts w:ascii="Times New Roman" w:eastAsia="Times New Roman" w:hAnsi="Times New Roman" w:cs="Times New Roman"/>
          <w:sz w:val="24"/>
          <w:szCs w:val="24"/>
        </w:rPr>
        <w:t>holding other factors fixed</w:t>
      </w:r>
      <w:r w:rsidR="006441C3" w:rsidRPr="00A456D7">
        <w:rPr>
          <w:rFonts w:ascii="Times New Roman" w:eastAsia="Times New Roman" w:hAnsi="Times New Roman" w:cs="Times New Roman"/>
          <w:sz w:val="24"/>
          <w:szCs w:val="24"/>
        </w:rPr>
        <w:t xml:space="preserve">, the higher the overhead, the lower the probability of a bank guaranteeing its financial soundness </w:t>
      </w:r>
      <w:r w:rsidRPr="00A456D7">
        <w:rPr>
          <w:rFonts w:ascii="Times New Roman" w:eastAsia="Times New Roman" w:hAnsi="Times New Roman" w:cs="Times New Roman"/>
          <w:sz w:val="24"/>
          <w:szCs w:val="24"/>
        </w:rPr>
        <w:t>and vice versa.</w:t>
      </w:r>
      <w:r w:rsidR="009C4A9A" w:rsidRPr="00A456D7">
        <w:rPr>
          <w:rFonts w:ascii="Times New Roman" w:eastAsia="Times New Roman" w:hAnsi="Times New Roman" w:cs="Times New Roman"/>
          <w:sz w:val="24"/>
          <w:szCs w:val="24"/>
        </w:rPr>
        <w:t xml:space="preserve"> To be specific, with a 1% increase in overhead, the probability of a bank securing its financial soundness is decreased by 178.63% (in model 1) and by 113.18% (in model 2).</w:t>
      </w:r>
      <w:r w:rsidR="00515F2D" w:rsidRPr="00A456D7">
        <w:rPr>
          <w:rFonts w:ascii="Times New Roman" w:eastAsia="Times New Roman" w:hAnsi="Times New Roman" w:cs="Times New Roman"/>
          <w:sz w:val="24"/>
          <w:szCs w:val="24"/>
        </w:rPr>
        <w:t xml:space="preserve"> </w:t>
      </w:r>
      <w:r w:rsidR="00F613E5" w:rsidRPr="00A456D7">
        <w:rPr>
          <w:rFonts w:ascii="Times New Roman" w:eastAsia="Times New Roman" w:hAnsi="Times New Roman" w:cs="Times New Roman"/>
          <w:sz w:val="24"/>
          <w:szCs w:val="24"/>
        </w:rPr>
        <w:t xml:space="preserve">This result is consistent with the context of commercial banks in Vietnam in recent years. Increasing overhead mean that staff expenses, management costs, as well as provision for credit losses on loans and advances to customers are increasing, which reduces bank profits, </w:t>
      </w:r>
      <w:r w:rsidR="00F613E5" w:rsidRPr="00A456D7">
        <w:rPr>
          <w:rFonts w:ascii="Times New Roman" w:eastAsia="Times New Roman" w:hAnsi="Times New Roman" w:cs="Times New Roman"/>
          <w:sz w:val="24"/>
          <w:szCs w:val="24"/>
        </w:rPr>
        <w:lastRenderedPageBreak/>
        <w:t>resulting in the reduction of probability that banks secure their financial soundness will be inevitable.</w:t>
      </w:r>
    </w:p>
    <w:p w:rsidR="00001D28" w:rsidRPr="00A456D7" w:rsidRDefault="00856638" w:rsidP="00860372">
      <w:pPr>
        <w:spacing w:before="120" w:after="0" w:line="288" w:lineRule="auto"/>
        <w:jc w:val="both"/>
        <w:rPr>
          <w:rFonts w:ascii="Times New Roman" w:hAnsi="Times New Roman" w:cs="Times New Roman"/>
          <w:sz w:val="24"/>
          <w:szCs w:val="24"/>
        </w:rPr>
      </w:pPr>
      <w:r w:rsidRPr="00A456D7">
        <w:rPr>
          <w:rFonts w:ascii="Times New Roman" w:hAnsi="Times New Roman" w:cs="Times New Roman"/>
          <w:sz w:val="24"/>
          <w:szCs w:val="24"/>
        </w:rPr>
        <w:t xml:space="preserve">The second most important factor affecting the financial soundness of the commercial banks in Vietnam is NIEAR. </w:t>
      </w:r>
      <w:r w:rsidR="00515F2D" w:rsidRPr="00A456D7">
        <w:rPr>
          <w:rFonts w:ascii="Times New Roman" w:hAnsi="Times New Roman" w:cs="Times New Roman"/>
          <w:sz w:val="24"/>
          <w:szCs w:val="24"/>
        </w:rPr>
        <w:t xml:space="preserve">With a correlation coefficient of about </w:t>
      </w:r>
      <w:r w:rsidR="00B81186" w:rsidRPr="00A456D7">
        <w:rPr>
          <w:rFonts w:ascii="Times New Roman" w:hAnsi="Times New Roman" w:cs="Times New Roman"/>
          <w:sz w:val="24"/>
          <w:szCs w:val="24"/>
        </w:rPr>
        <w:t>-9.93% in model 1, and -10.36</w:t>
      </w:r>
      <w:r w:rsidR="00515F2D" w:rsidRPr="00A456D7">
        <w:rPr>
          <w:rFonts w:ascii="Times New Roman" w:hAnsi="Times New Roman" w:cs="Times New Roman"/>
          <w:sz w:val="24"/>
          <w:szCs w:val="24"/>
        </w:rPr>
        <w:t>%</w:t>
      </w:r>
      <w:r w:rsidR="00B81186" w:rsidRPr="00A456D7">
        <w:rPr>
          <w:rFonts w:ascii="Times New Roman" w:hAnsi="Times New Roman" w:cs="Times New Roman"/>
          <w:sz w:val="24"/>
          <w:szCs w:val="24"/>
        </w:rPr>
        <w:t xml:space="preserve"> in model 2</w:t>
      </w:r>
      <w:r w:rsidR="00515F2D" w:rsidRPr="00A456D7">
        <w:rPr>
          <w:rFonts w:ascii="Times New Roman" w:hAnsi="Times New Roman" w:cs="Times New Roman"/>
          <w:sz w:val="24"/>
          <w:szCs w:val="24"/>
        </w:rPr>
        <w:t xml:space="preserve">, the ratio of non-interest earning assets to total assets has a negative impact on the financial soundness of commercial banks, </w:t>
      </w:r>
      <w:proofErr w:type="spellStart"/>
      <w:r w:rsidR="00515F2D" w:rsidRPr="00A456D7">
        <w:rPr>
          <w:rFonts w:ascii="Times New Roman" w:hAnsi="Times New Roman" w:cs="Times New Roman"/>
          <w:sz w:val="24"/>
          <w:szCs w:val="24"/>
        </w:rPr>
        <w:t>ie</w:t>
      </w:r>
      <w:proofErr w:type="spellEnd"/>
      <w:r w:rsidR="00515F2D" w:rsidRPr="00A456D7">
        <w:rPr>
          <w:rFonts w:ascii="Times New Roman" w:hAnsi="Times New Roman" w:cs="Times New Roman"/>
          <w:sz w:val="24"/>
          <w:szCs w:val="24"/>
        </w:rPr>
        <w:t xml:space="preserve"> the ratio of non-interest earning assets to total assets increases 1%, the probability of the financial soundness decreases by </w:t>
      </w:r>
      <w:r w:rsidR="00B81186" w:rsidRPr="00A456D7">
        <w:rPr>
          <w:rFonts w:ascii="Times New Roman" w:hAnsi="Times New Roman" w:cs="Times New Roman"/>
          <w:sz w:val="24"/>
          <w:szCs w:val="24"/>
        </w:rPr>
        <w:t>about 10</w:t>
      </w:r>
      <w:r w:rsidR="00515F2D" w:rsidRPr="00A456D7">
        <w:rPr>
          <w:rFonts w:ascii="Times New Roman" w:hAnsi="Times New Roman" w:cs="Times New Roman"/>
          <w:sz w:val="24"/>
          <w:szCs w:val="24"/>
        </w:rPr>
        <w:t>%</w:t>
      </w:r>
      <w:r w:rsidR="00B81186" w:rsidRPr="00A456D7">
        <w:rPr>
          <w:rFonts w:ascii="Times New Roman" w:hAnsi="Times New Roman" w:cs="Times New Roman"/>
          <w:sz w:val="24"/>
          <w:szCs w:val="24"/>
        </w:rPr>
        <w:t xml:space="preserve"> in both models</w:t>
      </w:r>
      <w:r w:rsidR="00515F2D" w:rsidRPr="00A456D7">
        <w:rPr>
          <w:rFonts w:ascii="Times New Roman" w:hAnsi="Times New Roman" w:cs="Times New Roman"/>
          <w:sz w:val="24"/>
          <w:szCs w:val="24"/>
        </w:rPr>
        <w:t>. This result is in line with the initial expectation and also in accordance with the research by</w:t>
      </w:r>
      <w:r w:rsidR="00271897" w:rsidRPr="00A456D7">
        <w:rPr>
          <w:rFonts w:ascii="Times New Roman" w:hAnsi="Times New Roman" w:cs="Times New Roman"/>
          <w:sz w:val="24"/>
          <w:szCs w:val="24"/>
        </w:rPr>
        <w:t xml:space="preserve"> </w:t>
      </w:r>
      <w:proofErr w:type="spellStart"/>
      <w:r w:rsidR="00271897" w:rsidRPr="00A456D7">
        <w:rPr>
          <w:rFonts w:ascii="Times New Roman" w:hAnsi="Times New Roman" w:cs="Times New Roman"/>
          <w:sz w:val="24"/>
          <w:szCs w:val="24"/>
        </w:rPr>
        <w:t>Demirguc-Kunt</w:t>
      </w:r>
      <w:proofErr w:type="spellEnd"/>
      <w:r w:rsidR="00271897" w:rsidRPr="00A456D7">
        <w:rPr>
          <w:rFonts w:ascii="Times New Roman" w:hAnsi="Times New Roman" w:cs="Times New Roman"/>
          <w:sz w:val="24"/>
          <w:szCs w:val="24"/>
        </w:rPr>
        <w:t xml:space="preserve"> and Huizinga (2000), suggesting that </w:t>
      </w:r>
      <w:r w:rsidR="00515F2D" w:rsidRPr="00A456D7">
        <w:rPr>
          <w:rFonts w:ascii="Times New Roman" w:hAnsi="Times New Roman" w:cs="Times New Roman"/>
          <w:sz w:val="24"/>
          <w:szCs w:val="24"/>
        </w:rPr>
        <w:t>the non-interest earning assets account for the larger proportion of total assets, the lower the profitability of the bank, the more likely the financial soundness of the commercial banks will be reduced.</w:t>
      </w:r>
    </w:p>
    <w:p w:rsidR="00673E81" w:rsidRPr="00A456D7" w:rsidRDefault="00E062B9" w:rsidP="00860372">
      <w:pPr>
        <w:spacing w:before="120" w:after="0" w:line="288" w:lineRule="auto"/>
        <w:jc w:val="both"/>
        <w:rPr>
          <w:rFonts w:ascii="Times New Roman" w:hAnsi="Times New Roman" w:cs="Times New Roman"/>
          <w:sz w:val="24"/>
          <w:szCs w:val="24"/>
        </w:rPr>
      </w:pPr>
      <w:r w:rsidRPr="00A456D7">
        <w:rPr>
          <w:rFonts w:ascii="Times New Roman" w:hAnsi="Times New Roman" w:cs="Times New Roman"/>
          <w:sz w:val="24"/>
          <w:szCs w:val="24"/>
        </w:rPr>
        <w:t xml:space="preserve">For </w:t>
      </w:r>
      <w:r w:rsidRPr="00A456D7">
        <w:rPr>
          <w:rFonts w:ascii="Times New Roman" w:hAnsi="Times New Roman" w:cs="Times New Roman"/>
          <w:i/>
          <w:sz w:val="24"/>
          <w:szCs w:val="24"/>
        </w:rPr>
        <w:t>Owner</w:t>
      </w:r>
      <w:r w:rsidR="006A5E56">
        <w:rPr>
          <w:rFonts w:ascii="Times New Roman" w:hAnsi="Times New Roman" w:cs="Times New Roman"/>
          <w:sz w:val="24"/>
          <w:szCs w:val="24"/>
        </w:rPr>
        <w:t xml:space="preserve"> variable, the authors</w:t>
      </w:r>
      <w:r w:rsidRPr="00A456D7">
        <w:rPr>
          <w:rFonts w:ascii="Times New Roman" w:hAnsi="Times New Roman" w:cs="Times New Roman"/>
          <w:sz w:val="24"/>
          <w:szCs w:val="24"/>
        </w:rPr>
        <w:t xml:space="preserve"> find an evidence shows that </w:t>
      </w:r>
      <w:r w:rsidRPr="00A456D7">
        <w:rPr>
          <w:rFonts w:ascii="Times New Roman" w:hAnsi="Times New Roman" w:cs="Times New Roman"/>
          <w:i/>
          <w:sz w:val="24"/>
          <w:szCs w:val="24"/>
        </w:rPr>
        <w:t>Owner</w:t>
      </w:r>
      <w:r w:rsidRPr="00A456D7">
        <w:rPr>
          <w:rFonts w:ascii="Times New Roman" w:hAnsi="Times New Roman" w:cs="Times New Roman"/>
          <w:sz w:val="24"/>
          <w:szCs w:val="24"/>
        </w:rPr>
        <w:t xml:space="preserve"> has a significantly negative relation with the financial soundness, similar to those of </w:t>
      </w:r>
      <w:r w:rsidR="00317B07" w:rsidRPr="00A456D7">
        <w:rPr>
          <w:rFonts w:ascii="Times New Roman" w:hAnsi="Times New Roman" w:cs="Times New Roman"/>
          <w:sz w:val="24"/>
          <w:szCs w:val="24"/>
        </w:rPr>
        <w:t>Short (1979), Bourke (1989),</w:t>
      </w:r>
      <w:r w:rsidRPr="00A456D7">
        <w:rPr>
          <w:rFonts w:ascii="Times New Roman" w:hAnsi="Times New Roman" w:cs="Times New Roman"/>
          <w:sz w:val="24"/>
          <w:szCs w:val="24"/>
        </w:rPr>
        <w:t xml:space="preserve"> Marriott and </w:t>
      </w:r>
      <w:proofErr w:type="spellStart"/>
      <w:r w:rsidRPr="00A456D7">
        <w:rPr>
          <w:rFonts w:ascii="Times New Roman" w:hAnsi="Times New Roman" w:cs="Times New Roman"/>
          <w:sz w:val="24"/>
          <w:szCs w:val="24"/>
        </w:rPr>
        <w:t>Molyneux</w:t>
      </w:r>
      <w:proofErr w:type="spellEnd"/>
      <w:r w:rsidRPr="00A456D7">
        <w:rPr>
          <w:rFonts w:ascii="Times New Roman" w:hAnsi="Times New Roman" w:cs="Times New Roman"/>
          <w:sz w:val="24"/>
          <w:szCs w:val="24"/>
        </w:rPr>
        <w:t xml:space="preserve"> (1991)</w:t>
      </w:r>
      <w:r w:rsidR="00317B07" w:rsidRPr="00A456D7">
        <w:rPr>
          <w:rFonts w:ascii="Times New Roman" w:hAnsi="Times New Roman" w:cs="Times New Roman"/>
          <w:sz w:val="24"/>
          <w:szCs w:val="24"/>
        </w:rPr>
        <w:t>,</w:t>
      </w:r>
      <w:r w:rsidR="00317B07" w:rsidRPr="00A456D7">
        <w:rPr>
          <w:rFonts w:ascii="Times New Roman" w:eastAsiaTheme="minorEastAsia" w:hAnsi="Times New Roman" w:cs="Times New Roman"/>
          <w:sz w:val="24"/>
          <w:szCs w:val="24"/>
        </w:rPr>
        <w:t xml:space="preserve"> Barth et </w:t>
      </w:r>
      <w:r w:rsidR="00317B07" w:rsidRPr="000D5629">
        <w:rPr>
          <w:rFonts w:ascii="Times New Roman" w:hAnsi="Times New Roman" w:cs="Times New Roman"/>
          <w:sz w:val="24"/>
          <w:szCs w:val="24"/>
        </w:rPr>
        <w:t>al</w:t>
      </w:r>
      <w:r w:rsidR="00892180">
        <w:rPr>
          <w:rFonts w:ascii="Times New Roman" w:hAnsi="Times New Roman" w:cs="Times New Roman"/>
          <w:sz w:val="24"/>
          <w:szCs w:val="24"/>
        </w:rPr>
        <w:t>.</w:t>
      </w:r>
      <w:r w:rsidR="00317B07" w:rsidRPr="00A456D7">
        <w:rPr>
          <w:rFonts w:ascii="Times New Roman" w:eastAsiaTheme="minorEastAsia" w:hAnsi="Times New Roman" w:cs="Times New Roman"/>
          <w:sz w:val="24"/>
          <w:szCs w:val="24"/>
        </w:rPr>
        <w:t xml:space="preserve"> (2004), </w:t>
      </w:r>
      <w:proofErr w:type="spellStart"/>
      <w:r w:rsidR="00317B07" w:rsidRPr="00A456D7">
        <w:rPr>
          <w:rFonts w:ascii="Times New Roman" w:eastAsiaTheme="minorEastAsia" w:hAnsi="Times New Roman" w:cs="Times New Roman"/>
          <w:sz w:val="24"/>
          <w:szCs w:val="24"/>
        </w:rPr>
        <w:t>Iannota</w:t>
      </w:r>
      <w:proofErr w:type="spellEnd"/>
      <w:r w:rsidR="00317B07" w:rsidRPr="00A456D7">
        <w:rPr>
          <w:rFonts w:ascii="Times New Roman" w:eastAsiaTheme="minorEastAsia" w:hAnsi="Times New Roman" w:cs="Times New Roman"/>
          <w:sz w:val="24"/>
          <w:szCs w:val="24"/>
        </w:rPr>
        <w:t xml:space="preserve"> et al</w:t>
      </w:r>
      <w:r w:rsidR="00892180">
        <w:rPr>
          <w:rFonts w:ascii="Times New Roman" w:eastAsiaTheme="minorEastAsia" w:hAnsi="Times New Roman" w:cs="Times New Roman"/>
          <w:sz w:val="24"/>
          <w:szCs w:val="24"/>
        </w:rPr>
        <w:t>.</w:t>
      </w:r>
      <w:r w:rsidR="00317B07" w:rsidRPr="00A456D7">
        <w:rPr>
          <w:rFonts w:ascii="Times New Roman" w:eastAsiaTheme="minorEastAsia" w:hAnsi="Times New Roman" w:cs="Times New Roman"/>
          <w:sz w:val="24"/>
          <w:szCs w:val="24"/>
        </w:rPr>
        <w:t xml:space="preserve"> (2007), Million Cornett (2010), and </w:t>
      </w:r>
      <w:proofErr w:type="spellStart"/>
      <w:r w:rsidR="00317B07" w:rsidRPr="00A456D7">
        <w:rPr>
          <w:rFonts w:ascii="Times New Roman" w:eastAsiaTheme="minorEastAsia" w:hAnsi="Times New Roman" w:cs="Times New Roman"/>
          <w:sz w:val="24"/>
          <w:szCs w:val="24"/>
        </w:rPr>
        <w:t>Wanzenried</w:t>
      </w:r>
      <w:proofErr w:type="spellEnd"/>
      <w:r w:rsidR="00317B07" w:rsidRPr="00A456D7">
        <w:rPr>
          <w:rFonts w:ascii="Times New Roman" w:eastAsiaTheme="minorEastAsia" w:hAnsi="Times New Roman" w:cs="Times New Roman"/>
          <w:sz w:val="24"/>
          <w:szCs w:val="24"/>
        </w:rPr>
        <w:t xml:space="preserve"> and Dietrich (2011)</w:t>
      </w:r>
      <w:r w:rsidRPr="00A456D7">
        <w:rPr>
          <w:rFonts w:ascii="Times New Roman" w:hAnsi="Times New Roman" w:cs="Times New Roman"/>
          <w:sz w:val="24"/>
          <w:szCs w:val="24"/>
        </w:rPr>
        <w:t xml:space="preserve">, and oppose to those of </w:t>
      </w:r>
      <w:proofErr w:type="spellStart"/>
      <w:r w:rsidRPr="00A456D7">
        <w:rPr>
          <w:rFonts w:ascii="Times New Roman" w:hAnsi="Times New Roman" w:cs="Times New Roman"/>
          <w:sz w:val="24"/>
          <w:szCs w:val="24"/>
        </w:rPr>
        <w:t>Molyneux</w:t>
      </w:r>
      <w:proofErr w:type="spellEnd"/>
      <w:r w:rsidRPr="00A456D7">
        <w:rPr>
          <w:rFonts w:ascii="Times New Roman" w:hAnsi="Times New Roman" w:cs="Times New Roman"/>
          <w:sz w:val="24"/>
          <w:szCs w:val="24"/>
        </w:rPr>
        <w:t xml:space="preserve">, and Thornton (1992), suggesting that private banks generate higher returns than their government counterparts, thereby increasing their financial soundness. </w:t>
      </w:r>
      <w:r w:rsidR="00673E81" w:rsidRPr="00A456D7">
        <w:rPr>
          <w:rFonts w:ascii="Times New Roman" w:hAnsi="Times New Roman" w:cs="Times New Roman"/>
          <w:sz w:val="24"/>
          <w:szCs w:val="24"/>
        </w:rPr>
        <w:t>The result</w:t>
      </w:r>
      <w:r w:rsidR="007E5635" w:rsidRPr="00A456D7">
        <w:rPr>
          <w:rFonts w:ascii="Times New Roman" w:hAnsi="Times New Roman" w:cs="Times New Roman"/>
          <w:sz w:val="24"/>
          <w:szCs w:val="24"/>
        </w:rPr>
        <w:t xml:space="preserve"> show</w:t>
      </w:r>
      <w:r w:rsidR="00673E81" w:rsidRPr="00A456D7">
        <w:rPr>
          <w:rFonts w:ascii="Times New Roman" w:hAnsi="Times New Roman" w:cs="Times New Roman"/>
          <w:sz w:val="24"/>
          <w:szCs w:val="24"/>
        </w:rPr>
        <w:t>s</w:t>
      </w:r>
      <w:r w:rsidR="007E5635" w:rsidRPr="00A456D7">
        <w:rPr>
          <w:rFonts w:ascii="Times New Roman" w:hAnsi="Times New Roman" w:cs="Times New Roman"/>
          <w:sz w:val="24"/>
          <w:szCs w:val="24"/>
        </w:rPr>
        <w:t xml:space="preserve"> that if a bank owned by the state, the probability of ensuring the financial soundness of about 3.5 times lower than the private banks.</w:t>
      </w:r>
      <w:r w:rsidR="00673E81" w:rsidRPr="00A456D7">
        <w:rPr>
          <w:rFonts w:ascii="Times New Roman" w:hAnsi="Times New Roman" w:cs="Times New Roman"/>
          <w:sz w:val="24"/>
          <w:szCs w:val="24"/>
        </w:rPr>
        <w:t xml:space="preserve"> </w:t>
      </w:r>
      <w:r w:rsidR="00684FCC" w:rsidRPr="00A456D7">
        <w:rPr>
          <w:rFonts w:ascii="Times New Roman" w:hAnsi="Times New Roman" w:cs="Times New Roman"/>
          <w:sz w:val="24"/>
          <w:szCs w:val="24"/>
        </w:rPr>
        <w:t xml:space="preserve">This result is relevant to the current situation of the banking system in Vietnam, most the state-owned banks operate ineffectively. Therefore, the Vietnamese banking system may accelerate the process of </w:t>
      </w:r>
      <w:proofErr w:type="spellStart"/>
      <w:r w:rsidR="00684FCC" w:rsidRPr="00A456D7">
        <w:rPr>
          <w:rFonts w:ascii="Times New Roman" w:hAnsi="Times New Roman" w:cs="Times New Roman"/>
          <w:sz w:val="24"/>
          <w:szCs w:val="24"/>
        </w:rPr>
        <w:t>equitization</w:t>
      </w:r>
      <w:proofErr w:type="spellEnd"/>
      <w:r w:rsidR="00684FCC" w:rsidRPr="00A456D7">
        <w:rPr>
          <w:rFonts w:ascii="Times New Roman" w:hAnsi="Times New Roman" w:cs="Times New Roman"/>
          <w:sz w:val="24"/>
          <w:szCs w:val="24"/>
        </w:rPr>
        <w:t xml:space="preserve"> of state-owned banks in the future. Realistically, the four state-owned commercial banks (</w:t>
      </w:r>
      <w:proofErr w:type="spellStart"/>
      <w:r w:rsidR="00684FCC" w:rsidRPr="00A456D7">
        <w:rPr>
          <w:rFonts w:ascii="Times New Roman" w:hAnsi="Times New Roman" w:cs="Times New Roman"/>
          <w:sz w:val="24"/>
          <w:szCs w:val="24"/>
        </w:rPr>
        <w:t>Agribank</w:t>
      </w:r>
      <w:proofErr w:type="spellEnd"/>
      <w:r w:rsidR="00684FCC" w:rsidRPr="00A456D7">
        <w:rPr>
          <w:rFonts w:ascii="Times New Roman" w:hAnsi="Times New Roman" w:cs="Times New Roman"/>
          <w:sz w:val="24"/>
          <w:szCs w:val="24"/>
        </w:rPr>
        <w:t xml:space="preserve">, VCB, BID, </w:t>
      </w:r>
      <w:proofErr w:type="gramStart"/>
      <w:r w:rsidR="00684FCC" w:rsidRPr="00A456D7">
        <w:rPr>
          <w:rFonts w:ascii="Times New Roman" w:hAnsi="Times New Roman" w:cs="Times New Roman"/>
          <w:sz w:val="24"/>
          <w:szCs w:val="24"/>
        </w:rPr>
        <w:t>CTG</w:t>
      </w:r>
      <w:proofErr w:type="gramEnd"/>
      <w:r w:rsidR="00684FCC" w:rsidRPr="00A456D7">
        <w:rPr>
          <w:rFonts w:ascii="Times New Roman" w:hAnsi="Times New Roman" w:cs="Times New Roman"/>
          <w:sz w:val="24"/>
          <w:szCs w:val="24"/>
        </w:rPr>
        <w:t>) are now multi-function commercial banks with similar functions, objectives and development strategies. As a result, the existence of all four state-owned banks has led to competing against each other, wasting resources and failed to establish a large-scale bank in the region. With the limited state resources, therefore it is necessary to shift the role from banks' owner to the regulator, supporting the development of the market economy.</w:t>
      </w:r>
    </w:p>
    <w:p w:rsidR="007E5664" w:rsidRPr="00A456D7" w:rsidRDefault="00157EC2" w:rsidP="00860372">
      <w:pPr>
        <w:spacing w:before="120" w:after="0" w:line="288" w:lineRule="auto"/>
        <w:jc w:val="both"/>
        <w:rPr>
          <w:rFonts w:ascii="Times New Roman" w:eastAsia="Times New Roman" w:hAnsi="Times New Roman" w:cs="Times New Roman"/>
          <w:sz w:val="24"/>
          <w:szCs w:val="24"/>
        </w:rPr>
      </w:pPr>
      <w:r w:rsidRPr="00A456D7">
        <w:rPr>
          <w:rFonts w:ascii="Times New Roman" w:hAnsi="Times New Roman" w:cs="Times New Roman"/>
          <w:sz w:val="24"/>
          <w:szCs w:val="24"/>
        </w:rPr>
        <w:t>In addition, contrary to the initial expectation and previous studies by</w:t>
      </w:r>
      <w:r w:rsidR="00856638" w:rsidRPr="00A456D7">
        <w:rPr>
          <w:rFonts w:ascii="Times New Roman" w:eastAsiaTheme="minorEastAsia" w:hAnsi="Times New Roman" w:cs="Times New Roman"/>
          <w:sz w:val="24"/>
          <w:szCs w:val="24"/>
        </w:rPr>
        <w:t xml:space="preserve"> </w:t>
      </w:r>
      <w:proofErr w:type="spellStart"/>
      <w:r w:rsidR="00856638" w:rsidRPr="00A456D7">
        <w:rPr>
          <w:rFonts w:ascii="Times New Roman" w:eastAsiaTheme="minorEastAsia" w:hAnsi="Times New Roman" w:cs="Times New Roman"/>
          <w:sz w:val="24"/>
          <w:szCs w:val="24"/>
        </w:rPr>
        <w:t>Riaz</w:t>
      </w:r>
      <w:proofErr w:type="spellEnd"/>
      <w:r w:rsidR="00856638" w:rsidRPr="00A456D7">
        <w:rPr>
          <w:rFonts w:ascii="Times New Roman" w:eastAsiaTheme="minorEastAsia" w:hAnsi="Times New Roman" w:cs="Times New Roman"/>
          <w:sz w:val="24"/>
          <w:szCs w:val="24"/>
        </w:rPr>
        <w:t xml:space="preserve"> and </w:t>
      </w:r>
      <w:proofErr w:type="spellStart"/>
      <w:r w:rsidR="00856638" w:rsidRPr="00A456D7">
        <w:rPr>
          <w:rFonts w:ascii="Times New Roman" w:eastAsiaTheme="minorEastAsia" w:hAnsi="Times New Roman" w:cs="Times New Roman"/>
          <w:sz w:val="24"/>
          <w:szCs w:val="24"/>
        </w:rPr>
        <w:t>Mehar</w:t>
      </w:r>
      <w:proofErr w:type="spellEnd"/>
      <w:r w:rsidR="00856638" w:rsidRPr="00A456D7">
        <w:rPr>
          <w:rFonts w:ascii="Times New Roman" w:eastAsiaTheme="minorEastAsia" w:hAnsi="Times New Roman" w:cs="Times New Roman"/>
          <w:sz w:val="24"/>
          <w:szCs w:val="24"/>
        </w:rPr>
        <w:t xml:space="preserve"> (2013), and Rashid and </w:t>
      </w:r>
      <w:proofErr w:type="spellStart"/>
      <w:r w:rsidR="00856638" w:rsidRPr="00A456D7">
        <w:rPr>
          <w:rFonts w:ascii="Times New Roman" w:eastAsiaTheme="minorEastAsia" w:hAnsi="Times New Roman" w:cs="Times New Roman"/>
          <w:sz w:val="24"/>
          <w:szCs w:val="24"/>
        </w:rPr>
        <w:t>Jabeen</w:t>
      </w:r>
      <w:proofErr w:type="spellEnd"/>
      <w:r w:rsidR="00856638" w:rsidRPr="00A456D7">
        <w:rPr>
          <w:rFonts w:ascii="Times New Roman" w:eastAsiaTheme="minorEastAsia" w:hAnsi="Times New Roman" w:cs="Times New Roman"/>
          <w:sz w:val="24"/>
          <w:szCs w:val="24"/>
        </w:rPr>
        <w:t xml:space="preserve"> (2016)</w:t>
      </w:r>
      <w:r w:rsidRPr="00A456D7">
        <w:rPr>
          <w:rFonts w:ascii="Times New Roman" w:hAnsi="Times New Roman" w:cs="Times New Roman"/>
          <w:sz w:val="24"/>
          <w:szCs w:val="24"/>
        </w:rPr>
        <w:t>, the results show that</w:t>
      </w:r>
      <w:r w:rsidR="00B809C5" w:rsidRPr="00A456D7">
        <w:rPr>
          <w:rFonts w:ascii="Times New Roman" w:hAnsi="Times New Roman" w:cs="Times New Roman"/>
          <w:sz w:val="24"/>
          <w:szCs w:val="24"/>
        </w:rPr>
        <w:t xml:space="preserve"> </w:t>
      </w:r>
      <w:r w:rsidR="00856638" w:rsidRPr="00A456D7">
        <w:rPr>
          <w:rFonts w:ascii="Times New Roman" w:hAnsi="Times New Roman" w:cs="Times New Roman"/>
          <w:i/>
          <w:sz w:val="24"/>
          <w:szCs w:val="24"/>
        </w:rPr>
        <w:t>Deposit</w:t>
      </w:r>
      <w:r w:rsidR="00856638" w:rsidRPr="00A456D7">
        <w:rPr>
          <w:rFonts w:ascii="Times New Roman" w:hAnsi="Times New Roman" w:cs="Times New Roman"/>
          <w:sz w:val="24"/>
          <w:szCs w:val="24"/>
        </w:rPr>
        <w:t xml:space="preserve"> </w:t>
      </w:r>
      <w:r w:rsidR="00FD1BAC" w:rsidRPr="00A456D7">
        <w:rPr>
          <w:rFonts w:ascii="Times New Roman" w:hAnsi="Times New Roman" w:cs="Times New Roman"/>
          <w:sz w:val="24"/>
          <w:szCs w:val="24"/>
        </w:rPr>
        <w:t xml:space="preserve">in both models impact on the financial soundness of the commercial banks in Vietnam negatively. To be specific, </w:t>
      </w:r>
      <w:r w:rsidR="00FD1BAC" w:rsidRPr="00A456D7">
        <w:rPr>
          <w:rFonts w:ascii="Times New Roman" w:eastAsia="Times New Roman" w:hAnsi="Times New Roman" w:cs="Times New Roman"/>
          <w:sz w:val="24"/>
          <w:szCs w:val="24"/>
        </w:rPr>
        <w:t xml:space="preserve">holding other factors constant, with a 1% increase in the </w:t>
      </w:r>
      <w:r w:rsidR="00FD1BAC" w:rsidRPr="00A456D7">
        <w:rPr>
          <w:rFonts w:ascii="Times New Roman" w:eastAsiaTheme="minorEastAsia" w:hAnsi="Times New Roman" w:cs="Times New Roman"/>
          <w:sz w:val="24"/>
          <w:szCs w:val="24"/>
        </w:rPr>
        <w:t>bank’s leverage ratio</w:t>
      </w:r>
      <w:r w:rsidR="00FD1BAC" w:rsidRPr="00A456D7">
        <w:rPr>
          <w:rFonts w:ascii="Times New Roman" w:eastAsia="Times New Roman" w:hAnsi="Times New Roman" w:cs="Times New Roman"/>
          <w:sz w:val="24"/>
          <w:szCs w:val="24"/>
        </w:rPr>
        <w:t xml:space="preserve">, the probability of a bank </w:t>
      </w:r>
      <w:r w:rsidR="00B27A5B" w:rsidRPr="00A456D7">
        <w:rPr>
          <w:rFonts w:ascii="Times New Roman" w:eastAsia="Times New Roman" w:hAnsi="Times New Roman" w:cs="Times New Roman"/>
          <w:sz w:val="24"/>
          <w:szCs w:val="24"/>
        </w:rPr>
        <w:t>meeting</w:t>
      </w:r>
      <w:r w:rsidR="00FD1BAC" w:rsidRPr="00A456D7">
        <w:rPr>
          <w:rFonts w:ascii="Times New Roman" w:eastAsia="Times New Roman" w:hAnsi="Times New Roman" w:cs="Times New Roman"/>
          <w:sz w:val="24"/>
          <w:szCs w:val="24"/>
        </w:rPr>
        <w:t xml:space="preserve"> its financial soundness is decreased by 0.25% (in model 1) and by 0.33% (in model 2)</w:t>
      </w:r>
      <w:r w:rsidR="007E5664" w:rsidRPr="00A456D7">
        <w:rPr>
          <w:rFonts w:ascii="Times New Roman" w:eastAsia="Times New Roman" w:hAnsi="Times New Roman" w:cs="Times New Roman"/>
          <w:sz w:val="24"/>
          <w:szCs w:val="24"/>
        </w:rPr>
        <w:t xml:space="preserve">. This result is explained by the fact that when deposit from customers exceeds the amount of equity that the bank can use to ensure its ability to pay. This is effortless to lead to liquidity risks for banks in case customers withdraw their money before maturity that the bank does not have enough resources to repay, reducing the financial soundness of the commercial banks. </w:t>
      </w:r>
    </w:p>
    <w:p w:rsidR="00463888" w:rsidRDefault="00B809C5" w:rsidP="00860372">
      <w:pPr>
        <w:spacing w:before="120" w:after="0" w:line="288" w:lineRule="auto"/>
        <w:jc w:val="both"/>
        <w:rPr>
          <w:rFonts w:ascii="Times New Roman" w:hAnsi="Times New Roman" w:cs="Times New Roman"/>
          <w:sz w:val="24"/>
          <w:szCs w:val="24"/>
        </w:rPr>
      </w:pPr>
      <w:r w:rsidRPr="00A456D7">
        <w:rPr>
          <w:rFonts w:ascii="Times New Roman" w:eastAsia="Times New Roman" w:hAnsi="Times New Roman" w:cs="Times New Roman"/>
          <w:sz w:val="24"/>
          <w:szCs w:val="24"/>
        </w:rPr>
        <w:t xml:space="preserve">Among the variables </w:t>
      </w:r>
      <w:r w:rsidRPr="000D5629">
        <w:rPr>
          <w:rFonts w:ascii="Times New Roman" w:hAnsi="Times New Roman" w:cs="Times New Roman"/>
          <w:sz w:val="24"/>
          <w:szCs w:val="24"/>
        </w:rPr>
        <w:t>included</w:t>
      </w:r>
      <w:r w:rsidRPr="00A456D7">
        <w:rPr>
          <w:rFonts w:ascii="Times New Roman" w:eastAsia="Times New Roman" w:hAnsi="Times New Roman" w:cs="Times New Roman"/>
          <w:sz w:val="24"/>
          <w:szCs w:val="24"/>
        </w:rPr>
        <w:t xml:space="preserve"> in the model, </w:t>
      </w:r>
      <w:r w:rsidRPr="00A456D7">
        <w:rPr>
          <w:rFonts w:ascii="Times New Roman" w:eastAsia="Times New Roman" w:hAnsi="Times New Roman" w:cs="Times New Roman"/>
          <w:i/>
          <w:sz w:val="24"/>
          <w:szCs w:val="24"/>
        </w:rPr>
        <w:t>RSVs</w:t>
      </w:r>
      <w:r w:rsidRPr="00A456D7">
        <w:rPr>
          <w:rFonts w:ascii="Times New Roman" w:eastAsia="Times New Roman" w:hAnsi="Times New Roman" w:cs="Times New Roman"/>
          <w:sz w:val="24"/>
          <w:szCs w:val="24"/>
        </w:rPr>
        <w:t xml:space="preserve"> variable plays an important role in raising the financial soundness of the commercial banks in Vietnam. The estimated coefficient of this variable is positive and statistically significant in both models (1) and (2)</w:t>
      </w:r>
      <w:r w:rsidR="00960CE2" w:rsidRPr="00A456D7">
        <w:rPr>
          <w:rFonts w:ascii="Times New Roman" w:eastAsia="Times New Roman" w:hAnsi="Times New Roman" w:cs="Times New Roman"/>
          <w:sz w:val="24"/>
          <w:szCs w:val="24"/>
        </w:rPr>
        <w:t>, similar to the study of</w:t>
      </w:r>
      <w:r w:rsidR="00960CE2" w:rsidRPr="00A456D7">
        <w:rPr>
          <w:rFonts w:ascii="Times New Roman" w:eastAsiaTheme="minorEastAsia" w:hAnsi="Times New Roman" w:cs="Times New Roman"/>
          <w:sz w:val="24"/>
          <w:szCs w:val="24"/>
        </w:rPr>
        <w:t xml:space="preserve"> Hassan and Bashir (2003), and Rashid and </w:t>
      </w:r>
      <w:proofErr w:type="spellStart"/>
      <w:r w:rsidR="00960CE2" w:rsidRPr="00A456D7">
        <w:rPr>
          <w:rFonts w:ascii="Times New Roman" w:eastAsiaTheme="minorEastAsia" w:hAnsi="Times New Roman" w:cs="Times New Roman"/>
          <w:sz w:val="24"/>
          <w:szCs w:val="24"/>
        </w:rPr>
        <w:t>Jabeen</w:t>
      </w:r>
      <w:proofErr w:type="spellEnd"/>
      <w:r w:rsidR="00960CE2" w:rsidRPr="00A456D7">
        <w:rPr>
          <w:rFonts w:ascii="Times New Roman" w:eastAsiaTheme="minorEastAsia" w:hAnsi="Times New Roman" w:cs="Times New Roman"/>
          <w:sz w:val="24"/>
          <w:szCs w:val="24"/>
        </w:rPr>
        <w:t xml:space="preserve"> (2016)</w:t>
      </w:r>
      <w:r w:rsidRPr="00A456D7">
        <w:rPr>
          <w:rFonts w:ascii="Times New Roman" w:eastAsia="Times New Roman" w:hAnsi="Times New Roman" w:cs="Times New Roman"/>
          <w:sz w:val="24"/>
          <w:szCs w:val="24"/>
        </w:rPr>
        <w:t>. Est</w:t>
      </w:r>
      <w:r w:rsidR="007E5664" w:rsidRPr="00A456D7">
        <w:rPr>
          <w:rFonts w:ascii="Times New Roman" w:eastAsia="Times New Roman" w:hAnsi="Times New Roman" w:cs="Times New Roman"/>
          <w:sz w:val="24"/>
          <w:szCs w:val="24"/>
        </w:rPr>
        <w:t xml:space="preserve">imated results show that with a 1% increase in </w:t>
      </w:r>
      <w:r w:rsidR="007E5664" w:rsidRPr="00A456D7">
        <w:rPr>
          <w:rFonts w:ascii="Times New Roman" w:eastAsia="Times New Roman" w:hAnsi="Times New Roman" w:cs="Times New Roman"/>
          <w:sz w:val="24"/>
          <w:szCs w:val="24"/>
        </w:rPr>
        <w:lastRenderedPageBreak/>
        <w:t xml:space="preserve">require </w:t>
      </w:r>
      <w:r w:rsidR="007E5664" w:rsidRPr="000D5629">
        <w:rPr>
          <w:rFonts w:ascii="Times New Roman" w:hAnsi="Times New Roman" w:cs="Times New Roman"/>
          <w:sz w:val="24"/>
          <w:szCs w:val="24"/>
        </w:rPr>
        <w:t>reserves</w:t>
      </w:r>
      <w:r w:rsidR="007E5664" w:rsidRPr="00A456D7">
        <w:rPr>
          <w:rFonts w:ascii="Times New Roman" w:eastAsia="Times New Roman" w:hAnsi="Times New Roman" w:cs="Times New Roman"/>
          <w:sz w:val="24"/>
          <w:szCs w:val="24"/>
        </w:rPr>
        <w:t>, the probability of a bank securing its financial soundness increase by 2.23% (in model 1) and by 2.72% (in model 2), holding other factors fixed.</w:t>
      </w:r>
      <w:r w:rsidR="00960CE2" w:rsidRPr="00A456D7">
        <w:rPr>
          <w:rFonts w:ascii="Times New Roman" w:eastAsiaTheme="minorEastAsia" w:hAnsi="Times New Roman" w:cs="Times New Roman"/>
          <w:sz w:val="24"/>
          <w:szCs w:val="24"/>
        </w:rPr>
        <w:t xml:space="preserve"> </w:t>
      </w:r>
      <w:r w:rsidR="00960CE2" w:rsidRPr="00A456D7">
        <w:rPr>
          <w:rFonts w:ascii="Times New Roman" w:hAnsi="Times New Roman" w:cs="Times New Roman"/>
          <w:sz w:val="24"/>
          <w:szCs w:val="24"/>
        </w:rPr>
        <w:t xml:space="preserve">The results also show that </w:t>
      </w:r>
      <w:r w:rsidR="00960CE2" w:rsidRPr="00A456D7">
        <w:rPr>
          <w:rFonts w:ascii="Times New Roman" w:hAnsi="Times New Roman" w:cs="Times New Roman"/>
          <w:i/>
          <w:sz w:val="24"/>
          <w:szCs w:val="24"/>
        </w:rPr>
        <w:t>LER</w:t>
      </w:r>
      <w:r w:rsidR="00960CE2" w:rsidRPr="00A456D7">
        <w:rPr>
          <w:rFonts w:ascii="Times New Roman" w:hAnsi="Times New Roman" w:cs="Times New Roman"/>
          <w:sz w:val="24"/>
          <w:szCs w:val="24"/>
        </w:rPr>
        <w:t xml:space="preserve"> is statistically significant only in the case of using pooled regression, without including yearly effect, whereas </w:t>
      </w:r>
      <w:r w:rsidR="008C42F9" w:rsidRPr="00A456D7">
        <w:rPr>
          <w:rFonts w:ascii="Times New Roman" w:hAnsi="Times New Roman" w:cs="Times New Roman"/>
          <w:i/>
          <w:sz w:val="24"/>
          <w:szCs w:val="24"/>
        </w:rPr>
        <w:t xml:space="preserve">CRED, </w:t>
      </w:r>
      <w:proofErr w:type="spellStart"/>
      <w:r w:rsidR="008C42F9" w:rsidRPr="00A456D7">
        <w:rPr>
          <w:rFonts w:ascii="Times New Roman" w:hAnsi="Times New Roman" w:cs="Times New Roman"/>
          <w:i/>
          <w:sz w:val="24"/>
          <w:szCs w:val="24"/>
        </w:rPr>
        <w:t>Z_score</w:t>
      </w:r>
      <w:proofErr w:type="spellEnd"/>
      <w:r w:rsidR="008C42F9" w:rsidRPr="00A456D7">
        <w:rPr>
          <w:rFonts w:ascii="Times New Roman" w:hAnsi="Times New Roman" w:cs="Times New Roman"/>
          <w:sz w:val="24"/>
          <w:szCs w:val="24"/>
        </w:rPr>
        <w:t xml:space="preserve">, and macroeconomic variables such as </w:t>
      </w:r>
      <w:r w:rsidR="008C42F9" w:rsidRPr="00A456D7">
        <w:rPr>
          <w:rFonts w:ascii="Times New Roman" w:hAnsi="Times New Roman" w:cs="Times New Roman"/>
          <w:i/>
          <w:sz w:val="24"/>
          <w:szCs w:val="24"/>
        </w:rPr>
        <w:t>GDP</w:t>
      </w:r>
      <w:r w:rsidR="008C42F9" w:rsidRPr="00A456D7">
        <w:rPr>
          <w:rFonts w:ascii="Times New Roman" w:hAnsi="Times New Roman" w:cs="Times New Roman"/>
          <w:sz w:val="24"/>
          <w:szCs w:val="24"/>
        </w:rPr>
        <w:t xml:space="preserve">, and </w:t>
      </w:r>
      <w:r w:rsidR="008C42F9" w:rsidRPr="00A456D7">
        <w:rPr>
          <w:rFonts w:ascii="Times New Roman" w:hAnsi="Times New Roman" w:cs="Times New Roman"/>
          <w:i/>
          <w:sz w:val="24"/>
          <w:szCs w:val="24"/>
        </w:rPr>
        <w:t>CPI</w:t>
      </w:r>
      <w:r w:rsidR="008C42F9" w:rsidRPr="00A456D7">
        <w:rPr>
          <w:rFonts w:ascii="Times New Roman" w:hAnsi="Times New Roman" w:cs="Times New Roman"/>
          <w:sz w:val="24"/>
          <w:szCs w:val="24"/>
        </w:rPr>
        <w:t xml:space="preserve"> are not statistically significant. </w:t>
      </w:r>
    </w:p>
    <w:p w:rsidR="00347086" w:rsidRPr="00A456D7" w:rsidRDefault="00347086" w:rsidP="00860372">
      <w:pPr>
        <w:spacing w:before="120" w:after="0" w:line="288" w:lineRule="auto"/>
        <w:jc w:val="both"/>
        <w:rPr>
          <w:rFonts w:ascii="Times New Roman" w:eastAsia="Times New Roman" w:hAnsi="Times New Roman" w:cs="Times New Roman"/>
          <w:sz w:val="24"/>
          <w:szCs w:val="24"/>
        </w:rPr>
      </w:pPr>
    </w:p>
    <w:p w:rsidR="00872DC5" w:rsidRPr="00860372" w:rsidRDefault="00991A3C" w:rsidP="00860372">
      <w:pPr>
        <w:tabs>
          <w:tab w:val="left" w:pos="426"/>
        </w:tabs>
        <w:spacing w:before="120" w:after="0" w:line="288" w:lineRule="auto"/>
        <w:rPr>
          <w:rFonts w:ascii="Times New Roman" w:eastAsia="Times New Roman" w:hAnsi="Times New Roman" w:cs="Times New Roman"/>
          <w:b/>
          <w:sz w:val="30"/>
          <w:szCs w:val="30"/>
        </w:rPr>
      </w:pPr>
      <w:r w:rsidRPr="00860372">
        <w:rPr>
          <w:rFonts w:ascii="Times New Roman" w:eastAsia="Times New Roman" w:hAnsi="Times New Roman" w:cs="Times New Roman"/>
          <w:b/>
          <w:sz w:val="30"/>
          <w:szCs w:val="30"/>
        </w:rPr>
        <w:t>5</w:t>
      </w:r>
      <w:r w:rsidR="00860372">
        <w:rPr>
          <w:rFonts w:ascii="Times New Roman" w:eastAsia="Times New Roman" w:hAnsi="Times New Roman" w:cs="Times New Roman"/>
          <w:b/>
          <w:sz w:val="30"/>
          <w:szCs w:val="30"/>
        </w:rPr>
        <w:tab/>
      </w:r>
      <w:r w:rsidR="00872DC5" w:rsidRPr="00860372">
        <w:rPr>
          <w:rFonts w:ascii="Times New Roman" w:eastAsia="Times New Roman" w:hAnsi="Times New Roman" w:cs="Times New Roman"/>
          <w:b/>
          <w:sz w:val="30"/>
          <w:szCs w:val="30"/>
        </w:rPr>
        <w:t>Conclusion</w:t>
      </w:r>
      <w:r w:rsidR="00860372">
        <w:rPr>
          <w:rFonts w:ascii="Times New Roman" w:eastAsia="Times New Roman" w:hAnsi="Times New Roman" w:cs="Times New Roman"/>
          <w:b/>
          <w:sz w:val="30"/>
          <w:szCs w:val="30"/>
        </w:rPr>
        <w:t>s</w:t>
      </w:r>
    </w:p>
    <w:p w:rsidR="0053259B" w:rsidRDefault="004D4B63" w:rsidP="00432C90">
      <w:pPr>
        <w:spacing w:before="120" w:after="0" w:line="288" w:lineRule="auto"/>
        <w:jc w:val="both"/>
        <w:rPr>
          <w:rFonts w:ascii="Times New Roman" w:eastAsiaTheme="minorEastAsia" w:hAnsi="Times New Roman" w:cs="Times New Roman"/>
          <w:sz w:val="24"/>
          <w:szCs w:val="24"/>
        </w:rPr>
      </w:pPr>
      <w:r w:rsidRPr="004D4B63">
        <w:rPr>
          <w:rFonts w:ascii="Times New Roman" w:eastAsiaTheme="minorEastAsia" w:hAnsi="Times New Roman" w:cs="Times New Roman"/>
          <w:sz w:val="24"/>
          <w:szCs w:val="24"/>
        </w:rPr>
        <w:t xml:space="preserve">Credit institutions in general as well as commercial banks in Vietnam in particular play a key role in the economy. These organizations are referred to as financial intermediaries, which mobilizes deposits from </w:t>
      </w:r>
      <w:r w:rsidRPr="000D5629">
        <w:rPr>
          <w:rFonts w:ascii="Times New Roman" w:hAnsi="Times New Roman" w:cs="Times New Roman"/>
          <w:sz w:val="24"/>
          <w:szCs w:val="24"/>
        </w:rPr>
        <w:t>customers</w:t>
      </w:r>
      <w:r w:rsidRPr="004D4B63">
        <w:rPr>
          <w:rFonts w:ascii="Times New Roman" w:eastAsiaTheme="minorEastAsia" w:hAnsi="Times New Roman" w:cs="Times New Roman"/>
          <w:sz w:val="24"/>
          <w:szCs w:val="24"/>
        </w:rPr>
        <w:t xml:space="preserve"> and lends to other customers. However, the financial soundness of the commercial banks in Vietnam in recent years still faces many difficulties, most of the banks are still not able to meet financial soundness in a fully competitive environment, and it is influenced by many factors, including the macroeconomic and the bank characteristic. Therefore, the purpose of this study is to identify factors affecting the financial soundness of the commercial banks in Vietnam in the period 2006-2017.</w:t>
      </w:r>
      <w:r w:rsidR="0053259B">
        <w:rPr>
          <w:rFonts w:ascii="Times New Roman" w:eastAsiaTheme="minorEastAsia" w:hAnsi="Times New Roman" w:cs="Times New Roman"/>
          <w:sz w:val="24"/>
          <w:szCs w:val="24"/>
        </w:rPr>
        <w:t xml:space="preserve"> </w:t>
      </w:r>
    </w:p>
    <w:p w:rsidR="004D4B63" w:rsidRDefault="0053259B" w:rsidP="00432C90">
      <w:pPr>
        <w:spacing w:before="120" w:after="0" w:line="288" w:lineRule="auto"/>
        <w:jc w:val="both"/>
        <w:rPr>
          <w:rFonts w:ascii="Times New Roman" w:eastAsiaTheme="minorEastAsia" w:hAnsi="Times New Roman" w:cs="Times New Roman"/>
          <w:sz w:val="24"/>
          <w:szCs w:val="24"/>
        </w:rPr>
      </w:pPr>
      <w:r w:rsidRPr="0053259B">
        <w:rPr>
          <w:rFonts w:ascii="Times New Roman" w:eastAsiaTheme="minorEastAsia" w:hAnsi="Times New Roman" w:cs="Times New Roman"/>
          <w:sz w:val="24"/>
          <w:szCs w:val="24"/>
        </w:rPr>
        <w:t xml:space="preserve">This study employs a logistic regression model with a BMA approach for selecting optimal models for both cases, (1) </w:t>
      </w:r>
      <w:r w:rsidRPr="000D5629">
        <w:rPr>
          <w:rFonts w:ascii="Times New Roman" w:hAnsi="Times New Roman" w:cs="Times New Roman"/>
          <w:sz w:val="24"/>
          <w:szCs w:val="24"/>
        </w:rPr>
        <w:t>without</w:t>
      </w:r>
      <w:r w:rsidRPr="0053259B">
        <w:rPr>
          <w:rFonts w:ascii="Times New Roman" w:eastAsiaTheme="minorEastAsia" w:hAnsi="Times New Roman" w:cs="Times New Roman"/>
          <w:sz w:val="24"/>
          <w:szCs w:val="24"/>
        </w:rPr>
        <w:t xml:space="preserve"> including yearly effect, and (2) including time dummies to control yearly effects, in which financial soundness is estimated by the CAMELS model. Based on the regression results, this study identifies a number of factors affecting financial soundness of commercial banks in Vietnam such as Overhead, Deposit, Owner, NIEAR, RSVs, and LER, where only RSVs have a positive correlation with financial soundness. The results also show that LER is statistically significant only in case without yearly effect, while CRED, </w:t>
      </w:r>
      <w:proofErr w:type="spellStart"/>
      <w:r w:rsidRPr="0053259B">
        <w:rPr>
          <w:rFonts w:ascii="Times New Roman" w:eastAsiaTheme="minorEastAsia" w:hAnsi="Times New Roman" w:cs="Times New Roman"/>
          <w:sz w:val="24"/>
          <w:szCs w:val="24"/>
        </w:rPr>
        <w:t>Z_score</w:t>
      </w:r>
      <w:proofErr w:type="spellEnd"/>
      <w:r w:rsidRPr="0053259B">
        <w:rPr>
          <w:rFonts w:ascii="Times New Roman" w:eastAsiaTheme="minorEastAsia" w:hAnsi="Times New Roman" w:cs="Times New Roman"/>
          <w:sz w:val="24"/>
          <w:szCs w:val="24"/>
        </w:rPr>
        <w:t>, and macroeconomic variables such as GDP, and CPI are not statistically significant.</w:t>
      </w:r>
    </w:p>
    <w:p w:rsidR="00347086" w:rsidRPr="004D4B63" w:rsidRDefault="00347086" w:rsidP="000D5629">
      <w:pPr>
        <w:spacing w:before="120" w:after="0" w:line="288" w:lineRule="auto"/>
        <w:ind w:firstLine="284"/>
        <w:jc w:val="both"/>
        <w:rPr>
          <w:rFonts w:ascii="Times New Roman" w:eastAsiaTheme="minorEastAsia" w:hAnsi="Times New Roman" w:cs="Times New Roman"/>
          <w:sz w:val="24"/>
          <w:szCs w:val="24"/>
        </w:rPr>
      </w:pPr>
    </w:p>
    <w:p w:rsidR="004D4121" w:rsidRPr="00347086" w:rsidRDefault="00B5326D" w:rsidP="004D4121">
      <w:pPr>
        <w:spacing w:before="120" w:after="0" w:line="288" w:lineRule="auto"/>
        <w:rPr>
          <w:rFonts w:ascii="Times New Roman" w:eastAsia="Times New Roman" w:hAnsi="Times New Roman" w:cs="Times New Roman"/>
          <w:b/>
          <w:sz w:val="30"/>
          <w:szCs w:val="30"/>
        </w:rPr>
      </w:pPr>
      <w:r w:rsidRPr="00347086">
        <w:rPr>
          <w:rFonts w:ascii="Times New Roman" w:eastAsia="Times New Roman" w:hAnsi="Times New Roman" w:cs="Times New Roman"/>
          <w:b/>
          <w:sz w:val="30"/>
          <w:szCs w:val="30"/>
        </w:rPr>
        <w:t>References</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Alper</w:t>
      </w:r>
      <w:proofErr w:type="spellEnd"/>
      <w:r w:rsidR="004D4121">
        <w:rPr>
          <w:rFonts w:ascii="Times New Roman" w:hAnsi="Times New Roman" w:cs="Times New Roman"/>
          <w:sz w:val="24"/>
          <w:szCs w:val="24"/>
        </w:rPr>
        <w:t>, D., &amp;</w:t>
      </w:r>
      <w:r w:rsidR="004D4121" w:rsidRPr="001F2A96">
        <w:rPr>
          <w:rFonts w:ascii="Times New Roman" w:hAnsi="Times New Roman" w:cs="Times New Roman"/>
          <w:sz w:val="24"/>
          <w:szCs w:val="24"/>
        </w:rPr>
        <w:t xml:space="preserve"> Anbar</w:t>
      </w:r>
      <w:r w:rsidR="004D4121">
        <w:rPr>
          <w:rFonts w:ascii="Times New Roman" w:hAnsi="Times New Roman" w:cs="Times New Roman"/>
          <w:sz w:val="24"/>
          <w:szCs w:val="24"/>
        </w:rPr>
        <w:t>, A. (2011).</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Bank specific and m</w:t>
      </w:r>
      <w:r w:rsidR="004D4121" w:rsidRPr="001F2A96">
        <w:rPr>
          <w:rFonts w:ascii="Times New Roman" w:hAnsi="Times New Roman" w:cs="Times New Roman"/>
          <w:sz w:val="24"/>
          <w:szCs w:val="24"/>
        </w:rPr>
        <w:t xml:space="preserve">acroeconomic </w:t>
      </w:r>
      <w:r w:rsidR="004D4121">
        <w:rPr>
          <w:rFonts w:ascii="Times New Roman" w:hAnsi="Times New Roman" w:cs="Times New Roman"/>
          <w:sz w:val="24"/>
          <w:szCs w:val="24"/>
        </w:rPr>
        <w:t>determinants of commercial bank profitability: empirical e</w:t>
      </w:r>
      <w:r w:rsidR="004D4121" w:rsidRPr="001F2A96">
        <w:rPr>
          <w:rFonts w:ascii="Times New Roman" w:hAnsi="Times New Roman" w:cs="Times New Roman"/>
          <w:sz w:val="24"/>
          <w:szCs w:val="24"/>
        </w:rPr>
        <w:t>vidence from Turkey</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sidRPr="001F2A96">
        <w:rPr>
          <w:rFonts w:ascii="Times New Roman" w:hAnsi="Times New Roman" w:cs="Times New Roman"/>
          <w:i/>
          <w:sz w:val="24"/>
          <w:szCs w:val="24"/>
        </w:rPr>
        <w:t>Business and E</w:t>
      </w:r>
      <w:r w:rsidR="004D4121">
        <w:rPr>
          <w:rFonts w:ascii="Times New Roman" w:hAnsi="Times New Roman" w:cs="Times New Roman"/>
          <w:i/>
          <w:sz w:val="24"/>
          <w:szCs w:val="24"/>
        </w:rPr>
        <w:t>conomics Research Journal, 2(</w:t>
      </w:r>
      <w:r w:rsidR="004D4121" w:rsidRPr="001F2A96">
        <w:rPr>
          <w:rFonts w:ascii="Times New Roman" w:hAnsi="Times New Roman" w:cs="Times New Roman"/>
          <w:i/>
          <w:sz w:val="24"/>
          <w:szCs w:val="24"/>
        </w:rPr>
        <w:t>2</w:t>
      </w:r>
      <w:r w:rsidR="004D4121">
        <w:rPr>
          <w:rFonts w:ascii="Times New Roman" w:hAnsi="Times New Roman" w:cs="Times New Roman"/>
          <w:i/>
          <w:sz w:val="24"/>
          <w:szCs w:val="24"/>
        </w:rPr>
        <w:t>)</w:t>
      </w:r>
      <w:r w:rsidR="004D4121" w:rsidRPr="001F2A96">
        <w:rPr>
          <w:rFonts w:ascii="Times New Roman" w:hAnsi="Times New Roman" w:cs="Times New Roman"/>
          <w:i/>
          <w:sz w:val="24"/>
          <w:szCs w:val="24"/>
        </w:rPr>
        <w:t>,</w:t>
      </w:r>
      <w:r w:rsidR="004D4121" w:rsidRPr="001F2A96">
        <w:rPr>
          <w:rFonts w:ascii="Times New Roman" w:hAnsi="Times New Roman" w:cs="Times New Roman"/>
          <w:sz w:val="24"/>
          <w:szCs w:val="24"/>
        </w:rPr>
        <w:t xml:space="preserve"> 139-152</w:t>
      </w:r>
      <w:r>
        <w:rPr>
          <w:rFonts w:ascii="Times New Roman" w:hAnsi="Times New Roman" w:cs="Times New Roman"/>
          <w:sz w:val="24"/>
          <w:szCs w:val="24"/>
        </w:rPr>
        <w:t>.</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D4121" w:rsidRPr="001F2A96">
        <w:rPr>
          <w:rFonts w:ascii="Times New Roman" w:hAnsi="Times New Roman" w:cs="Times New Roman"/>
          <w:sz w:val="24"/>
          <w:szCs w:val="24"/>
        </w:rPr>
        <w:t xml:space="preserve">Ameer, </w:t>
      </w:r>
      <w:r w:rsidR="004D4121">
        <w:rPr>
          <w:rFonts w:ascii="Times New Roman" w:hAnsi="Times New Roman" w:cs="Times New Roman"/>
          <w:sz w:val="24"/>
          <w:szCs w:val="24"/>
        </w:rPr>
        <w:t>B.M. (</w:t>
      </w:r>
      <w:r w:rsidR="004D4121" w:rsidRPr="001F2A96">
        <w:rPr>
          <w:rFonts w:ascii="Times New Roman" w:hAnsi="Times New Roman" w:cs="Times New Roman"/>
          <w:sz w:val="24"/>
          <w:szCs w:val="24"/>
        </w:rPr>
        <w:t>2015</w:t>
      </w:r>
      <w:r w:rsidR="004D4121">
        <w:rPr>
          <w:rFonts w:ascii="Times New Roman" w:hAnsi="Times New Roman" w:cs="Times New Roman"/>
          <w:sz w:val="24"/>
          <w:szCs w:val="24"/>
        </w:rPr>
        <w:t>).</w:t>
      </w:r>
      <w:r w:rsidR="004D4121" w:rsidRPr="001F2A96">
        <w:t xml:space="preserve"> </w:t>
      </w:r>
      <w:r w:rsidR="004D4121" w:rsidRPr="001F2A96">
        <w:rPr>
          <w:rFonts w:ascii="Times New Roman" w:hAnsi="Times New Roman" w:cs="Times New Roman"/>
          <w:sz w:val="24"/>
          <w:szCs w:val="24"/>
        </w:rPr>
        <w:t>Determinants of Banking Sector Performance in Pakistan</w:t>
      </w:r>
      <w:r w:rsidR="004D4121">
        <w:rPr>
          <w:rFonts w:ascii="Times New Roman" w:hAnsi="Times New Roman" w:cs="Times New Roman"/>
          <w:sz w:val="24"/>
          <w:szCs w:val="24"/>
        </w:rPr>
        <w:t>.</w:t>
      </w:r>
      <w:r w:rsidR="004D4121" w:rsidRPr="001F2A96">
        <w:t xml:space="preserve"> </w:t>
      </w:r>
      <w:r w:rsidR="004D4121" w:rsidRPr="001F2A96">
        <w:rPr>
          <w:rFonts w:ascii="Times New Roman" w:hAnsi="Times New Roman" w:cs="Times New Roman"/>
          <w:i/>
          <w:sz w:val="24"/>
          <w:szCs w:val="24"/>
        </w:rPr>
        <w:t>Global Journal of Management and Business Research: (C) Finance</w:t>
      </w:r>
      <w:r w:rsidR="004D4121">
        <w:rPr>
          <w:rFonts w:ascii="Times New Roman" w:hAnsi="Times New Roman" w:cs="Times New Roman"/>
          <w:i/>
          <w:sz w:val="24"/>
          <w:szCs w:val="24"/>
        </w:rPr>
        <w:t>, 15 (</w:t>
      </w:r>
      <w:r w:rsidR="004D4121" w:rsidRPr="001F2A96">
        <w:rPr>
          <w:rFonts w:ascii="Times New Roman" w:hAnsi="Times New Roman" w:cs="Times New Roman"/>
          <w:i/>
          <w:sz w:val="24"/>
          <w:szCs w:val="24"/>
        </w:rPr>
        <w:t>6</w:t>
      </w:r>
      <w:r w:rsidR="004D4121">
        <w:rPr>
          <w:rFonts w:ascii="Times New Roman" w:hAnsi="Times New Roman" w:cs="Times New Roman"/>
          <w:i/>
          <w:sz w:val="24"/>
          <w:szCs w:val="24"/>
        </w:rPr>
        <w:t>).</w:t>
      </w:r>
      <w:proofErr w:type="spellStart"/>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proofErr w:type="spellEnd"/>
      <w:r>
        <w:rPr>
          <w:rFonts w:ascii="Times New Roman" w:hAnsi="Times New Roman" w:cs="Times New Roman"/>
          <w:sz w:val="24"/>
          <w:szCs w:val="24"/>
        </w:rPr>
        <w:t>[3]</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Athanasoglou</w:t>
      </w:r>
      <w:proofErr w:type="spellEnd"/>
      <w:r w:rsidR="004D4121" w:rsidRPr="001F2A96">
        <w:rPr>
          <w:rFonts w:ascii="Times New Roman" w:hAnsi="Times New Roman" w:cs="Times New Roman"/>
          <w:sz w:val="24"/>
          <w:szCs w:val="24"/>
        </w:rPr>
        <w:t>, P.</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P., </w:t>
      </w:r>
      <w:proofErr w:type="spellStart"/>
      <w:r w:rsidR="004D4121" w:rsidRPr="001F2A96">
        <w:rPr>
          <w:rFonts w:ascii="Times New Roman" w:hAnsi="Times New Roman" w:cs="Times New Roman"/>
          <w:sz w:val="24"/>
          <w:szCs w:val="24"/>
        </w:rPr>
        <w:t>Brissimis</w:t>
      </w:r>
      <w:proofErr w:type="spellEnd"/>
      <w:r w:rsidR="004D4121" w:rsidRPr="001F2A96">
        <w:rPr>
          <w:rFonts w:ascii="Times New Roman" w:hAnsi="Times New Roman" w:cs="Times New Roman"/>
          <w:sz w:val="24"/>
          <w:szCs w:val="24"/>
        </w:rPr>
        <w:t>, S.</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N., </w:t>
      </w:r>
      <w:r w:rsidR="004D4121">
        <w:rPr>
          <w:rFonts w:ascii="Times New Roman" w:hAnsi="Times New Roman" w:cs="Times New Roman"/>
          <w:sz w:val="24"/>
          <w:szCs w:val="24"/>
        </w:rPr>
        <w:t xml:space="preserve">&amp; </w:t>
      </w:r>
      <w:r w:rsidR="004D4121" w:rsidRPr="001F2A96">
        <w:rPr>
          <w:rFonts w:ascii="Times New Roman" w:hAnsi="Times New Roman" w:cs="Times New Roman"/>
          <w:sz w:val="24"/>
          <w:szCs w:val="24"/>
        </w:rPr>
        <w:t>Delis, M.</w:t>
      </w:r>
      <w:r w:rsidR="004D4121">
        <w:rPr>
          <w:rFonts w:ascii="Times New Roman" w:hAnsi="Times New Roman" w:cs="Times New Roman"/>
          <w:sz w:val="24"/>
          <w:szCs w:val="24"/>
        </w:rPr>
        <w:t xml:space="preserve"> D.</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2008</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Bank-</w:t>
      </w:r>
      <w:r w:rsidR="004D4121">
        <w:rPr>
          <w:rFonts w:ascii="Times New Roman" w:hAnsi="Times New Roman" w:cs="Times New Roman"/>
          <w:sz w:val="24"/>
          <w:szCs w:val="24"/>
        </w:rPr>
        <w:t xml:space="preserve">specific, industry-specific and </w:t>
      </w:r>
      <w:r w:rsidR="004D4121" w:rsidRPr="001F2A96">
        <w:rPr>
          <w:rFonts w:ascii="Times New Roman" w:hAnsi="Times New Roman" w:cs="Times New Roman"/>
          <w:sz w:val="24"/>
          <w:szCs w:val="24"/>
        </w:rPr>
        <w:t>macroeconomic determinants of bank profitabili</w:t>
      </w:r>
      <w:r w:rsidR="004D4121">
        <w:rPr>
          <w:rFonts w:ascii="Times New Roman" w:hAnsi="Times New Roman" w:cs="Times New Roman"/>
          <w:sz w:val="24"/>
          <w:szCs w:val="24"/>
        </w:rPr>
        <w:t xml:space="preserve">ty. </w:t>
      </w:r>
      <w:hyperlink r:id="rId32" w:history="1">
        <w:r w:rsidR="004D4121" w:rsidRPr="001F2A96">
          <w:rPr>
            <w:rFonts w:ascii="Times New Roman" w:hAnsi="Times New Roman" w:cs="Times New Roman"/>
            <w:i/>
            <w:sz w:val="24"/>
            <w:szCs w:val="24"/>
          </w:rPr>
          <w:t>Journal of International Financial Markets, Institutions &amp; Money</w:t>
        </w:r>
      </w:hyperlink>
      <w:r w:rsidR="004D4121" w:rsidRPr="001F2A96">
        <w:rPr>
          <w:rFonts w:ascii="Times New Roman" w:hAnsi="Times New Roman" w:cs="Times New Roman"/>
          <w:i/>
          <w:sz w:val="24"/>
          <w:szCs w:val="24"/>
        </w:rPr>
        <w:t>, 18,</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121–136.</w:t>
      </w:r>
      <w:r w:rsidR="004D4121">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D4121" w:rsidRPr="001F2A96">
        <w:rPr>
          <w:rFonts w:ascii="Times New Roman" w:hAnsi="Times New Roman" w:cs="Times New Roman"/>
          <w:sz w:val="24"/>
          <w:szCs w:val="24"/>
        </w:rPr>
        <w:t>Babar, H.</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Z., &amp; </w:t>
      </w:r>
      <w:proofErr w:type="spellStart"/>
      <w:r w:rsidR="004D4121" w:rsidRPr="001F2A96">
        <w:rPr>
          <w:rFonts w:ascii="Times New Roman" w:hAnsi="Times New Roman" w:cs="Times New Roman"/>
          <w:sz w:val="24"/>
          <w:szCs w:val="24"/>
        </w:rPr>
        <w:t>Zeb</w:t>
      </w:r>
      <w:proofErr w:type="spellEnd"/>
      <w:r w:rsidR="004D4121" w:rsidRPr="001F2A96">
        <w:rPr>
          <w:rFonts w:ascii="Times New Roman" w:hAnsi="Times New Roman" w:cs="Times New Roman"/>
          <w:sz w:val="24"/>
          <w:szCs w:val="24"/>
        </w:rPr>
        <w:t>, G. (2011). CAMELS rating system for ban</w:t>
      </w:r>
      <w:r>
        <w:rPr>
          <w:rFonts w:ascii="Times New Roman" w:hAnsi="Times New Roman" w:cs="Times New Roman"/>
          <w:sz w:val="24"/>
          <w:szCs w:val="24"/>
        </w:rPr>
        <w:t xml:space="preserve">king industry in Pakistan: Does </w:t>
      </w:r>
      <w:r w:rsidR="004D4121" w:rsidRPr="001F2A96">
        <w:rPr>
          <w:rFonts w:ascii="Times New Roman" w:hAnsi="Times New Roman" w:cs="Times New Roman"/>
          <w:sz w:val="24"/>
          <w:szCs w:val="24"/>
        </w:rPr>
        <w:t xml:space="preserve">CAMELS system provide similar rating as PACRA system </w:t>
      </w:r>
      <w:r>
        <w:rPr>
          <w:rFonts w:ascii="Times New Roman" w:hAnsi="Times New Roman" w:cs="Times New Roman"/>
          <w:sz w:val="24"/>
          <w:szCs w:val="24"/>
        </w:rPr>
        <w:t xml:space="preserve">in assessing the performance of </w:t>
      </w:r>
      <w:r w:rsidR="004D4121" w:rsidRPr="001F2A96">
        <w:rPr>
          <w:rFonts w:ascii="Times New Roman" w:hAnsi="Times New Roman" w:cs="Times New Roman"/>
          <w:sz w:val="24"/>
          <w:szCs w:val="24"/>
        </w:rPr>
        <w:t xml:space="preserve">banks in Pakistan? (Master Thesis). </w:t>
      </w:r>
      <w:r w:rsidR="004D4121" w:rsidRPr="0026650E">
        <w:rPr>
          <w:rFonts w:ascii="Times New Roman" w:hAnsi="Times New Roman" w:cs="Times New Roman"/>
          <w:i/>
          <w:sz w:val="24"/>
          <w:szCs w:val="24"/>
        </w:rPr>
        <w:t xml:space="preserve">Umea School of Business, Umea </w:t>
      </w:r>
      <w:proofErr w:type="spellStart"/>
      <w:r w:rsidR="004D4121" w:rsidRPr="0026650E">
        <w:rPr>
          <w:rFonts w:ascii="Times New Roman" w:hAnsi="Times New Roman" w:cs="Times New Roman"/>
          <w:i/>
          <w:sz w:val="24"/>
          <w:szCs w:val="24"/>
        </w:rPr>
        <w:t>Universitet</w:t>
      </w:r>
      <w:proofErr w:type="spellEnd"/>
      <w:r w:rsidR="004D4121" w:rsidRPr="0026650E">
        <w:rPr>
          <w:rFonts w:ascii="Times New Roman" w:hAnsi="Times New Roman" w:cs="Times New Roman"/>
          <w:i/>
          <w:sz w:val="24"/>
          <w:szCs w:val="24"/>
        </w:rPr>
        <w:t>, Pakistan</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Baral</w:t>
      </w:r>
      <w:proofErr w:type="spellEnd"/>
      <w:r w:rsidR="004D4121" w:rsidRPr="001F2A96">
        <w:rPr>
          <w:rFonts w:ascii="Times New Roman" w:hAnsi="Times New Roman" w:cs="Times New Roman"/>
          <w:sz w:val="24"/>
          <w:szCs w:val="24"/>
        </w:rPr>
        <w:t>, K.</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J. (2005)</w:t>
      </w:r>
      <w:r w:rsidR="004D4121">
        <w:rPr>
          <w:rFonts w:ascii="Times New Roman" w:hAnsi="Times New Roman" w:cs="Times New Roman"/>
          <w:sz w:val="24"/>
          <w:szCs w:val="24"/>
        </w:rPr>
        <w:t>. Health check-up of commercial banks in</w:t>
      </w:r>
      <w:r>
        <w:rPr>
          <w:rFonts w:ascii="Times New Roman" w:hAnsi="Times New Roman" w:cs="Times New Roman"/>
          <w:sz w:val="24"/>
          <w:szCs w:val="24"/>
        </w:rPr>
        <w:t xml:space="preserve"> the framework of CAMEL: A case </w:t>
      </w:r>
      <w:r w:rsidR="004D4121">
        <w:rPr>
          <w:rFonts w:ascii="Times New Roman" w:hAnsi="Times New Roman" w:cs="Times New Roman"/>
          <w:sz w:val="24"/>
          <w:szCs w:val="24"/>
        </w:rPr>
        <w:t>study of joint venture b</w:t>
      </w:r>
      <w:r w:rsidR="004D4121" w:rsidRPr="001F2A96">
        <w:rPr>
          <w:rFonts w:ascii="Times New Roman" w:hAnsi="Times New Roman" w:cs="Times New Roman"/>
          <w:sz w:val="24"/>
          <w:szCs w:val="24"/>
        </w:rPr>
        <w:t xml:space="preserve">anks in Nepal. </w:t>
      </w:r>
      <w:r w:rsidR="004D4121" w:rsidRPr="0026650E">
        <w:rPr>
          <w:rFonts w:ascii="Times New Roman" w:hAnsi="Times New Roman" w:cs="Times New Roman"/>
          <w:i/>
          <w:sz w:val="24"/>
          <w:szCs w:val="24"/>
        </w:rPr>
        <w:t>The Journal of Nepalese Business Studies</w:t>
      </w:r>
      <w:r w:rsidR="00777C92">
        <w:rPr>
          <w:rFonts w:ascii="Times New Roman" w:hAnsi="Times New Roman" w:cs="Times New Roman"/>
          <w:i/>
          <w:sz w:val="24"/>
          <w:szCs w:val="24"/>
        </w:rPr>
        <w:t>,</w:t>
      </w:r>
      <w:r w:rsidR="004D4121" w:rsidRPr="0026650E">
        <w:rPr>
          <w:rFonts w:ascii="Times New Roman" w:hAnsi="Times New Roman" w:cs="Times New Roman"/>
          <w:i/>
          <w:sz w:val="24"/>
          <w:szCs w:val="24"/>
        </w:rPr>
        <w:t xml:space="preserve"> 2(1)</w:t>
      </w:r>
      <w:r w:rsidR="004D4121">
        <w:rPr>
          <w:rFonts w:ascii="Times New Roman" w:hAnsi="Times New Roman" w:cs="Times New Roman"/>
          <w:i/>
          <w:sz w:val="24"/>
          <w:szCs w:val="24"/>
        </w:rPr>
        <w:t>,</w:t>
      </w:r>
      <w:r w:rsidR="004D4121" w:rsidRPr="001F2A96">
        <w:rPr>
          <w:rFonts w:ascii="Times New Roman" w:hAnsi="Times New Roman" w:cs="Times New Roman"/>
          <w:sz w:val="24"/>
          <w:szCs w:val="24"/>
        </w:rPr>
        <w:t xml:space="preserve"> 14-35</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D4121" w:rsidRPr="0026650E">
        <w:rPr>
          <w:rFonts w:ascii="Times New Roman" w:hAnsi="Times New Roman" w:cs="Times New Roman"/>
          <w:sz w:val="24"/>
          <w:szCs w:val="24"/>
        </w:rPr>
        <w:t>Barth, J.,</w:t>
      </w:r>
      <w:r w:rsidR="004D4121">
        <w:rPr>
          <w:rFonts w:ascii="Times New Roman" w:hAnsi="Times New Roman" w:cs="Times New Roman"/>
          <w:sz w:val="24"/>
          <w:szCs w:val="24"/>
        </w:rPr>
        <w:t xml:space="preserve"> </w:t>
      </w:r>
      <w:proofErr w:type="spellStart"/>
      <w:r w:rsidR="004D4121">
        <w:rPr>
          <w:rFonts w:ascii="Times New Roman" w:hAnsi="Times New Roman" w:cs="Times New Roman"/>
          <w:sz w:val="24"/>
          <w:szCs w:val="24"/>
        </w:rPr>
        <w:t>Caprio</w:t>
      </w:r>
      <w:proofErr w:type="spellEnd"/>
      <w:r w:rsidR="004D4121">
        <w:rPr>
          <w:rFonts w:ascii="Times New Roman" w:hAnsi="Times New Roman" w:cs="Times New Roman"/>
          <w:sz w:val="24"/>
          <w:szCs w:val="24"/>
        </w:rPr>
        <w:t xml:space="preserve">, G., &amp; Levine, R. (2004). </w:t>
      </w:r>
      <w:r w:rsidR="004D4121" w:rsidRPr="0026650E">
        <w:rPr>
          <w:rFonts w:ascii="Times New Roman" w:hAnsi="Times New Roman" w:cs="Times New Roman"/>
          <w:sz w:val="24"/>
          <w:szCs w:val="24"/>
        </w:rPr>
        <w:t>Bank regulation and supervision:</w:t>
      </w:r>
      <w:r w:rsidR="004D4121">
        <w:rPr>
          <w:rFonts w:ascii="Times New Roman" w:hAnsi="Times New Roman" w:cs="Times New Roman"/>
          <w:sz w:val="24"/>
          <w:szCs w:val="24"/>
        </w:rPr>
        <w:t xml:space="preserve"> what works best</w:t>
      </w:r>
      <w:proofErr w:type="gramStart"/>
      <w:r w:rsidR="004D4121">
        <w:rPr>
          <w:rFonts w:ascii="Times New Roman" w:hAnsi="Times New Roman" w:cs="Times New Roman"/>
          <w:sz w:val="24"/>
          <w:szCs w:val="24"/>
        </w:rPr>
        <w:t>?.</w:t>
      </w:r>
      <w:proofErr w:type="gramEnd"/>
      <w:r w:rsidR="004D4121">
        <w:rPr>
          <w:rFonts w:ascii="Times New Roman" w:hAnsi="Times New Roman" w:cs="Times New Roman"/>
          <w:sz w:val="24"/>
          <w:szCs w:val="24"/>
        </w:rPr>
        <w:t xml:space="preserve"> </w:t>
      </w:r>
      <w:r w:rsidR="004D4121" w:rsidRPr="0026650E">
        <w:rPr>
          <w:rFonts w:ascii="Times New Roman" w:hAnsi="Times New Roman" w:cs="Times New Roman"/>
          <w:i/>
          <w:sz w:val="24"/>
          <w:szCs w:val="24"/>
        </w:rPr>
        <w:t>Journal of Financial Intermediation, 13,</w:t>
      </w:r>
      <w:r w:rsidR="004D4121" w:rsidRPr="0026650E">
        <w:rPr>
          <w:rFonts w:ascii="Times New Roman" w:hAnsi="Times New Roman" w:cs="Times New Roman"/>
          <w:sz w:val="24"/>
          <w:szCs w:val="24"/>
        </w:rPr>
        <w:t xml:space="preserve"> 205-248.</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D4121">
        <w:rPr>
          <w:rFonts w:ascii="Times New Roman" w:hAnsi="Times New Roman" w:cs="Times New Roman"/>
          <w:sz w:val="24"/>
          <w:szCs w:val="24"/>
        </w:rPr>
        <w:t>Berger, A.N. (1995).</w:t>
      </w:r>
      <w:r w:rsidR="004D4121" w:rsidRPr="001F2A96">
        <w:rPr>
          <w:rFonts w:ascii="Times New Roman" w:hAnsi="Times New Roman" w:cs="Times New Roman"/>
          <w:sz w:val="24"/>
          <w:szCs w:val="24"/>
        </w:rPr>
        <w:t xml:space="preserve"> The prof</w:t>
      </w:r>
      <w:r w:rsidR="004D4121">
        <w:rPr>
          <w:rFonts w:ascii="Times New Roman" w:hAnsi="Times New Roman" w:cs="Times New Roman"/>
          <w:sz w:val="24"/>
          <w:szCs w:val="24"/>
        </w:rPr>
        <w:t>i</w:t>
      </w:r>
      <w:r w:rsidR="004D4121" w:rsidRPr="001F2A96">
        <w:rPr>
          <w:rFonts w:ascii="Times New Roman" w:hAnsi="Times New Roman" w:cs="Times New Roman"/>
          <w:sz w:val="24"/>
          <w:szCs w:val="24"/>
        </w:rPr>
        <w:t>t-str</w:t>
      </w:r>
      <w:r w:rsidR="004D4121">
        <w:rPr>
          <w:rFonts w:ascii="Times New Roman" w:hAnsi="Times New Roman" w:cs="Times New Roman"/>
          <w:sz w:val="24"/>
          <w:szCs w:val="24"/>
        </w:rPr>
        <w:t>ucture relationship in banking-</w:t>
      </w:r>
      <w:r w:rsidR="004D4121" w:rsidRPr="001F2A96">
        <w:rPr>
          <w:rFonts w:ascii="Times New Roman" w:hAnsi="Times New Roman" w:cs="Times New Roman"/>
          <w:sz w:val="24"/>
          <w:szCs w:val="24"/>
        </w:rPr>
        <w:t>Test of</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market power and eff</w:t>
      </w:r>
      <w:r w:rsidR="004D4121">
        <w:rPr>
          <w:rFonts w:ascii="Times New Roman" w:hAnsi="Times New Roman" w:cs="Times New Roman"/>
          <w:sz w:val="24"/>
          <w:szCs w:val="24"/>
        </w:rPr>
        <w:t>i</w:t>
      </w:r>
      <w:r w:rsidR="004D4121" w:rsidRPr="001F2A96">
        <w:rPr>
          <w:rFonts w:ascii="Times New Roman" w:hAnsi="Times New Roman" w:cs="Times New Roman"/>
          <w:sz w:val="24"/>
          <w:szCs w:val="24"/>
        </w:rPr>
        <w:t xml:space="preserve">cient- structure hypotheses. </w:t>
      </w:r>
      <w:r w:rsidR="004D4121" w:rsidRPr="0026650E">
        <w:rPr>
          <w:rFonts w:ascii="Times New Roman" w:hAnsi="Times New Roman" w:cs="Times New Roman"/>
          <w:i/>
          <w:sz w:val="24"/>
          <w:szCs w:val="24"/>
        </w:rPr>
        <w:t>Journal of Money, Credit and Banking, 27,</w:t>
      </w:r>
      <w:r w:rsidR="004D4121" w:rsidRPr="001F2A96">
        <w:rPr>
          <w:rFonts w:ascii="Times New Roman" w:hAnsi="Times New Roman" w:cs="Times New Roman"/>
          <w:sz w:val="24"/>
          <w:szCs w:val="24"/>
        </w:rPr>
        <w:t xml:space="preserve"> 404-431</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D4121">
        <w:rPr>
          <w:rFonts w:ascii="Times New Roman" w:hAnsi="Times New Roman" w:cs="Times New Roman"/>
          <w:sz w:val="24"/>
          <w:szCs w:val="24"/>
        </w:rPr>
        <w:t>Bourke, P. (1989).</w:t>
      </w:r>
      <w:r w:rsidR="004D4121" w:rsidRPr="0026650E">
        <w:rPr>
          <w:rFonts w:ascii="Times New Roman" w:hAnsi="Times New Roman" w:cs="Times New Roman"/>
          <w:sz w:val="24"/>
          <w:szCs w:val="24"/>
        </w:rPr>
        <w:t xml:space="preserve"> Concentration and other determinants of bank</w:t>
      </w:r>
      <w:r w:rsidR="004D4121">
        <w:rPr>
          <w:rFonts w:ascii="Times New Roman" w:hAnsi="Times New Roman" w:cs="Times New Roman"/>
          <w:sz w:val="24"/>
          <w:szCs w:val="24"/>
        </w:rPr>
        <w:t xml:space="preserve"> </w:t>
      </w:r>
      <w:proofErr w:type="spellStart"/>
      <w:r w:rsidR="004D4121" w:rsidRPr="0026650E">
        <w:rPr>
          <w:rFonts w:ascii="Times New Roman" w:hAnsi="Times New Roman" w:cs="Times New Roman"/>
          <w:sz w:val="24"/>
          <w:szCs w:val="24"/>
        </w:rPr>
        <w:t>proftability</w:t>
      </w:r>
      <w:proofErr w:type="spellEnd"/>
      <w:r w:rsidR="004D4121" w:rsidRPr="0026650E">
        <w:rPr>
          <w:rFonts w:ascii="Times New Roman" w:hAnsi="Times New Roman" w:cs="Times New Roman"/>
          <w:sz w:val="24"/>
          <w:szCs w:val="24"/>
        </w:rPr>
        <w:t xml:space="preserve"> in Europe, North America and Australia. </w:t>
      </w:r>
      <w:r w:rsidR="004D4121" w:rsidRPr="0026650E">
        <w:rPr>
          <w:rFonts w:ascii="Times New Roman" w:hAnsi="Times New Roman" w:cs="Times New Roman"/>
          <w:i/>
          <w:sz w:val="24"/>
          <w:szCs w:val="24"/>
        </w:rPr>
        <w:t>Journal of Banking and Finance, 13(1),</w:t>
      </w:r>
      <w:r w:rsidR="004D4121" w:rsidRPr="0026650E">
        <w:rPr>
          <w:rFonts w:ascii="Times New Roman" w:hAnsi="Times New Roman" w:cs="Times New Roman"/>
          <w:sz w:val="24"/>
          <w:szCs w:val="24"/>
        </w:rPr>
        <w:t xml:space="preserve"> 65-79.</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D4121" w:rsidRPr="001F2A96">
        <w:rPr>
          <w:rFonts w:ascii="Times New Roman" w:hAnsi="Times New Roman" w:cs="Times New Roman"/>
          <w:sz w:val="24"/>
          <w:szCs w:val="24"/>
        </w:rPr>
        <w:t>Chen, C. (2009). Bank efficiency in Sub-Saharan African middle-income countries</w:t>
      </w:r>
      <w:r w:rsidR="004D4121">
        <w:rPr>
          <w:rFonts w:ascii="Times New Roman" w:hAnsi="Times New Roman" w:cs="Times New Roman"/>
          <w:sz w:val="24"/>
          <w:szCs w:val="24"/>
        </w:rPr>
        <w:t xml:space="preserve">. </w:t>
      </w:r>
      <w:r w:rsidR="004D4121" w:rsidRPr="0026650E">
        <w:rPr>
          <w:rFonts w:ascii="Times New Roman" w:hAnsi="Times New Roman" w:cs="Times New Roman"/>
          <w:i/>
          <w:sz w:val="24"/>
          <w:szCs w:val="24"/>
        </w:rPr>
        <w:t>Working Paper, International Monetary Fund.</w:t>
      </w:r>
      <w:r w:rsidR="004D4121" w:rsidRPr="001F2A96">
        <w:rPr>
          <w:rFonts w:ascii="Times New Roman" w:hAnsi="Times New Roman" w:cs="Times New Roman"/>
          <w:sz w:val="24"/>
          <w:szCs w:val="24"/>
        </w:rPr>
        <w:t xml:space="preserve"> </w:t>
      </w:r>
      <w:hyperlink r:id="rId33" w:history="1">
        <w:r w:rsidRPr="009B528C">
          <w:rPr>
            <w:rStyle w:val="Hyperlink"/>
            <w:rFonts w:ascii="Times New Roman" w:hAnsi="Times New Roman" w:cs="Times New Roman"/>
            <w:sz w:val="24"/>
            <w:szCs w:val="24"/>
          </w:rPr>
          <w:t>http://dx.doi.org/10.5089/9781451871616.001</w:t>
        </w:r>
      </w:hyperlink>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D4121" w:rsidRPr="001F2A96">
        <w:rPr>
          <w:rFonts w:ascii="Times New Roman" w:hAnsi="Times New Roman" w:cs="Times New Roman"/>
          <w:sz w:val="24"/>
          <w:szCs w:val="24"/>
        </w:rPr>
        <w:t xml:space="preserve">Delis, M. D., &amp; </w:t>
      </w:r>
      <w:proofErr w:type="spellStart"/>
      <w:r w:rsidR="004D4121" w:rsidRPr="001F2A96">
        <w:rPr>
          <w:rFonts w:ascii="Times New Roman" w:hAnsi="Times New Roman" w:cs="Times New Roman"/>
          <w:sz w:val="24"/>
          <w:szCs w:val="24"/>
        </w:rPr>
        <w:t>Papanikolaou</w:t>
      </w:r>
      <w:proofErr w:type="spellEnd"/>
      <w:r w:rsidR="004D4121" w:rsidRPr="001F2A96">
        <w:rPr>
          <w:rFonts w:ascii="Times New Roman" w:hAnsi="Times New Roman" w:cs="Times New Roman"/>
          <w:sz w:val="24"/>
          <w:szCs w:val="24"/>
        </w:rPr>
        <w:t>, N. I. (2009). Determinants of bank efficiency: Evidence from a semi-parametric</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methodology. </w:t>
      </w:r>
      <w:r w:rsidR="004D4121" w:rsidRPr="0026650E">
        <w:rPr>
          <w:rFonts w:ascii="Times New Roman" w:hAnsi="Times New Roman" w:cs="Times New Roman"/>
          <w:i/>
          <w:sz w:val="24"/>
          <w:szCs w:val="24"/>
        </w:rPr>
        <w:t>Managerial Finance, 35(3),</w:t>
      </w:r>
      <w:r>
        <w:rPr>
          <w:rFonts w:ascii="Times New Roman" w:hAnsi="Times New Roman" w:cs="Times New Roman"/>
          <w:sz w:val="24"/>
          <w:szCs w:val="24"/>
        </w:rPr>
        <w:t xml:space="preserve"> 260-275.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Demirguc-Kunt</w:t>
      </w:r>
      <w:proofErr w:type="spellEnd"/>
      <w:r w:rsidR="004D4121" w:rsidRPr="001F2A96">
        <w:rPr>
          <w:rFonts w:ascii="Times New Roman" w:hAnsi="Times New Roman" w:cs="Times New Roman"/>
          <w:sz w:val="24"/>
          <w:szCs w:val="24"/>
        </w:rPr>
        <w:t xml:space="preserve">, A., </w:t>
      </w:r>
      <w:r w:rsidR="004D4121">
        <w:rPr>
          <w:rFonts w:ascii="Times New Roman" w:hAnsi="Times New Roman" w:cs="Times New Roman"/>
          <w:sz w:val="24"/>
          <w:szCs w:val="24"/>
        </w:rPr>
        <w:t>&amp; Huizinga, H.</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1999</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Determinants of commercial bank Interest margins and profitability: some international evidence. </w:t>
      </w:r>
      <w:r w:rsidR="004D4121" w:rsidRPr="0026650E">
        <w:rPr>
          <w:rFonts w:ascii="Times New Roman" w:hAnsi="Times New Roman" w:cs="Times New Roman"/>
          <w:i/>
          <w:sz w:val="24"/>
          <w:szCs w:val="24"/>
        </w:rPr>
        <w:t>World Bank Economic Review</w:t>
      </w:r>
      <w:r w:rsidR="004D4121">
        <w:rPr>
          <w:rFonts w:ascii="Times New Roman" w:hAnsi="Times New Roman" w:cs="Times New Roman"/>
          <w:i/>
          <w:sz w:val="24"/>
          <w:szCs w:val="24"/>
        </w:rPr>
        <w:t>,</w:t>
      </w:r>
      <w:r w:rsidR="004D4121" w:rsidRPr="0026650E">
        <w:rPr>
          <w:rFonts w:ascii="Times New Roman" w:hAnsi="Times New Roman" w:cs="Times New Roman"/>
          <w:i/>
          <w:sz w:val="24"/>
          <w:szCs w:val="24"/>
        </w:rPr>
        <w:t xml:space="preserve"> 13 (2),</w:t>
      </w:r>
      <w:r w:rsidR="004D4121" w:rsidRPr="001F2A96">
        <w:rPr>
          <w:rFonts w:ascii="Times New Roman" w:hAnsi="Times New Roman" w:cs="Times New Roman"/>
          <w:sz w:val="24"/>
          <w:szCs w:val="24"/>
        </w:rPr>
        <w:t xml:space="preserve"> 379–408.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Demirguc-Kunt</w:t>
      </w:r>
      <w:proofErr w:type="spellEnd"/>
      <w:r w:rsidR="004D4121" w:rsidRPr="001F2A96">
        <w:rPr>
          <w:rFonts w:ascii="Times New Roman" w:hAnsi="Times New Roman" w:cs="Times New Roman"/>
          <w:sz w:val="24"/>
          <w:szCs w:val="24"/>
        </w:rPr>
        <w:t xml:space="preserve">, A., </w:t>
      </w:r>
      <w:r w:rsidR="004D4121">
        <w:rPr>
          <w:rFonts w:ascii="Times New Roman" w:hAnsi="Times New Roman" w:cs="Times New Roman"/>
          <w:sz w:val="24"/>
          <w:szCs w:val="24"/>
        </w:rPr>
        <w:t>&amp; Huizinga, H.</w:t>
      </w:r>
      <w:r w:rsidR="004D4121" w:rsidRPr="001F2A96">
        <w:rPr>
          <w:rFonts w:ascii="Times New Roman" w:hAnsi="Times New Roman" w:cs="Times New Roman"/>
          <w:sz w:val="24"/>
          <w:szCs w:val="24"/>
        </w:rPr>
        <w:t xml:space="preserve"> (2000)</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Financial structure and bank p</w:t>
      </w:r>
      <w:r w:rsidR="004D4121" w:rsidRPr="001F2A96">
        <w:rPr>
          <w:rFonts w:ascii="Times New Roman" w:hAnsi="Times New Roman" w:cs="Times New Roman"/>
          <w:sz w:val="24"/>
          <w:szCs w:val="24"/>
        </w:rPr>
        <w:t>rofitability</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hyperlink r:id="rId34" w:history="1">
        <w:r w:rsidR="004D4121" w:rsidRPr="00D4712F">
          <w:rPr>
            <w:rFonts w:ascii="Times New Roman" w:hAnsi="Times New Roman" w:cs="Times New Roman"/>
            <w:i/>
            <w:sz w:val="24"/>
            <w:szCs w:val="24"/>
          </w:rPr>
          <w:t>World Bank Policy Research Working Paper No. 2430</w:t>
        </w:r>
      </w:hyperlink>
      <w:r w:rsidR="004D4121">
        <w:rPr>
          <w:rFonts w:ascii="Times New Roman" w:hAnsi="Times New Roman" w:cs="Times New Roman"/>
          <w:i/>
          <w:sz w:val="24"/>
          <w:szCs w:val="24"/>
        </w:rPr>
        <w:t>.</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Desta</w:t>
      </w:r>
      <w:proofErr w:type="spellEnd"/>
      <w:r w:rsidR="004D4121">
        <w:rPr>
          <w:rFonts w:ascii="Times New Roman" w:hAnsi="Times New Roman" w:cs="Times New Roman"/>
          <w:sz w:val="24"/>
          <w:szCs w:val="24"/>
        </w:rPr>
        <w:t>, T. S. (2016).</w:t>
      </w:r>
      <w:r w:rsidR="004D4121" w:rsidRPr="0026650E">
        <w:rPr>
          <w:rFonts w:ascii="Times New Roman" w:hAnsi="Times New Roman" w:cs="Times New Roman"/>
          <w:sz w:val="24"/>
          <w:szCs w:val="24"/>
        </w:rPr>
        <w:t xml:space="preserve"> </w:t>
      </w:r>
      <w:hyperlink r:id="rId35" w:history="1">
        <w:r w:rsidR="004D4121">
          <w:rPr>
            <w:rFonts w:ascii="Times New Roman" w:hAnsi="Times New Roman" w:cs="Times New Roman"/>
            <w:sz w:val="24"/>
            <w:szCs w:val="24"/>
          </w:rPr>
          <w:t>Financial performance of “the best African banks”: A c</w:t>
        </w:r>
        <w:r w:rsidR="004D4121" w:rsidRPr="0026650E">
          <w:rPr>
            <w:rFonts w:ascii="Times New Roman" w:hAnsi="Times New Roman" w:cs="Times New Roman"/>
            <w:sz w:val="24"/>
            <w:szCs w:val="24"/>
          </w:rPr>
          <w:t>omparative </w:t>
        </w:r>
        <w:r w:rsidR="004D4121">
          <w:rPr>
            <w:rFonts w:ascii="Times New Roman" w:hAnsi="Times New Roman" w:cs="Times New Roman"/>
            <w:sz w:val="24"/>
            <w:szCs w:val="24"/>
          </w:rPr>
          <w:t>analysis through Camel r</w:t>
        </w:r>
        <w:r w:rsidR="004D4121" w:rsidRPr="0026650E">
          <w:rPr>
            <w:rFonts w:ascii="Times New Roman" w:hAnsi="Times New Roman" w:cs="Times New Roman"/>
            <w:sz w:val="24"/>
            <w:szCs w:val="24"/>
          </w:rPr>
          <w:t>ating.</w:t>
        </w:r>
      </w:hyperlink>
      <w:r w:rsidR="004D4121" w:rsidRPr="0026650E">
        <w:rPr>
          <w:rFonts w:ascii="Times New Roman" w:hAnsi="Times New Roman" w:cs="Times New Roman"/>
          <w:sz w:val="24"/>
          <w:szCs w:val="24"/>
        </w:rPr>
        <w:t xml:space="preserve"> </w:t>
      </w:r>
      <w:r w:rsidR="004D4121" w:rsidRPr="0026650E">
        <w:rPr>
          <w:rFonts w:ascii="Times New Roman" w:hAnsi="Times New Roman" w:cs="Times New Roman"/>
          <w:i/>
          <w:sz w:val="24"/>
          <w:szCs w:val="24"/>
        </w:rPr>
        <w:t>Journal of Accounting and</w:t>
      </w:r>
      <w:r w:rsidR="004D4121">
        <w:rPr>
          <w:rFonts w:ascii="Times New Roman" w:hAnsi="Times New Roman" w:cs="Times New Roman"/>
          <w:i/>
          <w:sz w:val="24"/>
          <w:szCs w:val="24"/>
        </w:rPr>
        <w:t xml:space="preserve"> Management, 6 (</w:t>
      </w:r>
      <w:r w:rsidR="004D4121" w:rsidRPr="0026650E">
        <w:rPr>
          <w:rFonts w:ascii="Times New Roman" w:hAnsi="Times New Roman" w:cs="Times New Roman"/>
          <w:i/>
          <w:sz w:val="24"/>
          <w:szCs w:val="24"/>
        </w:rPr>
        <w:t>1</w:t>
      </w:r>
      <w:r w:rsidR="004D4121">
        <w:rPr>
          <w:rFonts w:ascii="Times New Roman" w:hAnsi="Times New Roman" w:cs="Times New Roman"/>
          <w:i/>
          <w:sz w:val="24"/>
          <w:szCs w:val="24"/>
        </w:rPr>
        <w:t>),</w:t>
      </w:r>
      <w:r w:rsidR="004D4121">
        <w:rPr>
          <w:rFonts w:ascii="Times New Roman" w:hAnsi="Times New Roman" w:cs="Times New Roman"/>
          <w:sz w:val="24"/>
          <w:szCs w:val="24"/>
        </w:rPr>
        <w:t xml:space="preserve"> 1-</w:t>
      </w:r>
      <w:r w:rsidR="004D4121" w:rsidRPr="001F2A96">
        <w:rPr>
          <w:rFonts w:ascii="Times New Roman" w:hAnsi="Times New Roman" w:cs="Times New Roman"/>
          <w:sz w:val="24"/>
          <w:szCs w:val="24"/>
        </w:rPr>
        <w:t>20</w:t>
      </w:r>
      <w:r w:rsidR="004D4121">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4D4121" w:rsidRPr="001F2A96">
        <w:rPr>
          <w:rFonts w:ascii="Times New Roman" w:hAnsi="Times New Roman" w:cs="Times New Roman"/>
          <w:sz w:val="24"/>
          <w:szCs w:val="24"/>
        </w:rPr>
        <w:t>Fuentes, R.</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&amp; Vergara, M.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2003</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Explaining bank eff</w:t>
      </w:r>
      <w:r w:rsidR="004D4121">
        <w:rPr>
          <w:rFonts w:ascii="Times New Roman" w:hAnsi="Times New Roman" w:cs="Times New Roman"/>
          <w:sz w:val="24"/>
          <w:szCs w:val="24"/>
        </w:rPr>
        <w:t>i</w:t>
      </w:r>
      <w:r w:rsidR="004D4121" w:rsidRPr="001F2A96">
        <w:rPr>
          <w:rFonts w:ascii="Times New Roman" w:hAnsi="Times New Roman" w:cs="Times New Roman"/>
          <w:sz w:val="24"/>
          <w:szCs w:val="24"/>
        </w:rPr>
        <w:t xml:space="preserve">ciency: Bank size or ownership structure? </w:t>
      </w:r>
      <w:r w:rsidR="004D4121" w:rsidRPr="00D4712F">
        <w:rPr>
          <w:rFonts w:ascii="Times New Roman" w:hAnsi="Times New Roman" w:cs="Times New Roman"/>
          <w:i/>
          <w:sz w:val="24"/>
          <w:szCs w:val="24"/>
        </w:rPr>
        <w:t>Paper presented at the Proceedings of the VIII Meeting of the Research Network of Central Banks of the Americas, May, Venezuela.</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Garoui</w:t>
      </w:r>
      <w:proofErr w:type="spellEnd"/>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 xml:space="preserve">N., </w:t>
      </w:r>
      <w:proofErr w:type="spellStart"/>
      <w:r w:rsidR="004D4121" w:rsidRPr="001F2A96">
        <w:rPr>
          <w:rFonts w:ascii="Times New Roman" w:hAnsi="Times New Roman" w:cs="Times New Roman"/>
          <w:sz w:val="24"/>
          <w:szCs w:val="24"/>
        </w:rPr>
        <w:t>Sessi</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F., &amp; </w:t>
      </w:r>
      <w:proofErr w:type="spellStart"/>
      <w:r w:rsidR="004D4121" w:rsidRPr="001F2A96">
        <w:rPr>
          <w:rFonts w:ascii="Times New Roman" w:hAnsi="Times New Roman" w:cs="Times New Roman"/>
          <w:sz w:val="24"/>
          <w:szCs w:val="24"/>
        </w:rPr>
        <w:t>Jarboui</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A.</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2013</w:t>
      </w:r>
      <w:r w:rsidR="004D4121">
        <w:rPr>
          <w:rFonts w:ascii="Times New Roman" w:hAnsi="Times New Roman" w:cs="Times New Roman"/>
          <w:sz w:val="24"/>
          <w:szCs w:val="24"/>
        </w:rPr>
        <w:t xml:space="preserve">). Determinants of banks performance: Viewing test by cognitive mapping technique (case of </w:t>
      </w:r>
      <w:proofErr w:type="spellStart"/>
      <w:r w:rsidR="004D4121">
        <w:rPr>
          <w:rFonts w:ascii="Times New Roman" w:hAnsi="Times New Roman" w:cs="Times New Roman"/>
          <w:sz w:val="24"/>
          <w:szCs w:val="24"/>
        </w:rPr>
        <w:t>biat</w:t>
      </w:r>
      <w:proofErr w:type="spellEnd"/>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sidRPr="00D4712F">
        <w:rPr>
          <w:rFonts w:ascii="Times New Roman" w:hAnsi="Times New Roman" w:cs="Times New Roman"/>
          <w:i/>
          <w:sz w:val="24"/>
          <w:szCs w:val="24"/>
        </w:rPr>
        <w:t>International Journal of Contemporary Economics and Administrative Sciences</w:t>
      </w:r>
      <w:r w:rsidR="004D4121">
        <w:rPr>
          <w:rFonts w:ascii="Times New Roman" w:hAnsi="Times New Roman" w:cs="Times New Roman"/>
          <w:i/>
          <w:sz w:val="24"/>
          <w:szCs w:val="24"/>
        </w:rPr>
        <w:t>, 3 (</w:t>
      </w:r>
      <w:r w:rsidR="004D4121" w:rsidRPr="00D4712F">
        <w:rPr>
          <w:rFonts w:ascii="Times New Roman" w:hAnsi="Times New Roman" w:cs="Times New Roman"/>
          <w:i/>
          <w:sz w:val="24"/>
          <w:szCs w:val="24"/>
        </w:rPr>
        <w:t>1</w:t>
      </w:r>
      <w:r w:rsidR="004D4121">
        <w:rPr>
          <w:rFonts w:ascii="Times New Roman" w:hAnsi="Times New Roman" w:cs="Times New Roman"/>
          <w:i/>
          <w:sz w:val="24"/>
          <w:szCs w:val="24"/>
        </w:rPr>
        <w:t>)</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22-46</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D4121" w:rsidRPr="001F2A96">
        <w:rPr>
          <w:rFonts w:ascii="Times New Roman" w:hAnsi="Times New Roman" w:cs="Times New Roman"/>
          <w:sz w:val="24"/>
          <w:szCs w:val="24"/>
        </w:rPr>
        <w:t>Gilbert, R. A., Meyer, A. P.</w:t>
      </w:r>
      <w:r w:rsidR="004D4121">
        <w:rPr>
          <w:rFonts w:ascii="Times New Roman" w:hAnsi="Times New Roman" w:cs="Times New Roman"/>
          <w:sz w:val="24"/>
          <w:szCs w:val="24"/>
        </w:rPr>
        <w:t>, &amp;</w:t>
      </w:r>
      <w:r w:rsidR="004D4121" w:rsidRPr="001F2A96">
        <w:rPr>
          <w:rFonts w:ascii="Times New Roman" w:hAnsi="Times New Roman" w:cs="Times New Roman"/>
          <w:sz w:val="24"/>
          <w:szCs w:val="24"/>
        </w:rPr>
        <w:t xml:space="preserve"> Vaughan</w:t>
      </w:r>
      <w:r w:rsidR="004D4121">
        <w:rPr>
          <w:rFonts w:ascii="Times New Roman" w:hAnsi="Times New Roman" w:cs="Times New Roman"/>
          <w:sz w:val="24"/>
          <w:szCs w:val="24"/>
        </w:rPr>
        <w:t>,</w:t>
      </w:r>
      <w:r w:rsidR="004D4121" w:rsidRPr="00D4712F">
        <w:rPr>
          <w:rFonts w:ascii="Times New Roman" w:hAnsi="Times New Roman" w:cs="Times New Roman"/>
          <w:sz w:val="24"/>
          <w:szCs w:val="24"/>
        </w:rPr>
        <w:t xml:space="preserve"> </w:t>
      </w:r>
      <w:r w:rsidR="004D4121">
        <w:rPr>
          <w:rFonts w:ascii="Times New Roman" w:hAnsi="Times New Roman" w:cs="Times New Roman"/>
          <w:sz w:val="24"/>
          <w:szCs w:val="24"/>
        </w:rPr>
        <w:t>M. D.</w:t>
      </w:r>
      <w:r w:rsidR="004D4121" w:rsidRPr="001F2A96">
        <w:rPr>
          <w:rFonts w:ascii="Times New Roman" w:hAnsi="Times New Roman" w:cs="Times New Roman"/>
          <w:sz w:val="24"/>
          <w:szCs w:val="24"/>
        </w:rPr>
        <w:t xml:space="preserve"> (2000)</w:t>
      </w:r>
      <w:r w:rsidR="004D4121">
        <w:rPr>
          <w:rFonts w:ascii="Times New Roman" w:hAnsi="Times New Roman" w:cs="Times New Roman"/>
          <w:sz w:val="24"/>
          <w:szCs w:val="24"/>
        </w:rPr>
        <w:t>. The role of a CAMEL downgrade model in bank surveillance.</w:t>
      </w:r>
      <w:r w:rsidR="004D4121" w:rsidRPr="001F2A96">
        <w:rPr>
          <w:rFonts w:ascii="Times New Roman" w:hAnsi="Times New Roman" w:cs="Times New Roman"/>
          <w:sz w:val="24"/>
          <w:szCs w:val="24"/>
        </w:rPr>
        <w:t xml:space="preserve"> </w:t>
      </w:r>
      <w:r w:rsidR="004D4121" w:rsidRPr="00D4712F">
        <w:rPr>
          <w:rFonts w:ascii="Times New Roman" w:hAnsi="Times New Roman" w:cs="Times New Roman"/>
          <w:i/>
          <w:sz w:val="24"/>
          <w:szCs w:val="24"/>
        </w:rPr>
        <w:t>Federal Reserve Bank of St.</w:t>
      </w:r>
      <w:r w:rsidR="004D4121">
        <w:rPr>
          <w:rFonts w:ascii="Times New Roman" w:hAnsi="Times New Roman" w:cs="Times New Roman"/>
          <w:i/>
          <w:sz w:val="24"/>
          <w:szCs w:val="24"/>
        </w:rPr>
        <w:t xml:space="preserve"> Louis Working Paper Series,</w:t>
      </w:r>
      <w:r w:rsidR="004D4121" w:rsidRPr="00D4712F">
        <w:rPr>
          <w:rFonts w:ascii="Times New Roman" w:hAnsi="Times New Roman" w:cs="Times New Roman"/>
          <w:i/>
          <w:sz w:val="24"/>
          <w:szCs w:val="24"/>
        </w:rPr>
        <w:t xml:space="preserve"> 2000-021A.</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4D4121" w:rsidRPr="00D4712F">
        <w:rPr>
          <w:rFonts w:ascii="Times New Roman" w:hAnsi="Times New Roman" w:cs="Times New Roman"/>
          <w:sz w:val="24"/>
          <w:szCs w:val="24"/>
        </w:rPr>
        <w:t>Goddar</w:t>
      </w:r>
      <w:r w:rsidR="004D4121">
        <w:rPr>
          <w:rFonts w:ascii="Times New Roman" w:hAnsi="Times New Roman" w:cs="Times New Roman"/>
          <w:sz w:val="24"/>
          <w:szCs w:val="24"/>
        </w:rPr>
        <w:t xml:space="preserve">d, J., </w:t>
      </w:r>
      <w:proofErr w:type="spellStart"/>
      <w:r w:rsidR="004D4121">
        <w:rPr>
          <w:rFonts w:ascii="Times New Roman" w:hAnsi="Times New Roman" w:cs="Times New Roman"/>
          <w:sz w:val="24"/>
          <w:szCs w:val="24"/>
        </w:rPr>
        <w:t>Molyneux</w:t>
      </w:r>
      <w:proofErr w:type="spellEnd"/>
      <w:r w:rsidR="004D4121">
        <w:rPr>
          <w:rFonts w:ascii="Times New Roman" w:hAnsi="Times New Roman" w:cs="Times New Roman"/>
          <w:sz w:val="24"/>
          <w:szCs w:val="24"/>
        </w:rPr>
        <w:t>, P., &amp; Wilson, J. (2004).</w:t>
      </w:r>
      <w:r w:rsidR="004D4121" w:rsidRPr="00D4712F">
        <w:rPr>
          <w:rFonts w:ascii="Times New Roman" w:hAnsi="Times New Roman" w:cs="Times New Roman"/>
          <w:sz w:val="24"/>
          <w:szCs w:val="24"/>
        </w:rPr>
        <w:t xml:space="preserve"> The prof</w:t>
      </w:r>
      <w:r w:rsidR="004D4121">
        <w:rPr>
          <w:rFonts w:ascii="Times New Roman" w:hAnsi="Times New Roman" w:cs="Times New Roman"/>
          <w:sz w:val="24"/>
          <w:szCs w:val="24"/>
        </w:rPr>
        <w:t xml:space="preserve">itability </w:t>
      </w:r>
      <w:r w:rsidR="004D4121" w:rsidRPr="00D4712F">
        <w:rPr>
          <w:rFonts w:ascii="Times New Roman" w:hAnsi="Times New Roman" w:cs="Times New Roman"/>
          <w:sz w:val="24"/>
          <w:szCs w:val="24"/>
        </w:rPr>
        <w:t>of</w:t>
      </w:r>
      <w:r w:rsidR="004D4121">
        <w:rPr>
          <w:rFonts w:ascii="Times New Roman" w:hAnsi="Times New Roman" w:cs="Times New Roman"/>
          <w:sz w:val="24"/>
          <w:szCs w:val="24"/>
        </w:rPr>
        <w:t xml:space="preserve"> </w:t>
      </w:r>
      <w:r w:rsidR="004D4121" w:rsidRPr="00D4712F">
        <w:rPr>
          <w:rFonts w:ascii="Times New Roman" w:hAnsi="Times New Roman" w:cs="Times New Roman"/>
          <w:sz w:val="24"/>
          <w:szCs w:val="24"/>
        </w:rPr>
        <w:t>European banks: a cross-sectional and dynamic panel analysis.</w:t>
      </w:r>
      <w:r w:rsidR="004D4121">
        <w:rPr>
          <w:rFonts w:ascii="Times New Roman" w:hAnsi="Times New Roman" w:cs="Times New Roman"/>
          <w:sz w:val="24"/>
          <w:szCs w:val="24"/>
        </w:rPr>
        <w:t xml:space="preserve"> </w:t>
      </w:r>
      <w:r w:rsidR="004D4121" w:rsidRPr="00D4712F">
        <w:rPr>
          <w:rFonts w:ascii="Times New Roman" w:hAnsi="Times New Roman" w:cs="Times New Roman"/>
          <w:i/>
          <w:sz w:val="24"/>
          <w:szCs w:val="24"/>
        </w:rPr>
        <w:t>Manchester School, 72(3),</w:t>
      </w:r>
      <w:r w:rsidR="004D4121" w:rsidRPr="00D4712F">
        <w:rPr>
          <w:rFonts w:ascii="Times New Roman" w:hAnsi="Times New Roman" w:cs="Times New Roman"/>
          <w:sz w:val="24"/>
          <w:szCs w:val="24"/>
        </w:rPr>
        <w:t xml:space="preserve"> 363-381</w:t>
      </w:r>
      <w:r w:rsidR="00AC2E5C">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Hadriche</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M.</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2015</w:t>
      </w:r>
      <w:r w:rsidR="004D4121">
        <w:rPr>
          <w:rFonts w:ascii="Times New Roman" w:hAnsi="Times New Roman" w:cs="Times New Roman"/>
          <w:sz w:val="24"/>
          <w:szCs w:val="24"/>
        </w:rPr>
        <w:t>).</w:t>
      </w:r>
      <w:r w:rsidR="004D4121" w:rsidRPr="001F2A96">
        <w:t xml:space="preserve"> </w:t>
      </w:r>
      <w:r w:rsidR="004D4121">
        <w:rPr>
          <w:rFonts w:ascii="Times New Roman" w:hAnsi="Times New Roman" w:cs="Times New Roman"/>
          <w:sz w:val="24"/>
          <w:szCs w:val="24"/>
        </w:rPr>
        <w:t>Banks performance determinants: comparative a</w:t>
      </w:r>
      <w:r w:rsidR="004D4121" w:rsidRPr="001F2A96">
        <w:rPr>
          <w:rFonts w:ascii="Times New Roman" w:hAnsi="Times New Roman" w:cs="Times New Roman"/>
          <w:sz w:val="24"/>
          <w:szCs w:val="24"/>
        </w:rPr>
        <w:t>nalysis between</w:t>
      </w:r>
      <w:r w:rsidR="004D4121">
        <w:rPr>
          <w:rFonts w:ascii="Times New Roman" w:hAnsi="Times New Roman" w:cs="Times New Roman"/>
          <w:sz w:val="24"/>
          <w:szCs w:val="24"/>
        </w:rPr>
        <w:t xml:space="preserve"> Conventional and Islamic b</w:t>
      </w:r>
      <w:r w:rsidR="004D4121" w:rsidRPr="001F2A96">
        <w:rPr>
          <w:rFonts w:ascii="Times New Roman" w:hAnsi="Times New Roman" w:cs="Times New Roman"/>
          <w:sz w:val="24"/>
          <w:szCs w:val="24"/>
        </w:rPr>
        <w:t>anks from</w:t>
      </w:r>
      <w:r w:rsidR="004D4121">
        <w:rPr>
          <w:rFonts w:ascii="Times New Roman" w:hAnsi="Times New Roman" w:cs="Times New Roman"/>
          <w:sz w:val="24"/>
          <w:szCs w:val="24"/>
        </w:rPr>
        <w:t xml:space="preserve"> GCC c</w:t>
      </w:r>
      <w:r w:rsidR="004D4121" w:rsidRPr="001F2A96">
        <w:rPr>
          <w:rFonts w:ascii="Times New Roman" w:hAnsi="Times New Roman" w:cs="Times New Roman"/>
          <w:sz w:val="24"/>
          <w:szCs w:val="24"/>
        </w:rPr>
        <w:t>ountries</w:t>
      </w:r>
      <w:r w:rsidR="004D4121">
        <w:rPr>
          <w:rFonts w:ascii="Times New Roman" w:hAnsi="Times New Roman" w:cs="Times New Roman"/>
          <w:sz w:val="24"/>
          <w:szCs w:val="24"/>
        </w:rPr>
        <w:t>.</w:t>
      </w:r>
      <w:r w:rsidR="004D4121" w:rsidRPr="001F2A96">
        <w:t xml:space="preserve"> </w:t>
      </w:r>
      <w:r w:rsidR="004D4121" w:rsidRPr="00F218D7">
        <w:rPr>
          <w:rFonts w:ascii="Times New Roman" w:hAnsi="Times New Roman" w:cs="Times New Roman"/>
          <w:i/>
          <w:sz w:val="24"/>
          <w:szCs w:val="24"/>
        </w:rPr>
        <w:t>International Jo</w:t>
      </w:r>
      <w:r w:rsidR="004D4121">
        <w:rPr>
          <w:rFonts w:ascii="Times New Roman" w:hAnsi="Times New Roman" w:cs="Times New Roman"/>
          <w:i/>
          <w:sz w:val="24"/>
          <w:szCs w:val="24"/>
        </w:rPr>
        <w:t xml:space="preserve">urnal of Economics and </w:t>
      </w:r>
      <w:r w:rsidR="00882AC2">
        <w:rPr>
          <w:rFonts w:ascii="Times New Roman" w:hAnsi="Times New Roman" w:cs="Times New Roman"/>
          <w:i/>
          <w:sz w:val="24"/>
          <w:szCs w:val="24"/>
        </w:rPr>
        <w:t>Finance, 7</w:t>
      </w:r>
      <w:r w:rsidR="004D4121" w:rsidRPr="00F218D7">
        <w:rPr>
          <w:rFonts w:ascii="Times New Roman" w:hAnsi="Times New Roman" w:cs="Times New Roman"/>
          <w:i/>
          <w:sz w:val="24"/>
          <w:szCs w:val="24"/>
        </w:rPr>
        <w:t>(9)</w:t>
      </w:r>
      <w:r w:rsidR="00882AC2">
        <w:rPr>
          <w:rFonts w:ascii="Times New Roman" w:hAnsi="Times New Roman" w:cs="Times New Roman"/>
          <w:i/>
          <w:sz w:val="24"/>
          <w:szCs w:val="24"/>
        </w:rPr>
        <w:t xml:space="preserve">, </w:t>
      </w:r>
      <w:r w:rsidR="00882AC2" w:rsidRPr="00882AC2">
        <w:rPr>
          <w:rFonts w:ascii="Times New Roman" w:hAnsi="Times New Roman" w:cs="Times New Roman"/>
          <w:sz w:val="24"/>
          <w:szCs w:val="24"/>
        </w:rPr>
        <w:t>169-177</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4D4121" w:rsidRPr="00A456D7">
        <w:rPr>
          <w:rFonts w:ascii="Times New Roman" w:eastAsia="Times New Roman" w:hAnsi="Times New Roman" w:cs="Times New Roman"/>
          <w:sz w:val="24"/>
          <w:szCs w:val="24"/>
        </w:rPr>
        <w:t xml:space="preserve">Hair, J. F. Jr., Anderson, R. E., </w:t>
      </w:r>
      <w:proofErr w:type="spellStart"/>
      <w:r w:rsidR="004D4121" w:rsidRPr="00A456D7">
        <w:rPr>
          <w:rFonts w:ascii="Times New Roman" w:eastAsia="Times New Roman" w:hAnsi="Times New Roman" w:cs="Times New Roman"/>
          <w:sz w:val="24"/>
          <w:szCs w:val="24"/>
        </w:rPr>
        <w:t>Tatham</w:t>
      </w:r>
      <w:proofErr w:type="spellEnd"/>
      <w:r w:rsidR="004D4121" w:rsidRPr="00A456D7">
        <w:rPr>
          <w:rFonts w:ascii="Times New Roman" w:eastAsia="Times New Roman" w:hAnsi="Times New Roman" w:cs="Times New Roman"/>
          <w:sz w:val="24"/>
          <w:szCs w:val="24"/>
        </w:rPr>
        <w:t>, R. L.</w:t>
      </w:r>
      <w:r w:rsidR="004D4121">
        <w:rPr>
          <w:rFonts w:ascii="Times New Roman" w:eastAsia="Times New Roman" w:hAnsi="Times New Roman" w:cs="Times New Roman"/>
          <w:sz w:val="24"/>
          <w:szCs w:val="24"/>
        </w:rPr>
        <w:t>,</w:t>
      </w:r>
      <w:r w:rsidR="004D4121" w:rsidRPr="00A456D7">
        <w:rPr>
          <w:rFonts w:ascii="Times New Roman" w:eastAsia="Times New Roman" w:hAnsi="Times New Roman" w:cs="Times New Roman"/>
          <w:sz w:val="24"/>
          <w:szCs w:val="24"/>
        </w:rPr>
        <w:t xml:space="preserve"> &amp; Black, W. C. (1995). Multivariate Data Analysis, 3rd </w:t>
      </w:r>
      <w:proofErr w:type="spellStart"/>
      <w:r w:rsidR="004D4121" w:rsidRPr="00A456D7">
        <w:rPr>
          <w:rFonts w:ascii="Times New Roman" w:eastAsia="Times New Roman" w:hAnsi="Times New Roman" w:cs="Times New Roman"/>
          <w:sz w:val="24"/>
          <w:szCs w:val="24"/>
        </w:rPr>
        <w:t>edn</w:t>
      </w:r>
      <w:proofErr w:type="spellEnd"/>
      <w:r w:rsidR="004D4121" w:rsidRPr="00A456D7">
        <w:rPr>
          <w:rFonts w:ascii="Times New Roman" w:eastAsia="Times New Roman" w:hAnsi="Times New Roman" w:cs="Times New Roman"/>
          <w:sz w:val="24"/>
          <w:szCs w:val="24"/>
        </w:rPr>
        <w:t xml:space="preserve">. New York: Macmillan.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4D4121" w:rsidRPr="00A456D7">
        <w:rPr>
          <w:rFonts w:ascii="Times New Roman" w:eastAsia="Times New Roman" w:hAnsi="Times New Roman" w:cs="Times New Roman"/>
          <w:sz w:val="24"/>
          <w:szCs w:val="24"/>
        </w:rPr>
        <w:t>Hassan, M.</w:t>
      </w:r>
      <w:r w:rsidR="004D4121">
        <w:rPr>
          <w:rFonts w:ascii="Times New Roman" w:eastAsia="Times New Roman" w:hAnsi="Times New Roman" w:cs="Times New Roman"/>
          <w:sz w:val="24"/>
          <w:szCs w:val="24"/>
        </w:rPr>
        <w:t xml:space="preserve"> </w:t>
      </w:r>
      <w:r w:rsidR="004D4121" w:rsidRPr="00A456D7">
        <w:rPr>
          <w:rFonts w:ascii="Times New Roman" w:eastAsia="Times New Roman" w:hAnsi="Times New Roman" w:cs="Times New Roman"/>
          <w:sz w:val="24"/>
          <w:szCs w:val="24"/>
        </w:rPr>
        <w:t>K., &amp; Bashir, A.</w:t>
      </w:r>
      <w:r w:rsidR="004D4121">
        <w:rPr>
          <w:rFonts w:ascii="Times New Roman" w:eastAsia="Times New Roman" w:hAnsi="Times New Roman" w:cs="Times New Roman"/>
          <w:sz w:val="24"/>
          <w:szCs w:val="24"/>
        </w:rPr>
        <w:t xml:space="preserve"> </w:t>
      </w:r>
      <w:r w:rsidR="004D4121" w:rsidRPr="00A456D7">
        <w:rPr>
          <w:rFonts w:ascii="Times New Roman" w:eastAsia="Times New Roman" w:hAnsi="Times New Roman" w:cs="Times New Roman"/>
          <w:sz w:val="24"/>
          <w:szCs w:val="24"/>
        </w:rPr>
        <w:t>H.</w:t>
      </w:r>
      <w:r w:rsidR="004D4121">
        <w:rPr>
          <w:rFonts w:ascii="Times New Roman" w:eastAsia="Times New Roman" w:hAnsi="Times New Roman" w:cs="Times New Roman"/>
          <w:sz w:val="24"/>
          <w:szCs w:val="24"/>
        </w:rPr>
        <w:t xml:space="preserve"> </w:t>
      </w:r>
      <w:r w:rsidR="004D4121" w:rsidRPr="00A456D7">
        <w:rPr>
          <w:rFonts w:ascii="Times New Roman" w:eastAsia="Times New Roman" w:hAnsi="Times New Roman" w:cs="Times New Roman"/>
          <w:sz w:val="24"/>
          <w:szCs w:val="24"/>
        </w:rPr>
        <w:t xml:space="preserve">M. (2003). Determinants of Islamic banking profitability. </w:t>
      </w:r>
      <w:r w:rsidR="004D4121" w:rsidRPr="00C36E21">
        <w:rPr>
          <w:rFonts w:ascii="Times New Roman" w:eastAsia="Times New Roman" w:hAnsi="Times New Roman" w:cs="Times New Roman"/>
          <w:i/>
          <w:sz w:val="24"/>
          <w:szCs w:val="24"/>
        </w:rPr>
        <w:t>Paper Presented at the 10th ERF Annual Conference, Morocco, 16–18 December.</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r>
      <w:r w:rsidR="004D4121" w:rsidRPr="001F2A96">
        <w:rPr>
          <w:rFonts w:ascii="Times New Roman" w:hAnsi="Times New Roman" w:cs="Times New Roman"/>
          <w:sz w:val="24"/>
          <w:szCs w:val="24"/>
        </w:rPr>
        <w:t xml:space="preserve">Heffernan, </w:t>
      </w:r>
      <w:r w:rsidR="004D4121">
        <w:rPr>
          <w:rFonts w:ascii="Times New Roman" w:hAnsi="Times New Roman" w:cs="Times New Roman"/>
          <w:sz w:val="24"/>
          <w:szCs w:val="24"/>
        </w:rPr>
        <w:t>S. A., &amp;</w:t>
      </w:r>
      <w:r w:rsidR="004D4121" w:rsidRPr="001F2A96">
        <w:rPr>
          <w:rFonts w:ascii="Times New Roman" w:hAnsi="Times New Roman" w:cs="Times New Roman"/>
          <w:sz w:val="24"/>
          <w:szCs w:val="24"/>
        </w:rPr>
        <w:t xml:space="preserve"> Fu,</w:t>
      </w:r>
      <w:r w:rsidR="004D4121">
        <w:rPr>
          <w:rFonts w:ascii="Times New Roman" w:hAnsi="Times New Roman" w:cs="Times New Roman"/>
          <w:sz w:val="24"/>
          <w:szCs w:val="24"/>
        </w:rPr>
        <w:t xml:space="preserve"> X.</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2010</w:t>
      </w:r>
      <w:r w:rsidR="004D4121">
        <w:rPr>
          <w:rFonts w:ascii="Times New Roman" w:hAnsi="Times New Roman" w:cs="Times New Roman"/>
          <w:sz w:val="24"/>
          <w:szCs w:val="24"/>
        </w:rPr>
        <w:t>).</w:t>
      </w:r>
      <w:r w:rsidR="004D4121" w:rsidRPr="001F2A96">
        <w:t xml:space="preserve"> </w:t>
      </w:r>
      <w:r w:rsidR="004D4121" w:rsidRPr="001F2A96">
        <w:rPr>
          <w:rFonts w:ascii="Times New Roman" w:hAnsi="Times New Roman" w:cs="Times New Roman"/>
          <w:sz w:val="24"/>
          <w:szCs w:val="24"/>
        </w:rPr>
        <w:t>Determinants of financial performance in Chinese banking</w:t>
      </w:r>
      <w:r w:rsidR="004D4121">
        <w:rPr>
          <w:rFonts w:ascii="Times New Roman" w:hAnsi="Times New Roman" w:cs="Times New Roman"/>
          <w:sz w:val="24"/>
          <w:szCs w:val="24"/>
        </w:rPr>
        <w:t>.</w:t>
      </w:r>
      <w:r w:rsidR="004D4121" w:rsidRPr="001F2A96">
        <w:t xml:space="preserve"> </w:t>
      </w:r>
      <w:r w:rsidR="004D4121" w:rsidRPr="00D4712F">
        <w:rPr>
          <w:rFonts w:ascii="Times New Roman" w:hAnsi="Times New Roman" w:cs="Times New Roman"/>
          <w:i/>
          <w:sz w:val="24"/>
          <w:szCs w:val="24"/>
        </w:rPr>
        <w:t>Applied Financial Economics, 20,</w:t>
      </w:r>
      <w:r w:rsidR="004D4121" w:rsidRPr="001F2A96">
        <w:rPr>
          <w:rFonts w:ascii="Times New Roman" w:hAnsi="Times New Roman" w:cs="Times New Roman"/>
          <w:sz w:val="24"/>
          <w:szCs w:val="24"/>
        </w:rPr>
        <w:t xml:space="preserve"> 1585–1600</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proofErr w:type="spellStart"/>
      <w:r w:rsidR="004D4121" w:rsidRPr="00A456D7">
        <w:rPr>
          <w:rFonts w:ascii="Times New Roman" w:eastAsia="Times New Roman" w:hAnsi="Times New Roman" w:cs="Times New Roman"/>
          <w:sz w:val="24"/>
          <w:szCs w:val="24"/>
        </w:rPr>
        <w:t>Hoeting</w:t>
      </w:r>
      <w:proofErr w:type="spellEnd"/>
      <w:r w:rsidR="004D4121" w:rsidRPr="00A456D7">
        <w:rPr>
          <w:rFonts w:ascii="Times New Roman" w:eastAsia="Times New Roman" w:hAnsi="Times New Roman" w:cs="Times New Roman"/>
          <w:sz w:val="24"/>
          <w:szCs w:val="24"/>
        </w:rPr>
        <w:t xml:space="preserve">, J. A., Madigan, D., </w:t>
      </w:r>
      <w:proofErr w:type="spellStart"/>
      <w:r w:rsidR="004D4121" w:rsidRPr="00A456D7">
        <w:rPr>
          <w:rFonts w:ascii="Times New Roman" w:eastAsia="Times New Roman" w:hAnsi="Times New Roman" w:cs="Times New Roman"/>
          <w:sz w:val="24"/>
          <w:szCs w:val="24"/>
        </w:rPr>
        <w:t>Raftery</w:t>
      </w:r>
      <w:proofErr w:type="spellEnd"/>
      <w:r w:rsidR="004D4121" w:rsidRPr="00A456D7">
        <w:rPr>
          <w:rFonts w:ascii="Times New Roman" w:eastAsia="Times New Roman" w:hAnsi="Times New Roman" w:cs="Times New Roman"/>
          <w:sz w:val="24"/>
          <w:szCs w:val="24"/>
        </w:rPr>
        <w:t>, A. E.</w:t>
      </w:r>
      <w:r w:rsidR="004D4121">
        <w:rPr>
          <w:rFonts w:ascii="Times New Roman" w:eastAsia="Times New Roman" w:hAnsi="Times New Roman" w:cs="Times New Roman"/>
          <w:sz w:val="24"/>
          <w:szCs w:val="24"/>
        </w:rPr>
        <w:t>, &amp;</w:t>
      </w:r>
      <w:r w:rsidR="004D4121" w:rsidRPr="00A456D7">
        <w:rPr>
          <w:rFonts w:ascii="Times New Roman" w:eastAsia="Times New Roman" w:hAnsi="Times New Roman" w:cs="Times New Roman"/>
          <w:sz w:val="24"/>
          <w:szCs w:val="24"/>
        </w:rPr>
        <w:t xml:space="preserve"> </w:t>
      </w:r>
      <w:proofErr w:type="spellStart"/>
      <w:r w:rsidR="004D4121" w:rsidRPr="00A456D7">
        <w:rPr>
          <w:rFonts w:ascii="Times New Roman" w:eastAsia="Times New Roman" w:hAnsi="Times New Roman" w:cs="Times New Roman"/>
          <w:sz w:val="24"/>
          <w:szCs w:val="24"/>
        </w:rPr>
        <w:t>Volinsky</w:t>
      </w:r>
      <w:proofErr w:type="spellEnd"/>
      <w:r w:rsidR="004D4121" w:rsidRPr="00A456D7">
        <w:rPr>
          <w:rFonts w:ascii="Times New Roman" w:eastAsia="Times New Roman" w:hAnsi="Times New Roman" w:cs="Times New Roman"/>
          <w:sz w:val="24"/>
          <w:szCs w:val="24"/>
        </w:rPr>
        <w:t>, C. T. (1999). Bayesian model averaging: a tutori</w:t>
      </w:r>
      <w:r w:rsidR="004D4121">
        <w:rPr>
          <w:rFonts w:ascii="Times New Roman" w:eastAsia="Times New Roman" w:hAnsi="Times New Roman" w:cs="Times New Roman"/>
          <w:sz w:val="24"/>
          <w:szCs w:val="24"/>
        </w:rPr>
        <w:t xml:space="preserve">al, </w:t>
      </w:r>
      <w:r w:rsidR="004D4121" w:rsidRPr="00C36E21">
        <w:rPr>
          <w:rFonts w:ascii="Times New Roman" w:eastAsia="Times New Roman" w:hAnsi="Times New Roman" w:cs="Times New Roman"/>
          <w:i/>
          <w:sz w:val="24"/>
          <w:szCs w:val="24"/>
        </w:rPr>
        <w:t>Statistical science,</w:t>
      </w:r>
      <w:r w:rsidR="004D4121">
        <w:rPr>
          <w:rFonts w:ascii="Times New Roman" w:eastAsia="Times New Roman" w:hAnsi="Times New Roman" w:cs="Times New Roman"/>
          <w:sz w:val="24"/>
          <w:szCs w:val="24"/>
        </w:rPr>
        <w:t xml:space="preserve"> 382-</w:t>
      </w:r>
      <w:r w:rsidR="004D4121" w:rsidRPr="00A456D7">
        <w:rPr>
          <w:rFonts w:ascii="Times New Roman" w:eastAsia="Times New Roman" w:hAnsi="Times New Roman" w:cs="Times New Roman"/>
          <w:sz w:val="24"/>
          <w:szCs w:val="24"/>
        </w:rPr>
        <w:t xml:space="preserve">401.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proofErr w:type="spellStart"/>
      <w:r w:rsidR="004D4121" w:rsidRPr="00F218D7">
        <w:rPr>
          <w:rFonts w:ascii="Times New Roman" w:hAnsi="Times New Roman" w:cs="Times New Roman"/>
          <w:sz w:val="24"/>
          <w:szCs w:val="24"/>
        </w:rPr>
        <w:t>Innotta</w:t>
      </w:r>
      <w:proofErr w:type="spellEnd"/>
      <w:r w:rsidR="004D4121" w:rsidRPr="00F218D7">
        <w:rPr>
          <w:rFonts w:ascii="Times New Roman" w:hAnsi="Times New Roman" w:cs="Times New Roman"/>
          <w:sz w:val="24"/>
          <w:szCs w:val="24"/>
        </w:rPr>
        <w:t xml:space="preserve">, G., </w:t>
      </w:r>
      <w:proofErr w:type="spellStart"/>
      <w:r w:rsidR="004D4121" w:rsidRPr="00F218D7">
        <w:rPr>
          <w:rFonts w:ascii="Times New Roman" w:hAnsi="Times New Roman" w:cs="Times New Roman"/>
          <w:sz w:val="24"/>
          <w:szCs w:val="24"/>
        </w:rPr>
        <w:t>Nocera</w:t>
      </w:r>
      <w:proofErr w:type="spellEnd"/>
      <w:r w:rsidR="004D4121" w:rsidRPr="00F218D7">
        <w:rPr>
          <w:rFonts w:ascii="Times New Roman" w:hAnsi="Times New Roman" w:cs="Times New Roman"/>
          <w:sz w:val="24"/>
          <w:szCs w:val="24"/>
        </w:rPr>
        <w:t xml:space="preserve">, G., </w:t>
      </w:r>
      <w:r w:rsidR="004D4121">
        <w:rPr>
          <w:rFonts w:ascii="Times New Roman" w:hAnsi="Times New Roman" w:cs="Times New Roman"/>
          <w:sz w:val="24"/>
          <w:szCs w:val="24"/>
        </w:rPr>
        <w:t xml:space="preserve">&amp; </w:t>
      </w:r>
      <w:proofErr w:type="spellStart"/>
      <w:r w:rsidR="004D4121">
        <w:rPr>
          <w:rFonts w:ascii="Times New Roman" w:hAnsi="Times New Roman" w:cs="Times New Roman"/>
          <w:sz w:val="24"/>
          <w:szCs w:val="24"/>
        </w:rPr>
        <w:t>Sironi</w:t>
      </w:r>
      <w:proofErr w:type="spellEnd"/>
      <w:r w:rsidR="004D4121">
        <w:rPr>
          <w:rFonts w:ascii="Times New Roman" w:hAnsi="Times New Roman" w:cs="Times New Roman"/>
          <w:sz w:val="24"/>
          <w:szCs w:val="24"/>
        </w:rPr>
        <w:t>, A. (2007).</w:t>
      </w:r>
      <w:r w:rsidR="004D4121" w:rsidRPr="00F218D7">
        <w:rPr>
          <w:rFonts w:ascii="Times New Roman" w:hAnsi="Times New Roman" w:cs="Times New Roman"/>
          <w:sz w:val="24"/>
          <w:szCs w:val="24"/>
        </w:rPr>
        <w:t xml:space="preserve"> Ownership structure, risk and</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 xml:space="preserve">performance in </w:t>
      </w:r>
      <w:r w:rsidR="004D4121" w:rsidRPr="00F218D7">
        <w:rPr>
          <w:rFonts w:ascii="Times New Roman" w:hAnsi="Times New Roman" w:cs="Times New Roman"/>
          <w:sz w:val="24"/>
          <w:szCs w:val="24"/>
        </w:rPr>
        <w:t xml:space="preserve">European banking industry. </w:t>
      </w:r>
      <w:r w:rsidR="004D4121" w:rsidRPr="00F218D7">
        <w:rPr>
          <w:rFonts w:ascii="Times New Roman" w:hAnsi="Times New Roman" w:cs="Times New Roman"/>
          <w:i/>
          <w:sz w:val="24"/>
          <w:szCs w:val="24"/>
        </w:rPr>
        <w:t>Journal of Banking and Finance, 31,</w:t>
      </w:r>
      <w:r w:rsidR="004D4121" w:rsidRPr="00F218D7">
        <w:rPr>
          <w:rFonts w:ascii="Times New Roman" w:hAnsi="Times New Roman" w:cs="Times New Roman"/>
          <w:sz w:val="24"/>
          <w:szCs w:val="24"/>
        </w:rPr>
        <w:t xml:space="preserve"> 2127-2149.</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Jha</w:t>
      </w:r>
      <w:proofErr w:type="spellEnd"/>
      <w:r w:rsidR="004D4121">
        <w:rPr>
          <w:rFonts w:ascii="Times New Roman" w:hAnsi="Times New Roman" w:cs="Times New Roman"/>
          <w:sz w:val="24"/>
          <w:szCs w:val="24"/>
        </w:rPr>
        <w:t>, S., &amp;</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Hui</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X.</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2012</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A comparison of financial performance of commerci</w:t>
      </w:r>
      <w:r w:rsidR="004D4121">
        <w:rPr>
          <w:rFonts w:ascii="Times New Roman" w:hAnsi="Times New Roman" w:cs="Times New Roman"/>
          <w:sz w:val="24"/>
          <w:szCs w:val="24"/>
        </w:rPr>
        <w:t>al banks: A case study of Nepal.</w:t>
      </w:r>
      <w:r w:rsidR="004D4121" w:rsidRPr="001F2A96">
        <w:rPr>
          <w:rFonts w:ascii="Times New Roman" w:hAnsi="Times New Roman" w:cs="Times New Roman"/>
          <w:sz w:val="24"/>
          <w:szCs w:val="24"/>
        </w:rPr>
        <w:t xml:space="preserve"> </w:t>
      </w:r>
      <w:r w:rsidR="004D4121" w:rsidRPr="00F218D7">
        <w:rPr>
          <w:rFonts w:ascii="Times New Roman" w:hAnsi="Times New Roman" w:cs="Times New Roman"/>
          <w:i/>
          <w:sz w:val="24"/>
          <w:szCs w:val="24"/>
        </w:rPr>
        <w:t>African Journal of Business Management</w:t>
      </w:r>
      <w:r w:rsidR="004D4121">
        <w:rPr>
          <w:rFonts w:ascii="Times New Roman" w:hAnsi="Times New Roman" w:cs="Times New Roman"/>
          <w:i/>
          <w:sz w:val="24"/>
          <w:szCs w:val="24"/>
        </w:rPr>
        <w:t xml:space="preserve">, </w:t>
      </w:r>
      <w:r w:rsidR="004D4121" w:rsidRPr="00F218D7">
        <w:rPr>
          <w:rFonts w:ascii="Times New Roman" w:hAnsi="Times New Roman" w:cs="Times New Roman"/>
          <w:i/>
          <w:sz w:val="24"/>
          <w:szCs w:val="24"/>
        </w:rPr>
        <w:t>6(25),</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7601-7611</w:t>
      </w:r>
      <w:r w:rsidR="004D4121">
        <w:rPr>
          <w:rFonts w:ascii="Times New Roman" w:hAnsi="Times New Roman" w:cs="Times New Roman"/>
          <w:sz w:val="24"/>
          <w:szCs w:val="24"/>
        </w:rPr>
        <w:t>.</w:t>
      </w:r>
      <w:r w:rsidR="004D4121">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Kambhamettu</w:t>
      </w:r>
      <w:proofErr w:type="spellEnd"/>
      <w:r w:rsidR="004D4121" w:rsidRPr="001F2A96">
        <w:rPr>
          <w:rFonts w:ascii="Times New Roman" w:hAnsi="Times New Roman" w:cs="Times New Roman"/>
          <w:sz w:val="24"/>
          <w:szCs w:val="24"/>
        </w:rPr>
        <w:t>, S. R. (2012). Relative performance of commercial banks in India using CAMEL approach.</w:t>
      </w:r>
      <w:r w:rsidR="004D4121">
        <w:rPr>
          <w:rFonts w:ascii="Times New Roman" w:hAnsi="Times New Roman" w:cs="Times New Roman"/>
          <w:sz w:val="24"/>
          <w:szCs w:val="24"/>
        </w:rPr>
        <w:t xml:space="preserve"> </w:t>
      </w:r>
      <w:r w:rsidR="004D4121" w:rsidRPr="00000A48">
        <w:rPr>
          <w:rFonts w:ascii="Times New Roman" w:hAnsi="Times New Roman" w:cs="Times New Roman"/>
          <w:i/>
          <w:sz w:val="24"/>
          <w:szCs w:val="24"/>
        </w:rPr>
        <w:t>Research Journal of Economics and Business Studies, 1(4),</w:t>
      </w:r>
      <w:r w:rsidR="004D4121" w:rsidRPr="001F2A96">
        <w:rPr>
          <w:rFonts w:ascii="Times New Roman" w:hAnsi="Times New Roman" w:cs="Times New Roman"/>
          <w:sz w:val="24"/>
          <w:szCs w:val="24"/>
        </w:rPr>
        <w:t xml:space="preserve"> 1-10. </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proofErr w:type="spellStart"/>
      <w:r w:rsidR="001C6528" w:rsidRPr="001F2A96">
        <w:rPr>
          <w:rFonts w:ascii="Times New Roman" w:hAnsi="Times New Roman" w:cs="Times New Roman"/>
          <w:sz w:val="24"/>
          <w:szCs w:val="24"/>
        </w:rPr>
        <w:t>Kosmidou</w:t>
      </w:r>
      <w:proofErr w:type="spellEnd"/>
      <w:r w:rsidR="001C6528" w:rsidRPr="001F2A96">
        <w:rPr>
          <w:rFonts w:ascii="Times New Roman" w:hAnsi="Times New Roman" w:cs="Times New Roman"/>
          <w:sz w:val="24"/>
          <w:szCs w:val="24"/>
        </w:rPr>
        <w:t>, K. (2008). The determinants of banks’ profits in Greece during the period of EU financial integration.</w:t>
      </w:r>
      <w:r w:rsidR="001C6528">
        <w:rPr>
          <w:rFonts w:ascii="Times New Roman" w:hAnsi="Times New Roman" w:cs="Times New Roman"/>
          <w:sz w:val="24"/>
          <w:szCs w:val="24"/>
        </w:rPr>
        <w:t xml:space="preserve"> </w:t>
      </w:r>
      <w:r w:rsidR="001C6528" w:rsidRPr="00F802C5">
        <w:rPr>
          <w:rFonts w:ascii="Times New Roman" w:hAnsi="Times New Roman" w:cs="Times New Roman"/>
          <w:i/>
          <w:sz w:val="24"/>
          <w:szCs w:val="24"/>
        </w:rPr>
        <w:t xml:space="preserve">Managerial Finance, 34(3), </w:t>
      </w:r>
      <w:r>
        <w:rPr>
          <w:rFonts w:ascii="Times New Roman" w:hAnsi="Times New Roman" w:cs="Times New Roman"/>
          <w:sz w:val="24"/>
          <w:szCs w:val="24"/>
        </w:rPr>
        <w:t xml:space="preserve">146-159. </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[27]</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Kosmidou</w:t>
      </w:r>
      <w:proofErr w:type="spellEnd"/>
      <w:r w:rsidR="004D4121" w:rsidRPr="001F2A96">
        <w:rPr>
          <w:rFonts w:ascii="Times New Roman" w:hAnsi="Times New Roman" w:cs="Times New Roman"/>
          <w:sz w:val="24"/>
          <w:szCs w:val="24"/>
        </w:rPr>
        <w:t xml:space="preserve">, M., &amp; </w:t>
      </w:r>
      <w:proofErr w:type="spellStart"/>
      <w:r w:rsidR="004D4121" w:rsidRPr="001F2A96">
        <w:rPr>
          <w:rFonts w:ascii="Times New Roman" w:hAnsi="Times New Roman" w:cs="Times New Roman"/>
          <w:sz w:val="24"/>
          <w:szCs w:val="24"/>
        </w:rPr>
        <w:t>Pasiouras</w:t>
      </w:r>
      <w:proofErr w:type="spellEnd"/>
      <w:r w:rsidR="004D4121" w:rsidRPr="001F2A96">
        <w:rPr>
          <w:rFonts w:ascii="Times New Roman" w:hAnsi="Times New Roman" w:cs="Times New Roman"/>
          <w:sz w:val="24"/>
          <w:szCs w:val="24"/>
        </w:rPr>
        <w:t>, F. (2007). Factors influencing the profitability of domestic and foreign commercial</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banks in the European Union. </w:t>
      </w:r>
      <w:r w:rsidR="004D4121" w:rsidRPr="00F802C5">
        <w:rPr>
          <w:rFonts w:ascii="Times New Roman" w:hAnsi="Times New Roman" w:cs="Times New Roman"/>
          <w:i/>
          <w:sz w:val="24"/>
          <w:szCs w:val="24"/>
        </w:rPr>
        <w:t>Research in International Business and Finance, 21(2),</w:t>
      </w:r>
      <w:r w:rsidR="004D4121" w:rsidRPr="001F2A96">
        <w:rPr>
          <w:rFonts w:ascii="Times New Roman" w:hAnsi="Times New Roman" w:cs="Times New Roman"/>
          <w:sz w:val="24"/>
          <w:szCs w:val="24"/>
        </w:rPr>
        <w:t xml:space="preserve"> 222-237.</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4D4121" w:rsidRPr="001F2A96">
        <w:rPr>
          <w:rFonts w:ascii="Times New Roman" w:hAnsi="Times New Roman" w:cs="Times New Roman"/>
          <w:sz w:val="24"/>
          <w:szCs w:val="24"/>
        </w:rPr>
        <w:t>Kumar</w:t>
      </w:r>
      <w:r w:rsidR="004D4121">
        <w:rPr>
          <w:rFonts w:ascii="Times New Roman" w:hAnsi="Times New Roman" w:cs="Times New Roman"/>
          <w:sz w:val="24"/>
          <w:szCs w:val="24"/>
        </w:rPr>
        <w:t xml:space="preserve">, M. A., </w:t>
      </w:r>
      <w:proofErr w:type="spellStart"/>
      <w:r w:rsidR="004D4121">
        <w:rPr>
          <w:rFonts w:ascii="Times New Roman" w:hAnsi="Times New Roman" w:cs="Times New Roman"/>
          <w:sz w:val="24"/>
          <w:szCs w:val="24"/>
        </w:rPr>
        <w:t>Harsha</w:t>
      </w:r>
      <w:proofErr w:type="spellEnd"/>
      <w:r w:rsidR="004D4121">
        <w:rPr>
          <w:rFonts w:ascii="Times New Roman" w:hAnsi="Times New Roman" w:cs="Times New Roman"/>
          <w:sz w:val="24"/>
          <w:szCs w:val="24"/>
        </w:rPr>
        <w:t>, G. S.,</w:t>
      </w:r>
      <w:r w:rsidR="004D4121" w:rsidRPr="00000A48">
        <w:rPr>
          <w:rFonts w:ascii="Times New Roman" w:hAnsi="Times New Roman" w:cs="Times New Roman"/>
          <w:sz w:val="24"/>
          <w:szCs w:val="24"/>
        </w:rPr>
        <w:t xml:space="preserve"> </w:t>
      </w:r>
      <w:proofErr w:type="spellStart"/>
      <w:r w:rsidR="004D4121" w:rsidRPr="00000A48">
        <w:rPr>
          <w:rFonts w:ascii="Times New Roman" w:hAnsi="Times New Roman" w:cs="Times New Roman"/>
          <w:sz w:val="24"/>
          <w:szCs w:val="24"/>
        </w:rPr>
        <w:t>Anand</w:t>
      </w:r>
      <w:proofErr w:type="spellEnd"/>
      <w:r w:rsidR="004D4121" w:rsidRPr="00000A48">
        <w:rPr>
          <w:rFonts w:ascii="Times New Roman" w:hAnsi="Times New Roman" w:cs="Times New Roman"/>
          <w:sz w:val="24"/>
          <w:szCs w:val="24"/>
        </w:rPr>
        <w:t xml:space="preserve">, S., &amp; </w:t>
      </w:r>
      <w:proofErr w:type="spellStart"/>
      <w:r w:rsidR="004D4121" w:rsidRPr="00000A48">
        <w:rPr>
          <w:rFonts w:ascii="Times New Roman" w:hAnsi="Times New Roman" w:cs="Times New Roman"/>
          <w:sz w:val="24"/>
          <w:szCs w:val="24"/>
        </w:rPr>
        <w:t>Dhruva</w:t>
      </w:r>
      <w:proofErr w:type="spellEnd"/>
      <w:r w:rsidR="004D4121" w:rsidRPr="00000A48">
        <w:rPr>
          <w:rFonts w:ascii="Times New Roman" w:hAnsi="Times New Roman" w:cs="Times New Roman"/>
          <w:sz w:val="24"/>
          <w:szCs w:val="24"/>
        </w:rPr>
        <w:t>, N. R.</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2012</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Analyzing s</w:t>
      </w:r>
      <w:r w:rsidR="004D4121" w:rsidRPr="001F2A96">
        <w:rPr>
          <w:rFonts w:ascii="Times New Roman" w:hAnsi="Times New Roman" w:cs="Times New Roman"/>
          <w:sz w:val="24"/>
          <w:szCs w:val="24"/>
        </w:rPr>
        <w:t>oundness in</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I</w:t>
      </w:r>
      <w:r w:rsidR="004D4121">
        <w:rPr>
          <w:rFonts w:ascii="Times New Roman" w:hAnsi="Times New Roman" w:cs="Times New Roman"/>
          <w:sz w:val="24"/>
          <w:szCs w:val="24"/>
        </w:rPr>
        <w:t>ndian banking: A CAMEL approach.</w:t>
      </w:r>
      <w:r w:rsidR="004D4121" w:rsidRPr="001F2A96">
        <w:rPr>
          <w:rFonts w:ascii="Times New Roman" w:hAnsi="Times New Roman" w:cs="Times New Roman"/>
          <w:sz w:val="24"/>
          <w:szCs w:val="24"/>
        </w:rPr>
        <w:t xml:space="preserve"> </w:t>
      </w:r>
      <w:r w:rsidR="004D4121" w:rsidRPr="00000A48">
        <w:rPr>
          <w:rFonts w:ascii="Times New Roman" w:hAnsi="Times New Roman" w:cs="Times New Roman"/>
          <w:i/>
          <w:sz w:val="24"/>
          <w:szCs w:val="24"/>
        </w:rPr>
        <w:t>Research Journ</w:t>
      </w:r>
      <w:r w:rsidR="004D4121">
        <w:rPr>
          <w:rFonts w:ascii="Times New Roman" w:hAnsi="Times New Roman" w:cs="Times New Roman"/>
          <w:i/>
          <w:sz w:val="24"/>
          <w:szCs w:val="24"/>
        </w:rPr>
        <w:t xml:space="preserve">al of Management Sciences, </w:t>
      </w:r>
      <w:r w:rsidR="004D4121" w:rsidRPr="00000A48">
        <w:rPr>
          <w:rFonts w:ascii="Times New Roman" w:hAnsi="Times New Roman" w:cs="Times New Roman"/>
          <w:i/>
          <w:sz w:val="24"/>
          <w:szCs w:val="24"/>
        </w:rPr>
        <w:t xml:space="preserve">1(3), </w:t>
      </w:r>
      <w:r w:rsidR="004D4121" w:rsidRPr="001F2A96">
        <w:rPr>
          <w:rFonts w:ascii="Times New Roman" w:hAnsi="Times New Roman" w:cs="Times New Roman"/>
          <w:sz w:val="24"/>
          <w:szCs w:val="24"/>
        </w:rPr>
        <w:t>9-14</w:t>
      </w:r>
      <w:r w:rsidR="004D4121">
        <w:rPr>
          <w:rFonts w:ascii="Times New Roman" w:hAnsi="Times New Roman" w:cs="Times New Roman"/>
          <w:sz w:val="24"/>
          <w:szCs w:val="24"/>
        </w:rPr>
        <w:t>.</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4D4121" w:rsidRPr="001F2A96">
        <w:rPr>
          <w:rFonts w:ascii="Times New Roman" w:hAnsi="Times New Roman" w:cs="Times New Roman"/>
          <w:sz w:val="24"/>
          <w:szCs w:val="24"/>
        </w:rPr>
        <w:t>Kuznets, S. (1934)</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National Income, 1929-1932. </w:t>
      </w:r>
      <w:r w:rsidR="004D4121" w:rsidRPr="00000A48">
        <w:rPr>
          <w:rFonts w:ascii="Times New Roman" w:hAnsi="Times New Roman" w:cs="Times New Roman"/>
          <w:i/>
          <w:sz w:val="24"/>
          <w:szCs w:val="24"/>
        </w:rPr>
        <w:t>Senate Document No. 124, 73rd Congress, 2nd Session.</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4D4121" w:rsidRPr="001F2A96">
        <w:rPr>
          <w:rFonts w:ascii="Times New Roman" w:hAnsi="Times New Roman" w:cs="Times New Roman"/>
          <w:sz w:val="24"/>
          <w:szCs w:val="24"/>
        </w:rPr>
        <w:t>Li,</w:t>
      </w:r>
      <w:r w:rsidR="004D4121">
        <w:rPr>
          <w:rFonts w:ascii="Times New Roman" w:hAnsi="Times New Roman" w:cs="Times New Roman"/>
          <w:sz w:val="24"/>
          <w:szCs w:val="24"/>
        </w:rPr>
        <w:t xml:space="preserve"> X.,</w:t>
      </w:r>
      <w:r w:rsidR="004D4121" w:rsidRPr="001F2A96">
        <w:rPr>
          <w:rFonts w:ascii="Times New Roman" w:hAnsi="Times New Roman" w:cs="Times New Roman"/>
          <w:sz w:val="24"/>
          <w:szCs w:val="24"/>
        </w:rPr>
        <w:t xml:space="preserve"> Tripe,</w:t>
      </w:r>
      <w:r w:rsidR="004D4121">
        <w:rPr>
          <w:rFonts w:ascii="Times New Roman" w:hAnsi="Times New Roman" w:cs="Times New Roman"/>
          <w:sz w:val="24"/>
          <w:szCs w:val="24"/>
        </w:rPr>
        <w:t xml:space="preserve"> D. W. L., &amp;</w:t>
      </w:r>
      <w:r w:rsidR="004D4121" w:rsidRPr="001F2A96">
        <w:rPr>
          <w:rFonts w:ascii="Times New Roman" w:hAnsi="Times New Roman" w:cs="Times New Roman"/>
          <w:sz w:val="24"/>
          <w:szCs w:val="24"/>
        </w:rPr>
        <w:t xml:space="preserve"> Malone,</w:t>
      </w:r>
      <w:r w:rsidR="004D4121">
        <w:rPr>
          <w:rFonts w:ascii="Times New Roman" w:hAnsi="Times New Roman" w:cs="Times New Roman"/>
          <w:sz w:val="24"/>
          <w:szCs w:val="24"/>
        </w:rPr>
        <w:t xml:space="preserve"> C. B.</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2017</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Measuring bank risk: An exploration of z-score</w:t>
      </w:r>
      <w:r w:rsidR="004D4121">
        <w:rPr>
          <w:rFonts w:ascii="Times New Roman" w:hAnsi="Times New Roman" w:cs="Times New Roman"/>
          <w:sz w:val="24"/>
          <w:szCs w:val="24"/>
        </w:rPr>
        <w:t xml:space="preserve">, Available at </w:t>
      </w:r>
      <w:r w:rsidR="004D4121" w:rsidRPr="001F2A96">
        <w:rPr>
          <w:rFonts w:ascii="Times New Roman" w:hAnsi="Times New Roman" w:cs="Times New Roman"/>
          <w:sz w:val="24"/>
          <w:szCs w:val="24"/>
        </w:rPr>
        <w:t>SSRN:</w:t>
      </w:r>
      <w:r w:rsidR="004D4121" w:rsidRPr="00F802C5">
        <w:rPr>
          <w:rFonts w:ascii="Times New Roman" w:hAnsi="Times New Roman" w:cs="Times New Roman"/>
          <w:sz w:val="24"/>
          <w:szCs w:val="24"/>
        </w:rPr>
        <w:t> </w:t>
      </w:r>
      <w:hyperlink r:id="rId36" w:tgtFrame="_blank" w:history="1">
        <w:r w:rsidR="004D4121" w:rsidRPr="00F802C5">
          <w:rPr>
            <w:rFonts w:ascii="Times New Roman" w:hAnsi="Times New Roman" w:cs="Times New Roman"/>
            <w:i/>
            <w:sz w:val="24"/>
            <w:szCs w:val="24"/>
          </w:rPr>
          <w:t>https://ssrn.com/abstract=2823946</w:t>
        </w:r>
      </w:hyperlink>
      <w:r w:rsidR="004D4121">
        <w:rPr>
          <w:rFonts w:ascii="Times New Roman" w:hAnsi="Times New Roman" w:cs="Times New Roman"/>
          <w:i/>
          <w:sz w:val="24"/>
          <w:szCs w:val="24"/>
        </w:rPr>
        <w:t>.</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4D4121">
        <w:rPr>
          <w:rFonts w:ascii="Times New Roman" w:hAnsi="Times New Roman" w:cs="Times New Roman"/>
          <w:sz w:val="24"/>
          <w:szCs w:val="24"/>
        </w:rPr>
        <w:t>Marriott, A., &amp;</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Molyneux</w:t>
      </w:r>
      <w:proofErr w:type="spellEnd"/>
      <w:r w:rsidR="004D4121" w:rsidRPr="001F2A96">
        <w:rPr>
          <w:rFonts w:ascii="Times New Roman" w:hAnsi="Times New Roman" w:cs="Times New Roman"/>
          <w:sz w:val="24"/>
          <w:szCs w:val="24"/>
        </w:rPr>
        <w:t xml:space="preserve">, P.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1991</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Determinants of large bank p</w:t>
      </w:r>
      <w:r w:rsidR="00D12719">
        <w:rPr>
          <w:rFonts w:ascii="Times New Roman" w:hAnsi="Times New Roman" w:cs="Times New Roman"/>
          <w:sz w:val="24"/>
          <w:szCs w:val="24"/>
        </w:rPr>
        <w:t>rofitability in Europe, Mimeo,</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l-7.</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4D4121" w:rsidRPr="001F2A96">
        <w:rPr>
          <w:rFonts w:ascii="Times New Roman" w:hAnsi="Times New Roman" w:cs="Times New Roman"/>
          <w:sz w:val="24"/>
          <w:szCs w:val="24"/>
        </w:rPr>
        <w:t>Masood,</w:t>
      </w:r>
      <w:r w:rsidR="004D4121">
        <w:rPr>
          <w:rFonts w:ascii="Times New Roman" w:hAnsi="Times New Roman" w:cs="Times New Roman"/>
          <w:sz w:val="24"/>
          <w:szCs w:val="24"/>
        </w:rPr>
        <w:t xml:space="preserve"> O.,</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Ghauri</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S. M. K., &amp;</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Aktan</w:t>
      </w:r>
      <w:proofErr w:type="spellEnd"/>
      <w:r w:rsidR="004D4121">
        <w:rPr>
          <w:rFonts w:ascii="Times New Roman" w:hAnsi="Times New Roman" w:cs="Times New Roman"/>
          <w:sz w:val="24"/>
          <w:szCs w:val="24"/>
        </w:rPr>
        <w:t>, B.</w:t>
      </w:r>
      <w:r w:rsidR="004D4121" w:rsidRPr="001F2A96">
        <w:rPr>
          <w:rFonts w:ascii="Times New Roman" w:hAnsi="Times New Roman" w:cs="Times New Roman"/>
          <w:sz w:val="24"/>
          <w:szCs w:val="24"/>
        </w:rPr>
        <w:t xml:space="preserve"> (2016)</w:t>
      </w:r>
      <w:r w:rsidR="004D4121">
        <w:rPr>
          <w:rFonts w:ascii="Times New Roman" w:hAnsi="Times New Roman" w:cs="Times New Roman"/>
          <w:sz w:val="24"/>
          <w:szCs w:val="24"/>
        </w:rPr>
        <w:t>.</w:t>
      </w:r>
      <w:r w:rsidR="004D4121" w:rsidRPr="001F2A96">
        <w:t xml:space="preserve"> </w:t>
      </w:r>
      <w:r w:rsidR="004D4121" w:rsidRPr="001F2A96">
        <w:rPr>
          <w:rFonts w:ascii="Times New Roman" w:hAnsi="Times New Roman" w:cs="Times New Roman"/>
          <w:sz w:val="24"/>
          <w:szCs w:val="24"/>
        </w:rPr>
        <w:t>Predicting Islamic banks performance through CAMELS rating model</w:t>
      </w:r>
      <w:r w:rsidR="004D4121">
        <w:rPr>
          <w:rFonts w:ascii="Times New Roman" w:hAnsi="Times New Roman" w:cs="Times New Roman"/>
          <w:sz w:val="24"/>
          <w:szCs w:val="24"/>
        </w:rPr>
        <w:t>.</w:t>
      </w:r>
      <w:r w:rsidR="004D4121" w:rsidRPr="001F2A96">
        <w:t xml:space="preserve"> </w:t>
      </w:r>
      <w:r w:rsidR="004D4121" w:rsidRPr="00F802C5">
        <w:rPr>
          <w:rFonts w:ascii="Times New Roman" w:hAnsi="Times New Roman" w:cs="Times New Roman"/>
          <w:i/>
          <w:sz w:val="24"/>
          <w:szCs w:val="24"/>
        </w:rPr>
        <w:t>Banks and B</w:t>
      </w:r>
      <w:r>
        <w:rPr>
          <w:rFonts w:ascii="Times New Roman" w:hAnsi="Times New Roman" w:cs="Times New Roman"/>
          <w:i/>
          <w:sz w:val="24"/>
          <w:szCs w:val="24"/>
        </w:rPr>
        <w:t>ank Systems, 11(3).</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[33]</w:t>
      </w:r>
      <w:r>
        <w:rPr>
          <w:rFonts w:ascii="Times New Roman" w:hAnsi="Times New Roman" w:cs="Times New Roman"/>
          <w:sz w:val="24"/>
          <w:szCs w:val="24"/>
        </w:rPr>
        <w:tab/>
      </w:r>
      <w:proofErr w:type="spellStart"/>
      <w:r w:rsidR="004D4121" w:rsidRPr="00F802C5">
        <w:rPr>
          <w:rFonts w:ascii="Times New Roman" w:hAnsi="Times New Roman" w:cs="Times New Roman"/>
          <w:sz w:val="24"/>
          <w:szCs w:val="24"/>
        </w:rPr>
        <w:t>Molyneux</w:t>
      </w:r>
      <w:proofErr w:type="spellEnd"/>
      <w:r w:rsidR="004D4121" w:rsidRPr="00F802C5">
        <w:rPr>
          <w:rFonts w:ascii="Times New Roman" w:hAnsi="Times New Roman" w:cs="Times New Roman"/>
          <w:sz w:val="24"/>
          <w:szCs w:val="24"/>
        </w:rPr>
        <w:t xml:space="preserve">, P., </w:t>
      </w:r>
      <w:r w:rsidR="004D4121">
        <w:rPr>
          <w:rFonts w:ascii="Times New Roman" w:hAnsi="Times New Roman" w:cs="Times New Roman"/>
          <w:sz w:val="24"/>
          <w:szCs w:val="24"/>
        </w:rPr>
        <w:t>&amp; Thornton, J. (1992).</w:t>
      </w:r>
      <w:r w:rsidR="004D4121" w:rsidRPr="00F802C5">
        <w:rPr>
          <w:rFonts w:ascii="Times New Roman" w:hAnsi="Times New Roman" w:cs="Times New Roman"/>
          <w:sz w:val="24"/>
          <w:szCs w:val="24"/>
        </w:rPr>
        <w:t xml:space="preserve"> The determinants of European Bank</w:t>
      </w:r>
      <w:r w:rsidR="004D4121">
        <w:rPr>
          <w:rFonts w:ascii="Times New Roman" w:hAnsi="Times New Roman" w:cs="Times New Roman"/>
          <w:sz w:val="24"/>
          <w:szCs w:val="24"/>
        </w:rPr>
        <w:t xml:space="preserve"> </w:t>
      </w:r>
      <w:r w:rsidR="004D4121" w:rsidRPr="00F802C5">
        <w:rPr>
          <w:rFonts w:ascii="Times New Roman" w:hAnsi="Times New Roman" w:cs="Times New Roman"/>
          <w:sz w:val="24"/>
          <w:szCs w:val="24"/>
        </w:rPr>
        <w:t>prof</w:t>
      </w:r>
      <w:r w:rsidR="004D4121">
        <w:rPr>
          <w:rFonts w:ascii="Times New Roman" w:hAnsi="Times New Roman" w:cs="Times New Roman"/>
          <w:sz w:val="24"/>
          <w:szCs w:val="24"/>
        </w:rPr>
        <w:t xml:space="preserve">itability. </w:t>
      </w:r>
      <w:r w:rsidR="004D4121" w:rsidRPr="00F802C5">
        <w:rPr>
          <w:rFonts w:ascii="Times New Roman" w:hAnsi="Times New Roman" w:cs="Times New Roman"/>
          <w:i/>
          <w:sz w:val="24"/>
          <w:szCs w:val="24"/>
        </w:rPr>
        <w:t xml:space="preserve">Journal of Banking and Finance, 16, </w:t>
      </w:r>
      <w:r w:rsidR="004D4121" w:rsidRPr="00F802C5">
        <w:rPr>
          <w:rFonts w:ascii="Times New Roman" w:hAnsi="Times New Roman" w:cs="Times New Roman"/>
          <w:sz w:val="24"/>
          <w:szCs w:val="24"/>
        </w:rPr>
        <w:t>1173-1178.</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Nouaili</w:t>
      </w:r>
      <w:proofErr w:type="spellEnd"/>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 xml:space="preserve">M. A., </w:t>
      </w:r>
      <w:proofErr w:type="spellStart"/>
      <w:r w:rsidR="004D4121" w:rsidRPr="001F2A96">
        <w:rPr>
          <w:rFonts w:ascii="Times New Roman" w:hAnsi="Times New Roman" w:cs="Times New Roman"/>
          <w:sz w:val="24"/>
          <w:szCs w:val="24"/>
        </w:rPr>
        <w:t>Abaoub</w:t>
      </w:r>
      <w:proofErr w:type="spellEnd"/>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E., &amp;</w:t>
      </w:r>
      <w:r w:rsidR="004D4121" w:rsidRPr="001F2A96">
        <w:rPr>
          <w:rFonts w:ascii="Times New Roman" w:hAnsi="Times New Roman" w:cs="Times New Roman"/>
          <w:sz w:val="24"/>
          <w:szCs w:val="24"/>
        </w:rPr>
        <w:t xml:space="preserve"> Ochi, </w:t>
      </w:r>
      <w:r w:rsidR="004D4121">
        <w:rPr>
          <w:rFonts w:ascii="Times New Roman" w:hAnsi="Times New Roman" w:cs="Times New Roman"/>
          <w:sz w:val="24"/>
          <w:szCs w:val="24"/>
        </w:rPr>
        <w:t>A. (</w:t>
      </w:r>
      <w:r w:rsidR="004D4121" w:rsidRPr="001F2A96">
        <w:rPr>
          <w:rFonts w:ascii="Times New Roman" w:hAnsi="Times New Roman" w:cs="Times New Roman"/>
          <w:sz w:val="24"/>
          <w:szCs w:val="24"/>
        </w:rPr>
        <w:t>2015</w:t>
      </w:r>
      <w:r w:rsidR="004D4121">
        <w:rPr>
          <w:rFonts w:ascii="Times New Roman" w:hAnsi="Times New Roman" w:cs="Times New Roman"/>
          <w:sz w:val="24"/>
          <w:szCs w:val="24"/>
        </w:rPr>
        <w:t>).</w:t>
      </w:r>
      <w:r w:rsidR="004D4121">
        <w:t xml:space="preserve"> </w:t>
      </w:r>
      <w:r w:rsidR="004D4121">
        <w:rPr>
          <w:rFonts w:ascii="Times New Roman" w:hAnsi="Times New Roman" w:cs="Times New Roman"/>
          <w:sz w:val="24"/>
          <w:szCs w:val="24"/>
        </w:rPr>
        <w:t>The determinants of banking performance in front of financial changes: case of trade b</w:t>
      </w:r>
      <w:r w:rsidR="004D4121" w:rsidRPr="001F2A96">
        <w:rPr>
          <w:rFonts w:ascii="Times New Roman" w:hAnsi="Times New Roman" w:cs="Times New Roman"/>
          <w:sz w:val="24"/>
          <w:szCs w:val="24"/>
        </w:rPr>
        <w:t>anks in Tunisia</w:t>
      </w:r>
      <w:r w:rsidR="004D4121">
        <w:rPr>
          <w:rFonts w:ascii="Times New Roman" w:hAnsi="Times New Roman" w:cs="Times New Roman"/>
          <w:sz w:val="24"/>
          <w:szCs w:val="24"/>
        </w:rPr>
        <w:t>.</w:t>
      </w:r>
      <w:r w:rsidR="004D4121" w:rsidRPr="001F2A96">
        <w:t xml:space="preserve"> </w:t>
      </w:r>
      <w:r w:rsidR="004D4121" w:rsidRPr="004A27B2">
        <w:rPr>
          <w:rFonts w:ascii="Times New Roman" w:hAnsi="Times New Roman" w:cs="Times New Roman"/>
          <w:i/>
          <w:sz w:val="24"/>
          <w:szCs w:val="24"/>
        </w:rPr>
        <w:t>International Journal of Econ</w:t>
      </w:r>
      <w:r w:rsidR="004D4121">
        <w:rPr>
          <w:rFonts w:ascii="Times New Roman" w:hAnsi="Times New Roman" w:cs="Times New Roman"/>
          <w:i/>
          <w:sz w:val="24"/>
          <w:szCs w:val="24"/>
        </w:rPr>
        <w:t>omics and Financial Issues</w:t>
      </w:r>
      <w:r w:rsidR="004D4121" w:rsidRPr="004A27B2">
        <w:rPr>
          <w:rFonts w:ascii="Times New Roman" w:hAnsi="Times New Roman" w:cs="Times New Roman"/>
          <w:i/>
          <w:sz w:val="24"/>
          <w:szCs w:val="24"/>
        </w:rPr>
        <w:t>, 5(2),</w:t>
      </w:r>
      <w:r w:rsidR="004D4121" w:rsidRPr="001F2A96">
        <w:rPr>
          <w:rFonts w:ascii="Times New Roman" w:hAnsi="Times New Roman" w:cs="Times New Roman"/>
          <w:sz w:val="24"/>
          <w:szCs w:val="24"/>
        </w:rPr>
        <w:t xml:space="preserve"> 410-417.</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[35]</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Ongore</w:t>
      </w:r>
      <w:proofErr w:type="spellEnd"/>
      <w:r w:rsidR="004D4121" w:rsidRPr="001F2A96">
        <w:rPr>
          <w:rFonts w:ascii="Times New Roman" w:hAnsi="Times New Roman" w:cs="Times New Roman"/>
          <w:sz w:val="24"/>
          <w:szCs w:val="24"/>
        </w:rPr>
        <w:t xml:space="preserve">, V. O., &amp; </w:t>
      </w:r>
      <w:proofErr w:type="spellStart"/>
      <w:r w:rsidR="004D4121" w:rsidRPr="001F2A96">
        <w:rPr>
          <w:rFonts w:ascii="Times New Roman" w:hAnsi="Times New Roman" w:cs="Times New Roman"/>
          <w:sz w:val="24"/>
          <w:szCs w:val="24"/>
        </w:rPr>
        <w:t>Kusa</w:t>
      </w:r>
      <w:proofErr w:type="spellEnd"/>
      <w:r w:rsidR="004D4121" w:rsidRPr="001F2A96">
        <w:rPr>
          <w:rFonts w:ascii="Times New Roman" w:hAnsi="Times New Roman" w:cs="Times New Roman"/>
          <w:sz w:val="24"/>
          <w:szCs w:val="24"/>
        </w:rPr>
        <w:t>, G. B. (2013). Determinants of financial performance of commercial banks in Kenya.</w:t>
      </w:r>
      <w:r w:rsidR="004D4121">
        <w:rPr>
          <w:rFonts w:ascii="Times New Roman" w:hAnsi="Times New Roman" w:cs="Times New Roman"/>
          <w:sz w:val="24"/>
          <w:szCs w:val="24"/>
        </w:rPr>
        <w:t xml:space="preserve"> </w:t>
      </w:r>
      <w:r w:rsidR="004D4121" w:rsidRPr="006D3928">
        <w:rPr>
          <w:rFonts w:ascii="Times New Roman" w:hAnsi="Times New Roman" w:cs="Times New Roman"/>
          <w:i/>
          <w:sz w:val="24"/>
          <w:szCs w:val="24"/>
        </w:rPr>
        <w:t>International Journal of Economics and Financial issues, 3(1),</w:t>
      </w:r>
      <w:r w:rsidR="004D4121" w:rsidRPr="001F2A96">
        <w:rPr>
          <w:rFonts w:ascii="Times New Roman" w:hAnsi="Times New Roman" w:cs="Times New Roman"/>
          <w:sz w:val="24"/>
          <w:szCs w:val="24"/>
        </w:rPr>
        <w:t xml:space="preserve"> 237-252</w:t>
      </w:r>
      <w:r w:rsidR="004D4121">
        <w:rPr>
          <w:rFonts w:ascii="Times New Roman" w:hAnsi="Times New Roman" w:cs="Times New Roman"/>
          <w:sz w:val="24"/>
          <w:szCs w:val="24"/>
        </w:rPr>
        <w:t>.</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Owusu-Antwi</w:t>
      </w:r>
      <w:proofErr w:type="spellEnd"/>
      <w:r w:rsidR="004D4121">
        <w:rPr>
          <w:rFonts w:ascii="Times New Roman" w:hAnsi="Times New Roman" w:cs="Times New Roman"/>
          <w:sz w:val="24"/>
          <w:szCs w:val="24"/>
        </w:rPr>
        <w:t xml:space="preserve">, G., Mensah, L., Crabbe, M., &amp; </w:t>
      </w:r>
      <w:proofErr w:type="spellStart"/>
      <w:r w:rsidR="004D4121">
        <w:rPr>
          <w:rFonts w:ascii="Times New Roman" w:hAnsi="Times New Roman" w:cs="Times New Roman"/>
          <w:sz w:val="24"/>
          <w:szCs w:val="24"/>
        </w:rPr>
        <w:t>Antwi</w:t>
      </w:r>
      <w:proofErr w:type="spellEnd"/>
      <w:r w:rsidR="004D4121">
        <w:rPr>
          <w:rFonts w:ascii="Times New Roman" w:hAnsi="Times New Roman" w:cs="Times New Roman"/>
          <w:sz w:val="24"/>
          <w:szCs w:val="24"/>
        </w:rPr>
        <w:t>, J.</w:t>
      </w:r>
      <w:r w:rsidR="004D4121" w:rsidRPr="001F2A96">
        <w:rPr>
          <w:rFonts w:ascii="Times New Roman" w:hAnsi="Times New Roman" w:cs="Times New Roman"/>
          <w:sz w:val="24"/>
          <w:szCs w:val="24"/>
        </w:rPr>
        <w:t xml:space="preserve"> (2015)</w:t>
      </w:r>
      <w:r w:rsidR="004D4121">
        <w:rPr>
          <w:rFonts w:ascii="Times New Roman" w:hAnsi="Times New Roman" w:cs="Times New Roman"/>
          <w:sz w:val="24"/>
          <w:szCs w:val="24"/>
        </w:rPr>
        <w:t>.</w:t>
      </w:r>
      <w:r w:rsidR="004D4121" w:rsidRPr="001F2A96">
        <w:t xml:space="preserve"> </w:t>
      </w:r>
      <w:r w:rsidR="004D4121" w:rsidRPr="001F2A96">
        <w:rPr>
          <w:rFonts w:ascii="Times New Roman" w:hAnsi="Times New Roman" w:cs="Times New Roman"/>
          <w:sz w:val="24"/>
          <w:szCs w:val="24"/>
        </w:rPr>
        <w:t>Dete</w:t>
      </w:r>
      <w:r w:rsidR="004D4121">
        <w:rPr>
          <w:rFonts w:ascii="Times New Roman" w:hAnsi="Times New Roman" w:cs="Times New Roman"/>
          <w:sz w:val="24"/>
          <w:szCs w:val="24"/>
        </w:rPr>
        <w:t>rminants of bank p</w:t>
      </w:r>
      <w:r w:rsidR="004D4121" w:rsidRPr="001F2A96">
        <w:rPr>
          <w:rFonts w:ascii="Times New Roman" w:hAnsi="Times New Roman" w:cs="Times New Roman"/>
          <w:sz w:val="24"/>
          <w:szCs w:val="24"/>
        </w:rPr>
        <w:t xml:space="preserve">erformance in </w:t>
      </w:r>
      <w:r w:rsidR="004D4121">
        <w:rPr>
          <w:rFonts w:ascii="Times New Roman" w:hAnsi="Times New Roman" w:cs="Times New Roman"/>
          <w:sz w:val="24"/>
          <w:szCs w:val="24"/>
        </w:rPr>
        <w:t>Ghana, the economic v</w:t>
      </w:r>
      <w:r w:rsidR="004D4121" w:rsidRPr="001F2A96">
        <w:rPr>
          <w:rFonts w:ascii="Times New Roman" w:hAnsi="Times New Roman" w:cs="Times New Roman"/>
          <w:sz w:val="24"/>
          <w:szCs w:val="24"/>
        </w:rPr>
        <w:t xml:space="preserve">alue </w:t>
      </w:r>
      <w:r w:rsidR="004D4121">
        <w:rPr>
          <w:rFonts w:ascii="Times New Roman" w:hAnsi="Times New Roman" w:cs="Times New Roman"/>
          <w:sz w:val="24"/>
          <w:szCs w:val="24"/>
        </w:rPr>
        <w:t>a</w:t>
      </w:r>
      <w:r w:rsidR="004D4121" w:rsidRPr="001F2A96">
        <w:rPr>
          <w:rFonts w:ascii="Times New Roman" w:hAnsi="Times New Roman" w:cs="Times New Roman"/>
          <w:sz w:val="24"/>
          <w:szCs w:val="24"/>
        </w:rPr>
        <w:t>dded (EVA)</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sidRPr="007C035F">
        <w:rPr>
          <w:rFonts w:ascii="Times New Roman" w:hAnsi="Times New Roman" w:cs="Times New Roman"/>
          <w:i/>
          <w:sz w:val="24"/>
          <w:szCs w:val="24"/>
        </w:rPr>
        <w:t>Approach</w:t>
      </w:r>
      <w:r w:rsidR="004D4121" w:rsidRPr="007C035F">
        <w:rPr>
          <w:i/>
        </w:rPr>
        <w:t xml:space="preserve"> </w:t>
      </w:r>
      <w:r w:rsidR="004D4121" w:rsidRPr="007C035F">
        <w:rPr>
          <w:rFonts w:ascii="Times New Roman" w:hAnsi="Times New Roman" w:cs="Times New Roman"/>
          <w:i/>
          <w:sz w:val="24"/>
          <w:szCs w:val="24"/>
        </w:rPr>
        <w:t>International Journal of Econo</w:t>
      </w:r>
      <w:r w:rsidR="004D4121">
        <w:rPr>
          <w:rFonts w:ascii="Times New Roman" w:hAnsi="Times New Roman" w:cs="Times New Roman"/>
          <w:i/>
          <w:sz w:val="24"/>
          <w:szCs w:val="24"/>
        </w:rPr>
        <w:t xml:space="preserve">mics and Finance, 7(1).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D4121" w:rsidRPr="001F2A96">
        <w:rPr>
          <w:rFonts w:ascii="Times New Roman" w:hAnsi="Times New Roman" w:cs="Times New Roman"/>
          <w:sz w:val="24"/>
          <w:szCs w:val="24"/>
        </w:rPr>
        <w:t xml:space="preserve">Rashid, A., </w:t>
      </w:r>
      <w:r w:rsidR="004D4121">
        <w:rPr>
          <w:rFonts w:ascii="Times New Roman" w:hAnsi="Times New Roman" w:cs="Times New Roman"/>
          <w:sz w:val="24"/>
          <w:szCs w:val="24"/>
        </w:rPr>
        <w:t xml:space="preserve">&amp; </w:t>
      </w:r>
      <w:proofErr w:type="spellStart"/>
      <w:r w:rsidR="004D4121" w:rsidRPr="001F2A96">
        <w:rPr>
          <w:rFonts w:ascii="Times New Roman" w:hAnsi="Times New Roman" w:cs="Times New Roman"/>
          <w:sz w:val="24"/>
          <w:szCs w:val="24"/>
        </w:rPr>
        <w:t>Jabeen</w:t>
      </w:r>
      <w:proofErr w:type="spellEnd"/>
      <w:r w:rsidR="004D4121" w:rsidRPr="001F2A96">
        <w:rPr>
          <w:rFonts w:ascii="Times New Roman" w:hAnsi="Times New Roman" w:cs="Times New Roman"/>
          <w:sz w:val="24"/>
          <w:szCs w:val="24"/>
        </w:rPr>
        <w:t>, S</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2016</w:t>
      </w:r>
      <w:r w:rsidR="004D4121">
        <w:rPr>
          <w:rFonts w:ascii="Times New Roman" w:hAnsi="Times New Roman" w:cs="Times New Roman"/>
          <w:sz w:val="24"/>
          <w:szCs w:val="24"/>
        </w:rPr>
        <w:t>).</w:t>
      </w:r>
      <w:r w:rsidR="004D4121" w:rsidRPr="006D3928">
        <w:rPr>
          <w:rFonts w:ascii="Times New Roman" w:hAnsi="Times New Roman" w:cs="Times New Roman"/>
          <w:sz w:val="24"/>
          <w:szCs w:val="24"/>
        </w:rPr>
        <w:t xml:space="preserve"> Analyzing performance determinants: Conventional ve</w:t>
      </w:r>
      <w:r w:rsidR="004D4121">
        <w:rPr>
          <w:rFonts w:ascii="Times New Roman" w:hAnsi="Times New Roman" w:cs="Times New Roman"/>
          <w:sz w:val="24"/>
          <w:szCs w:val="24"/>
        </w:rPr>
        <w:t xml:space="preserve">rsus Islamic Banks in Pakistan. </w:t>
      </w:r>
      <w:hyperlink r:id="rId37" w:tooltip="Go to Borsa Istanbul Review on ScienceDirect" w:history="1">
        <w:proofErr w:type="spellStart"/>
        <w:r w:rsidR="004D4121" w:rsidRPr="006D3928">
          <w:rPr>
            <w:rFonts w:ascii="Times New Roman" w:hAnsi="Times New Roman" w:cs="Times New Roman"/>
            <w:i/>
            <w:sz w:val="24"/>
            <w:szCs w:val="24"/>
          </w:rPr>
          <w:t>Borsa</w:t>
        </w:r>
        <w:proofErr w:type="spellEnd"/>
        <w:r w:rsidR="004D4121" w:rsidRPr="006D3928">
          <w:rPr>
            <w:rFonts w:ascii="Times New Roman" w:hAnsi="Times New Roman" w:cs="Times New Roman"/>
            <w:i/>
            <w:sz w:val="24"/>
            <w:szCs w:val="24"/>
          </w:rPr>
          <w:t xml:space="preserve"> Istanbul Review</w:t>
        </w:r>
      </w:hyperlink>
      <w:r w:rsidR="004D4121" w:rsidRPr="006D3928">
        <w:rPr>
          <w:rFonts w:ascii="Times New Roman" w:hAnsi="Times New Roman" w:cs="Times New Roman"/>
          <w:i/>
          <w:sz w:val="24"/>
          <w:szCs w:val="24"/>
        </w:rPr>
        <w:t>,</w:t>
      </w:r>
      <w:hyperlink r:id="rId38" w:tooltip="Go to table of contents for this volume/issue" w:history="1">
        <w:r w:rsidR="004D4121">
          <w:rPr>
            <w:rFonts w:ascii="Times New Roman" w:hAnsi="Times New Roman" w:cs="Times New Roman"/>
            <w:i/>
            <w:sz w:val="24"/>
            <w:szCs w:val="24"/>
          </w:rPr>
          <w:t xml:space="preserve"> 16(</w:t>
        </w:r>
        <w:r w:rsidR="004D4121" w:rsidRPr="006D3928">
          <w:rPr>
            <w:rFonts w:ascii="Times New Roman" w:hAnsi="Times New Roman" w:cs="Times New Roman"/>
            <w:i/>
            <w:sz w:val="24"/>
            <w:szCs w:val="24"/>
          </w:rPr>
          <w:t>2</w:t>
        </w:r>
      </w:hyperlink>
      <w:r w:rsidR="004D4121">
        <w:rPr>
          <w:rFonts w:ascii="Times New Roman" w:hAnsi="Times New Roman" w:cs="Times New Roman"/>
          <w:i/>
          <w:sz w:val="24"/>
          <w:szCs w:val="24"/>
        </w:rPr>
        <w:t>)</w:t>
      </w:r>
      <w:r w:rsidR="004D4121" w:rsidRPr="006D3928">
        <w:rPr>
          <w:rFonts w:ascii="Times New Roman" w:hAnsi="Times New Roman" w:cs="Times New Roman"/>
          <w:i/>
          <w:sz w:val="24"/>
          <w:szCs w:val="24"/>
        </w:rPr>
        <w:t>,</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92-107</w:t>
      </w:r>
      <w:r w:rsidR="004D4121">
        <w:rPr>
          <w:rFonts w:ascii="Times New Roman" w:hAnsi="Times New Roman" w:cs="Times New Roman"/>
          <w:sz w:val="24"/>
          <w:szCs w:val="24"/>
        </w:rPr>
        <w:t>.</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[38]</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Riaz</w:t>
      </w:r>
      <w:proofErr w:type="spellEnd"/>
      <w:r w:rsidR="004D4121" w:rsidRPr="001F2A96">
        <w:rPr>
          <w:rFonts w:ascii="Times New Roman" w:hAnsi="Times New Roman" w:cs="Times New Roman"/>
          <w:sz w:val="24"/>
          <w:szCs w:val="24"/>
        </w:rPr>
        <w:t>, S.,</w:t>
      </w:r>
      <w:r w:rsidR="004D4121">
        <w:rPr>
          <w:rFonts w:ascii="Times New Roman" w:hAnsi="Times New Roman" w:cs="Times New Roman"/>
          <w:sz w:val="24"/>
          <w:szCs w:val="24"/>
        </w:rPr>
        <w:t xml:space="preserve"> &amp;</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Mehar</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A. (</w:t>
      </w:r>
      <w:r w:rsidR="004D4121" w:rsidRPr="001F2A96">
        <w:rPr>
          <w:rFonts w:ascii="Times New Roman" w:hAnsi="Times New Roman" w:cs="Times New Roman"/>
          <w:sz w:val="24"/>
          <w:szCs w:val="24"/>
        </w:rPr>
        <w:t>2013</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The impact of bank specific and macroeconomic i</w:t>
      </w:r>
      <w:r w:rsidR="004D4121" w:rsidRPr="001F2A96">
        <w:rPr>
          <w:rFonts w:ascii="Times New Roman" w:hAnsi="Times New Roman" w:cs="Times New Roman"/>
          <w:sz w:val="24"/>
          <w:szCs w:val="24"/>
        </w:rPr>
        <w:t xml:space="preserve">ndicators </w:t>
      </w:r>
      <w:r w:rsidR="004D4121">
        <w:rPr>
          <w:rFonts w:ascii="Times New Roman" w:hAnsi="Times New Roman" w:cs="Times New Roman"/>
          <w:sz w:val="24"/>
          <w:szCs w:val="24"/>
        </w:rPr>
        <w:t>on the profitability of commercial banks.</w:t>
      </w:r>
      <w:r w:rsidR="004D4121" w:rsidRPr="001F2A96">
        <w:rPr>
          <w:rFonts w:ascii="Times New Roman" w:hAnsi="Times New Roman" w:cs="Times New Roman"/>
          <w:sz w:val="24"/>
          <w:szCs w:val="24"/>
        </w:rPr>
        <w:t xml:space="preserve"> </w:t>
      </w:r>
      <w:r w:rsidR="004D4121" w:rsidRPr="006D3928">
        <w:rPr>
          <w:rFonts w:ascii="Times New Roman" w:hAnsi="Times New Roman" w:cs="Times New Roman"/>
          <w:i/>
          <w:sz w:val="24"/>
          <w:szCs w:val="24"/>
        </w:rPr>
        <w:t xml:space="preserve">The Romanian Economic Journal, </w:t>
      </w:r>
      <w:r w:rsidR="004D4121">
        <w:rPr>
          <w:rFonts w:ascii="Times New Roman" w:hAnsi="Times New Roman" w:cs="Times New Roman"/>
          <w:i/>
          <w:sz w:val="24"/>
          <w:szCs w:val="24"/>
        </w:rPr>
        <w:t>16(47)</w:t>
      </w:r>
      <w:r w:rsidR="004D4121" w:rsidRPr="006D3928">
        <w:rPr>
          <w:rFonts w:ascii="Times New Roman" w:hAnsi="Times New Roman" w:cs="Times New Roman"/>
          <w:i/>
          <w:sz w:val="24"/>
          <w:szCs w:val="24"/>
        </w:rPr>
        <w:t>,</w:t>
      </w:r>
      <w:r w:rsidR="004D4121" w:rsidRPr="001F2A96">
        <w:rPr>
          <w:rFonts w:ascii="Times New Roman" w:hAnsi="Times New Roman" w:cs="Times New Roman"/>
          <w:sz w:val="24"/>
          <w:szCs w:val="24"/>
        </w:rPr>
        <w:t xml:space="preserve"> 91-110.</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[39]</w:t>
      </w:r>
      <w:r>
        <w:rPr>
          <w:rFonts w:ascii="Times New Roman" w:hAnsi="Times New Roman" w:cs="Times New Roman"/>
          <w:sz w:val="24"/>
          <w:szCs w:val="24"/>
        </w:rPr>
        <w:tab/>
      </w:r>
      <w:r w:rsidR="004D4121" w:rsidRPr="001F2A96">
        <w:rPr>
          <w:rFonts w:ascii="Times New Roman" w:hAnsi="Times New Roman" w:cs="Times New Roman"/>
          <w:sz w:val="24"/>
          <w:szCs w:val="24"/>
        </w:rPr>
        <w:t>Roman</w:t>
      </w:r>
      <w:r w:rsidR="004D4121">
        <w:rPr>
          <w:rFonts w:ascii="Times New Roman" w:hAnsi="Times New Roman" w:cs="Times New Roman"/>
          <w:sz w:val="24"/>
          <w:szCs w:val="24"/>
        </w:rPr>
        <w:t>, A., &amp;</w:t>
      </w:r>
      <w:r w:rsidR="004D4121" w:rsidRPr="001F2A96">
        <w:rPr>
          <w:rFonts w:ascii="Times New Roman" w:hAnsi="Times New Roman" w:cs="Times New Roman"/>
          <w:sz w:val="24"/>
          <w:szCs w:val="24"/>
        </w:rPr>
        <w:t xml:space="preserve"> </w:t>
      </w:r>
      <w:hyperlink r:id="rId39" w:anchor="!" w:history="1">
        <w:proofErr w:type="spellStart"/>
        <w:r w:rsidR="004D4121" w:rsidRPr="006D3928">
          <w:rPr>
            <w:rFonts w:ascii="Times New Roman" w:hAnsi="Times New Roman" w:cs="Times New Roman"/>
            <w:sz w:val="24"/>
            <w:szCs w:val="24"/>
          </w:rPr>
          <w:t>Şargu</w:t>
        </w:r>
        <w:proofErr w:type="spellEnd"/>
      </w:hyperlink>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A. C.</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2013</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proofErr w:type="spellStart"/>
      <w:r w:rsidR="004D4121">
        <w:rPr>
          <w:rFonts w:ascii="Times New Roman" w:hAnsi="Times New Roman" w:cs="Times New Roman"/>
          <w:sz w:val="24"/>
          <w:szCs w:val="24"/>
        </w:rPr>
        <w:t>Analysing</w:t>
      </w:r>
      <w:proofErr w:type="spellEnd"/>
      <w:r w:rsidR="004D4121">
        <w:rPr>
          <w:rFonts w:ascii="Times New Roman" w:hAnsi="Times New Roman" w:cs="Times New Roman"/>
          <w:sz w:val="24"/>
          <w:szCs w:val="24"/>
        </w:rPr>
        <w:t xml:space="preserve"> the financial soundness of the commercial banks in Romania: An approach based on the CAMELS framework.</w:t>
      </w:r>
      <w:r w:rsidR="004D4121" w:rsidRPr="001F2A96">
        <w:rPr>
          <w:rFonts w:ascii="Times New Roman" w:hAnsi="Times New Roman" w:cs="Times New Roman"/>
          <w:sz w:val="24"/>
          <w:szCs w:val="24"/>
        </w:rPr>
        <w:t xml:space="preserve"> </w:t>
      </w:r>
      <w:proofErr w:type="spellStart"/>
      <w:r w:rsidR="004D4121" w:rsidRPr="006D3928">
        <w:rPr>
          <w:rFonts w:ascii="Times New Roman" w:hAnsi="Times New Roman" w:cs="Times New Roman"/>
          <w:i/>
          <w:sz w:val="24"/>
          <w:szCs w:val="24"/>
        </w:rPr>
        <w:t>Procedia</w:t>
      </w:r>
      <w:proofErr w:type="spellEnd"/>
      <w:r w:rsidR="004D4121" w:rsidRPr="006D3928">
        <w:rPr>
          <w:rFonts w:ascii="Times New Roman" w:hAnsi="Times New Roman" w:cs="Times New Roman"/>
          <w:i/>
          <w:sz w:val="24"/>
          <w:szCs w:val="24"/>
        </w:rPr>
        <w:t xml:space="preserve"> Economics and Finance</w:t>
      </w:r>
      <w:r w:rsidR="004D4121">
        <w:rPr>
          <w:rFonts w:ascii="Times New Roman" w:hAnsi="Times New Roman" w:cs="Times New Roman"/>
          <w:i/>
          <w:sz w:val="24"/>
          <w:szCs w:val="24"/>
        </w:rPr>
        <w:t xml:space="preserve">, 6, </w:t>
      </w:r>
      <w:r w:rsidR="004D4121">
        <w:rPr>
          <w:rFonts w:ascii="Times New Roman" w:hAnsi="Times New Roman" w:cs="Times New Roman"/>
          <w:sz w:val="24"/>
          <w:szCs w:val="24"/>
        </w:rPr>
        <w:t>703–</w:t>
      </w:r>
      <w:r w:rsidR="004D4121" w:rsidRPr="001F2A96">
        <w:rPr>
          <w:rFonts w:ascii="Times New Roman" w:hAnsi="Times New Roman" w:cs="Times New Roman"/>
          <w:sz w:val="24"/>
          <w:szCs w:val="24"/>
        </w:rPr>
        <w:t>712</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Rozzani</w:t>
      </w:r>
      <w:proofErr w:type="spellEnd"/>
      <w:r w:rsidR="004D4121" w:rsidRPr="001F2A96">
        <w:rPr>
          <w:rFonts w:ascii="Times New Roman" w:hAnsi="Times New Roman" w:cs="Times New Roman"/>
          <w:sz w:val="24"/>
          <w:szCs w:val="24"/>
        </w:rPr>
        <w:t>, N., &amp; Rahman,</w:t>
      </w:r>
      <w:r w:rsidR="004D4121">
        <w:rPr>
          <w:rFonts w:ascii="Times New Roman" w:hAnsi="Times New Roman" w:cs="Times New Roman"/>
          <w:sz w:val="24"/>
          <w:szCs w:val="24"/>
        </w:rPr>
        <w:t xml:space="preserve"> R. A. (2013). Determinants of bank e</w:t>
      </w:r>
      <w:r w:rsidR="004D4121" w:rsidRPr="001F2A96">
        <w:rPr>
          <w:rFonts w:ascii="Times New Roman" w:hAnsi="Times New Roman" w:cs="Times New Roman"/>
          <w:sz w:val="24"/>
          <w:szCs w:val="24"/>
        </w:rPr>
        <w:t>fficiency: Conventional versus Islamic.</w:t>
      </w:r>
      <w:r w:rsidR="004D4121">
        <w:rPr>
          <w:rFonts w:ascii="Times New Roman" w:hAnsi="Times New Roman" w:cs="Times New Roman"/>
          <w:sz w:val="24"/>
          <w:szCs w:val="24"/>
        </w:rPr>
        <w:t xml:space="preserve"> </w:t>
      </w:r>
      <w:r w:rsidR="004D4121" w:rsidRPr="006D3928">
        <w:rPr>
          <w:rFonts w:ascii="Times New Roman" w:hAnsi="Times New Roman" w:cs="Times New Roman"/>
          <w:i/>
          <w:sz w:val="24"/>
          <w:szCs w:val="24"/>
        </w:rPr>
        <w:t>International Journal of Business and Management, 8(14),</w:t>
      </w:r>
      <w:r w:rsidR="004D4121" w:rsidRPr="001F2A96">
        <w:rPr>
          <w:rFonts w:ascii="Times New Roman" w:hAnsi="Times New Roman" w:cs="Times New Roman"/>
          <w:sz w:val="24"/>
          <w:szCs w:val="24"/>
        </w:rPr>
        <w:t xml:space="preserve"> 98-109.</w:t>
      </w:r>
      <w:r w:rsidR="004D4121">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Sarita</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B.,</w:t>
      </w:r>
      <w:r w:rsidR="004D4121" w:rsidRPr="001F2A96">
        <w:rPr>
          <w:rFonts w:ascii="Times New Roman" w:hAnsi="Times New Roman" w:cs="Times New Roman"/>
          <w:sz w:val="24"/>
          <w:szCs w:val="24"/>
        </w:rPr>
        <w:t xml:space="preserve"> </w:t>
      </w:r>
      <w:proofErr w:type="spellStart"/>
      <w:r w:rsidR="004D4121" w:rsidRPr="001F2A96">
        <w:rPr>
          <w:rFonts w:ascii="Times New Roman" w:hAnsi="Times New Roman" w:cs="Times New Roman"/>
          <w:sz w:val="24"/>
          <w:szCs w:val="24"/>
        </w:rPr>
        <w:t>Zandi</w:t>
      </w:r>
      <w:proofErr w:type="spellEnd"/>
      <w:r w:rsidR="004D4121" w:rsidRPr="001F2A96">
        <w:rPr>
          <w:rFonts w:ascii="Times New Roman" w:hAnsi="Times New Roman" w:cs="Times New Roman"/>
          <w:sz w:val="24"/>
          <w:szCs w:val="24"/>
        </w:rPr>
        <w:t>,</w:t>
      </w:r>
      <w:r w:rsidR="004D4121">
        <w:rPr>
          <w:rFonts w:ascii="Times New Roman" w:hAnsi="Times New Roman" w:cs="Times New Roman"/>
          <w:sz w:val="24"/>
          <w:szCs w:val="24"/>
        </w:rPr>
        <w:t xml:space="preserve"> G., &amp; </w:t>
      </w:r>
      <w:proofErr w:type="spellStart"/>
      <w:r w:rsidR="004D4121" w:rsidRPr="001F2A96">
        <w:rPr>
          <w:rFonts w:ascii="Times New Roman" w:hAnsi="Times New Roman" w:cs="Times New Roman"/>
          <w:sz w:val="24"/>
          <w:szCs w:val="24"/>
        </w:rPr>
        <w:t>Shahabi</w:t>
      </w:r>
      <w:proofErr w:type="spellEnd"/>
      <w:r w:rsidR="004D4121">
        <w:rPr>
          <w:rFonts w:ascii="Times New Roman" w:hAnsi="Times New Roman" w:cs="Times New Roman"/>
          <w:sz w:val="24"/>
          <w:szCs w:val="24"/>
        </w:rPr>
        <w:t>, A.</w:t>
      </w:r>
      <w:r w:rsidR="004D4121" w:rsidRPr="001F2A96">
        <w:rPr>
          <w:rFonts w:ascii="Times New Roman" w:hAnsi="Times New Roman" w:cs="Times New Roman"/>
          <w:sz w:val="24"/>
          <w:szCs w:val="24"/>
        </w:rPr>
        <w:t xml:space="preserve"> (2012)</w:t>
      </w:r>
      <w:r w:rsidR="004D4121">
        <w:rPr>
          <w:rFonts w:ascii="Times New Roman" w:hAnsi="Times New Roman" w:cs="Times New Roman"/>
          <w:sz w:val="24"/>
          <w:szCs w:val="24"/>
        </w:rPr>
        <w:t>.</w:t>
      </w:r>
      <w:r w:rsidR="004D4121" w:rsidRPr="00A9638B">
        <w:rPr>
          <w:rFonts w:ascii="Times New Roman" w:hAnsi="Times New Roman" w:cs="Times New Roman"/>
          <w:sz w:val="24"/>
          <w:szCs w:val="24"/>
        </w:rPr>
        <w:t xml:space="preserve"> De</w:t>
      </w:r>
      <w:r w:rsidR="004D4121">
        <w:rPr>
          <w:rFonts w:ascii="Times New Roman" w:hAnsi="Times New Roman" w:cs="Times New Roman"/>
          <w:sz w:val="24"/>
          <w:szCs w:val="24"/>
        </w:rPr>
        <w:t xml:space="preserve">terminants of performance in Indonesia banking: A cross-sectional and dynamic panel data analysis. </w:t>
      </w:r>
      <w:r w:rsidR="004D4121" w:rsidRPr="00A9638B">
        <w:rPr>
          <w:rFonts w:ascii="Times New Roman" w:hAnsi="Times New Roman" w:cs="Times New Roman"/>
          <w:i/>
          <w:sz w:val="24"/>
          <w:szCs w:val="24"/>
        </w:rPr>
        <w:t>International Journal of Economic and Finance Studies, 4(2)</w:t>
      </w:r>
      <w:r w:rsidR="004D4121">
        <w:rPr>
          <w:rFonts w:ascii="Times New Roman" w:hAnsi="Times New Roman" w:cs="Times New Roman"/>
          <w:i/>
          <w:sz w:val="24"/>
          <w:szCs w:val="24"/>
        </w:rPr>
        <w:t>,</w:t>
      </w:r>
      <w:r w:rsidR="004D4121" w:rsidRPr="00A9638B">
        <w:rPr>
          <w:rFonts w:ascii="Times New Roman" w:hAnsi="Times New Roman" w:cs="Times New Roman"/>
          <w:sz w:val="24"/>
          <w:szCs w:val="24"/>
        </w:rPr>
        <w:t xml:space="preserve"> 41-55.</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[41]</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Sarker</w:t>
      </w:r>
      <w:proofErr w:type="spellEnd"/>
      <w:r w:rsidR="004D4121" w:rsidRPr="001F2A96">
        <w:rPr>
          <w:rFonts w:ascii="Times New Roman" w:hAnsi="Times New Roman" w:cs="Times New Roman"/>
          <w:sz w:val="24"/>
          <w:szCs w:val="24"/>
        </w:rPr>
        <w:t xml:space="preserve">, A. A. (2006). CAMELS rating system in the context of Islamic banking: A proposed ‘S’ for </w:t>
      </w:r>
      <w:proofErr w:type="spellStart"/>
      <w:r w:rsidR="004D4121" w:rsidRPr="001F2A96">
        <w:rPr>
          <w:rFonts w:ascii="Times New Roman" w:hAnsi="Times New Roman" w:cs="Times New Roman"/>
          <w:sz w:val="24"/>
          <w:szCs w:val="24"/>
        </w:rPr>
        <w:t>Shariah</w:t>
      </w:r>
      <w:proofErr w:type="spellEnd"/>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framework. </w:t>
      </w:r>
      <w:r w:rsidR="004D4121" w:rsidRPr="00A9638B">
        <w:rPr>
          <w:rFonts w:ascii="Times New Roman" w:hAnsi="Times New Roman" w:cs="Times New Roman"/>
          <w:i/>
          <w:sz w:val="24"/>
          <w:szCs w:val="24"/>
        </w:rPr>
        <w:t xml:space="preserve">Journal of Islamic Economics, Banking and Finance, 2(2), </w:t>
      </w:r>
      <w:r w:rsidR="004D4121" w:rsidRPr="001F2A96">
        <w:rPr>
          <w:rFonts w:ascii="Times New Roman" w:hAnsi="Times New Roman" w:cs="Times New Roman"/>
          <w:sz w:val="24"/>
          <w:szCs w:val="24"/>
        </w:rPr>
        <w:t>1-26</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4D4121">
        <w:rPr>
          <w:rFonts w:ascii="Times New Roman" w:hAnsi="Times New Roman" w:cs="Times New Roman"/>
          <w:sz w:val="24"/>
          <w:szCs w:val="24"/>
        </w:rPr>
        <w:t>Short, B. (1979).</w:t>
      </w:r>
      <w:r w:rsidR="004D4121" w:rsidRPr="00A9638B">
        <w:rPr>
          <w:rFonts w:ascii="Times New Roman" w:hAnsi="Times New Roman" w:cs="Times New Roman"/>
          <w:sz w:val="24"/>
          <w:szCs w:val="24"/>
        </w:rPr>
        <w:t xml:space="preserve"> The relation between commercial bank prof</w:t>
      </w:r>
      <w:r w:rsidR="004D4121">
        <w:rPr>
          <w:rFonts w:ascii="Times New Roman" w:hAnsi="Times New Roman" w:cs="Times New Roman"/>
          <w:sz w:val="24"/>
          <w:szCs w:val="24"/>
        </w:rPr>
        <w:t xml:space="preserve">it </w:t>
      </w:r>
      <w:r w:rsidR="004D4121" w:rsidRPr="00A9638B">
        <w:rPr>
          <w:rFonts w:ascii="Times New Roman" w:hAnsi="Times New Roman" w:cs="Times New Roman"/>
          <w:sz w:val="24"/>
          <w:szCs w:val="24"/>
        </w:rPr>
        <w:t>rates and</w:t>
      </w:r>
      <w:r w:rsidR="004D4121">
        <w:rPr>
          <w:rFonts w:ascii="Times New Roman" w:hAnsi="Times New Roman" w:cs="Times New Roman"/>
          <w:sz w:val="24"/>
          <w:szCs w:val="24"/>
        </w:rPr>
        <w:t xml:space="preserve"> </w:t>
      </w:r>
      <w:r w:rsidR="004D4121" w:rsidRPr="00A9638B">
        <w:rPr>
          <w:rFonts w:ascii="Times New Roman" w:hAnsi="Times New Roman" w:cs="Times New Roman"/>
          <w:sz w:val="24"/>
          <w:szCs w:val="24"/>
        </w:rPr>
        <w:t xml:space="preserve">banking concentration in Canada, Western Europe and Japan. </w:t>
      </w:r>
      <w:r w:rsidR="004D4121" w:rsidRPr="00A9638B">
        <w:rPr>
          <w:rFonts w:ascii="Times New Roman" w:hAnsi="Times New Roman" w:cs="Times New Roman"/>
          <w:i/>
          <w:sz w:val="24"/>
          <w:szCs w:val="24"/>
        </w:rPr>
        <w:t>Journal of Banking and Finance, 3(3),</w:t>
      </w:r>
      <w:r w:rsidR="004D4121" w:rsidRPr="00A9638B">
        <w:rPr>
          <w:rFonts w:ascii="Times New Roman" w:hAnsi="Times New Roman" w:cs="Times New Roman"/>
          <w:sz w:val="24"/>
          <w:szCs w:val="24"/>
        </w:rPr>
        <w:t xml:space="preserve"> 209-219.</w:t>
      </w:r>
      <w:r w:rsidR="004D4121" w:rsidRPr="001F2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proofErr w:type="spellStart"/>
      <w:r w:rsidR="004D4121">
        <w:rPr>
          <w:rFonts w:ascii="Times New Roman" w:hAnsi="Times New Roman" w:cs="Times New Roman"/>
          <w:sz w:val="24"/>
          <w:szCs w:val="24"/>
        </w:rPr>
        <w:t>Smirlock</w:t>
      </w:r>
      <w:proofErr w:type="spellEnd"/>
      <w:r w:rsidR="004D4121">
        <w:rPr>
          <w:rFonts w:ascii="Times New Roman" w:hAnsi="Times New Roman" w:cs="Times New Roman"/>
          <w:sz w:val="24"/>
          <w:szCs w:val="24"/>
        </w:rPr>
        <w:t>, M. (1985).</w:t>
      </w:r>
      <w:r w:rsidR="004D4121" w:rsidRPr="00A9638B">
        <w:rPr>
          <w:rFonts w:ascii="Times New Roman" w:hAnsi="Times New Roman" w:cs="Times New Roman"/>
          <w:sz w:val="24"/>
          <w:szCs w:val="24"/>
        </w:rPr>
        <w:t xml:space="preserve"> Evidence on the (</w:t>
      </w:r>
      <w:proofErr w:type="gramStart"/>
      <w:r w:rsidR="004D4121" w:rsidRPr="00A9638B">
        <w:rPr>
          <w:rFonts w:ascii="Times New Roman" w:hAnsi="Times New Roman" w:cs="Times New Roman"/>
          <w:sz w:val="24"/>
          <w:szCs w:val="24"/>
        </w:rPr>
        <w:t>non</w:t>
      </w:r>
      <w:proofErr w:type="gramEnd"/>
      <w:r w:rsidR="004D4121" w:rsidRPr="00A9638B">
        <w:rPr>
          <w:rFonts w:ascii="Times New Roman" w:hAnsi="Times New Roman" w:cs="Times New Roman"/>
          <w:sz w:val="24"/>
          <w:szCs w:val="24"/>
        </w:rPr>
        <w:t>) relationship between</w:t>
      </w:r>
      <w:r w:rsidR="004D4121">
        <w:rPr>
          <w:rFonts w:ascii="Times New Roman" w:hAnsi="Times New Roman" w:cs="Times New Roman"/>
          <w:sz w:val="24"/>
          <w:szCs w:val="24"/>
        </w:rPr>
        <w:t xml:space="preserve"> </w:t>
      </w:r>
      <w:r w:rsidR="004D4121" w:rsidRPr="00A9638B">
        <w:rPr>
          <w:rFonts w:ascii="Times New Roman" w:hAnsi="Times New Roman" w:cs="Times New Roman"/>
          <w:sz w:val="24"/>
          <w:szCs w:val="24"/>
        </w:rPr>
        <w:t>concentration and prof</w:t>
      </w:r>
      <w:r w:rsidR="004D4121">
        <w:rPr>
          <w:rFonts w:ascii="Times New Roman" w:hAnsi="Times New Roman" w:cs="Times New Roman"/>
          <w:sz w:val="24"/>
          <w:szCs w:val="24"/>
        </w:rPr>
        <w:t>i</w:t>
      </w:r>
      <w:r w:rsidR="004D4121" w:rsidRPr="00A9638B">
        <w:rPr>
          <w:rFonts w:ascii="Times New Roman" w:hAnsi="Times New Roman" w:cs="Times New Roman"/>
          <w:sz w:val="24"/>
          <w:szCs w:val="24"/>
        </w:rPr>
        <w:t xml:space="preserve">tability in banking. </w:t>
      </w:r>
      <w:r w:rsidR="004D4121" w:rsidRPr="00A9638B">
        <w:rPr>
          <w:rFonts w:ascii="Times New Roman" w:hAnsi="Times New Roman" w:cs="Times New Roman"/>
          <w:i/>
          <w:sz w:val="24"/>
          <w:szCs w:val="24"/>
        </w:rPr>
        <w:t>Journal of Money, Credit, and Banking, 17,</w:t>
      </w:r>
      <w:r w:rsidR="004D4121" w:rsidRPr="00A9638B">
        <w:rPr>
          <w:rFonts w:ascii="Times New Roman" w:hAnsi="Times New Roman" w:cs="Times New Roman"/>
          <w:sz w:val="24"/>
          <w:szCs w:val="24"/>
        </w:rPr>
        <w:t xml:space="preserve"> 69-83.</w:t>
      </w:r>
      <w:r w:rsidR="004D4121" w:rsidRPr="001F2A96">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Srairi</w:t>
      </w:r>
      <w:proofErr w:type="spellEnd"/>
      <w:r w:rsidR="004D4121" w:rsidRPr="001F2A96">
        <w:rPr>
          <w:rFonts w:ascii="Times New Roman" w:hAnsi="Times New Roman" w:cs="Times New Roman"/>
          <w:sz w:val="24"/>
          <w:szCs w:val="24"/>
        </w:rPr>
        <w:t>, S. A. (2009). Factors influencing the profitability of conventional banks and Islamic banks in GCC</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 xml:space="preserve">countries. </w:t>
      </w:r>
      <w:r w:rsidR="004D4121" w:rsidRPr="00A9638B">
        <w:rPr>
          <w:rFonts w:ascii="Times New Roman" w:hAnsi="Times New Roman" w:cs="Times New Roman"/>
          <w:i/>
          <w:sz w:val="24"/>
          <w:szCs w:val="24"/>
        </w:rPr>
        <w:t>Review of Islamic Economics, 13(1),</w:t>
      </w:r>
      <w:r>
        <w:rPr>
          <w:rFonts w:ascii="Times New Roman" w:hAnsi="Times New Roman" w:cs="Times New Roman"/>
          <w:sz w:val="24"/>
          <w:szCs w:val="24"/>
        </w:rPr>
        <w:t xml:space="preserve"> 5-30.</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Sufian</w:t>
      </w:r>
      <w:proofErr w:type="spellEnd"/>
      <w:r w:rsidR="004D4121" w:rsidRPr="001F2A96">
        <w:rPr>
          <w:rFonts w:ascii="Times New Roman" w:hAnsi="Times New Roman" w:cs="Times New Roman"/>
          <w:sz w:val="24"/>
          <w:szCs w:val="24"/>
        </w:rPr>
        <w:t xml:space="preserve">, F. (2009). Determinants of bank efficiency during unstable macroeconomic environment: Empirical evidence from Malaysia. </w:t>
      </w:r>
      <w:r w:rsidR="004D4121" w:rsidRPr="00A9638B">
        <w:rPr>
          <w:rFonts w:ascii="Times New Roman" w:hAnsi="Times New Roman" w:cs="Times New Roman"/>
          <w:i/>
          <w:sz w:val="24"/>
          <w:szCs w:val="24"/>
        </w:rPr>
        <w:t>Research in International Business and Finance, 23(1),</w:t>
      </w:r>
      <w:r w:rsidR="004D4121" w:rsidRPr="001F2A96">
        <w:rPr>
          <w:rFonts w:ascii="Times New Roman" w:hAnsi="Times New Roman" w:cs="Times New Roman"/>
          <w:sz w:val="24"/>
          <w:szCs w:val="24"/>
        </w:rPr>
        <w:t xml:space="preserve"> 54–77.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Sufian</w:t>
      </w:r>
      <w:proofErr w:type="spellEnd"/>
      <w:r w:rsidR="004D4121" w:rsidRPr="001F2A96">
        <w:rPr>
          <w:rFonts w:ascii="Times New Roman" w:hAnsi="Times New Roman" w:cs="Times New Roman"/>
          <w:sz w:val="24"/>
          <w:szCs w:val="24"/>
        </w:rPr>
        <w:t xml:space="preserve">, F., &amp; </w:t>
      </w:r>
      <w:proofErr w:type="spellStart"/>
      <w:r w:rsidR="004D4121" w:rsidRPr="001F2A96">
        <w:rPr>
          <w:rFonts w:ascii="Times New Roman" w:hAnsi="Times New Roman" w:cs="Times New Roman"/>
          <w:sz w:val="24"/>
          <w:szCs w:val="24"/>
        </w:rPr>
        <w:t>Habibullah</w:t>
      </w:r>
      <w:proofErr w:type="spellEnd"/>
      <w:r w:rsidR="004D4121" w:rsidRPr="001F2A96">
        <w:rPr>
          <w:rFonts w:ascii="Times New Roman" w:hAnsi="Times New Roman" w:cs="Times New Roman"/>
          <w:sz w:val="24"/>
          <w:szCs w:val="24"/>
        </w:rPr>
        <w:t>, M.</w:t>
      </w:r>
      <w:r w:rsidR="004D4121">
        <w:rPr>
          <w:rFonts w:ascii="Times New Roman" w:hAnsi="Times New Roman" w:cs="Times New Roman"/>
          <w:sz w:val="24"/>
          <w:szCs w:val="24"/>
        </w:rPr>
        <w:t xml:space="preserve"> </w:t>
      </w:r>
      <w:r w:rsidR="004D4121" w:rsidRPr="001F2A96">
        <w:rPr>
          <w:rFonts w:ascii="Times New Roman" w:hAnsi="Times New Roman" w:cs="Times New Roman"/>
          <w:sz w:val="24"/>
          <w:szCs w:val="24"/>
        </w:rPr>
        <w:t>S. (2009). Bank specific and macroeconomic dete</w:t>
      </w:r>
      <w:r w:rsidR="004D4121">
        <w:rPr>
          <w:rFonts w:ascii="Times New Roman" w:hAnsi="Times New Roman" w:cs="Times New Roman"/>
          <w:sz w:val="24"/>
          <w:szCs w:val="24"/>
        </w:rPr>
        <w:t xml:space="preserve">rminants of bank profitability: </w:t>
      </w:r>
      <w:r w:rsidR="004D4121" w:rsidRPr="001F2A96">
        <w:rPr>
          <w:rFonts w:ascii="Times New Roman" w:hAnsi="Times New Roman" w:cs="Times New Roman"/>
          <w:sz w:val="24"/>
          <w:szCs w:val="24"/>
        </w:rPr>
        <w:t xml:space="preserve">Empirical evidence from the China banking sector. </w:t>
      </w:r>
      <w:r w:rsidR="004D4121" w:rsidRPr="00A9638B">
        <w:rPr>
          <w:rFonts w:ascii="Times New Roman" w:hAnsi="Times New Roman" w:cs="Times New Roman"/>
          <w:i/>
          <w:sz w:val="24"/>
          <w:szCs w:val="24"/>
        </w:rPr>
        <w:t>Frontiers of Economics in China, 4(2),</w:t>
      </w:r>
      <w:r w:rsidR="004D4121" w:rsidRPr="001F2A96">
        <w:rPr>
          <w:rFonts w:ascii="Times New Roman" w:hAnsi="Times New Roman" w:cs="Times New Roman"/>
          <w:sz w:val="24"/>
          <w:szCs w:val="24"/>
        </w:rPr>
        <w:t xml:space="preserve"> 274–291.</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Sufian</w:t>
      </w:r>
      <w:proofErr w:type="spellEnd"/>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 xml:space="preserve">F., &amp; </w:t>
      </w:r>
      <w:r w:rsidR="004D4121" w:rsidRPr="001F2A96">
        <w:rPr>
          <w:rFonts w:ascii="Times New Roman" w:hAnsi="Times New Roman" w:cs="Times New Roman"/>
          <w:sz w:val="24"/>
          <w:szCs w:val="24"/>
        </w:rPr>
        <w:t>Noor,</w:t>
      </w:r>
      <w:r w:rsidR="004D4121">
        <w:rPr>
          <w:rFonts w:ascii="Times New Roman" w:hAnsi="Times New Roman" w:cs="Times New Roman"/>
          <w:sz w:val="24"/>
          <w:szCs w:val="24"/>
        </w:rPr>
        <w:t xml:space="preserve"> M. A. N. M.</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2012</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Determinants of b</w:t>
      </w:r>
      <w:r w:rsidR="004D4121" w:rsidRPr="001F2A96">
        <w:rPr>
          <w:rFonts w:ascii="Times New Roman" w:hAnsi="Times New Roman" w:cs="Times New Roman"/>
          <w:sz w:val="24"/>
          <w:szCs w:val="24"/>
        </w:rPr>
        <w:t xml:space="preserve">ank </w:t>
      </w:r>
      <w:r w:rsidR="004D4121">
        <w:rPr>
          <w:rFonts w:ascii="Times New Roman" w:hAnsi="Times New Roman" w:cs="Times New Roman"/>
          <w:sz w:val="24"/>
          <w:szCs w:val="24"/>
        </w:rPr>
        <w:t>p</w:t>
      </w:r>
      <w:r w:rsidR="004D4121" w:rsidRPr="001F2A96">
        <w:rPr>
          <w:rFonts w:ascii="Times New Roman" w:hAnsi="Times New Roman" w:cs="Times New Roman"/>
          <w:sz w:val="24"/>
          <w:szCs w:val="24"/>
        </w:rPr>
        <w:t xml:space="preserve">erformance in a </w:t>
      </w:r>
      <w:r w:rsidR="004D4121">
        <w:rPr>
          <w:rFonts w:ascii="Times New Roman" w:hAnsi="Times New Roman" w:cs="Times New Roman"/>
          <w:sz w:val="24"/>
          <w:szCs w:val="24"/>
        </w:rPr>
        <w:t>developing e</w:t>
      </w:r>
      <w:r w:rsidR="004D4121" w:rsidRPr="001F2A96">
        <w:rPr>
          <w:rFonts w:ascii="Times New Roman" w:hAnsi="Times New Roman" w:cs="Times New Roman"/>
          <w:sz w:val="24"/>
          <w:szCs w:val="24"/>
        </w:rPr>
        <w:t xml:space="preserve">conomy: </w:t>
      </w:r>
      <w:r w:rsidR="004D4121">
        <w:rPr>
          <w:rFonts w:ascii="Times New Roman" w:hAnsi="Times New Roman" w:cs="Times New Roman"/>
          <w:sz w:val="24"/>
          <w:szCs w:val="24"/>
        </w:rPr>
        <w:t>Does bank origins m</w:t>
      </w:r>
      <w:r w:rsidR="004D4121" w:rsidRPr="001F2A96">
        <w:rPr>
          <w:rFonts w:ascii="Times New Roman" w:hAnsi="Times New Roman" w:cs="Times New Roman"/>
          <w:sz w:val="24"/>
          <w:szCs w:val="24"/>
        </w:rPr>
        <w:t>atters</w:t>
      </w:r>
      <w:proofErr w:type="gramStart"/>
      <w:r w:rsidR="004D4121" w:rsidRPr="001F2A96">
        <w:rPr>
          <w:rFonts w:ascii="Times New Roman" w:hAnsi="Times New Roman" w:cs="Times New Roman"/>
          <w:sz w:val="24"/>
          <w:szCs w:val="24"/>
        </w:rPr>
        <w:t>?</w:t>
      </w:r>
      <w:r w:rsidR="004D4121">
        <w:rPr>
          <w:rFonts w:ascii="Times New Roman" w:hAnsi="Times New Roman" w:cs="Times New Roman"/>
          <w:sz w:val="24"/>
          <w:szCs w:val="24"/>
        </w:rPr>
        <w:t>.</w:t>
      </w:r>
      <w:proofErr w:type="gramEnd"/>
      <w:r w:rsidR="004D4121" w:rsidRPr="001F2A96">
        <w:t xml:space="preserve"> </w:t>
      </w:r>
      <w:r w:rsidR="004D4121" w:rsidRPr="00A9638B">
        <w:rPr>
          <w:rFonts w:ascii="Times New Roman" w:hAnsi="Times New Roman" w:cs="Times New Roman"/>
          <w:i/>
          <w:sz w:val="24"/>
          <w:szCs w:val="24"/>
        </w:rPr>
        <w:t>Global Business Review</w:t>
      </w:r>
      <w:r w:rsidR="004D4121">
        <w:rPr>
          <w:rFonts w:ascii="Times New Roman" w:hAnsi="Times New Roman" w:cs="Times New Roman"/>
          <w:i/>
          <w:sz w:val="24"/>
          <w:szCs w:val="24"/>
        </w:rPr>
        <w:t>,</w:t>
      </w:r>
      <w:r w:rsidR="004D4121" w:rsidRPr="00A9638B">
        <w:rPr>
          <w:rFonts w:ascii="Times New Roman" w:hAnsi="Times New Roman" w:cs="Times New Roman"/>
          <w:i/>
          <w:sz w:val="24"/>
          <w:szCs w:val="24"/>
        </w:rPr>
        <w:t xml:space="preserve"> 13(1)</w:t>
      </w:r>
      <w:r w:rsidR="004D4121">
        <w:rPr>
          <w:rFonts w:ascii="Times New Roman" w:hAnsi="Times New Roman" w:cs="Times New Roman"/>
          <w:i/>
          <w:sz w:val="24"/>
          <w:szCs w:val="24"/>
        </w:rPr>
        <w:t>,</w:t>
      </w:r>
      <w:r w:rsidR="004D4121" w:rsidRPr="001F2A96">
        <w:rPr>
          <w:rFonts w:ascii="Times New Roman" w:hAnsi="Times New Roman" w:cs="Times New Roman"/>
          <w:sz w:val="24"/>
          <w:szCs w:val="24"/>
        </w:rPr>
        <w:t xml:space="preserve"> 1–23</w:t>
      </w:r>
      <w:r w:rsidR="004D4121">
        <w:rPr>
          <w:rFonts w:ascii="Times New Roman" w:hAnsi="Times New Roman" w:cs="Times New Roman"/>
          <w:sz w:val="24"/>
          <w:szCs w:val="24"/>
        </w:rPr>
        <w:t>.</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proofErr w:type="spellStart"/>
      <w:r w:rsidR="004D4121">
        <w:rPr>
          <w:rFonts w:ascii="Times New Roman" w:hAnsi="Times New Roman" w:cs="Times New Roman"/>
          <w:sz w:val="24"/>
          <w:szCs w:val="24"/>
        </w:rPr>
        <w:t>Wanzenried</w:t>
      </w:r>
      <w:proofErr w:type="spellEnd"/>
      <w:r w:rsidR="004D4121">
        <w:rPr>
          <w:rFonts w:ascii="Times New Roman" w:hAnsi="Times New Roman" w:cs="Times New Roman"/>
          <w:sz w:val="24"/>
          <w:szCs w:val="24"/>
        </w:rPr>
        <w:t>, G., &amp;</w:t>
      </w:r>
      <w:r w:rsidR="004D4121" w:rsidRPr="001F2A96">
        <w:rPr>
          <w:rFonts w:ascii="Times New Roman" w:hAnsi="Times New Roman" w:cs="Times New Roman"/>
          <w:sz w:val="24"/>
          <w:szCs w:val="24"/>
        </w:rPr>
        <w:t xml:space="preserve"> Dietrich</w:t>
      </w:r>
      <w:r w:rsidR="004D4121">
        <w:rPr>
          <w:rFonts w:ascii="Times New Roman" w:hAnsi="Times New Roman" w:cs="Times New Roman"/>
          <w:sz w:val="24"/>
          <w:szCs w:val="24"/>
        </w:rPr>
        <w:t>, A.</w:t>
      </w:r>
      <w:r w:rsidR="004D4121" w:rsidRPr="001F2A96">
        <w:rPr>
          <w:rFonts w:ascii="Times New Roman" w:hAnsi="Times New Roman" w:cs="Times New Roman"/>
          <w:sz w:val="24"/>
          <w:szCs w:val="24"/>
        </w:rPr>
        <w:t xml:space="preserve"> (2011)</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Determinants of bank profitability before and during the crisis: Evidence from Switzerland</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w:t>
      </w:r>
      <w:hyperlink r:id="rId40" w:history="1">
        <w:r w:rsidR="004D4121" w:rsidRPr="00C36E21">
          <w:rPr>
            <w:rFonts w:ascii="Times New Roman" w:hAnsi="Times New Roman" w:cs="Times New Roman"/>
            <w:i/>
            <w:sz w:val="24"/>
            <w:szCs w:val="24"/>
          </w:rPr>
          <w:t>Journal of International Financial Markets, Institutions and Money</w:t>
        </w:r>
      </w:hyperlink>
      <w:r w:rsidR="004D4121">
        <w:rPr>
          <w:rFonts w:ascii="Times New Roman" w:hAnsi="Times New Roman" w:cs="Times New Roman"/>
          <w:i/>
          <w:sz w:val="24"/>
          <w:szCs w:val="24"/>
        </w:rPr>
        <w:t>, 21(</w:t>
      </w:r>
      <w:r w:rsidR="004D4121" w:rsidRPr="00C36E21">
        <w:rPr>
          <w:rFonts w:ascii="Times New Roman" w:hAnsi="Times New Roman" w:cs="Times New Roman"/>
          <w:i/>
          <w:sz w:val="24"/>
          <w:szCs w:val="24"/>
        </w:rPr>
        <w:t>3</w:t>
      </w:r>
      <w:r w:rsidR="004D4121">
        <w:rPr>
          <w:rFonts w:ascii="Times New Roman" w:hAnsi="Times New Roman" w:cs="Times New Roman"/>
          <w:i/>
          <w:sz w:val="24"/>
          <w:szCs w:val="24"/>
        </w:rPr>
        <w:t>)</w:t>
      </w:r>
      <w:r w:rsidR="004D4121" w:rsidRPr="00C36E21">
        <w:rPr>
          <w:rFonts w:ascii="Times New Roman" w:hAnsi="Times New Roman" w:cs="Times New Roman"/>
          <w:i/>
          <w:sz w:val="24"/>
          <w:szCs w:val="24"/>
        </w:rPr>
        <w:t xml:space="preserve">, </w:t>
      </w:r>
      <w:r w:rsidR="004D4121" w:rsidRPr="001F2A96">
        <w:rPr>
          <w:rFonts w:ascii="Times New Roman" w:hAnsi="Times New Roman" w:cs="Times New Roman"/>
          <w:sz w:val="24"/>
          <w:szCs w:val="24"/>
        </w:rPr>
        <w:t>307-327</w:t>
      </w:r>
      <w:r>
        <w:rPr>
          <w:rFonts w:ascii="Times New Roman" w:hAnsi="Times New Roman" w:cs="Times New Roman"/>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[49]</w:t>
      </w:r>
      <w:r>
        <w:rPr>
          <w:rFonts w:ascii="Times New Roman" w:hAnsi="Times New Roman" w:cs="Times New Roman"/>
          <w:sz w:val="24"/>
          <w:szCs w:val="24"/>
        </w:rPr>
        <w:tab/>
      </w:r>
      <w:proofErr w:type="spellStart"/>
      <w:r w:rsidR="004D4121" w:rsidRPr="001F2A96">
        <w:rPr>
          <w:rFonts w:ascii="Times New Roman" w:hAnsi="Times New Roman" w:cs="Times New Roman"/>
          <w:sz w:val="24"/>
          <w:szCs w:val="24"/>
        </w:rPr>
        <w:t>Wasiuzzaman</w:t>
      </w:r>
      <w:proofErr w:type="spellEnd"/>
      <w:r w:rsidR="004D4121" w:rsidRPr="001F2A96">
        <w:rPr>
          <w:rFonts w:ascii="Times New Roman" w:hAnsi="Times New Roman" w:cs="Times New Roman"/>
          <w:sz w:val="24"/>
          <w:szCs w:val="24"/>
        </w:rPr>
        <w:t xml:space="preserve">, S., &amp; </w:t>
      </w:r>
      <w:proofErr w:type="spellStart"/>
      <w:r w:rsidR="004D4121" w:rsidRPr="001F2A96">
        <w:rPr>
          <w:rFonts w:ascii="Times New Roman" w:hAnsi="Times New Roman" w:cs="Times New Roman"/>
          <w:sz w:val="24"/>
          <w:szCs w:val="24"/>
        </w:rPr>
        <w:t>Tarmizi</w:t>
      </w:r>
      <w:proofErr w:type="spellEnd"/>
      <w:r w:rsidR="004D4121" w:rsidRPr="001F2A96">
        <w:rPr>
          <w:rFonts w:ascii="Times New Roman" w:hAnsi="Times New Roman" w:cs="Times New Roman"/>
          <w:sz w:val="24"/>
          <w:szCs w:val="24"/>
        </w:rPr>
        <w:t>, H. (2</w:t>
      </w:r>
      <w:r w:rsidR="004D4121">
        <w:rPr>
          <w:rFonts w:ascii="Times New Roman" w:hAnsi="Times New Roman" w:cs="Times New Roman"/>
          <w:sz w:val="24"/>
          <w:szCs w:val="24"/>
        </w:rPr>
        <w:t>010). Profitability of Islamic banks in Malaysia: An empirical a</w:t>
      </w:r>
      <w:r w:rsidR="004D4121" w:rsidRPr="001F2A96">
        <w:rPr>
          <w:rFonts w:ascii="Times New Roman" w:hAnsi="Times New Roman" w:cs="Times New Roman"/>
          <w:sz w:val="24"/>
          <w:szCs w:val="24"/>
        </w:rPr>
        <w:t>nalysis.</w:t>
      </w:r>
      <w:r w:rsidR="004D4121">
        <w:rPr>
          <w:rFonts w:ascii="Times New Roman" w:hAnsi="Times New Roman" w:cs="Times New Roman"/>
          <w:sz w:val="24"/>
          <w:szCs w:val="24"/>
        </w:rPr>
        <w:t xml:space="preserve"> </w:t>
      </w:r>
      <w:r w:rsidR="004D4121" w:rsidRPr="00A9638B">
        <w:rPr>
          <w:rFonts w:ascii="Times New Roman" w:hAnsi="Times New Roman" w:cs="Times New Roman"/>
          <w:i/>
          <w:sz w:val="24"/>
          <w:szCs w:val="24"/>
        </w:rPr>
        <w:t>Journal of Islamic Economics, Banking and Finance, 6(4),</w:t>
      </w:r>
      <w:r w:rsidR="004D4121" w:rsidRPr="001F2A96">
        <w:rPr>
          <w:rFonts w:ascii="Times New Roman" w:hAnsi="Times New Roman" w:cs="Times New Roman"/>
          <w:sz w:val="24"/>
          <w:szCs w:val="24"/>
        </w:rPr>
        <w:t xml:space="preserve"> 53-68.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proofErr w:type="spellStart"/>
      <w:r w:rsidR="004D4121" w:rsidRPr="00A9638B">
        <w:rPr>
          <w:rFonts w:ascii="Times New Roman" w:hAnsi="Times New Roman" w:cs="Times New Roman"/>
          <w:sz w:val="24"/>
          <w:szCs w:val="24"/>
        </w:rPr>
        <w:t>Wirnkar</w:t>
      </w:r>
      <w:proofErr w:type="spellEnd"/>
      <w:r w:rsidR="004D4121" w:rsidRPr="00A9638B">
        <w:rPr>
          <w:rFonts w:ascii="Times New Roman" w:hAnsi="Times New Roman" w:cs="Times New Roman"/>
          <w:sz w:val="24"/>
          <w:szCs w:val="24"/>
        </w:rPr>
        <w:t>, A.</w:t>
      </w:r>
      <w:r w:rsidR="004D4121">
        <w:rPr>
          <w:rFonts w:ascii="Times New Roman" w:hAnsi="Times New Roman" w:cs="Times New Roman"/>
          <w:sz w:val="24"/>
          <w:szCs w:val="24"/>
        </w:rPr>
        <w:t xml:space="preserve"> </w:t>
      </w:r>
      <w:r w:rsidR="004D4121" w:rsidRPr="00A9638B">
        <w:rPr>
          <w:rFonts w:ascii="Times New Roman" w:hAnsi="Times New Roman" w:cs="Times New Roman"/>
          <w:sz w:val="24"/>
          <w:szCs w:val="24"/>
        </w:rPr>
        <w:t xml:space="preserve">D. &amp; </w:t>
      </w:r>
      <w:proofErr w:type="spellStart"/>
      <w:r w:rsidR="004D4121" w:rsidRPr="00A9638B">
        <w:rPr>
          <w:rFonts w:ascii="Times New Roman" w:hAnsi="Times New Roman" w:cs="Times New Roman"/>
          <w:sz w:val="24"/>
          <w:szCs w:val="24"/>
        </w:rPr>
        <w:t>Tanko</w:t>
      </w:r>
      <w:proofErr w:type="spellEnd"/>
      <w:r w:rsidR="004D4121" w:rsidRPr="00A9638B">
        <w:rPr>
          <w:rFonts w:ascii="Times New Roman" w:hAnsi="Times New Roman" w:cs="Times New Roman"/>
          <w:sz w:val="24"/>
          <w:szCs w:val="24"/>
        </w:rPr>
        <w:t xml:space="preserve">, M. </w:t>
      </w:r>
      <w:r w:rsidR="004D4121">
        <w:rPr>
          <w:rFonts w:ascii="Times New Roman" w:hAnsi="Times New Roman" w:cs="Times New Roman"/>
          <w:sz w:val="24"/>
          <w:szCs w:val="24"/>
        </w:rPr>
        <w:t>(</w:t>
      </w:r>
      <w:r w:rsidR="004D4121" w:rsidRPr="00A9638B">
        <w:rPr>
          <w:rFonts w:ascii="Times New Roman" w:hAnsi="Times New Roman" w:cs="Times New Roman"/>
          <w:sz w:val="24"/>
          <w:szCs w:val="24"/>
        </w:rPr>
        <w:t>2008</w:t>
      </w:r>
      <w:r w:rsidR="004D4121">
        <w:rPr>
          <w:rFonts w:ascii="Times New Roman" w:hAnsi="Times New Roman" w:cs="Times New Roman"/>
          <w:sz w:val="24"/>
          <w:szCs w:val="24"/>
        </w:rPr>
        <w:t>)</w:t>
      </w:r>
      <w:r w:rsidR="004D4121" w:rsidRPr="00A9638B">
        <w:rPr>
          <w:rFonts w:ascii="Times New Roman" w:hAnsi="Times New Roman" w:cs="Times New Roman"/>
          <w:sz w:val="24"/>
          <w:szCs w:val="24"/>
        </w:rPr>
        <w:t>. CAMELS and banks</w:t>
      </w:r>
      <w:r w:rsidR="004D4121" w:rsidRPr="001F2A96">
        <w:rPr>
          <w:rFonts w:ascii="Times New Roman" w:hAnsi="Times New Roman" w:cs="Times New Roman"/>
          <w:sz w:val="24"/>
          <w:szCs w:val="24"/>
        </w:rPr>
        <w:t xml:space="preserve"> </w:t>
      </w:r>
      <w:r w:rsidR="004D4121" w:rsidRPr="00A9638B">
        <w:rPr>
          <w:rFonts w:ascii="Times New Roman" w:hAnsi="Times New Roman" w:cs="Times New Roman"/>
          <w:sz w:val="24"/>
          <w:szCs w:val="24"/>
        </w:rPr>
        <w:t xml:space="preserve">performance evaluation: The way forward. </w:t>
      </w:r>
      <w:r w:rsidR="004D4121" w:rsidRPr="00A9638B">
        <w:rPr>
          <w:rFonts w:ascii="Times New Roman" w:hAnsi="Times New Roman" w:cs="Times New Roman"/>
          <w:i/>
          <w:sz w:val="24"/>
          <w:szCs w:val="24"/>
        </w:rPr>
        <w:t>Working Paper, SSRN.</w:t>
      </w:r>
      <w:r w:rsidR="004D4121">
        <w:rPr>
          <w:rFonts w:ascii="Times New Roman" w:hAnsi="Times New Roman" w:cs="Times New Roman"/>
          <w:i/>
          <w:sz w:val="24"/>
          <w:szCs w:val="24"/>
        </w:rPr>
        <w:t xml:space="preserve"> </w:t>
      </w:r>
    </w:p>
    <w:p w:rsidR="00347086" w:rsidRDefault="00347086" w:rsidP="00347086">
      <w:pPr>
        <w:tabs>
          <w:tab w:val="left" w:pos="567"/>
        </w:tabs>
        <w:spacing w:after="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4D4121" w:rsidRPr="001F2A96">
        <w:rPr>
          <w:rFonts w:ascii="Times New Roman" w:hAnsi="Times New Roman" w:cs="Times New Roman"/>
          <w:sz w:val="24"/>
          <w:szCs w:val="24"/>
        </w:rPr>
        <w:t>Wong</w:t>
      </w:r>
      <w:r w:rsidR="004D4121">
        <w:rPr>
          <w:rFonts w:ascii="Times New Roman" w:hAnsi="Times New Roman" w:cs="Times New Roman"/>
          <w:sz w:val="24"/>
          <w:szCs w:val="24"/>
        </w:rPr>
        <w:t>, J., Fong, T., Wong, E., &amp; Choi, K.</w:t>
      </w:r>
      <w:r w:rsidR="004D4121" w:rsidRPr="001F2A96">
        <w:rPr>
          <w:rFonts w:ascii="Times New Roman" w:hAnsi="Times New Roman" w:cs="Times New Roman"/>
          <w:sz w:val="24"/>
          <w:szCs w:val="24"/>
        </w:rPr>
        <w:t xml:space="preserve"> </w:t>
      </w:r>
      <w:r w:rsidR="004D4121">
        <w:rPr>
          <w:rFonts w:ascii="Times New Roman" w:hAnsi="Times New Roman" w:cs="Times New Roman"/>
          <w:sz w:val="24"/>
          <w:szCs w:val="24"/>
        </w:rPr>
        <w:t>(</w:t>
      </w:r>
      <w:r w:rsidR="004D4121" w:rsidRPr="001F2A96">
        <w:rPr>
          <w:rFonts w:ascii="Times New Roman" w:hAnsi="Times New Roman" w:cs="Times New Roman"/>
          <w:sz w:val="24"/>
          <w:szCs w:val="24"/>
        </w:rPr>
        <w:t>2007</w:t>
      </w:r>
      <w:r w:rsidR="004D4121">
        <w:rPr>
          <w:rFonts w:ascii="Times New Roman" w:hAnsi="Times New Roman" w:cs="Times New Roman"/>
          <w:sz w:val="24"/>
          <w:szCs w:val="24"/>
        </w:rPr>
        <w:t>).</w:t>
      </w:r>
      <w:r w:rsidR="004D4121" w:rsidRPr="001F2A96">
        <w:rPr>
          <w:rFonts w:ascii="Times New Roman" w:hAnsi="Times New Roman" w:cs="Times New Roman"/>
          <w:sz w:val="24"/>
          <w:szCs w:val="24"/>
        </w:rPr>
        <w:t xml:space="preserve"> Determinants of the per</w:t>
      </w:r>
      <w:r w:rsidR="004D4121">
        <w:rPr>
          <w:rFonts w:ascii="Times New Roman" w:hAnsi="Times New Roman" w:cs="Times New Roman"/>
          <w:sz w:val="24"/>
          <w:szCs w:val="24"/>
        </w:rPr>
        <w:t xml:space="preserve">formance of banks in Hong Kong. </w:t>
      </w:r>
      <w:r w:rsidR="004D4121" w:rsidRPr="00F218D7">
        <w:rPr>
          <w:rFonts w:ascii="Times New Roman" w:hAnsi="Times New Roman" w:cs="Times New Roman"/>
          <w:i/>
          <w:sz w:val="24"/>
          <w:szCs w:val="24"/>
        </w:rPr>
        <w:t>Hong Kong monetary authority quarterly bulletin September.</w:t>
      </w:r>
    </w:p>
    <w:p w:rsidR="00A456D7" w:rsidRPr="00347086" w:rsidRDefault="00347086" w:rsidP="00347086">
      <w:pPr>
        <w:tabs>
          <w:tab w:val="left" w:pos="567"/>
        </w:tabs>
        <w:spacing w:after="0" w:line="288" w:lineRule="auto"/>
        <w:ind w:left="567" w:hanging="567"/>
        <w:jc w:val="both"/>
        <w:rPr>
          <w:rFonts w:ascii="Times New Roman" w:hAnsi="Times New Roman" w:cs="Times New Roman"/>
          <w:i/>
          <w:sz w:val="24"/>
          <w:szCs w:val="24"/>
        </w:rPr>
      </w:pPr>
      <w:r>
        <w:rPr>
          <w:rFonts w:ascii="Times New Roman" w:hAnsi="Times New Roman" w:cs="Times New Roman"/>
          <w:sz w:val="24"/>
          <w:szCs w:val="24"/>
        </w:rPr>
        <w:t>[52]</w:t>
      </w:r>
      <w:r>
        <w:rPr>
          <w:rFonts w:ascii="Times New Roman" w:hAnsi="Times New Roman" w:cs="Times New Roman"/>
          <w:sz w:val="24"/>
          <w:szCs w:val="24"/>
        </w:rPr>
        <w:tab/>
      </w:r>
      <w:proofErr w:type="spellStart"/>
      <w:r w:rsidR="004D4121" w:rsidRPr="00A456D7">
        <w:rPr>
          <w:rFonts w:ascii="Times New Roman" w:eastAsia="Times New Roman" w:hAnsi="Times New Roman" w:cs="Times New Roman"/>
          <w:sz w:val="24"/>
          <w:szCs w:val="24"/>
        </w:rPr>
        <w:t>Zeitun</w:t>
      </w:r>
      <w:proofErr w:type="spellEnd"/>
      <w:r w:rsidR="004D4121" w:rsidRPr="00A456D7">
        <w:rPr>
          <w:rFonts w:ascii="Times New Roman" w:eastAsia="Times New Roman" w:hAnsi="Times New Roman" w:cs="Times New Roman"/>
          <w:sz w:val="24"/>
          <w:szCs w:val="24"/>
        </w:rPr>
        <w:t>, R. (2012). Determinan</w:t>
      </w:r>
      <w:r w:rsidR="004D4121">
        <w:rPr>
          <w:rFonts w:ascii="Times New Roman" w:eastAsia="Times New Roman" w:hAnsi="Times New Roman" w:cs="Times New Roman"/>
          <w:sz w:val="24"/>
          <w:szCs w:val="24"/>
        </w:rPr>
        <w:t>ts of Islamic and Conventional b</w:t>
      </w:r>
      <w:r w:rsidR="004D4121" w:rsidRPr="00A456D7">
        <w:rPr>
          <w:rFonts w:ascii="Times New Roman" w:eastAsia="Times New Roman" w:hAnsi="Times New Roman" w:cs="Times New Roman"/>
          <w:sz w:val="24"/>
          <w:szCs w:val="24"/>
        </w:rPr>
        <w:t xml:space="preserve">anks </w:t>
      </w:r>
      <w:r w:rsidR="004D4121">
        <w:rPr>
          <w:rFonts w:ascii="Times New Roman" w:eastAsia="Times New Roman" w:hAnsi="Times New Roman" w:cs="Times New Roman"/>
          <w:sz w:val="24"/>
          <w:szCs w:val="24"/>
        </w:rPr>
        <w:t>performance in GCC countries using p</w:t>
      </w:r>
      <w:r w:rsidR="004D4121" w:rsidRPr="00A456D7">
        <w:rPr>
          <w:rFonts w:ascii="Times New Roman" w:eastAsia="Times New Roman" w:hAnsi="Times New Roman" w:cs="Times New Roman"/>
          <w:sz w:val="24"/>
          <w:szCs w:val="24"/>
        </w:rPr>
        <w:t>anel</w:t>
      </w:r>
      <w:r w:rsidR="004D4121">
        <w:rPr>
          <w:rFonts w:ascii="Times New Roman" w:eastAsia="Times New Roman" w:hAnsi="Times New Roman" w:cs="Times New Roman"/>
          <w:sz w:val="24"/>
          <w:szCs w:val="24"/>
        </w:rPr>
        <w:t xml:space="preserve"> data a</w:t>
      </w:r>
      <w:r w:rsidR="004D4121" w:rsidRPr="00A456D7">
        <w:rPr>
          <w:rFonts w:ascii="Times New Roman" w:eastAsia="Times New Roman" w:hAnsi="Times New Roman" w:cs="Times New Roman"/>
          <w:sz w:val="24"/>
          <w:szCs w:val="24"/>
        </w:rPr>
        <w:t xml:space="preserve">nalysis. </w:t>
      </w:r>
      <w:r w:rsidR="004D4121" w:rsidRPr="00C36E21">
        <w:rPr>
          <w:rFonts w:ascii="Times New Roman" w:eastAsia="Times New Roman" w:hAnsi="Times New Roman" w:cs="Times New Roman"/>
          <w:i/>
          <w:sz w:val="24"/>
          <w:szCs w:val="24"/>
        </w:rPr>
        <w:t>Global Economy and Finance Journal, 5(1),</w:t>
      </w:r>
      <w:r w:rsidR="004D4121" w:rsidRPr="00A456D7">
        <w:rPr>
          <w:rFonts w:ascii="Times New Roman" w:eastAsia="Times New Roman" w:hAnsi="Times New Roman" w:cs="Times New Roman"/>
          <w:sz w:val="24"/>
          <w:szCs w:val="24"/>
        </w:rPr>
        <w:t xml:space="preserve"> 53-72.</w:t>
      </w:r>
      <w:r w:rsidR="004D4121">
        <w:rPr>
          <w:rFonts w:ascii="Times New Roman" w:hAnsi="Times New Roman" w:cs="Times New Roman"/>
          <w:sz w:val="24"/>
          <w:szCs w:val="24"/>
        </w:rPr>
        <w:t xml:space="preserve"> </w:t>
      </w:r>
      <w:r w:rsidR="00A456D7">
        <w:rPr>
          <w:rFonts w:ascii="Times New Roman" w:eastAsia="Times New Roman" w:hAnsi="Times New Roman" w:cs="Times New Roman"/>
          <w:b/>
          <w:sz w:val="26"/>
          <w:szCs w:val="26"/>
        </w:rPr>
        <w:br w:type="page"/>
      </w:r>
    </w:p>
    <w:p w:rsidR="001376C6" w:rsidRPr="00347086" w:rsidRDefault="004D4121" w:rsidP="00347086">
      <w:pPr>
        <w:spacing w:after="0" w:line="288" w:lineRule="auto"/>
        <w:rPr>
          <w:rFonts w:ascii="Times New Roman" w:eastAsia="Times New Roman" w:hAnsi="Times New Roman" w:cs="Times New Roman"/>
          <w:b/>
          <w:sz w:val="30"/>
          <w:szCs w:val="30"/>
        </w:rPr>
      </w:pPr>
      <w:r w:rsidRPr="00347086">
        <w:rPr>
          <w:rFonts w:ascii="Times New Roman" w:eastAsia="Times New Roman" w:hAnsi="Times New Roman" w:cs="Times New Roman"/>
          <w:b/>
          <w:sz w:val="30"/>
          <w:szCs w:val="30"/>
        </w:rPr>
        <w:lastRenderedPageBreak/>
        <w:t>Appendix</w:t>
      </w:r>
    </w:p>
    <w:p w:rsidR="00B237C5" w:rsidRPr="00347086" w:rsidRDefault="00B237C5" w:rsidP="00A456D7">
      <w:pPr>
        <w:spacing w:after="0" w:line="288" w:lineRule="auto"/>
        <w:rPr>
          <w:rFonts w:ascii="Times New Roman" w:eastAsia="Times New Roman" w:hAnsi="Times New Roman" w:cs="Times New Roman"/>
          <w:b/>
          <w:sz w:val="24"/>
          <w:szCs w:val="24"/>
          <w:u w:val="single"/>
        </w:rPr>
      </w:pPr>
      <w:r w:rsidRPr="00347086">
        <w:rPr>
          <w:rFonts w:ascii="Times New Roman" w:eastAsia="Times New Roman" w:hAnsi="Times New Roman" w:cs="Times New Roman"/>
          <w:b/>
          <w:sz w:val="24"/>
          <w:szCs w:val="24"/>
          <w:u w:val="single"/>
        </w:rPr>
        <w:t>R code:</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CAMEL = read.csv ("D</w:t>
      </w:r>
      <w:proofErr w:type="gramStart"/>
      <w:r w:rsidRPr="00A456D7">
        <w:rPr>
          <w:rFonts w:ascii="Times New Roman" w:eastAsia="Times New Roman" w:hAnsi="Times New Roman" w:cs="Times New Roman"/>
          <w:sz w:val="24"/>
          <w:szCs w:val="24"/>
        </w:rPr>
        <w:t>:/</w:t>
      </w:r>
      <w:proofErr w:type="gramEnd"/>
      <w:r w:rsidRPr="00A456D7">
        <w:rPr>
          <w:rFonts w:ascii="Times New Roman" w:eastAsia="Times New Roman" w:hAnsi="Times New Roman" w:cs="Times New Roman"/>
          <w:sz w:val="24"/>
          <w:szCs w:val="24"/>
        </w:rPr>
        <w:t>ARTICLE_THEP/CAMEL 3.csv", header=T)</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attach</w:t>
      </w:r>
      <w:proofErr w:type="gramEnd"/>
      <w:r w:rsidRPr="00A456D7">
        <w:rPr>
          <w:rFonts w:ascii="Times New Roman" w:eastAsia="Times New Roman" w:hAnsi="Times New Roman" w:cs="Times New Roman"/>
          <w:sz w:val="24"/>
          <w:szCs w:val="24"/>
        </w:rPr>
        <w:t xml:space="preserve"> (CAMEL)</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head</w:t>
      </w:r>
      <w:proofErr w:type="gramEnd"/>
      <w:r w:rsidRPr="00A456D7">
        <w:rPr>
          <w:rFonts w:ascii="Times New Roman" w:eastAsia="Times New Roman" w:hAnsi="Times New Roman" w:cs="Times New Roman"/>
          <w:sz w:val="24"/>
          <w:szCs w:val="24"/>
        </w:rPr>
        <w:t xml:space="preserve"> (CAMEL)</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dCAMEL</w:t>
      </w:r>
      <w:proofErr w:type="spellEnd"/>
      <w:proofErr w:type="gram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datadist</w:t>
      </w:r>
      <w:proofErr w:type="spellEnd"/>
      <w:r w:rsidRPr="00A456D7">
        <w:rPr>
          <w:rFonts w:ascii="Times New Roman" w:eastAsia="Times New Roman" w:hAnsi="Times New Roman" w:cs="Times New Roman"/>
          <w:sz w:val="24"/>
          <w:szCs w:val="24"/>
        </w:rPr>
        <w:t xml:space="preserve"> (CAMEL)</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options</w:t>
      </w:r>
      <w:proofErr w:type="gramEnd"/>
      <w:r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datadist</w:t>
      </w:r>
      <w:proofErr w:type="spell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dCAMEL</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boxplot</w:t>
      </w:r>
      <w:proofErr w:type="gramEnd"/>
      <w:r w:rsidRPr="00A456D7">
        <w:rPr>
          <w:rFonts w:ascii="Times New Roman" w:eastAsia="Times New Roman" w:hAnsi="Times New Roman" w:cs="Times New Roman"/>
          <w:sz w:val="24"/>
          <w:szCs w:val="24"/>
        </w:rPr>
        <w:t xml:space="preserve"> (CRED ~ Owner, </w:t>
      </w:r>
      <w:proofErr w:type="spellStart"/>
      <w:r w:rsidRPr="00A456D7">
        <w:rPr>
          <w:rFonts w:ascii="Times New Roman" w:eastAsia="Times New Roman" w:hAnsi="Times New Roman" w:cs="Times New Roman"/>
          <w:sz w:val="24"/>
          <w:szCs w:val="24"/>
        </w:rPr>
        <w:t>xlab</w:t>
      </w:r>
      <w:proofErr w:type="spellEnd"/>
      <w:r w:rsidRPr="00A456D7">
        <w:rPr>
          <w:rFonts w:ascii="Times New Roman" w:eastAsia="Times New Roman" w:hAnsi="Times New Roman" w:cs="Times New Roman"/>
          <w:sz w:val="24"/>
          <w:szCs w:val="24"/>
        </w:rPr>
        <w:t xml:space="preserve"> = "(a) Credit - Ownership", </w:t>
      </w:r>
      <w:proofErr w:type="spellStart"/>
      <w:r w:rsidRPr="00A456D7">
        <w:rPr>
          <w:rFonts w:ascii="Times New Roman" w:eastAsia="Times New Roman" w:hAnsi="Times New Roman" w:cs="Times New Roman"/>
          <w:sz w:val="24"/>
          <w:szCs w:val="24"/>
        </w:rPr>
        <w:t>ylab</w:t>
      </w:r>
      <w:proofErr w:type="spellEnd"/>
      <w:r w:rsidRPr="00A456D7">
        <w:rPr>
          <w:rFonts w:ascii="Times New Roman" w:eastAsia="Times New Roman" w:hAnsi="Times New Roman" w:cs="Times New Roman"/>
          <w:sz w:val="24"/>
          <w:szCs w:val="24"/>
        </w:rPr>
        <w:t xml:space="preserve"> = "Credit risk", col = 4, </w:t>
      </w:r>
      <w:proofErr w:type="spellStart"/>
      <w:r w:rsidRPr="00A456D7">
        <w:rPr>
          <w:rFonts w:ascii="Times New Roman" w:eastAsia="Times New Roman" w:hAnsi="Times New Roman" w:cs="Times New Roman"/>
          <w:sz w:val="24"/>
          <w:szCs w:val="24"/>
        </w:rPr>
        <w:t>outlier.colour</w:t>
      </w:r>
      <w:proofErr w:type="spellEnd"/>
      <w:r w:rsidRPr="00A456D7">
        <w:rPr>
          <w:rFonts w:ascii="Times New Roman" w:eastAsia="Times New Roman" w:hAnsi="Times New Roman" w:cs="Times New Roman"/>
          <w:sz w:val="24"/>
          <w:szCs w:val="24"/>
        </w:rPr>
        <w:t xml:space="preserve"> = "red", notch = T)</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boxplot</w:t>
      </w:r>
      <w:proofErr w:type="gramEnd"/>
      <w:r w:rsidRPr="00A456D7">
        <w:rPr>
          <w:rFonts w:ascii="Times New Roman" w:eastAsia="Times New Roman" w:hAnsi="Times New Roman" w:cs="Times New Roman"/>
          <w:sz w:val="24"/>
          <w:szCs w:val="24"/>
        </w:rPr>
        <w:t xml:space="preserve"> (SIZE ~ Owner, </w:t>
      </w:r>
      <w:proofErr w:type="spellStart"/>
      <w:r w:rsidRPr="00A456D7">
        <w:rPr>
          <w:rFonts w:ascii="Times New Roman" w:eastAsia="Times New Roman" w:hAnsi="Times New Roman" w:cs="Times New Roman"/>
          <w:sz w:val="24"/>
          <w:szCs w:val="24"/>
        </w:rPr>
        <w:t>xlab</w:t>
      </w:r>
      <w:proofErr w:type="spellEnd"/>
      <w:r w:rsidRPr="00A456D7">
        <w:rPr>
          <w:rFonts w:ascii="Times New Roman" w:eastAsia="Times New Roman" w:hAnsi="Times New Roman" w:cs="Times New Roman"/>
          <w:sz w:val="24"/>
          <w:szCs w:val="24"/>
        </w:rPr>
        <w:t xml:space="preserve"> = "(b) Bank size - Ownership", </w:t>
      </w:r>
      <w:proofErr w:type="spellStart"/>
      <w:r w:rsidRPr="00A456D7">
        <w:rPr>
          <w:rFonts w:ascii="Times New Roman" w:eastAsia="Times New Roman" w:hAnsi="Times New Roman" w:cs="Times New Roman"/>
          <w:sz w:val="24"/>
          <w:szCs w:val="24"/>
        </w:rPr>
        <w:t>ylab</w:t>
      </w:r>
      <w:proofErr w:type="spellEnd"/>
      <w:r w:rsidRPr="00A456D7">
        <w:rPr>
          <w:rFonts w:ascii="Times New Roman" w:eastAsia="Times New Roman" w:hAnsi="Times New Roman" w:cs="Times New Roman"/>
          <w:sz w:val="24"/>
          <w:szCs w:val="24"/>
        </w:rPr>
        <w:t xml:space="preserve"> = "Bank size", col = 2, </w:t>
      </w:r>
      <w:proofErr w:type="spellStart"/>
      <w:r w:rsidRPr="00A456D7">
        <w:rPr>
          <w:rFonts w:ascii="Times New Roman" w:eastAsia="Times New Roman" w:hAnsi="Times New Roman" w:cs="Times New Roman"/>
          <w:sz w:val="24"/>
          <w:szCs w:val="24"/>
        </w:rPr>
        <w:t>outlier.colour</w:t>
      </w:r>
      <w:proofErr w:type="spellEnd"/>
      <w:r w:rsidRPr="00A456D7">
        <w:rPr>
          <w:rFonts w:ascii="Times New Roman" w:eastAsia="Times New Roman" w:hAnsi="Times New Roman" w:cs="Times New Roman"/>
          <w:sz w:val="24"/>
          <w:szCs w:val="24"/>
        </w:rPr>
        <w:t xml:space="preserve"> = "red", notch = T)</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boxplot</w:t>
      </w:r>
      <w:proofErr w:type="gramEnd"/>
      <w:r w:rsidRPr="00A456D7">
        <w:rPr>
          <w:rFonts w:ascii="Times New Roman" w:eastAsia="Times New Roman" w:hAnsi="Times New Roman" w:cs="Times New Roman"/>
          <w:sz w:val="24"/>
          <w:szCs w:val="24"/>
        </w:rPr>
        <w:t xml:space="preserve"> (Overhead ~ Owner, </w:t>
      </w:r>
      <w:proofErr w:type="spellStart"/>
      <w:r w:rsidRPr="00A456D7">
        <w:rPr>
          <w:rFonts w:ascii="Times New Roman" w:eastAsia="Times New Roman" w:hAnsi="Times New Roman" w:cs="Times New Roman"/>
          <w:sz w:val="24"/>
          <w:szCs w:val="24"/>
        </w:rPr>
        <w:t>xlab</w:t>
      </w:r>
      <w:proofErr w:type="spellEnd"/>
      <w:r w:rsidRPr="00A456D7">
        <w:rPr>
          <w:rFonts w:ascii="Times New Roman" w:eastAsia="Times New Roman" w:hAnsi="Times New Roman" w:cs="Times New Roman"/>
          <w:sz w:val="24"/>
          <w:szCs w:val="24"/>
        </w:rPr>
        <w:t xml:space="preserve"> = "(c) Overhead - Ownership", </w:t>
      </w:r>
      <w:proofErr w:type="spellStart"/>
      <w:r w:rsidRPr="00A456D7">
        <w:rPr>
          <w:rFonts w:ascii="Times New Roman" w:eastAsia="Times New Roman" w:hAnsi="Times New Roman" w:cs="Times New Roman"/>
          <w:sz w:val="24"/>
          <w:szCs w:val="24"/>
        </w:rPr>
        <w:t>ylab</w:t>
      </w:r>
      <w:proofErr w:type="spellEnd"/>
      <w:r w:rsidRPr="00A456D7">
        <w:rPr>
          <w:rFonts w:ascii="Times New Roman" w:eastAsia="Times New Roman" w:hAnsi="Times New Roman" w:cs="Times New Roman"/>
          <w:sz w:val="24"/>
          <w:szCs w:val="24"/>
        </w:rPr>
        <w:t xml:space="preserve"> = "Overhead", col = 3, </w:t>
      </w:r>
      <w:proofErr w:type="spellStart"/>
      <w:r w:rsidRPr="00A456D7">
        <w:rPr>
          <w:rFonts w:ascii="Times New Roman" w:eastAsia="Times New Roman" w:hAnsi="Times New Roman" w:cs="Times New Roman"/>
          <w:sz w:val="24"/>
          <w:szCs w:val="24"/>
        </w:rPr>
        <w:t>outlier.c</w:t>
      </w:r>
      <w:bookmarkStart w:id="1" w:name="_GoBack"/>
      <w:bookmarkEnd w:id="1"/>
      <w:r w:rsidRPr="00A456D7">
        <w:rPr>
          <w:rFonts w:ascii="Times New Roman" w:eastAsia="Times New Roman" w:hAnsi="Times New Roman" w:cs="Times New Roman"/>
          <w:sz w:val="24"/>
          <w:szCs w:val="24"/>
        </w:rPr>
        <w:t>olour</w:t>
      </w:r>
      <w:proofErr w:type="spellEnd"/>
      <w:r w:rsidRPr="00A456D7">
        <w:rPr>
          <w:rFonts w:ascii="Times New Roman" w:eastAsia="Times New Roman" w:hAnsi="Times New Roman" w:cs="Times New Roman"/>
          <w:sz w:val="24"/>
          <w:szCs w:val="24"/>
        </w:rPr>
        <w:t xml:space="preserve"> = "red", notch =T)</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boxplot</w:t>
      </w:r>
      <w:proofErr w:type="gramEnd"/>
      <w:r w:rsidRPr="00A456D7">
        <w:rPr>
          <w:rFonts w:ascii="Times New Roman" w:eastAsia="Times New Roman" w:hAnsi="Times New Roman" w:cs="Times New Roman"/>
          <w:sz w:val="24"/>
          <w:szCs w:val="24"/>
        </w:rPr>
        <w:t xml:space="preserve"> (Deposit ~ Owner, </w:t>
      </w:r>
      <w:proofErr w:type="spellStart"/>
      <w:r w:rsidRPr="00A456D7">
        <w:rPr>
          <w:rFonts w:ascii="Times New Roman" w:eastAsia="Times New Roman" w:hAnsi="Times New Roman" w:cs="Times New Roman"/>
          <w:sz w:val="24"/>
          <w:szCs w:val="24"/>
        </w:rPr>
        <w:t>xlab</w:t>
      </w:r>
      <w:proofErr w:type="spellEnd"/>
      <w:r w:rsidRPr="00A456D7">
        <w:rPr>
          <w:rFonts w:ascii="Times New Roman" w:eastAsia="Times New Roman" w:hAnsi="Times New Roman" w:cs="Times New Roman"/>
          <w:sz w:val="24"/>
          <w:szCs w:val="24"/>
        </w:rPr>
        <w:t xml:space="preserve"> = "(d) Bank leverage - Ownership", </w:t>
      </w:r>
      <w:proofErr w:type="spellStart"/>
      <w:r w:rsidRPr="00A456D7">
        <w:rPr>
          <w:rFonts w:ascii="Times New Roman" w:eastAsia="Times New Roman" w:hAnsi="Times New Roman" w:cs="Times New Roman"/>
          <w:sz w:val="24"/>
          <w:szCs w:val="24"/>
        </w:rPr>
        <w:t>ylab</w:t>
      </w:r>
      <w:proofErr w:type="spellEnd"/>
      <w:r w:rsidRPr="00A456D7">
        <w:rPr>
          <w:rFonts w:ascii="Times New Roman" w:eastAsia="Times New Roman" w:hAnsi="Times New Roman" w:cs="Times New Roman"/>
          <w:sz w:val="24"/>
          <w:szCs w:val="24"/>
        </w:rPr>
        <w:t xml:space="preserve"> = "Bank leverage", col = 5, </w:t>
      </w:r>
      <w:proofErr w:type="spellStart"/>
      <w:r w:rsidRPr="00A456D7">
        <w:rPr>
          <w:rFonts w:ascii="Times New Roman" w:eastAsia="Times New Roman" w:hAnsi="Times New Roman" w:cs="Times New Roman"/>
          <w:sz w:val="24"/>
          <w:szCs w:val="24"/>
        </w:rPr>
        <w:t>outlier.colour</w:t>
      </w:r>
      <w:proofErr w:type="spellEnd"/>
      <w:r w:rsidRPr="00A456D7">
        <w:rPr>
          <w:rFonts w:ascii="Times New Roman" w:eastAsia="Times New Roman" w:hAnsi="Times New Roman" w:cs="Times New Roman"/>
          <w:sz w:val="24"/>
          <w:szCs w:val="24"/>
        </w:rPr>
        <w:t xml:space="preserve"> = "red", notch = T)</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t.test</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t.test</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(SIZE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t.test</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t.test</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m1</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lrm</w:t>
      </w:r>
      <w:proofErr w:type="spellEnd"/>
      <w:r w:rsidRPr="00A456D7">
        <w:rPr>
          <w:rFonts w:ascii="Times New Roman" w:eastAsia="Times New Roman" w:hAnsi="Times New Roman" w:cs="Times New Roman"/>
          <w:sz w:val="24"/>
          <w:szCs w:val="24"/>
        </w:rPr>
        <w:t xml:space="preserve"> (FS ~ CRED + RSVs + SIZE + Overhead + Deposit + Owner + </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 xml:space="preserve"> + NIEAR + LER + GDP + INF)</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dYear</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factor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(Year)</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dYear</w:t>
      </w:r>
      <w:proofErr w:type="spellEnd"/>
      <w:proofErr w:type="gramEnd"/>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m2</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lrm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SIZE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Z_score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dYear</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s1 = </w:t>
      </w:r>
      <w:proofErr w:type="spellStart"/>
      <w:r w:rsidRPr="00A456D7">
        <w:rPr>
          <w:rFonts w:ascii="Times New Roman" w:eastAsia="Times New Roman" w:hAnsi="Times New Roman" w:cs="Times New Roman"/>
          <w:sz w:val="24"/>
          <w:szCs w:val="24"/>
        </w:rPr>
        <w:t>glm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SIZE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Z_score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GDP</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INF, family = "binomial")</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summary</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(s1)</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vif</w:t>
      </w:r>
      <w:proofErr w:type="spellEnd"/>
      <w:proofErr w:type="gramEnd"/>
      <w:r w:rsidRPr="00A456D7">
        <w:rPr>
          <w:rFonts w:ascii="Times New Roman" w:eastAsia="Times New Roman" w:hAnsi="Times New Roman" w:cs="Times New Roman"/>
          <w:sz w:val="24"/>
          <w:szCs w:val="24"/>
        </w:rPr>
        <w:t xml:space="preserve"> (s1)</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m1_new</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lrm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Z_score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GDP</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INF)</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m1_new</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bptest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(m1_new)</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resettest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(m1_new,</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power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2:3,</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type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"fitted")</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CRED",</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RSVs",</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lastRenderedPageBreak/>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Overhead",</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Deposit",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 xml:space="preserve">"Histogram of </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NIEAR",</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hist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probability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 main</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"Histogram of LER",</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xlab</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"Approximately normally distributed data")</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lines</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(density</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col</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dYear</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factor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(Year)</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dYear</w:t>
      </w:r>
      <w:proofErr w:type="spellEnd"/>
      <w:proofErr w:type="gramEnd"/>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m2_new</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lrm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Owner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Z_score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dYear</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m2_new</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bptest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(m2_new)</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proofErr w:type="gramStart"/>
      <w:r w:rsidRPr="00A456D7">
        <w:rPr>
          <w:rFonts w:ascii="Times New Roman" w:eastAsia="Times New Roman" w:hAnsi="Times New Roman" w:cs="Times New Roman"/>
          <w:sz w:val="24"/>
          <w:szCs w:val="24"/>
        </w:rPr>
        <w:t>resettest</w:t>
      </w:r>
      <w:proofErr w:type="spellEnd"/>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(m2_new,</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power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2:3,</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type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"fitted")</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predictors_new</w:t>
      </w:r>
      <w:proofErr w:type="spell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cbind</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 xml:space="preserve">(CRED, RSVs, Overhead, Deposit, Owner, </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 NIEAR, LER, GDP, INF)</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outcome</w:t>
      </w:r>
      <w:proofErr w:type="gramEnd"/>
      <w:r w:rsidRPr="00A456D7">
        <w:rPr>
          <w:rFonts w:ascii="Times New Roman" w:eastAsia="Times New Roman" w:hAnsi="Times New Roman" w:cs="Times New Roman"/>
          <w:sz w:val="24"/>
          <w:szCs w:val="24"/>
        </w:rPr>
        <w:t xml:space="preserve"> = FS</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s_new</w:t>
      </w:r>
      <w:proofErr w:type="spell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bic.glm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predictors_new</w:t>
      </w:r>
      <w:proofErr w:type="spellEnd"/>
      <w:r w:rsidRPr="00A456D7">
        <w:rPr>
          <w:rFonts w:ascii="Times New Roman" w:eastAsia="Times New Roman" w:hAnsi="Times New Roman" w:cs="Times New Roman"/>
          <w:sz w:val="24"/>
          <w:szCs w:val="24"/>
        </w:rPr>
        <w:t xml:space="preserve">, outcome, strict=F, OR=20, </w:t>
      </w:r>
      <w:proofErr w:type="spellStart"/>
      <w:r w:rsidRPr="00A456D7">
        <w:rPr>
          <w:rFonts w:ascii="Times New Roman" w:eastAsia="Times New Roman" w:hAnsi="Times New Roman" w:cs="Times New Roman"/>
          <w:sz w:val="24"/>
          <w:szCs w:val="24"/>
        </w:rPr>
        <w:t>glm.family</w:t>
      </w:r>
      <w:proofErr w:type="spellEnd"/>
      <w:r w:rsidRPr="00A456D7">
        <w:rPr>
          <w:rFonts w:ascii="Times New Roman" w:eastAsia="Times New Roman" w:hAnsi="Times New Roman" w:cs="Times New Roman"/>
          <w:sz w:val="24"/>
          <w:szCs w:val="24"/>
        </w:rPr>
        <w:t xml:space="preserve"> = "binomial")</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summary</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s_new</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imageplot.bma</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s_new</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predictors_Year_new</w:t>
      </w:r>
      <w:proofErr w:type="spell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cbind</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 xml:space="preserve">(CRED, RSVs, Overhead, Deposit, Owner, </w:t>
      </w:r>
      <w:proofErr w:type="spellStart"/>
      <w:r w:rsidRPr="00A456D7">
        <w:rPr>
          <w:rFonts w:ascii="Times New Roman" w:eastAsia="Times New Roman" w:hAnsi="Times New Roman" w:cs="Times New Roman"/>
          <w:sz w:val="24"/>
          <w:szCs w:val="24"/>
        </w:rPr>
        <w:t>Z_score</w:t>
      </w:r>
      <w:proofErr w:type="spellEnd"/>
      <w:r w:rsidRPr="00A456D7">
        <w:rPr>
          <w:rFonts w:ascii="Times New Roman" w:eastAsia="Times New Roman" w:hAnsi="Times New Roman" w:cs="Times New Roman"/>
          <w:sz w:val="24"/>
          <w:szCs w:val="24"/>
        </w:rPr>
        <w:t xml:space="preserve">, NIEAR, LER, </w:t>
      </w:r>
      <w:proofErr w:type="spellStart"/>
      <w:r w:rsidRPr="00A456D7">
        <w:rPr>
          <w:rFonts w:ascii="Times New Roman" w:eastAsia="Times New Roman" w:hAnsi="Times New Roman" w:cs="Times New Roman"/>
          <w:sz w:val="24"/>
          <w:szCs w:val="24"/>
        </w:rPr>
        <w:t>dYear</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s_Year_new</w:t>
      </w:r>
      <w:proofErr w:type="spellEnd"/>
      <w:r w:rsidRPr="00A456D7">
        <w:rPr>
          <w:rFonts w:ascii="Times New Roman" w:eastAsia="Times New Roman" w:hAnsi="Times New Roman" w:cs="Times New Roman"/>
          <w:sz w:val="24"/>
          <w:szCs w:val="24"/>
        </w:rPr>
        <w:t xml:space="preserve"> = </w:t>
      </w:r>
      <w:proofErr w:type="spellStart"/>
      <w:r w:rsidRPr="00A456D7">
        <w:rPr>
          <w:rFonts w:ascii="Times New Roman" w:eastAsia="Times New Roman" w:hAnsi="Times New Roman" w:cs="Times New Roman"/>
          <w:sz w:val="24"/>
          <w:szCs w:val="24"/>
        </w:rPr>
        <w:t>bic.glm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predictors_Year_new</w:t>
      </w:r>
      <w:proofErr w:type="spellEnd"/>
      <w:r w:rsidRPr="00A456D7">
        <w:rPr>
          <w:rFonts w:ascii="Times New Roman" w:eastAsia="Times New Roman" w:hAnsi="Times New Roman" w:cs="Times New Roman"/>
          <w:sz w:val="24"/>
          <w:szCs w:val="24"/>
        </w:rPr>
        <w:t xml:space="preserve">, outcome, OR=20, </w:t>
      </w:r>
      <w:proofErr w:type="spellStart"/>
      <w:r w:rsidRPr="00A456D7">
        <w:rPr>
          <w:rFonts w:ascii="Times New Roman" w:eastAsia="Times New Roman" w:hAnsi="Times New Roman" w:cs="Times New Roman"/>
          <w:sz w:val="24"/>
          <w:szCs w:val="24"/>
        </w:rPr>
        <w:t>glm.family</w:t>
      </w:r>
      <w:proofErr w:type="spellEnd"/>
      <w:r w:rsidRPr="00A456D7">
        <w:rPr>
          <w:rFonts w:ascii="Times New Roman" w:eastAsia="Times New Roman" w:hAnsi="Times New Roman" w:cs="Times New Roman"/>
          <w:sz w:val="24"/>
          <w:szCs w:val="24"/>
        </w:rPr>
        <w:t xml:space="preserve"> = "binomial")</w:t>
      </w:r>
    </w:p>
    <w:p w:rsidR="00087A14" w:rsidRPr="00A456D7" w:rsidRDefault="00087A14" w:rsidP="00A456D7">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summary</w:t>
      </w:r>
      <w:proofErr w:type="gram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s_Year_new</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proofErr w:type="spellStart"/>
      <w:r w:rsidRPr="00A456D7">
        <w:rPr>
          <w:rFonts w:ascii="Times New Roman" w:eastAsia="Times New Roman" w:hAnsi="Times New Roman" w:cs="Times New Roman"/>
          <w:sz w:val="24"/>
          <w:szCs w:val="24"/>
        </w:rPr>
        <w:t>imageplot.bma</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proofErr w:type="spellStart"/>
      <w:r w:rsidRPr="00A456D7">
        <w:rPr>
          <w:rFonts w:ascii="Times New Roman" w:eastAsia="Times New Roman" w:hAnsi="Times New Roman" w:cs="Times New Roman"/>
          <w:sz w:val="24"/>
          <w:szCs w:val="24"/>
        </w:rPr>
        <w:t>s_Year_new</w:t>
      </w:r>
      <w:proofErr w:type="spellEnd"/>
      <w:r w:rsidRPr="00A456D7">
        <w:rPr>
          <w:rFonts w:ascii="Times New Roman" w:eastAsia="Times New Roman" w:hAnsi="Times New Roman" w:cs="Times New Roman"/>
          <w:sz w:val="24"/>
          <w:szCs w:val="24"/>
        </w:rPr>
        <w:t>)</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d = </w:t>
      </w:r>
      <w:proofErr w:type="spellStart"/>
      <w:r w:rsidRPr="00A456D7">
        <w:rPr>
          <w:rFonts w:ascii="Times New Roman" w:eastAsia="Times New Roman" w:hAnsi="Times New Roman" w:cs="Times New Roman"/>
          <w:sz w:val="24"/>
          <w:szCs w:val="24"/>
        </w:rPr>
        <w:t>data.frame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(CRED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proofErr w:type="gramStart"/>
      <w:r w:rsidRPr="00A456D7">
        <w:rPr>
          <w:rFonts w:ascii="Times New Roman" w:eastAsia="Times New Roman" w:hAnsi="Times New Roman" w:cs="Times New Roman"/>
          <w:sz w:val="24"/>
          <w:szCs w:val="24"/>
        </w:rPr>
        <w:t>rnorm</w:t>
      </w:r>
      <w:proofErr w:type="spellEnd"/>
      <w:r w:rsidRPr="00A456D7">
        <w:rPr>
          <w:rFonts w:ascii="Times New Roman" w:eastAsia="Times New Roman" w:hAnsi="Times New Roman" w:cs="Times New Roman"/>
          <w:sz w:val="24"/>
          <w:szCs w:val="24"/>
        </w:rPr>
        <w:t>(</w:t>
      </w:r>
      <w:proofErr w:type="gramEnd"/>
      <w:r w:rsidRPr="00A456D7">
        <w:rPr>
          <w:rFonts w:ascii="Times New Roman" w:eastAsia="Times New Roman" w:hAnsi="Times New Roman" w:cs="Times New Roman"/>
          <w:sz w:val="24"/>
          <w:szCs w:val="24"/>
        </w:rPr>
        <w:t>10),</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RSVs</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SIZE</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Overhead</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Deposit</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Owner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 xml:space="preserve">(10), </w:t>
      </w:r>
      <w:proofErr w:type="spellStart"/>
      <w:r w:rsidRPr="00A456D7">
        <w:rPr>
          <w:rFonts w:ascii="Times New Roman" w:eastAsia="Times New Roman" w:hAnsi="Times New Roman" w:cs="Times New Roman"/>
          <w:sz w:val="24"/>
          <w:szCs w:val="24"/>
        </w:rPr>
        <w:t>Z_score</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NIEAR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LER</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 GDP</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Pr="00A456D7">
        <w:rPr>
          <w:rFonts w:ascii="Times New Roman" w:eastAsia="Times New Roman" w:hAnsi="Times New Roman" w:cs="Times New Roman"/>
          <w:sz w:val="24"/>
          <w:szCs w:val="24"/>
        </w:rPr>
        <w:t>(10), INF</w:t>
      </w:r>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w:t>
      </w:r>
      <w:r w:rsidR="007078DF" w:rsidRPr="00A456D7">
        <w:rPr>
          <w:rFonts w:ascii="Times New Roman" w:eastAsia="Times New Roman" w:hAnsi="Times New Roman" w:cs="Times New Roman"/>
          <w:sz w:val="24"/>
          <w:szCs w:val="24"/>
        </w:rPr>
        <w:t xml:space="preserve"> </w:t>
      </w:r>
      <w:proofErr w:type="spellStart"/>
      <w:r w:rsidRPr="00A456D7">
        <w:rPr>
          <w:rFonts w:ascii="Times New Roman" w:eastAsia="Times New Roman" w:hAnsi="Times New Roman" w:cs="Times New Roman"/>
          <w:sz w:val="24"/>
          <w:szCs w:val="24"/>
        </w:rPr>
        <w:t>rnorm</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(10))</w:t>
      </w:r>
    </w:p>
    <w:p w:rsidR="00087A14" w:rsidRPr="00A456D7" w:rsidRDefault="00087A14" w:rsidP="00A456D7">
      <w:pPr>
        <w:spacing w:after="0" w:line="288" w:lineRule="auto"/>
        <w:rPr>
          <w:rFonts w:ascii="Times New Roman" w:eastAsia="Times New Roman" w:hAnsi="Times New Roman" w:cs="Times New Roman"/>
          <w:sz w:val="24"/>
          <w:szCs w:val="24"/>
        </w:rPr>
      </w:pPr>
      <w:r w:rsidRPr="00A456D7">
        <w:rPr>
          <w:rFonts w:ascii="Times New Roman" w:eastAsia="Times New Roman" w:hAnsi="Times New Roman" w:cs="Times New Roman"/>
          <w:sz w:val="24"/>
          <w:szCs w:val="24"/>
        </w:rPr>
        <w:t xml:space="preserve">x = </w:t>
      </w:r>
      <w:proofErr w:type="spellStart"/>
      <w:r w:rsidRPr="00A456D7">
        <w:rPr>
          <w:rFonts w:ascii="Times New Roman" w:eastAsia="Times New Roman" w:hAnsi="Times New Roman" w:cs="Times New Roman"/>
          <w:sz w:val="24"/>
          <w:szCs w:val="24"/>
        </w:rPr>
        <w:t>cor</w:t>
      </w:r>
      <w:proofErr w:type="spellEnd"/>
      <w:r w:rsidR="007078DF" w:rsidRPr="00A456D7">
        <w:rPr>
          <w:rFonts w:ascii="Times New Roman" w:eastAsia="Times New Roman" w:hAnsi="Times New Roman" w:cs="Times New Roman"/>
          <w:sz w:val="24"/>
          <w:szCs w:val="24"/>
        </w:rPr>
        <w:t xml:space="preserve"> </w:t>
      </w:r>
      <w:r w:rsidRPr="00A456D7">
        <w:rPr>
          <w:rFonts w:ascii="Times New Roman" w:eastAsia="Times New Roman" w:hAnsi="Times New Roman" w:cs="Times New Roman"/>
          <w:sz w:val="24"/>
          <w:szCs w:val="24"/>
        </w:rPr>
        <w:t>(d)</w:t>
      </w:r>
    </w:p>
    <w:p w:rsidR="00777C92" w:rsidRDefault="00087A14" w:rsidP="00C36C8B">
      <w:pPr>
        <w:spacing w:after="0" w:line="288" w:lineRule="auto"/>
        <w:rPr>
          <w:rFonts w:ascii="Times New Roman" w:eastAsia="Times New Roman" w:hAnsi="Times New Roman" w:cs="Times New Roman"/>
          <w:sz w:val="24"/>
          <w:szCs w:val="24"/>
        </w:rPr>
      </w:pPr>
      <w:proofErr w:type="gramStart"/>
      <w:r w:rsidRPr="00A456D7">
        <w:rPr>
          <w:rFonts w:ascii="Times New Roman" w:eastAsia="Times New Roman" w:hAnsi="Times New Roman" w:cs="Times New Roman"/>
          <w:sz w:val="24"/>
          <w:szCs w:val="24"/>
        </w:rPr>
        <w:t>x</w:t>
      </w:r>
      <w:proofErr w:type="gramEnd"/>
    </w:p>
    <w:p w:rsidR="002B0F1A" w:rsidRDefault="002B0F1A" w:rsidP="00777C92">
      <w:pPr>
        <w:rPr>
          <w:rFonts w:ascii="Times New Roman" w:eastAsia="Times New Roman" w:hAnsi="Times New Roman" w:cs="Times New Roman"/>
          <w:sz w:val="26"/>
          <w:szCs w:val="26"/>
        </w:rPr>
      </w:pPr>
    </w:p>
    <w:p w:rsidR="00F10FD0" w:rsidRPr="00872DC5" w:rsidRDefault="002B0F1A" w:rsidP="00777C92">
      <w:pPr>
        <w:rPr>
          <w:rFonts w:ascii="Times New Roman" w:eastAsia="Times New Roman" w:hAnsi="Times New Roman" w:cs="Times New Roman"/>
          <w:sz w:val="26"/>
          <w:szCs w:val="26"/>
        </w:rPr>
      </w:pP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ADDIN EN.REFLIST </w:instrText>
      </w:r>
      <w:r>
        <w:rPr>
          <w:rFonts w:ascii="Times New Roman" w:eastAsia="Times New Roman" w:hAnsi="Times New Roman" w:cs="Times New Roman"/>
          <w:sz w:val="26"/>
          <w:szCs w:val="26"/>
        </w:rPr>
        <w:fldChar w:fldCharType="end"/>
      </w:r>
    </w:p>
    <w:sectPr w:rsidR="00F10FD0" w:rsidRPr="00872DC5" w:rsidSect="009326AA">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E7" w:rsidRDefault="00650DE7" w:rsidP="001B5D03">
      <w:pPr>
        <w:spacing w:after="0" w:line="240" w:lineRule="auto"/>
      </w:pPr>
      <w:r>
        <w:separator/>
      </w:r>
    </w:p>
  </w:endnote>
  <w:endnote w:type="continuationSeparator" w:id="0">
    <w:p w:rsidR="00650DE7" w:rsidRDefault="00650DE7" w:rsidP="001B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OTb0c9bf5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01171"/>
      <w:docPartObj>
        <w:docPartGallery w:val="Page Numbers (Bottom of Page)"/>
        <w:docPartUnique/>
      </w:docPartObj>
    </w:sdtPr>
    <w:sdtEndPr>
      <w:rPr>
        <w:rFonts w:ascii="Times New Roman" w:hAnsi="Times New Roman" w:cs="Times New Roman"/>
        <w:noProof/>
        <w:sz w:val="24"/>
        <w:szCs w:val="24"/>
      </w:rPr>
    </w:sdtEndPr>
    <w:sdtContent>
      <w:p w:rsidR="00C82BD7" w:rsidRPr="00A56056" w:rsidRDefault="00C82BD7">
        <w:pPr>
          <w:pStyle w:val="Footer"/>
          <w:jc w:val="center"/>
          <w:rPr>
            <w:rFonts w:ascii="Times New Roman" w:hAnsi="Times New Roman" w:cs="Times New Roman"/>
            <w:sz w:val="24"/>
            <w:szCs w:val="24"/>
          </w:rPr>
        </w:pPr>
        <w:r w:rsidRPr="00A56056">
          <w:rPr>
            <w:rFonts w:ascii="Times New Roman" w:hAnsi="Times New Roman" w:cs="Times New Roman"/>
            <w:sz w:val="24"/>
            <w:szCs w:val="24"/>
          </w:rPr>
          <w:fldChar w:fldCharType="begin"/>
        </w:r>
        <w:r w:rsidRPr="00A56056">
          <w:rPr>
            <w:rFonts w:ascii="Times New Roman" w:hAnsi="Times New Roman" w:cs="Times New Roman"/>
            <w:sz w:val="24"/>
            <w:szCs w:val="24"/>
          </w:rPr>
          <w:instrText xml:space="preserve"> PAGE   \* MERGEFORMAT </w:instrText>
        </w:r>
        <w:r w:rsidRPr="00A56056">
          <w:rPr>
            <w:rFonts w:ascii="Times New Roman" w:hAnsi="Times New Roman" w:cs="Times New Roman"/>
            <w:sz w:val="24"/>
            <w:szCs w:val="24"/>
          </w:rPr>
          <w:fldChar w:fldCharType="separate"/>
        </w:r>
        <w:r w:rsidR="00432C90">
          <w:rPr>
            <w:rFonts w:ascii="Times New Roman" w:hAnsi="Times New Roman" w:cs="Times New Roman"/>
            <w:noProof/>
            <w:sz w:val="24"/>
            <w:szCs w:val="24"/>
          </w:rPr>
          <w:t>7</w:t>
        </w:r>
        <w:r w:rsidRPr="00A56056">
          <w:rPr>
            <w:rFonts w:ascii="Times New Roman" w:hAnsi="Times New Roman" w:cs="Times New Roman"/>
            <w:noProof/>
            <w:sz w:val="24"/>
            <w:szCs w:val="24"/>
          </w:rPr>
          <w:fldChar w:fldCharType="end"/>
        </w:r>
      </w:p>
    </w:sdtContent>
  </w:sdt>
  <w:p w:rsidR="00C82BD7" w:rsidRDefault="00C8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E7" w:rsidRDefault="00650DE7" w:rsidP="001B5D03">
      <w:pPr>
        <w:spacing w:after="0" w:line="240" w:lineRule="auto"/>
      </w:pPr>
      <w:r>
        <w:separator/>
      </w:r>
    </w:p>
  </w:footnote>
  <w:footnote w:type="continuationSeparator" w:id="0">
    <w:p w:rsidR="00650DE7" w:rsidRDefault="00650DE7" w:rsidP="001B5D03">
      <w:pPr>
        <w:spacing w:after="0" w:line="240" w:lineRule="auto"/>
      </w:pPr>
      <w:r>
        <w:continuationSeparator/>
      </w:r>
    </w:p>
  </w:footnote>
  <w:footnote w:id="1">
    <w:p w:rsidR="00C82BD7" w:rsidRPr="00445703" w:rsidRDefault="00C82BD7" w:rsidP="00445703">
      <w:pPr>
        <w:pStyle w:val="FootnoteText"/>
        <w:jc w:val="both"/>
        <w:rPr>
          <w:rFonts w:ascii="Times New Roman" w:hAnsi="Times New Roman"/>
        </w:rPr>
      </w:pPr>
      <w:r w:rsidRPr="00445703">
        <w:rPr>
          <w:rStyle w:val="FootnoteReference"/>
          <w:rFonts w:ascii="Times New Roman" w:hAnsi="Times New Roman"/>
        </w:rPr>
        <w:footnoteRef/>
      </w:r>
      <w:r w:rsidRPr="00445703">
        <w:rPr>
          <w:rFonts w:ascii="Times New Roman" w:hAnsi="Times New Roman"/>
        </w:rPr>
        <w:t xml:space="preserve"> </w:t>
      </w:r>
      <w:r>
        <w:rPr>
          <w:rFonts w:ascii="Times New Roman" w:hAnsi="Times New Roman"/>
        </w:rPr>
        <w:t>Corresponding author,</w:t>
      </w:r>
      <w:r w:rsidRPr="00445703">
        <w:rPr>
          <w:rFonts w:ascii="Times New Roman" w:hAnsi="Times New Roman"/>
        </w:rPr>
        <w:t xml:space="preserve"> Ph.D. student, Graduate Institute of Finance, National Taiwan University of Science and Technology (NTUST), Taiwan. Email: nvthep@ctu.edu.vn</w:t>
      </w:r>
    </w:p>
  </w:footnote>
  <w:footnote w:id="2">
    <w:p w:rsidR="00C82BD7" w:rsidRPr="00C82BD7" w:rsidRDefault="00C82BD7" w:rsidP="00C82BD7">
      <w:pPr>
        <w:pStyle w:val="FootnoteText"/>
        <w:jc w:val="both"/>
        <w:rPr>
          <w:rFonts w:ascii="Times New Roman" w:hAnsi="Times New Roman"/>
        </w:rPr>
      </w:pPr>
      <w:r w:rsidRPr="00C82BD7">
        <w:rPr>
          <w:rStyle w:val="FootnoteReference"/>
          <w:rFonts w:ascii="Times New Roman" w:hAnsi="Times New Roman"/>
        </w:rPr>
        <w:footnoteRef/>
      </w:r>
      <w:r w:rsidRPr="00C82BD7">
        <w:rPr>
          <w:rFonts w:ascii="Times New Roman" w:hAnsi="Times New Roman"/>
        </w:rPr>
        <w:t xml:space="preserve"> Professor, Graduate Institute of Finance, National Taiwan University of Science and Technology</w:t>
      </w:r>
      <w:r>
        <w:rPr>
          <w:rFonts w:ascii="Times New Roman" w:hAnsi="Times New Roman"/>
        </w:rPr>
        <w:t xml:space="preserve"> (NTUST), </w:t>
      </w:r>
      <w:r w:rsidRPr="00C82BD7">
        <w:rPr>
          <w:rFonts w:ascii="Times New Roman" w:hAnsi="Times New Roman"/>
        </w:rPr>
        <w:t>Taiwan.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pfat0r6affasetp9axprd7sa9sztpwsr2d&quot;&gt;My EndNote Library&lt;record-ids&gt;&lt;item&gt;1&lt;/item&gt;&lt;/record-ids&gt;&lt;/item&gt;&lt;/Libraries&gt;"/>
  </w:docVars>
  <w:rsids>
    <w:rsidRoot w:val="009F6E99"/>
    <w:rsid w:val="00001D28"/>
    <w:rsid w:val="0000641C"/>
    <w:rsid w:val="00006A4B"/>
    <w:rsid w:val="00011DDB"/>
    <w:rsid w:val="0001414B"/>
    <w:rsid w:val="000205C5"/>
    <w:rsid w:val="000231EF"/>
    <w:rsid w:val="00024360"/>
    <w:rsid w:val="00024915"/>
    <w:rsid w:val="0002499A"/>
    <w:rsid w:val="00024EF8"/>
    <w:rsid w:val="00032045"/>
    <w:rsid w:val="000354A1"/>
    <w:rsid w:val="00035D32"/>
    <w:rsid w:val="00036296"/>
    <w:rsid w:val="00036760"/>
    <w:rsid w:val="0003729A"/>
    <w:rsid w:val="00041F04"/>
    <w:rsid w:val="000444AF"/>
    <w:rsid w:val="000448BF"/>
    <w:rsid w:val="00045736"/>
    <w:rsid w:val="0005041D"/>
    <w:rsid w:val="00053536"/>
    <w:rsid w:val="000575A3"/>
    <w:rsid w:val="00061A95"/>
    <w:rsid w:val="00061F31"/>
    <w:rsid w:val="00063A92"/>
    <w:rsid w:val="0006688E"/>
    <w:rsid w:val="00076A9C"/>
    <w:rsid w:val="00081A4E"/>
    <w:rsid w:val="00082D3C"/>
    <w:rsid w:val="00084B4A"/>
    <w:rsid w:val="00087A14"/>
    <w:rsid w:val="0009199C"/>
    <w:rsid w:val="0009285D"/>
    <w:rsid w:val="0009468B"/>
    <w:rsid w:val="000A37DF"/>
    <w:rsid w:val="000A3CF2"/>
    <w:rsid w:val="000B3493"/>
    <w:rsid w:val="000B6A49"/>
    <w:rsid w:val="000B7C6A"/>
    <w:rsid w:val="000C10E7"/>
    <w:rsid w:val="000C1597"/>
    <w:rsid w:val="000C1EAC"/>
    <w:rsid w:val="000C4D5B"/>
    <w:rsid w:val="000C66E0"/>
    <w:rsid w:val="000D1784"/>
    <w:rsid w:val="000D43A3"/>
    <w:rsid w:val="000D5629"/>
    <w:rsid w:val="000D619E"/>
    <w:rsid w:val="000D7D31"/>
    <w:rsid w:val="000E1A59"/>
    <w:rsid w:val="000E1DC1"/>
    <w:rsid w:val="000E4AC9"/>
    <w:rsid w:val="000E5EF6"/>
    <w:rsid w:val="000E6140"/>
    <w:rsid w:val="000E6CB1"/>
    <w:rsid w:val="000E7C0E"/>
    <w:rsid w:val="000F32DF"/>
    <w:rsid w:val="000F37C0"/>
    <w:rsid w:val="000F4655"/>
    <w:rsid w:val="000F4B0D"/>
    <w:rsid w:val="0010014F"/>
    <w:rsid w:val="00103A84"/>
    <w:rsid w:val="0010412C"/>
    <w:rsid w:val="00107DC2"/>
    <w:rsid w:val="0011213B"/>
    <w:rsid w:val="00112185"/>
    <w:rsid w:val="00114220"/>
    <w:rsid w:val="001149FE"/>
    <w:rsid w:val="00116F99"/>
    <w:rsid w:val="0012251C"/>
    <w:rsid w:val="00123D60"/>
    <w:rsid w:val="0012473D"/>
    <w:rsid w:val="001270F8"/>
    <w:rsid w:val="0013282C"/>
    <w:rsid w:val="0013435D"/>
    <w:rsid w:val="001354B1"/>
    <w:rsid w:val="00136C7E"/>
    <w:rsid w:val="001376C6"/>
    <w:rsid w:val="00137741"/>
    <w:rsid w:val="00144DEA"/>
    <w:rsid w:val="001452E5"/>
    <w:rsid w:val="00145326"/>
    <w:rsid w:val="00147574"/>
    <w:rsid w:val="00151EA4"/>
    <w:rsid w:val="00152344"/>
    <w:rsid w:val="00152573"/>
    <w:rsid w:val="0015438C"/>
    <w:rsid w:val="00155275"/>
    <w:rsid w:val="00155CFF"/>
    <w:rsid w:val="00155D04"/>
    <w:rsid w:val="00156C41"/>
    <w:rsid w:val="00157E1F"/>
    <w:rsid w:val="00157EC2"/>
    <w:rsid w:val="00162713"/>
    <w:rsid w:val="00172D85"/>
    <w:rsid w:val="00177C70"/>
    <w:rsid w:val="001811B4"/>
    <w:rsid w:val="001827F7"/>
    <w:rsid w:val="00182ECF"/>
    <w:rsid w:val="00185837"/>
    <w:rsid w:val="00186121"/>
    <w:rsid w:val="00186FDA"/>
    <w:rsid w:val="0018740E"/>
    <w:rsid w:val="00187876"/>
    <w:rsid w:val="00191CDA"/>
    <w:rsid w:val="00196E54"/>
    <w:rsid w:val="00197824"/>
    <w:rsid w:val="001A143E"/>
    <w:rsid w:val="001A30AD"/>
    <w:rsid w:val="001A6524"/>
    <w:rsid w:val="001B1C4C"/>
    <w:rsid w:val="001B3300"/>
    <w:rsid w:val="001B5D03"/>
    <w:rsid w:val="001B7450"/>
    <w:rsid w:val="001C11D2"/>
    <w:rsid w:val="001C1201"/>
    <w:rsid w:val="001C298D"/>
    <w:rsid w:val="001C5067"/>
    <w:rsid w:val="001C548D"/>
    <w:rsid w:val="001C6287"/>
    <w:rsid w:val="001C6364"/>
    <w:rsid w:val="001C6528"/>
    <w:rsid w:val="001D3D3D"/>
    <w:rsid w:val="001D40E4"/>
    <w:rsid w:val="001D6EC9"/>
    <w:rsid w:val="001D7049"/>
    <w:rsid w:val="001E0110"/>
    <w:rsid w:val="001E3FD7"/>
    <w:rsid w:val="001E7A17"/>
    <w:rsid w:val="001F498C"/>
    <w:rsid w:val="001F5147"/>
    <w:rsid w:val="001F54DE"/>
    <w:rsid w:val="001F7078"/>
    <w:rsid w:val="002011DD"/>
    <w:rsid w:val="002115A4"/>
    <w:rsid w:val="00212257"/>
    <w:rsid w:val="00215AB2"/>
    <w:rsid w:val="00216729"/>
    <w:rsid w:val="00221734"/>
    <w:rsid w:val="00223226"/>
    <w:rsid w:val="002306E2"/>
    <w:rsid w:val="0023792F"/>
    <w:rsid w:val="002452B4"/>
    <w:rsid w:val="002452BF"/>
    <w:rsid w:val="00245D2D"/>
    <w:rsid w:val="00252400"/>
    <w:rsid w:val="00254E88"/>
    <w:rsid w:val="002633D5"/>
    <w:rsid w:val="0026773A"/>
    <w:rsid w:val="00267C8D"/>
    <w:rsid w:val="00270702"/>
    <w:rsid w:val="00271396"/>
    <w:rsid w:val="00271897"/>
    <w:rsid w:val="00273F92"/>
    <w:rsid w:val="002757B7"/>
    <w:rsid w:val="002760F4"/>
    <w:rsid w:val="00276731"/>
    <w:rsid w:val="00281109"/>
    <w:rsid w:val="00282CF9"/>
    <w:rsid w:val="00285EFE"/>
    <w:rsid w:val="0029133C"/>
    <w:rsid w:val="00295975"/>
    <w:rsid w:val="00296572"/>
    <w:rsid w:val="002A469E"/>
    <w:rsid w:val="002A5F1A"/>
    <w:rsid w:val="002B0F1A"/>
    <w:rsid w:val="002B4B4D"/>
    <w:rsid w:val="002B6151"/>
    <w:rsid w:val="002B6967"/>
    <w:rsid w:val="002B7AAF"/>
    <w:rsid w:val="002C0F23"/>
    <w:rsid w:val="002D2EB0"/>
    <w:rsid w:val="002D344A"/>
    <w:rsid w:val="002D4BD7"/>
    <w:rsid w:val="002D540D"/>
    <w:rsid w:val="002D7270"/>
    <w:rsid w:val="002E0B30"/>
    <w:rsid w:val="002E455A"/>
    <w:rsid w:val="002E5F89"/>
    <w:rsid w:val="002F371C"/>
    <w:rsid w:val="002F4795"/>
    <w:rsid w:val="003077F0"/>
    <w:rsid w:val="003129F3"/>
    <w:rsid w:val="003149D4"/>
    <w:rsid w:val="00315545"/>
    <w:rsid w:val="00317438"/>
    <w:rsid w:val="00317B07"/>
    <w:rsid w:val="00322D54"/>
    <w:rsid w:val="00324577"/>
    <w:rsid w:val="00325E8D"/>
    <w:rsid w:val="00326B64"/>
    <w:rsid w:val="0032757E"/>
    <w:rsid w:val="00332B1E"/>
    <w:rsid w:val="00332D63"/>
    <w:rsid w:val="00335E7E"/>
    <w:rsid w:val="00336CA6"/>
    <w:rsid w:val="00337532"/>
    <w:rsid w:val="00340B82"/>
    <w:rsid w:val="0034294C"/>
    <w:rsid w:val="00347086"/>
    <w:rsid w:val="00351C96"/>
    <w:rsid w:val="00352061"/>
    <w:rsid w:val="00352084"/>
    <w:rsid w:val="00353781"/>
    <w:rsid w:val="003552F7"/>
    <w:rsid w:val="003555E3"/>
    <w:rsid w:val="00356474"/>
    <w:rsid w:val="00357676"/>
    <w:rsid w:val="00363C3A"/>
    <w:rsid w:val="00366BE0"/>
    <w:rsid w:val="00372E7D"/>
    <w:rsid w:val="00373740"/>
    <w:rsid w:val="00373BFB"/>
    <w:rsid w:val="003769F0"/>
    <w:rsid w:val="003811B7"/>
    <w:rsid w:val="003821CD"/>
    <w:rsid w:val="003827D0"/>
    <w:rsid w:val="003848FC"/>
    <w:rsid w:val="00387227"/>
    <w:rsid w:val="00387B48"/>
    <w:rsid w:val="00391A80"/>
    <w:rsid w:val="0039277F"/>
    <w:rsid w:val="00395A2F"/>
    <w:rsid w:val="003964A7"/>
    <w:rsid w:val="003A206D"/>
    <w:rsid w:val="003A47F2"/>
    <w:rsid w:val="003A579F"/>
    <w:rsid w:val="003A79A0"/>
    <w:rsid w:val="003B2960"/>
    <w:rsid w:val="003B3759"/>
    <w:rsid w:val="003D3400"/>
    <w:rsid w:val="003D3E67"/>
    <w:rsid w:val="003D4FEA"/>
    <w:rsid w:val="003D65DC"/>
    <w:rsid w:val="003E1AE0"/>
    <w:rsid w:val="003E22AF"/>
    <w:rsid w:val="003E5751"/>
    <w:rsid w:val="003E5E4C"/>
    <w:rsid w:val="003F0BD0"/>
    <w:rsid w:val="003F451C"/>
    <w:rsid w:val="003F5124"/>
    <w:rsid w:val="003F5E78"/>
    <w:rsid w:val="003F677E"/>
    <w:rsid w:val="003F690B"/>
    <w:rsid w:val="00400FBE"/>
    <w:rsid w:val="00406D90"/>
    <w:rsid w:val="004120A5"/>
    <w:rsid w:val="004124F4"/>
    <w:rsid w:val="00412DBF"/>
    <w:rsid w:val="00413B7B"/>
    <w:rsid w:val="004208D4"/>
    <w:rsid w:val="00420FD7"/>
    <w:rsid w:val="00424A69"/>
    <w:rsid w:val="00426889"/>
    <w:rsid w:val="0042774E"/>
    <w:rsid w:val="00431B92"/>
    <w:rsid w:val="00432C90"/>
    <w:rsid w:val="00434B1E"/>
    <w:rsid w:val="00441E00"/>
    <w:rsid w:val="0044410E"/>
    <w:rsid w:val="00445703"/>
    <w:rsid w:val="00453204"/>
    <w:rsid w:val="004536A6"/>
    <w:rsid w:val="004606D3"/>
    <w:rsid w:val="0046373F"/>
    <w:rsid w:val="00463888"/>
    <w:rsid w:val="00466E08"/>
    <w:rsid w:val="00473724"/>
    <w:rsid w:val="00473CDF"/>
    <w:rsid w:val="004803F9"/>
    <w:rsid w:val="00484221"/>
    <w:rsid w:val="00490DAB"/>
    <w:rsid w:val="00496B05"/>
    <w:rsid w:val="004A1857"/>
    <w:rsid w:val="004A1A70"/>
    <w:rsid w:val="004A4E8E"/>
    <w:rsid w:val="004B3497"/>
    <w:rsid w:val="004B386B"/>
    <w:rsid w:val="004B6337"/>
    <w:rsid w:val="004C21CF"/>
    <w:rsid w:val="004C276E"/>
    <w:rsid w:val="004C42C8"/>
    <w:rsid w:val="004D000C"/>
    <w:rsid w:val="004D2384"/>
    <w:rsid w:val="004D4121"/>
    <w:rsid w:val="004D4B63"/>
    <w:rsid w:val="004E15EE"/>
    <w:rsid w:val="004E457F"/>
    <w:rsid w:val="004E4B4D"/>
    <w:rsid w:val="004E5525"/>
    <w:rsid w:val="004E6327"/>
    <w:rsid w:val="004E7F0A"/>
    <w:rsid w:val="004F1127"/>
    <w:rsid w:val="004F3548"/>
    <w:rsid w:val="004F3702"/>
    <w:rsid w:val="004F43F5"/>
    <w:rsid w:val="00500118"/>
    <w:rsid w:val="005050AD"/>
    <w:rsid w:val="00505E35"/>
    <w:rsid w:val="005138AA"/>
    <w:rsid w:val="00515F2D"/>
    <w:rsid w:val="00516D59"/>
    <w:rsid w:val="00523CC0"/>
    <w:rsid w:val="005255A6"/>
    <w:rsid w:val="0052593E"/>
    <w:rsid w:val="0053259B"/>
    <w:rsid w:val="005346C4"/>
    <w:rsid w:val="00542BEC"/>
    <w:rsid w:val="00546AEE"/>
    <w:rsid w:val="00546F83"/>
    <w:rsid w:val="00550C33"/>
    <w:rsid w:val="00564DA4"/>
    <w:rsid w:val="00570EBE"/>
    <w:rsid w:val="005766E8"/>
    <w:rsid w:val="00580486"/>
    <w:rsid w:val="00583717"/>
    <w:rsid w:val="005853FD"/>
    <w:rsid w:val="00587B35"/>
    <w:rsid w:val="00594457"/>
    <w:rsid w:val="00594E6C"/>
    <w:rsid w:val="005A0235"/>
    <w:rsid w:val="005A2F30"/>
    <w:rsid w:val="005A4149"/>
    <w:rsid w:val="005A69A1"/>
    <w:rsid w:val="005A7164"/>
    <w:rsid w:val="005A796F"/>
    <w:rsid w:val="005B01D8"/>
    <w:rsid w:val="005B1D40"/>
    <w:rsid w:val="005B5E44"/>
    <w:rsid w:val="005B685D"/>
    <w:rsid w:val="005C0BB7"/>
    <w:rsid w:val="005C1C20"/>
    <w:rsid w:val="005E00AE"/>
    <w:rsid w:val="005E09B5"/>
    <w:rsid w:val="005E1B95"/>
    <w:rsid w:val="005E3FAE"/>
    <w:rsid w:val="005E4656"/>
    <w:rsid w:val="005E5F87"/>
    <w:rsid w:val="005E69AE"/>
    <w:rsid w:val="005E7AD9"/>
    <w:rsid w:val="005F1BEC"/>
    <w:rsid w:val="005F27B0"/>
    <w:rsid w:val="005F4F50"/>
    <w:rsid w:val="00607743"/>
    <w:rsid w:val="00614E03"/>
    <w:rsid w:val="00616E05"/>
    <w:rsid w:val="006172D3"/>
    <w:rsid w:val="006236AB"/>
    <w:rsid w:val="00627DA4"/>
    <w:rsid w:val="00630F95"/>
    <w:rsid w:val="00631035"/>
    <w:rsid w:val="00632F18"/>
    <w:rsid w:val="00635C72"/>
    <w:rsid w:val="00636584"/>
    <w:rsid w:val="00637792"/>
    <w:rsid w:val="006405B8"/>
    <w:rsid w:val="006408FA"/>
    <w:rsid w:val="00640F1F"/>
    <w:rsid w:val="006430ED"/>
    <w:rsid w:val="006441C3"/>
    <w:rsid w:val="00645254"/>
    <w:rsid w:val="00646950"/>
    <w:rsid w:val="00650DE7"/>
    <w:rsid w:val="0065257F"/>
    <w:rsid w:val="00657EAB"/>
    <w:rsid w:val="006601D5"/>
    <w:rsid w:val="00660C16"/>
    <w:rsid w:val="00665666"/>
    <w:rsid w:val="00667490"/>
    <w:rsid w:val="00673180"/>
    <w:rsid w:val="006736CC"/>
    <w:rsid w:val="00673E81"/>
    <w:rsid w:val="006772D1"/>
    <w:rsid w:val="0068166E"/>
    <w:rsid w:val="00681A82"/>
    <w:rsid w:val="00683BB8"/>
    <w:rsid w:val="00684FCC"/>
    <w:rsid w:val="006856B5"/>
    <w:rsid w:val="0068607B"/>
    <w:rsid w:val="00691172"/>
    <w:rsid w:val="006926D6"/>
    <w:rsid w:val="00693487"/>
    <w:rsid w:val="00694EDB"/>
    <w:rsid w:val="00696EA6"/>
    <w:rsid w:val="006A135B"/>
    <w:rsid w:val="006A2238"/>
    <w:rsid w:val="006A5E56"/>
    <w:rsid w:val="006A603A"/>
    <w:rsid w:val="006A6DB9"/>
    <w:rsid w:val="006B0C8F"/>
    <w:rsid w:val="006B3466"/>
    <w:rsid w:val="006B5AB0"/>
    <w:rsid w:val="006C233A"/>
    <w:rsid w:val="006D07E4"/>
    <w:rsid w:val="006D4576"/>
    <w:rsid w:val="006D7280"/>
    <w:rsid w:val="006E0C99"/>
    <w:rsid w:val="006E25A4"/>
    <w:rsid w:val="006E2C41"/>
    <w:rsid w:val="006E3A19"/>
    <w:rsid w:val="006E3FFD"/>
    <w:rsid w:val="006E5481"/>
    <w:rsid w:val="006F0DE6"/>
    <w:rsid w:val="006F0E7F"/>
    <w:rsid w:val="006F116F"/>
    <w:rsid w:val="006F3C4A"/>
    <w:rsid w:val="006F446B"/>
    <w:rsid w:val="006F6126"/>
    <w:rsid w:val="006F6979"/>
    <w:rsid w:val="0070027A"/>
    <w:rsid w:val="00705E98"/>
    <w:rsid w:val="007078DF"/>
    <w:rsid w:val="00711F8A"/>
    <w:rsid w:val="007128DA"/>
    <w:rsid w:val="00713513"/>
    <w:rsid w:val="00716323"/>
    <w:rsid w:val="0072512E"/>
    <w:rsid w:val="007271FF"/>
    <w:rsid w:val="007319F3"/>
    <w:rsid w:val="00734DE1"/>
    <w:rsid w:val="007353A9"/>
    <w:rsid w:val="00735B3B"/>
    <w:rsid w:val="007402B5"/>
    <w:rsid w:val="00740FEF"/>
    <w:rsid w:val="00741105"/>
    <w:rsid w:val="00742569"/>
    <w:rsid w:val="00742F72"/>
    <w:rsid w:val="00746A9D"/>
    <w:rsid w:val="00747820"/>
    <w:rsid w:val="0075710A"/>
    <w:rsid w:val="00763BBA"/>
    <w:rsid w:val="007655AE"/>
    <w:rsid w:val="00770F7A"/>
    <w:rsid w:val="00777C92"/>
    <w:rsid w:val="007802AC"/>
    <w:rsid w:val="00783CED"/>
    <w:rsid w:val="0078526B"/>
    <w:rsid w:val="00785C8E"/>
    <w:rsid w:val="00786078"/>
    <w:rsid w:val="0078723A"/>
    <w:rsid w:val="00790242"/>
    <w:rsid w:val="00792737"/>
    <w:rsid w:val="0079336F"/>
    <w:rsid w:val="00793ECC"/>
    <w:rsid w:val="00794EC7"/>
    <w:rsid w:val="00795A1D"/>
    <w:rsid w:val="00795C73"/>
    <w:rsid w:val="007A4D6D"/>
    <w:rsid w:val="007A56FA"/>
    <w:rsid w:val="007B0CBA"/>
    <w:rsid w:val="007B52D9"/>
    <w:rsid w:val="007B634D"/>
    <w:rsid w:val="007B7126"/>
    <w:rsid w:val="007C1517"/>
    <w:rsid w:val="007C23A1"/>
    <w:rsid w:val="007C3568"/>
    <w:rsid w:val="007D1FF0"/>
    <w:rsid w:val="007D347D"/>
    <w:rsid w:val="007D4670"/>
    <w:rsid w:val="007D6AEE"/>
    <w:rsid w:val="007D6DFA"/>
    <w:rsid w:val="007E0F0E"/>
    <w:rsid w:val="007E2F9C"/>
    <w:rsid w:val="007E5635"/>
    <w:rsid w:val="007E5664"/>
    <w:rsid w:val="007E670D"/>
    <w:rsid w:val="007F42A3"/>
    <w:rsid w:val="007F4964"/>
    <w:rsid w:val="007F5078"/>
    <w:rsid w:val="00804749"/>
    <w:rsid w:val="00804797"/>
    <w:rsid w:val="00805B38"/>
    <w:rsid w:val="00806CA0"/>
    <w:rsid w:val="00813EA7"/>
    <w:rsid w:val="00814A9E"/>
    <w:rsid w:val="008226A2"/>
    <w:rsid w:val="00823266"/>
    <w:rsid w:val="00823643"/>
    <w:rsid w:val="008255DA"/>
    <w:rsid w:val="0082685E"/>
    <w:rsid w:val="00827A87"/>
    <w:rsid w:val="008303AE"/>
    <w:rsid w:val="00831740"/>
    <w:rsid w:val="00831F8B"/>
    <w:rsid w:val="00833222"/>
    <w:rsid w:val="008339D5"/>
    <w:rsid w:val="008375F8"/>
    <w:rsid w:val="00840E28"/>
    <w:rsid w:val="00851E3F"/>
    <w:rsid w:val="0085221C"/>
    <w:rsid w:val="00856526"/>
    <w:rsid w:val="00856638"/>
    <w:rsid w:val="00860372"/>
    <w:rsid w:val="00864B4C"/>
    <w:rsid w:val="00870434"/>
    <w:rsid w:val="00872DC5"/>
    <w:rsid w:val="008752E1"/>
    <w:rsid w:val="008763C4"/>
    <w:rsid w:val="00876F02"/>
    <w:rsid w:val="008816D6"/>
    <w:rsid w:val="00882AC2"/>
    <w:rsid w:val="0088564F"/>
    <w:rsid w:val="00891617"/>
    <w:rsid w:val="00892180"/>
    <w:rsid w:val="00892285"/>
    <w:rsid w:val="00894630"/>
    <w:rsid w:val="00894BA2"/>
    <w:rsid w:val="00896C75"/>
    <w:rsid w:val="008A1DAF"/>
    <w:rsid w:val="008A23E6"/>
    <w:rsid w:val="008A2548"/>
    <w:rsid w:val="008A3E47"/>
    <w:rsid w:val="008A3F89"/>
    <w:rsid w:val="008A5594"/>
    <w:rsid w:val="008B10E6"/>
    <w:rsid w:val="008B4C97"/>
    <w:rsid w:val="008B73D7"/>
    <w:rsid w:val="008C0BBF"/>
    <w:rsid w:val="008C42F9"/>
    <w:rsid w:val="008D0A68"/>
    <w:rsid w:val="008D0B51"/>
    <w:rsid w:val="008D3B49"/>
    <w:rsid w:val="008D7B48"/>
    <w:rsid w:val="008D7C99"/>
    <w:rsid w:val="008E230D"/>
    <w:rsid w:val="008E3115"/>
    <w:rsid w:val="008F1DD8"/>
    <w:rsid w:val="008F2B02"/>
    <w:rsid w:val="00915E99"/>
    <w:rsid w:val="0092234B"/>
    <w:rsid w:val="0092445E"/>
    <w:rsid w:val="00924D08"/>
    <w:rsid w:val="00927022"/>
    <w:rsid w:val="00927838"/>
    <w:rsid w:val="009326AA"/>
    <w:rsid w:val="00934F3B"/>
    <w:rsid w:val="009402A6"/>
    <w:rsid w:val="00940679"/>
    <w:rsid w:val="00943128"/>
    <w:rsid w:val="009460C8"/>
    <w:rsid w:val="00950734"/>
    <w:rsid w:val="009607C9"/>
    <w:rsid w:val="00960CE2"/>
    <w:rsid w:val="00962823"/>
    <w:rsid w:val="00962F64"/>
    <w:rsid w:val="00962FD6"/>
    <w:rsid w:val="009662F8"/>
    <w:rsid w:val="00966639"/>
    <w:rsid w:val="009761B5"/>
    <w:rsid w:val="009777A7"/>
    <w:rsid w:val="009808FE"/>
    <w:rsid w:val="00980F83"/>
    <w:rsid w:val="00981994"/>
    <w:rsid w:val="009835F1"/>
    <w:rsid w:val="009853AD"/>
    <w:rsid w:val="00991245"/>
    <w:rsid w:val="00991A3C"/>
    <w:rsid w:val="009920D0"/>
    <w:rsid w:val="00995AEB"/>
    <w:rsid w:val="009973C3"/>
    <w:rsid w:val="009A3A22"/>
    <w:rsid w:val="009A5E4F"/>
    <w:rsid w:val="009A6BA4"/>
    <w:rsid w:val="009B29EB"/>
    <w:rsid w:val="009B475D"/>
    <w:rsid w:val="009B65C6"/>
    <w:rsid w:val="009C17B7"/>
    <w:rsid w:val="009C4A9A"/>
    <w:rsid w:val="009D1EB7"/>
    <w:rsid w:val="009D2783"/>
    <w:rsid w:val="009D3BD1"/>
    <w:rsid w:val="009D7F1D"/>
    <w:rsid w:val="009E2249"/>
    <w:rsid w:val="009E4781"/>
    <w:rsid w:val="009E53C5"/>
    <w:rsid w:val="009E6426"/>
    <w:rsid w:val="009E651D"/>
    <w:rsid w:val="009E7389"/>
    <w:rsid w:val="009F0893"/>
    <w:rsid w:val="009F0DBA"/>
    <w:rsid w:val="009F38D9"/>
    <w:rsid w:val="009F4C76"/>
    <w:rsid w:val="009F4F72"/>
    <w:rsid w:val="009F6E99"/>
    <w:rsid w:val="00A00C91"/>
    <w:rsid w:val="00A02D29"/>
    <w:rsid w:val="00A0516D"/>
    <w:rsid w:val="00A07224"/>
    <w:rsid w:val="00A17C3A"/>
    <w:rsid w:val="00A202D9"/>
    <w:rsid w:val="00A25C14"/>
    <w:rsid w:val="00A30E0D"/>
    <w:rsid w:val="00A3153A"/>
    <w:rsid w:val="00A41749"/>
    <w:rsid w:val="00A43997"/>
    <w:rsid w:val="00A43EFA"/>
    <w:rsid w:val="00A445D7"/>
    <w:rsid w:val="00A456D7"/>
    <w:rsid w:val="00A532FE"/>
    <w:rsid w:val="00A534F6"/>
    <w:rsid w:val="00A56056"/>
    <w:rsid w:val="00A607E4"/>
    <w:rsid w:val="00A60A67"/>
    <w:rsid w:val="00A61792"/>
    <w:rsid w:val="00A76052"/>
    <w:rsid w:val="00A8254C"/>
    <w:rsid w:val="00A8372C"/>
    <w:rsid w:val="00A85F9A"/>
    <w:rsid w:val="00A87C5C"/>
    <w:rsid w:val="00A915A2"/>
    <w:rsid w:val="00A93DDE"/>
    <w:rsid w:val="00A9510D"/>
    <w:rsid w:val="00A96B45"/>
    <w:rsid w:val="00AA15D7"/>
    <w:rsid w:val="00AA1DE3"/>
    <w:rsid w:val="00AA1F50"/>
    <w:rsid w:val="00AA48AF"/>
    <w:rsid w:val="00AA5553"/>
    <w:rsid w:val="00AB24B0"/>
    <w:rsid w:val="00AB3724"/>
    <w:rsid w:val="00AB3E5F"/>
    <w:rsid w:val="00AB64C3"/>
    <w:rsid w:val="00AB6E7D"/>
    <w:rsid w:val="00AB7F7E"/>
    <w:rsid w:val="00AC0299"/>
    <w:rsid w:val="00AC0B8F"/>
    <w:rsid w:val="00AC2C48"/>
    <w:rsid w:val="00AC2E5C"/>
    <w:rsid w:val="00AC6915"/>
    <w:rsid w:val="00AD4983"/>
    <w:rsid w:val="00AD7C3D"/>
    <w:rsid w:val="00AD7EBC"/>
    <w:rsid w:val="00AE02FD"/>
    <w:rsid w:val="00AE3C89"/>
    <w:rsid w:val="00AE5275"/>
    <w:rsid w:val="00AF057B"/>
    <w:rsid w:val="00AF1BF8"/>
    <w:rsid w:val="00AF339C"/>
    <w:rsid w:val="00AF4638"/>
    <w:rsid w:val="00B0122E"/>
    <w:rsid w:val="00B02535"/>
    <w:rsid w:val="00B02B4E"/>
    <w:rsid w:val="00B066D0"/>
    <w:rsid w:val="00B06791"/>
    <w:rsid w:val="00B067FD"/>
    <w:rsid w:val="00B10E4F"/>
    <w:rsid w:val="00B14968"/>
    <w:rsid w:val="00B150EF"/>
    <w:rsid w:val="00B16793"/>
    <w:rsid w:val="00B16F36"/>
    <w:rsid w:val="00B17127"/>
    <w:rsid w:val="00B21A83"/>
    <w:rsid w:val="00B22FA8"/>
    <w:rsid w:val="00B2355D"/>
    <w:rsid w:val="00B237C5"/>
    <w:rsid w:val="00B27A5B"/>
    <w:rsid w:val="00B331BA"/>
    <w:rsid w:val="00B3713B"/>
    <w:rsid w:val="00B403FB"/>
    <w:rsid w:val="00B5326D"/>
    <w:rsid w:val="00B53FF7"/>
    <w:rsid w:val="00B55FF8"/>
    <w:rsid w:val="00B64B9E"/>
    <w:rsid w:val="00B65821"/>
    <w:rsid w:val="00B66781"/>
    <w:rsid w:val="00B66807"/>
    <w:rsid w:val="00B66B1F"/>
    <w:rsid w:val="00B7281C"/>
    <w:rsid w:val="00B7567C"/>
    <w:rsid w:val="00B809C5"/>
    <w:rsid w:val="00B81186"/>
    <w:rsid w:val="00B82028"/>
    <w:rsid w:val="00B833C9"/>
    <w:rsid w:val="00B849B8"/>
    <w:rsid w:val="00B84E66"/>
    <w:rsid w:val="00B85DB7"/>
    <w:rsid w:val="00B86C4A"/>
    <w:rsid w:val="00B90967"/>
    <w:rsid w:val="00B91028"/>
    <w:rsid w:val="00B92BED"/>
    <w:rsid w:val="00B9410E"/>
    <w:rsid w:val="00B94EB7"/>
    <w:rsid w:val="00B972AA"/>
    <w:rsid w:val="00B97FA6"/>
    <w:rsid w:val="00BA1C7F"/>
    <w:rsid w:val="00BA2397"/>
    <w:rsid w:val="00BA738C"/>
    <w:rsid w:val="00BB7C31"/>
    <w:rsid w:val="00BC3277"/>
    <w:rsid w:val="00BC3E5E"/>
    <w:rsid w:val="00BC787D"/>
    <w:rsid w:val="00BD09F2"/>
    <w:rsid w:val="00BD5BF6"/>
    <w:rsid w:val="00BD7549"/>
    <w:rsid w:val="00BE3F7A"/>
    <w:rsid w:val="00BE695B"/>
    <w:rsid w:val="00BF10DA"/>
    <w:rsid w:val="00BF167D"/>
    <w:rsid w:val="00BF4501"/>
    <w:rsid w:val="00BF7350"/>
    <w:rsid w:val="00C02FD4"/>
    <w:rsid w:val="00C044BC"/>
    <w:rsid w:val="00C12716"/>
    <w:rsid w:val="00C13605"/>
    <w:rsid w:val="00C21714"/>
    <w:rsid w:val="00C23140"/>
    <w:rsid w:val="00C33F74"/>
    <w:rsid w:val="00C36699"/>
    <w:rsid w:val="00C36C8B"/>
    <w:rsid w:val="00C406FE"/>
    <w:rsid w:val="00C44486"/>
    <w:rsid w:val="00C4626F"/>
    <w:rsid w:val="00C5095C"/>
    <w:rsid w:val="00C5308B"/>
    <w:rsid w:val="00C652E5"/>
    <w:rsid w:val="00C65FC1"/>
    <w:rsid w:val="00C66F05"/>
    <w:rsid w:val="00C73411"/>
    <w:rsid w:val="00C739DF"/>
    <w:rsid w:val="00C747C0"/>
    <w:rsid w:val="00C80211"/>
    <w:rsid w:val="00C82BD7"/>
    <w:rsid w:val="00C83CD9"/>
    <w:rsid w:val="00C86010"/>
    <w:rsid w:val="00C86600"/>
    <w:rsid w:val="00C8754C"/>
    <w:rsid w:val="00C9261A"/>
    <w:rsid w:val="00C93975"/>
    <w:rsid w:val="00C93CE2"/>
    <w:rsid w:val="00C93FCB"/>
    <w:rsid w:val="00C9592B"/>
    <w:rsid w:val="00C95C3E"/>
    <w:rsid w:val="00C95D09"/>
    <w:rsid w:val="00CA0A55"/>
    <w:rsid w:val="00CA52F9"/>
    <w:rsid w:val="00CA5588"/>
    <w:rsid w:val="00CA5B30"/>
    <w:rsid w:val="00CA6082"/>
    <w:rsid w:val="00CA7641"/>
    <w:rsid w:val="00CB022C"/>
    <w:rsid w:val="00CB068E"/>
    <w:rsid w:val="00CB0C05"/>
    <w:rsid w:val="00CB2BCE"/>
    <w:rsid w:val="00CB7344"/>
    <w:rsid w:val="00CB788C"/>
    <w:rsid w:val="00CC1C45"/>
    <w:rsid w:val="00CC24A8"/>
    <w:rsid w:val="00CC34D9"/>
    <w:rsid w:val="00CD2F73"/>
    <w:rsid w:val="00CD2FD7"/>
    <w:rsid w:val="00CD6ED1"/>
    <w:rsid w:val="00CD77AC"/>
    <w:rsid w:val="00CE0118"/>
    <w:rsid w:val="00CE49C9"/>
    <w:rsid w:val="00CE4BA1"/>
    <w:rsid w:val="00CE5832"/>
    <w:rsid w:val="00CE6C7B"/>
    <w:rsid w:val="00CF050B"/>
    <w:rsid w:val="00CF111B"/>
    <w:rsid w:val="00CF2897"/>
    <w:rsid w:val="00CF629E"/>
    <w:rsid w:val="00D01FD0"/>
    <w:rsid w:val="00D032C4"/>
    <w:rsid w:val="00D0691C"/>
    <w:rsid w:val="00D06FB4"/>
    <w:rsid w:val="00D11A40"/>
    <w:rsid w:val="00D1247F"/>
    <w:rsid w:val="00D12719"/>
    <w:rsid w:val="00D13C19"/>
    <w:rsid w:val="00D13F58"/>
    <w:rsid w:val="00D153BE"/>
    <w:rsid w:val="00D16AB8"/>
    <w:rsid w:val="00D17938"/>
    <w:rsid w:val="00D21043"/>
    <w:rsid w:val="00D24C67"/>
    <w:rsid w:val="00D25783"/>
    <w:rsid w:val="00D25947"/>
    <w:rsid w:val="00D31098"/>
    <w:rsid w:val="00D3293D"/>
    <w:rsid w:val="00D33F4E"/>
    <w:rsid w:val="00D35D18"/>
    <w:rsid w:val="00D36701"/>
    <w:rsid w:val="00D36A14"/>
    <w:rsid w:val="00D45473"/>
    <w:rsid w:val="00D45857"/>
    <w:rsid w:val="00D514FB"/>
    <w:rsid w:val="00D52B82"/>
    <w:rsid w:val="00D57C44"/>
    <w:rsid w:val="00D57D7F"/>
    <w:rsid w:val="00D61519"/>
    <w:rsid w:val="00D73776"/>
    <w:rsid w:val="00D76C43"/>
    <w:rsid w:val="00D862B1"/>
    <w:rsid w:val="00D87652"/>
    <w:rsid w:val="00D8773A"/>
    <w:rsid w:val="00D87AD4"/>
    <w:rsid w:val="00D92AF9"/>
    <w:rsid w:val="00D94360"/>
    <w:rsid w:val="00D96EB4"/>
    <w:rsid w:val="00DA0FB2"/>
    <w:rsid w:val="00DA189C"/>
    <w:rsid w:val="00DA2617"/>
    <w:rsid w:val="00DA5F55"/>
    <w:rsid w:val="00DA6BBF"/>
    <w:rsid w:val="00DB04BA"/>
    <w:rsid w:val="00DB072A"/>
    <w:rsid w:val="00DB163F"/>
    <w:rsid w:val="00DC1F4A"/>
    <w:rsid w:val="00DC2378"/>
    <w:rsid w:val="00DC3ECD"/>
    <w:rsid w:val="00DC5E03"/>
    <w:rsid w:val="00DC63E6"/>
    <w:rsid w:val="00DC6569"/>
    <w:rsid w:val="00DD655B"/>
    <w:rsid w:val="00DE1ECE"/>
    <w:rsid w:val="00DE6812"/>
    <w:rsid w:val="00DF18EB"/>
    <w:rsid w:val="00DF7533"/>
    <w:rsid w:val="00E062B9"/>
    <w:rsid w:val="00E10602"/>
    <w:rsid w:val="00E118DC"/>
    <w:rsid w:val="00E155FC"/>
    <w:rsid w:val="00E215DC"/>
    <w:rsid w:val="00E24A59"/>
    <w:rsid w:val="00E24BFF"/>
    <w:rsid w:val="00E2766F"/>
    <w:rsid w:val="00E30016"/>
    <w:rsid w:val="00E317E8"/>
    <w:rsid w:val="00E3189F"/>
    <w:rsid w:val="00E3305B"/>
    <w:rsid w:val="00E33D0A"/>
    <w:rsid w:val="00E33E2E"/>
    <w:rsid w:val="00E35AEC"/>
    <w:rsid w:val="00E41CA1"/>
    <w:rsid w:val="00E44798"/>
    <w:rsid w:val="00E44882"/>
    <w:rsid w:val="00E45794"/>
    <w:rsid w:val="00E45E69"/>
    <w:rsid w:val="00E4629E"/>
    <w:rsid w:val="00E616C6"/>
    <w:rsid w:val="00E64854"/>
    <w:rsid w:val="00E6524A"/>
    <w:rsid w:val="00E66858"/>
    <w:rsid w:val="00E70DFA"/>
    <w:rsid w:val="00E71E8E"/>
    <w:rsid w:val="00E820D3"/>
    <w:rsid w:val="00E84F8E"/>
    <w:rsid w:val="00E91BED"/>
    <w:rsid w:val="00E92462"/>
    <w:rsid w:val="00E94540"/>
    <w:rsid w:val="00E94DF4"/>
    <w:rsid w:val="00E9504A"/>
    <w:rsid w:val="00EA126F"/>
    <w:rsid w:val="00EA2B39"/>
    <w:rsid w:val="00EA41C8"/>
    <w:rsid w:val="00EA4B47"/>
    <w:rsid w:val="00EC25B7"/>
    <w:rsid w:val="00EC3772"/>
    <w:rsid w:val="00ED0E7E"/>
    <w:rsid w:val="00ED315C"/>
    <w:rsid w:val="00ED7DF6"/>
    <w:rsid w:val="00ED7E3C"/>
    <w:rsid w:val="00EE0E65"/>
    <w:rsid w:val="00EE19B9"/>
    <w:rsid w:val="00EE2366"/>
    <w:rsid w:val="00EE2F94"/>
    <w:rsid w:val="00EE3225"/>
    <w:rsid w:val="00EE5ACE"/>
    <w:rsid w:val="00EE77F5"/>
    <w:rsid w:val="00EE7E0E"/>
    <w:rsid w:val="00EF0EB4"/>
    <w:rsid w:val="00EF531D"/>
    <w:rsid w:val="00EF60C1"/>
    <w:rsid w:val="00EF7FF7"/>
    <w:rsid w:val="00F01B77"/>
    <w:rsid w:val="00F03A8B"/>
    <w:rsid w:val="00F04F99"/>
    <w:rsid w:val="00F10FD0"/>
    <w:rsid w:val="00F129CB"/>
    <w:rsid w:val="00F12C53"/>
    <w:rsid w:val="00F20EF0"/>
    <w:rsid w:val="00F252D6"/>
    <w:rsid w:val="00F30E4C"/>
    <w:rsid w:val="00F32261"/>
    <w:rsid w:val="00F34078"/>
    <w:rsid w:val="00F362AA"/>
    <w:rsid w:val="00F4076C"/>
    <w:rsid w:val="00F41045"/>
    <w:rsid w:val="00F4433D"/>
    <w:rsid w:val="00F45D66"/>
    <w:rsid w:val="00F50B03"/>
    <w:rsid w:val="00F5130B"/>
    <w:rsid w:val="00F51A5C"/>
    <w:rsid w:val="00F5657A"/>
    <w:rsid w:val="00F613E5"/>
    <w:rsid w:val="00F65283"/>
    <w:rsid w:val="00F70CAA"/>
    <w:rsid w:val="00F7147E"/>
    <w:rsid w:val="00F80F6B"/>
    <w:rsid w:val="00F825B6"/>
    <w:rsid w:val="00F85344"/>
    <w:rsid w:val="00F85887"/>
    <w:rsid w:val="00F8632A"/>
    <w:rsid w:val="00F8725E"/>
    <w:rsid w:val="00F87FFA"/>
    <w:rsid w:val="00F91039"/>
    <w:rsid w:val="00F93FC1"/>
    <w:rsid w:val="00F9428D"/>
    <w:rsid w:val="00F95EB9"/>
    <w:rsid w:val="00FA1D0A"/>
    <w:rsid w:val="00FA2387"/>
    <w:rsid w:val="00FA2448"/>
    <w:rsid w:val="00FB18C1"/>
    <w:rsid w:val="00FB3063"/>
    <w:rsid w:val="00FB3524"/>
    <w:rsid w:val="00FB6B8A"/>
    <w:rsid w:val="00FB7350"/>
    <w:rsid w:val="00FB7639"/>
    <w:rsid w:val="00FB7CA0"/>
    <w:rsid w:val="00FC050A"/>
    <w:rsid w:val="00FC091C"/>
    <w:rsid w:val="00FC23BE"/>
    <w:rsid w:val="00FC261E"/>
    <w:rsid w:val="00FC69B2"/>
    <w:rsid w:val="00FC77D3"/>
    <w:rsid w:val="00FD1BAC"/>
    <w:rsid w:val="00FD7305"/>
    <w:rsid w:val="00FE0A3E"/>
    <w:rsid w:val="00FE47F4"/>
    <w:rsid w:val="00FE5129"/>
    <w:rsid w:val="00FE5D1F"/>
    <w:rsid w:val="00FF1246"/>
    <w:rsid w:val="00FF5E88"/>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DA31D-C032-476A-8582-3AD39B5D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99"/>
    <w:pPr>
      <w:spacing w:after="200" w:line="276" w:lineRule="auto"/>
    </w:pPr>
  </w:style>
  <w:style w:type="paragraph" w:styleId="Heading2">
    <w:name w:val="heading 2"/>
    <w:basedOn w:val="Normal"/>
    <w:link w:val="Heading2Char"/>
    <w:uiPriority w:val="9"/>
    <w:qFormat/>
    <w:rsid w:val="003564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99"/>
    <w:pPr>
      <w:ind w:left="720"/>
      <w:contextualSpacing/>
    </w:pPr>
  </w:style>
  <w:style w:type="paragraph" w:styleId="FootnoteText">
    <w:name w:val="footnote text"/>
    <w:basedOn w:val="Normal"/>
    <w:link w:val="FootnoteTextChar"/>
    <w:uiPriority w:val="99"/>
    <w:unhideWhenUsed/>
    <w:rsid w:val="001B5D03"/>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5D03"/>
    <w:rPr>
      <w:rFonts w:ascii="Calibri" w:eastAsia="Calibri" w:hAnsi="Calibri" w:cs="Times New Roman"/>
      <w:sz w:val="20"/>
      <w:szCs w:val="20"/>
    </w:rPr>
  </w:style>
  <w:style w:type="character" w:styleId="FootnoteReference">
    <w:name w:val="footnote reference"/>
    <w:uiPriority w:val="99"/>
    <w:unhideWhenUsed/>
    <w:rsid w:val="001B5D03"/>
    <w:rPr>
      <w:vertAlign w:val="superscript"/>
    </w:rPr>
  </w:style>
  <w:style w:type="character" w:customStyle="1" w:styleId="fontstyle01">
    <w:name w:val="fontstyle01"/>
    <w:basedOn w:val="DefaultParagraphFont"/>
    <w:rsid w:val="00FA2448"/>
    <w:rPr>
      <w:rFonts w:ascii="AdvTT5235d5a9" w:hAnsi="AdvTT5235d5a9" w:hint="default"/>
      <w:b w:val="0"/>
      <w:bCs w:val="0"/>
      <w:i w:val="0"/>
      <w:iCs w:val="0"/>
      <w:color w:val="231F20"/>
      <w:sz w:val="16"/>
      <w:szCs w:val="16"/>
    </w:rPr>
  </w:style>
  <w:style w:type="character" w:customStyle="1" w:styleId="fontstyle21">
    <w:name w:val="fontstyle21"/>
    <w:basedOn w:val="DefaultParagraphFont"/>
    <w:rsid w:val="00145326"/>
    <w:rPr>
      <w:rFonts w:ascii="AdvTT5235d5a9+fb" w:hAnsi="AdvTT5235d5a9+fb" w:hint="default"/>
      <w:b w:val="0"/>
      <w:bCs w:val="0"/>
      <w:i w:val="0"/>
      <w:iCs w:val="0"/>
      <w:color w:val="231F20"/>
      <w:sz w:val="16"/>
      <w:szCs w:val="16"/>
    </w:rPr>
  </w:style>
  <w:style w:type="character" w:customStyle="1" w:styleId="Heading2Char">
    <w:name w:val="Heading 2 Char"/>
    <w:basedOn w:val="DefaultParagraphFont"/>
    <w:link w:val="Heading2"/>
    <w:uiPriority w:val="9"/>
    <w:rsid w:val="003564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6474"/>
    <w:rPr>
      <w:color w:val="0000FF"/>
      <w:u w:val="single"/>
    </w:rPr>
  </w:style>
  <w:style w:type="character" w:styleId="PlaceholderText">
    <w:name w:val="Placeholder Text"/>
    <w:basedOn w:val="DefaultParagraphFont"/>
    <w:uiPriority w:val="99"/>
    <w:semiHidden/>
    <w:rsid w:val="000205C5"/>
    <w:rPr>
      <w:color w:val="808080"/>
    </w:rPr>
  </w:style>
  <w:style w:type="table" w:styleId="TableGrid">
    <w:name w:val="Table Grid"/>
    <w:basedOn w:val="TableNormal"/>
    <w:uiPriority w:val="39"/>
    <w:rsid w:val="0074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F41045"/>
    <w:rPr>
      <w:rFonts w:ascii="AdvOTb0c9bf5d" w:hAnsi="AdvOTb0c9bf5d"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1D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3D3D"/>
    <w:rPr>
      <w:rFonts w:ascii="Courier New" w:eastAsia="Times New Roman" w:hAnsi="Courier New" w:cs="Courier New"/>
      <w:sz w:val="20"/>
      <w:szCs w:val="20"/>
    </w:rPr>
  </w:style>
  <w:style w:type="character" w:customStyle="1" w:styleId="gnkrckgcgsb">
    <w:name w:val="gnkrckgcgsb"/>
    <w:basedOn w:val="DefaultParagraphFont"/>
    <w:rsid w:val="001D3D3D"/>
  </w:style>
  <w:style w:type="paragraph" w:styleId="NormalWeb">
    <w:name w:val="Normal (Web)"/>
    <w:basedOn w:val="Normal"/>
    <w:uiPriority w:val="99"/>
    <w:semiHidden/>
    <w:unhideWhenUsed/>
    <w:rsid w:val="00FC7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7D3"/>
  </w:style>
  <w:style w:type="paragraph" w:styleId="BalloonText">
    <w:name w:val="Balloon Text"/>
    <w:basedOn w:val="Normal"/>
    <w:link w:val="BalloonTextChar"/>
    <w:uiPriority w:val="99"/>
    <w:semiHidden/>
    <w:unhideWhenUsed/>
    <w:rsid w:val="0001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4B"/>
    <w:rPr>
      <w:rFonts w:ascii="Tahoma" w:hAnsi="Tahoma" w:cs="Tahoma"/>
      <w:sz w:val="16"/>
      <w:szCs w:val="16"/>
    </w:rPr>
  </w:style>
  <w:style w:type="paragraph" w:customStyle="1" w:styleId="EndNoteBibliographyTitle">
    <w:name w:val="EndNote Bibliography Title"/>
    <w:basedOn w:val="Normal"/>
    <w:link w:val="EndNoteBibliographyTitleChar"/>
    <w:rsid w:val="00777C9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77C92"/>
    <w:rPr>
      <w:rFonts w:ascii="Calibri" w:hAnsi="Calibri"/>
      <w:noProof/>
    </w:rPr>
  </w:style>
  <w:style w:type="paragraph" w:customStyle="1" w:styleId="EndNoteBibliography">
    <w:name w:val="EndNote Bibliography"/>
    <w:basedOn w:val="Normal"/>
    <w:link w:val="EndNoteBibliographyChar"/>
    <w:rsid w:val="00777C9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77C92"/>
    <w:rPr>
      <w:rFonts w:ascii="Calibri" w:hAnsi="Calibri"/>
      <w:noProof/>
    </w:rPr>
  </w:style>
  <w:style w:type="paragraph" w:styleId="EndnoteText">
    <w:name w:val="endnote text"/>
    <w:basedOn w:val="Normal"/>
    <w:link w:val="EndnoteTextChar"/>
    <w:uiPriority w:val="99"/>
    <w:semiHidden/>
    <w:unhideWhenUsed/>
    <w:rsid w:val="00E3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89F"/>
    <w:rPr>
      <w:sz w:val="20"/>
      <w:szCs w:val="20"/>
    </w:rPr>
  </w:style>
  <w:style w:type="character" w:styleId="EndnoteReference">
    <w:name w:val="endnote reference"/>
    <w:basedOn w:val="DefaultParagraphFont"/>
    <w:uiPriority w:val="99"/>
    <w:semiHidden/>
    <w:unhideWhenUsed/>
    <w:rsid w:val="00E3189F"/>
    <w:rPr>
      <w:vertAlign w:val="superscript"/>
    </w:rPr>
  </w:style>
  <w:style w:type="paragraph" w:styleId="Header">
    <w:name w:val="header"/>
    <w:basedOn w:val="Normal"/>
    <w:link w:val="HeaderChar"/>
    <w:uiPriority w:val="99"/>
    <w:unhideWhenUsed/>
    <w:rsid w:val="00A5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56"/>
  </w:style>
  <w:style w:type="paragraph" w:styleId="Footer">
    <w:name w:val="footer"/>
    <w:basedOn w:val="Normal"/>
    <w:link w:val="FooterChar"/>
    <w:uiPriority w:val="99"/>
    <w:unhideWhenUsed/>
    <w:rsid w:val="00A5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737">
      <w:bodyDiv w:val="1"/>
      <w:marLeft w:val="0"/>
      <w:marRight w:val="0"/>
      <w:marTop w:val="0"/>
      <w:marBottom w:val="0"/>
      <w:divBdr>
        <w:top w:val="none" w:sz="0" w:space="0" w:color="auto"/>
        <w:left w:val="none" w:sz="0" w:space="0" w:color="auto"/>
        <w:bottom w:val="none" w:sz="0" w:space="0" w:color="auto"/>
        <w:right w:val="none" w:sz="0" w:space="0" w:color="auto"/>
      </w:divBdr>
    </w:div>
    <w:div w:id="183061221">
      <w:bodyDiv w:val="1"/>
      <w:marLeft w:val="0"/>
      <w:marRight w:val="0"/>
      <w:marTop w:val="0"/>
      <w:marBottom w:val="0"/>
      <w:divBdr>
        <w:top w:val="none" w:sz="0" w:space="0" w:color="auto"/>
        <w:left w:val="none" w:sz="0" w:space="0" w:color="auto"/>
        <w:bottom w:val="none" w:sz="0" w:space="0" w:color="auto"/>
        <w:right w:val="none" w:sz="0" w:space="0" w:color="auto"/>
      </w:divBdr>
    </w:div>
    <w:div w:id="383263190">
      <w:bodyDiv w:val="1"/>
      <w:marLeft w:val="0"/>
      <w:marRight w:val="0"/>
      <w:marTop w:val="0"/>
      <w:marBottom w:val="0"/>
      <w:divBdr>
        <w:top w:val="none" w:sz="0" w:space="0" w:color="auto"/>
        <w:left w:val="none" w:sz="0" w:space="0" w:color="auto"/>
        <w:bottom w:val="none" w:sz="0" w:space="0" w:color="auto"/>
        <w:right w:val="none" w:sz="0" w:space="0" w:color="auto"/>
      </w:divBdr>
    </w:div>
    <w:div w:id="437259478">
      <w:bodyDiv w:val="1"/>
      <w:marLeft w:val="0"/>
      <w:marRight w:val="0"/>
      <w:marTop w:val="0"/>
      <w:marBottom w:val="0"/>
      <w:divBdr>
        <w:top w:val="none" w:sz="0" w:space="0" w:color="auto"/>
        <w:left w:val="none" w:sz="0" w:space="0" w:color="auto"/>
        <w:bottom w:val="none" w:sz="0" w:space="0" w:color="auto"/>
        <w:right w:val="none" w:sz="0" w:space="0" w:color="auto"/>
      </w:divBdr>
    </w:div>
    <w:div w:id="588121128">
      <w:bodyDiv w:val="1"/>
      <w:marLeft w:val="0"/>
      <w:marRight w:val="0"/>
      <w:marTop w:val="0"/>
      <w:marBottom w:val="0"/>
      <w:divBdr>
        <w:top w:val="none" w:sz="0" w:space="0" w:color="auto"/>
        <w:left w:val="none" w:sz="0" w:space="0" w:color="auto"/>
        <w:bottom w:val="none" w:sz="0" w:space="0" w:color="auto"/>
        <w:right w:val="none" w:sz="0" w:space="0" w:color="auto"/>
      </w:divBdr>
    </w:div>
    <w:div w:id="592665520">
      <w:bodyDiv w:val="1"/>
      <w:marLeft w:val="0"/>
      <w:marRight w:val="0"/>
      <w:marTop w:val="0"/>
      <w:marBottom w:val="0"/>
      <w:divBdr>
        <w:top w:val="none" w:sz="0" w:space="0" w:color="auto"/>
        <w:left w:val="none" w:sz="0" w:space="0" w:color="auto"/>
        <w:bottom w:val="none" w:sz="0" w:space="0" w:color="auto"/>
        <w:right w:val="none" w:sz="0" w:space="0" w:color="auto"/>
      </w:divBdr>
    </w:div>
    <w:div w:id="644050498">
      <w:bodyDiv w:val="1"/>
      <w:marLeft w:val="0"/>
      <w:marRight w:val="0"/>
      <w:marTop w:val="0"/>
      <w:marBottom w:val="0"/>
      <w:divBdr>
        <w:top w:val="none" w:sz="0" w:space="0" w:color="auto"/>
        <w:left w:val="none" w:sz="0" w:space="0" w:color="auto"/>
        <w:bottom w:val="none" w:sz="0" w:space="0" w:color="auto"/>
        <w:right w:val="none" w:sz="0" w:space="0" w:color="auto"/>
      </w:divBdr>
    </w:div>
    <w:div w:id="680282404">
      <w:bodyDiv w:val="1"/>
      <w:marLeft w:val="0"/>
      <w:marRight w:val="0"/>
      <w:marTop w:val="0"/>
      <w:marBottom w:val="0"/>
      <w:divBdr>
        <w:top w:val="none" w:sz="0" w:space="0" w:color="auto"/>
        <w:left w:val="none" w:sz="0" w:space="0" w:color="auto"/>
        <w:bottom w:val="none" w:sz="0" w:space="0" w:color="auto"/>
        <w:right w:val="none" w:sz="0" w:space="0" w:color="auto"/>
      </w:divBdr>
    </w:div>
    <w:div w:id="773862465">
      <w:bodyDiv w:val="1"/>
      <w:marLeft w:val="0"/>
      <w:marRight w:val="0"/>
      <w:marTop w:val="0"/>
      <w:marBottom w:val="0"/>
      <w:divBdr>
        <w:top w:val="none" w:sz="0" w:space="0" w:color="auto"/>
        <w:left w:val="none" w:sz="0" w:space="0" w:color="auto"/>
        <w:bottom w:val="none" w:sz="0" w:space="0" w:color="auto"/>
        <w:right w:val="none" w:sz="0" w:space="0" w:color="auto"/>
      </w:divBdr>
    </w:div>
    <w:div w:id="794911971">
      <w:bodyDiv w:val="1"/>
      <w:marLeft w:val="0"/>
      <w:marRight w:val="0"/>
      <w:marTop w:val="0"/>
      <w:marBottom w:val="0"/>
      <w:divBdr>
        <w:top w:val="none" w:sz="0" w:space="0" w:color="auto"/>
        <w:left w:val="none" w:sz="0" w:space="0" w:color="auto"/>
        <w:bottom w:val="none" w:sz="0" w:space="0" w:color="auto"/>
        <w:right w:val="none" w:sz="0" w:space="0" w:color="auto"/>
      </w:divBdr>
    </w:div>
    <w:div w:id="801389750">
      <w:bodyDiv w:val="1"/>
      <w:marLeft w:val="0"/>
      <w:marRight w:val="0"/>
      <w:marTop w:val="0"/>
      <w:marBottom w:val="0"/>
      <w:divBdr>
        <w:top w:val="none" w:sz="0" w:space="0" w:color="auto"/>
        <w:left w:val="none" w:sz="0" w:space="0" w:color="auto"/>
        <w:bottom w:val="none" w:sz="0" w:space="0" w:color="auto"/>
        <w:right w:val="none" w:sz="0" w:space="0" w:color="auto"/>
      </w:divBdr>
    </w:div>
    <w:div w:id="833572068">
      <w:bodyDiv w:val="1"/>
      <w:marLeft w:val="0"/>
      <w:marRight w:val="0"/>
      <w:marTop w:val="0"/>
      <w:marBottom w:val="0"/>
      <w:divBdr>
        <w:top w:val="none" w:sz="0" w:space="0" w:color="auto"/>
        <w:left w:val="none" w:sz="0" w:space="0" w:color="auto"/>
        <w:bottom w:val="none" w:sz="0" w:space="0" w:color="auto"/>
        <w:right w:val="none" w:sz="0" w:space="0" w:color="auto"/>
      </w:divBdr>
    </w:div>
    <w:div w:id="954598265">
      <w:bodyDiv w:val="1"/>
      <w:marLeft w:val="0"/>
      <w:marRight w:val="0"/>
      <w:marTop w:val="0"/>
      <w:marBottom w:val="0"/>
      <w:divBdr>
        <w:top w:val="none" w:sz="0" w:space="0" w:color="auto"/>
        <w:left w:val="none" w:sz="0" w:space="0" w:color="auto"/>
        <w:bottom w:val="none" w:sz="0" w:space="0" w:color="auto"/>
        <w:right w:val="none" w:sz="0" w:space="0" w:color="auto"/>
      </w:divBdr>
    </w:div>
    <w:div w:id="970942607">
      <w:bodyDiv w:val="1"/>
      <w:marLeft w:val="0"/>
      <w:marRight w:val="0"/>
      <w:marTop w:val="0"/>
      <w:marBottom w:val="0"/>
      <w:divBdr>
        <w:top w:val="none" w:sz="0" w:space="0" w:color="auto"/>
        <w:left w:val="none" w:sz="0" w:space="0" w:color="auto"/>
        <w:bottom w:val="none" w:sz="0" w:space="0" w:color="auto"/>
        <w:right w:val="none" w:sz="0" w:space="0" w:color="auto"/>
      </w:divBdr>
    </w:div>
    <w:div w:id="999115283">
      <w:bodyDiv w:val="1"/>
      <w:marLeft w:val="0"/>
      <w:marRight w:val="0"/>
      <w:marTop w:val="0"/>
      <w:marBottom w:val="0"/>
      <w:divBdr>
        <w:top w:val="none" w:sz="0" w:space="0" w:color="auto"/>
        <w:left w:val="none" w:sz="0" w:space="0" w:color="auto"/>
        <w:bottom w:val="none" w:sz="0" w:space="0" w:color="auto"/>
        <w:right w:val="none" w:sz="0" w:space="0" w:color="auto"/>
      </w:divBdr>
    </w:div>
    <w:div w:id="1006635358">
      <w:bodyDiv w:val="1"/>
      <w:marLeft w:val="0"/>
      <w:marRight w:val="0"/>
      <w:marTop w:val="0"/>
      <w:marBottom w:val="0"/>
      <w:divBdr>
        <w:top w:val="none" w:sz="0" w:space="0" w:color="auto"/>
        <w:left w:val="none" w:sz="0" w:space="0" w:color="auto"/>
        <w:bottom w:val="none" w:sz="0" w:space="0" w:color="auto"/>
        <w:right w:val="none" w:sz="0" w:space="0" w:color="auto"/>
      </w:divBdr>
    </w:div>
    <w:div w:id="1054310335">
      <w:bodyDiv w:val="1"/>
      <w:marLeft w:val="0"/>
      <w:marRight w:val="0"/>
      <w:marTop w:val="0"/>
      <w:marBottom w:val="0"/>
      <w:divBdr>
        <w:top w:val="none" w:sz="0" w:space="0" w:color="auto"/>
        <w:left w:val="none" w:sz="0" w:space="0" w:color="auto"/>
        <w:bottom w:val="none" w:sz="0" w:space="0" w:color="auto"/>
        <w:right w:val="none" w:sz="0" w:space="0" w:color="auto"/>
      </w:divBdr>
    </w:div>
    <w:div w:id="1110902558">
      <w:bodyDiv w:val="1"/>
      <w:marLeft w:val="0"/>
      <w:marRight w:val="0"/>
      <w:marTop w:val="0"/>
      <w:marBottom w:val="0"/>
      <w:divBdr>
        <w:top w:val="none" w:sz="0" w:space="0" w:color="auto"/>
        <w:left w:val="none" w:sz="0" w:space="0" w:color="auto"/>
        <w:bottom w:val="none" w:sz="0" w:space="0" w:color="auto"/>
        <w:right w:val="none" w:sz="0" w:space="0" w:color="auto"/>
      </w:divBdr>
    </w:div>
    <w:div w:id="1193610576">
      <w:bodyDiv w:val="1"/>
      <w:marLeft w:val="0"/>
      <w:marRight w:val="0"/>
      <w:marTop w:val="0"/>
      <w:marBottom w:val="0"/>
      <w:divBdr>
        <w:top w:val="none" w:sz="0" w:space="0" w:color="auto"/>
        <w:left w:val="none" w:sz="0" w:space="0" w:color="auto"/>
        <w:bottom w:val="none" w:sz="0" w:space="0" w:color="auto"/>
        <w:right w:val="none" w:sz="0" w:space="0" w:color="auto"/>
      </w:divBdr>
    </w:div>
    <w:div w:id="1253316871">
      <w:bodyDiv w:val="1"/>
      <w:marLeft w:val="0"/>
      <w:marRight w:val="0"/>
      <w:marTop w:val="0"/>
      <w:marBottom w:val="0"/>
      <w:divBdr>
        <w:top w:val="none" w:sz="0" w:space="0" w:color="auto"/>
        <w:left w:val="none" w:sz="0" w:space="0" w:color="auto"/>
        <w:bottom w:val="none" w:sz="0" w:space="0" w:color="auto"/>
        <w:right w:val="none" w:sz="0" w:space="0" w:color="auto"/>
      </w:divBdr>
    </w:div>
    <w:div w:id="1319455006">
      <w:bodyDiv w:val="1"/>
      <w:marLeft w:val="0"/>
      <w:marRight w:val="0"/>
      <w:marTop w:val="0"/>
      <w:marBottom w:val="0"/>
      <w:divBdr>
        <w:top w:val="none" w:sz="0" w:space="0" w:color="auto"/>
        <w:left w:val="none" w:sz="0" w:space="0" w:color="auto"/>
        <w:bottom w:val="none" w:sz="0" w:space="0" w:color="auto"/>
        <w:right w:val="none" w:sz="0" w:space="0" w:color="auto"/>
      </w:divBdr>
    </w:div>
    <w:div w:id="1328561188">
      <w:bodyDiv w:val="1"/>
      <w:marLeft w:val="0"/>
      <w:marRight w:val="0"/>
      <w:marTop w:val="0"/>
      <w:marBottom w:val="0"/>
      <w:divBdr>
        <w:top w:val="none" w:sz="0" w:space="0" w:color="auto"/>
        <w:left w:val="none" w:sz="0" w:space="0" w:color="auto"/>
        <w:bottom w:val="none" w:sz="0" w:space="0" w:color="auto"/>
        <w:right w:val="none" w:sz="0" w:space="0" w:color="auto"/>
      </w:divBdr>
    </w:div>
    <w:div w:id="1341160110">
      <w:bodyDiv w:val="1"/>
      <w:marLeft w:val="0"/>
      <w:marRight w:val="0"/>
      <w:marTop w:val="0"/>
      <w:marBottom w:val="0"/>
      <w:divBdr>
        <w:top w:val="none" w:sz="0" w:space="0" w:color="auto"/>
        <w:left w:val="none" w:sz="0" w:space="0" w:color="auto"/>
        <w:bottom w:val="none" w:sz="0" w:space="0" w:color="auto"/>
        <w:right w:val="none" w:sz="0" w:space="0" w:color="auto"/>
      </w:divBdr>
    </w:div>
    <w:div w:id="1356735010">
      <w:bodyDiv w:val="1"/>
      <w:marLeft w:val="0"/>
      <w:marRight w:val="0"/>
      <w:marTop w:val="0"/>
      <w:marBottom w:val="0"/>
      <w:divBdr>
        <w:top w:val="none" w:sz="0" w:space="0" w:color="auto"/>
        <w:left w:val="none" w:sz="0" w:space="0" w:color="auto"/>
        <w:bottom w:val="none" w:sz="0" w:space="0" w:color="auto"/>
        <w:right w:val="none" w:sz="0" w:space="0" w:color="auto"/>
      </w:divBdr>
    </w:div>
    <w:div w:id="1492258040">
      <w:bodyDiv w:val="1"/>
      <w:marLeft w:val="0"/>
      <w:marRight w:val="0"/>
      <w:marTop w:val="0"/>
      <w:marBottom w:val="0"/>
      <w:divBdr>
        <w:top w:val="none" w:sz="0" w:space="0" w:color="auto"/>
        <w:left w:val="none" w:sz="0" w:space="0" w:color="auto"/>
        <w:bottom w:val="none" w:sz="0" w:space="0" w:color="auto"/>
        <w:right w:val="none" w:sz="0" w:space="0" w:color="auto"/>
      </w:divBdr>
    </w:div>
    <w:div w:id="1525943526">
      <w:bodyDiv w:val="1"/>
      <w:marLeft w:val="0"/>
      <w:marRight w:val="0"/>
      <w:marTop w:val="0"/>
      <w:marBottom w:val="0"/>
      <w:divBdr>
        <w:top w:val="none" w:sz="0" w:space="0" w:color="auto"/>
        <w:left w:val="none" w:sz="0" w:space="0" w:color="auto"/>
        <w:bottom w:val="none" w:sz="0" w:space="0" w:color="auto"/>
        <w:right w:val="none" w:sz="0" w:space="0" w:color="auto"/>
      </w:divBdr>
    </w:div>
    <w:div w:id="1539926200">
      <w:bodyDiv w:val="1"/>
      <w:marLeft w:val="0"/>
      <w:marRight w:val="0"/>
      <w:marTop w:val="0"/>
      <w:marBottom w:val="0"/>
      <w:divBdr>
        <w:top w:val="none" w:sz="0" w:space="0" w:color="auto"/>
        <w:left w:val="none" w:sz="0" w:space="0" w:color="auto"/>
        <w:bottom w:val="none" w:sz="0" w:space="0" w:color="auto"/>
        <w:right w:val="none" w:sz="0" w:space="0" w:color="auto"/>
      </w:divBdr>
    </w:div>
    <w:div w:id="1626429761">
      <w:bodyDiv w:val="1"/>
      <w:marLeft w:val="0"/>
      <w:marRight w:val="0"/>
      <w:marTop w:val="0"/>
      <w:marBottom w:val="0"/>
      <w:divBdr>
        <w:top w:val="none" w:sz="0" w:space="0" w:color="auto"/>
        <w:left w:val="none" w:sz="0" w:space="0" w:color="auto"/>
        <w:bottom w:val="none" w:sz="0" w:space="0" w:color="auto"/>
        <w:right w:val="none" w:sz="0" w:space="0" w:color="auto"/>
      </w:divBdr>
    </w:div>
    <w:div w:id="1670937804">
      <w:bodyDiv w:val="1"/>
      <w:marLeft w:val="0"/>
      <w:marRight w:val="0"/>
      <w:marTop w:val="0"/>
      <w:marBottom w:val="0"/>
      <w:divBdr>
        <w:top w:val="none" w:sz="0" w:space="0" w:color="auto"/>
        <w:left w:val="none" w:sz="0" w:space="0" w:color="auto"/>
        <w:bottom w:val="none" w:sz="0" w:space="0" w:color="auto"/>
        <w:right w:val="none" w:sz="0" w:space="0" w:color="auto"/>
      </w:divBdr>
    </w:div>
    <w:div w:id="1752965486">
      <w:bodyDiv w:val="1"/>
      <w:marLeft w:val="0"/>
      <w:marRight w:val="0"/>
      <w:marTop w:val="0"/>
      <w:marBottom w:val="0"/>
      <w:divBdr>
        <w:top w:val="none" w:sz="0" w:space="0" w:color="auto"/>
        <w:left w:val="none" w:sz="0" w:space="0" w:color="auto"/>
        <w:bottom w:val="none" w:sz="0" w:space="0" w:color="auto"/>
        <w:right w:val="none" w:sz="0" w:space="0" w:color="auto"/>
      </w:divBdr>
    </w:div>
    <w:div w:id="1786535157">
      <w:bodyDiv w:val="1"/>
      <w:marLeft w:val="0"/>
      <w:marRight w:val="0"/>
      <w:marTop w:val="0"/>
      <w:marBottom w:val="0"/>
      <w:divBdr>
        <w:top w:val="none" w:sz="0" w:space="0" w:color="auto"/>
        <w:left w:val="none" w:sz="0" w:space="0" w:color="auto"/>
        <w:bottom w:val="none" w:sz="0" w:space="0" w:color="auto"/>
        <w:right w:val="none" w:sz="0" w:space="0" w:color="auto"/>
      </w:divBdr>
    </w:div>
    <w:div w:id="1845973538">
      <w:bodyDiv w:val="1"/>
      <w:marLeft w:val="0"/>
      <w:marRight w:val="0"/>
      <w:marTop w:val="0"/>
      <w:marBottom w:val="0"/>
      <w:divBdr>
        <w:top w:val="none" w:sz="0" w:space="0" w:color="auto"/>
        <w:left w:val="none" w:sz="0" w:space="0" w:color="auto"/>
        <w:bottom w:val="none" w:sz="0" w:space="0" w:color="auto"/>
        <w:right w:val="none" w:sz="0" w:space="0" w:color="auto"/>
      </w:divBdr>
    </w:div>
    <w:div w:id="1897548929">
      <w:bodyDiv w:val="1"/>
      <w:marLeft w:val="0"/>
      <w:marRight w:val="0"/>
      <w:marTop w:val="0"/>
      <w:marBottom w:val="0"/>
      <w:divBdr>
        <w:top w:val="none" w:sz="0" w:space="0" w:color="auto"/>
        <w:left w:val="none" w:sz="0" w:space="0" w:color="auto"/>
        <w:bottom w:val="none" w:sz="0" w:space="0" w:color="auto"/>
        <w:right w:val="none" w:sz="0" w:space="0" w:color="auto"/>
      </w:divBdr>
    </w:div>
    <w:div w:id="1948654586">
      <w:bodyDiv w:val="1"/>
      <w:marLeft w:val="0"/>
      <w:marRight w:val="0"/>
      <w:marTop w:val="0"/>
      <w:marBottom w:val="0"/>
      <w:divBdr>
        <w:top w:val="none" w:sz="0" w:space="0" w:color="auto"/>
        <w:left w:val="none" w:sz="0" w:space="0" w:color="auto"/>
        <w:bottom w:val="none" w:sz="0" w:space="0" w:color="auto"/>
        <w:right w:val="none" w:sz="0" w:space="0" w:color="auto"/>
      </w:divBdr>
    </w:div>
    <w:div w:id="1977366509">
      <w:bodyDiv w:val="1"/>
      <w:marLeft w:val="0"/>
      <w:marRight w:val="0"/>
      <w:marTop w:val="0"/>
      <w:marBottom w:val="0"/>
      <w:divBdr>
        <w:top w:val="none" w:sz="0" w:space="0" w:color="auto"/>
        <w:left w:val="none" w:sz="0" w:space="0" w:color="auto"/>
        <w:bottom w:val="none" w:sz="0" w:space="0" w:color="auto"/>
        <w:right w:val="none" w:sz="0" w:space="0" w:color="auto"/>
      </w:divBdr>
    </w:div>
    <w:div w:id="2043899453">
      <w:bodyDiv w:val="1"/>
      <w:marLeft w:val="0"/>
      <w:marRight w:val="0"/>
      <w:marTop w:val="0"/>
      <w:marBottom w:val="0"/>
      <w:divBdr>
        <w:top w:val="none" w:sz="0" w:space="0" w:color="auto"/>
        <w:left w:val="none" w:sz="0" w:space="0" w:color="auto"/>
        <w:bottom w:val="none" w:sz="0" w:space="0" w:color="auto"/>
        <w:right w:val="none" w:sz="0" w:space="0" w:color="auto"/>
      </w:divBdr>
    </w:div>
    <w:div w:id="20653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sciencedirect.com/science/article/pii/S2212567113001925" TargetMode="External"/><Relationship Id="rId21" Type="http://schemas.openxmlformats.org/officeDocument/2006/relationships/image" Target="media/image14.png"/><Relationship Id="rId34" Type="http://schemas.openxmlformats.org/officeDocument/2006/relationships/hyperlink" Target="javascript:WinOpen(561341);"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journals.elsevier.com/journal-of-international-financial-markets-institutions-and-money" TargetMode="External"/><Relationship Id="rId37" Type="http://schemas.openxmlformats.org/officeDocument/2006/relationships/hyperlink" Target="https://www.sciencedirect.com/science/journal/22148450" TargetMode="External"/><Relationship Id="rId40" Type="http://schemas.openxmlformats.org/officeDocument/2006/relationships/hyperlink" Target="https://econpapers.repec.org/article/eeeintfin/"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ssrn.com/abstract=2823946"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semanticscholar.org/paper/Financial-Performance-of-%E2%80%9C-the-Best-African-Banks-%E2%80%9D-Desta/fbbaa7e1e3dd26da01cff5ea000d200bb4c7db8c"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dx.doi.org/10.5089/9781451871616.001" TargetMode="External"/><Relationship Id="rId38" Type="http://schemas.openxmlformats.org/officeDocument/2006/relationships/hyperlink" Target="https://www.sciencedirect.com/science/journal/2214845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7D7D-4A1A-4D86-AD5C-F43029BC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7347</TotalTime>
  <Pages>29</Pages>
  <Words>10509</Words>
  <Characters>59906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541</cp:revision>
  <cp:lastPrinted>2018-11-08T13:40:00Z</cp:lastPrinted>
  <dcterms:created xsi:type="dcterms:W3CDTF">2018-03-18T02:22:00Z</dcterms:created>
  <dcterms:modified xsi:type="dcterms:W3CDTF">2018-12-09T03:57:00Z</dcterms:modified>
</cp:coreProperties>
</file>