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D6" w:rsidRDefault="00C93ED6" w:rsidP="00C93ED6">
      <w:pPr>
        <w:jc w:val="center"/>
        <w:rPr>
          <w:rFonts w:cs="Times New Roman"/>
          <w:b/>
          <w:sz w:val="28"/>
          <w:szCs w:val="28"/>
        </w:rPr>
      </w:pPr>
      <w:bookmarkStart w:id="0" w:name="_Toc493413907"/>
      <w:bookmarkStart w:id="1" w:name="_Toc493362037"/>
      <w:r w:rsidRPr="00E119F1">
        <w:rPr>
          <w:rFonts w:cs="Times New Roman"/>
          <w:b/>
          <w:sz w:val="28"/>
          <w:szCs w:val="28"/>
        </w:rPr>
        <w:t>EFFECT OF HEURISTIC BIAS</w:t>
      </w:r>
      <w:r>
        <w:rPr>
          <w:rFonts w:cs="Times New Roman"/>
          <w:b/>
          <w:sz w:val="28"/>
          <w:szCs w:val="28"/>
        </w:rPr>
        <w:t>ES</w:t>
      </w:r>
      <w:r w:rsidRPr="00E119F1">
        <w:rPr>
          <w:rFonts w:cs="Times New Roman"/>
          <w:b/>
          <w:sz w:val="28"/>
          <w:szCs w:val="28"/>
        </w:rPr>
        <w:t xml:space="preserve"> ON CAPITAL STRUCTURE OF FIRMS LISTED AT NAIROBI SECURIT</w:t>
      </w:r>
      <w:r>
        <w:rPr>
          <w:rFonts w:cs="Times New Roman"/>
          <w:b/>
          <w:sz w:val="28"/>
          <w:szCs w:val="28"/>
        </w:rPr>
        <w:t>IES</w:t>
      </w:r>
      <w:r w:rsidRPr="00E119F1">
        <w:rPr>
          <w:rFonts w:cs="Times New Roman"/>
          <w:b/>
          <w:sz w:val="28"/>
          <w:szCs w:val="28"/>
        </w:rPr>
        <w:t xml:space="preserve"> EXCHANGE</w:t>
      </w:r>
      <w:bookmarkEnd w:id="0"/>
      <w:r w:rsidR="001D398C">
        <w:rPr>
          <w:rFonts w:cs="Times New Roman"/>
          <w:b/>
          <w:sz w:val="28"/>
          <w:szCs w:val="28"/>
        </w:rPr>
        <w:t>, KENYA</w:t>
      </w:r>
      <w:bookmarkStart w:id="2" w:name="_GoBack"/>
      <w:bookmarkEnd w:id="2"/>
    </w:p>
    <w:p w:rsidR="00653223" w:rsidRDefault="00764D41" w:rsidP="00653223">
      <w:pPr>
        <w:rPr>
          <w:rFonts w:cs="Times New Roman"/>
          <w:b/>
          <w:sz w:val="28"/>
          <w:szCs w:val="28"/>
        </w:rPr>
      </w:pPr>
      <w:r>
        <w:rPr>
          <w:rFonts w:cs="Times New Roman"/>
          <w:b/>
          <w:sz w:val="28"/>
          <w:szCs w:val="28"/>
        </w:rPr>
        <w:t xml:space="preserve">Authors: Margret </w:t>
      </w:r>
      <w:proofErr w:type="spellStart"/>
      <w:r>
        <w:rPr>
          <w:rFonts w:cs="Times New Roman"/>
          <w:b/>
          <w:sz w:val="28"/>
          <w:szCs w:val="28"/>
        </w:rPr>
        <w:t>A</w:t>
      </w:r>
      <w:r w:rsidR="00E018A9">
        <w:rPr>
          <w:rFonts w:cs="Times New Roman"/>
          <w:b/>
          <w:sz w:val="28"/>
          <w:szCs w:val="28"/>
        </w:rPr>
        <w:t>ndayi</w:t>
      </w:r>
      <w:proofErr w:type="spellEnd"/>
      <w:r w:rsidR="00E018A9">
        <w:rPr>
          <w:rFonts w:cs="Times New Roman"/>
          <w:b/>
          <w:sz w:val="28"/>
          <w:szCs w:val="28"/>
        </w:rPr>
        <w:t xml:space="preserve">, </w:t>
      </w:r>
      <w:r w:rsidR="00653223">
        <w:rPr>
          <w:rFonts w:cs="Times New Roman"/>
          <w:b/>
          <w:sz w:val="28"/>
          <w:szCs w:val="28"/>
        </w:rPr>
        <w:t xml:space="preserve">MBA, </w:t>
      </w:r>
      <w:r w:rsidR="00653223">
        <w:rPr>
          <w:rFonts w:cs="Times New Roman"/>
          <w:b/>
          <w:sz w:val="28"/>
          <w:szCs w:val="28"/>
        </w:rPr>
        <w:t xml:space="preserve">University of Nairobi, </w:t>
      </w:r>
      <w:proofErr w:type="spellStart"/>
      <w:r w:rsidR="00653223">
        <w:rPr>
          <w:rFonts w:cs="Times New Roman"/>
          <w:b/>
          <w:sz w:val="28"/>
          <w:szCs w:val="28"/>
        </w:rPr>
        <w:t>Dept</w:t>
      </w:r>
      <w:proofErr w:type="spellEnd"/>
      <w:r w:rsidR="00653223">
        <w:rPr>
          <w:rFonts w:cs="Times New Roman"/>
          <w:b/>
          <w:sz w:val="28"/>
          <w:szCs w:val="28"/>
        </w:rPr>
        <w:t xml:space="preserve"> of Financial and Accounting.</w:t>
      </w:r>
    </w:p>
    <w:p w:rsidR="00764D41" w:rsidRDefault="00653223" w:rsidP="00764D41">
      <w:pPr>
        <w:rPr>
          <w:rFonts w:cs="Times New Roman"/>
          <w:b/>
          <w:sz w:val="28"/>
          <w:szCs w:val="28"/>
        </w:rPr>
      </w:pPr>
      <w:proofErr w:type="gramStart"/>
      <w:r>
        <w:rPr>
          <w:rFonts w:cs="Times New Roman"/>
          <w:b/>
          <w:sz w:val="28"/>
          <w:szCs w:val="28"/>
        </w:rPr>
        <w:t xml:space="preserve">Dr. Onsomu N.Z., </w:t>
      </w:r>
      <w:r w:rsidR="00E018A9">
        <w:rPr>
          <w:rFonts w:cs="Times New Roman"/>
          <w:b/>
          <w:sz w:val="28"/>
          <w:szCs w:val="28"/>
        </w:rPr>
        <w:t>University of Nairobi, D</w:t>
      </w:r>
      <w:r>
        <w:rPr>
          <w:rFonts w:cs="Times New Roman"/>
          <w:b/>
          <w:sz w:val="28"/>
          <w:szCs w:val="28"/>
        </w:rPr>
        <w:t>epartment of Finance and Accounting</w:t>
      </w:r>
      <w:r w:rsidR="00E018A9">
        <w:rPr>
          <w:rFonts w:cs="Times New Roman"/>
          <w:b/>
          <w:sz w:val="28"/>
          <w:szCs w:val="28"/>
        </w:rPr>
        <w:t>.</w:t>
      </w:r>
      <w:proofErr w:type="gramEnd"/>
    </w:p>
    <w:p w:rsidR="00764D41" w:rsidRPr="00E119F1" w:rsidRDefault="00764D41" w:rsidP="00C93ED6">
      <w:pPr>
        <w:jc w:val="center"/>
        <w:rPr>
          <w:rFonts w:cs="Times New Roman"/>
          <w:b/>
          <w:sz w:val="28"/>
          <w:szCs w:val="28"/>
        </w:rPr>
      </w:pPr>
    </w:p>
    <w:p w:rsidR="00C93ED6" w:rsidRPr="00E119F1" w:rsidRDefault="00C93ED6" w:rsidP="00C93ED6">
      <w:pPr>
        <w:rPr>
          <w:rFonts w:cs="Times New Roman"/>
          <w:sz w:val="28"/>
          <w:szCs w:val="28"/>
        </w:rPr>
      </w:pPr>
    </w:p>
    <w:p w:rsidR="00C93ED6" w:rsidRPr="00E119F1" w:rsidRDefault="00C93ED6" w:rsidP="00C93ED6">
      <w:pPr>
        <w:pStyle w:val="NoSpacing"/>
        <w:spacing w:line="360" w:lineRule="auto"/>
        <w:jc w:val="center"/>
        <w:rPr>
          <w:b/>
          <w:sz w:val="28"/>
          <w:szCs w:val="28"/>
        </w:rPr>
      </w:pPr>
    </w:p>
    <w:p w:rsidR="00C93ED6" w:rsidRPr="00E119F1" w:rsidRDefault="00C93ED6" w:rsidP="00C93ED6">
      <w:pPr>
        <w:pStyle w:val="NoSpacing"/>
        <w:spacing w:line="360" w:lineRule="auto"/>
        <w:jc w:val="center"/>
        <w:rPr>
          <w:b/>
          <w:sz w:val="28"/>
          <w:szCs w:val="28"/>
        </w:rPr>
      </w:pPr>
    </w:p>
    <w:p w:rsidR="00C93ED6" w:rsidRPr="00E119F1" w:rsidRDefault="00C93ED6" w:rsidP="00C93ED6">
      <w:pPr>
        <w:pStyle w:val="NoSpacing"/>
        <w:spacing w:line="360" w:lineRule="auto"/>
        <w:jc w:val="center"/>
        <w:rPr>
          <w:b/>
          <w:sz w:val="28"/>
          <w:szCs w:val="28"/>
        </w:rPr>
        <w:sectPr w:rsidR="00C93ED6" w:rsidRPr="00E119F1" w:rsidSect="00C93ED6">
          <w:footerReference w:type="default" r:id="rId9"/>
          <w:pgSz w:w="12240" w:h="15840"/>
          <w:pgMar w:top="1440" w:right="1440" w:bottom="1440" w:left="2160" w:header="720" w:footer="720" w:gutter="0"/>
          <w:pgNumType w:start="1"/>
          <w:cols w:space="720"/>
          <w:docGrid w:linePitch="360"/>
        </w:sectPr>
      </w:pPr>
    </w:p>
    <w:p w:rsidR="00C93ED6" w:rsidRDefault="00C93ED6" w:rsidP="00C93ED6">
      <w:pPr>
        <w:pStyle w:val="Heading1"/>
        <w:spacing w:before="0" w:beforeAutospacing="0" w:afterAutospacing="0"/>
        <w:jc w:val="center"/>
        <w:rPr>
          <w:rFonts w:ascii="Times New Roman" w:hAnsi="Times New Roman" w:cs="Times New Roman"/>
        </w:rPr>
      </w:pPr>
      <w:bookmarkStart w:id="3" w:name="_Toc530122354"/>
      <w:bookmarkStart w:id="4" w:name="_Toc513013934"/>
      <w:bookmarkStart w:id="5" w:name="_Toc493415091"/>
      <w:r>
        <w:rPr>
          <w:rFonts w:ascii="Times New Roman" w:hAnsi="Times New Roman" w:cs="Times New Roman"/>
        </w:rPr>
        <w:lastRenderedPageBreak/>
        <w:t>ABSTRACT</w:t>
      </w:r>
      <w:bookmarkEnd w:id="3"/>
    </w:p>
    <w:p w:rsidR="00C93ED6" w:rsidRDefault="00C93ED6" w:rsidP="00C93ED6">
      <w:pPr>
        <w:spacing w:before="0" w:beforeAutospacing="0" w:after="0" w:afterAutospacing="0" w:line="240" w:lineRule="auto"/>
        <w:rPr>
          <w:rFonts w:cs="Times New Roman"/>
          <w:sz w:val="24"/>
          <w:szCs w:val="24"/>
        </w:rPr>
      </w:pPr>
      <w:r>
        <w:rPr>
          <w:rFonts w:cs="Times New Roman"/>
          <w:sz w:val="24"/>
          <w:szCs w:val="24"/>
        </w:rPr>
        <w:t xml:space="preserve">The study sought to find out the effect of heuristic biases on capital structure of firms listed at Nairobi </w:t>
      </w:r>
      <w:r w:rsidR="00E018A9">
        <w:rPr>
          <w:rFonts w:cs="Times New Roman"/>
          <w:sz w:val="24"/>
          <w:szCs w:val="24"/>
        </w:rPr>
        <w:t>Securities E</w:t>
      </w:r>
      <w:r>
        <w:rPr>
          <w:rFonts w:cs="Times New Roman"/>
          <w:sz w:val="24"/>
          <w:szCs w:val="24"/>
        </w:rPr>
        <w:t>xchange, Kenya. The study used firm size, profitability</w:t>
      </w:r>
      <w:r w:rsidR="001A0A68">
        <w:rPr>
          <w:rFonts w:cs="Times New Roman"/>
          <w:sz w:val="24"/>
          <w:szCs w:val="24"/>
        </w:rPr>
        <w:t>, tangibility</w:t>
      </w:r>
      <w:r>
        <w:rPr>
          <w:rFonts w:cs="Times New Roman"/>
          <w:sz w:val="24"/>
          <w:szCs w:val="24"/>
        </w:rPr>
        <w:t xml:space="preserve"> and growth oppo</w:t>
      </w:r>
      <w:r w:rsidR="00653223">
        <w:rPr>
          <w:rFonts w:cs="Times New Roman"/>
          <w:sz w:val="24"/>
          <w:szCs w:val="24"/>
        </w:rPr>
        <w:t>rtunities as control variables. Re</w:t>
      </w:r>
      <w:r>
        <w:rPr>
          <w:rFonts w:cs="Times New Roman"/>
          <w:sz w:val="24"/>
          <w:szCs w:val="24"/>
        </w:rPr>
        <w:t>gression analysis revealed the following: 59.8% of capital structure could be explained using heuristic bias, firm size, profitability, and tangibility and growth opportunities. The regression coefficient showed that heuristic biases had a negativ</w:t>
      </w:r>
      <w:r w:rsidR="00653223">
        <w:rPr>
          <w:rFonts w:cs="Times New Roman"/>
          <w:sz w:val="24"/>
          <w:szCs w:val="24"/>
        </w:rPr>
        <w:t>e and significant effect on capital structure (β=</w:t>
      </w:r>
      <w:r>
        <w:rPr>
          <w:rFonts w:cs="Times New Roman"/>
          <w:sz w:val="24"/>
          <w:szCs w:val="24"/>
        </w:rPr>
        <w:t xml:space="preserve"> -2.814, </w:t>
      </w:r>
      <w:r w:rsidR="00653223">
        <w:rPr>
          <w:rFonts w:cs="Times New Roman"/>
          <w:sz w:val="24"/>
          <w:szCs w:val="24"/>
        </w:rPr>
        <w:t xml:space="preserve">p &lt; 0.05). </w:t>
      </w:r>
      <w:r>
        <w:rPr>
          <w:rFonts w:cs="Times New Roman"/>
          <w:sz w:val="24"/>
          <w:szCs w:val="24"/>
        </w:rPr>
        <w:t xml:space="preserve">Firm size had a negative </w:t>
      </w:r>
      <w:r w:rsidR="00653223">
        <w:rPr>
          <w:rFonts w:cs="Times New Roman"/>
          <w:sz w:val="24"/>
          <w:szCs w:val="24"/>
        </w:rPr>
        <w:t>and significant effect on capital structure (β=</w:t>
      </w:r>
      <w:r>
        <w:rPr>
          <w:rFonts w:cs="Times New Roman"/>
          <w:sz w:val="24"/>
          <w:szCs w:val="24"/>
        </w:rPr>
        <w:t xml:space="preserve">-0.413, </w:t>
      </w:r>
      <w:r w:rsidR="00653223">
        <w:rPr>
          <w:rFonts w:cs="Times New Roman"/>
          <w:sz w:val="24"/>
          <w:szCs w:val="24"/>
        </w:rPr>
        <w:t>p&lt;0.05).</w:t>
      </w:r>
      <w:r w:rsidR="00653223" w:rsidRPr="00653223">
        <w:rPr>
          <w:rFonts w:cs="Times New Roman"/>
          <w:sz w:val="24"/>
          <w:szCs w:val="24"/>
        </w:rPr>
        <w:t xml:space="preserve"> </w:t>
      </w:r>
      <w:r w:rsidR="00653223">
        <w:rPr>
          <w:rFonts w:cs="Times New Roman"/>
          <w:sz w:val="24"/>
          <w:szCs w:val="24"/>
        </w:rPr>
        <w:t>Tangibility</w:t>
      </w:r>
      <w:r w:rsidR="00653223">
        <w:rPr>
          <w:rFonts w:cs="Times New Roman"/>
          <w:sz w:val="24"/>
          <w:szCs w:val="24"/>
        </w:rPr>
        <w:t xml:space="preserve"> had a positive </w:t>
      </w:r>
      <w:r w:rsidR="00653223">
        <w:rPr>
          <w:rFonts w:cs="Times New Roman"/>
          <w:sz w:val="24"/>
          <w:szCs w:val="24"/>
        </w:rPr>
        <w:t xml:space="preserve">and significant </w:t>
      </w:r>
      <w:r w:rsidR="00653223">
        <w:rPr>
          <w:rFonts w:cs="Times New Roman"/>
          <w:sz w:val="24"/>
          <w:szCs w:val="24"/>
        </w:rPr>
        <w:t>effect on capital</w:t>
      </w:r>
      <w:r w:rsidR="00653223">
        <w:rPr>
          <w:rFonts w:cs="Times New Roman"/>
          <w:sz w:val="24"/>
          <w:szCs w:val="24"/>
        </w:rPr>
        <w:t xml:space="preserve"> structure (β=</w:t>
      </w:r>
      <w:r w:rsidR="00653223">
        <w:rPr>
          <w:rFonts w:cs="Times New Roman"/>
          <w:sz w:val="24"/>
          <w:szCs w:val="24"/>
        </w:rPr>
        <w:t>3.962</w:t>
      </w:r>
      <w:r w:rsidR="00653223">
        <w:rPr>
          <w:rFonts w:cs="Times New Roman"/>
          <w:sz w:val="24"/>
          <w:szCs w:val="24"/>
        </w:rPr>
        <w:t>, p&lt;0.05). However, growth</w:t>
      </w:r>
      <w:r w:rsidR="00653223">
        <w:rPr>
          <w:rFonts w:cs="Times New Roman"/>
          <w:sz w:val="24"/>
          <w:szCs w:val="24"/>
        </w:rPr>
        <w:t xml:space="preserve"> opportunities</w:t>
      </w:r>
      <w:r w:rsidR="00653223">
        <w:rPr>
          <w:rFonts w:cs="Times New Roman"/>
          <w:sz w:val="24"/>
          <w:szCs w:val="24"/>
        </w:rPr>
        <w:t xml:space="preserve"> and </w:t>
      </w:r>
      <w:r>
        <w:rPr>
          <w:rFonts w:cs="Times New Roman"/>
          <w:sz w:val="24"/>
          <w:szCs w:val="24"/>
        </w:rPr>
        <w:t xml:space="preserve">profitability had a positive </w:t>
      </w:r>
      <w:r w:rsidR="00653223">
        <w:rPr>
          <w:rFonts w:cs="Times New Roman"/>
          <w:sz w:val="24"/>
          <w:szCs w:val="24"/>
        </w:rPr>
        <w:t xml:space="preserve">and insignificant </w:t>
      </w:r>
      <w:r>
        <w:rPr>
          <w:rFonts w:cs="Times New Roman"/>
          <w:sz w:val="24"/>
          <w:szCs w:val="24"/>
        </w:rPr>
        <w:t>effect on capital structure</w:t>
      </w:r>
      <w:r w:rsidR="00653223">
        <w:rPr>
          <w:rFonts w:cs="Times New Roman"/>
          <w:sz w:val="24"/>
          <w:szCs w:val="24"/>
        </w:rPr>
        <w:t>.</w:t>
      </w:r>
      <w:r>
        <w:rPr>
          <w:rFonts w:cs="Times New Roman"/>
          <w:sz w:val="24"/>
          <w:szCs w:val="24"/>
        </w:rPr>
        <w:t xml:space="preserve"> The</w:t>
      </w:r>
      <w:r w:rsidR="00653223">
        <w:rPr>
          <w:rFonts w:cs="Times New Roman"/>
          <w:sz w:val="24"/>
          <w:szCs w:val="24"/>
        </w:rPr>
        <w:t xml:space="preserve"> F-test depicted </w:t>
      </w:r>
      <w:r>
        <w:rPr>
          <w:rFonts w:cs="Times New Roman"/>
          <w:sz w:val="24"/>
          <w:szCs w:val="24"/>
        </w:rPr>
        <w:t>that the model was significant</w:t>
      </w:r>
      <w:r w:rsidR="00653223">
        <w:rPr>
          <w:rFonts w:cs="Times New Roman"/>
          <w:sz w:val="24"/>
          <w:szCs w:val="24"/>
        </w:rPr>
        <w:t xml:space="preserve"> (p&lt;0.05) i</w:t>
      </w:r>
      <w:r>
        <w:rPr>
          <w:rFonts w:cs="Times New Roman"/>
          <w:sz w:val="24"/>
          <w:szCs w:val="24"/>
        </w:rPr>
        <w:t xml:space="preserve">n explaining changes in capital structure. The study concluded that </w:t>
      </w:r>
      <w:r w:rsidR="00653223">
        <w:rPr>
          <w:rFonts w:cs="Times New Roman"/>
          <w:sz w:val="24"/>
          <w:szCs w:val="24"/>
        </w:rPr>
        <w:t>capital structure of firms is affected by irrational behavior of the managers.</w:t>
      </w:r>
      <w:r>
        <w:rPr>
          <w:rFonts w:cs="Times New Roman"/>
          <w:sz w:val="24"/>
          <w:szCs w:val="24"/>
        </w:rPr>
        <w:t xml:space="preserve"> </w:t>
      </w:r>
    </w:p>
    <w:p w:rsidR="00C93ED6" w:rsidRDefault="00C93ED6" w:rsidP="00C93ED6">
      <w:pPr>
        <w:spacing w:before="0" w:beforeAutospacing="0" w:after="0" w:afterAutospacing="0" w:line="240" w:lineRule="auto"/>
        <w:rPr>
          <w:rFonts w:cs="Times New Roman"/>
          <w:sz w:val="24"/>
          <w:szCs w:val="24"/>
        </w:rPr>
      </w:pPr>
    </w:p>
    <w:p w:rsidR="00C93ED6" w:rsidRPr="00653223" w:rsidRDefault="00C93ED6" w:rsidP="00C93ED6">
      <w:pPr>
        <w:spacing w:before="0" w:beforeAutospacing="0" w:after="0" w:afterAutospacing="0" w:line="240" w:lineRule="auto"/>
        <w:rPr>
          <w:rFonts w:cs="Times New Roman"/>
          <w:i/>
          <w:sz w:val="24"/>
          <w:szCs w:val="24"/>
        </w:rPr>
      </w:pPr>
      <w:r w:rsidRPr="00653223">
        <w:rPr>
          <w:rFonts w:cs="Times New Roman"/>
          <w:i/>
          <w:sz w:val="24"/>
          <w:szCs w:val="24"/>
        </w:rPr>
        <w:t>Key words: Heuristics, capital structure, firm size, profitability, tangibility, growth opportunities.</w:t>
      </w:r>
    </w:p>
    <w:p w:rsidR="00C93ED6" w:rsidRPr="00653223" w:rsidRDefault="00653223" w:rsidP="00653223">
      <w:pPr>
        <w:tabs>
          <w:tab w:val="left" w:pos="1034"/>
        </w:tabs>
        <w:spacing w:before="0" w:beforeAutospacing="0" w:after="0" w:afterAutospacing="0" w:line="240" w:lineRule="auto"/>
        <w:rPr>
          <w:rFonts w:cs="Times New Roman"/>
          <w:i/>
          <w:sz w:val="24"/>
          <w:szCs w:val="24"/>
        </w:rPr>
      </w:pPr>
      <w:r w:rsidRPr="00653223">
        <w:rPr>
          <w:rFonts w:cs="Times New Roman"/>
          <w:i/>
          <w:sz w:val="24"/>
          <w:szCs w:val="24"/>
        </w:rPr>
        <w:tab/>
      </w:r>
    </w:p>
    <w:p w:rsidR="00C93ED6" w:rsidRDefault="00C93ED6" w:rsidP="00C93ED6">
      <w:pPr>
        <w:spacing w:before="0" w:beforeAutospacing="0" w:after="0" w:afterAutospacing="0" w:line="240" w:lineRule="auto"/>
        <w:rPr>
          <w:rFonts w:cs="Times New Roman"/>
          <w:sz w:val="24"/>
          <w:szCs w:val="24"/>
        </w:rPr>
      </w:pPr>
    </w:p>
    <w:p w:rsidR="00E018A9" w:rsidRDefault="00E018A9" w:rsidP="00C93ED6">
      <w:pPr>
        <w:spacing w:before="0" w:beforeAutospacing="0" w:after="0" w:afterAutospacing="0" w:line="240" w:lineRule="auto"/>
        <w:rPr>
          <w:rFonts w:cs="Times New Roman"/>
          <w:sz w:val="24"/>
          <w:szCs w:val="24"/>
        </w:rPr>
      </w:pPr>
      <w:bookmarkStart w:id="6" w:name="_Toc530122355"/>
    </w:p>
    <w:p w:rsidR="00E018A9" w:rsidRDefault="00E018A9" w:rsidP="00C93ED6">
      <w:pPr>
        <w:spacing w:before="0" w:beforeAutospacing="0" w:after="0" w:afterAutospacing="0" w:line="240" w:lineRule="auto"/>
        <w:rPr>
          <w:rFonts w:cs="Times New Roman"/>
          <w:sz w:val="24"/>
          <w:szCs w:val="24"/>
        </w:rPr>
      </w:pPr>
    </w:p>
    <w:p w:rsidR="00E018A9" w:rsidRDefault="00E018A9" w:rsidP="00C93ED6">
      <w:pPr>
        <w:spacing w:before="0" w:beforeAutospacing="0" w:after="0" w:afterAutospacing="0" w:line="240" w:lineRule="auto"/>
        <w:rPr>
          <w:rFonts w:cs="Times New Roman"/>
          <w:sz w:val="24"/>
          <w:szCs w:val="24"/>
        </w:rPr>
      </w:pPr>
    </w:p>
    <w:p w:rsidR="00E018A9" w:rsidRDefault="00E018A9" w:rsidP="00C93ED6">
      <w:pPr>
        <w:spacing w:before="0" w:beforeAutospacing="0" w:after="0" w:afterAutospacing="0" w:line="240" w:lineRule="auto"/>
        <w:rPr>
          <w:rFonts w:cs="Times New Roman"/>
          <w:sz w:val="24"/>
          <w:szCs w:val="24"/>
        </w:rPr>
      </w:pPr>
    </w:p>
    <w:p w:rsidR="00E018A9" w:rsidRDefault="00E018A9" w:rsidP="00C93ED6">
      <w:pPr>
        <w:spacing w:before="0" w:beforeAutospacing="0" w:after="0" w:afterAutospacing="0" w:line="240" w:lineRule="auto"/>
        <w:rPr>
          <w:rFonts w:cs="Times New Roman"/>
          <w:sz w:val="24"/>
          <w:szCs w:val="24"/>
        </w:rPr>
      </w:pPr>
    </w:p>
    <w:p w:rsidR="00E018A9" w:rsidRDefault="00E018A9" w:rsidP="00C93ED6">
      <w:pPr>
        <w:spacing w:before="0" w:beforeAutospacing="0" w:after="0" w:afterAutospacing="0" w:line="240" w:lineRule="auto"/>
        <w:rPr>
          <w:rFonts w:cs="Times New Roman"/>
          <w:sz w:val="24"/>
          <w:szCs w:val="24"/>
        </w:rPr>
      </w:pPr>
    </w:p>
    <w:p w:rsidR="00E018A9" w:rsidRDefault="00E018A9" w:rsidP="00C93ED6">
      <w:pPr>
        <w:spacing w:before="0" w:beforeAutospacing="0" w:after="0" w:afterAutospacing="0" w:line="240" w:lineRule="auto"/>
        <w:rPr>
          <w:rFonts w:cs="Times New Roman"/>
          <w:sz w:val="24"/>
          <w:szCs w:val="24"/>
        </w:rPr>
      </w:pPr>
    </w:p>
    <w:p w:rsidR="00E018A9" w:rsidRDefault="00E018A9" w:rsidP="00C93ED6">
      <w:pPr>
        <w:spacing w:before="0" w:beforeAutospacing="0" w:after="0" w:afterAutospacing="0" w:line="240" w:lineRule="auto"/>
        <w:rPr>
          <w:rFonts w:cs="Times New Roman"/>
          <w:sz w:val="24"/>
          <w:szCs w:val="24"/>
        </w:rPr>
      </w:pPr>
    </w:p>
    <w:p w:rsidR="00E018A9" w:rsidRDefault="00E018A9" w:rsidP="00C93ED6">
      <w:pPr>
        <w:spacing w:before="0" w:beforeAutospacing="0" w:after="0" w:afterAutospacing="0" w:line="240" w:lineRule="auto"/>
        <w:rPr>
          <w:rFonts w:cs="Times New Roman"/>
          <w:sz w:val="24"/>
          <w:szCs w:val="24"/>
        </w:rPr>
      </w:pPr>
    </w:p>
    <w:p w:rsidR="00E018A9" w:rsidRDefault="00E018A9" w:rsidP="00C93ED6">
      <w:pPr>
        <w:spacing w:before="0" w:beforeAutospacing="0" w:after="0" w:afterAutospacing="0" w:line="240" w:lineRule="auto"/>
        <w:rPr>
          <w:rFonts w:cs="Times New Roman"/>
          <w:sz w:val="24"/>
          <w:szCs w:val="24"/>
        </w:rPr>
      </w:pPr>
    </w:p>
    <w:p w:rsidR="00C93ED6" w:rsidRPr="00E018A9" w:rsidRDefault="00F95008" w:rsidP="00C93ED6">
      <w:pPr>
        <w:spacing w:before="0" w:beforeAutospacing="0" w:after="0" w:afterAutospacing="0" w:line="240" w:lineRule="auto"/>
        <w:rPr>
          <w:rFonts w:cs="Times New Roman"/>
          <w:b/>
          <w:sz w:val="28"/>
          <w:szCs w:val="28"/>
        </w:rPr>
      </w:pPr>
      <w:r w:rsidRPr="00E018A9">
        <w:rPr>
          <w:rFonts w:cs="Times New Roman"/>
          <w:b/>
          <w:sz w:val="28"/>
          <w:szCs w:val="28"/>
        </w:rPr>
        <w:t>1.0</w:t>
      </w:r>
      <w:r w:rsidR="00C93ED6" w:rsidRPr="00E018A9">
        <w:rPr>
          <w:rFonts w:cs="Times New Roman"/>
          <w:b/>
          <w:sz w:val="28"/>
          <w:szCs w:val="28"/>
        </w:rPr>
        <w:t xml:space="preserve"> INTRODUCTION</w:t>
      </w:r>
      <w:bookmarkEnd w:id="4"/>
      <w:bookmarkEnd w:id="6"/>
    </w:p>
    <w:bookmarkEnd w:id="1"/>
    <w:bookmarkEnd w:id="5"/>
    <w:p w:rsidR="00C93ED6" w:rsidRDefault="00C93ED6" w:rsidP="00C93ED6">
      <w:pPr>
        <w:spacing w:before="0" w:beforeAutospacing="0" w:after="0" w:afterAutospacing="0" w:line="480" w:lineRule="auto"/>
        <w:rPr>
          <w:sz w:val="24"/>
          <w:szCs w:val="24"/>
        </w:rPr>
      </w:pPr>
      <w:r>
        <w:rPr>
          <w:sz w:val="24"/>
          <w:szCs w:val="24"/>
        </w:rPr>
        <w:t>Heuristics are rules of thumb. They simplify decision making process by substituting a difficult question with an easier one (</w:t>
      </w:r>
      <w:proofErr w:type="spellStart"/>
      <w:r>
        <w:rPr>
          <w:sz w:val="24"/>
          <w:szCs w:val="24"/>
        </w:rPr>
        <w:t>Kahneman</w:t>
      </w:r>
      <w:proofErr w:type="spellEnd"/>
      <w:r>
        <w:rPr>
          <w:sz w:val="24"/>
          <w:szCs w:val="24"/>
        </w:rPr>
        <w:t xml:space="preserve">, 2011). </w:t>
      </w:r>
      <w:r w:rsidRPr="00D76485">
        <w:rPr>
          <w:sz w:val="24"/>
          <w:szCs w:val="24"/>
        </w:rPr>
        <w:t xml:space="preserve"> Heuristic bias </w:t>
      </w:r>
      <w:r>
        <w:rPr>
          <w:sz w:val="24"/>
          <w:szCs w:val="24"/>
        </w:rPr>
        <w:t xml:space="preserve">can be a source of cognitive biases. </w:t>
      </w:r>
      <w:r w:rsidRPr="00D76485">
        <w:rPr>
          <w:sz w:val="24"/>
          <w:szCs w:val="24"/>
        </w:rPr>
        <w:t xml:space="preserve">According </w:t>
      </w:r>
      <w:r w:rsidRPr="00D76485">
        <w:rPr>
          <w:noProof/>
          <w:sz w:val="24"/>
          <w:szCs w:val="24"/>
        </w:rPr>
        <w:t xml:space="preserve">to Huang and Liu (2007), </w:t>
      </w:r>
      <w:r w:rsidRPr="00D76485">
        <w:rPr>
          <w:sz w:val="24"/>
          <w:szCs w:val="24"/>
        </w:rPr>
        <w:t xml:space="preserve">heuristics can be a good source of faster decision making while at the same time they can lead to systematic errors. </w:t>
      </w:r>
      <w:r w:rsidRPr="00D76485">
        <w:rPr>
          <w:noProof/>
          <w:sz w:val="24"/>
          <w:szCs w:val="24"/>
        </w:rPr>
        <w:t>Tversky and Kahneman(1974)</w:t>
      </w:r>
      <w:r w:rsidRPr="00D76485">
        <w:rPr>
          <w:sz w:val="24"/>
          <w:szCs w:val="24"/>
        </w:rPr>
        <w:t xml:space="preserve"> identified three heuristics as representative bias, availability bias, anchoring and adjustment.  Practically it is not possible to have a decision maker who is capable of processing all relevant information and come up with a choice under limited </w:t>
      </w:r>
      <w:r w:rsidRPr="00D76485">
        <w:rPr>
          <w:sz w:val="24"/>
          <w:szCs w:val="24"/>
        </w:rPr>
        <w:lastRenderedPageBreak/>
        <w:t xml:space="preserve">time and constrained conditions. The need to ease processing information leads to heuristics or shortcuts </w:t>
      </w:r>
      <w:r w:rsidRPr="00D76485">
        <w:rPr>
          <w:noProof/>
          <w:sz w:val="24"/>
          <w:szCs w:val="24"/>
        </w:rPr>
        <w:t>(Riyazahmed &amp; Saravanaraj, 2016)</w:t>
      </w:r>
      <w:r>
        <w:rPr>
          <w:sz w:val="24"/>
          <w:szCs w:val="24"/>
        </w:rPr>
        <w:t xml:space="preserve">. </w:t>
      </w:r>
    </w:p>
    <w:p w:rsidR="00F95008" w:rsidRDefault="00F95008" w:rsidP="00C93ED6">
      <w:pPr>
        <w:spacing w:before="0" w:beforeAutospacing="0" w:after="0" w:afterAutospacing="0" w:line="480" w:lineRule="auto"/>
        <w:rPr>
          <w:sz w:val="24"/>
          <w:szCs w:val="24"/>
        </w:rPr>
      </w:pPr>
    </w:p>
    <w:p w:rsidR="00F95008" w:rsidRDefault="00F95008" w:rsidP="00F95008">
      <w:pPr>
        <w:spacing w:before="0" w:beforeAutospacing="0" w:after="0" w:afterAutospacing="0" w:line="480" w:lineRule="auto"/>
        <w:rPr>
          <w:sz w:val="24"/>
          <w:szCs w:val="24"/>
        </w:rPr>
      </w:pPr>
      <w:r>
        <w:rPr>
          <w:sz w:val="24"/>
          <w:szCs w:val="24"/>
        </w:rPr>
        <w:t>There are many studies which indicate that people cannot be relied upon to make accurate probability assessments in many contexts. One such explanation is the use of heuristics (</w:t>
      </w:r>
      <w:proofErr w:type="spellStart"/>
      <w:r>
        <w:rPr>
          <w:sz w:val="24"/>
          <w:szCs w:val="24"/>
        </w:rPr>
        <w:t>Tversky</w:t>
      </w:r>
      <w:proofErr w:type="spellEnd"/>
      <w:r>
        <w:rPr>
          <w:sz w:val="24"/>
          <w:szCs w:val="24"/>
        </w:rPr>
        <w:t xml:space="preserve"> &amp; </w:t>
      </w:r>
      <w:proofErr w:type="spellStart"/>
      <w:r>
        <w:rPr>
          <w:sz w:val="24"/>
          <w:szCs w:val="24"/>
        </w:rPr>
        <w:t>Kahneman</w:t>
      </w:r>
      <w:proofErr w:type="spellEnd"/>
      <w:r>
        <w:rPr>
          <w:sz w:val="24"/>
          <w:szCs w:val="24"/>
        </w:rPr>
        <w:t>, 1973, 1974). In a world where knowledge is limited coupled with time and resource constraint, human beings are bound to use shortcuts in arriving at financing decisions (</w:t>
      </w:r>
      <w:proofErr w:type="spellStart"/>
      <w:r w:rsidRPr="00724694">
        <w:rPr>
          <w:rFonts w:cs="Times New Roman"/>
          <w:sz w:val="24"/>
          <w:szCs w:val="24"/>
        </w:rPr>
        <w:t>Vetschera</w:t>
      </w:r>
      <w:proofErr w:type="spellEnd"/>
      <w:r w:rsidRPr="00724694">
        <w:rPr>
          <w:rFonts w:cs="Times New Roman"/>
          <w:sz w:val="24"/>
          <w:szCs w:val="24"/>
        </w:rPr>
        <w:t xml:space="preserve">, Campo, </w:t>
      </w:r>
      <w:proofErr w:type="spellStart"/>
      <w:r w:rsidRPr="00724694">
        <w:rPr>
          <w:rFonts w:cs="Times New Roman"/>
          <w:sz w:val="24"/>
          <w:szCs w:val="24"/>
        </w:rPr>
        <w:t>Pauser</w:t>
      </w:r>
      <w:proofErr w:type="spellEnd"/>
      <w:r w:rsidRPr="00724694">
        <w:rPr>
          <w:rFonts w:cs="Times New Roman"/>
          <w:sz w:val="24"/>
          <w:szCs w:val="24"/>
        </w:rPr>
        <w:t xml:space="preserve"> &amp; Steiner, 2016)</w:t>
      </w:r>
      <w:r>
        <w:rPr>
          <w:rFonts w:cs="Times New Roman"/>
          <w:sz w:val="24"/>
          <w:szCs w:val="24"/>
        </w:rPr>
        <w:t>.</w:t>
      </w:r>
      <w:r w:rsidRPr="00724694">
        <w:rPr>
          <w:rFonts w:cs="Times New Roman"/>
          <w:sz w:val="24"/>
          <w:szCs w:val="24"/>
        </w:rPr>
        <w:t xml:space="preserve"> </w:t>
      </w:r>
      <w:r>
        <w:rPr>
          <w:sz w:val="24"/>
          <w:szCs w:val="24"/>
        </w:rPr>
        <w:t>Traditional finance theory relies on fundamental principles in arriving at capital structure. For instance an optimal capital structure should be informed by a reasonable and proportional application of debt and equity to support balance sheet strength in terms of asset base (Loth, 2017).</w:t>
      </w:r>
      <w:r>
        <w:rPr>
          <w:rFonts w:eastAsia="Times New Roman" w:cs="Times New Roman"/>
          <w:sz w:val="24"/>
          <w:szCs w:val="24"/>
        </w:rPr>
        <w:t xml:space="preserve"> </w:t>
      </w:r>
      <w:r>
        <w:rPr>
          <w:sz w:val="24"/>
          <w:szCs w:val="24"/>
        </w:rPr>
        <w:t xml:space="preserve">However Modern reviews on determinant of capital structure argue that heuristic bias can affect financing decisions of companies. Heuristics may reduce the cognitive biases associated with decision making in so many aspects: they give the user an opportunity to careful examine signals and/ or alternative choices in decision making; additionally they reduce the work in storing and retrieving information, heuristics are significant in minimizing the cost and time associated with complex decisions making (Shah and </w:t>
      </w:r>
      <w:proofErr w:type="spellStart"/>
      <w:r>
        <w:rPr>
          <w:sz w:val="24"/>
          <w:szCs w:val="24"/>
        </w:rPr>
        <w:t>Opphhenheimer</w:t>
      </w:r>
      <w:proofErr w:type="spellEnd"/>
      <w:r>
        <w:rPr>
          <w:sz w:val="24"/>
          <w:szCs w:val="24"/>
        </w:rPr>
        <w:t xml:space="preserve">, 2008). </w:t>
      </w:r>
    </w:p>
    <w:p w:rsidR="00E018A9" w:rsidRDefault="00E018A9" w:rsidP="00F95008">
      <w:pPr>
        <w:spacing w:before="0" w:beforeAutospacing="0" w:after="0" w:afterAutospacing="0" w:line="480" w:lineRule="auto"/>
        <w:rPr>
          <w:sz w:val="24"/>
          <w:szCs w:val="24"/>
        </w:rPr>
      </w:pPr>
    </w:p>
    <w:p w:rsidR="00F95008" w:rsidRDefault="00F95008" w:rsidP="00F95008">
      <w:pPr>
        <w:spacing w:before="0" w:beforeAutospacing="0" w:after="0" w:afterAutospacing="0" w:line="480" w:lineRule="auto"/>
        <w:rPr>
          <w:rFonts w:ascii="Arial" w:hAnsi="Arial" w:cs="Arial"/>
          <w:sz w:val="29"/>
          <w:szCs w:val="29"/>
        </w:rPr>
      </w:pPr>
      <w:r>
        <w:t xml:space="preserve">A few studies have attempted to bring into perspective the role played by heuristic bias on capital structure of firms. </w:t>
      </w:r>
      <w:r w:rsidRPr="005D66B4">
        <w:t xml:space="preserve"> </w:t>
      </w:r>
      <w:proofErr w:type="spellStart"/>
      <w:r w:rsidRPr="002209B5">
        <w:t>Esghaier</w:t>
      </w:r>
      <w:proofErr w:type="spellEnd"/>
      <w:r w:rsidRPr="002209B5">
        <w:t xml:space="preserve"> (2017) in the study capital structure choices and behavioral biases concluded that there was a positive impact of manager’s overconfidence on their pecking order preferences as there was for optimism and overconfidence on leverage </w:t>
      </w:r>
      <w:r w:rsidRPr="002209B5">
        <w:lastRenderedPageBreak/>
        <w:t xml:space="preserve">levels. </w:t>
      </w:r>
      <w:proofErr w:type="spellStart"/>
      <w:r w:rsidRPr="002209B5">
        <w:t>Bellouma</w:t>
      </w:r>
      <w:proofErr w:type="spellEnd"/>
      <w:r w:rsidRPr="002209B5">
        <w:t xml:space="preserve"> and </w:t>
      </w:r>
      <w:proofErr w:type="spellStart"/>
      <w:r w:rsidRPr="002209B5">
        <w:t>Belaid</w:t>
      </w:r>
      <w:proofErr w:type="spellEnd"/>
      <w:r w:rsidRPr="002209B5">
        <w:t xml:space="preserve"> (2016)</w:t>
      </w:r>
      <w:r>
        <w:t xml:space="preserve"> show that</w:t>
      </w:r>
      <w:r w:rsidRPr="002209B5">
        <w:t xml:space="preserve"> loss aversion, self-serving biases, overconfidence, anchoring bias and representative bias</w:t>
      </w:r>
      <w:r>
        <w:t xml:space="preserve"> have </w:t>
      </w:r>
      <w:r w:rsidRPr="002209B5">
        <w:t xml:space="preserve">a positive relationship </w:t>
      </w:r>
      <w:r>
        <w:t xml:space="preserve">with </w:t>
      </w:r>
      <w:r w:rsidRPr="002209B5">
        <w:t>the manager</w:t>
      </w:r>
      <w:r>
        <w:t>’s</w:t>
      </w:r>
      <w:r w:rsidRPr="002209B5">
        <w:t xml:space="preserve"> decision on working capital structure. </w:t>
      </w:r>
      <w:r>
        <w:t xml:space="preserve"> </w:t>
      </w:r>
      <w:r w:rsidRPr="002209B5">
        <w:t xml:space="preserve"> </w:t>
      </w:r>
      <w:proofErr w:type="spellStart"/>
      <w:r w:rsidRPr="002209B5">
        <w:t>Abdin</w:t>
      </w:r>
      <w:proofErr w:type="spellEnd"/>
      <w:r w:rsidRPr="002209B5">
        <w:t xml:space="preserve">, </w:t>
      </w:r>
      <w:proofErr w:type="spellStart"/>
      <w:r w:rsidRPr="002209B5">
        <w:t>Farooq</w:t>
      </w:r>
      <w:proofErr w:type="spellEnd"/>
      <w:r w:rsidRPr="002209B5">
        <w:t xml:space="preserve">, </w:t>
      </w:r>
      <w:proofErr w:type="spellStart"/>
      <w:r w:rsidRPr="002209B5">
        <w:t>Sulatana</w:t>
      </w:r>
      <w:proofErr w:type="spellEnd"/>
      <w:r w:rsidRPr="002209B5">
        <w:t xml:space="preserve"> and </w:t>
      </w:r>
      <w:proofErr w:type="spellStart"/>
      <w:r w:rsidRPr="002209B5">
        <w:t>Farooq</w:t>
      </w:r>
      <w:proofErr w:type="spellEnd"/>
      <w:r w:rsidRPr="002209B5">
        <w:t xml:space="preserve"> (2017) </w:t>
      </w:r>
      <w:r>
        <w:t>also demonstrated</w:t>
      </w:r>
      <w:r w:rsidRPr="002209B5">
        <w:t xml:space="preserve"> that availability and representativeness is the strongest predictor of investment performance followed by overconfidence.</w:t>
      </w:r>
      <w:r w:rsidRPr="00093C9A">
        <w:t xml:space="preserve"> </w:t>
      </w:r>
      <w:proofErr w:type="spellStart"/>
      <w:r w:rsidRPr="00093C9A">
        <w:t>Kimeu</w:t>
      </w:r>
      <w:proofErr w:type="spellEnd"/>
      <w:r w:rsidRPr="00093C9A">
        <w:t xml:space="preserve">, </w:t>
      </w:r>
      <w:proofErr w:type="spellStart"/>
      <w:r w:rsidRPr="00093C9A">
        <w:t>Anyango</w:t>
      </w:r>
      <w:proofErr w:type="spellEnd"/>
      <w:r w:rsidRPr="00093C9A">
        <w:t xml:space="preserve"> and </w:t>
      </w:r>
      <w:proofErr w:type="spellStart"/>
      <w:r w:rsidRPr="00093C9A">
        <w:t>Rotich</w:t>
      </w:r>
      <w:proofErr w:type="spellEnd"/>
      <w:r w:rsidRPr="00093C9A">
        <w:t xml:space="preserve"> (</w:t>
      </w:r>
      <w:r>
        <w:t>2016) indicated</w:t>
      </w:r>
      <w:r w:rsidRPr="00093C9A">
        <w:t xml:space="preserve"> that behavioral factors which included heuristics positively influenced investment decisions at Nairobi securities exchange. The study concentrated on herding, heuristics and rationality</w:t>
      </w:r>
      <w:r>
        <w:t>.</w:t>
      </w:r>
      <w:r w:rsidRPr="002209B5">
        <w:rPr>
          <w:iCs/>
        </w:rPr>
        <w:t xml:space="preserve"> </w:t>
      </w:r>
      <w:proofErr w:type="spellStart"/>
      <w:r w:rsidRPr="002209B5">
        <w:t>Kungu</w:t>
      </w:r>
      <w:proofErr w:type="spellEnd"/>
      <w:r w:rsidRPr="002209B5">
        <w:t xml:space="preserve"> (2016) findings indicated that anchoring bias, excessive optimism and random walk bias had a significant impact on investor decisions. </w:t>
      </w:r>
      <w:r>
        <w:t>This observation leads to a conclusion that while international reviews have attempted to look at heuristics in relation to capital structure, local studies (Kenya) have concentrated on investments and heuristic bias with very limited research in capital structure and heuristics. This is the research gap that this study seeks to fill.</w:t>
      </w:r>
    </w:p>
    <w:p w:rsidR="00F95008" w:rsidRDefault="00F95008" w:rsidP="00C93ED6">
      <w:pPr>
        <w:spacing w:before="0" w:beforeAutospacing="0" w:after="0" w:afterAutospacing="0" w:line="480" w:lineRule="auto"/>
        <w:rPr>
          <w:sz w:val="24"/>
          <w:szCs w:val="24"/>
        </w:rPr>
      </w:pPr>
    </w:p>
    <w:p w:rsidR="00C93ED6" w:rsidRPr="00207715" w:rsidRDefault="00F95008" w:rsidP="00F95008">
      <w:pPr>
        <w:pStyle w:val="Heading1"/>
        <w:spacing w:before="100" w:after="100"/>
        <w:rPr>
          <w:rFonts w:ascii="Times New Roman" w:hAnsi="Times New Roman" w:cs="Times New Roman"/>
        </w:rPr>
      </w:pPr>
      <w:bookmarkStart w:id="7" w:name="_Toc513013943"/>
      <w:bookmarkStart w:id="8" w:name="_Toc493362046"/>
      <w:bookmarkStart w:id="9" w:name="_Toc530122364"/>
      <w:r>
        <w:rPr>
          <w:rFonts w:ascii="Times New Roman" w:hAnsi="Times New Roman" w:cs="Times New Roman"/>
        </w:rPr>
        <w:t xml:space="preserve">2.0 </w:t>
      </w:r>
      <w:r w:rsidR="00C93ED6" w:rsidRPr="00207715">
        <w:rPr>
          <w:rFonts w:ascii="Times New Roman" w:hAnsi="Times New Roman" w:cs="Times New Roman"/>
        </w:rPr>
        <w:t>LITERATURE REVIEW</w:t>
      </w:r>
      <w:bookmarkStart w:id="10" w:name="_Toc493362047"/>
      <w:bookmarkStart w:id="11" w:name="_Toc513013944"/>
      <w:bookmarkEnd w:id="7"/>
      <w:bookmarkEnd w:id="8"/>
      <w:bookmarkEnd w:id="9"/>
    </w:p>
    <w:p w:rsidR="00C93ED6" w:rsidRPr="00105A1A" w:rsidRDefault="00F95008" w:rsidP="00F95008">
      <w:pPr>
        <w:pStyle w:val="Heading2"/>
        <w:tabs>
          <w:tab w:val="left" w:pos="720"/>
          <w:tab w:val="left" w:pos="1440"/>
          <w:tab w:val="left" w:pos="2160"/>
          <w:tab w:val="left" w:pos="2880"/>
          <w:tab w:val="left" w:pos="6338"/>
        </w:tabs>
        <w:spacing w:before="0" w:beforeAutospacing="0" w:afterAutospacing="0" w:line="480" w:lineRule="auto"/>
        <w:jc w:val="both"/>
        <w:rPr>
          <w:sz w:val="24"/>
          <w:szCs w:val="24"/>
        </w:rPr>
      </w:pPr>
      <w:bookmarkStart w:id="12" w:name="_Toc493362048"/>
      <w:bookmarkStart w:id="13" w:name="_Toc513013945"/>
      <w:bookmarkStart w:id="14" w:name="_Toc530122366"/>
      <w:bookmarkEnd w:id="10"/>
      <w:bookmarkEnd w:id="11"/>
      <w:r>
        <w:rPr>
          <w:sz w:val="24"/>
          <w:szCs w:val="24"/>
        </w:rPr>
        <w:t>2.1</w:t>
      </w:r>
      <w:r w:rsidR="00C93ED6" w:rsidRPr="00105A1A">
        <w:rPr>
          <w:sz w:val="24"/>
          <w:szCs w:val="24"/>
        </w:rPr>
        <w:tab/>
        <w:t>Theoretical Review</w:t>
      </w:r>
      <w:bookmarkEnd w:id="12"/>
      <w:bookmarkEnd w:id="13"/>
      <w:bookmarkEnd w:id="14"/>
      <w:r>
        <w:rPr>
          <w:sz w:val="24"/>
          <w:szCs w:val="24"/>
        </w:rPr>
        <w:tab/>
      </w:r>
      <w:r>
        <w:rPr>
          <w:sz w:val="24"/>
          <w:szCs w:val="24"/>
        </w:rPr>
        <w:tab/>
      </w:r>
    </w:p>
    <w:p w:rsidR="00C93ED6" w:rsidRPr="00D76485" w:rsidRDefault="00C93ED6" w:rsidP="00C93ED6">
      <w:pPr>
        <w:pStyle w:val="NormalWeb"/>
        <w:spacing w:before="0" w:beforeAutospacing="0" w:after="0" w:afterAutospacing="0" w:line="480" w:lineRule="auto"/>
        <w:jc w:val="both"/>
        <w:rPr>
          <w:sz w:val="24"/>
          <w:szCs w:val="24"/>
        </w:rPr>
      </w:pPr>
      <w:r>
        <w:rPr>
          <w:sz w:val="24"/>
          <w:szCs w:val="24"/>
        </w:rPr>
        <w:t xml:space="preserve">This study </w:t>
      </w:r>
      <w:r w:rsidRPr="00D76485">
        <w:rPr>
          <w:sz w:val="24"/>
          <w:szCs w:val="24"/>
        </w:rPr>
        <w:t>adopted three theories where heuristics and capital structure are anchored. The theories discussed</w:t>
      </w:r>
      <w:r>
        <w:rPr>
          <w:sz w:val="24"/>
          <w:szCs w:val="24"/>
        </w:rPr>
        <w:t xml:space="preserve"> were</w:t>
      </w:r>
      <w:r w:rsidR="00946111">
        <w:rPr>
          <w:sz w:val="24"/>
          <w:szCs w:val="24"/>
        </w:rPr>
        <w:t xml:space="preserve"> Heuristic theory (</w:t>
      </w:r>
      <w:proofErr w:type="spellStart"/>
      <w:r w:rsidR="00946111">
        <w:rPr>
          <w:sz w:val="24"/>
          <w:szCs w:val="24"/>
        </w:rPr>
        <w:t>K</w:t>
      </w:r>
      <w:r w:rsidRPr="00D76485">
        <w:rPr>
          <w:sz w:val="24"/>
          <w:szCs w:val="24"/>
        </w:rPr>
        <w:t>ahneman</w:t>
      </w:r>
      <w:proofErr w:type="spellEnd"/>
      <w:r w:rsidRPr="00D76485">
        <w:rPr>
          <w:sz w:val="24"/>
          <w:szCs w:val="24"/>
        </w:rPr>
        <w:t xml:space="preserve"> &amp; </w:t>
      </w:r>
      <w:proofErr w:type="spellStart"/>
      <w:r w:rsidRPr="00D76485">
        <w:rPr>
          <w:sz w:val="24"/>
          <w:szCs w:val="24"/>
        </w:rPr>
        <w:t>Tversky</w:t>
      </w:r>
      <w:proofErr w:type="spellEnd"/>
      <w:r w:rsidRPr="00D76485">
        <w:rPr>
          <w:sz w:val="24"/>
          <w:szCs w:val="24"/>
        </w:rPr>
        <w:t xml:space="preserve">, 1974), Trade Off theory (Kraus &amp; </w:t>
      </w:r>
      <w:proofErr w:type="spellStart"/>
      <w:r w:rsidRPr="00D76485">
        <w:rPr>
          <w:sz w:val="24"/>
          <w:szCs w:val="24"/>
        </w:rPr>
        <w:t>Litzberger</w:t>
      </w:r>
      <w:proofErr w:type="spellEnd"/>
      <w:r w:rsidRPr="00D76485">
        <w:rPr>
          <w:sz w:val="24"/>
          <w:szCs w:val="24"/>
        </w:rPr>
        <w:t>, 1974) and Pecking Order theory (Myers &amp;</w:t>
      </w:r>
      <w:proofErr w:type="spellStart"/>
      <w:r w:rsidRPr="00D76485">
        <w:rPr>
          <w:sz w:val="24"/>
          <w:szCs w:val="24"/>
        </w:rPr>
        <w:t>Majluf</w:t>
      </w:r>
      <w:proofErr w:type="spellEnd"/>
      <w:r w:rsidRPr="00D76485">
        <w:rPr>
          <w:sz w:val="24"/>
          <w:szCs w:val="24"/>
        </w:rPr>
        <w:t>, 1984).</w:t>
      </w:r>
    </w:p>
    <w:p w:rsidR="00C93ED6" w:rsidRPr="000450A8" w:rsidRDefault="00F95008" w:rsidP="00C93ED6">
      <w:pPr>
        <w:pStyle w:val="Heading3"/>
        <w:spacing w:before="0" w:beforeAutospacing="0" w:after="0" w:afterAutospacing="0" w:line="480" w:lineRule="auto"/>
        <w:jc w:val="both"/>
        <w:rPr>
          <w:sz w:val="24"/>
          <w:szCs w:val="24"/>
        </w:rPr>
      </w:pPr>
      <w:bookmarkStart w:id="15" w:name="_Toc493362050"/>
      <w:bookmarkStart w:id="16" w:name="_Toc513013946"/>
      <w:bookmarkStart w:id="17" w:name="_Toc530122367"/>
      <w:r>
        <w:rPr>
          <w:sz w:val="24"/>
          <w:szCs w:val="24"/>
        </w:rPr>
        <w:t>2.1</w:t>
      </w:r>
      <w:r w:rsidR="00C93ED6" w:rsidRPr="000450A8">
        <w:rPr>
          <w:sz w:val="24"/>
          <w:szCs w:val="24"/>
        </w:rPr>
        <w:t>.1</w:t>
      </w:r>
      <w:r w:rsidR="00C93ED6" w:rsidRPr="000450A8">
        <w:rPr>
          <w:sz w:val="24"/>
          <w:szCs w:val="24"/>
        </w:rPr>
        <w:tab/>
        <w:t>Heuristic Theory</w:t>
      </w:r>
      <w:bookmarkEnd w:id="15"/>
      <w:bookmarkEnd w:id="16"/>
      <w:bookmarkEnd w:id="17"/>
    </w:p>
    <w:p w:rsidR="00C93ED6" w:rsidRDefault="00C93ED6" w:rsidP="00C93ED6">
      <w:pPr>
        <w:spacing w:before="0" w:beforeAutospacing="0" w:after="0" w:afterAutospacing="0" w:line="480" w:lineRule="auto"/>
        <w:rPr>
          <w:sz w:val="24"/>
          <w:szCs w:val="24"/>
        </w:rPr>
      </w:pPr>
      <w:proofErr w:type="spellStart"/>
      <w:r w:rsidRPr="00D76485">
        <w:rPr>
          <w:sz w:val="24"/>
          <w:szCs w:val="24"/>
        </w:rPr>
        <w:t>Tversky</w:t>
      </w:r>
      <w:proofErr w:type="spellEnd"/>
      <w:r w:rsidRPr="00D76485">
        <w:rPr>
          <w:sz w:val="24"/>
          <w:szCs w:val="24"/>
        </w:rPr>
        <w:t xml:space="preserve"> and </w:t>
      </w:r>
      <w:proofErr w:type="spellStart"/>
      <w:r w:rsidRPr="00D76485">
        <w:rPr>
          <w:sz w:val="24"/>
          <w:szCs w:val="24"/>
        </w:rPr>
        <w:t>Kahneman</w:t>
      </w:r>
      <w:proofErr w:type="spellEnd"/>
      <w:r w:rsidRPr="00D76485">
        <w:rPr>
          <w:sz w:val="24"/>
          <w:szCs w:val="24"/>
        </w:rPr>
        <w:t xml:space="preserve"> (1974) when developing the theory defined</w:t>
      </w:r>
      <w:r>
        <w:rPr>
          <w:sz w:val="24"/>
          <w:szCs w:val="24"/>
        </w:rPr>
        <w:t xml:space="preserve"> h</w:t>
      </w:r>
      <w:r w:rsidRPr="00D76485">
        <w:rPr>
          <w:sz w:val="24"/>
          <w:szCs w:val="24"/>
        </w:rPr>
        <w:t xml:space="preserve">euristics as simple rules of the thumb. </w:t>
      </w:r>
      <w:r>
        <w:rPr>
          <w:sz w:val="24"/>
          <w:szCs w:val="24"/>
        </w:rPr>
        <w:t xml:space="preserve">They are usually adopted in order to assist break down a complex </w:t>
      </w:r>
      <w:r>
        <w:rPr>
          <w:sz w:val="24"/>
          <w:szCs w:val="24"/>
        </w:rPr>
        <w:lastRenderedPageBreak/>
        <w:t xml:space="preserve">problem into a simpler one. </w:t>
      </w:r>
      <w:r w:rsidRPr="00D76485">
        <w:rPr>
          <w:sz w:val="24"/>
          <w:szCs w:val="24"/>
        </w:rPr>
        <w:t>Typically</w:t>
      </w:r>
      <w:r>
        <w:rPr>
          <w:sz w:val="24"/>
          <w:szCs w:val="24"/>
        </w:rPr>
        <w:t xml:space="preserve"> people employ them </w:t>
      </w:r>
      <w:r w:rsidRPr="00D76485">
        <w:rPr>
          <w:sz w:val="24"/>
          <w:szCs w:val="24"/>
        </w:rPr>
        <w:t>when faced with complex situations coupled with time constraint a</w:t>
      </w:r>
      <w:r>
        <w:rPr>
          <w:sz w:val="24"/>
          <w:szCs w:val="24"/>
        </w:rPr>
        <w:t>nd other factors like insufficient</w:t>
      </w:r>
      <w:r w:rsidRPr="00D76485">
        <w:rPr>
          <w:sz w:val="24"/>
          <w:szCs w:val="24"/>
        </w:rPr>
        <w:t xml:space="preserve"> information. These rules may work well in some situations but under certain circumstances they may lead to systematic errors (</w:t>
      </w:r>
      <w:proofErr w:type="spellStart"/>
      <w:r w:rsidRPr="00D76485">
        <w:rPr>
          <w:sz w:val="24"/>
          <w:szCs w:val="24"/>
        </w:rPr>
        <w:t>Kahneman</w:t>
      </w:r>
      <w:proofErr w:type="spellEnd"/>
      <w:r w:rsidRPr="00D76485">
        <w:rPr>
          <w:sz w:val="24"/>
          <w:szCs w:val="24"/>
        </w:rPr>
        <w:t xml:space="preserve"> &amp; </w:t>
      </w:r>
      <w:proofErr w:type="spellStart"/>
      <w:r w:rsidRPr="00D76485">
        <w:rPr>
          <w:sz w:val="24"/>
          <w:szCs w:val="24"/>
        </w:rPr>
        <w:t>Perikh</w:t>
      </w:r>
      <w:proofErr w:type="spellEnd"/>
      <w:r w:rsidRPr="00D76485">
        <w:rPr>
          <w:sz w:val="24"/>
          <w:szCs w:val="24"/>
        </w:rPr>
        <w:t xml:space="preserve">, 2011). According to </w:t>
      </w:r>
      <w:proofErr w:type="spellStart"/>
      <w:r w:rsidRPr="00D76485">
        <w:rPr>
          <w:sz w:val="24"/>
          <w:szCs w:val="24"/>
        </w:rPr>
        <w:t>Tversky</w:t>
      </w:r>
      <w:proofErr w:type="spellEnd"/>
      <w:r w:rsidRPr="00D76485">
        <w:rPr>
          <w:sz w:val="24"/>
          <w:szCs w:val="24"/>
        </w:rPr>
        <w:t xml:space="preserve"> and </w:t>
      </w:r>
      <w:proofErr w:type="spellStart"/>
      <w:r w:rsidRPr="00D76485">
        <w:rPr>
          <w:sz w:val="24"/>
          <w:szCs w:val="24"/>
        </w:rPr>
        <w:t>Kahneman</w:t>
      </w:r>
      <w:proofErr w:type="spellEnd"/>
      <w:r w:rsidRPr="00D76485">
        <w:rPr>
          <w:sz w:val="24"/>
          <w:szCs w:val="24"/>
        </w:rPr>
        <w:t xml:space="preserve"> (1981) heuristics are </w:t>
      </w:r>
      <w:r>
        <w:rPr>
          <w:sz w:val="24"/>
          <w:szCs w:val="24"/>
        </w:rPr>
        <w:t>strategies that could be used</w:t>
      </w:r>
      <w:r w:rsidRPr="00D76485">
        <w:rPr>
          <w:sz w:val="24"/>
          <w:szCs w:val="24"/>
        </w:rPr>
        <w:t xml:space="preserve"> </w:t>
      </w:r>
      <w:r>
        <w:rPr>
          <w:sz w:val="24"/>
          <w:szCs w:val="24"/>
        </w:rPr>
        <w:t>to solve a number of problems</w:t>
      </w:r>
      <w:r w:rsidRPr="00D76485">
        <w:rPr>
          <w:sz w:val="24"/>
          <w:szCs w:val="24"/>
        </w:rPr>
        <w:t>. However they</w:t>
      </w:r>
      <w:r>
        <w:rPr>
          <w:sz w:val="24"/>
          <w:szCs w:val="24"/>
        </w:rPr>
        <w:t xml:space="preserve"> do not usually yield the right</w:t>
      </w:r>
      <w:r w:rsidRPr="00D76485">
        <w:rPr>
          <w:sz w:val="24"/>
          <w:szCs w:val="24"/>
        </w:rPr>
        <w:t xml:space="preserve"> solutions. People often use heuristics to solve complex problems in uncertain environment (</w:t>
      </w:r>
      <w:proofErr w:type="spellStart"/>
      <w:r w:rsidRPr="00D76485">
        <w:rPr>
          <w:sz w:val="24"/>
          <w:szCs w:val="24"/>
        </w:rPr>
        <w:t>Brabazon</w:t>
      </w:r>
      <w:proofErr w:type="spellEnd"/>
      <w:r w:rsidRPr="00D76485">
        <w:rPr>
          <w:sz w:val="24"/>
          <w:szCs w:val="24"/>
        </w:rPr>
        <w:t>, 2000). The original heuristics developed were named representativeness, availability, anchoring and adjustment.</w:t>
      </w:r>
    </w:p>
    <w:p w:rsidR="00946111" w:rsidRDefault="00946111" w:rsidP="00C93ED6">
      <w:pPr>
        <w:spacing w:before="0" w:beforeAutospacing="0" w:after="0" w:afterAutospacing="0" w:line="480" w:lineRule="auto"/>
        <w:rPr>
          <w:sz w:val="24"/>
          <w:szCs w:val="24"/>
        </w:rPr>
      </w:pPr>
    </w:p>
    <w:p w:rsidR="00C93ED6" w:rsidRPr="00D76485" w:rsidRDefault="00C93ED6" w:rsidP="00C93ED6">
      <w:pPr>
        <w:spacing w:before="0" w:beforeAutospacing="0" w:after="0" w:afterAutospacing="0" w:line="480" w:lineRule="auto"/>
        <w:rPr>
          <w:sz w:val="24"/>
          <w:szCs w:val="24"/>
        </w:rPr>
      </w:pPr>
      <w:r w:rsidRPr="00D76485">
        <w:rPr>
          <w:sz w:val="24"/>
          <w:szCs w:val="24"/>
        </w:rPr>
        <w:t xml:space="preserve">Availability heuristic is </w:t>
      </w:r>
      <w:r>
        <w:rPr>
          <w:sz w:val="24"/>
          <w:szCs w:val="24"/>
        </w:rPr>
        <w:t>a mental shortcut which makes individuals to solve problems by considering</w:t>
      </w:r>
      <w:r w:rsidRPr="00D76485">
        <w:rPr>
          <w:sz w:val="24"/>
          <w:szCs w:val="24"/>
        </w:rPr>
        <w:t xml:space="preserve"> how easy it is to bring it to mind. The biases with availability heuristics are recent events, relevant events and dramatic events. It can have a positive outcome when it makes people careful about dangerous situations. Representativeness is a mental shortcut that helps us in making decisions comparing to our mental prototypes. It believes that small numbers are representative of whole in similar settings. Anchoring bias is where people arrive at a judgment by focusing from a starting point and adjust upwards or downwards until a final decision is reached. Heuristic theory looks at managerial decisions from cognitive and emotional </w:t>
      </w:r>
      <w:r>
        <w:rPr>
          <w:sz w:val="24"/>
          <w:szCs w:val="24"/>
        </w:rPr>
        <w:t xml:space="preserve">perspective. This theory presupposes </w:t>
      </w:r>
      <w:r w:rsidRPr="00D76485">
        <w:rPr>
          <w:sz w:val="24"/>
          <w:szCs w:val="24"/>
        </w:rPr>
        <w:t>that judgments</w:t>
      </w:r>
      <w:r>
        <w:rPr>
          <w:sz w:val="24"/>
          <w:szCs w:val="24"/>
        </w:rPr>
        <w:t xml:space="preserve"> and reasoning are made possible by the actualization </w:t>
      </w:r>
      <w:r w:rsidRPr="00D76485">
        <w:rPr>
          <w:sz w:val="24"/>
          <w:szCs w:val="24"/>
        </w:rPr>
        <w:t>of</w:t>
      </w:r>
      <w:r>
        <w:rPr>
          <w:sz w:val="24"/>
          <w:szCs w:val="24"/>
        </w:rPr>
        <w:t xml:space="preserve"> intelligent mental models which are usually brought to mind by preconscious heuristics.</w:t>
      </w:r>
      <w:r w:rsidRPr="00D76485">
        <w:rPr>
          <w:sz w:val="24"/>
          <w:szCs w:val="24"/>
        </w:rPr>
        <w:t xml:space="preserve"> </w:t>
      </w:r>
      <w:r>
        <w:rPr>
          <w:sz w:val="24"/>
          <w:szCs w:val="24"/>
        </w:rPr>
        <w:t xml:space="preserve"> This process brings into context</w:t>
      </w:r>
      <w:r w:rsidRPr="00D76485">
        <w:rPr>
          <w:sz w:val="24"/>
          <w:szCs w:val="24"/>
        </w:rPr>
        <w:t xml:space="preserve"> </w:t>
      </w:r>
      <w:r>
        <w:rPr>
          <w:sz w:val="24"/>
          <w:szCs w:val="24"/>
        </w:rPr>
        <w:t xml:space="preserve">the </w:t>
      </w:r>
      <w:r w:rsidRPr="00D76485">
        <w:rPr>
          <w:sz w:val="24"/>
          <w:szCs w:val="24"/>
        </w:rPr>
        <w:t>problem</w:t>
      </w:r>
      <w:r>
        <w:rPr>
          <w:sz w:val="24"/>
          <w:szCs w:val="24"/>
        </w:rPr>
        <w:t xml:space="preserve"> so that relevant goals at hand are maximized. </w:t>
      </w:r>
      <w:r w:rsidRPr="00D76485">
        <w:rPr>
          <w:sz w:val="24"/>
          <w:szCs w:val="24"/>
        </w:rPr>
        <w:t>At</w:t>
      </w:r>
      <w:r>
        <w:rPr>
          <w:sz w:val="24"/>
          <w:szCs w:val="24"/>
        </w:rPr>
        <w:t xml:space="preserve"> the very least models undergo processing so as to infer or make judgments applicable to the </w:t>
      </w:r>
      <w:r>
        <w:rPr>
          <w:sz w:val="24"/>
          <w:szCs w:val="24"/>
        </w:rPr>
        <w:lastRenderedPageBreak/>
        <w:t>current instructions; however a much more active intervention may result into improvement or substitution of failed models initiated by the heuristic systems.</w:t>
      </w:r>
      <w:r w:rsidRPr="00D76485">
        <w:rPr>
          <w:sz w:val="24"/>
          <w:szCs w:val="24"/>
        </w:rPr>
        <w:t xml:space="preserve"> </w:t>
      </w:r>
    </w:p>
    <w:p w:rsidR="00946111" w:rsidRDefault="00946111" w:rsidP="00C93ED6">
      <w:pPr>
        <w:pStyle w:val="Heading3"/>
        <w:spacing w:before="0" w:beforeAutospacing="0" w:after="0" w:afterAutospacing="0" w:line="480" w:lineRule="auto"/>
        <w:jc w:val="both"/>
        <w:rPr>
          <w:sz w:val="24"/>
          <w:szCs w:val="24"/>
        </w:rPr>
      </w:pPr>
      <w:bookmarkStart w:id="18" w:name="_Toc493362051"/>
      <w:bookmarkStart w:id="19" w:name="_Toc513013947"/>
      <w:bookmarkStart w:id="20" w:name="_Toc530122368"/>
    </w:p>
    <w:p w:rsidR="00C93ED6" w:rsidRPr="000450A8" w:rsidRDefault="00F95008" w:rsidP="00C93ED6">
      <w:pPr>
        <w:pStyle w:val="Heading3"/>
        <w:spacing w:before="0" w:beforeAutospacing="0" w:after="0" w:afterAutospacing="0" w:line="480" w:lineRule="auto"/>
        <w:jc w:val="both"/>
        <w:rPr>
          <w:sz w:val="24"/>
          <w:szCs w:val="24"/>
        </w:rPr>
      </w:pPr>
      <w:r>
        <w:rPr>
          <w:sz w:val="24"/>
          <w:szCs w:val="24"/>
        </w:rPr>
        <w:t>2.1</w:t>
      </w:r>
      <w:r w:rsidR="00C93ED6" w:rsidRPr="000450A8">
        <w:rPr>
          <w:sz w:val="24"/>
          <w:szCs w:val="24"/>
        </w:rPr>
        <w:t>.2</w:t>
      </w:r>
      <w:r w:rsidR="00C93ED6" w:rsidRPr="000450A8">
        <w:rPr>
          <w:sz w:val="24"/>
          <w:szCs w:val="24"/>
        </w:rPr>
        <w:tab/>
        <w:t>Trade off Theory</w:t>
      </w:r>
      <w:bookmarkEnd w:id="18"/>
      <w:bookmarkEnd w:id="19"/>
      <w:bookmarkEnd w:id="20"/>
    </w:p>
    <w:p w:rsidR="00C93ED6" w:rsidRDefault="00C93ED6" w:rsidP="00C93ED6">
      <w:pPr>
        <w:spacing w:before="0" w:beforeAutospacing="0" w:after="0" w:afterAutospacing="0" w:line="480" w:lineRule="auto"/>
        <w:rPr>
          <w:sz w:val="24"/>
          <w:szCs w:val="24"/>
        </w:rPr>
      </w:pPr>
      <w:r w:rsidRPr="00D76485">
        <w:rPr>
          <w:sz w:val="24"/>
          <w:szCs w:val="24"/>
        </w:rPr>
        <w:t xml:space="preserve">Fronted by Kraus and </w:t>
      </w:r>
      <w:proofErr w:type="spellStart"/>
      <w:r w:rsidRPr="00D76485">
        <w:rPr>
          <w:sz w:val="24"/>
          <w:szCs w:val="24"/>
        </w:rPr>
        <w:t>Litzenberger</w:t>
      </w:r>
      <w:proofErr w:type="spellEnd"/>
      <w:r w:rsidRPr="00D76485">
        <w:rPr>
          <w:sz w:val="24"/>
          <w:szCs w:val="24"/>
        </w:rPr>
        <w:t xml:space="preserve"> (1973)</w:t>
      </w:r>
      <w:r>
        <w:rPr>
          <w:sz w:val="24"/>
          <w:szCs w:val="24"/>
        </w:rPr>
        <w:t>, the study looks at</w:t>
      </w:r>
      <w:r w:rsidRPr="00D76485">
        <w:rPr>
          <w:sz w:val="24"/>
          <w:szCs w:val="24"/>
        </w:rPr>
        <w:t xml:space="preserve"> a balance between the</w:t>
      </w:r>
      <w:r>
        <w:rPr>
          <w:sz w:val="24"/>
          <w:szCs w:val="24"/>
        </w:rPr>
        <w:t xml:space="preserve"> tax advantage derived from debt and the</w:t>
      </w:r>
      <w:r w:rsidRPr="00D76485">
        <w:rPr>
          <w:sz w:val="24"/>
          <w:szCs w:val="24"/>
        </w:rPr>
        <w:t xml:space="preserve"> </w:t>
      </w:r>
      <w:r>
        <w:rPr>
          <w:sz w:val="24"/>
          <w:szCs w:val="24"/>
        </w:rPr>
        <w:t>dead weight costs associated with bankruptcy. It states that there exist</w:t>
      </w:r>
      <w:r w:rsidRPr="00D76485">
        <w:rPr>
          <w:sz w:val="24"/>
          <w:szCs w:val="24"/>
        </w:rPr>
        <w:t xml:space="preserve"> an optimal </w:t>
      </w:r>
      <w:r>
        <w:rPr>
          <w:sz w:val="24"/>
          <w:szCs w:val="24"/>
        </w:rPr>
        <w:t>capital structure which comprise</w:t>
      </w:r>
      <w:r w:rsidRPr="00D76485">
        <w:rPr>
          <w:sz w:val="24"/>
          <w:szCs w:val="24"/>
        </w:rPr>
        <w:t xml:space="preserve"> of debt and equ</w:t>
      </w:r>
      <w:r>
        <w:rPr>
          <w:sz w:val="24"/>
          <w:szCs w:val="24"/>
        </w:rPr>
        <w:t>ity. With this ratio there is</w:t>
      </w:r>
      <w:r w:rsidRPr="00D76485">
        <w:rPr>
          <w:sz w:val="24"/>
          <w:szCs w:val="24"/>
        </w:rPr>
        <w:t xml:space="preserve"> a tax benefit advantage of financing with debt and also a disadvantage of the cost of debt which includes bankruptcy cost of debt and non-bankruptcy</w:t>
      </w:r>
      <w:r>
        <w:rPr>
          <w:sz w:val="24"/>
          <w:szCs w:val="24"/>
        </w:rPr>
        <w:t xml:space="preserve"> costs like high staff turnover. </w:t>
      </w:r>
      <w:r w:rsidRPr="00D76485">
        <w:rPr>
          <w:sz w:val="24"/>
          <w:szCs w:val="24"/>
        </w:rPr>
        <w:t xml:space="preserve">Another </w:t>
      </w:r>
      <w:r>
        <w:rPr>
          <w:sz w:val="24"/>
          <w:szCs w:val="24"/>
        </w:rPr>
        <w:t>gain of financing by debt</w:t>
      </w:r>
      <w:r w:rsidRPr="00D76485">
        <w:rPr>
          <w:sz w:val="24"/>
          <w:szCs w:val="24"/>
        </w:rPr>
        <w:t xml:space="preserve"> is the mitigation of the managers-shareholders ag</w:t>
      </w:r>
      <w:r>
        <w:rPr>
          <w:sz w:val="24"/>
          <w:szCs w:val="24"/>
        </w:rPr>
        <w:t>ency conflicts because it restricts managers’ access to free cash flow. However agency costs inflicted by shareholders and debtors conflicts may result</w:t>
      </w:r>
      <w:r w:rsidRPr="00D76485">
        <w:rPr>
          <w:sz w:val="24"/>
          <w:szCs w:val="24"/>
        </w:rPr>
        <w:t xml:space="preserve"> (Jensen &amp; </w:t>
      </w:r>
      <w:proofErr w:type="spellStart"/>
      <w:r w:rsidRPr="00D76485">
        <w:rPr>
          <w:sz w:val="24"/>
          <w:szCs w:val="24"/>
        </w:rPr>
        <w:t>Meckling</w:t>
      </w:r>
      <w:proofErr w:type="spellEnd"/>
      <w:r w:rsidRPr="00D76485">
        <w:rPr>
          <w:sz w:val="24"/>
          <w:szCs w:val="24"/>
        </w:rPr>
        <w:t>, 1976).</w:t>
      </w:r>
      <w:r>
        <w:rPr>
          <w:sz w:val="24"/>
          <w:szCs w:val="24"/>
        </w:rPr>
        <w:t xml:space="preserve"> According to </w:t>
      </w:r>
      <w:r w:rsidR="00946111">
        <w:rPr>
          <w:sz w:val="24"/>
          <w:szCs w:val="24"/>
        </w:rPr>
        <w:t>Modigliani</w:t>
      </w:r>
      <w:r>
        <w:rPr>
          <w:sz w:val="24"/>
          <w:szCs w:val="24"/>
        </w:rPr>
        <w:t xml:space="preserve"> and Miller (1963) there are other costs as a result of issuing more debt and they include financial distress.</w:t>
      </w:r>
    </w:p>
    <w:p w:rsidR="00946111" w:rsidRDefault="00946111" w:rsidP="00C93ED6">
      <w:pPr>
        <w:spacing w:before="0" w:beforeAutospacing="0" w:after="0" w:afterAutospacing="0" w:line="480" w:lineRule="auto"/>
        <w:rPr>
          <w:sz w:val="24"/>
          <w:szCs w:val="24"/>
        </w:rPr>
      </w:pPr>
    </w:p>
    <w:p w:rsidR="00C93ED6" w:rsidRDefault="00C93ED6" w:rsidP="00C93ED6">
      <w:pPr>
        <w:spacing w:before="0" w:beforeAutospacing="0" w:after="0" w:afterAutospacing="0" w:line="480" w:lineRule="auto"/>
        <w:rPr>
          <w:sz w:val="25"/>
          <w:szCs w:val="25"/>
        </w:rPr>
      </w:pPr>
      <w:r w:rsidRPr="00D76485">
        <w:rPr>
          <w:sz w:val="24"/>
          <w:szCs w:val="24"/>
        </w:rPr>
        <w:t>According to Mye</w:t>
      </w:r>
      <w:r>
        <w:rPr>
          <w:sz w:val="24"/>
          <w:szCs w:val="24"/>
        </w:rPr>
        <w:t>rs (2001), trade off theory holds that a firm would continue to acquire debt up to a level where the tax shield gain from extra debt is cancelled by the inherent costs of financial distress from the additional debt.</w:t>
      </w:r>
      <w:r w:rsidRPr="00D76485">
        <w:rPr>
          <w:sz w:val="24"/>
          <w:szCs w:val="24"/>
        </w:rPr>
        <w:t xml:space="preserve"> The theory brings out the fact that managers prefer more debt financing to equity due to tax benefit on debt, (Myers, 2001).</w:t>
      </w:r>
      <w:r w:rsidRPr="00276F7A">
        <w:rPr>
          <w:sz w:val="25"/>
          <w:szCs w:val="25"/>
        </w:rPr>
        <w:t xml:space="preserve"> </w:t>
      </w:r>
      <w:r w:rsidRPr="00276F7A">
        <w:rPr>
          <w:sz w:val="24"/>
          <w:szCs w:val="24"/>
        </w:rPr>
        <w:t>It is important to point out that bankruptcy cost,</w:t>
      </w:r>
      <w:r>
        <w:rPr>
          <w:sz w:val="24"/>
          <w:szCs w:val="24"/>
        </w:rPr>
        <w:t xml:space="preserve"> agency conflicts, taxes </w:t>
      </w:r>
      <w:r w:rsidRPr="00276F7A">
        <w:rPr>
          <w:sz w:val="24"/>
          <w:szCs w:val="24"/>
        </w:rPr>
        <w:t xml:space="preserve">and </w:t>
      </w:r>
      <w:r>
        <w:rPr>
          <w:sz w:val="24"/>
          <w:szCs w:val="24"/>
        </w:rPr>
        <w:t>adverse selection</w:t>
      </w:r>
      <w:r w:rsidRPr="00276F7A">
        <w:rPr>
          <w:sz w:val="24"/>
          <w:szCs w:val="24"/>
        </w:rPr>
        <w:t xml:space="preserve"> have</w:t>
      </w:r>
      <w:r>
        <w:rPr>
          <w:sz w:val="24"/>
          <w:szCs w:val="24"/>
        </w:rPr>
        <w:t xml:space="preserve"> been</w:t>
      </w:r>
      <w:r w:rsidRPr="00276F7A">
        <w:rPr>
          <w:sz w:val="24"/>
          <w:szCs w:val="24"/>
        </w:rPr>
        <w:t xml:space="preserve"> emphasized as the main reason for use of debt</w:t>
      </w:r>
      <w:r>
        <w:rPr>
          <w:sz w:val="24"/>
          <w:szCs w:val="24"/>
        </w:rPr>
        <w:t xml:space="preserve"> and equity financing </w:t>
      </w:r>
      <w:r>
        <w:rPr>
          <w:sz w:val="24"/>
          <w:szCs w:val="24"/>
        </w:rPr>
        <w:lastRenderedPageBreak/>
        <w:t>by corporate firms.</w:t>
      </w:r>
      <w:r w:rsidRPr="00276F7A">
        <w:rPr>
          <w:sz w:val="24"/>
          <w:szCs w:val="24"/>
        </w:rPr>
        <w:t xml:space="preserve"> </w:t>
      </w:r>
      <w:r>
        <w:rPr>
          <w:sz w:val="24"/>
          <w:szCs w:val="24"/>
        </w:rPr>
        <w:t>However heuristic bias has</w:t>
      </w:r>
      <w:r w:rsidRPr="00276F7A">
        <w:rPr>
          <w:sz w:val="24"/>
          <w:szCs w:val="24"/>
        </w:rPr>
        <w:t xml:space="preserve"> been left out as a factor to explain the same</w:t>
      </w:r>
      <w:bookmarkStart w:id="21" w:name="_Toc493362052"/>
      <w:bookmarkStart w:id="22" w:name="_Toc513013948"/>
      <w:r>
        <w:rPr>
          <w:sz w:val="25"/>
          <w:szCs w:val="25"/>
        </w:rPr>
        <w:t>.</w:t>
      </w:r>
    </w:p>
    <w:p w:rsidR="00F95008" w:rsidRDefault="00F95008" w:rsidP="00C93ED6">
      <w:pPr>
        <w:spacing w:before="0" w:beforeAutospacing="0" w:after="0" w:afterAutospacing="0" w:line="480" w:lineRule="auto"/>
        <w:rPr>
          <w:sz w:val="24"/>
          <w:szCs w:val="24"/>
        </w:rPr>
      </w:pPr>
    </w:p>
    <w:p w:rsidR="00C93ED6" w:rsidRPr="00784E0B" w:rsidRDefault="00F95008" w:rsidP="00C93ED6">
      <w:pPr>
        <w:pStyle w:val="Heading3"/>
        <w:spacing w:before="0" w:beforeAutospacing="0" w:after="0" w:afterAutospacing="0" w:line="480" w:lineRule="auto"/>
        <w:jc w:val="both"/>
        <w:rPr>
          <w:sz w:val="24"/>
          <w:szCs w:val="24"/>
        </w:rPr>
      </w:pPr>
      <w:bookmarkStart w:id="23" w:name="_Toc530122369"/>
      <w:r>
        <w:rPr>
          <w:sz w:val="24"/>
          <w:szCs w:val="24"/>
        </w:rPr>
        <w:t>2.1</w:t>
      </w:r>
      <w:r w:rsidR="00C93ED6" w:rsidRPr="00784E0B">
        <w:rPr>
          <w:sz w:val="24"/>
          <w:szCs w:val="24"/>
        </w:rPr>
        <w:t>.3 Pecking Order Theory</w:t>
      </w:r>
      <w:bookmarkEnd w:id="21"/>
      <w:bookmarkEnd w:id="22"/>
      <w:bookmarkEnd w:id="23"/>
    </w:p>
    <w:p w:rsidR="00C93ED6" w:rsidRDefault="00C93ED6" w:rsidP="00C93ED6">
      <w:pPr>
        <w:spacing w:before="0" w:beforeAutospacing="0" w:after="0" w:afterAutospacing="0" w:line="480" w:lineRule="auto"/>
        <w:rPr>
          <w:sz w:val="24"/>
          <w:szCs w:val="24"/>
        </w:rPr>
      </w:pPr>
      <w:r>
        <w:rPr>
          <w:sz w:val="24"/>
          <w:szCs w:val="24"/>
        </w:rPr>
        <w:t xml:space="preserve"> F</w:t>
      </w:r>
      <w:r w:rsidRPr="00D76485">
        <w:rPr>
          <w:sz w:val="24"/>
          <w:szCs w:val="24"/>
        </w:rPr>
        <w:t xml:space="preserve">ronted by </w:t>
      </w:r>
      <w:proofErr w:type="spellStart"/>
      <w:r w:rsidRPr="00D76485">
        <w:rPr>
          <w:sz w:val="24"/>
          <w:szCs w:val="24"/>
        </w:rPr>
        <w:t>Majluf</w:t>
      </w:r>
      <w:proofErr w:type="spellEnd"/>
      <w:r w:rsidRPr="00D76485">
        <w:rPr>
          <w:sz w:val="24"/>
          <w:szCs w:val="24"/>
        </w:rPr>
        <w:t xml:space="preserve"> and Myers (1984)</w:t>
      </w:r>
      <w:r>
        <w:rPr>
          <w:sz w:val="24"/>
          <w:szCs w:val="24"/>
        </w:rPr>
        <w:t>, the theory</w:t>
      </w:r>
      <w:r w:rsidRPr="00D76485">
        <w:rPr>
          <w:sz w:val="24"/>
          <w:szCs w:val="24"/>
        </w:rPr>
        <w:t xml:space="preserve"> postulates that</w:t>
      </w:r>
      <w:r>
        <w:rPr>
          <w:sz w:val="24"/>
          <w:szCs w:val="24"/>
        </w:rPr>
        <w:t xml:space="preserve"> there is always asymmetric information exhibited by firms. This is where insiders who include managers have more information about shares than the other stakeholders. This then implies that the cost associated with financing the firm’s operation increases with information asymmetry. Therefore firms choose to follow a certain hierarchy of financing. They begin by internal financing then if internal financing is not enough debt issue is the next option and when no other option is available, equity finance is considered last. This is because existence of information asymmetry makes outsiders to think that managers would issue equity at a time when the firm is overvalued and hope to have an edge over it. At this point, equity therefore becomes a less desirable way of raising finance. Outside investors take this as an incentive to lower new equity.</w:t>
      </w:r>
      <w:r w:rsidRPr="00D76485">
        <w:rPr>
          <w:sz w:val="24"/>
          <w:szCs w:val="24"/>
        </w:rPr>
        <w:t xml:space="preserve"> The form of </w:t>
      </w:r>
      <w:r>
        <w:rPr>
          <w:sz w:val="24"/>
          <w:szCs w:val="24"/>
        </w:rPr>
        <w:t>financing that a company</w:t>
      </w:r>
      <w:r w:rsidRPr="00D76485">
        <w:rPr>
          <w:sz w:val="24"/>
          <w:szCs w:val="24"/>
        </w:rPr>
        <w:t xml:space="preserve"> chooses</w:t>
      </w:r>
      <w:r>
        <w:rPr>
          <w:sz w:val="24"/>
          <w:szCs w:val="24"/>
        </w:rPr>
        <w:t xml:space="preserve"> is usually interpreted as a signal that it needs external finance</w:t>
      </w:r>
      <w:r w:rsidRPr="00D76485">
        <w:rPr>
          <w:sz w:val="24"/>
          <w:szCs w:val="24"/>
        </w:rPr>
        <w:t>. This signaling effect can</w:t>
      </w:r>
      <w:r>
        <w:rPr>
          <w:sz w:val="24"/>
          <w:szCs w:val="24"/>
        </w:rPr>
        <w:t xml:space="preserve"> send a message to outside investors</w:t>
      </w:r>
      <w:r w:rsidRPr="00D76485">
        <w:rPr>
          <w:sz w:val="24"/>
          <w:szCs w:val="24"/>
        </w:rPr>
        <w:t xml:space="preserve"> </w:t>
      </w:r>
      <w:r>
        <w:rPr>
          <w:sz w:val="24"/>
          <w:szCs w:val="24"/>
        </w:rPr>
        <w:t xml:space="preserve">on how they ought to </w:t>
      </w:r>
      <w:r w:rsidRPr="00D76485">
        <w:rPr>
          <w:sz w:val="24"/>
          <w:szCs w:val="24"/>
        </w:rPr>
        <w:t>view the firms as a</w:t>
      </w:r>
      <w:r>
        <w:rPr>
          <w:sz w:val="24"/>
          <w:szCs w:val="24"/>
        </w:rPr>
        <w:t xml:space="preserve"> hub for investment.</w:t>
      </w:r>
      <w:r w:rsidRPr="00D76485">
        <w:rPr>
          <w:sz w:val="24"/>
          <w:szCs w:val="24"/>
        </w:rPr>
        <w:t xml:space="preserve"> </w:t>
      </w:r>
    </w:p>
    <w:p w:rsidR="00C93ED6" w:rsidRDefault="00C93ED6" w:rsidP="00C93ED6">
      <w:pPr>
        <w:spacing w:before="0" w:beforeAutospacing="0" w:after="0" w:afterAutospacing="0" w:line="480" w:lineRule="auto"/>
        <w:rPr>
          <w:sz w:val="24"/>
          <w:szCs w:val="24"/>
        </w:rPr>
      </w:pPr>
    </w:p>
    <w:p w:rsidR="00C93ED6" w:rsidRDefault="00C93ED6" w:rsidP="00C93ED6">
      <w:pPr>
        <w:spacing w:before="0" w:beforeAutospacing="0" w:after="0" w:afterAutospacing="0" w:line="480" w:lineRule="auto"/>
        <w:rPr>
          <w:sz w:val="24"/>
          <w:szCs w:val="24"/>
        </w:rPr>
      </w:pPr>
      <w:r>
        <w:rPr>
          <w:sz w:val="24"/>
          <w:szCs w:val="24"/>
        </w:rPr>
        <w:t xml:space="preserve">Empirical reviews have shown that pecking order theory may not be prioritized when determining a firm’s financing decisions. Nonetheless a number of researches show that there could be a good level of approximation of truth. Consider a case in point by </w:t>
      </w:r>
      <w:r w:rsidRPr="00D76485">
        <w:rPr>
          <w:sz w:val="24"/>
          <w:szCs w:val="24"/>
        </w:rPr>
        <w:t xml:space="preserve">Myers and </w:t>
      </w:r>
      <w:proofErr w:type="spellStart"/>
      <w:r w:rsidRPr="00D76485">
        <w:rPr>
          <w:sz w:val="24"/>
          <w:szCs w:val="24"/>
        </w:rPr>
        <w:t>Shyan</w:t>
      </w:r>
      <w:proofErr w:type="spellEnd"/>
      <w:r w:rsidRPr="00D76485">
        <w:rPr>
          <w:sz w:val="24"/>
          <w:szCs w:val="24"/>
        </w:rPr>
        <w:t>-Sunder (1999)</w:t>
      </w:r>
      <w:r>
        <w:rPr>
          <w:sz w:val="24"/>
          <w:szCs w:val="24"/>
        </w:rPr>
        <w:t xml:space="preserve">, </w:t>
      </w:r>
      <w:proofErr w:type="spellStart"/>
      <w:r>
        <w:rPr>
          <w:sz w:val="24"/>
          <w:szCs w:val="24"/>
        </w:rPr>
        <w:t>Fama</w:t>
      </w:r>
      <w:proofErr w:type="spellEnd"/>
      <w:r>
        <w:rPr>
          <w:sz w:val="24"/>
          <w:szCs w:val="24"/>
        </w:rPr>
        <w:t xml:space="preserve"> and French (2015) who showed</w:t>
      </w:r>
      <w:r w:rsidRPr="00D76485">
        <w:rPr>
          <w:sz w:val="24"/>
          <w:szCs w:val="24"/>
        </w:rPr>
        <w:t xml:space="preserve"> that some </w:t>
      </w:r>
      <w:r>
        <w:rPr>
          <w:sz w:val="24"/>
          <w:szCs w:val="24"/>
        </w:rPr>
        <w:t xml:space="preserve">areas </w:t>
      </w:r>
      <w:r w:rsidRPr="00D76485">
        <w:rPr>
          <w:sz w:val="24"/>
          <w:szCs w:val="24"/>
        </w:rPr>
        <w:t xml:space="preserve">of data </w:t>
      </w:r>
      <w:r>
        <w:rPr>
          <w:sz w:val="24"/>
          <w:szCs w:val="24"/>
        </w:rPr>
        <w:lastRenderedPageBreak/>
        <w:t>could be</w:t>
      </w:r>
      <w:r w:rsidRPr="00D76485">
        <w:rPr>
          <w:sz w:val="24"/>
          <w:szCs w:val="24"/>
        </w:rPr>
        <w:t xml:space="preserve"> better</w:t>
      </w:r>
      <w:r>
        <w:rPr>
          <w:sz w:val="24"/>
          <w:szCs w:val="24"/>
        </w:rPr>
        <w:t xml:space="preserve"> </w:t>
      </w:r>
      <w:r w:rsidRPr="00D76485">
        <w:rPr>
          <w:sz w:val="24"/>
          <w:szCs w:val="24"/>
        </w:rPr>
        <w:t xml:space="preserve">explained by pecking order than trade off. On the other hand </w:t>
      </w:r>
      <w:proofErr w:type="spellStart"/>
      <w:r w:rsidRPr="00D76485">
        <w:rPr>
          <w:sz w:val="24"/>
          <w:szCs w:val="24"/>
        </w:rPr>
        <w:t>Goyal</w:t>
      </w:r>
      <w:proofErr w:type="spellEnd"/>
      <w:r w:rsidRPr="00D76485">
        <w:rPr>
          <w:sz w:val="24"/>
          <w:szCs w:val="24"/>
        </w:rPr>
        <w:t xml:space="preserve"> and Frank</w:t>
      </w:r>
      <w:r>
        <w:rPr>
          <w:sz w:val="24"/>
          <w:szCs w:val="24"/>
        </w:rPr>
        <w:t xml:space="preserve"> (2009)</w:t>
      </w:r>
      <w:r w:rsidRPr="00D76485">
        <w:rPr>
          <w:sz w:val="24"/>
          <w:szCs w:val="24"/>
        </w:rPr>
        <w:t xml:space="preserve"> show</w:t>
      </w:r>
      <w:r>
        <w:rPr>
          <w:sz w:val="24"/>
          <w:szCs w:val="24"/>
        </w:rPr>
        <w:t xml:space="preserve"> that, pecking order, among other things</w:t>
      </w:r>
      <w:r w:rsidRPr="00D76485">
        <w:rPr>
          <w:sz w:val="24"/>
          <w:szCs w:val="24"/>
        </w:rPr>
        <w:t xml:space="preserve"> does not hold especially for small firms due to information asymmetry.</w:t>
      </w:r>
      <w:r>
        <w:rPr>
          <w:noProof/>
          <w:sz w:val="24"/>
          <w:szCs w:val="24"/>
        </w:rPr>
        <w:t xml:space="preserve"> </w:t>
      </w:r>
      <w:r w:rsidRPr="00FC1DEF">
        <w:rPr>
          <w:noProof/>
          <w:sz w:val="24"/>
          <w:szCs w:val="24"/>
        </w:rPr>
        <w:t>Grinblatt</w:t>
      </w:r>
      <w:r>
        <w:rPr>
          <w:noProof/>
          <w:sz w:val="24"/>
          <w:szCs w:val="24"/>
        </w:rPr>
        <w:t>(</w:t>
      </w:r>
      <w:r w:rsidRPr="00FC1DEF">
        <w:rPr>
          <w:noProof/>
          <w:sz w:val="24"/>
          <w:szCs w:val="24"/>
        </w:rPr>
        <w:t>2005)</w:t>
      </w:r>
      <w:r w:rsidRPr="00D76485">
        <w:rPr>
          <w:sz w:val="24"/>
          <w:szCs w:val="24"/>
        </w:rPr>
        <w:t xml:space="preserve">; </w:t>
      </w:r>
      <w:r>
        <w:rPr>
          <w:noProof/>
          <w:sz w:val="24"/>
          <w:szCs w:val="24"/>
        </w:rPr>
        <w:t>Holmes (</w:t>
      </w:r>
      <w:r w:rsidRPr="00FC1DEF">
        <w:rPr>
          <w:noProof/>
          <w:sz w:val="24"/>
          <w:szCs w:val="24"/>
        </w:rPr>
        <w:t xml:space="preserve"> 1991)</w:t>
      </w:r>
      <w:r w:rsidRPr="00D76485">
        <w:rPr>
          <w:sz w:val="24"/>
          <w:szCs w:val="24"/>
        </w:rPr>
        <w:t xml:space="preserve"> and  </w:t>
      </w:r>
      <w:r>
        <w:rPr>
          <w:noProof/>
          <w:sz w:val="24"/>
          <w:szCs w:val="24"/>
        </w:rPr>
        <w:t>Quan</w:t>
      </w:r>
      <w:r w:rsidRPr="00FC1DEF">
        <w:rPr>
          <w:noProof/>
          <w:sz w:val="24"/>
          <w:szCs w:val="24"/>
        </w:rPr>
        <w:t xml:space="preserve"> </w:t>
      </w:r>
      <w:r>
        <w:rPr>
          <w:noProof/>
          <w:sz w:val="24"/>
          <w:szCs w:val="24"/>
        </w:rPr>
        <w:t>(</w:t>
      </w:r>
      <w:r w:rsidRPr="00FC1DEF">
        <w:rPr>
          <w:noProof/>
          <w:sz w:val="24"/>
          <w:szCs w:val="24"/>
        </w:rPr>
        <w:t>2002)</w:t>
      </w:r>
      <w:r w:rsidRPr="00D76485">
        <w:rPr>
          <w:sz w:val="24"/>
          <w:szCs w:val="24"/>
        </w:rPr>
        <w:t xml:space="preserve"> observes that pecking order theory is appropriate for medium sized </w:t>
      </w:r>
      <w:r>
        <w:rPr>
          <w:sz w:val="24"/>
          <w:szCs w:val="24"/>
        </w:rPr>
        <w:t xml:space="preserve">firms’ </w:t>
      </w:r>
      <w:r w:rsidRPr="00D76485">
        <w:rPr>
          <w:sz w:val="24"/>
          <w:szCs w:val="24"/>
        </w:rPr>
        <w:t xml:space="preserve">financing </w:t>
      </w:r>
      <w:r>
        <w:rPr>
          <w:sz w:val="24"/>
          <w:szCs w:val="24"/>
        </w:rPr>
        <w:t>choices</w:t>
      </w:r>
      <w:r w:rsidRPr="00D76485">
        <w:rPr>
          <w:sz w:val="24"/>
          <w:szCs w:val="24"/>
        </w:rPr>
        <w:t xml:space="preserve"> </w:t>
      </w:r>
      <w:r>
        <w:rPr>
          <w:sz w:val="24"/>
          <w:szCs w:val="24"/>
        </w:rPr>
        <w:t>since</w:t>
      </w:r>
      <w:r w:rsidRPr="00D76485">
        <w:rPr>
          <w:sz w:val="24"/>
          <w:szCs w:val="24"/>
        </w:rPr>
        <w:t xml:space="preserve"> debt is the </w:t>
      </w:r>
      <w:r>
        <w:rPr>
          <w:sz w:val="24"/>
          <w:szCs w:val="24"/>
        </w:rPr>
        <w:t>main</w:t>
      </w:r>
      <w:r w:rsidRPr="00D76485">
        <w:rPr>
          <w:sz w:val="24"/>
          <w:szCs w:val="24"/>
        </w:rPr>
        <w:t xml:space="preserve"> source of finance for small and medium enterprise</w:t>
      </w:r>
      <w:r>
        <w:rPr>
          <w:sz w:val="24"/>
          <w:szCs w:val="24"/>
        </w:rPr>
        <w:t xml:space="preserve"> where owners tend to be the managers </w:t>
      </w:r>
      <w:r w:rsidRPr="00D76485">
        <w:rPr>
          <w:sz w:val="24"/>
          <w:szCs w:val="24"/>
        </w:rPr>
        <w:t xml:space="preserve">of businesses that do not want to dilute ownership. </w:t>
      </w:r>
      <w:r>
        <w:rPr>
          <w:sz w:val="24"/>
          <w:szCs w:val="24"/>
        </w:rPr>
        <w:t>They too agree that companies opt for</w:t>
      </w:r>
      <w:r w:rsidRPr="00D76485">
        <w:rPr>
          <w:sz w:val="24"/>
          <w:szCs w:val="24"/>
        </w:rPr>
        <w:t xml:space="preserve"> internal financing of any sort and incase of any external then debt is considered over equity. </w:t>
      </w:r>
    </w:p>
    <w:p w:rsidR="00C93ED6" w:rsidRDefault="00C93ED6" w:rsidP="00C93ED6">
      <w:pPr>
        <w:spacing w:line="480" w:lineRule="auto"/>
        <w:rPr>
          <w:sz w:val="24"/>
          <w:szCs w:val="24"/>
        </w:rPr>
      </w:pPr>
      <w:r w:rsidRPr="00D76485">
        <w:rPr>
          <w:sz w:val="24"/>
          <w:szCs w:val="24"/>
        </w:rPr>
        <w:t xml:space="preserve">This theory links the heuristic biases of managers to the financing options as it relates to the presence pecking order choice. Managers might </w:t>
      </w:r>
      <w:r w:rsidR="00946111" w:rsidRPr="00D76485">
        <w:rPr>
          <w:sz w:val="24"/>
          <w:szCs w:val="24"/>
        </w:rPr>
        <w:t>possess</w:t>
      </w:r>
      <w:r w:rsidRPr="00D76485">
        <w:rPr>
          <w:sz w:val="24"/>
          <w:szCs w:val="24"/>
        </w:rPr>
        <w:t xml:space="preserve"> the heuristic biases when choosing the financing options in terms of debt and equity. This theory has been used to conceptualize the dependent variable, which is a capital structure decision. Depending on </w:t>
      </w:r>
      <w:r>
        <w:rPr>
          <w:sz w:val="24"/>
          <w:szCs w:val="24"/>
        </w:rPr>
        <w:t xml:space="preserve">the biases managers’ </w:t>
      </w:r>
      <w:proofErr w:type="spellStart"/>
      <w:r>
        <w:rPr>
          <w:sz w:val="24"/>
          <w:szCs w:val="24"/>
        </w:rPr>
        <w:t>posses</w:t>
      </w:r>
      <w:proofErr w:type="spellEnd"/>
      <w:r>
        <w:rPr>
          <w:sz w:val="24"/>
          <w:szCs w:val="24"/>
        </w:rPr>
        <w:t>, they may be influence by heuristic bias biases in their financing decisions.</w:t>
      </w:r>
    </w:p>
    <w:p w:rsidR="00C93ED6" w:rsidRPr="00105A1A" w:rsidRDefault="00F95008" w:rsidP="00C93ED6">
      <w:pPr>
        <w:pStyle w:val="Heading2"/>
        <w:spacing w:before="0" w:beforeAutospacing="0" w:afterAutospacing="0" w:line="480" w:lineRule="auto"/>
        <w:jc w:val="both"/>
        <w:rPr>
          <w:sz w:val="24"/>
          <w:szCs w:val="24"/>
        </w:rPr>
      </w:pPr>
      <w:bookmarkStart w:id="24" w:name="_Toc493362059"/>
      <w:bookmarkStart w:id="25" w:name="_Toc513013955"/>
      <w:bookmarkStart w:id="26" w:name="_Toc530122376"/>
      <w:r>
        <w:rPr>
          <w:sz w:val="24"/>
          <w:szCs w:val="24"/>
        </w:rPr>
        <w:t>2.2</w:t>
      </w:r>
      <w:r w:rsidR="00C93ED6" w:rsidRPr="00105A1A">
        <w:rPr>
          <w:sz w:val="24"/>
          <w:szCs w:val="24"/>
        </w:rPr>
        <w:tab/>
        <w:t>Empirical Review</w:t>
      </w:r>
      <w:bookmarkEnd w:id="24"/>
      <w:bookmarkEnd w:id="25"/>
      <w:bookmarkEnd w:id="26"/>
    </w:p>
    <w:p w:rsidR="00C93ED6" w:rsidRDefault="00C93ED6" w:rsidP="00C93ED6">
      <w:pPr>
        <w:spacing w:before="0" w:beforeAutospacing="0" w:after="0" w:afterAutospacing="0" w:line="480" w:lineRule="auto"/>
        <w:rPr>
          <w:sz w:val="24"/>
          <w:szCs w:val="24"/>
        </w:rPr>
      </w:pPr>
      <w:r w:rsidRPr="00FC73AD">
        <w:rPr>
          <w:noProof/>
          <w:sz w:val="24"/>
          <w:szCs w:val="24"/>
        </w:rPr>
        <w:t>Azouzi (2012)</w:t>
      </w:r>
      <w:r w:rsidRPr="00FC73AD">
        <w:rPr>
          <w:sz w:val="24"/>
          <w:szCs w:val="24"/>
        </w:rPr>
        <w:t xml:space="preserve"> carried out a research on</w:t>
      </w:r>
      <w:r>
        <w:rPr>
          <w:sz w:val="24"/>
          <w:szCs w:val="24"/>
        </w:rPr>
        <w:t xml:space="preserve"> how CEO’s emotional bias affect financing decisions</w:t>
      </w:r>
      <w:r w:rsidRPr="00FC73AD">
        <w:rPr>
          <w:sz w:val="24"/>
          <w:szCs w:val="24"/>
        </w:rPr>
        <w:t xml:space="preserve"> using Bayesian network method. The study examined the </w:t>
      </w:r>
      <w:proofErr w:type="spellStart"/>
      <w:r>
        <w:rPr>
          <w:sz w:val="24"/>
          <w:szCs w:val="24"/>
        </w:rPr>
        <w:t>behavioural</w:t>
      </w:r>
      <w:proofErr w:type="spellEnd"/>
      <w:r>
        <w:rPr>
          <w:sz w:val="24"/>
          <w:szCs w:val="24"/>
        </w:rPr>
        <w:t xml:space="preserve"> aspects in the </w:t>
      </w:r>
      <w:r w:rsidRPr="00FC73AD">
        <w:rPr>
          <w:sz w:val="24"/>
          <w:szCs w:val="24"/>
        </w:rPr>
        <w:t>determinants of firms’ capital structure</w:t>
      </w:r>
      <w:r>
        <w:rPr>
          <w:sz w:val="24"/>
          <w:szCs w:val="24"/>
        </w:rPr>
        <w:t>.</w:t>
      </w:r>
      <w:r w:rsidRPr="00FC73AD">
        <w:rPr>
          <w:sz w:val="24"/>
          <w:szCs w:val="24"/>
        </w:rPr>
        <w:t xml:space="preserve"> Questionnaires were issued to 100 Tunisian managers. It was concluded</w:t>
      </w:r>
      <w:r>
        <w:rPr>
          <w:sz w:val="24"/>
          <w:szCs w:val="24"/>
        </w:rPr>
        <w:t xml:space="preserve"> that the CEO’s financing</w:t>
      </w:r>
      <w:r w:rsidRPr="00FC73AD">
        <w:rPr>
          <w:sz w:val="24"/>
          <w:szCs w:val="24"/>
        </w:rPr>
        <w:t xml:space="preserve"> choice analysis was influenced by behavior bias. For instance CEO’s behavior bias was consistence with pecking order theory where they preferred internally generated resource to finance their </w:t>
      </w:r>
      <w:r w:rsidRPr="00FC73AD">
        <w:rPr>
          <w:sz w:val="24"/>
          <w:szCs w:val="24"/>
        </w:rPr>
        <w:lastRenderedPageBreak/>
        <w:t>assets. Optimism, loss aversion and overconfidence were exercised when the CEOs financed their projects by first internal resource followed by debt last equity.</w:t>
      </w:r>
    </w:p>
    <w:p w:rsidR="00C93ED6" w:rsidRDefault="00C93ED6" w:rsidP="00C93ED6">
      <w:pPr>
        <w:spacing w:line="480" w:lineRule="auto"/>
        <w:rPr>
          <w:sz w:val="24"/>
          <w:szCs w:val="24"/>
        </w:rPr>
      </w:pPr>
      <w:r w:rsidRPr="00FC73AD">
        <w:rPr>
          <w:sz w:val="24"/>
          <w:szCs w:val="24"/>
        </w:rPr>
        <w:t xml:space="preserve">Barros and Da </w:t>
      </w:r>
      <w:proofErr w:type="spellStart"/>
      <w:r w:rsidRPr="00FC73AD">
        <w:rPr>
          <w:sz w:val="24"/>
          <w:szCs w:val="24"/>
        </w:rPr>
        <w:t>Silveira</w:t>
      </w:r>
      <w:proofErr w:type="spellEnd"/>
      <w:r w:rsidRPr="00FC73AD">
        <w:rPr>
          <w:sz w:val="24"/>
          <w:szCs w:val="24"/>
        </w:rPr>
        <w:t xml:space="preserve"> (2007)</w:t>
      </w:r>
      <w:r>
        <w:rPr>
          <w:sz w:val="24"/>
          <w:szCs w:val="24"/>
        </w:rPr>
        <w:t xml:space="preserve"> employed panel data estimation technique to examine 153 non-financial Brazilian firms on the Sao Paulo stock exchange. The study period was between 1998 and 2003. Over-confidence and optimistic managers were found to have a tendency of choosing more levered financing choices than other managers</w:t>
      </w:r>
      <w:r w:rsidRPr="00FC73AD">
        <w:rPr>
          <w:sz w:val="24"/>
          <w:szCs w:val="24"/>
        </w:rPr>
        <w:t>.</w:t>
      </w:r>
      <w:r>
        <w:rPr>
          <w:sz w:val="24"/>
          <w:szCs w:val="24"/>
        </w:rPr>
        <w:t xml:space="preserve"> Profitability, dividend payment, size and tangibility as well as corporate government were found to be other variables explaining capital structure.</w:t>
      </w:r>
      <w:r w:rsidRPr="00FC73AD">
        <w:rPr>
          <w:sz w:val="24"/>
          <w:szCs w:val="24"/>
        </w:rPr>
        <w:t xml:space="preserve"> </w:t>
      </w:r>
      <w:r>
        <w:rPr>
          <w:sz w:val="24"/>
          <w:szCs w:val="24"/>
        </w:rPr>
        <w:t>The entrepreneurial nature of managers determined the proxies adopted for managerial overconfidence and optimism,</w:t>
      </w:r>
      <w:r w:rsidRPr="00FC73AD">
        <w:rPr>
          <w:sz w:val="24"/>
          <w:szCs w:val="24"/>
        </w:rPr>
        <w:t xml:space="preserve"> specifically where the manager was a founder or a hired executive.</w:t>
      </w:r>
      <w:r>
        <w:rPr>
          <w:sz w:val="24"/>
          <w:szCs w:val="24"/>
        </w:rPr>
        <w:t xml:space="preserve"> It was argued that despite the difference in overconfidence and optimism, they had a close relationship</w:t>
      </w:r>
      <w:r w:rsidRPr="00FC73AD">
        <w:rPr>
          <w:sz w:val="24"/>
          <w:szCs w:val="24"/>
        </w:rPr>
        <w:t xml:space="preserve"> </w:t>
      </w:r>
      <w:r>
        <w:rPr>
          <w:sz w:val="24"/>
          <w:szCs w:val="24"/>
        </w:rPr>
        <w:t>and that owner managers would display such cognitive biases more often than non-owners (employees)</w:t>
      </w:r>
    </w:p>
    <w:p w:rsidR="00C93ED6" w:rsidRPr="0034345B" w:rsidRDefault="00C93ED6" w:rsidP="00C93ED6">
      <w:pPr>
        <w:spacing w:line="480" w:lineRule="auto"/>
        <w:rPr>
          <w:sz w:val="24"/>
          <w:szCs w:val="24"/>
        </w:rPr>
      </w:pPr>
      <w:proofErr w:type="spellStart"/>
      <w:r w:rsidRPr="0034345B">
        <w:rPr>
          <w:sz w:val="24"/>
          <w:szCs w:val="24"/>
        </w:rPr>
        <w:t>Filbeck</w:t>
      </w:r>
      <w:proofErr w:type="spellEnd"/>
      <w:r w:rsidRPr="0034345B">
        <w:rPr>
          <w:sz w:val="24"/>
          <w:szCs w:val="24"/>
        </w:rPr>
        <w:t xml:space="preserve">, Gorman and </w:t>
      </w:r>
      <w:proofErr w:type="spellStart"/>
      <w:r w:rsidRPr="0034345B">
        <w:rPr>
          <w:sz w:val="24"/>
          <w:szCs w:val="24"/>
        </w:rPr>
        <w:t>Preece</w:t>
      </w:r>
      <w:proofErr w:type="spellEnd"/>
      <w:r w:rsidRPr="0034345B">
        <w:rPr>
          <w:sz w:val="24"/>
          <w:szCs w:val="24"/>
        </w:rPr>
        <w:t xml:space="preserve"> (1996) hypothesized that firms make financial choices based on the capital structure decisions of their industry leader. The study period was 1981 to 1990. They tested the Patel, </w:t>
      </w:r>
      <w:proofErr w:type="spellStart"/>
      <w:r w:rsidRPr="0034345B">
        <w:rPr>
          <w:sz w:val="24"/>
          <w:szCs w:val="24"/>
        </w:rPr>
        <w:t>Zeckhuser</w:t>
      </w:r>
      <w:proofErr w:type="spellEnd"/>
      <w:r w:rsidRPr="0034345B">
        <w:rPr>
          <w:sz w:val="24"/>
          <w:szCs w:val="24"/>
        </w:rPr>
        <w:t xml:space="preserve"> and Hendricks (1996) whose hypothesis was that firms tended to align their capital structure with the industry and they did not find </w:t>
      </w:r>
      <w:r>
        <w:rPr>
          <w:sz w:val="24"/>
          <w:szCs w:val="24"/>
        </w:rPr>
        <w:t xml:space="preserve">any agreement in firms’ herding behavior </w:t>
      </w:r>
      <w:r w:rsidRPr="0034345B">
        <w:rPr>
          <w:sz w:val="24"/>
          <w:szCs w:val="24"/>
        </w:rPr>
        <w:t>and then they tested the hypothesis that firms base their financing choices on following some industry leader. They found a mild support for this hypothesis.</w:t>
      </w:r>
    </w:p>
    <w:p w:rsidR="00C93ED6" w:rsidRDefault="00C93ED6" w:rsidP="00C93ED6">
      <w:pPr>
        <w:pStyle w:val="Default"/>
        <w:spacing w:line="480" w:lineRule="auto"/>
      </w:pPr>
      <w:r w:rsidRPr="0034345B">
        <w:t xml:space="preserve"> </w:t>
      </w:r>
      <w:r w:rsidRPr="0034345B">
        <w:rPr>
          <w:noProof/>
        </w:rPr>
        <w:t xml:space="preserve">Li, Lin, and Tse (2017) </w:t>
      </w:r>
      <w:r w:rsidRPr="0034345B">
        <w:t>carried out a research to find out whether CEOs exhibit anchoring bias when arriving at corporate financing decisions. The measure of anchoring</w:t>
      </w:r>
      <w:r w:rsidRPr="00FC73AD">
        <w:t xml:space="preserve"> </w:t>
      </w:r>
      <w:r w:rsidRPr="00FC73AD">
        <w:lastRenderedPageBreak/>
        <w:t>bias was based on 52-week share price high. The study period was between 1996 and 2012. Data for CEO insider selling was collected from   four filings in Thomson Reuters Insider Filing database. The target population was 10486 firms with a sample of 7149 firms. The findings were th</w:t>
      </w:r>
      <w:r>
        <w:t>at the CEOs carry their own</w:t>
      </w:r>
      <w:r w:rsidRPr="00FC73AD">
        <w:t xml:space="preserve"> anchoring bias to the firms they manage. It was concluded that CEOs anchoring bias is an </w:t>
      </w:r>
      <w:r>
        <w:t xml:space="preserve">essential determinant in </w:t>
      </w:r>
      <w:r w:rsidRPr="00FC73AD">
        <w:t>corporate financing decisions.  The paper proposed future research on the managerial behavior in the area.</w:t>
      </w:r>
    </w:p>
    <w:p w:rsidR="00C93ED6" w:rsidRDefault="00C93ED6" w:rsidP="00C93ED6">
      <w:pPr>
        <w:pStyle w:val="Default"/>
        <w:spacing w:line="480" w:lineRule="auto"/>
      </w:pPr>
      <w:r w:rsidRPr="00FC73AD">
        <w:rPr>
          <w:noProof/>
        </w:rPr>
        <w:t>Hovakimian and Hu (2016)</w:t>
      </w:r>
      <w:r w:rsidRPr="00FC73AD">
        <w:t xml:space="preserve"> did study looked at The Impact of Reference Point Prices on Seasoned Equity Offering. COMPUSTAT data between1974 to 2014 was used with a sample of 2871 SEO. The study’s findings were consistence with the hypothesis that managers use historical high prices as a reference point when they make Secondary Equity Offering decisions. They concluded that financing decisions were affected by historical high prices. </w:t>
      </w:r>
    </w:p>
    <w:p w:rsidR="00C93ED6" w:rsidRDefault="00C93ED6" w:rsidP="00C93ED6">
      <w:pPr>
        <w:pStyle w:val="Default"/>
        <w:spacing w:line="480" w:lineRule="auto"/>
      </w:pPr>
      <w:r>
        <w:rPr>
          <w:noProof/>
        </w:rPr>
        <w:t>Khan, Naz, Quresh and</w:t>
      </w:r>
      <w:r w:rsidRPr="00FC73AD">
        <w:rPr>
          <w:noProof/>
        </w:rPr>
        <w:t xml:space="preserve"> Ghafoor (2017)</w:t>
      </w:r>
      <w:r w:rsidRPr="00FC73AD">
        <w:t xml:space="preserve"> carried a research on Heuristics and Stock buying decisions on Malaysian and Pakistan Stock market. The heuristics under study were representative, availability, anchoring and adjustment. The study used 1000 questionnaires to sample out Malaysian and Pakistani investors in stock market. Convenient sampling was used. 300 respondents were received, out of which 240 had valid data. Descriptive statistics was adopted. The results showed that there is influence of heuristics in stock buying decisions.</w:t>
      </w:r>
    </w:p>
    <w:p w:rsidR="00C93ED6" w:rsidRPr="00FC73AD" w:rsidRDefault="00C93ED6" w:rsidP="00C93ED6">
      <w:pPr>
        <w:spacing w:line="480" w:lineRule="auto"/>
        <w:rPr>
          <w:sz w:val="24"/>
          <w:szCs w:val="24"/>
        </w:rPr>
      </w:pPr>
      <w:r w:rsidRPr="00FC73AD">
        <w:rPr>
          <w:sz w:val="24"/>
          <w:szCs w:val="24"/>
        </w:rPr>
        <w:lastRenderedPageBreak/>
        <w:t xml:space="preserve">A study carried by </w:t>
      </w:r>
      <w:proofErr w:type="spellStart"/>
      <w:r w:rsidRPr="00FC73AD">
        <w:rPr>
          <w:sz w:val="24"/>
          <w:szCs w:val="24"/>
        </w:rPr>
        <w:t>Murithi</w:t>
      </w:r>
      <w:proofErr w:type="spellEnd"/>
      <w:r>
        <w:rPr>
          <w:noProof/>
          <w:sz w:val="24"/>
          <w:szCs w:val="24"/>
        </w:rPr>
        <w:t xml:space="preserve"> (2014) on </w:t>
      </w:r>
      <w:r w:rsidRPr="00FC73AD">
        <w:rPr>
          <w:sz w:val="24"/>
          <w:szCs w:val="24"/>
        </w:rPr>
        <w:t>anchoring</w:t>
      </w:r>
      <w:r>
        <w:rPr>
          <w:sz w:val="24"/>
          <w:szCs w:val="24"/>
        </w:rPr>
        <w:t xml:space="preserve"> bias and</w:t>
      </w:r>
      <w:r w:rsidRPr="00FC73AD">
        <w:rPr>
          <w:sz w:val="24"/>
          <w:szCs w:val="24"/>
        </w:rPr>
        <w:t xml:space="preserve"> investment decision making by individuals in Kenya used a sample of 102 investors.</w:t>
      </w:r>
      <w:r>
        <w:rPr>
          <w:sz w:val="24"/>
          <w:szCs w:val="24"/>
        </w:rPr>
        <w:t xml:space="preserve"> The study employed two sub-samples of 51 each. Investors were also categorized according to age and experience. Those who were 30 years and above and at least 7 years investing experience were put in one category while those below 30 years with less than 7 </w:t>
      </w:r>
      <w:proofErr w:type="spellStart"/>
      <w:r>
        <w:rPr>
          <w:sz w:val="24"/>
          <w:szCs w:val="24"/>
        </w:rPr>
        <w:t xml:space="preserve">years </w:t>
      </w:r>
      <w:r w:rsidR="00946111">
        <w:rPr>
          <w:sz w:val="24"/>
          <w:szCs w:val="24"/>
        </w:rPr>
        <w:t xml:space="preserve"> </w:t>
      </w:r>
      <w:r>
        <w:rPr>
          <w:sz w:val="24"/>
          <w:szCs w:val="24"/>
        </w:rPr>
        <w:t>experience</w:t>
      </w:r>
      <w:proofErr w:type="spellEnd"/>
      <w:r>
        <w:rPr>
          <w:sz w:val="24"/>
          <w:szCs w:val="24"/>
        </w:rPr>
        <w:t xml:space="preserve"> were put in another category. The sample and sub-sample were</w:t>
      </w:r>
      <w:r w:rsidRPr="00FC73AD">
        <w:rPr>
          <w:sz w:val="24"/>
          <w:szCs w:val="24"/>
        </w:rPr>
        <w:t xml:space="preserve"> processed and </w:t>
      </w:r>
      <w:r>
        <w:rPr>
          <w:sz w:val="24"/>
          <w:szCs w:val="24"/>
        </w:rPr>
        <w:t>the analysis was done using</w:t>
      </w:r>
      <w:r w:rsidRPr="00FC73AD">
        <w:rPr>
          <w:sz w:val="24"/>
          <w:szCs w:val="24"/>
        </w:rPr>
        <w:t xml:space="preserve"> Statistical Package for the Social Sciences Software and Microsoft excel. </w:t>
      </w:r>
      <w:r>
        <w:rPr>
          <w:sz w:val="24"/>
          <w:szCs w:val="24"/>
        </w:rPr>
        <w:t xml:space="preserve">The outcome revealed that investors were influenced by anchoring bias in their investment </w:t>
      </w:r>
      <w:proofErr w:type="spellStart"/>
      <w:r>
        <w:rPr>
          <w:sz w:val="24"/>
          <w:szCs w:val="24"/>
        </w:rPr>
        <w:t>choics</w:t>
      </w:r>
      <w:proofErr w:type="spellEnd"/>
      <w:r>
        <w:rPr>
          <w:sz w:val="24"/>
          <w:szCs w:val="24"/>
        </w:rPr>
        <w:t>.</w:t>
      </w:r>
      <w:r w:rsidRPr="00FC73AD">
        <w:rPr>
          <w:sz w:val="24"/>
          <w:szCs w:val="24"/>
        </w:rPr>
        <w:t xml:space="preserve"> It could </w:t>
      </w:r>
      <w:r>
        <w:rPr>
          <w:sz w:val="24"/>
          <w:szCs w:val="24"/>
        </w:rPr>
        <w:t>however not be established if a given group of investors was affected more than the other.</w:t>
      </w:r>
    </w:p>
    <w:p w:rsidR="00C93ED6" w:rsidRDefault="00C93ED6" w:rsidP="00C93ED6">
      <w:pPr>
        <w:spacing w:line="480" w:lineRule="auto"/>
        <w:rPr>
          <w:sz w:val="24"/>
          <w:szCs w:val="24"/>
        </w:rPr>
      </w:pPr>
      <w:r w:rsidRPr="00FC73AD">
        <w:rPr>
          <w:noProof/>
          <w:sz w:val="24"/>
          <w:szCs w:val="24"/>
        </w:rPr>
        <w:t xml:space="preserve">Obara (2015) </w:t>
      </w:r>
      <w:r w:rsidRPr="00FC73AD">
        <w:rPr>
          <w:sz w:val="24"/>
          <w:szCs w:val="24"/>
        </w:rPr>
        <w:t>carried out a research on the effects of heuristic biases on investment returns by unit trusts in Kenya.</w:t>
      </w:r>
      <w:r>
        <w:rPr>
          <w:sz w:val="24"/>
          <w:szCs w:val="24"/>
        </w:rPr>
        <w:t xml:space="preserve"> Descriptive research design was employed</w:t>
      </w:r>
      <w:r w:rsidRPr="00FC73AD">
        <w:rPr>
          <w:sz w:val="24"/>
          <w:szCs w:val="24"/>
        </w:rPr>
        <w:t xml:space="preserve"> with a census survey of 56 different funds operated by the 18 unit trust companies.  Questionnaires were used to collect data and analyzed used Statistical Package for the Social</w:t>
      </w:r>
      <w:r>
        <w:rPr>
          <w:sz w:val="24"/>
          <w:szCs w:val="24"/>
        </w:rPr>
        <w:t xml:space="preserve"> Sciences computer software. It was</w:t>
      </w:r>
      <w:r w:rsidRPr="00FC73AD">
        <w:rPr>
          <w:sz w:val="24"/>
          <w:szCs w:val="24"/>
        </w:rPr>
        <w:t xml:space="preserve"> established that unit trusts returns were affected by representative bias, overconfidence and anchoring bias.</w:t>
      </w:r>
    </w:p>
    <w:p w:rsidR="00C93ED6" w:rsidRDefault="00C93ED6" w:rsidP="00C93ED6">
      <w:pPr>
        <w:spacing w:before="0" w:beforeAutospacing="0" w:after="0" w:afterAutospacing="0" w:line="480" w:lineRule="auto"/>
        <w:rPr>
          <w:sz w:val="24"/>
          <w:szCs w:val="24"/>
        </w:rPr>
      </w:pPr>
      <w:r w:rsidRPr="00FC73AD">
        <w:rPr>
          <w:noProof/>
          <w:sz w:val="24"/>
          <w:szCs w:val="24"/>
        </w:rPr>
        <w:t>Athur (2014)</w:t>
      </w:r>
      <w:r w:rsidRPr="00FC73AD">
        <w:rPr>
          <w:sz w:val="24"/>
          <w:szCs w:val="24"/>
        </w:rPr>
        <w:t xml:space="preserve"> examined how behavior biases affect investment decisions of individual investors in Kenya. The study looked at herd Instinct, overconfidence and anchoring biases. The study used a descriptive research design. The population consisted of all individual investors in Kenya.</w:t>
      </w:r>
      <w:r>
        <w:rPr>
          <w:sz w:val="24"/>
          <w:szCs w:val="24"/>
        </w:rPr>
        <w:t xml:space="preserve"> A snowball sampling technique with a</w:t>
      </w:r>
      <w:r w:rsidRPr="00FC73AD">
        <w:rPr>
          <w:sz w:val="24"/>
          <w:szCs w:val="24"/>
        </w:rPr>
        <w:t xml:space="preserve"> convenient sample of 30 respondents was used</w:t>
      </w:r>
      <w:r>
        <w:rPr>
          <w:sz w:val="24"/>
          <w:szCs w:val="24"/>
        </w:rPr>
        <w:t>.</w:t>
      </w:r>
      <w:r w:rsidRPr="00FC73AD">
        <w:rPr>
          <w:sz w:val="24"/>
          <w:szCs w:val="24"/>
        </w:rPr>
        <w:t xml:space="preserve"> </w:t>
      </w:r>
      <w:r>
        <w:rPr>
          <w:sz w:val="24"/>
          <w:szCs w:val="24"/>
        </w:rPr>
        <w:t>The study use primary and secondary data.</w:t>
      </w:r>
      <w:r w:rsidRPr="00FC73AD">
        <w:rPr>
          <w:sz w:val="24"/>
          <w:szCs w:val="24"/>
        </w:rPr>
        <w:t xml:space="preserve"> The findings </w:t>
      </w:r>
      <w:r w:rsidRPr="00FC73AD">
        <w:rPr>
          <w:sz w:val="24"/>
          <w:szCs w:val="24"/>
        </w:rPr>
        <w:lastRenderedPageBreak/>
        <w:t>showed a significant correlation between individual investors’</w:t>
      </w:r>
      <w:r>
        <w:rPr>
          <w:sz w:val="24"/>
          <w:szCs w:val="24"/>
        </w:rPr>
        <w:t xml:space="preserve"> herd instinct, cognitive dissonance, representativeness</w:t>
      </w:r>
      <w:r w:rsidRPr="00FC73AD">
        <w:rPr>
          <w:sz w:val="24"/>
          <w:szCs w:val="24"/>
        </w:rPr>
        <w:t>,</w:t>
      </w:r>
      <w:r>
        <w:rPr>
          <w:sz w:val="24"/>
          <w:szCs w:val="24"/>
        </w:rPr>
        <w:t xml:space="preserve"> hindsight bias and illusion of control bias.</w:t>
      </w:r>
    </w:p>
    <w:p w:rsidR="00946111" w:rsidRDefault="00946111" w:rsidP="00C93ED6">
      <w:pPr>
        <w:pStyle w:val="Heading2"/>
        <w:spacing w:before="0" w:beforeAutospacing="0" w:afterAutospacing="0" w:line="480" w:lineRule="auto"/>
        <w:jc w:val="both"/>
        <w:rPr>
          <w:sz w:val="24"/>
          <w:szCs w:val="24"/>
        </w:rPr>
      </w:pPr>
      <w:bookmarkStart w:id="27" w:name="_Toc530122377"/>
    </w:p>
    <w:p w:rsidR="00C93ED6" w:rsidRDefault="00C93ED6" w:rsidP="00C93ED6">
      <w:pPr>
        <w:pStyle w:val="Heading2"/>
        <w:spacing w:before="0" w:beforeAutospacing="0" w:afterAutospacing="0" w:line="480" w:lineRule="auto"/>
        <w:jc w:val="both"/>
        <w:rPr>
          <w:sz w:val="24"/>
          <w:szCs w:val="24"/>
        </w:rPr>
      </w:pPr>
      <w:r w:rsidRPr="00105A1A">
        <w:rPr>
          <w:sz w:val="24"/>
          <w:szCs w:val="24"/>
        </w:rPr>
        <w:t>2.5 Summary of Empirical Review</w:t>
      </w:r>
      <w:bookmarkEnd w:id="27"/>
    </w:p>
    <w:p w:rsidR="00946111" w:rsidRDefault="00C93ED6" w:rsidP="00946111">
      <w:pPr>
        <w:spacing w:before="0" w:beforeAutospacing="0" w:after="0" w:afterAutospacing="0" w:line="480" w:lineRule="auto"/>
        <w:rPr>
          <w:sz w:val="24"/>
          <w:szCs w:val="24"/>
        </w:rPr>
      </w:pPr>
      <w:r>
        <w:rPr>
          <w:sz w:val="24"/>
          <w:szCs w:val="24"/>
        </w:rPr>
        <w:t>The empirical review has shown that heuristic bias has an effect on investment decisions. A nascent of evidence also indicates that heuristic bias has an effect on financing decisions. However this evidence is only limited to a few heuristics namely anchoring bias, herding behavior, managerial optimism and overconfidence. Equally local studies have very little evidence on heuristic bias and capital structure. This study therefore concluded that there was need to carry out research on the effect of heuristic biases on capital structure of firms listed on Nairobi security exchange.</w:t>
      </w:r>
      <w:bookmarkStart w:id="28" w:name="_Toc493362060"/>
      <w:bookmarkStart w:id="29" w:name="_Toc513013956"/>
      <w:r w:rsidR="00946111">
        <w:rPr>
          <w:sz w:val="24"/>
          <w:szCs w:val="24"/>
        </w:rPr>
        <w:t xml:space="preserve"> </w:t>
      </w:r>
      <w:bookmarkStart w:id="30" w:name="_Toc530122378"/>
    </w:p>
    <w:p w:rsidR="00946111" w:rsidRDefault="00946111" w:rsidP="00C93ED6">
      <w:pPr>
        <w:pStyle w:val="Heading2"/>
        <w:spacing w:before="0" w:beforeAutospacing="0" w:afterAutospacing="0" w:line="480" w:lineRule="auto"/>
        <w:jc w:val="both"/>
        <w:rPr>
          <w:sz w:val="24"/>
          <w:szCs w:val="24"/>
        </w:rPr>
      </w:pPr>
    </w:p>
    <w:p w:rsidR="00C93ED6" w:rsidRPr="00923FC0" w:rsidRDefault="00C93ED6" w:rsidP="00C93ED6">
      <w:pPr>
        <w:pStyle w:val="Heading2"/>
        <w:spacing w:before="0" w:beforeAutospacing="0" w:afterAutospacing="0" w:line="480" w:lineRule="auto"/>
        <w:jc w:val="both"/>
        <w:rPr>
          <w:sz w:val="24"/>
          <w:szCs w:val="24"/>
        </w:rPr>
      </w:pPr>
      <w:r w:rsidRPr="00923FC0">
        <w:rPr>
          <w:sz w:val="24"/>
          <w:szCs w:val="24"/>
        </w:rPr>
        <w:t>2.6</w:t>
      </w:r>
      <w:r w:rsidRPr="00923FC0">
        <w:rPr>
          <w:sz w:val="24"/>
          <w:szCs w:val="24"/>
        </w:rPr>
        <w:tab/>
        <w:t>Conceptual Framework</w:t>
      </w:r>
      <w:bookmarkEnd w:id="28"/>
      <w:bookmarkEnd w:id="29"/>
      <w:bookmarkEnd w:id="30"/>
    </w:p>
    <w:p w:rsidR="00C93ED6" w:rsidRPr="000B01D1" w:rsidRDefault="00C93ED6" w:rsidP="00C93ED6">
      <w:pPr>
        <w:spacing w:before="0" w:beforeAutospacing="0" w:after="0" w:afterAutospacing="0" w:line="480" w:lineRule="auto"/>
        <w:rPr>
          <w:sz w:val="24"/>
          <w:szCs w:val="24"/>
        </w:rPr>
      </w:pPr>
      <w:r w:rsidRPr="00FC73AD">
        <w:rPr>
          <w:sz w:val="24"/>
          <w:szCs w:val="24"/>
        </w:rPr>
        <w:t>The indepe</w:t>
      </w:r>
      <w:r>
        <w:rPr>
          <w:sz w:val="24"/>
          <w:szCs w:val="24"/>
        </w:rPr>
        <w:t xml:space="preserve">ndent variable for this study was heuristic biases. It is a composite variable of </w:t>
      </w:r>
      <w:r w:rsidRPr="00FC73AD">
        <w:rPr>
          <w:sz w:val="24"/>
          <w:szCs w:val="24"/>
        </w:rPr>
        <w:t xml:space="preserve">anchoring bias, representative bias and availability bias. When manipulated, they have an effect on the dependent variable which is capital structure. </w:t>
      </w:r>
      <w:r>
        <w:rPr>
          <w:sz w:val="24"/>
          <w:szCs w:val="24"/>
        </w:rPr>
        <w:t xml:space="preserve">Control variables chosen were firm size, profitability tangibility and growth opportunities. This is meant </w:t>
      </w:r>
      <w:r w:rsidRPr="00FC73AD">
        <w:rPr>
          <w:sz w:val="24"/>
          <w:szCs w:val="24"/>
        </w:rPr>
        <w:t>to</w:t>
      </w:r>
      <w:r w:rsidRPr="00463E53">
        <w:rPr>
          <w:sz w:val="24"/>
          <w:szCs w:val="24"/>
        </w:rPr>
        <w:t xml:space="preserve"> mitigate the unexplained variations in capital structure and heuristic biases. The diagrammatic representation of the conceptual framework is shown in figure 2.1 below. </w:t>
      </w:r>
      <w:bookmarkStart w:id="31" w:name="_Toc512270044"/>
    </w:p>
    <w:p w:rsidR="00C93ED6" w:rsidRPr="00FC73AD" w:rsidRDefault="00C93ED6" w:rsidP="00C93ED6">
      <w:pPr>
        <w:pStyle w:val="Caption"/>
        <w:spacing w:line="480" w:lineRule="auto"/>
        <w:rPr>
          <w:rFonts w:cs="Times New Roman"/>
          <w:b/>
          <w:i w:val="0"/>
          <w:color w:val="000000" w:themeColor="text1"/>
          <w:sz w:val="24"/>
          <w:szCs w:val="24"/>
        </w:rPr>
      </w:pPr>
      <w:proofErr w:type="gramStart"/>
      <w:r w:rsidRPr="00FC73AD">
        <w:rPr>
          <w:rFonts w:cs="Times New Roman"/>
          <w:b/>
          <w:i w:val="0"/>
          <w:color w:val="000000" w:themeColor="text1"/>
          <w:sz w:val="24"/>
          <w:szCs w:val="24"/>
        </w:rPr>
        <w:t>Figure 2.</w:t>
      </w:r>
      <w:proofErr w:type="gramEnd"/>
      <w:r w:rsidRPr="00FC73AD">
        <w:rPr>
          <w:rFonts w:cs="Times New Roman"/>
          <w:b/>
          <w:i w:val="0"/>
          <w:color w:val="000000" w:themeColor="text1"/>
          <w:sz w:val="24"/>
          <w:szCs w:val="24"/>
        </w:rPr>
        <w:fldChar w:fldCharType="begin"/>
      </w:r>
      <w:r w:rsidRPr="00FC73AD">
        <w:rPr>
          <w:rFonts w:cs="Times New Roman"/>
          <w:b/>
          <w:i w:val="0"/>
          <w:color w:val="000000" w:themeColor="text1"/>
          <w:sz w:val="24"/>
          <w:szCs w:val="24"/>
        </w:rPr>
        <w:instrText xml:space="preserve"> SEQ Figure \* ARABIC </w:instrText>
      </w:r>
      <w:r w:rsidRPr="00FC73AD">
        <w:rPr>
          <w:rFonts w:cs="Times New Roman"/>
          <w:b/>
          <w:i w:val="0"/>
          <w:color w:val="000000" w:themeColor="text1"/>
          <w:sz w:val="24"/>
          <w:szCs w:val="24"/>
        </w:rPr>
        <w:fldChar w:fldCharType="separate"/>
      </w:r>
      <w:r>
        <w:rPr>
          <w:rFonts w:cs="Times New Roman"/>
          <w:b/>
          <w:i w:val="0"/>
          <w:noProof/>
          <w:color w:val="000000" w:themeColor="text1"/>
          <w:sz w:val="24"/>
          <w:szCs w:val="24"/>
        </w:rPr>
        <w:t>1</w:t>
      </w:r>
      <w:r w:rsidRPr="00FC73AD">
        <w:rPr>
          <w:rFonts w:cs="Times New Roman"/>
          <w:b/>
          <w:i w:val="0"/>
          <w:color w:val="000000" w:themeColor="text1"/>
          <w:sz w:val="24"/>
          <w:szCs w:val="24"/>
        </w:rPr>
        <w:fldChar w:fldCharType="end"/>
      </w:r>
      <w:r w:rsidRPr="00FC73AD">
        <w:rPr>
          <w:rFonts w:cs="Times New Roman"/>
          <w:b/>
          <w:i w:val="0"/>
          <w:color w:val="000000" w:themeColor="text1"/>
          <w:sz w:val="24"/>
          <w:szCs w:val="24"/>
        </w:rPr>
        <w:t>: Conceptual Framework</w:t>
      </w:r>
      <w:bookmarkEnd w:id="31"/>
    </w:p>
    <w:p w:rsidR="00C93ED6" w:rsidRPr="00B315E8" w:rsidRDefault="00C93ED6" w:rsidP="00C93ED6">
      <w:pPr>
        <w:spacing w:line="480" w:lineRule="auto"/>
        <w:rPr>
          <w:b/>
          <w:sz w:val="24"/>
          <w:szCs w:val="24"/>
        </w:rPr>
      </w:pPr>
      <w:r>
        <w:rPr>
          <w:noProof/>
        </w:rPr>
        <mc:AlternateContent>
          <mc:Choice Requires="wps">
            <w:drawing>
              <wp:anchor distT="0" distB="0" distL="114300" distR="114300" simplePos="0" relativeHeight="251662336" behindDoc="0" locked="0" layoutInCell="1" allowOverlap="1" wp14:anchorId="3D28A542" wp14:editId="5B58987C">
                <wp:simplePos x="0" y="0"/>
                <wp:positionH relativeFrom="column">
                  <wp:posOffset>173355</wp:posOffset>
                </wp:positionH>
                <wp:positionV relativeFrom="paragraph">
                  <wp:posOffset>361315</wp:posOffset>
                </wp:positionV>
                <wp:extent cx="2220595" cy="1336675"/>
                <wp:effectExtent l="11430" t="13335" r="6350" b="1206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336675"/>
                        </a:xfrm>
                        <a:prstGeom prst="rect">
                          <a:avLst/>
                        </a:prstGeom>
                        <a:solidFill>
                          <a:srgbClr val="FFFFFF"/>
                        </a:solidFill>
                        <a:ln w="9525">
                          <a:solidFill>
                            <a:srgbClr val="000000"/>
                          </a:solidFill>
                          <a:miter lim="800000"/>
                          <a:headEnd/>
                          <a:tailEnd/>
                        </a:ln>
                      </wps:spPr>
                      <wps:txbx>
                        <w:txbxContent>
                          <w:p w:rsidR="00764D41" w:rsidRPr="00D47253" w:rsidRDefault="00764D41" w:rsidP="00C93ED6">
                            <w:pPr>
                              <w:rPr>
                                <w:b/>
                                <w:sz w:val="24"/>
                                <w:szCs w:val="24"/>
                              </w:rPr>
                            </w:pPr>
                            <w:r w:rsidRPr="00D47253">
                              <w:rPr>
                                <w:b/>
                                <w:sz w:val="24"/>
                                <w:szCs w:val="24"/>
                              </w:rPr>
                              <w:t>Heuristic bias</w:t>
                            </w:r>
                            <w:r>
                              <w:rPr>
                                <w:b/>
                                <w:sz w:val="24"/>
                                <w:szCs w:val="24"/>
                              </w:rPr>
                              <w:t>es</w:t>
                            </w:r>
                          </w:p>
                          <w:p w:rsidR="00764D41" w:rsidRPr="00463E53" w:rsidRDefault="00764D41" w:rsidP="00C93ED6">
                            <w:pPr>
                              <w:pStyle w:val="ListParagraph"/>
                              <w:numPr>
                                <w:ilvl w:val="0"/>
                                <w:numId w:val="3"/>
                              </w:numPr>
                              <w:rPr>
                                <w:sz w:val="24"/>
                                <w:szCs w:val="24"/>
                              </w:rPr>
                            </w:pPr>
                            <w:r w:rsidRPr="00463E53">
                              <w:rPr>
                                <w:sz w:val="24"/>
                                <w:szCs w:val="24"/>
                              </w:rPr>
                              <w:t>Anchoring Bias</w:t>
                            </w:r>
                          </w:p>
                          <w:p w:rsidR="00764D41" w:rsidRPr="00463E53" w:rsidRDefault="00764D41" w:rsidP="00C93ED6">
                            <w:pPr>
                              <w:pStyle w:val="ListParagraph"/>
                              <w:numPr>
                                <w:ilvl w:val="0"/>
                                <w:numId w:val="3"/>
                              </w:numPr>
                              <w:rPr>
                                <w:sz w:val="24"/>
                                <w:szCs w:val="24"/>
                              </w:rPr>
                            </w:pPr>
                            <w:r w:rsidRPr="00463E53">
                              <w:rPr>
                                <w:sz w:val="24"/>
                                <w:szCs w:val="24"/>
                              </w:rPr>
                              <w:t>Representative Bias</w:t>
                            </w:r>
                          </w:p>
                          <w:p w:rsidR="00764D41" w:rsidRPr="000513C5" w:rsidRDefault="00764D41" w:rsidP="00C93ED6">
                            <w:pPr>
                              <w:pStyle w:val="ListParagraph"/>
                              <w:numPr>
                                <w:ilvl w:val="0"/>
                                <w:numId w:val="3"/>
                              </w:numPr>
                            </w:pPr>
                            <w:r w:rsidRPr="00463E53">
                              <w:rPr>
                                <w:sz w:val="24"/>
                                <w:szCs w:val="24"/>
                              </w:rPr>
                              <w:t>Availability Bias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13.65pt;margin-top:28.45pt;width:174.85pt;height:10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">
                <v:textbox>
                  <w:txbxContent>
                    <w:p w:rsidR="00764D41" w:rsidRPr="00D47253" w:rsidRDefault="00764D41" w:rsidP="00C93ED6">
                      <w:pPr>
                        <w:rPr>
                          <w:b/>
                          <w:sz w:val="24"/>
                          <w:szCs w:val="24"/>
                        </w:rPr>
                      </w:pPr>
                      <w:r w:rsidRPr="00D47253">
                        <w:rPr>
                          <w:b/>
                          <w:sz w:val="24"/>
                          <w:szCs w:val="24"/>
                        </w:rPr>
                        <w:t>Heuristic bias</w:t>
                      </w:r>
                      <w:r>
                        <w:rPr>
                          <w:b/>
                          <w:sz w:val="24"/>
                          <w:szCs w:val="24"/>
                        </w:rPr>
                        <w:t>es</w:t>
                      </w:r>
                    </w:p>
                    <w:p w:rsidR="00764D41" w:rsidRPr="00463E53" w:rsidRDefault="00764D41" w:rsidP="00C93ED6">
                      <w:pPr>
                        <w:pStyle w:val="ListParagraph"/>
                        <w:numPr>
                          <w:ilvl w:val="0"/>
                          <w:numId w:val="3"/>
                        </w:numPr>
                        <w:rPr>
                          <w:sz w:val="24"/>
                          <w:szCs w:val="24"/>
                        </w:rPr>
                      </w:pPr>
                      <w:r w:rsidRPr="00463E53">
                        <w:rPr>
                          <w:sz w:val="24"/>
                          <w:szCs w:val="24"/>
                        </w:rPr>
                        <w:t>Anchoring Bias</w:t>
                      </w:r>
                    </w:p>
                    <w:p w:rsidR="00764D41" w:rsidRPr="00463E53" w:rsidRDefault="00764D41" w:rsidP="00C93ED6">
                      <w:pPr>
                        <w:pStyle w:val="ListParagraph"/>
                        <w:numPr>
                          <w:ilvl w:val="0"/>
                          <w:numId w:val="3"/>
                        </w:numPr>
                        <w:rPr>
                          <w:sz w:val="24"/>
                          <w:szCs w:val="24"/>
                        </w:rPr>
                      </w:pPr>
                      <w:r w:rsidRPr="00463E53">
                        <w:rPr>
                          <w:sz w:val="24"/>
                          <w:szCs w:val="24"/>
                        </w:rPr>
                        <w:t>Representative Bias</w:t>
                      </w:r>
                    </w:p>
                    <w:p w:rsidR="00764D41" w:rsidRPr="000513C5" w:rsidRDefault="00764D41" w:rsidP="00C93ED6">
                      <w:pPr>
                        <w:pStyle w:val="ListParagraph"/>
                        <w:numPr>
                          <w:ilvl w:val="0"/>
                          <w:numId w:val="3"/>
                        </w:numPr>
                      </w:pPr>
                      <w:r w:rsidRPr="00463E53">
                        <w:rPr>
                          <w:sz w:val="24"/>
                          <w:szCs w:val="24"/>
                        </w:rPr>
                        <w:t>Availability Bias</w:t>
                      </w:r>
                    </w:p>
                  </w:txbxContent>
                </v:textbox>
              </v:shape>
            </w:pict>
          </mc:Fallback>
        </mc:AlternateContent>
      </w:r>
      <w:r w:rsidRPr="00B315E8">
        <w:rPr>
          <w:b/>
          <w:sz w:val="24"/>
          <w:szCs w:val="24"/>
        </w:rPr>
        <w:t>Independent Variables</w:t>
      </w:r>
      <w:r w:rsidRPr="00B315E8">
        <w:rPr>
          <w:b/>
          <w:sz w:val="24"/>
          <w:szCs w:val="24"/>
        </w:rPr>
        <w:tab/>
      </w:r>
      <w:r w:rsidRPr="00B315E8">
        <w:rPr>
          <w:b/>
          <w:sz w:val="24"/>
          <w:szCs w:val="24"/>
        </w:rPr>
        <w:tab/>
      </w:r>
      <w:r w:rsidRPr="00B315E8">
        <w:rPr>
          <w:b/>
          <w:sz w:val="24"/>
          <w:szCs w:val="24"/>
        </w:rPr>
        <w:tab/>
      </w:r>
      <w:r w:rsidRPr="00B315E8">
        <w:rPr>
          <w:b/>
          <w:sz w:val="24"/>
          <w:szCs w:val="24"/>
        </w:rPr>
        <w:tab/>
      </w:r>
      <w:r w:rsidRPr="00B315E8">
        <w:rPr>
          <w:b/>
          <w:sz w:val="24"/>
          <w:szCs w:val="24"/>
        </w:rPr>
        <w:tab/>
        <w:t>Dependent Variable</w:t>
      </w:r>
    </w:p>
    <w:p w:rsidR="00C93ED6" w:rsidRPr="001450EE" w:rsidRDefault="00C93ED6" w:rsidP="00C93ED6">
      <w:pPr>
        <w:spacing w:line="480" w:lineRule="auto"/>
      </w:pPr>
    </w:p>
    <w:bookmarkStart w:id="32" w:name="_Toc493362061"/>
    <w:p w:rsidR="00C93ED6" w:rsidRPr="001450EE" w:rsidRDefault="00C93ED6" w:rsidP="00C93ED6">
      <w:pPr>
        <w:spacing w:line="480" w:lineRule="auto"/>
      </w:pPr>
      <w:r>
        <w:rPr>
          <w:noProof/>
        </w:rPr>
        <mc:AlternateContent>
          <mc:Choice Requires="wps">
            <w:drawing>
              <wp:anchor distT="45720" distB="45720" distL="114300" distR="114300" simplePos="0" relativeHeight="251659264" behindDoc="0" locked="0" layoutInCell="1" allowOverlap="1" wp14:anchorId="07D7628C" wp14:editId="6CEC420A">
                <wp:simplePos x="0" y="0"/>
                <wp:positionH relativeFrom="column">
                  <wp:posOffset>3615690</wp:posOffset>
                </wp:positionH>
                <wp:positionV relativeFrom="paragraph">
                  <wp:posOffset>464185</wp:posOffset>
                </wp:positionV>
                <wp:extent cx="1727835" cy="1476375"/>
                <wp:effectExtent l="5715" t="5715" r="9525" b="13335"/>
                <wp:wrapSquare wrapText="bothSides"/>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476375"/>
                        </a:xfrm>
                        <a:prstGeom prst="rect">
                          <a:avLst/>
                        </a:prstGeom>
                        <a:solidFill>
                          <a:srgbClr val="FFFFFF"/>
                        </a:solidFill>
                        <a:ln w="9525">
                          <a:solidFill>
                            <a:srgbClr val="000000"/>
                          </a:solidFill>
                          <a:miter lim="800000"/>
                          <a:headEnd/>
                          <a:tailEnd/>
                        </a:ln>
                      </wps:spPr>
                      <wps:txbx>
                        <w:txbxContent>
                          <w:p w:rsidR="00764D41" w:rsidRPr="009707F6" w:rsidRDefault="00764D41" w:rsidP="00C93ED6">
                            <w:pPr>
                              <w:pStyle w:val="NoSpacing"/>
                              <w:rPr>
                                <w:b/>
                              </w:rPr>
                            </w:pPr>
                            <w:r w:rsidRPr="009707F6">
                              <w:rPr>
                                <w:b/>
                              </w:rPr>
                              <w:t xml:space="preserve">Capital Structure </w:t>
                            </w:r>
                          </w:p>
                          <w:p w:rsidR="00764D41" w:rsidRDefault="00764D41" w:rsidP="00C93ED6">
                            <w:pPr>
                              <w:pStyle w:val="NoSpacing"/>
                              <w:numPr>
                                <w:ilvl w:val="0"/>
                                <w:numId w:val="1"/>
                              </w:numPr>
                              <w:ind w:left="360"/>
                            </w:pPr>
                            <w:r>
                              <w:t>Debt to equity</w:t>
                            </w:r>
                          </w:p>
                          <w:p w:rsidR="00764D41" w:rsidRDefault="00764D41" w:rsidP="00C93ED6">
                            <w:pPr>
                              <w:pStyle w:val="NoSpacing"/>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27" type="#_x0000_t202" style="position:absolute;left:0;text-align:left;margin-left:284.7pt;margin-top:36.55pt;width:136.05pt;height:1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Hg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">
                <v:textbox>
                  <w:txbxContent>
                    <w:p w:rsidR="00764D41" w:rsidRPr="009707F6" w:rsidRDefault="00764D41" w:rsidP="00C93ED6">
                      <w:pPr>
                        <w:pStyle w:val="NoSpacing"/>
                        <w:rPr>
                          <w:b/>
                        </w:rPr>
                      </w:pPr>
                      <w:r w:rsidRPr="009707F6">
                        <w:rPr>
                          <w:b/>
                        </w:rPr>
                        <w:t xml:space="preserve">Capital Structure </w:t>
                      </w:r>
                    </w:p>
                    <w:p w:rsidR="00764D41" w:rsidRDefault="00764D41" w:rsidP="00C93ED6">
                      <w:pPr>
                        <w:pStyle w:val="NoSpacing"/>
                        <w:numPr>
                          <w:ilvl w:val="0"/>
                          <w:numId w:val="1"/>
                        </w:numPr>
                        <w:ind w:left="360"/>
                      </w:pPr>
                      <w:r>
                        <w:t>Debt to equity</w:t>
                      </w:r>
                    </w:p>
                    <w:p w:rsidR="00764D41" w:rsidRDefault="00764D41" w:rsidP="00C93ED6">
                      <w:pPr>
                        <w:pStyle w:val="NoSpacing"/>
                        <w:ind w:left="360"/>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3EAE67C7" wp14:editId="43D017BB">
                <wp:simplePos x="0" y="0"/>
                <wp:positionH relativeFrom="column">
                  <wp:posOffset>3021330</wp:posOffset>
                </wp:positionH>
                <wp:positionV relativeFrom="paragraph">
                  <wp:posOffset>236855</wp:posOffset>
                </wp:positionV>
                <wp:extent cx="26670" cy="2235200"/>
                <wp:effectExtent l="11430" t="6985" r="9525" b="5715"/>
                <wp:wrapNone/>
                <wp:docPr id="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 cy="2235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5" o:spid="_x0000_s1026" type="#_x0000_t32" style="position:absolute;margin-left:237.9pt;margin-top:18.65pt;width:2.1pt;height:17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"/>
            </w:pict>
          </mc:Fallback>
        </mc:AlternateContent>
      </w:r>
      <w:r>
        <w:rPr>
          <w:noProof/>
        </w:rPr>
        <mc:AlternateContent>
          <mc:Choice Requires="wps">
            <w:drawing>
              <wp:anchor distT="0" distB="0" distL="114300" distR="114300" simplePos="0" relativeHeight="251664384" behindDoc="0" locked="0" layoutInCell="1" allowOverlap="1" wp14:anchorId="212B43FE" wp14:editId="13DC1FB3">
                <wp:simplePos x="0" y="0"/>
                <wp:positionH relativeFrom="column">
                  <wp:posOffset>2406015</wp:posOffset>
                </wp:positionH>
                <wp:positionV relativeFrom="paragraph">
                  <wp:posOffset>220980</wp:posOffset>
                </wp:positionV>
                <wp:extent cx="655320" cy="15875"/>
                <wp:effectExtent l="5715" t="57785" r="24765" b="40640"/>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89.45pt;margin-top:17.4pt;width:51.6pt;height: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">
                <v:stroke endarrow="block"/>
              </v:shape>
            </w:pict>
          </mc:Fallback>
        </mc:AlternateContent>
      </w:r>
    </w:p>
    <w:p w:rsidR="00C93ED6" w:rsidRDefault="00C93ED6" w:rsidP="00C93ED6">
      <w:pPr>
        <w:spacing w:line="480" w:lineRule="auto"/>
      </w:pPr>
    </w:p>
    <w:p w:rsidR="00C93ED6" w:rsidRPr="001450EE" w:rsidRDefault="00C93ED6" w:rsidP="00C93ED6">
      <w:pPr>
        <w:spacing w:line="480" w:lineRule="auto"/>
      </w:pPr>
      <w:r>
        <w:rPr>
          <w:b/>
          <w:noProof/>
          <w:sz w:val="24"/>
          <w:szCs w:val="24"/>
        </w:rPr>
        <mc:AlternateContent>
          <mc:Choice Requires="wps">
            <w:drawing>
              <wp:anchor distT="0" distB="0" distL="114300" distR="114300" simplePos="0" relativeHeight="251663360" behindDoc="0" locked="0" layoutInCell="1" allowOverlap="1" wp14:anchorId="7EB8C0E2" wp14:editId="10CC9A69">
                <wp:simplePos x="0" y="0"/>
                <wp:positionH relativeFrom="column">
                  <wp:posOffset>3048000</wp:posOffset>
                </wp:positionH>
                <wp:positionV relativeFrom="paragraph">
                  <wp:posOffset>194945</wp:posOffset>
                </wp:positionV>
                <wp:extent cx="567690" cy="23495"/>
                <wp:effectExtent l="9525" t="30480" r="22860" b="60325"/>
                <wp:wrapNone/>
                <wp:docPr id="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23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40pt;margin-top:15.35pt;width:44.7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7sOAIAAGEEAAAOAAAAZHJzL2Uyb0RvYy54bWysVE2P2jAQvVfqf7B8Z0Mg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">
                <v:stroke endarrow="block"/>
              </v:shape>
            </w:pict>
          </mc:Fallback>
        </mc:AlternateContent>
      </w:r>
      <w:r>
        <w:rPr>
          <w:b/>
          <w:sz w:val="24"/>
          <w:szCs w:val="24"/>
        </w:rPr>
        <w:t>Control Variables</w:t>
      </w:r>
    </w:p>
    <w:p w:rsidR="00C93ED6" w:rsidRPr="00207715" w:rsidRDefault="00C93ED6" w:rsidP="00C93ED6">
      <w:pPr>
        <w:spacing w:line="480" w:lineRule="auto"/>
      </w:pPr>
      <w:r>
        <w:rPr>
          <w:noProof/>
        </w:rPr>
        <mc:AlternateContent>
          <mc:Choice Requires="wps">
            <w:drawing>
              <wp:anchor distT="45720" distB="45720" distL="114300" distR="114300" simplePos="0" relativeHeight="251660288" behindDoc="0" locked="0" layoutInCell="1" allowOverlap="1" wp14:anchorId="144C6ED0" wp14:editId="5343CBAC">
                <wp:simplePos x="0" y="0"/>
                <wp:positionH relativeFrom="column">
                  <wp:posOffset>173355</wp:posOffset>
                </wp:positionH>
                <wp:positionV relativeFrom="paragraph">
                  <wp:posOffset>202565</wp:posOffset>
                </wp:positionV>
                <wp:extent cx="2207260" cy="1295400"/>
                <wp:effectExtent l="11430" t="13970" r="10160" b="5080"/>
                <wp:wrapSquare wrapText="bothSides"/>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295400"/>
                        </a:xfrm>
                        <a:prstGeom prst="rect">
                          <a:avLst/>
                        </a:prstGeom>
                        <a:solidFill>
                          <a:srgbClr val="FFFFFF"/>
                        </a:solidFill>
                        <a:ln w="9525">
                          <a:solidFill>
                            <a:srgbClr val="000000"/>
                          </a:solidFill>
                          <a:miter lim="800000"/>
                          <a:headEnd/>
                          <a:tailEnd/>
                        </a:ln>
                      </wps:spPr>
                      <wps:txbx>
                        <w:txbxContent>
                          <w:p w:rsidR="00764D41" w:rsidRPr="008626ED" w:rsidRDefault="00764D41" w:rsidP="00C93ED6">
                            <w:pPr>
                              <w:pStyle w:val="NoSpacing"/>
                              <w:numPr>
                                <w:ilvl w:val="0"/>
                                <w:numId w:val="17"/>
                              </w:numPr>
                            </w:pPr>
                            <w:r w:rsidRPr="008626ED">
                              <w:t xml:space="preserve">Size </w:t>
                            </w:r>
                          </w:p>
                          <w:p w:rsidR="00764D41" w:rsidRPr="008626ED" w:rsidRDefault="00764D41" w:rsidP="00C93ED6">
                            <w:pPr>
                              <w:pStyle w:val="NoSpacing"/>
                              <w:numPr>
                                <w:ilvl w:val="0"/>
                                <w:numId w:val="17"/>
                              </w:numPr>
                            </w:pPr>
                            <w:r w:rsidRPr="008626ED">
                              <w:t xml:space="preserve">Profitability </w:t>
                            </w:r>
                          </w:p>
                          <w:p w:rsidR="00764D41" w:rsidRPr="008626ED" w:rsidRDefault="00764D41" w:rsidP="00C93ED6">
                            <w:pPr>
                              <w:pStyle w:val="NoSpacing"/>
                              <w:numPr>
                                <w:ilvl w:val="0"/>
                                <w:numId w:val="17"/>
                              </w:numPr>
                            </w:pPr>
                            <w:r w:rsidRPr="008626ED">
                              <w:t xml:space="preserve">Tangibility </w:t>
                            </w:r>
                          </w:p>
                          <w:p w:rsidR="00764D41" w:rsidRPr="008626ED" w:rsidRDefault="00764D41" w:rsidP="00C93ED6">
                            <w:pPr>
                              <w:pStyle w:val="NoSpacing"/>
                              <w:numPr>
                                <w:ilvl w:val="0"/>
                                <w:numId w:val="17"/>
                              </w:numPr>
                            </w:pPr>
                            <w:r>
                              <w:t>Growth opportunities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28" type="#_x0000_t202" style="position:absolute;left:0;text-align:left;margin-left:13.65pt;margin-top:15.95pt;width:173.8pt;height:1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">
                <v:textbox>
                  <w:txbxContent>
                    <w:p w:rsidR="00764D41" w:rsidRPr="008626ED" w:rsidRDefault="00764D41" w:rsidP="00C93ED6">
                      <w:pPr>
                        <w:pStyle w:val="NoSpacing"/>
                        <w:numPr>
                          <w:ilvl w:val="0"/>
                          <w:numId w:val="17"/>
                        </w:numPr>
                      </w:pPr>
                      <w:r w:rsidRPr="008626ED">
                        <w:t xml:space="preserve">Size </w:t>
                      </w:r>
                    </w:p>
                    <w:p w:rsidR="00764D41" w:rsidRPr="008626ED" w:rsidRDefault="00764D41" w:rsidP="00C93ED6">
                      <w:pPr>
                        <w:pStyle w:val="NoSpacing"/>
                        <w:numPr>
                          <w:ilvl w:val="0"/>
                          <w:numId w:val="17"/>
                        </w:numPr>
                      </w:pPr>
                      <w:r w:rsidRPr="008626ED">
                        <w:t xml:space="preserve">Profitability </w:t>
                      </w:r>
                    </w:p>
                    <w:p w:rsidR="00764D41" w:rsidRPr="008626ED" w:rsidRDefault="00764D41" w:rsidP="00C93ED6">
                      <w:pPr>
                        <w:pStyle w:val="NoSpacing"/>
                        <w:numPr>
                          <w:ilvl w:val="0"/>
                          <w:numId w:val="17"/>
                        </w:numPr>
                      </w:pPr>
                      <w:r w:rsidRPr="008626ED">
                        <w:t xml:space="preserve">Tangibility </w:t>
                      </w:r>
                    </w:p>
                    <w:p w:rsidR="00764D41" w:rsidRPr="008626ED" w:rsidRDefault="00764D41" w:rsidP="00C93ED6">
                      <w:pPr>
                        <w:pStyle w:val="NoSpacing"/>
                        <w:numPr>
                          <w:ilvl w:val="0"/>
                          <w:numId w:val="17"/>
                        </w:numPr>
                      </w:pPr>
                      <w:r>
                        <w:t>Growth opportunities</w:t>
                      </w:r>
                    </w:p>
                  </w:txbxContent>
                </v:textbox>
                <w10:wrap type="square"/>
              </v:shape>
            </w:pict>
          </mc:Fallback>
        </mc:AlternateContent>
      </w:r>
      <w:bookmarkStart w:id="33" w:name="_Toc513013958"/>
      <w:bookmarkStart w:id="34" w:name="_Toc493362063"/>
      <w:bookmarkEnd w:id="32"/>
    </w:p>
    <w:p w:rsidR="00C93ED6" w:rsidRDefault="00C93ED6" w:rsidP="00C93ED6">
      <w:pPr>
        <w:pStyle w:val="Heading1"/>
        <w:spacing w:before="100" w:after="100" w:line="480" w:lineRule="auto"/>
        <w:rPr>
          <w:rFonts w:ascii="Times New Roman" w:hAnsi="Times New Roman" w:cs="Times New Roman"/>
          <w:szCs w:val="24"/>
        </w:rPr>
      </w:pPr>
      <w:r>
        <w:rPr>
          <w:noProof/>
        </w:rPr>
        <mc:AlternateContent>
          <mc:Choice Requires="wps">
            <w:drawing>
              <wp:anchor distT="0" distB="0" distL="114300" distR="114300" simplePos="0" relativeHeight="251661312" behindDoc="0" locked="0" layoutInCell="1" allowOverlap="1" wp14:anchorId="4F936CA6" wp14:editId="65BBEA4E">
                <wp:simplePos x="0" y="0"/>
                <wp:positionH relativeFrom="column">
                  <wp:posOffset>-120015</wp:posOffset>
                </wp:positionH>
                <wp:positionV relativeFrom="paragraph">
                  <wp:posOffset>402590</wp:posOffset>
                </wp:positionV>
                <wp:extent cx="640715" cy="635"/>
                <wp:effectExtent l="13335" t="60960" r="22225" b="52705"/>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9.45pt;margin-top:31.7pt;width:50.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TNg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">
                <v:stroke endarrow="block"/>
              </v:shape>
            </w:pict>
          </mc:Fallback>
        </mc:AlternateContent>
      </w:r>
    </w:p>
    <w:p w:rsidR="00C93ED6" w:rsidRDefault="00C93ED6" w:rsidP="00C93ED6">
      <w:pPr>
        <w:pStyle w:val="Heading1"/>
        <w:spacing w:before="100" w:after="100" w:line="480" w:lineRule="auto"/>
        <w:rPr>
          <w:rFonts w:ascii="Times New Roman" w:hAnsi="Times New Roman" w:cs="Times New Roman"/>
          <w:szCs w:val="24"/>
        </w:rPr>
      </w:pPr>
    </w:p>
    <w:p w:rsidR="00C93ED6" w:rsidRDefault="00C93ED6" w:rsidP="00C93ED6"/>
    <w:p w:rsidR="00C93ED6" w:rsidRDefault="00C93ED6" w:rsidP="00C93ED6"/>
    <w:p w:rsidR="00C93ED6" w:rsidRPr="00F45ADB" w:rsidRDefault="00F95008" w:rsidP="00F95008">
      <w:pPr>
        <w:pStyle w:val="Heading1"/>
        <w:spacing w:before="0" w:beforeAutospacing="0" w:afterAutospacing="0" w:line="480" w:lineRule="auto"/>
        <w:rPr>
          <w:rFonts w:ascii="Times New Roman" w:hAnsi="Times New Roman" w:cs="Times New Roman"/>
          <w:szCs w:val="24"/>
        </w:rPr>
      </w:pPr>
      <w:bookmarkStart w:id="35" w:name="_Toc530122379"/>
      <w:r>
        <w:rPr>
          <w:rFonts w:ascii="Times New Roman" w:hAnsi="Times New Roman" w:cs="Times New Roman"/>
          <w:szCs w:val="24"/>
        </w:rPr>
        <w:t xml:space="preserve">3.0 </w:t>
      </w:r>
      <w:r w:rsidRPr="00F45ADB">
        <w:rPr>
          <w:rFonts w:ascii="Times New Roman" w:hAnsi="Times New Roman" w:cs="Times New Roman"/>
        </w:rPr>
        <w:t>RESEARCH</w:t>
      </w:r>
      <w:r w:rsidR="00C93ED6" w:rsidRPr="00F45ADB">
        <w:rPr>
          <w:rFonts w:ascii="Times New Roman" w:hAnsi="Times New Roman" w:cs="Times New Roman"/>
        </w:rPr>
        <w:t xml:space="preserve"> METHODOLOGY</w:t>
      </w:r>
      <w:bookmarkEnd w:id="33"/>
      <w:bookmarkEnd w:id="35"/>
    </w:p>
    <w:p w:rsidR="00C93ED6" w:rsidRDefault="00F95008" w:rsidP="00C93ED6">
      <w:pPr>
        <w:pStyle w:val="Heading2"/>
        <w:spacing w:before="0" w:beforeAutospacing="0" w:afterAutospacing="0" w:line="480" w:lineRule="auto"/>
        <w:jc w:val="both"/>
        <w:rPr>
          <w:sz w:val="24"/>
          <w:szCs w:val="24"/>
        </w:rPr>
      </w:pPr>
      <w:bookmarkStart w:id="36" w:name="_Toc493362065"/>
      <w:bookmarkStart w:id="37" w:name="_Toc513013960"/>
      <w:bookmarkStart w:id="38" w:name="_Toc530122381"/>
      <w:bookmarkEnd w:id="34"/>
      <w:r>
        <w:rPr>
          <w:sz w:val="24"/>
          <w:szCs w:val="24"/>
        </w:rPr>
        <w:t>3.1</w:t>
      </w:r>
      <w:r w:rsidR="00C93ED6" w:rsidRPr="00B315E8">
        <w:rPr>
          <w:sz w:val="24"/>
          <w:szCs w:val="24"/>
        </w:rPr>
        <w:tab/>
        <w:t>Research Design</w:t>
      </w:r>
      <w:bookmarkEnd w:id="36"/>
      <w:bookmarkEnd w:id="37"/>
      <w:bookmarkEnd w:id="38"/>
    </w:p>
    <w:p w:rsidR="00C93ED6" w:rsidRPr="0095221D" w:rsidRDefault="00C93ED6" w:rsidP="00C93ED6">
      <w:pPr>
        <w:spacing w:before="0" w:beforeAutospacing="0" w:after="0" w:afterAutospacing="0" w:line="480" w:lineRule="auto"/>
      </w:pPr>
      <w:r>
        <w:t>Descriptive research design was adopted for this study</w:t>
      </w:r>
      <w:r w:rsidRPr="00841AF1">
        <w:t>. It is defined as the process where data is collected with an aim of testing a hypothesis and respond to questions concerning the subject status of the study at that moment. Descriptive research design would endeavor to determine and report the way things are. It describes such things as possible behavior, values,</w:t>
      </w:r>
      <w:r>
        <w:t xml:space="preserve"> attitudes and characteristics. Using this design ensured in depth analysis and description of a variety of phenomena being investigated hence it was appropriate for this study </w:t>
      </w:r>
      <w:r w:rsidRPr="00841AF1">
        <w:t>(</w:t>
      </w:r>
      <w:proofErr w:type="spellStart"/>
      <w:r w:rsidRPr="00841AF1">
        <w:t>Churchil</w:t>
      </w:r>
      <w:proofErr w:type="spellEnd"/>
      <w:r w:rsidRPr="00841AF1">
        <w:t>, 1991)</w:t>
      </w:r>
    </w:p>
    <w:p w:rsidR="00C93ED6" w:rsidRPr="00D86AF6" w:rsidRDefault="00F95008" w:rsidP="00C93ED6">
      <w:pPr>
        <w:pStyle w:val="Heading2"/>
        <w:spacing w:before="0" w:beforeAutospacing="0" w:afterAutospacing="0" w:line="480" w:lineRule="auto"/>
        <w:jc w:val="both"/>
        <w:rPr>
          <w:sz w:val="24"/>
          <w:szCs w:val="24"/>
        </w:rPr>
      </w:pPr>
      <w:bookmarkStart w:id="39" w:name="_Toc493362066"/>
      <w:bookmarkStart w:id="40" w:name="_Toc513013961"/>
      <w:bookmarkStart w:id="41" w:name="_Toc530122382"/>
      <w:r>
        <w:rPr>
          <w:sz w:val="24"/>
          <w:szCs w:val="24"/>
        </w:rPr>
        <w:lastRenderedPageBreak/>
        <w:t>3.2</w:t>
      </w:r>
      <w:r w:rsidR="00C93ED6" w:rsidRPr="00D86AF6">
        <w:rPr>
          <w:sz w:val="24"/>
          <w:szCs w:val="24"/>
        </w:rPr>
        <w:tab/>
        <w:t>Population</w:t>
      </w:r>
      <w:bookmarkEnd w:id="39"/>
      <w:bookmarkEnd w:id="40"/>
      <w:r w:rsidR="00C93ED6" w:rsidRPr="00D86AF6">
        <w:rPr>
          <w:sz w:val="24"/>
          <w:szCs w:val="24"/>
        </w:rPr>
        <w:t xml:space="preserve"> of the Study</w:t>
      </w:r>
      <w:bookmarkEnd w:id="41"/>
    </w:p>
    <w:p w:rsidR="00C93ED6" w:rsidRPr="00D86AF6" w:rsidRDefault="00C93ED6" w:rsidP="00C93ED6">
      <w:pPr>
        <w:pStyle w:val="BodyText"/>
        <w:spacing w:line="480" w:lineRule="auto"/>
        <w:jc w:val="both"/>
      </w:pPr>
      <w:r w:rsidRPr="00D86AF6">
        <w:t xml:space="preserve">The population for the research consisted of 44 companies listed at Nairobi securities exchange (NSE 2017). A census survey </w:t>
      </w:r>
      <w:r>
        <w:t>was</w:t>
      </w:r>
      <w:r w:rsidRPr="00D86AF6">
        <w:t xml:space="preserve"> adopted to collect data from these 44 firms listed at Nairobi Securities Exchange. </w:t>
      </w:r>
      <w:bookmarkStart w:id="42" w:name="_Toc493362067"/>
      <w:bookmarkStart w:id="43" w:name="_Toc513013963"/>
      <w:r w:rsidRPr="00D86AF6">
        <w:t xml:space="preserve">11 firms from the banking sector and 6 from the insurance sector </w:t>
      </w:r>
      <w:r>
        <w:t>were</w:t>
      </w:r>
      <w:r w:rsidRPr="00D86AF6">
        <w:t xml:space="preserve"> excluded because they are regulated.</w:t>
      </w:r>
    </w:p>
    <w:p w:rsidR="00C93ED6" w:rsidRPr="00553697" w:rsidRDefault="00F95008" w:rsidP="00C93ED6">
      <w:pPr>
        <w:pStyle w:val="Heading2"/>
        <w:spacing w:before="0" w:beforeAutospacing="0" w:afterAutospacing="0" w:line="480" w:lineRule="auto"/>
        <w:jc w:val="both"/>
        <w:rPr>
          <w:sz w:val="24"/>
          <w:szCs w:val="24"/>
        </w:rPr>
      </w:pPr>
      <w:bookmarkStart w:id="44" w:name="_Toc530122383"/>
      <w:r>
        <w:rPr>
          <w:sz w:val="24"/>
          <w:szCs w:val="24"/>
        </w:rPr>
        <w:t>3.3</w:t>
      </w:r>
      <w:r w:rsidR="00C93ED6" w:rsidRPr="00553697">
        <w:rPr>
          <w:sz w:val="24"/>
          <w:szCs w:val="24"/>
        </w:rPr>
        <w:tab/>
        <w:t>Data Collection</w:t>
      </w:r>
      <w:bookmarkEnd w:id="42"/>
      <w:bookmarkEnd w:id="43"/>
      <w:bookmarkEnd w:id="44"/>
    </w:p>
    <w:p w:rsidR="00C93ED6" w:rsidRPr="008B7365" w:rsidRDefault="00C93ED6" w:rsidP="00C93ED6">
      <w:pPr>
        <w:spacing w:before="0" w:beforeAutospacing="0" w:after="0" w:afterAutospacing="0" w:line="480" w:lineRule="auto"/>
        <w:rPr>
          <w:b/>
          <w:sz w:val="24"/>
          <w:szCs w:val="24"/>
        </w:rPr>
      </w:pPr>
      <w:r>
        <w:rPr>
          <w:sz w:val="24"/>
          <w:szCs w:val="24"/>
        </w:rPr>
        <w:t>Data to test the biases was</w:t>
      </w:r>
      <w:r w:rsidRPr="00854E1C">
        <w:rPr>
          <w:sz w:val="24"/>
          <w:szCs w:val="24"/>
        </w:rPr>
        <w:t xml:space="preserve"> collected using a semi-structured questionnaire and </w:t>
      </w:r>
      <w:proofErr w:type="spellStart"/>
      <w:r w:rsidRPr="00854E1C">
        <w:rPr>
          <w:sz w:val="24"/>
          <w:szCs w:val="24"/>
        </w:rPr>
        <w:t>Likert</w:t>
      </w:r>
      <w:proofErr w:type="spellEnd"/>
      <w:r w:rsidRPr="00854E1C">
        <w:rPr>
          <w:sz w:val="24"/>
          <w:szCs w:val="24"/>
        </w:rPr>
        <w:t xml:space="preserve"> scale tables.</w:t>
      </w:r>
      <w:r>
        <w:rPr>
          <w:sz w:val="24"/>
          <w:szCs w:val="24"/>
        </w:rPr>
        <w:t xml:space="preserve"> 44 questionnaires were administered to 44 financial managers who are in charge of financing decisions.</w:t>
      </w:r>
      <w:r w:rsidRPr="00854E1C">
        <w:rPr>
          <w:sz w:val="24"/>
          <w:szCs w:val="24"/>
        </w:rPr>
        <w:t xml:space="preserve"> </w:t>
      </w:r>
      <w:r>
        <w:rPr>
          <w:sz w:val="24"/>
          <w:szCs w:val="24"/>
        </w:rPr>
        <w:t>Drop and pick procedure was adopted. These questions were meant to enhance</w:t>
      </w:r>
      <w:r w:rsidRPr="00854E1C">
        <w:rPr>
          <w:sz w:val="24"/>
          <w:szCs w:val="24"/>
        </w:rPr>
        <w:t xml:space="preserve"> production of relevant evident upon which information for analysis and thereafter</w:t>
      </w:r>
      <w:r>
        <w:rPr>
          <w:sz w:val="24"/>
          <w:szCs w:val="24"/>
        </w:rPr>
        <w:t xml:space="preserve"> conclusions was</w:t>
      </w:r>
      <w:r w:rsidRPr="00854E1C">
        <w:rPr>
          <w:sz w:val="24"/>
          <w:szCs w:val="24"/>
        </w:rPr>
        <w:t xml:space="preserve"> drawn. </w:t>
      </w:r>
      <w:r>
        <w:rPr>
          <w:sz w:val="24"/>
          <w:szCs w:val="24"/>
        </w:rPr>
        <w:t>Secondary data was</w:t>
      </w:r>
      <w:r w:rsidRPr="00854E1C">
        <w:rPr>
          <w:sz w:val="24"/>
          <w:szCs w:val="24"/>
        </w:rPr>
        <w:t xml:space="preserve"> used for capital structure and control variables.</w:t>
      </w:r>
      <w:r>
        <w:rPr>
          <w:sz w:val="24"/>
          <w:szCs w:val="24"/>
        </w:rPr>
        <w:t xml:space="preserve"> The secondary data to be collected included total debt to equity ratio to measure capital structure, total sales to measure size of the firm, return on assets ratio to measure profitability of assets, fixed assets to total assets ratio to measure tangibility and finally ratio of fixed assets for current year to total assets previous year to measure growth opportunities was used.</w:t>
      </w:r>
      <w:r w:rsidRPr="00854E1C">
        <w:rPr>
          <w:sz w:val="24"/>
          <w:szCs w:val="24"/>
        </w:rPr>
        <w:t xml:space="preserve"> This data </w:t>
      </w:r>
      <w:r>
        <w:rPr>
          <w:sz w:val="24"/>
          <w:szCs w:val="24"/>
        </w:rPr>
        <w:t>was</w:t>
      </w:r>
      <w:r w:rsidRPr="00854E1C">
        <w:rPr>
          <w:sz w:val="24"/>
          <w:szCs w:val="24"/>
        </w:rPr>
        <w:t xml:space="preserve"> collected from published financial statements from online sources and past newspapers.</w:t>
      </w:r>
      <w:r>
        <w:rPr>
          <w:sz w:val="24"/>
          <w:szCs w:val="24"/>
        </w:rPr>
        <w:t xml:space="preserve"> The study period was 2015, 2016, 2017 and 2018 financial years.</w:t>
      </w:r>
    </w:p>
    <w:p w:rsidR="00C93ED6" w:rsidRPr="00B315E8" w:rsidRDefault="00F95008" w:rsidP="00C93ED6">
      <w:pPr>
        <w:pStyle w:val="Heading2"/>
        <w:spacing w:before="0" w:beforeAutospacing="0" w:afterAutospacing="0" w:line="480" w:lineRule="auto"/>
        <w:jc w:val="both"/>
        <w:rPr>
          <w:sz w:val="24"/>
          <w:szCs w:val="24"/>
        </w:rPr>
      </w:pPr>
      <w:bookmarkStart w:id="45" w:name="_Toc493362068"/>
      <w:bookmarkStart w:id="46" w:name="_Toc513013964"/>
      <w:bookmarkStart w:id="47" w:name="_Toc530122384"/>
      <w:r>
        <w:rPr>
          <w:sz w:val="24"/>
          <w:szCs w:val="24"/>
        </w:rPr>
        <w:t>3.4</w:t>
      </w:r>
      <w:r w:rsidR="00C93ED6" w:rsidRPr="00B315E8">
        <w:rPr>
          <w:sz w:val="24"/>
          <w:szCs w:val="24"/>
        </w:rPr>
        <w:tab/>
        <w:t>Validity and Reliability</w:t>
      </w:r>
      <w:bookmarkEnd w:id="45"/>
      <w:bookmarkEnd w:id="46"/>
      <w:bookmarkEnd w:id="47"/>
    </w:p>
    <w:p w:rsidR="00C93ED6" w:rsidRPr="00FC73AD" w:rsidRDefault="00C93ED6" w:rsidP="00C93ED6">
      <w:pPr>
        <w:spacing w:before="0" w:beforeAutospacing="0" w:after="0" w:afterAutospacing="0" w:line="480" w:lineRule="auto"/>
        <w:rPr>
          <w:sz w:val="24"/>
          <w:szCs w:val="24"/>
        </w:rPr>
      </w:pPr>
      <w:r w:rsidRPr="00FC73AD">
        <w:rPr>
          <w:sz w:val="24"/>
          <w:szCs w:val="24"/>
        </w:rPr>
        <w:t>Validity</w:t>
      </w:r>
      <w:r>
        <w:rPr>
          <w:sz w:val="24"/>
          <w:szCs w:val="24"/>
        </w:rPr>
        <w:t xml:space="preserve"> refers the accuracy with</w:t>
      </w:r>
      <w:r w:rsidRPr="00FC73AD">
        <w:rPr>
          <w:sz w:val="24"/>
          <w:szCs w:val="24"/>
        </w:rPr>
        <w:t xml:space="preserve"> which a t</w:t>
      </w:r>
      <w:r>
        <w:rPr>
          <w:sz w:val="24"/>
          <w:szCs w:val="24"/>
        </w:rPr>
        <w:t>est measures what it is intended</w:t>
      </w:r>
      <w:r w:rsidRPr="00FC73AD">
        <w:rPr>
          <w:sz w:val="24"/>
          <w:szCs w:val="24"/>
        </w:rPr>
        <w:t xml:space="preserve"> to measure (Mason &amp; Bramble, 1989). T</w:t>
      </w:r>
      <w:r w:rsidRPr="00FC73AD">
        <w:rPr>
          <w:rFonts w:eastAsia="Times New Roman"/>
          <w:sz w:val="24"/>
          <w:szCs w:val="24"/>
        </w:rPr>
        <w:t>hree basic a</w:t>
      </w:r>
      <w:r>
        <w:rPr>
          <w:rFonts w:eastAsia="Times New Roman"/>
          <w:sz w:val="24"/>
          <w:szCs w:val="24"/>
        </w:rPr>
        <w:t xml:space="preserve">pproaches are </w:t>
      </w:r>
      <w:r w:rsidRPr="00FC73AD">
        <w:rPr>
          <w:rFonts w:eastAsia="Times New Roman"/>
          <w:sz w:val="24"/>
          <w:szCs w:val="24"/>
        </w:rPr>
        <w:t>construct validity</w:t>
      </w:r>
      <w:r>
        <w:rPr>
          <w:rFonts w:eastAsia="Times New Roman"/>
          <w:sz w:val="24"/>
          <w:szCs w:val="24"/>
        </w:rPr>
        <w:t>, content validity</w:t>
      </w:r>
      <w:r w:rsidRPr="00FC73AD">
        <w:rPr>
          <w:rFonts w:eastAsia="Times New Roman"/>
          <w:sz w:val="24"/>
          <w:szCs w:val="24"/>
        </w:rPr>
        <w:t xml:space="preserve"> and criterion related validity. </w:t>
      </w:r>
      <w:r>
        <w:rPr>
          <w:sz w:val="24"/>
          <w:szCs w:val="24"/>
        </w:rPr>
        <w:t xml:space="preserve">The study </w:t>
      </w:r>
      <w:r w:rsidRPr="00FC73AD">
        <w:rPr>
          <w:sz w:val="24"/>
          <w:szCs w:val="24"/>
        </w:rPr>
        <w:t xml:space="preserve">ensured validity by pilot questionnaires so that any response that </w:t>
      </w:r>
      <w:r>
        <w:rPr>
          <w:sz w:val="24"/>
          <w:szCs w:val="24"/>
        </w:rPr>
        <w:t>was</w:t>
      </w:r>
      <w:r w:rsidRPr="00FC73AD">
        <w:rPr>
          <w:sz w:val="24"/>
          <w:szCs w:val="24"/>
        </w:rPr>
        <w:t xml:space="preserve"> out of context </w:t>
      </w:r>
      <w:r>
        <w:rPr>
          <w:sz w:val="24"/>
          <w:szCs w:val="24"/>
        </w:rPr>
        <w:t xml:space="preserve">could </w:t>
      </w:r>
      <w:r w:rsidRPr="00FC73AD">
        <w:rPr>
          <w:sz w:val="24"/>
          <w:szCs w:val="24"/>
        </w:rPr>
        <w:t>be re-evaluated and proper questions asked.</w:t>
      </w:r>
    </w:p>
    <w:p w:rsidR="00C93ED6" w:rsidRDefault="00C93ED6" w:rsidP="00C93ED6">
      <w:pPr>
        <w:spacing w:before="0" w:beforeAutospacing="0" w:after="0" w:afterAutospacing="0" w:line="480" w:lineRule="auto"/>
        <w:rPr>
          <w:sz w:val="24"/>
          <w:szCs w:val="24"/>
        </w:rPr>
      </w:pPr>
      <w:r>
        <w:rPr>
          <w:sz w:val="24"/>
          <w:szCs w:val="24"/>
        </w:rPr>
        <w:lastRenderedPageBreak/>
        <w:t>Research instruments are said to be reliable if they consistently yield similar results on repeated trials</w:t>
      </w:r>
      <w:r w:rsidRPr="00FC73AD">
        <w:rPr>
          <w:sz w:val="24"/>
          <w:szCs w:val="24"/>
        </w:rPr>
        <w:t>. It should give consistence results when using different instruments (Carmine and Zeller, 1979). In order to ens</w:t>
      </w:r>
      <w:r>
        <w:rPr>
          <w:sz w:val="24"/>
          <w:szCs w:val="24"/>
        </w:rPr>
        <w:t>ure reliability the study</w:t>
      </w:r>
      <w:r w:rsidRPr="00FC73AD">
        <w:rPr>
          <w:sz w:val="24"/>
          <w:szCs w:val="24"/>
        </w:rPr>
        <w:t xml:space="preserve"> use</w:t>
      </w:r>
      <w:r>
        <w:rPr>
          <w:sz w:val="24"/>
          <w:szCs w:val="24"/>
        </w:rPr>
        <w:t>d</w:t>
      </w:r>
      <w:r w:rsidRPr="00FC73AD">
        <w:rPr>
          <w:sz w:val="24"/>
          <w:szCs w:val="24"/>
        </w:rPr>
        <w:t xml:space="preserve"> (</w:t>
      </w:r>
      <w:proofErr w:type="spellStart"/>
      <w:r w:rsidRPr="00FC73AD">
        <w:rPr>
          <w:sz w:val="24"/>
          <w:szCs w:val="24"/>
        </w:rPr>
        <w:t>Cronchbach’s</w:t>
      </w:r>
      <w:proofErr w:type="spellEnd"/>
      <w:r w:rsidRPr="00FC73AD">
        <w:rPr>
          <w:sz w:val="24"/>
          <w:szCs w:val="24"/>
        </w:rPr>
        <w:t xml:space="preserve"> coefficient of alpha, </w:t>
      </w:r>
      <w:proofErr w:type="spellStart"/>
      <w:r w:rsidRPr="00FC73AD">
        <w:rPr>
          <w:sz w:val="24"/>
          <w:szCs w:val="24"/>
        </w:rPr>
        <w:t>Cronchbach</w:t>
      </w:r>
      <w:proofErr w:type="spellEnd"/>
      <w:r w:rsidRPr="00FC73AD">
        <w:rPr>
          <w:sz w:val="24"/>
          <w:szCs w:val="24"/>
        </w:rPr>
        <w:t>, 1946</w:t>
      </w:r>
      <w:r>
        <w:rPr>
          <w:sz w:val="24"/>
          <w:szCs w:val="24"/>
        </w:rPr>
        <w:t xml:space="preserve">). The coefficient is considered better the </w:t>
      </w:r>
      <w:r w:rsidRPr="00FC73AD">
        <w:rPr>
          <w:sz w:val="24"/>
          <w:szCs w:val="24"/>
        </w:rPr>
        <w:t>closer</w:t>
      </w:r>
      <w:r>
        <w:rPr>
          <w:sz w:val="24"/>
          <w:szCs w:val="24"/>
        </w:rPr>
        <w:t xml:space="preserve"> it</w:t>
      </w:r>
      <w:r w:rsidRPr="00FC73AD">
        <w:rPr>
          <w:sz w:val="24"/>
          <w:szCs w:val="24"/>
        </w:rPr>
        <w:t xml:space="preserve"> </w:t>
      </w:r>
      <w:r>
        <w:rPr>
          <w:sz w:val="24"/>
          <w:szCs w:val="24"/>
        </w:rPr>
        <w:t>gets to 1.0.</w:t>
      </w:r>
      <w:r w:rsidRPr="00FC73AD">
        <w:rPr>
          <w:sz w:val="24"/>
          <w:szCs w:val="24"/>
        </w:rPr>
        <w:t xml:space="preserve"> In general α&lt;0.6 are considered to be poor while 0.7 ≤ α ≤ 0.8 is considered desirable.</w:t>
      </w:r>
    </w:p>
    <w:p w:rsidR="00C93ED6" w:rsidRPr="00255496" w:rsidRDefault="002C5A12" w:rsidP="00C93ED6">
      <w:pPr>
        <w:pStyle w:val="Heading2"/>
        <w:spacing w:before="0" w:beforeAutospacing="0" w:afterAutospacing="0" w:line="480" w:lineRule="auto"/>
        <w:jc w:val="both"/>
        <w:rPr>
          <w:sz w:val="24"/>
          <w:szCs w:val="24"/>
        </w:rPr>
      </w:pPr>
      <w:bookmarkStart w:id="48" w:name="_Toc530122386"/>
      <w:r>
        <w:rPr>
          <w:sz w:val="24"/>
          <w:szCs w:val="24"/>
        </w:rPr>
        <w:t xml:space="preserve">3.5 </w:t>
      </w:r>
      <w:r w:rsidR="00C93ED6">
        <w:rPr>
          <w:sz w:val="24"/>
          <w:szCs w:val="24"/>
        </w:rPr>
        <w:t>Data analysis</w:t>
      </w:r>
      <w:bookmarkEnd w:id="48"/>
    </w:p>
    <w:p w:rsidR="00C93ED6" w:rsidRPr="00FC73AD" w:rsidRDefault="00C93ED6" w:rsidP="00C93ED6">
      <w:pPr>
        <w:autoSpaceDE w:val="0"/>
        <w:autoSpaceDN w:val="0"/>
        <w:adjustRightInd w:val="0"/>
        <w:spacing w:before="0" w:beforeAutospacing="0" w:after="0" w:afterAutospacing="0" w:line="480" w:lineRule="auto"/>
        <w:rPr>
          <w:sz w:val="24"/>
          <w:szCs w:val="24"/>
        </w:rPr>
      </w:pPr>
      <w:r w:rsidRPr="00FC73AD">
        <w:rPr>
          <w:sz w:val="24"/>
          <w:szCs w:val="24"/>
        </w:rPr>
        <w:t xml:space="preserve">Data </w:t>
      </w:r>
      <w:r>
        <w:rPr>
          <w:sz w:val="24"/>
          <w:szCs w:val="24"/>
        </w:rPr>
        <w:t>was</w:t>
      </w:r>
      <w:r w:rsidRPr="00FC73AD">
        <w:rPr>
          <w:sz w:val="24"/>
          <w:szCs w:val="24"/>
        </w:rPr>
        <w:t xml:space="preserve"> analyzed using statistical tools which are ANOVA and regression model in order to know the relationship and effect of heuristics on capital structure. Data collected from the questionnaires</w:t>
      </w:r>
      <w:r>
        <w:rPr>
          <w:sz w:val="24"/>
          <w:szCs w:val="24"/>
        </w:rPr>
        <w:t xml:space="preserve"> and published financial reports were</w:t>
      </w:r>
      <w:r w:rsidRPr="00FC73AD">
        <w:rPr>
          <w:sz w:val="24"/>
          <w:szCs w:val="24"/>
        </w:rPr>
        <w:t xml:space="preserve"> tabulated, coded and processed using a computer Statistical Package for Social Science (SPSS). </w:t>
      </w:r>
      <w:r w:rsidR="002C5A12">
        <w:rPr>
          <w:sz w:val="24"/>
          <w:szCs w:val="24"/>
        </w:rPr>
        <w:t xml:space="preserve"> The analytic model was:</w:t>
      </w:r>
    </w:p>
    <w:p w:rsidR="00C93ED6" w:rsidRDefault="00C93ED6" w:rsidP="00C93ED6">
      <w:pPr>
        <w:spacing w:before="0" w:beforeAutospacing="0" w:after="0" w:afterAutospacing="0" w:line="480" w:lineRule="auto"/>
        <w:rPr>
          <w:sz w:val="24"/>
          <w:szCs w:val="24"/>
        </w:rPr>
      </w:pPr>
      <w:r>
        <w:rPr>
          <w:sz w:val="24"/>
          <w:szCs w:val="24"/>
        </w:rPr>
        <w:t xml:space="preserve">Y = </w:t>
      </w:r>
      <w:r>
        <w:rPr>
          <w:rFonts w:cs="Times New Roman"/>
          <w:sz w:val="24"/>
          <w:szCs w:val="24"/>
        </w:rPr>
        <w:t>β</w:t>
      </w:r>
      <w:r>
        <w:rPr>
          <w:sz w:val="24"/>
          <w:szCs w:val="24"/>
          <w:vertAlign w:val="subscript"/>
        </w:rPr>
        <w:t xml:space="preserve">o </w:t>
      </w:r>
      <w:r>
        <w:rPr>
          <w:sz w:val="24"/>
          <w:szCs w:val="24"/>
        </w:rPr>
        <w:t xml:space="preserve">+ </w:t>
      </w:r>
      <w:r>
        <w:rPr>
          <w:rFonts w:cs="Times New Roman"/>
          <w:sz w:val="24"/>
          <w:szCs w:val="24"/>
        </w:rPr>
        <w:t>β</w:t>
      </w:r>
      <w:r>
        <w:rPr>
          <w:rFonts w:cs="Times New Roman"/>
          <w:sz w:val="24"/>
          <w:szCs w:val="24"/>
          <w:vertAlign w:val="subscript"/>
        </w:rPr>
        <w:t>1</w:t>
      </w:r>
      <w:r>
        <w:rPr>
          <w:rFonts w:cs="Times New Roman"/>
          <w:sz w:val="24"/>
          <w:szCs w:val="24"/>
        </w:rPr>
        <w:t xml:space="preserve"> </w:t>
      </w:r>
      <w:r>
        <w:rPr>
          <w:sz w:val="24"/>
          <w:szCs w:val="24"/>
        </w:rPr>
        <w:t>X</w:t>
      </w:r>
      <w:r>
        <w:rPr>
          <w:sz w:val="24"/>
          <w:szCs w:val="24"/>
          <w:vertAlign w:val="subscript"/>
        </w:rPr>
        <w:t>1+</w:t>
      </w:r>
      <w:r>
        <w:rPr>
          <w:sz w:val="24"/>
          <w:szCs w:val="24"/>
        </w:rPr>
        <w:t xml:space="preserve"> </w:t>
      </w:r>
      <w:r>
        <w:rPr>
          <w:rFonts w:cs="Times New Roman"/>
          <w:sz w:val="24"/>
          <w:szCs w:val="24"/>
        </w:rPr>
        <w:t>β</w:t>
      </w:r>
      <w:r>
        <w:rPr>
          <w:rFonts w:cs="Times New Roman"/>
          <w:sz w:val="24"/>
          <w:szCs w:val="24"/>
          <w:vertAlign w:val="subscript"/>
        </w:rPr>
        <w:t>2</w:t>
      </w:r>
      <w:r>
        <w:rPr>
          <w:sz w:val="24"/>
          <w:szCs w:val="24"/>
        </w:rPr>
        <w:t xml:space="preserve"> X</w:t>
      </w:r>
      <w:r>
        <w:rPr>
          <w:sz w:val="24"/>
          <w:szCs w:val="24"/>
          <w:vertAlign w:val="subscript"/>
        </w:rPr>
        <w:t xml:space="preserve">2+ </w:t>
      </w:r>
      <w:r w:rsidRPr="00FC45D2">
        <w:rPr>
          <w:rFonts w:cs="Times New Roman"/>
          <w:sz w:val="24"/>
          <w:szCs w:val="24"/>
        </w:rPr>
        <w:t>β</w:t>
      </w:r>
      <w:r>
        <w:rPr>
          <w:rFonts w:cs="Times New Roman"/>
          <w:sz w:val="24"/>
          <w:szCs w:val="24"/>
          <w:vertAlign w:val="subscript"/>
        </w:rPr>
        <w:t>3</w:t>
      </w:r>
      <w:r>
        <w:rPr>
          <w:sz w:val="24"/>
          <w:szCs w:val="24"/>
        </w:rPr>
        <w:t xml:space="preserve"> </w:t>
      </w:r>
      <w:r w:rsidRPr="00FC45D2">
        <w:rPr>
          <w:sz w:val="24"/>
          <w:szCs w:val="24"/>
        </w:rPr>
        <w:t>X</w:t>
      </w:r>
      <w:r>
        <w:rPr>
          <w:sz w:val="24"/>
          <w:szCs w:val="24"/>
          <w:vertAlign w:val="subscript"/>
        </w:rPr>
        <w:t>3 +</w:t>
      </w:r>
      <w:r>
        <w:rPr>
          <w:sz w:val="24"/>
          <w:szCs w:val="24"/>
        </w:rPr>
        <w:t xml:space="preserve"> </w:t>
      </w:r>
      <w:r w:rsidRPr="00FC73AD">
        <w:rPr>
          <w:rFonts w:cs="Times New Roman"/>
          <w:sz w:val="24"/>
          <w:szCs w:val="24"/>
        </w:rPr>
        <w:t>β</w:t>
      </w:r>
      <w:r w:rsidRPr="00FC73AD">
        <w:rPr>
          <w:sz w:val="24"/>
          <w:szCs w:val="24"/>
          <w:vertAlign w:val="subscript"/>
        </w:rPr>
        <w:t>4</w:t>
      </w:r>
      <w:r w:rsidRPr="00FC73AD">
        <w:rPr>
          <w:sz w:val="24"/>
          <w:szCs w:val="24"/>
        </w:rPr>
        <w:t>X</w:t>
      </w:r>
      <w:r w:rsidRPr="00FC73AD">
        <w:rPr>
          <w:sz w:val="24"/>
          <w:szCs w:val="24"/>
          <w:vertAlign w:val="subscript"/>
        </w:rPr>
        <w:t xml:space="preserve">4 </w:t>
      </w:r>
      <w:r w:rsidRPr="00FC73AD">
        <w:rPr>
          <w:sz w:val="24"/>
          <w:szCs w:val="24"/>
        </w:rPr>
        <w:t>+</w:t>
      </w:r>
      <w:r w:rsidRPr="00FC73AD">
        <w:rPr>
          <w:rFonts w:cs="Times New Roman"/>
          <w:sz w:val="24"/>
          <w:szCs w:val="24"/>
        </w:rPr>
        <w:t>β</w:t>
      </w:r>
      <w:r w:rsidRPr="00FC73AD">
        <w:rPr>
          <w:sz w:val="24"/>
          <w:szCs w:val="24"/>
          <w:vertAlign w:val="subscript"/>
        </w:rPr>
        <w:t>5</w:t>
      </w:r>
      <w:r w:rsidRPr="00FC73AD">
        <w:rPr>
          <w:sz w:val="24"/>
          <w:szCs w:val="24"/>
        </w:rPr>
        <w:t>X</w:t>
      </w:r>
      <w:r w:rsidRPr="00FC73AD">
        <w:rPr>
          <w:sz w:val="24"/>
          <w:szCs w:val="24"/>
          <w:vertAlign w:val="subscript"/>
        </w:rPr>
        <w:t>5</w:t>
      </w:r>
      <w:r w:rsidRPr="00FC73AD">
        <w:rPr>
          <w:sz w:val="24"/>
          <w:szCs w:val="24"/>
        </w:rPr>
        <w:t xml:space="preserve"> +</w:t>
      </w:r>
      <w:r>
        <w:rPr>
          <w:rFonts w:cs="Times New Roman"/>
          <w:sz w:val="24"/>
          <w:szCs w:val="24"/>
        </w:rPr>
        <w:t>€</w:t>
      </w:r>
    </w:p>
    <w:p w:rsidR="00946111" w:rsidRDefault="00946111" w:rsidP="00C93ED6">
      <w:pPr>
        <w:spacing w:before="0" w:beforeAutospacing="0" w:after="0" w:afterAutospacing="0" w:line="480" w:lineRule="auto"/>
        <w:rPr>
          <w:sz w:val="24"/>
          <w:szCs w:val="24"/>
        </w:rPr>
      </w:pPr>
    </w:p>
    <w:p w:rsidR="00C93ED6" w:rsidRDefault="00C93ED6" w:rsidP="00C93ED6">
      <w:pPr>
        <w:spacing w:before="0" w:beforeAutospacing="0" w:after="0" w:afterAutospacing="0" w:line="480" w:lineRule="auto"/>
        <w:rPr>
          <w:sz w:val="24"/>
          <w:szCs w:val="24"/>
        </w:rPr>
      </w:pPr>
      <w:r w:rsidRPr="00FC73AD">
        <w:rPr>
          <w:sz w:val="24"/>
          <w:szCs w:val="24"/>
        </w:rPr>
        <w:t>Where:</w:t>
      </w:r>
    </w:p>
    <w:p w:rsidR="00C93ED6" w:rsidRPr="00B315E8" w:rsidRDefault="00C93ED6" w:rsidP="00C93ED6">
      <w:pPr>
        <w:spacing w:before="0" w:beforeAutospacing="0" w:after="0" w:afterAutospacing="0" w:line="480" w:lineRule="auto"/>
        <w:rPr>
          <w:sz w:val="24"/>
          <w:szCs w:val="24"/>
        </w:rPr>
      </w:pPr>
      <w:r w:rsidRPr="00FC73AD">
        <w:rPr>
          <w:sz w:val="24"/>
          <w:szCs w:val="24"/>
        </w:rPr>
        <w:t>Y = Capital Structure</w:t>
      </w:r>
      <w:r>
        <w:rPr>
          <w:sz w:val="24"/>
          <w:szCs w:val="24"/>
        </w:rPr>
        <w:t xml:space="preserve">, </w:t>
      </w:r>
      <w:r w:rsidRPr="00FC73AD">
        <w:rPr>
          <w:sz w:val="24"/>
          <w:szCs w:val="24"/>
        </w:rPr>
        <w:t>X</w:t>
      </w:r>
      <w:r w:rsidRPr="00FC73AD">
        <w:rPr>
          <w:sz w:val="24"/>
          <w:szCs w:val="24"/>
          <w:vertAlign w:val="subscript"/>
        </w:rPr>
        <w:t>1</w:t>
      </w:r>
      <w:r w:rsidRPr="00FC73AD">
        <w:rPr>
          <w:sz w:val="24"/>
          <w:szCs w:val="24"/>
        </w:rPr>
        <w:t xml:space="preserve"> = </w:t>
      </w:r>
      <w:r w:rsidR="00946111">
        <w:rPr>
          <w:sz w:val="24"/>
          <w:szCs w:val="24"/>
        </w:rPr>
        <w:t>Heuristic bias</w:t>
      </w:r>
      <w:r w:rsidRPr="00FC73AD">
        <w:rPr>
          <w:sz w:val="24"/>
          <w:szCs w:val="24"/>
        </w:rPr>
        <w:t>X</w:t>
      </w:r>
      <w:r w:rsidR="00946111">
        <w:rPr>
          <w:sz w:val="24"/>
          <w:szCs w:val="24"/>
          <w:vertAlign w:val="subscript"/>
        </w:rPr>
        <w:t>2</w:t>
      </w:r>
      <w:r w:rsidRPr="00FC73AD">
        <w:rPr>
          <w:sz w:val="24"/>
          <w:szCs w:val="24"/>
        </w:rPr>
        <w:t xml:space="preserve"> = size of the firm</w:t>
      </w:r>
      <w:r>
        <w:rPr>
          <w:sz w:val="24"/>
          <w:szCs w:val="24"/>
        </w:rPr>
        <w:t xml:space="preserve">, </w:t>
      </w:r>
      <w:r w:rsidRPr="00FC73AD">
        <w:rPr>
          <w:sz w:val="24"/>
          <w:szCs w:val="24"/>
        </w:rPr>
        <w:t>X</w:t>
      </w:r>
      <w:r w:rsidR="00946111">
        <w:rPr>
          <w:sz w:val="24"/>
          <w:szCs w:val="24"/>
          <w:vertAlign w:val="subscript"/>
        </w:rPr>
        <w:t>3</w:t>
      </w:r>
      <w:r w:rsidRPr="00FC73AD">
        <w:rPr>
          <w:sz w:val="24"/>
          <w:szCs w:val="24"/>
        </w:rPr>
        <w:t xml:space="preserve"> = profitability</w:t>
      </w:r>
      <w:r>
        <w:rPr>
          <w:sz w:val="24"/>
          <w:szCs w:val="24"/>
        </w:rPr>
        <w:t xml:space="preserve">, </w:t>
      </w:r>
      <w:r w:rsidRPr="00FC73AD">
        <w:rPr>
          <w:sz w:val="24"/>
          <w:szCs w:val="24"/>
        </w:rPr>
        <w:t>X</w:t>
      </w:r>
      <w:r w:rsidR="00946111">
        <w:rPr>
          <w:sz w:val="24"/>
          <w:szCs w:val="24"/>
          <w:vertAlign w:val="subscript"/>
        </w:rPr>
        <w:t>4</w:t>
      </w:r>
      <w:r w:rsidRPr="00FC73AD">
        <w:rPr>
          <w:sz w:val="24"/>
          <w:szCs w:val="24"/>
        </w:rPr>
        <w:t xml:space="preserve"> = tangibility</w:t>
      </w:r>
      <w:r>
        <w:rPr>
          <w:sz w:val="24"/>
          <w:szCs w:val="24"/>
        </w:rPr>
        <w:t xml:space="preserve">, </w:t>
      </w:r>
      <w:r w:rsidRPr="00FC73AD">
        <w:rPr>
          <w:sz w:val="24"/>
          <w:szCs w:val="24"/>
        </w:rPr>
        <w:t>X</w:t>
      </w:r>
      <w:r w:rsidR="00946111">
        <w:rPr>
          <w:sz w:val="24"/>
          <w:szCs w:val="24"/>
          <w:vertAlign w:val="subscript"/>
        </w:rPr>
        <w:t>5</w:t>
      </w:r>
      <w:r w:rsidRPr="00FC73AD">
        <w:rPr>
          <w:sz w:val="24"/>
          <w:szCs w:val="24"/>
        </w:rPr>
        <w:t xml:space="preserve"> = growth opportunities</w:t>
      </w:r>
      <w:proofErr w:type="gramStart"/>
      <w:r>
        <w:rPr>
          <w:sz w:val="24"/>
          <w:szCs w:val="24"/>
        </w:rPr>
        <w:t>,</w:t>
      </w:r>
      <w:r w:rsidRPr="00086FB4">
        <w:rPr>
          <w:sz w:val="24"/>
          <w:szCs w:val="24"/>
        </w:rPr>
        <w:t>€</w:t>
      </w:r>
      <w:proofErr w:type="gramEnd"/>
      <w:r w:rsidRPr="00086FB4">
        <w:rPr>
          <w:sz w:val="24"/>
          <w:szCs w:val="24"/>
        </w:rPr>
        <w:t xml:space="preserve"> = Error term, β</w:t>
      </w:r>
      <w:r w:rsidRPr="00086FB4">
        <w:rPr>
          <w:sz w:val="24"/>
          <w:szCs w:val="24"/>
          <w:vertAlign w:val="subscript"/>
        </w:rPr>
        <w:t>0</w:t>
      </w:r>
      <w:r w:rsidRPr="00086FB4">
        <w:rPr>
          <w:sz w:val="24"/>
          <w:szCs w:val="24"/>
        </w:rPr>
        <w:t>= Constant term</w:t>
      </w:r>
      <w:r w:rsidR="00946111">
        <w:rPr>
          <w:sz w:val="24"/>
          <w:szCs w:val="24"/>
        </w:rPr>
        <w:t xml:space="preserve">, </w:t>
      </w:r>
      <w:r w:rsidRPr="00FC73AD">
        <w:rPr>
          <w:rFonts w:cs="Times New Roman"/>
          <w:sz w:val="24"/>
          <w:szCs w:val="24"/>
        </w:rPr>
        <w:t>β</w:t>
      </w:r>
      <w:r w:rsidRPr="00FC73AD">
        <w:rPr>
          <w:sz w:val="24"/>
          <w:szCs w:val="24"/>
          <w:vertAlign w:val="subscript"/>
        </w:rPr>
        <w:t xml:space="preserve">1, </w:t>
      </w:r>
      <w:r w:rsidRPr="00FC73AD">
        <w:rPr>
          <w:rFonts w:cs="Times New Roman"/>
          <w:sz w:val="24"/>
          <w:szCs w:val="24"/>
        </w:rPr>
        <w:t>β</w:t>
      </w:r>
      <w:r w:rsidRPr="00FC73AD">
        <w:rPr>
          <w:sz w:val="24"/>
          <w:szCs w:val="24"/>
          <w:vertAlign w:val="subscript"/>
        </w:rPr>
        <w:t xml:space="preserve">2, </w:t>
      </w:r>
      <w:r w:rsidRPr="00FC73AD">
        <w:rPr>
          <w:rFonts w:cs="Times New Roman"/>
          <w:sz w:val="24"/>
          <w:szCs w:val="24"/>
        </w:rPr>
        <w:t>β</w:t>
      </w:r>
      <w:r w:rsidRPr="00FC73AD">
        <w:rPr>
          <w:sz w:val="24"/>
          <w:szCs w:val="24"/>
          <w:vertAlign w:val="subscript"/>
        </w:rPr>
        <w:t xml:space="preserve">3, </w:t>
      </w:r>
      <w:r w:rsidRPr="00FC73AD">
        <w:rPr>
          <w:rFonts w:cs="Times New Roman"/>
          <w:sz w:val="24"/>
          <w:szCs w:val="24"/>
        </w:rPr>
        <w:t>β</w:t>
      </w:r>
      <w:r w:rsidRPr="00FC73AD">
        <w:rPr>
          <w:sz w:val="24"/>
          <w:szCs w:val="24"/>
          <w:vertAlign w:val="subscript"/>
        </w:rPr>
        <w:t xml:space="preserve">4, </w:t>
      </w:r>
      <w:r w:rsidR="00946111">
        <w:rPr>
          <w:sz w:val="24"/>
          <w:szCs w:val="24"/>
        </w:rPr>
        <w:t xml:space="preserve">and </w:t>
      </w:r>
      <w:r w:rsidRPr="00FC73AD">
        <w:rPr>
          <w:rFonts w:cs="Times New Roman"/>
          <w:sz w:val="24"/>
          <w:szCs w:val="24"/>
        </w:rPr>
        <w:t>β</w:t>
      </w:r>
      <w:r w:rsidR="00946111">
        <w:rPr>
          <w:sz w:val="24"/>
          <w:szCs w:val="24"/>
          <w:vertAlign w:val="subscript"/>
        </w:rPr>
        <w:t>5,</w:t>
      </w:r>
      <w:r w:rsidRPr="00FC73AD">
        <w:rPr>
          <w:sz w:val="24"/>
          <w:szCs w:val="24"/>
        </w:rPr>
        <w:t xml:space="preserve">are the regression co-efficient of </w:t>
      </w:r>
      <w:bookmarkStart w:id="49" w:name="_Toc493362071"/>
      <w:r w:rsidRPr="00FC73AD">
        <w:rPr>
          <w:sz w:val="24"/>
          <w:szCs w:val="24"/>
        </w:rPr>
        <w:t>independent variables</w:t>
      </w:r>
      <w:bookmarkStart w:id="50" w:name="_Toc513013967"/>
      <w:r>
        <w:rPr>
          <w:sz w:val="24"/>
          <w:szCs w:val="24"/>
        </w:rPr>
        <w:t>.</w:t>
      </w:r>
    </w:p>
    <w:p w:rsidR="00C93ED6" w:rsidRDefault="00C93ED6" w:rsidP="00C93ED6">
      <w:pPr>
        <w:pStyle w:val="Heading3"/>
        <w:spacing w:line="480" w:lineRule="auto"/>
        <w:jc w:val="both"/>
        <w:rPr>
          <w:sz w:val="24"/>
          <w:szCs w:val="24"/>
        </w:rPr>
      </w:pPr>
      <w:bookmarkStart w:id="51" w:name="_Toc530122388"/>
    </w:p>
    <w:p w:rsidR="00C93ED6" w:rsidRPr="000450A8" w:rsidRDefault="002C5A12" w:rsidP="00C93ED6">
      <w:pPr>
        <w:pStyle w:val="Heading3"/>
        <w:spacing w:line="480" w:lineRule="auto"/>
        <w:jc w:val="both"/>
        <w:rPr>
          <w:sz w:val="24"/>
          <w:szCs w:val="24"/>
        </w:rPr>
      </w:pPr>
      <w:r>
        <w:rPr>
          <w:sz w:val="24"/>
          <w:szCs w:val="24"/>
        </w:rPr>
        <w:t>3.5.1</w:t>
      </w:r>
      <w:r w:rsidR="00C93ED6" w:rsidRPr="000450A8">
        <w:rPr>
          <w:sz w:val="24"/>
          <w:szCs w:val="24"/>
        </w:rPr>
        <w:tab/>
        <w:t>Operationalization</w:t>
      </w:r>
      <w:bookmarkEnd w:id="49"/>
      <w:r w:rsidR="00C93ED6" w:rsidRPr="000450A8">
        <w:rPr>
          <w:sz w:val="24"/>
          <w:szCs w:val="24"/>
        </w:rPr>
        <w:t xml:space="preserve"> of the Variables</w:t>
      </w:r>
      <w:bookmarkEnd w:id="50"/>
      <w:bookmarkEnd w:id="51"/>
    </w:p>
    <w:tbl>
      <w:tblPr>
        <w:tblStyle w:val="TableGrid"/>
        <w:tblW w:w="9000" w:type="dxa"/>
        <w:tblInd w:w="-252" w:type="dxa"/>
        <w:tblLayout w:type="fixed"/>
        <w:tblLook w:val="04A0" w:firstRow="1" w:lastRow="0" w:firstColumn="1" w:lastColumn="0" w:noHBand="0" w:noVBand="1"/>
      </w:tblPr>
      <w:tblGrid>
        <w:gridCol w:w="1672"/>
        <w:gridCol w:w="2869"/>
        <w:gridCol w:w="2389"/>
        <w:gridCol w:w="2070"/>
      </w:tblGrid>
      <w:tr w:rsidR="00C93ED6" w:rsidRPr="0032383B" w:rsidTr="00C93ED6">
        <w:trPr>
          <w:trHeight w:val="412"/>
        </w:trPr>
        <w:tc>
          <w:tcPr>
            <w:tcW w:w="1672" w:type="dxa"/>
          </w:tcPr>
          <w:p w:rsidR="00C93ED6" w:rsidRPr="0032383B" w:rsidRDefault="00C93ED6" w:rsidP="00C93ED6">
            <w:pPr>
              <w:spacing w:line="480" w:lineRule="auto"/>
              <w:rPr>
                <w:rFonts w:cs="Times New Roman"/>
                <w:b/>
                <w:sz w:val="24"/>
                <w:szCs w:val="24"/>
              </w:rPr>
            </w:pPr>
            <w:r w:rsidRPr="0032383B">
              <w:rPr>
                <w:rFonts w:cs="Times New Roman"/>
                <w:b/>
                <w:sz w:val="24"/>
                <w:szCs w:val="24"/>
              </w:rPr>
              <w:t>Variable</w:t>
            </w:r>
          </w:p>
        </w:tc>
        <w:tc>
          <w:tcPr>
            <w:tcW w:w="2869" w:type="dxa"/>
          </w:tcPr>
          <w:p w:rsidR="00C93ED6" w:rsidRPr="0032383B" w:rsidRDefault="00C93ED6" w:rsidP="00C93ED6">
            <w:pPr>
              <w:spacing w:line="480" w:lineRule="auto"/>
              <w:rPr>
                <w:rFonts w:cs="Times New Roman"/>
                <w:b/>
                <w:sz w:val="24"/>
                <w:szCs w:val="24"/>
              </w:rPr>
            </w:pPr>
            <w:r w:rsidRPr="0032383B">
              <w:rPr>
                <w:rFonts w:cs="Times New Roman"/>
                <w:b/>
                <w:sz w:val="24"/>
                <w:szCs w:val="24"/>
              </w:rPr>
              <w:t>Indicator</w:t>
            </w:r>
          </w:p>
        </w:tc>
        <w:tc>
          <w:tcPr>
            <w:tcW w:w="2389" w:type="dxa"/>
          </w:tcPr>
          <w:p w:rsidR="00C93ED6" w:rsidRPr="0032383B" w:rsidRDefault="00C93ED6" w:rsidP="00C93ED6">
            <w:pPr>
              <w:spacing w:line="480" w:lineRule="auto"/>
              <w:rPr>
                <w:rFonts w:cs="Times New Roman"/>
                <w:b/>
                <w:sz w:val="24"/>
                <w:szCs w:val="24"/>
              </w:rPr>
            </w:pPr>
            <w:r w:rsidRPr="0032383B">
              <w:rPr>
                <w:rFonts w:cs="Times New Roman"/>
                <w:b/>
                <w:sz w:val="24"/>
                <w:szCs w:val="24"/>
              </w:rPr>
              <w:t>Measurement</w:t>
            </w:r>
          </w:p>
        </w:tc>
        <w:tc>
          <w:tcPr>
            <w:tcW w:w="2070" w:type="dxa"/>
          </w:tcPr>
          <w:p w:rsidR="00C93ED6" w:rsidRPr="0032383B" w:rsidRDefault="00C93ED6" w:rsidP="00C93ED6">
            <w:pPr>
              <w:spacing w:line="480" w:lineRule="auto"/>
              <w:rPr>
                <w:rFonts w:cs="Times New Roman"/>
                <w:b/>
                <w:sz w:val="24"/>
                <w:szCs w:val="24"/>
              </w:rPr>
            </w:pPr>
            <w:r w:rsidRPr="0032383B">
              <w:rPr>
                <w:rFonts w:cs="Times New Roman"/>
                <w:b/>
                <w:sz w:val="24"/>
                <w:szCs w:val="24"/>
              </w:rPr>
              <w:t>Literature</w:t>
            </w:r>
          </w:p>
        </w:tc>
      </w:tr>
      <w:tr w:rsidR="00C93ED6" w:rsidRPr="001450EE" w:rsidTr="00C93ED6">
        <w:trPr>
          <w:trHeight w:val="823"/>
        </w:trPr>
        <w:tc>
          <w:tcPr>
            <w:tcW w:w="1672" w:type="dxa"/>
          </w:tcPr>
          <w:p w:rsidR="00C93ED6" w:rsidRPr="0032383B" w:rsidRDefault="00C93ED6" w:rsidP="00C93ED6">
            <w:pPr>
              <w:spacing w:line="480" w:lineRule="auto"/>
              <w:rPr>
                <w:rFonts w:cs="Times New Roman"/>
                <w:sz w:val="24"/>
                <w:szCs w:val="24"/>
              </w:rPr>
            </w:pPr>
            <w:r w:rsidRPr="0032383B">
              <w:rPr>
                <w:rFonts w:cs="Times New Roman"/>
                <w:sz w:val="24"/>
                <w:szCs w:val="24"/>
              </w:rPr>
              <w:lastRenderedPageBreak/>
              <w:t>Capital structure</w:t>
            </w:r>
          </w:p>
        </w:tc>
        <w:tc>
          <w:tcPr>
            <w:tcW w:w="2869" w:type="dxa"/>
          </w:tcPr>
          <w:p w:rsidR="00C93ED6" w:rsidRPr="0032383B" w:rsidRDefault="00C93ED6" w:rsidP="00C93ED6">
            <w:pPr>
              <w:pStyle w:val="ListParagraph"/>
              <w:numPr>
                <w:ilvl w:val="0"/>
                <w:numId w:val="11"/>
              </w:numPr>
              <w:spacing w:after="0" w:line="480" w:lineRule="auto"/>
              <w:rPr>
                <w:rFonts w:cs="Times New Roman"/>
                <w:sz w:val="24"/>
                <w:szCs w:val="24"/>
              </w:rPr>
            </w:pPr>
            <w:r w:rsidRPr="0032383B">
              <w:rPr>
                <w:rFonts w:cs="Times New Roman"/>
                <w:sz w:val="24"/>
                <w:szCs w:val="24"/>
              </w:rPr>
              <w:t>Debt to equity</w:t>
            </w:r>
          </w:p>
        </w:tc>
        <w:tc>
          <w:tcPr>
            <w:tcW w:w="2389" w:type="dxa"/>
          </w:tcPr>
          <w:p w:rsidR="00C93ED6" w:rsidRPr="0032383B" w:rsidRDefault="00C93ED6" w:rsidP="00C93ED6">
            <w:pPr>
              <w:spacing w:line="480" w:lineRule="auto"/>
              <w:rPr>
                <w:rFonts w:cs="Times New Roman"/>
                <w:sz w:val="24"/>
                <w:szCs w:val="24"/>
              </w:rPr>
            </w:pPr>
            <w:r w:rsidRPr="0032383B">
              <w:rPr>
                <w:rFonts w:cs="Times New Roman"/>
                <w:sz w:val="24"/>
                <w:szCs w:val="24"/>
              </w:rPr>
              <w:t>Total debt/equity</w:t>
            </w:r>
          </w:p>
        </w:tc>
        <w:tc>
          <w:tcPr>
            <w:tcW w:w="2070" w:type="dxa"/>
          </w:tcPr>
          <w:p w:rsidR="00C93ED6" w:rsidRPr="0032383B" w:rsidRDefault="00C93ED6" w:rsidP="00C93ED6">
            <w:pPr>
              <w:spacing w:line="480" w:lineRule="auto"/>
              <w:rPr>
                <w:rFonts w:cs="Times New Roman"/>
                <w:sz w:val="24"/>
                <w:szCs w:val="24"/>
              </w:rPr>
            </w:pPr>
            <w:proofErr w:type="spellStart"/>
            <w:r w:rsidRPr="0032383B">
              <w:rPr>
                <w:rFonts w:cs="Times New Roman"/>
                <w:sz w:val="24"/>
                <w:szCs w:val="24"/>
              </w:rPr>
              <w:t>Azouzi</w:t>
            </w:r>
            <w:proofErr w:type="spellEnd"/>
            <w:r w:rsidRPr="0032383B">
              <w:rPr>
                <w:rFonts w:cs="Times New Roman"/>
                <w:sz w:val="24"/>
                <w:szCs w:val="24"/>
              </w:rPr>
              <w:t xml:space="preserve"> and </w:t>
            </w:r>
            <w:proofErr w:type="spellStart"/>
            <w:r w:rsidRPr="0032383B">
              <w:rPr>
                <w:rFonts w:cs="Times New Roman"/>
                <w:sz w:val="24"/>
                <w:szCs w:val="24"/>
              </w:rPr>
              <w:t>Jarboui</w:t>
            </w:r>
            <w:proofErr w:type="spellEnd"/>
            <w:r w:rsidRPr="0032383B">
              <w:rPr>
                <w:rFonts w:cs="Times New Roman"/>
                <w:sz w:val="24"/>
                <w:szCs w:val="24"/>
              </w:rPr>
              <w:t xml:space="preserve"> (2012)</w:t>
            </w:r>
          </w:p>
        </w:tc>
      </w:tr>
      <w:tr w:rsidR="00C93ED6" w:rsidRPr="001450EE" w:rsidTr="00C93ED6">
        <w:trPr>
          <w:trHeight w:val="322"/>
        </w:trPr>
        <w:tc>
          <w:tcPr>
            <w:tcW w:w="1672" w:type="dxa"/>
          </w:tcPr>
          <w:p w:rsidR="00C93ED6" w:rsidRPr="0032383B" w:rsidRDefault="00C93ED6" w:rsidP="00C93ED6">
            <w:pPr>
              <w:spacing w:line="480" w:lineRule="auto"/>
              <w:rPr>
                <w:rFonts w:cs="Times New Roman"/>
                <w:sz w:val="24"/>
                <w:szCs w:val="24"/>
              </w:rPr>
            </w:pPr>
            <w:r w:rsidRPr="0032383B">
              <w:rPr>
                <w:rFonts w:cs="Times New Roman"/>
                <w:sz w:val="24"/>
                <w:szCs w:val="24"/>
              </w:rPr>
              <w:t>Anchoring Bias</w:t>
            </w:r>
          </w:p>
        </w:tc>
        <w:tc>
          <w:tcPr>
            <w:tcW w:w="2869" w:type="dxa"/>
          </w:tcPr>
          <w:p w:rsidR="00C93ED6" w:rsidRPr="0032383B" w:rsidRDefault="00C93ED6" w:rsidP="00C93ED6">
            <w:pPr>
              <w:pStyle w:val="ListParagraph"/>
              <w:numPr>
                <w:ilvl w:val="0"/>
                <w:numId w:val="4"/>
              </w:numPr>
              <w:spacing w:after="0" w:line="480" w:lineRule="auto"/>
              <w:rPr>
                <w:rFonts w:cs="Times New Roman"/>
                <w:sz w:val="24"/>
                <w:szCs w:val="24"/>
              </w:rPr>
            </w:pPr>
            <w:r w:rsidRPr="0032383B">
              <w:rPr>
                <w:rFonts w:cs="Times New Roman"/>
                <w:sz w:val="24"/>
                <w:szCs w:val="24"/>
              </w:rPr>
              <w:t xml:space="preserve">Insufficient adjustment process </w:t>
            </w:r>
          </w:p>
          <w:p w:rsidR="00C93ED6" w:rsidRPr="0032383B" w:rsidRDefault="00C93ED6" w:rsidP="00C93ED6">
            <w:pPr>
              <w:pStyle w:val="ListParagraph"/>
              <w:numPr>
                <w:ilvl w:val="0"/>
                <w:numId w:val="4"/>
              </w:numPr>
              <w:spacing w:after="0" w:line="480" w:lineRule="auto"/>
              <w:rPr>
                <w:rFonts w:cs="Times New Roman"/>
                <w:sz w:val="24"/>
                <w:szCs w:val="24"/>
              </w:rPr>
            </w:pPr>
            <w:r w:rsidRPr="0032383B">
              <w:rPr>
                <w:rFonts w:cs="Times New Roman"/>
                <w:sz w:val="24"/>
                <w:szCs w:val="24"/>
              </w:rPr>
              <w:t xml:space="preserve">Attitude change </w:t>
            </w:r>
          </w:p>
          <w:p w:rsidR="00C93ED6" w:rsidRPr="0032383B" w:rsidRDefault="00C93ED6" w:rsidP="00C93ED6">
            <w:pPr>
              <w:pStyle w:val="ListParagraph"/>
              <w:numPr>
                <w:ilvl w:val="0"/>
                <w:numId w:val="4"/>
              </w:numPr>
              <w:spacing w:after="0" w:line="480" w:lineRule="auto"/>
              <w:rPr>
                <w:rFonts w:cs="Times New Roman"/>
                <w:sz w:val="24"/>
                <w:szCs w:val="24"/>
              </w:rPr>
            </w:pPr>
            <w:r w:rsidRPr="0032383B">
              <w:rPr>
                <w:rFonts w:cs="Times New Roman"/>
                <w:sz w:val="24"/>
                <w:szCs w:val="24"/>
              </w:rPr>
              <w:t>The selective accessibility approach</w:t>
            </w:r>
          </w:p>
        </w:tc>
        <w:tc>
          <w:tcPr>
            <w:tcW w:w="2389" w:type="dxa"/>
          </w:tcPr>
          <w:p w:rsidR="00C93ED6" w:rsidRPr="0032383B" w:rsidRDefault="00C93ED6" w:rsidP="00C93ED6">
            <w:pPr>
              <w:spacing w:line="480" w:lineRule="auto"/>
              <w:rPr>
                <w:rFonts w:cs="Times New Roman"/>
                <w:sz w:val="24"/>
                <w:szCs w:val="24"/>
              </w:rPr>
            </w:pPr>
          </w:p>
          <w:p w:rsidR="00C93ED6" w:rsidRPr="0032383B" w:rsidRDefault="00C93ED6" w:rsidP="00C93ED6">
            <w:pPr>
              <w:spacing w:line="480" w:lineRule="auto"/>
              <w:rPr>
                <w:rFonts w:cs="Times New Roman"/>
                <w:sz w:val="24"/>
                <w:szCs w:val="24"/>
              </w:rPr>
            </w:pPr>
            <w:r>
              <w:rPr>
                <w:rFonts w:cs="Times New Roman"/>
                <w:sz w:val="24"/>
                <w:szCs w:val="24"/>
              </w:rPr>
              <w:t>Mean score</w:t>
            </w:r>
          </w:p>
        </w:tc>
        <w:tc>
          <w:tcPr>
            <w:tcW w:w="2070" w:type="dxa"/>
          </w:tcPr>
          <w:p w:rsidR="00C93ED6" w:rsidRPr="0032383B" w:rsidRDefault="00C93ED6" w:rsidP="00C93ED6">
            <w:pPr>
              <w:spacing w:line="480" w:lineRule="auto"/>
              <w:rPr>
                <w:rFonts w:cs="Times New Roman"/>
                <w:sz w:val="24"/>
                <w:szCs w:val="24"/>
              </w:rPr>
            </w:pPr>
            <w:proofErr w:type="spellStart"/>
            <w:r>
              <w:rPr>
                <w:rFonts w:cs="Times New Roman"/>
                <w:sz w:val="24"/>
                <w:szCs w:val="24"/>
              </w:rPr>
              <w:t>Nyakundi</w:t>
            </w:r>
            <w:proofErr w:type="spellEnd"/>
            <w:r>
              <w:rPr>
                <w:rFonts w:cs="Times New Roman"/>
                <w:sz w:val="24"/>
                <w:szCs w:val="24"/>
              </w:rPr>
              <w:t xml:space="preserve"> (2017)</w:t>
            </w:r>
          </w:p>
        </w:tc>
      </w:tr>
      <w:tr w:rsidR="00C93ED6" w:rsidRPr="001450EE" w:rsidTr="00C93ED6">
        <w:trPr>
          <w:trHeight w:val="322"/>
        </w:trPr>
        <w:tc>
          <w:tcPr>
            <w:tcW w:w="1672" w:type="dxa"/>
          </w:tcPr>
          <w:p w:rsidR="00C93ED6" w:rsidRPr="0032383B" w:rsidRDefault="00C93ED6" w:rsidP="00C93ED6">
            <w:pPr>
              <w:spacing w:line="480" w:lineRule="auto"/>
              <w:rPr>
                <w:rFonts w:cs="Times New Roman"/>
                <w:sz w:val="24"/>
                <w:szCs w:val="24"/>
              </w:rPr>
            </w:pPr>
            <w:r w:rsidRPr="0032383B">
              <w:rPr>
                <w:rFonts w:cs="Times New Roman"/>
                <w:sz w:val="24"/>
                <w:szCs w:val="24"/>
              </w:rPr>
              <w:t>Representative bias</w:t>
            </w:r>
          </w:p>
        </w:tc>
        <w:tc>
          <w:tcPr>
            <w:tcW w:w="2869" w:type="dxa"/>
          </w:tcPr>
          <w:p w:rsidR="00C93ED6" w:rsidRPr="0032383B" w:rsidRDefault="00C93ED6" w:rsidP="00C93ED6">
            <w:pPr>
              <w:pStyle w:val="ListParagraph"/>
              <w:numPr>
                <w:ilvl w:val="0"/>
                <w:numId w:val="5"/>
              </w:numPr>
              <w:spacing w:after="0" w:line="480" w:lineRule="auto"/>
              <w:rPr>
                <w:rFonts w:cs="Times New Roman"/>
                <w:sz w:val="24"/>
                <w:szCs w:val="24"/>
              </w:rPr>
            </w:pPr>
            <w:r w:rsidRPr="0032383B">
              <w:rPr>
                <w:rFonts w:cs="Times New Roman"/>
                <w:sz w:val="24"/>
                <w:szCs w:val="24"/>
              </w:rPr>
              <w:t>Insensitivity to sample size</w:t>
            </w:r>
          </w:p>
          <w:p w:rsidR="00C93ED6" w:rsidRPr="0032383B" w:rsidRDefault="00C93ED6" w:rsidP="00C93ED6">
            <w:pPr>
              <w:pStyle w:val="ListParagraph"/>
              <w:numPr>
                <w:ilvl w:val="0"/>
                <w:numId w:val="5"/>
              </w:numPr>
              <w:spacing w:after="0" w:line="480" w:lineRule="auto"/>
              <w:rPr>
                <w:rFonts w:cs="Times New Roman"/>
                <w:sz w:val="24"/>
                <w:szCs w:val="24"/>
              </w:rPr>
            </w:pPr>
            <w:r w:rsidRPr="0032383B">
              <w:rPr>
                <w:rFonts w:cs="Times New Roman"/>
                <w:sz w:val="24"/>
                <w:szCs w:val="24"/>
              </w:rPr>
              <w:t>Base rate neglect</w:t>
            </w:r>
          </w:p>
          <w:p w:rsidR="00C93ED6" w:rsidRPr="0032383B" w:rsidRDefault="00C93ED6" w:rsidP="00C93ED6">
            <w:pPr>
              <w:pStyle w:val="ListParagraph"/>
              <w:numPr>
                <w:ilvl w:val="0"/>
                <w:numId w:val="5"/>
              </w:numPr>
              <w:spacing w:after="0" w:line="480" w:lineRule="auto"/>
              <w:rPr>
                <w:rFonts w:cs="Times New Roman"/>
                <w:sz w:val="24"/>
                <w:szCs w:val="24"/>
              </w:rPr>
            </w:pPr>
            <w:r>
              <w:rPr>
                <w:rFonts w:cs="Times New Roman"/>
                <w:sz w:val="24"/>
                <w:szCs w:val="24"/>
              </w:rPr>
              <w:t>Insensitivity to p</w:t>
            </w:r>
            <w:r w:rsidRPr="0032383B">
              <w:rPr>
                <w:rFonts w:cs="Times New Roman"/>
                <w:sz w:val="24"/>
                <w:szCs w:val="24"/>
              </w:rPr>
              <w:t>redictability</w:t>
            </w:r>
          </w:p>
        </w:tc>
        <w:tc>
          <w:tcPr>
            <w:tcW w:w="2389" w:type="dxa"/>
          </w:tcPr>
          <w:p w:rsidR="00C93ED6" w:rsidRPr="0032383B" w:rsidRDefault="00C93ED6" w:rsidP="00C93ED6">
            <w:pPr>
              <w:spacing w:line="480" w:lineRule="auto"/>
              <w:rPr>
                <w:rFonts w:cs="Times New Roman"/>
                <w:sz w:val="24"/>
                <w:szCs w:val="24"/>
              </w:rPr>
            </w:pPr>
            <w:r>
              <w:rPr>
                <w:rFonts w:cs="Times New Roman"/>
                <w:sz w:val="24"/>
                <w:szCs w:val="24"/>
              </w:rPr>
              <w:t>Mean score</w:t>
            </w:r>
          </w:p>
        </w:tc>
        <w:tc>
          <w:tcPr>
            <w:tcW w:w="2070" w:type="dxa"/>
          </w:tcPr>
          <w:p w:rsidR="00C93ED6" w:rsidRPr="0032383B" w:rsidRDefault="00C93ED6" w:rsidP="00C93ED6">
            <w:pPr>
              <w:spacing w:line="480" w:lineRule="auto"/>
              <w:rPr>
                <w:rFonts w:cs="Times New Roman"/>
                <w:sz w:val="24"/>
                <w:szCs w:val="24"/>
              </w:rPr>
            </w:pPr>
            <w:proofErr w:type="spellStart"/>
            <w:r>
              <w:rPr>
                <w:rFonts w:cs="Times New Roman"/>
                <w:sz w:val="24"/>
                <w:szCs w:val="24"/>
              </w:rPr>
              <w:t>Nyakundi</w:t>
            </w:r>
            <w:proofErr w:type="spellEnd"/>
            <w:r>
              <w:rPr>
                <w:rFonts w:cs="Times New Roman"/>
                <w:sz w:val="24"/>
                <w:szCs w:val="24"/>
              </w:rPr>
              <w:t xml:space="preserve"> (2017)</w:t>
            </w:r>
          </w:p>
        </w:tc>
      </w:tr>
      <w:tr w:rsidR="00C93ED6" w:rsidRPr="001450EE" w:rsidTr="00C93ED6">
        <w:trPr>
          <w:trHeight w:val="322"/>
        </w:trPr>
        <w:tc>
          <w:tcPr>
            <w:tcW w:w="1672" w:type="dxa"/>
          </w:tcPr>
          <w:p w:rsidR="00C93ED6" w:rsidRPr="0032383B" w:rsidRDefault="00C93ED6" w:rsidP="00C93ED6">
            <w:pPr>
              <w:spacing w:line="480" w:lineRule="auto"/>
              <w:rPr>
                <w:rFonts w:cs="Times New Roman"/>
                <w:sz w:val="24"/>
                <w:szCs w:val="24"/>
              </w:rPr>
            </w:pPr>
            <w:r w:rsidRPr="0032383B">
              <w:rPr>
                <w:rFonts w:cs="Times New Roman"/>
                <w:sz w:val="24"/>
                <w:szCs w:val="24"/>
              </w:rPr>
              <w:t>Availability bias</w:t>
            </w:r>
          </w:p>
        </w:tc>
        <w:tc>
          <w:tcPr>
            <w:tcW w:w="2869" w:type="dxa"/>
          </w:tcPr>
          <w:p w:rsidR="00C93ED6" w:rsidRPr="0032383B" w:rsidRDefault="00C93ED6" w:rsidP="00C93ED6">
            <w:pPr>
              <w:pStyle w:val="ListParagraph"/>
              <w:numPr>
                <w:ilvl w:val="0"/>
                <w:numId w:val="6"/>
              </w:numPr>
              <w:spacing w:after="0" w:line="480" w:lineRule="auto"/>
              <w:rPr>
                <w:rFonts w:cs="Times New Roman"/>
                <w:sz w:val="24"/>
                <w:szCs w:val="24"/>
              </w:rPr>
            </w:pPr>
            <w:r w:rsidRPr="0032383B">
              <w:rPr>
                <w:rFonts w:cs="Times New Roman"/>
                <w:sz w:val="24"/>
                <w:szCs w:val="24"/>
              </w:rPr>
              <w:t>Relevant events</w:t>
            </w:r>
          </w:p>
          <w:p w:rsidR="00C93ED6" w:rsidRPr="0032383B" w:rsidRDefault="00C93ED6" w:rsidP="00C93ED6">
            <w:pPr>
              <w:pStyle w:val="ListParagraph"/>
              <w:numPr>
                <w:ilvl w:val="0"/>
                <w:numId w:val="6"/>
              </w:numPr>
              <w:spacing w:after="0" w:line="480" w:lineRule="auto"/>
              <w:rPr>
                <w:rFonts w:cs="Times New Roman"/>
                <w:sz w:val="24"/>
                <w:szCs w:val="24"/>
              </w:rPr>
            </w:pPr>
            <w:r w:rsidRPr="0032383B">
              <w:rPr>
                <w:rFonts w:cs="Times New Roman"/>
                <w:sz w:val="24"/>
                <w:szCs w:val="24"/>
              </w:rPr>
              <w:t>Recent events</w:t>
            </w:r>
          </w:p>
          <w:p w:rsidR="00C93ED6" w:rsidRDefault="00C93ED6" w:rsidP="00C93ED6">
            <w:pPr>
              <w:pStyle w:val="ListParagraph"/>
              <w:numPr>
                <w:ilvl w:val="0"/>
                <w:numId w:val="6"/>
              </w:numPr>
              <w:spacing w:after="0" w:line="480" w:lineRule="auto"/>
              <w:rPr>
                <w:rFonts w:cs="Times New Roman"/>
                <w:sz w:val="24"/>
                <w:szCs w:val="24"/>
              </w:rPr>
            </w:pPr>
            <w:r w:rsidRPr="0032383B">
              <w:rPr>
                <w:rFonts w:cs="Times New Roman"/>
                <w:sz w:val="24"/>
                <w:szCs w:val="24"/>
              </w:rPr>
              <w:t>Dramatic events</w:t>
            </w:r>
          </w:p>
          <w:p w:rsidR="00C93ED6" w:rsidRPr="0032383B" w:rsidRDefault="00C93ED6" w:rsidP="00C93ED6">
            <w:pPr>
              <w:pStyle w:val="ListParagraph"/>
              <w:numPr>
                <w:ilvl w:val="0"/>
                <w:numId w:val="6"/>
              </w:numPr>
              <w:spacing w:after="0" w:line="480" w:lineRule="auto"/>
              <w:rPr>
                <w:rFonts w:cs="Times New Roman"/>
                <w:sz w:val="24"/>
                <w:szCs w:val="24"/>
              </w:rPr>
            </w:pPr>
            <w:r>
              <w:rPr>
                <w:rFonts w:cs="Times New Roman"/>
                <w:sz w:val="24"/>
                <w:szCs w:val="24"/>
              </w:rPr>
              <w:t>Disproportionate risk assessment</w:t>
            </w:r>
          </w:p>
        </w:tc>
        <w:tc>
          <w:tcPr>
            <w:tcW w:w="2389" w:type="dxa"/>
          </w:tcPr>
          <w:p w:rsidR="00C93ED6" w:rsidRPr="0032383B" w:rsidRDefault="00C93ED6" w:rsidP="00C93ED6">
            <w:pPr>
              <w:spacing w:line="480" w:lineRule="auto"/>
              <w:rPr>
                <w:rFonts w:cs="Times New Roman"/>
                <w:sz w:val="24"/>
                <w:szCs w:val="24"/>
              </w:rPr>
            </w:pPr>
            <w:r>
              <w:rPr>
                <w:rFonts w:cs="Times New Roman"/>
                <w:sz w:val="24"/>
                <w:szCs w:val="24"/>
              </w:rPr>
              <w:t>Mean score</w:t>
            </w:r>
          </w:p>
        </w:tc>
        <w:tc>
          <w:tcPr>
            <w:tcW w:w="2070" w:type="dxa"/>
          </w:tcPr>
          <w:p w:rsidR="00C93ED6" w:rsidRPr="0032383B" w:rsidRDefault="00C93ED6" w:rsidP="00C93ED6">
            <w:pPr>
              <w:spacing w:line="480" w:lineRule="auto"/>
              <w:rPr>
                <w:rFonts w:cs="Times New Roman"/>
                <w:sz w:val="24"/>
                <w:szCs w:val="24"/>
              </w:rPr>
            </w:pPr>
            <w:proofErr w:type="spellStart"/>
            <w:r>
              <w:rPr>
                <w:rFonts w:cs="Times New Roman"/>
                <w:sz w:val="24"/>
                <w:szCs w:val="24"/>
              </w:rPr>
              <w:t>Nyakundi</w:t>
            </w:r>
            <w:proofErr w:type="spellEnd"/>
            <w:r>
              <w:rPr>
                <w:rFonts w:cs="Times New Roman"/>
                <w:sz w:val="24"/>
                <w:szCs w:val="24"/>
              </w:rPr>
              <w:t xml:space="preserve"> (2017)</w:t>
            </w:r>
          </w:p>
        </w:tc>
      </w:tr>
      <w:tr w:rsidR="00C93ED6" w:rsidRPr="001450EE" w:rsidTr="00C93ED6">
        <w:trPr>
          <w:trHeight w:val="823"/>
        </w:trPr>
        <w:tc>
          <w:tcPr>
            <w:tcW w:w="1672" w:type="dxa"/>
          </w:tcPr>
          <w:p w:rsidR="00C93ED6" w:rsidRPr="0032383B" w:rsidRDefault="00C93ED6" w:rsidP="00C93ED6">
            <w:pPr>
              <w:spacing w:line="480" w:lineRule="auto"/>
              <w:rPr>
                <w:rFonts w:cs="Times New Roman"/>
                <w:sz w:val="24"/>
                <w:szCs w:val="24"/>
              </w:rPr>
            </w:pPr>
            <w:r w:rsidRPr="0032383B">
              <w:rPr>
                <w:rFonts w:cs="Times New Roman"/>
                <w:sz w:val="24"/>
                <w:szCs w:val="24"/>
              </w:rPr>
              <w:t>Size  of the Firm</w:t>
            </w:r>
          </w:p>
        </w:tc>
        <w:tc>
          <w:tcPr>
            <w:tcW w:w="2869" w:type="dxa"/>
          </w:tcPr>
          <w:p w:rsidR="00C93ED6" w:rsidRPr="0032383B" w:rsidRDefault="00C93ED6" w:rsidP="00C93ED6">
            <w:pPr>
              <w:pStyle w:val="ListParagraph"/>
              <w:numPr>
                <w:ilvl w:val="0"/>
                <w:numId w:val="7"/>
              </w:numPr>
              <w:spacing w:after="0" w:line="480" w:lineRule="auto"/>
              <w:rPr>
                <w:rFonts w:cs="Times New Roman"/>
                <w:sz w:val="24"/>
                <w:szCs w:val="24"/>
              </w:rPr>
            </w:pPr>
            <w:r w:rsidRPr="0032383B">
              <w:rPr>
                <w:rFonts w:cs="Times New Roman"/>
                <w:sz w:val="24"/>
                <w:szCs w:val="24"/>
              </w:rPr>
              <w:t>Level of sales turnover</w:t>
            </w:r>
          </w:p>
        </w:tc>
        <w:tc>
          <w:tcPr>
            <w:tcW w:w="2389" w:type="dxa"/>
          </w:tcPr>
          <w:p w:rsidR="00C93ED6" w:rsidRPr="0032383B" w:rsidRDefault="00C93ED6" w:rsidP="00C93ED6">
            <w:pPr>
              <w:spacing w:line="480" w:lineRule="auto"/>
              <w:rPr>
                <w:rFonts w:cs="Times New Roman"/>
                <w:sz w:val="24"/>
                <w:szCs w:val="24"/>
              </w:rPr>
            </w:pPr>
            <w:r w:rsidRPr="0032383B">
              <w:rPr>
                <w:rFonts w:cs="Times New Roman"/>
                <w:sz w:val="24"/>
                <w:szCs w:val="24"/>
              </w:rPr>
              <w:t>Ln. total sales. (</w:t>
            </w:r>
            <w:proofErr w:type="spellStart"/>
            <w:r w:rsidRPr="0032383B">
              <w:rPr>
                <w:rFonts w:cs="Times New Roman"/>
                <w:sz w:val="24"/>
                <w:szCs w:val="24"/>
              </w:rPr>
              <w:t>ln</w:t>
            </w:r>
            <w:proofErr w:type="spellEnd"/>
            <w:r w:rsidRPr="0032383B">
              <w:rPr>
                <w:rFonts w:cs="Times New Roman"/>
                <w:sz w:val="24"/>
                <w:szCs w:val="24"/>
              </w:rPr>
              <w:t>= natural logarithms)</w:t>
            </w:r>
          </w:p>
        </w:tc>
        <w:tc>
          <w:tcPr>
            <w:tcW w:w="2070" w:type="dxa"/>
          </w:tcPr>
          <w:p w:rsidR="00C93ED6" w:rsidRPr="0032383B" w:rsidRDefault="00C93ED6" w:rsidP="00C93ED6">
            <w:pPr>
              <w:spacing w:line="480" w:lineRule="auto"/>
              <w:rPr>
                <w:rFonts w:cs="Times New Roman"/>
                <w:sz w:val="24"/>
                <w:szCs w:val="24"/>
              </w:rPr>
            </w:pPr>
            <w:r w:rsidRPr="0032383B">
              <w:rPr>
                <w:rFonts w:cs="Times New Roman"/>
                <w:sz w:val="24"/>
                <w:szCs w:val="24"/>
              </w:rPr>
              <w:t>Oliver (2005)</w:t>
            </w:r>
          </w:p>
        </w:tc>
      </w:tr>
      <w:tr w:rsidR="00C93ED6" w:rsidRPr="001450EE" w:rsidTr="00C93ED6">
        <w:trPr>
          <w:trHeight w:val="1647"/>
        </w:trPr>
        <w:tc>
          <w:tcPr>
            <w:tcW w:w="1672" w:type="dxa"/>
          </w:tcPr>
          <w:p w:rsidR="00C93ED6" w:rsidRPr="0032383B" w:rsidRDefault="00C93ED6" w:rsidP="00C93ED6">
            <w:pPr>
              <w:spacing w:line="480" w:lineRule="auto"/>
              <w:rPr>
                <w:rFonts w:cs="Times New Roman"/>
                <w:sz w:val="24"/>
                <w:szCs w:val="24"/>
              </w:rPr>
            </w:pPr>
            <w:r w:rsidRPr="0032383B">
              <w:rPr>
                <w:rFonts w:cs="Times New Roman"/>
                <w:sz w:val="24"/>
                <w:szCs w:val="24"/>
              </w:rPr>
              <w:lastRenderedPageBreak/>
              <w:t>Profitability</w:t>
            </w:r>
          </w:p>
        </w:tc>
        <w:tc>
          <w:tcPr>
            <w:tcW w:w="2869" w:type="dxa"/>
          </w:tcPr>
          <w:p w:rsidR="00C93ED6" w:rsidRPr="0032383B" w:rsidRDefault="00C93ED6" w:rsidP="00C93ED6">
            <w:pPr>
              <w:pStyle w:val="ListParagraph"/>
              <w:numPr>
                <w:ilvl w:val="0"/>
                <w:numId w:val="8"/>
              </w:numPr>
              <w:spacing w:after="0" w:line="480" w:lineRule="auto"/>
              <w:rPr>
                <w:rFonts w:cs="Times New Roman"/>
                <w:sz w:val="24"/>
                <w:szCs w:val="24"/>
              </w:rPr>
            </w:pPr>
            <w:r w:rsidRPr="0032383B">
              <w:rPr>
                <w:rFonts w:cs="Times New Roman"/>
                <w:sz w:val="24"/>
                <w:szCs w:val="24"/>
              </w:rPr>
              <w:t>Return on Assets(ROA)</w:t>
            </w:r>
          </w:p>
        </w:tc>
        <w:tc>
          <w:tcPr>
            <w:tcW w:w="2389" w:type="dxa"/>
          </w:tcPr>
          <w:p w:rsidR="00C93ED6" w:rsidRPr="0032383B" w:rsidRDefault="00C93ED6" w:rsidP="00C93ED6">
            <w:pPr>
              <w:spacing w:line="480" w:lineRule="auto"/>
              <w:rPr>
                <w:rFonts w:cs="Times New Roman"/>
                <w:sz w:val="24"/>
                <w:szCs w:val="24"/>
              </w:rPr>
            </w:pPr>
            <w:r w:rsidRPr="0032383B">
              <w:rPr>
                <w:rFonts w:cs="Times New Roman"/>
                <w:sz w:val="24"/>
                <w:szCs w:val="24"/>
              </w:rPr>
              <w:t xml:space="preserve">ROA= </w:t>
            </w:r>
            <w:proofErr w:type="spellStart"/>
            <w:r w:rsidRPr="0032383B">
              <w:rPr>
                <w:rFonts w:cs="Times New Roman"/>
                <w:sz w:val="24"/>
                <w:szCs w:val="24"/>
              </w:rPr>
              <w:t>NetIncome</w:t>
            </w:r>
            <w:proofErr w:type="spellEnd"/>
            <w:r w:rsidRPr="0032383B">
              <w:rPr>
                <w:rFonts w:cs="Times New Roman"/>
                <w:sz w:val="24"/>
                <w:szCs w:val="24"/>
              </w:rPr>
              <w:t>/</w:t>
            </w:r>
            <w:proofErr w:type="spellStart"/>
            <w:r w:rsidRPr="0032383B">
              <w:rPr>
                <w:rFonts w:cs="Times New Roman"/>
                <w:sz w:val="24"/>
                <w:szCs w:val="24"/>
              </w:rPr>
              <w:t>AverageTotalAssets</w:t>
            </w:r>
            <w:proofErr w:type="spellEnd"/>
            <w:r w:rsidRPr="0032383B">
              <w:rPr>
                <w:rFonts w:cs="Times New Roman"/>
                <w:sz w:val="24"/>
                <w:szCs w:val="24"/>
              </w:rPr>
              <w:t xml:space="preserve"> or EBIT/TOTAL SALES</w:t>
            </w:r>
          </w:p>
        </w:tc>
        <w:tc>
          <w:tcPr>
            <w:tcW w:w="2070" w:type="dxa"/>
          </w:tcPr>
          <w:p w:rsidR="00C93ED6" w:rsidRPr="0032383B" w:rsidRDefault="00C93ED6" w:rsidP="00C93ED6">
            <w:pPr>
              <w:spacing w:line="480" w:lineRule="auto"/>
              <w:rPr>
                <w:rFonts w:cs="Times New Roman"/>
                <w:sz w:val="24"/>
                <w:szCs w:val="24"/>
              </w:rPr>
            </w:pPr>
            <w:r w:rsidRPr="0032383B">
              <w:rPr>
                <w:rFonts w:cs="Times New Roman"/>
                <w:sz w:val="24"/>
                <w:szCs w:val="24"/>
              </w:rPr>
              <w:t xml:space="preserve">Bauer (2004),Baker and </w:t>
            </w:r>
            <w:proofErr w:type="spellStart"/>
            <w:r w:rsidRPr="0032383B">
              <w:rPr>
                <w:rFonts w:cs="Times New Roman"/>
                <w:sz w:val="24"/>
                <w:szCs w:val="24"/>
              </w:rPr>
              <w:t>Wurgler</w:t>
            </w:r>
            <w:proofErr w:type="spellEnd"/>
            <w:r w:rsidRPr="0032383B">
              <w:rPr>
                <w:rFonts w:cs="Times New Roman"/>
                <w:sz w:val="24"/>
                <w:szCs w:val="24"/>
              </w:rPr>
              <w:t xml:space="preserve"> (2002)</w:t>
            </w:r>
          </w:p>
        </w:tc>
      </w:tr>
      <w:tr w:rsidR="00C93ED6" w:rsidRPr="001450EE" w:rsidTr="00C93ED6">
        <w:trPr>
          <w:trHeight w:val="1236"/>
        </w:trPr>
        <w:tc>
          <w:tcPr>
            <w:tcW w:w="1672" w:type="dxa"/>
          </w:tcPr>
          <w:p w:rsidR="00C93ED6" w:rsidRPr="0032383B" w:rsidRDefault="00C93ED6" w:rsidP="00C93ED6">
            <w:pPr>
              <w:spacing w:line="480" w:lineRule="auto"/>
              <w:rPr>
                <w:rFonts w:cs="Times New Roman"/>
                <w:sz w:val="24"/>
                <w:szCs w:val="24"/>
              </w:rPr>
            </w:pPr>
            <w:r w:rsidRPr="0032383B">
              <w:rPr>
                <w:rFonts w:cs="Times New Roman"/>
                <w:sz w:val="24"/>
                <w:szCs w:val="24"/>
              </w:rPr>
              <w:t>Tangibility</w:t>
            </w:r>
          </w:p>
        </w:tc>
        <w:tc>
          <w:tcPr>
            <w:tcW w:w="2869" w:type="dxa"/>
          </w:tcPr>
          <w:p w:rsidR="00C93ED6" w:rsidRPr="0032383B" w:rsidRDefault="00C93ED6" w:rsidP="00C93ED6">
            <w:pPr>
              <w:pStyle w:val="ListParagraph"/>
              <w:numPr>
                <w:ilvl w:val="0"/>
                <w:numId w:val="9"/>
              </w:numPr>
              <w:spacing w:after="0" w:line="480" w:lineRule="auto"/>
              <w:rPr>
                <w:rFonts w:cs="Times New Roman"/>
                <w:sz w:val="24"/>
                <w:szCs w:val="24"/>
              </w:rPr>
            </w:pPr>
            <w:r w:rsidRPr="0032383B">
              <w:rPr>
                <w:rFonts w:cs="Times New Roman"/>
                <w:sz w:val="24"/>
                <w:szCs w:val="24"/>
              </w:rPr>
              <w:t>Fixed assets/total assets</w:t>
            </w:r>
          </w:p>
        </w:tc>
        <w:tc>
          <w:tcPr>
            <w:tcW w:w="2389" w:type="dxa"/>
          </w:tcPr>
          <w:p w:rsidR="00C93ED6" w:rsidRPr="0032383B" w:rsidRDefault="00C93ED6" w:rsidP="00C93ED6">
            <w:pPr>
              <w:spacing w:line="480" w:lineRule="auto"/>
              <w:rPr>
                <w:rFonts w:cs="Times New Roman"/>
                <w:sz w:val="24"/>
                <w:szCs w:val="24"/>
              </w:rPr>
            </w:pPr>
            <w:proofErr w:type="spellStart"/>
            <w:r w:rsidRPr="0032383B">
              <w:rPr>
                <w:rFonts w:cs="Times New Roman"/>
                <w:sz w:val="24"/>
                <w:szCs w:val="24"/>
              </w:rPr>
              <w:t>TotalAssets</w:t>
            </w:r>
            <w:proofErr w:type="spellEnd"/>
            <w:r w:rsidRPr="0032383B">
              <w:rPr>
                <w:rFonts w:cs="Times New Roman"/>
                <w:sz w:val="24"/>
                <w:szCs w:val="24"/>
              </w:rPr>
              <w:t xml:space="preserve"> – </w:t>
            </w:r>
            <w:proofErr w:type="spellStart"/>
            <w:r w:rsidRPr="0032383B">
              <w:rPr>
                <w:rFonts w:cs="Times New Roman"/>
                <w:sz w:val="24"/>
                <w:szCs w:val="24"/>
              </w:rPr>
              <w:t>CurrentAssets</w:t>
            </w:r>
            <w:proofErr w:type="spellEnd"/>
            <w:r w:rsidRPr="0032383B">
              <w:rPr>
                <w:rFonts w:cs="Times New Roman"/>
                <w:sz w:val="24"/>
                <w:szCs w:val="24"/>
              </w:rPr>
              <w:t>)/</w:t>
            </w:r>
            <w:proofErr w:type="spellStart"/>
            <w:r w:rsidRPr="0032383B">
              <w:rPr>
                <w:rFonts w:cs="Times New Roman"/>
                <w:sz w:val="24"/>
                <w:szCs w:val="24"/>
              </w:rPr>
              <w:t>TotalAssets</w:t>
            </w:r>
            <w:proofErr w:type="spellEnd"/>
          </w:p>
        </w:tc>
        <w:tc>
          <w:tcPr>
            <w:tcW w:w="2070" w:type="dxa"/>
          </w:tcPr>
          <w:p w:rsidR="00C93ED6" w:rsidRPr="0032383B" w:rsidRDefault="00C93ED6" w:rsidP="00C93ED6">
            <w:pPr>
              <w:spacing w:line="480" w:lineRule="auto"/>
              <w:rPr>
                <w:rFonts w:cs="Times New Roman"/>
                <w:sz w:val="24"/>
                <w:szCs w:val="24"/>
              </w:rPr>
            </w:pPr>
            <w:r w:rsidRPr="0032383B">
              <w:rPr>
                <w:rFonts w:cs="Times New Roman"/>
                <w:sz w:val="24"/>
                <w:szCs w:val="24"/>
              </w:rPr>
              <w:t>Bauer (2004)</w:t>
            </w:r>
          </w:p>
        </w:tc>
      </w:tr>
      <w:tr w:rsidR="00C93ED6" w:rsidRPr="001450EE" w:rsidTr="00C93ED6">
        <w:trPr>
          <w:trHeight w:val="823"/>
        </w:trPr>
        <w:tc>
          <w:tcPr>
            <w:tcW w:w="1672" w:type="dxa"/>
          </w:tcPr>
          <w:p w:rsidR="00C93ED6" w:rsidRPr="0032383B" w:rsidRDefault="00C93ED6" w:rsidP="00C93ED6">
            <w:pPr>
              <w:spacing w:line="480" w:lineRule="auto"/>
              <w:rPr>
                <w:rFonts w:cs="Times New Roman"/>
                <w:sz w:val="24"/>
                <w:szCs w:val="24"/>
              </w:rPr>
            </w:pPr>
            <w:r w:rsidRPr="0032383B">
              <w:rPr>
                <w:rFonts w:cs="Times New Roman"/>
                <w:sz w:val="24"/>
                <w:szCs w:val="24"/>
              </w:rPr>
              <w:t>Growth Opportunities</w:t>
            </w:r>
          </w:p>
        </w:tc>
        <w:tc>
          <w:tcPr>
            <w:tcW w:w="2869" w:type="dxa"/>
          </w:tcPr>
          <w:p w:rsidR="00C93ED6" w:rsidRPr="0032383B" w:rsidRDefault="00C93ED6" w:rsidP="00C93ED6">
            <w:pPr>
              <w:pStyle w:val="ListParagraph"/>
              <w:numPr>
                <w:ilvl w:val="0"/>
                <w:numId w:val="10"/>
              </w:numPr>
              <w:spacing w:line="480" w:lineRule="auto"/>
              <w:rPr>
                <w:rFonts w:cs="Times New Roman"/>
                <w:sz w:val="24"/>
                <w:szCs w:val="24"/>
              </w:rPr>
            </w:pPr>
            <w:r w:rsidRPr="0032383B">
              <w:rPr>
                <w:rFonts w:cs="Times New Roman"/>
                <w:sz w:val="24"/>
                <w:szCs w:val="24"/>
              </w:rPr>
              <w:t>Fixed assets/total assets</w:t>
            </w:r>
          </w:p>
        </w:tc>
        <w:tc>
          <w:tcPr>
            <w:tcW w:w="2389" w:type="dxa"/>
          </w:tcPr>
          <w:p w:rsidR="00C93ED6" w:rsidRPr="0032383B" w:rsidRDefault="00C93ED6" w:rsidP="00C93ED6">
            <w:pPr>
              <w:spacing w:line="480" w:lineRule="auto"/>
              <w:rPr>
                <w:rFonts w:cs="Times New Roman"/>
                <w:sz w:val="24"/>
                <w:szCs w:val="24"/>
                <w:vertAlign w:val="subscript"/>
              </w:rPr>
            </w:pPr>
            <w:r w:rsidRPr="0032383B">
              <w:rPr>
                <w:rFonts w:cs="Times New Roman"/>
                <w:sz w:val="24"/>
                <w:szCs w:val="24"/>
              </w:rPr>
              <w:t>(</w:t>
            </w:r>
            <w:proofErr w:type="spellStart"/>
            <w:r w:rsidRPr="0032383B">
              <w:rPr>
                <w:rFonts w:cs="Times New Roman"/>
                <w:sz w:val="24"/>
                <w:szCs w:val="24"/>
              </w:rPr>
              <w:t>TotalAsset</w:t>
            </w:r>
            <w:r w:rsidRPr="0032383B">
              <w:rPr>
                <w:rFonts w:cs="Times New Roman"/>
                <w:sz w:val="24"/>
                <w:szCs w:val="24"/>
                <w:vertAlign w:val="subscript"/>
              </w:rPr>
              <w:t>t</w:t>
            </w:r>
            <w:proofErr w:type="spellEnd"/>
            <w:r w:rsidRPr="0032383B">
              <w:rPr>
                <w:rFonts w:cs="Times New Roman"/>
                <w:sz w:val="24"/>
                <w:szCs w:val="24"/>
              </w:rPr>
              <w:t>–TotalAssets</w:t>
            </w:r>
            <w:r w:rsidRPr="0032383B">
              <w:rPr>
                <w:rFonts w:cs="Times New Roman"/>
                <w:sz w:val="24"/>
                <w:szCs w:val="24"/>
                <w:vertAlign w:val="subscript"/>
              </w:rPr>
              <w:t>t-1</w:t>
            </w:r>
            <w:r w:rsidRPr="0032383B">
              <w:rPr>
                <w:rFonts w:cs="Times New Roman"/>
                <w:sz w:val="24"/>
                <w:szCs w:val="24"/>
              </w:rPr>
              <w:t xml:space="preserve"> )/Total Assets</w:t>
            </w:r>
            <w:r w:rsidRPr="0032383B">
              <w:rPr>
                <w:rFonts w:cs="Times New Roman"/>
                <w:sz w:val="24"/>
                <w:szCs w:val="24"/>
                <w:vertAlign w:val="subscript"/>
              </w:rPr>
              <w:t>t-1</w:t>
            </w:r>
          </w:p>
        </w:tc>
        <w:tc>
          <w:tcPr>
            <w:tcW w:w="2070" w:type="dxa"/>
          </w:tcPr>
          <w:p w:rsidR="00C93ED6" w:rsidRPr="0032383B" w:rsidRDefault="00C93ED6" w:rsidP="00C93ED6">
            <w:pPr>
              <w:spacing w:line="480" w:lineRule="auto"/>
              <w:rPr>
                <w:rFonts w:cs="Times New Roman"/>
                <w:sz w:val="24"/>
                <w:szCs w:val="24"/>
              </w:rPr>
            </w:pPr>
            <w:r w:rsidRPr="0032383B">
              <w:rPr>
                <w:rFonts w:cs="Times New Roman"/>
                <w:sz w:val="24"/>
                <w:szCs w:val="24"/>
              </w:rPr>
              <w:t>Bauer (2004)</w:t>
            </w:r>
          </w:p>
        </w:tc>
      </w:tr>
    </w:tbl>
    <w:p w:rsidR="00946111" w:rsidRDefault="00946111" w:rsidP="00C93ED6">
      <w:pPr>
        <w:pStyle w:val="Heading3"/>
        <w:spacing w:before="0" w:beforeAutospacing="0" w:after="0" w:afterAutospacing="0" w:line="480" w:lineRule="auto"/>
        <w:jc w:val="both"/>
        <w:rPr>
          <w:sz w:val="24"/>
          <w:szCs w:val="24"/>
        </w:rPr>
      </w:pPr>
      <w:bookmarkStart w:id="52" w:name="_Toc493362072"/>
      <w:bookmarkStart w:id="53" w:name="_Toc513013968"/>
      <w:bookmarkStart w:id="54" w:name="_Toc530122389"/>
    </w:p>
    <w:p w:rsidR="00946111" w:rsidRDefault="00946111" w:rsidP="00C93ED6">
      <w:pPr>
        <w:pStyle w:val="Heading3"/>
        <w:spacing w:before="0" w:beforeAutospacing="0" w:after="0" w:afterAutospacing="0" w:line="480" w:lineRule="auto"/>
        <w:jc w:val="both"/>
        <w:rPr>
          <w:sz w:val="24"/>
          <w:szCs w:val="24"/>
        </w:rPr>
      </w:pPr>
    </w:p>
    <w:p w:rsidR="00C93ED6" w:rsidRPr="000450A8" w:rsidRDefault="002C5A12" w:rsidP="00C93ED6">
      <w:pPr>
        <w:pStyle w:val="Heading3"/>
        <w:spacing w:before="0" w:beforeAutospacing="0" w:after="0" w:afterAutospacing="0" w:line="480" w:lineRule="auto"/>
        <w:jc w:val="both"/>
        <w:rPr>
          <w:sz w:val="24"/>
          <w:szCs w:val="24"/>
        </w:rPr>
      </w:pPr>
      <w:r>
        <w:rPr>
          <w:sz w:val="24"/>
          <w:szCs w:val="24"/>
        </w:rPr>
        <w:t>3.5.2</w:t>
      </w:r>
      <w:r w:rsidR="00C93ED6" w:rsidRPr="000450A8">
        <w:rPr>
          <w:sz w:val="24"/>
          <w:szCs w:val="24"/>
        </w:rPr>
        <w:tab/>
        <w:t>Test of Significance</w:t>
      </w:r>
      <w:bookmarkEnd w:id="52"/>
      <w:bookmarkEnd w:id="53"/>
      <w:bookmarkEnd w:id="54"/>
    </w:p>
    <w:p w:rsidR="00C93ED6" w:rsidRPr="00A64FB8" w:rsidRDefault="00C93ED6" w:rsidP="00C93ED6">
      <w:pPr>
        <w:spacing w:before="0" w:beforeAutospacing="0" w:after="0" w:afterAutospacing="0" w:line="480" w:lineRule="auto"/>
        <w:rPr>
          <w:sz w:val="24"/>
          <w:szCs w:val="24"/>
        </w:rPr>
      </w:pPr>
      <w:r>
        <w:rPr>
          <w:sz w:val="24"/>
          <w:szCs w:val="24"/>
        </w:rPr>
        <w:t>This study used a t-test statistics and was tested at 5% level of significance.</w:t>
      </w:r>
      <w:r w:rsidRPr="00FC73AD">
        <w:rPr>
          <w:sz w:val="24"/>
          <w:szCs w:val="24"/>
        </w:rPr>
        <w:t xml:space="preserve"> The co-efficient of determination (r</w:t>
      </w:r>
      <w:r w:rsidRPr="00FC73AD">
        <w:rPr>
          <w:sz w:val="24"/>
          <w:szCs w:val="24"/>
          <w:vertAlign w:val="superscript"/>
        </w:rPr>
        <w:t>2</w:t>
      </w:r>
      <w:r w:rsidRPr="00FC73AD">
        <w:rPr>
          <w:sz w:val="24"/>
          <w:szCs w:val="24"/>
        </w:rPr>
        <w:t xml:space="preserve">) </w:t>
      </w:r>
      <w:r>
        <w:rPr>
          <w:sz w:val="24"/>
          <w:szCs w:val="24"/>
        </w:rPr>
        <w:t>was</w:t>
      </w:r>
      <w:r w:rsidRPr="00FC73AD">
        <w:rPr>
          <w:sz w:val="24"/>
          <w:szCs w:val="24"/>
        </w:rPr>
        <w:t xml:space="preserve"> used to measure the proportion of the total variation that </w:t>
      </w:r>
      <w:r>
        <w:rPr>
          <w:sz w:val="24"/>
          <w:szCs w:val="24"/>
        </w:rPr>
        <w:t>could</w:t>
      </w:r>
      <w:r w:rsidRPr="00FC73AD">
        <w:rPr>
          <w:sz w:val="24"/>
          <w:szCs w:val="24"/>
        </w:rPr>
        <w:t xml:space="preserve"> be explained by the independent variable. The higher the r</w:t>
      </w:r>
      <w:r w:rsidRPr="00FC73AD">
        <w:rPr>
          <w:sz w:val="24"/>
          <w:szCs w:val="24"/>
          <w:vertAlign w:val="superscript"/>
        </w:rPr>
        <w:t>2</w:t>
      </w:r>
      <w:r w:rsidRPr="00FC73AD">
        <w:rPr>
          <w:sz w:val="24"/>
          <w:szCs w:val="24"/>
        </w:rPr>
        <w:t xml:space="preserve"> the more reliable it will b</w:t>
      </w:r>
      <w:bookmarkStart w:id="55" w:name="_Toc513013969"/>
      <w:r>
        <w:rPr>
          <w:sz w:val="24"/>
          <w:szCs w:val="24"/>
        </w:rPr>
        <w:t>e</w:t>
      </w:r>
    </w:p>
    <w:p w:rsidR="00946111" w:rsidRPr="00946111" w:rsidRDefault="00946111" w:rsidP="002C5A12">
      <w:pPr>
        <w:pStyle w:val="Heading1"/>
        <w:spacing w:before="0" w:beforeAutospacing="0" w:afterAutospacing="0" w:line="480" w:lineRule="auto"/>
        <w:rPr>
          <w:rFonts w:ascii="Times New Roman" w:hAnsi="Times New Roman" w:cs="Times New Roman"/>
        </w:rPr>
      </w:pPr>
      <w:bookmarkStart w:id="56" w:name="_Toc530122390"/>
    </w:p>
    <w:p w:rsidR="00C93ED6" w:rsidRPr="00946111" w:rsidRDefault="002C5A12" w:rsidP="002C5A12">
      <w:pPr>
        <w:pStyle w:val="Heading1"/>
        <w:spacing w:before="0" w:beforeAutospacing="0" w:afterAutospacing="0" w:line="480" w:lineRule="auto"/>
        <w:rPr>
          <w:rFonts w:ascii="Times New Roman" w:hAnsi="Times New Roman" w:cs="Times New Roman"/>
        </w:rPr>
      </w:pPr>
      <w:r w:rsidRPr="00946111">
        <w:rPr>
          <w:rFonts w:ascii="Times New Roman" w:hAnsi="Times New Roman" w:cs="Times New Roman"/>
        </w:rPr>
        <w:t xml:space="preserve">4.0 </w:t>
      </w:r>
      <w:r w:rsidR="00C93ED6" w:rsidRPr="00946111">
        <w:rPr>
          <w:rFonts w:ascii="Times New Roman" w:hAnsi="Times New Roman" w:cs="Times New Roman"/>
        </w:rPr>
        <w:t>DATA ANALYSIS, RESULTS AND DISCUSSIONS</w:t>
      </w:r>
      <w:bookmarkEnd w:id="56"/>
    </w:p>
    <w:p w:rsidR="00C93ED6" w:rsidRDefault="00C93ED6" w:rsidP="00C93ED6">
      <w:pPr>
        <w:pStyle w:val="Heading2"/>
        <w:spacing w:before="0" w:beforeAutospacing="0" w:afterAutospacing="0" w:line="480" w:lineRule="auto"/>
        <w:jc w:val="both"/>
        <w:rPr>
          <w:sz w:val="24"/>
          <w:szCs w:val="24"/>
        </w:rPr>
      </w:pPr>
      <w:bookmarkStart w:id="57" w:name="_Toc527637283"/>
      <w:bookmarkStart w:id="58" w:name="_Toc530122397"/>
      <w:r>
        <w:rPr>
          <w:sz w:val="24"/>
          <w:szCs w:val="24"/>
        </w:rPr>
        <w:t>4.</w:t>
      </w:r>
      <w:bookmarkEnd w:id="57"/>
      <w:r w:rsidR="002C5A12">
        <w:rPr>
          <w:sz w:val="24"/>
          <w:szCs w:val="24"/>
        </w:rPr>
        <w:t>1</w:t>
      </w:r>
      <w:r>
        <w:rPr>
          <w:sz w:val="24"/>
          <w:szCs w:val="24"/>
        </w:rPr>
        <w:t xml:space="preserve"> </w:t>
      </w:r>
      <w:r w:rsidRPr="001B1C5D">
        <w:rPr>
          <w:sz w:val="24"/>
          <w:szCs w:val="24"/>
        </w:rPr>
        <w:t>Descriptive Analysis</w:t>
      </w:r>
      <w:bookmarkEnd w:id="58"/>
    </w:p>
    <w:p w:rsidR="00C93ED6" w:rsidRPr="00AC6895" w:rsidRDefault="00C93ED6" w:rsidP="00C93ED6">
      <w:pPr>
        <w:spacing w:before="0" w:beforeAutospacing="0" w:after="0" w:afterAutospacing="0" w:line="480" w:lineRule="auto"/>
        <w:rPr>
          <w:sz w:val="24"/>
          <w:szCs w:val="24"/>
        </w:rPr>
      </w:pPr>
      <w:r w:rsidRPr="003651F4">
        <w:rPr>
          <w:sz w:val="24"/>
          <w:szCs w:val="24"/>
        </w:rPr>
        <w:t xml:space="preserve">This study analyzed the data collected and tabulated the mean, </w:t>
      </w:r>
      <w:r>
        <w:rPr>
          <w:sz w:val="24"/>
          <w:szCs w:val="24"/>
        </w:rPr>
        <w:t xml:space="preserve">median, mode </w:t>
      </w:r>
      <w:r w:rsidRPr="003651F4">
        <w:rPr>
          <w:sz w:val="24"/>
          <w:szCs w:val="24"/>
        </w:rPr>
        <w:t>and standard deviation of the independent variables</w:t>
      </w:r>
      <w:r>
        <w:rPr>
          <w:sz w:val="24"/>
          <w:szCs w:val="24"/>
        </w:rPr>
        <w:t xml:space="preserve"> heuristic bias</w:t>
      </w:r>
      <w:r w:rsidRPr="003651F4">
        <w:rPr>
          <w:sz w:val="24"/>
          <w:szCs w:val="24"/>
        </w:rPr>
        <w:t xml:space="preserve"> (Anchoring Bias, Representative Bias and Availability Bias</w:t>
      </w:r>
      <w:r>
        <w:rPr>
          <w:sz w:val="24"/>
          <w:szCs w:val="24"/>
        </w:rPr>
        <w:t>) and the dependent variable (capital structure</w:t>
      </w:r>
      <w:r w:rsidRPr="003651F4">
        <w:rPr>
          <w:sz w:val="24"/>
          <w:szCs w:val="24"/>
        </w:rPr>
        <w:t xml:space="preserve">). Control variables included in the model are firm size, profitability, tangibility and growth opportunities. </w:t>
      </w:r>
      <w:r>
        <w:rPr>
          <w:sz w:val="24"/>
          <w:szCs w:val="24"/>
        </w:rPr>
        <w:t>From the results of the descriptive statistics, heuristic bias had a mean of 3.8191, median of 3.6700, mode of 3.67 and standard deviation of 0.39497. Firm size had a mean of 13.6386, a median of 13.200, mode of 13.20 and standard deviation of 2.86355. Profitability had a mean of 0.3374, median of 0.100, mode of 0.1, and standard deviation of 1.84562. Tangibility had a mean of 0.6883, median of 0.6, mode of 0.8 and a standard deviation of 1.15462. Growth opportunity had a mean of 3.9698, median of 0.35, mode of 0.1 and standard deviation of 5.74388. Capital structure had a mean of 2.6675, median of 0.8, mode of 0.1 and standard deviation of 5.00586.The table 4.1 below shows the findings summary of the descriptive statistics?</w:t>
      </w:r>
    </w:p>
    <w:p w:rsidR="00946111" w:rsidRDefault="00946111" w:rsidP="00C93ED6">
      <w:pPr>
        <w:pStyle w:val="BodyText"/>
        <w:spacing w:line="480" w:lineRule="auto"/>
        <w:jc w:val="both"/>
        <w:rPr>
          <w:b/>
        </w:rPr>
      </w:pPr>
    </w:p>
    <w:p w:rsidR="00C93ED6" w:rsidRPr="008700AA" w:rsidRDefault="002C5A12" w:rsidP="00C93ED6">
      <w:pPr>
        <w:pStyle w:val="BodyText"/>
        <w:spacing w:line="480" w:lineRule="auto"/>
        <w:jc w:val="both"/>
        <w:rPr>
          <w:b/>
        </w:rPr>
      </w:pPr>
      <w:r>
        <w:rPr>
          <w:b/>
        </w:rPr>
        <w:t>Table 4.1</w:t>
      </w:r>
      <w:r w:rsidR="00C93ED6">
        <w:rPr>
          <w:b/>
        </w:rPr>
        <w:t>: Descriptive Statistics</w:t>
      </w: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974"/>
        <w:gridCol w:w="1170"/>
        <w:gridCol w:w="1170"/>
        <w:gridCol w:w="1080"/>
        <w:gridCol w:w="1170"/>
        <w:gridCol w:w="1350"/>
        <w:gridCol w:w="1170"/>
      </w:tblGrid>
      <w:tr w:rsidR="00C93ED6" w:rsidRPr="008700AA" w:rsidTr="00C93ED6">
        <w:trPr>
          <w:cantSplit/>
        </w:trPr>
        <w:tc>
          <w:tcPr>
            <w:tcW w:w="8820" w:type="dxa"/>
            <w:gridSpan w:val="8"/>
            <w:tcBorders>
              <w:top w:val="nil"/>
              <w:left w:val="nil"/>
              <w:bottom w:val="nil"/>
              <w:right w:val="nil"/>
            </w:tcBorders>
            <w:shd w:val="clear" w:color="auto" w:fill="FFFFFF"/>
          </w:tcPr>
          <w:p w:rsidR="00C93ED6" w:rsidRPr="008700AA" w:rsidRDefault="00C93ED6" w:rsidP="00C93ED6">
            <w:pPr>
              <w:autoSpaceDE w:val="0"/>
              <w:autoSpaceDN w:val="0"/>
              <w:adjustRightInd w:val="0"/>
              <w:spacing w:before="0" w:beforeAutospacing="0" w:after="0" w:afterAutospacing="0" w:line="480" w:lineRule="auto"/>
              <w:ind w:right="60"/>
              <w:rPr>
                <w:rFonts w:cs="Times New Roman"/>
                <w:color w:val="000000"/>
                <w:sz w:val="24"/>
                <w:szCs w:val="24"/>
              </w:rPr>
            </w:pPr>
            <w:r>
              <w:rPr>
                <w:rFonts w:cs="Times New Roman"/>
                <w:b/>
                <w:bCs/>
                <w:color w:val="000000"/>
                <w:sz w:val="24"/>
                <w:szCs w:val="24"/>
              </w:rPr>
              <w:t xml:space="preserve">Descriptive </w:t>
            </w:r>
            <w:r w:rsidRPr="008700AA">
              <w:rPr>
                <w:rFonts w:cs="Times New Roman"/>
                <w:b/>
                <w:bCs/>
                <w:color w:val="000000"/>
                <w:sz w:val="24"/>
                <w:szCs w:val="24"/>
              </w:rPr>
              <w:t>Statistics</w:t>
            </w:r>
          </w:p>
        </w:tc>
      </w:tr>
      <w:tr w:rsidR="00C93ED6" w:rsidRPr="008700AA" w:rsidTr="00C93ED6">
        <w:trPr>
          <w:cantSplit/>
        </w:trPr>
        <w:tc>
          <w:tcPr>
            <w:tcW w:w="1710" w:type="dxa"/>
            <w:gridSpan w:val="2"/>
            <w:tcBorders>
              <w:top w:val="single" w:sz="16" w:space="0" w:color="000000"/>
              <w:left w:val="single" w:sz="16" w:space="0" w:color="000000"/>
              <w:bottom w:val="single" w:sz="16" w:space="0" w:color="000000"/>
              <w:right w:val="nil"/>
            </w:tcBorders>
            <w:shd w:val="clear" w:color="auto" w:fill="FFFFFF"/>
          </w:tcPr>
          <w:p w:rsidR="00C93ED6" w:rsidRPr="008700AA"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p>
        </w:tc>
        <w:tc>
          <w:tcPr>
            <w:tcW w:w="1170" w:type="dxa"/>
            <w:tcBorders>
              <w:top w:val="single" w:sz="16" w:space="0" w:color="000000"/>
              <w:left w:val="single" w:sz="16" w:space="0" w:color="000000"/>
              <w:bottom w:val="single" w:sz="16" w:space="0" w:color="000000"/>
            </w:tcBorders>
            <w:shd w:val="clear" w:color="auto" w:fill="FFFFFF"/>
          </w:tcPr>
          <w:p w:rsidR="00C93ED6" w:rsidRPr="008700AA"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8700AA">
              <w:rPr>
                <w:rFonts w:cs="Times New Roman"/>
                <w:color w:val="000000"/>
                <w:sz w:val="24"/>
                <w:szCs w:val="24"/>
              </w:rPr>
              <w:t>capital structure</w:t>
            </w:r>
          </w:p>
        </w:tc>
        <w:tc>
          <w:tcPr>
            <w:tcW w:w="1170" w:type="dxa"/>
            <w:tcBorders>
              <w:top w:val="single" w:sz="16" w:space="0" w:color="000000"/>
              <w:bottom w:val="single" w:sz="16" w:space="0" w:color="000000"/>
            </w:tcBorders>
            <w:shd w:val="clear" w:color="auto" w:fill="FFFFFF"/>
          </w:tcPr>
          <w:p w:rsidR="00C93ED6" w:rsidRPr="008700AA"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8700AA">
              <w:rPr>
                <w:rFonts w:cs="Times New Roman"/>
                <w:color w:val="000000"/>
                <w:sz w:val="24"/>
                <w:szCs w:val="24"/>
              </w:rPr>
              <w:t>Heuristic bias</w:t>
            </w:r>
          </w:p>
        </w:tc>
        <w:tc>
          <w:tcPr>
            <w:tcW w:w="1080" w:type="dxa"/>
            <w:tcBorders>
              <w:top w:val="single" w:sz="16" w:space="0" w:color="000000"/>
              <w:bottom w:val="single" w:sz="16" w:space="0" w:color="000000"/>
            </w:tcBorders>
            <w:shd w:val="clear" w:color="auto" w:fill="FFFFFF"/>
          </w:tcPr>
          <w:p w:rsidR="00C93ED6" w:rsidRPr="008700AA"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8700AA">
              <w:rPr>
                <w:rFonts w:cs="Times New Roman"/>
                <w:color w:val="000000"/>
                <w:sz w:val="24"/>
                <w:szCs w:val="24"/>
              </w:rPr>
              <w:t>firm size</w:t>
            </w:r>
          </w:p>
        </w:tc>
        <w:tc>
          <w:tcPr>
            <w:tcW w:w="1170" w:type="dxa"/>
            <w:tcBorders>
              <w:top w:val="single" w:sz="16" w:space="0" w:color="000000"/>
              <w:bottom w:val="single" w:sz="16" w:space="0" w:color="000000"/>
            </w:tcBorders>
            <w:shd w:val="clear" w:color="auto" w:fill="FFFFFF"/>
          </w:tcPr>
          <w:p w:rsidR="00C93ED6" w:rsidRPr="008700AA"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8700AA">
              <w:rPr>
                <w:rFonts w:cs="Times New Roman"/>
                <w:color w:val="000000"/>
                <w:sz w:val="24"/>
                <w:szCs w:val="24"/>
              </w:rPr>
              <w:t>Profitability</w:t>
            </w:r>
          </w:p>
        </w:tc>
        <w:tc>
          <w:tcPr>
            <w:tcW w:w="1350" w:type="dxa"/>
            <w:tcBorders>
              <w:top w:val="single" w:sz="16" w:space="0" w:color="000000"/>
              <w:bottom w:val="single" w:sz="16" w:space="0" w:color="000000"/>
            </w:tcBorders>
            <w:shd w:val="clear" w:color="auto" w:fill="FFFFFF"/>
          </w:tcPr>
          <w:p w:rsidR="00C93ED6" w:rsidRPr="008700AA"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8700AA">
              <w:rPr>
                <w:rFonts w:cs="Times New Roman"/>
                <w:color w:val="000000"/>
                <w:sz w:val="24"/>
                <w:szCs w:val="24"/>
              </w:rPr>
              <w:t>Tangibility</w:t>
            </w:r>
          </w:p>
        </w:tc>
        <w:tc>
          <w:tcPr>
            <w:tcW w:w="1170" w:type="dxa"/>
            <w:tcBorders>
              <w:top w:val="single" w:sz="16" w:space="0" w:color="000000"/>
              <w:bottom w:val="single" w:sz="16" w:space="0" w:color="000000"/>
              <w:right w:val="single" w:sz="16" w:space="0" w:color="000000"/>
            </w:tcBorders>
            <w:shd w:val="clear" w:color="auto" w:fill="FFFFFF"/>
          </w:tcPr>
          <w:p w:rsidR="00C93ED6" w:rsidRPr="008700AA"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8700AA">
              <w:rPr>
                <w:rFonts w:cs="Times New Roman"/>
                <w:color w:val="000000"/>
                <w:sz w:val="24"/>
                <w:szCs w:val="24"/>
              </w:rPr>
              <w:t>Growth opportunities</w:t>
            </w:r>
          </w:p>
        </w:tc>
      </w:tr>
      <w:tr w:rsidR="00C93ED6" w:rsidRPr="008700AA" w:rsidTr="00C93ED6">
        <w:trPr>
          <w:cantSplit/>
        </w:trPr>
        <w:tc>
          <w:tcPr>
            <w:tcW w:w="736" w:type="dxa"/>
            <w:tcBorders>
              <w:top w:val="single" w:sz="16" w:space="0" w:color="000000"/>
              <w:left w:val="single" w:sz="16" w:space="0" w:color="000000"/>
              <w:bottom w:val="nil"/>
              <w:right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8700AA">
              <w:rPr>
                <w:rFonts w:cs="Times New Roman"/>
                <w:color w:val="000000"/>
                <w:sz w:val="24"/>
                <w:szCs w:val="24"/>
              </w:rPr>
              <w:t>N</w:t>
            </w:r>
          </w:p>
        </w:tc>
        <w:tc>
          <w:tcPr>
            <w:tcW w:w="974" w:type="dxa"/>
            <w:tcBorders>
              <w:top w:val="single" w:sz="16" w:space="0" w:color="000000"/>
              <w:left w:val="nil"/>
              <w:bottom w:val="nil"/>
              <w:right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8700AA">
              <w:rPr>
                <w:rFonts w:cs="Times New Roman"/>
                <w:color w:val="000000"/>
                <w:sz w:val="24"/>
                <w:szCs w:val="24"/>
              </w:rPr>
              <w:t>Valid</w:t>
            </w:r>
          </w:p>
        </w:tc>
        <w:tc>
          <w:tcPr>
            <w:tcW w:w="1170" w:type="dxa"/>
            <w:tcBorders>
              <w:top w:val="single" w:sz="16" w:space="0" w:color="000000"/>
              <w:left w:val="single" w:sz="16" w:space="0" w:color="000000"/>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53</w:t>
            </w:r>
          </w:p>
        </w:tc>
        <w:tc>
          <w:tcPr>
            <w:tcW w:w="1170" w:type="dxa"/>
            <w:tcBorders>
              <w:top w:val="single" w:sz="16" w:space="0" w:color="000000"/>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46</w:t>
            </w:r>
          </w:p>
        </w:tc>
        <w:tc>
          <w:tcPr>
            <w:tcW w:w="1080" w:type="dxa"/>
            <w:tcBorders>
              <w:top w:val="single" w:sz="16" w:space="0" w:color="000000"/>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57</w:t>
            </w:r>
          </w:p>
        </w:tc>
        <w:tc>
          <w:tcPr>
            <w:tcW w:w="1170" w:type="dxa"/>
            <w:tcBorders>
              <w:top w:val="single" w:sz="16" w:space="0" w:color="000000"/>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58</w:t>
            </w:r>
          </w:p>
        </w:tc>
        <w:tc>
          <w:tcPr>
            <w:tcW w:w="1350" w:type="dxa"/>
            <w:tcBorders>
              <w:top w:val="single" w:sz="16" w:space="0" w:color="000000"/>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46</w:t>
            </w:r>
          </w:p>
        </w:tc>
        <w:tc>
          <w:tcPr>
            <w:tcW w:w="1170" w:type="dxa"/>
            <w:tcBorders>
              <w:top w:val="single" w:sz="16" w:space="0" w:color="000000"/>
              <w:bottom w:val="nil"/>
              <w:right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46</w:t>
            </w:r>
          </w:p>
        </w:tc>
      </w:tr>
      <w:tr w:rsidR="00C93ED6" w:rsidRPr="008700AA" w:rsidTr="00C93ED6">
        <w:trPr>
          <w:cantSplit/>
        </w:trPr>
        <w:tc>
          <w:tcPr>
            <w:tcW w:w="1710" w:type="dxa"/>
            <w:gridSpan w:val="2"/>
            <w:tcBorders>
              <w:top w:val="nil"/>
              <w:left w:val="single" w:sz="16" w:space="0" w:color="000000"/>
              <w:bottom w:val="nil"/>
              <w:right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8700AA">
              <w:rPr>
                <w:rFonts w:cs="Times New Roman"/>
                <w:color w:val="000000"/>
                <w:sz w:val="24"/>
                <w:szCs w:val="24"/>
              </w:rPr>
              <w:t>Mean</w:t>
            </w:r>
          </w:p>
        </w:tc>
        <w:tc>
          <w:tcPr>
            <w:tcW w:w="1170" w:type="dxa"/>
            <w:tcBorders>
              <w:top w:val="nil"/>
              <w:left w:val="single" w:sz="16" w:space="0" w:color="000000"/>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2.6675</w:t>
            </w:r>
          </w:p>
        </w:tc>
        <w:tc>
          <w:tcPr>
            <w:tcW w:w="117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3.8191</w:t>
            </w:r>
          </w:p>
        </w:tc>
        <w:tc>
          <w:tcPr>
            <w:tcW w:w="108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13.6386</w:t>
            </w:r>
          </w:p>
        </w:tc>
        <w:tc>
          <w:tcPr>
            <w:tcW w:w="117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.3374</w:t>
            </w:r>
          </w:p>
        </w:tc>
        <w:tc>
          <w:tcPr>
            <w:tcW w:w="135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.6883</w:t>
            </w:r>
          </w:p>
        </w:tc>
        <w:tc>
          <w:tcPr>
            <w:tcW w:w="1170" w:type="dxa"/>
            <w:tcBorders>
              <w:top w:val="nil"/>
              <w:bottom w:val="nil"/>
              <w:right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3.9698</w:t>
            </w:r>
          </w:p>
        </w:tc>
      </w:tr>
      <w:tr w:rsidR="00C93ED6" w:rsidRPr="008700AA" w:rsidTr="00C93ED6">
        <w:trPr>
          <w:cantSplit/>
        </w:trPr>
        <w:tc>
          <w:tcPr>
            <w:tcW w:w="1710" w:type="dxa"/>
            <w:gridSpan w:val="2"/>
            <w:tcBorders>
              <w:top w:val="nil"/>
              <w:left w:val="single" w:sz="16" w:space="0" w:color="000000"/>
              <w:bottom w:val="nil"/>
              <w:right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8700AA">
              <w:rPr>
                <w:rFonts w:cs="Times New Roman"/>
                <w:color w:val="000000"/>
                <w:sz w:val="24"/>
                <w:szCs w:val="24"/>
              </w:rPr>
              <w:lastRenderedPageBreak/>
              <w:t>Median</w:t>
            </w:r>
          </w:p>
        </w:tc>
        <w:tc>
          <w:tcPr>
            <w:tcW w:w="1170" w:type="dxa"/>
            <w:tcBorders>
              <w:top w:val="nil"/>
              <w:left w:val="single" w:sz="16" w:space="0" w:color="000000"/>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.8000</w:t>
            </w:r>
          </w:p>
        </w:tc>
        <w:tc>
          <w:tcPr>
            <w:tcW w:w="117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3.6700</w:t>
            </w:r>
          </w:p>
        </w:tc>
        <w:tc>
          <w:tcPr>
            <w:tcW w:w="108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13.2000</w:t>
            </w:r>
          </w:p>
        </w:tc>
        <w:tc>
          <w:tcPr>
            <w:tcW w:w="117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.1000</w:t>
            </w:r>
          </w:p>
        </w:tc>
        <w:tc>
          <w:tcPr>
            <w:tcW w:w="135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.6000</w:t>
            </w:r>
          </w:p>
        </w:tc>
        <w:tc>
          <w:tcPr>
            <w:tcW w:w="1170" w:type="dxa"/>
            <w:tcBorders>
              <w:top w:val="nil"/>
              <w:bottom w:val="nil"/>
              <w:right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.3500</w:t>
            </w:r>
          </w:p>
        </w:tc>
      </w:tr>
      <w:tr w:rsidR="00C93ED6" w:rsidRPr="008700AA" w:rsidTr="00C93ED6">
        <w:trPr>
          <w:cantSplit/>
        </w:trPr>
        <w:tc>
          <w:tcPr>
            <w:tcW w:w="1710" w:type="dxa"/>
            <w:gridSpan w:val="2"/>
            <w:tcBorders>
              <w:top w:val="nil"/>
              <w:left w:val="single" w:sz="16" w:space="0" w:color="000000"/>
              <w:bottom w:val="nil"/>
              <w:right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8700AA">
              <w:rPr>
                <w:rFonts w:cs="Times New Roman"/>
                <w:color w:val="000000"/>
                <w:sz w:val="24"/>
                <w:szCs w:val="24"/>
              </w:rPr>
              <w:t>Mode</w:t>
            </w:r>
          </w:p>
        </w:tc>
        <w:tc>
          <w:tcPr>
            <w:tcW w:w="1170" w:type="dxa"/>
            <w:tcBorders>
              <w:top w:val="nil"/>
              <w:left w:val="single" w:sz="16" w:space="0" w:color="000000"/>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.10</w:t>
            </w:r>
          </w:p>
        </w:tc>
        <w:tc>
          <w:tcPr>
            <w:tcW w:w="117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3.67</w:t>
            </w:r>
          </w:p>
        </w:tc>
        <w:tc>
          <w:tcPr>
            <w:tcW w:w="108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13.20</w:t>
            </w:r>
          </w:p>
        </w:tc>
        <w:tc>
          <w:tcPr>
            <w:tcW w:w="117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.10</w:t>
            </w:r>
          </w:p>
        </w:tc>
        <w:tc>
          <w:tcPr>
            <w:tcW w:w="1350" w:type="dxa"/>
            <w:tcBorders>
              <w:top w:val="nil"/>
              <w:bottom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.80</w:t>
            </w:r>
          </w:p>
        </w:tc>
        <w:tc>
          <w:tcPr>
            <w:tcW w:w="1170" w:type="dxa"/>
            <w:tcBorders>
              <w:top w:val="nil"/>
              <w:bottom w:val="nil"/>
              <w:right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.10</w:t>
            </w:r>
          </w:p>
        </w:tc>
      </w:tr>
      <w:tr w:rsidR="00C93ED6" w:rsidRPr="008700AA" w:rsidTr="00C93ED6">
        <w:trPr>
          <w:cantSplit/>
        </w:trPr>
        <w:tc>
          <w:tcPr>
            <w:tcW w:w="1710" w:type="dxa"/>
            <w:gridSpan w:val="2"/>
            <w:tcBorders>
              <w:top w:val="nil"/>
              <w:left w:val="single" w:sz="16" w:space="0" w:color="000000"/>
              <w:bottom w:val="single" w:sz="16" w:space="0" w:color="000000"/>
              <w:right w:val="nil"/>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8700AA">
              <w:rPr>
                <w:rFonts w:cs="Times New Roman"/>
                <w:color w:val="000000"/>
                <w:sz w:val="24"/>
                <w:szCs w:val="24"/>
              </w:rPr>
              <w:t>Std. Deviation</w:t>
            </w:r>
          </w:p>
        </w:tc>
        <w:tc>
          <w:tcPr>
            <w:tcW w:w="1170" w:type="dxa"/>
            <w:tcBorders>
              <w:top w:val="nil"/>
              <w:left w:val="single" w:sz="16" w:space="0" w:color="000000"/>
              <w:bottom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5.00586</w:t>
            </w:r>
          </w:p>
        </w:tc>
        <w:tc>
          <w:tcPr>
            <w:tcW w:w="1170" w:type="dxa"/>
            <w:tcBorders>
              <w:top w:val="nil"/>
              <w:bottom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.39497</w:t>
            </w:r>
          </w:p>
        </w:tc>
        <w:tc>
          <w:tcPr>
            <w:tcW w:w="1080" w:type="dxa"/>
            <w:tcBorders>
              <w:top w:val="nil"/>
              <w:bottom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2.86355</w:t>
            </w:r>
          </w:p>
        </w:tc>
        <w:tc>
          <w:tcPr>
            <w:tcW w:w="1170" w:type="dxa"/>
            <w:tcBorders>
              <w:top w:val="nil"/>
              <w:bottom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1.84562</w:t>
            </w:r>
          </w:p>
        </w:tc>
        <w:tc>
          <w:tcPr>
            <w:tcW w:w="1350" w:type="dxa"/>
            <w:tcBorders>
              <w:top w:val="nil"/>
              <w:bottom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1.15462</w:t>
            </w:r>
          </w:p>
        </w:tc>
        <w:tc>
          <w:tcPr>
            <w:tcW w:w="1170" w:type="dxa"/>
            <w:tcBorders>
              <w:top w:val="nil"/>
              <w:bottom w:val="single" w:sz="16" w:space="0" w:color="000000"/>
              <w:right w:val="single" w:sz="16" w:space="0" w:color="000000"/>
            </w:tcBorders>
            <w:shd w:val="clear" w:color="auto" w:fill="FFFFFF"/>
            <w:vAlign w:val="center"/>
          </w:tcPr>
          <w:p w:rsidR="00C93ED6" w:rsidRPr="008700AA"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8700AA">
              <w:rPr>
                <w:rFonts w:cs="Times New Roman"/>
                <w:color w:val="000000"/>
                <w:sz w:val="24"/>
                <w:szCs w:val="24"/>
              </w:rPr>
              <w:t>5.74388</w:t>
            </w:r>
          </w:p>
        </w:tc>
      </w:tr>
    </w:tbl>
    <w:p w:rsidR="00C93ED6" w:rsidRPr="002E6640" w:rsidRDefault="00C93ED6" w:rsidP="00C93ED6">
      <w:pPr>
        <w:autoSpaceDE w:val="0"/>
        <w:autoSpaceDN w:val="0"/>
        <w:adjustRightInd w:val="0"/>
        <w:spacing w:before="0" w:beforeAutospacing="0" w:after="0" w:afterAutospacing="0" w:line="240" w:lineRule="auto"/>
        <w:jc w:val="left"/>
        <w:rPr>
          <w:rFonts w:cs="Times New Roman"/>
          <w:sz w:val="24"/>
          <w:szCs w:val="24"/>
        </w:rPr>
      </w:pPr>
    </w:p>
    <w:p w:rsidR="00C93ED6" w:rsidRDefault="00C93ED6" w:rsidP="00C93ED6">
      <w:pPr>
        <w:autoSpaceDE w:val="0"/>
        <w:autoSpaceDN w:val="0"/>
        <w:adjustRightInd w:val="0"/>
        <w:spacing w:before="0" w:beforeAutospacing="0" w:after="0" w:afterAutospacing="0" w:line="480" w:lineRule="auto"/>
        <w:jc w:val="left"/>
        <w:rPr>
          <w:rFonts w:cs="Times New Roman"/>
          <w:sz w:val="24"/>
          <w:szCs w:val="24"/>
        </w:rPr>
      </w:pPr>
      <w:r>
        <w:rPr>
          <w:rFonts w:cs="Times New Roman"/>
          <w:sz w:val="24"/>
          <w:szCs w:val="24"/>
        </w:rPr>
        <w:t>Source: research data 2018</w:t>
      </w:r>
    </w:p>
    <w:p w:rsidR="00C93ED6" w:rsidRDefault="002C5A12" w:rsidP="00C93ED6">
      <w:pPr>
        <w:pStyle w:val="Heading2"/>
        <w:spacing w:before="100" w:afterAutospacing="0" w:line="480" w:lineRule="auto"/>
        <w:rPr>
          <w:sz w:val="24"/>
          <w:szCs w:val="24"/>
        </w:rPr>
      </w:pPr>
      <w:bookmarkStart w:id="59" w:name="_Toc530122398"/>
      <w:r>
        <w:rPr>
          <w:sz w:val="24"/>
          <w:szCs w:val="24"/>
        </w:rPr>
        <w:t>4.2</w:t>
      </w:r>
      <w:r w:rsidR="00C93ED6" w:rsidRPr="001B1C5D">
        <w:rPr>
          <w:sz w:val="24"/>
          <w:szCs w:val="24"/>
        </w:rPr>
        <w:t xml:space="preserve"> Correlation Analysis</w:t>
      </w:r>
      <w:bookmarkEnd w:id="59"/>
    </w:p>
    <w:p w:rsidR="00946111" w:rsidRPr="00D826B6" w:rsidRDefault="00946111" w:rsidP="00946111">
      <w:pPr>
        <w:pStyle w:val="BodyText"/>
        <w:spacing w:line="480" w:lineRule="auto"/>
        <w:jc w:val="both"/>
      </w:pPr>
      <w:r>
        <w:t>From Table 4.2, heuristic bias has a weak positive correlation with capital structure of 0.024 with p value of 0.872. Firm size had a weak negative correlation of -0.036 with a p value of 0.798, profitability had a weak positive correlation of 0.016 with a p value of 0.911, tangibility had a strong positive correlation of 0.749 with a p &lt;0.001 and growth opportunities had a weak negative correlation -0.021 with a p value of 0.892.  Only tangibility is statistically significant in explaining variations in capital structure. All other independent variables are statistically insignificant in explaining changes in capital structure.</w:t>
      </w:r>
    </w:p>
    <w:p w:rsidR="00946111" w:rsidRDefault="00946111" w:rsidP="00C93ED6">
      <w:pPr>
        <w:autoSpaceDE w:val="0"/>
        <w:autoSpaceDN w:val="0"/>
        <w:adjustRightInd w:val="0"/>
        <w:spacing w:before="0" w:beforeAutospacing="0" w:after="0" w:afterAutospacing="0" w:line="480" w:lineRule="auto"/>
        <w:jc w:val="left"/>
        <w:rPr>
          <w:rFonts w:cs="Times New Roman"/>
          <w:b/>
          <w:sz w:val="24"/>
          <w:szCs w:val="24"/>
        </w:rPr>
      </w:pPr>
    </w:p>
    <w:p w:rsidR="00946111" w:rsidRDefault="00946111" w:rsidP="00C93ED6">
      <w:pPr>
        <w:autoSpaceDE w:val="0"/>
        <w:autoSpaceDN w:val="0"/>
        <w:adjustRightInd w:val="0"/>
        <w:spacing w:before="0" w:beforeAutospacing="0" w:after="0" w:afterAutospacing="0" w:line="480" w:lineRule="auto"/>
        <w:jc w:val="left"/>
        <w:rPr>
          <w:rFonts w:cs="Times New Roman"/>
          <w:b/>
          <w:sz w:val="24"/>
          <w:szCs w:val="24"/>
        </w:rPr>
      </w:pPr>
    </w:p>
    <w:p w:rsidR="00946111" w:rsidRDefault="00946111" w:rsidP="00C93ED6">
      <w:pPr>
        <w:autoSpaceDE w:val="0"/>
        <w:autoSpaceDN w:val="0"/>
        <w:adjustRightInd w:val="0"/>
        <w:spacing w:before="0" w:beforeAutospacing="0" w:after="0" w:afterAutospacing="0" w:line="480" w:lineRule="auto"/>
        <w:jc w:val="left"/>
        <w:rPr>
          <w:rFonts w:cs="Times New Roman"/>
          <w:b/>
          <w:sz w:val="24"/>
          <w:szCs w:val="24"/>
        </w:rPr>
      </w:pPr>
    </w:p>
    <w:p w:rsidR="00946111" w:rsidRDefault="00946111" w:rsidP="00C93ED6">
      <w:pPr>
        <w:autoSpaceDE w:val="0"/>
        <w:autoSpaceDN w:val="0"/>
        <w:adjustRightInd w:val="0"/>
        <w:spacing w:before="0" w:beforeAutospacing="0" w:after="0" w:afterAutospacing="0" w:line="480" w:lineRule="auto"/>
        <w:jc w:val="left"/>
        <w:rPr>
          <w:rFonts w:cs="Times New Roman"/>
          <w:b/>
          <w:sz w:val="24"/>
          <w:szCs w:val="24"/>
        </w:rPr>
      </w:pPr>
    </w:p>
    <w:p w:rsidR="00946111" w:rsidRDefault="00946111" w:rsidP="00C93ED6">
      <w:pPr>
        <w:autoSpaceDE w:val="0"/>
        <w:autoSpaceDN w:val="0"/>
        <w:adjustRightInd w:val="0"/>
        <w:spacing w:before="0" w:beforeAutospacing="0" w:after="0" w:afterAutospacing="0" w:line="480" w:lineRule="auto"/>
        <w:jc w:val="left"/>
        <w:rPr>
          <w:rFonts w:cs="Times New Roman"/>
          <w:b/>
          <w:sz w:val="24"/>
          <w:szCs w:val="24"/>
        </w:rPr>
      </w:pPr>
    </w:p>
    <w:p w:rsidR="00C93ED6" w:rsidRPr="00A64FB8" w:rsidRDefault="002C5A12" w:rsidP="00C93ED6">
      <w:pPr>
        <w:autoSpaceDE w:val="0"/>
        <w:autoSpaceDN w:val="0"/>
        <w:adjustRightInd w:val="0"/>
        <w:spacing w:before="0" w:beforeAutospacing="0" w:after="0" w:afterAutospacing="0" w:line="480" w:lineRule="auto"/>
        <w:jc w:val="left"/>
        <w:rPr>
          <w:rFonts w:cs="Times New Roman"/>
          <w:b/>
          <w:sz w:val="24"/>
          <w:szCs w:val="24"/>
        </w:rPr>
      </w:pPr>
      <w:r>
        <w:rPr>
          <w:rFonts w:cs="Times New Roman"/>
          <w:b/>
          <w:sz w:val="24"/>
          <w:szCs w:val="24"/>
        </w:rPr>
        <w:t>Table 4.2</w:t>
      </w:r>
      <w:r w:rsidR="00C93ED6">
        <w:rPr>
          <w:rFonts w:cs="Times New Roman"/>
          <w:b/>
          <w:sz w:val="24"/>
          <w:szCs w:val="24"/>
        </w:rPr>
        <w:t>: Pearson Correlation</w:t>
      </w:r>
    </w:p>
    <w:tbl>
      <w:tblPr>
        <w:tblW w:w="873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082"/>
        <w:gridCol w:w="1248"/>
        <w:gridCol w:w="900"/>
        <w:gridCol w:w="900"/>
        <w:gridCol w:w="990"/>
        <w:gridCol w:w="900"/>
        <w:gridCol w:w="720"/>
        <w:gridCol w:w="990"/>
      </w:tblGrid>
      <w:tr w:rsidR="00C93ED6" w:rsidRPr="0023166F" w:rsidTr="00C93ED6">
        <w:trPr>
          <w:cantSplit/>
        </w:trPr>
        <w:tc>
          <w:tcPr>
            <w:tcW w:w="8730" w:type="dxa"/>
            <w:gridSpan w:val="8"/>
            <w:shd w:val="clear" w:color="auto" w:fill="FFFFFF"/>
          </w:tcPr>
          <w:p w:rsidR="00C93ED6" w:rsidRPr="0023166F"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23166F">
              <w:rPr>
                <w:rFonts w:cs="Times New Roman"/>
                <w:b/>
                <w:bCs/>
                <w:color w:val="000000"/>
                <w:sz w:val="24"/>
                <w:szCs w:val="24"/>
              </w:rPr>
              <w:t>Correlations</w:t>
            </w:r>
          </w:p>
        </w:tc>
      </w:tr>
      <w:tr w:rsidR="00C93ED6" w:rsidRPr="0023166F" w:rsidTr="00C93ED6">
        <w:trPr>
          <w:cantSplit/>
        </w:trPr>
        <w:tc>
          <w:tcPr>
            <w:tcW w:w="3330" w:type="dxa"/>
            <w:gridSpan w:val="2"/>
            <w:shd w:val="clear" w:color="auto" w:fill="FFFFFF"/>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p>
        </w:tc>
        <w:tc>
          <w:tcPr>
            <w:tcW w:w="900" w:type="dxa"/>
            <w:shd w:val="clear" w:color="auto" w:fill="FFFFFF"/>
          </w:tcPr>
          <w:p w:rsidR="00C93ED6" w:rsidRPr="0023166F"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Pr>
                <w:rFonts w:cs="Times New Roman"/>
                <w:color w:val="000000"/>
                <w:sz w:val="24"/>
                <w:szCs w:val="24"/>
              </w:rPr>
              <w:t>C</w:t>
            </w:r>
            <w:r w:rsidRPr="0023166F">
              <w:rPr>
                <w:rFonts w:cs="Times New Roman"/>
                <w:color w:val="000000"/>
                <w:sz w:val="24"/>
                <w:szCs w:val="24"/>
              </w:rPr>
              <w:t>apital structure</w:t>
            </w:r>
          </w:p>
        </w:tc>
        <w:tc>
          <w:tcPr>
            <w:tcW w:w="900" w:type="dxa"/>
            <w:shd w:val="clear" w:color="auto" w:fill="FFFFFF"/>
          </w:tcPr>
          <w:p w:rsidR="00C93ED6" w:rsidRPr="0023166F"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Pr>
                <w:rFonts w:cs="Times New Roman"/>
                <w:color w:val="000000"/>
                <w:sz w:val="24"/>
                <w:szCs w:val="24"/>
              </w:rPr>
              <w:t>Heuristic B</w:t>
            </w:r>
            <w:r w:rsidRPr="0023166F">
              <w:rPr>
                <w:rFonts w:cs="Times New Roman"/>
                <w:color w:val="000000"/>
                <w:sz w:val="24"/>
                <w:szCs w:val="24"/>
              </w:rPr>
              <w:t>ias</w:t>
            </w:r>
          </w:p>
        </w:tc>
        <w:tc>
          <w:tcPr>
            <w:tcW w:w="990" w:type="dxa"/>
            <w:shd w:val="clear" w:color="auto" w:fill="FFFFFF"/>
          </w:tcPr>
          <w:p w:rsidR="00C93ED6" w:rsidRPr="0023166F"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Pr>
                <w:rFonts w:cs="Times New Roman"/>
                <w:color w:val="000000"/>
                <w:sz w:val="24"/>
                <w:szCs w:val="24"/>
              </w:rPr>
              <w:t>Firm S</w:t>
            </w:r>
            <w:r w:rsidRPr="0023166F">
              <w:rPr>
                <w:rFonts w:cs="Times New Roman"/>
                <w:color w:val="000000"/>
                <w:sz w:val="24"/>
                <w:szCs w:val="24"/>
              </w:rPr>
              <w:t>ize</w:t>
            </w:r>
          </w:p>
        </w:tc>
        <w:tc>
          <w:tcPr>
            <w:tcW w:w="900" w:type="dxa"/>
            <w:shd w:val="clear" w:color="auto" w:fill="FFFFFF"/>
          </w:tcPr>
          <w:p w:rsidR="00C93ED6" w:rsidRPr="0023166F"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23166F">
              <w:rPr>
                <w:rFonts w:cs="Times New Roman"/>
                <w:color w:val="000000"/>
                <w:sz w:val="24"/>
                <w:szCs w:val="24"/>
              </w:rPr>
              <w:t>Profitability</w:t>
            </w:r>
          </w:p>
        </w:tc>
        <w:tc>
          <w:tcPr>
            <w:tcW w:w="720" w:type="dxa"/>
            <w:shd w:val="clear" w:color="auto" w:fill="FFFFFF"/>
          </w:tcPr>
          <w:p w:rsidR="00C93ED6" w:rsidRPr="0023166F"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23166F">
              <w:rPr>
                <w:rFonts w:cs="Times New Roman"/>
                <w:color w:val="000000"/>
                <w:sz w:val="24"/>
                <w:szCs w:val="24"/>
              </w:rPr>
              <w:t>Tangibility</w:t>
            </w:r>
          </w:p>
        </w:tc>
        <w:tc>
          <w:tcPr>
            <w:tcW w:w="990" w:type="dxa"/>
            <w:shd w:val="clear" w:color="auto" w:fill="FFFFFF"/>
          </w:tcPr>
          <w:p w:rsidR="00C93ED6" w:rsidRPr="0023166F"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23166F">
              <w:rPr>
                <w:rFonts w:cs="Times New Roman"/>
                <w:color w:val="000000"/>
                <w:sz w:val="24"/>
                <w:szCs w:val="24"/>
              </w:rPr>
              <w:t>Growth opportunities</w:t>
            </w:r>
          </w:p>
        </w:tc>
      </w:tr>
      <w:tr w:rsidR="00C93ED6" w:rsidRPr="0023166F" w:rsidTr="00C93ED6">
        <w:trPr>
          <w:cantSplit/>
        </w:trPr>
        <w:tc>
          <w:tcPr>
            <w:tcW w:w="2082"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Pr>
                <w:rFonts w:cs="Times New Roman"/>
                <w:color w:val="000000"/>
                <w:sz w:val="24"/>
                <w:szCs w:val="24"/>
              </w:rPr>
              <w:t>Capital S</w:t>
            </w:r>
            <w:r w:rsidRPr="0023166F">
              <w:rPr>
                <w:rFonts w:cs="Times New Roman"/>
                <w:color w:val="000000"/>
                <w:sz w:val="24"/>
                <w:szCs w:val="24"/>
              </w:rPr>
              <w:t>tructure</w:t>
            </w: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Pearson Correlation</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1</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72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r>
      <w:tr w:rsidR="00C93ED6" w:rsidRPr="0023166F" w:rsidTr="00C93ED6">
        <w:trPr>
          <w:cantSplit/>
        </w:trPr>
        <w:tc>
          <w:tcPr>
            <w:tcW w:w="2082" w:type="dxa"/>
            <w:vMerge w:val="restart"/>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Pr>
                <w:rFonts w:cs="Times New Roman"/>
                <w:color w:val="000000"/>
                <w:sz w:val="24"/>
                <w:szCs w:val="24"/>
              </w:rPr>
              <w:lastRenderedPageBreak/>
              <w:t>Heuristic B</w:t>
            </w:r>
            <w:r w:rsidRPr="0023166F">
              <w:rPr>
                <w:rFonts w:cs="Times New Roman"/>
                <w:color w:val="000000"/>
                <w:sz w:val="24"/>
                <w:szCs w:val="24"/>
              </w:rPr>
              <w:t>ias</w:t>
            </w: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Pearson Correlation</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.024</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1</w:t>
            </w: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72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r>
      <w:tr w:rsidR="00C93ED6" w:rsidRPr="0023166F" w:rsidTr="00C93ED6">
        <w:trPr>
          <w:cantSplit/>
        </w:trPr>
        <w:tc>
          <w:tcPr>
            <w:tcW w:w="2082" w:type="dxa"/>
            <w:vMerge/>
            <w:shd w:val="clear" w:color="auto" w:fill="FFFFFF"/>
            <w:vAlign w:val="center"/>
          </w:tcPr>
          <w:p w:rsidR="00C93ED6" w:rsidRPr="0023166F"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Sig. (2-tailed)</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.872</w:t>
            </w:r>
          </w:p>
        </w:tc>
        <w:tc>
          <w:tcPr>
            <w:tcW w:w="900" w:type="dxa"/>
            <w:shd w:val="clear" w:color="auto" w:fill="FFFFFF"/>
          </w:tcPr>
          <w:p w:rsidR="00C93ED6" w:rsidRPr="0023166F" w:rsidRDefault="00C93ED6" w:rsidP="00C93ED6">
            <w:pPr>
              <w:autoSpaceDE w:val="0"/>
              <w:autoSpaceDN w:val="0"/>
              <w:adjustRightInd w:val="0"/>
              <w:spacing w:before="0" w:beforeAutospacing="0" w:after="0" w:afterAutospacing="0" w:line="240" w:lineRule="auto"/>
              <w:jc w:val="left"/>
              <w:rPr>
                <w:rFonts w:cs="Times New Roman"/>
                <w:sz w:val="24"/>
                <w:szCs w:val="24"/>
              </w:rPr>
            </w:pP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72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r>
      <w:tr w:rsidR="00C93ED6" w:rsidRPr="0023166F" w:rsidTr="00C93ED6">
        <w:trPr>
          <w:cantSplit/>
        </w:trPr>
        <w:tc>
          <w:tcPr>
            <w:tcW w:w="2082" w:type="dxa"/>
            <w:vMerge w:val="restart"/>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Pr>
                <w:rFonts w:cs="Times New Roman"/>
                <w:color w:val="000000"/>
                <w:sz w:val="24"/>
                <w:szCs w:val="24"/>
              </w:rPr>
              <w:t>Firm S</w:t>
            </w:r>
            <w:r w:rsidRPr="0023166F">
              <w:rPr>
                <w:rFonts w:cs="Times New Roman"/>
                <w:color w:val="000000"/>
                <w:sz w:val="24"/>
                <w:szCs w:val="24"/>
              </w:rPr>
              <w:t>ize</w:t>
            </w: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Pearson Correlation</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-.036</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-.074</w:t>
            </w: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1</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72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r>
      <w:tr w:rsidR="00C93ED6" w:rsidRPr="0023166F" w:rsidTr="00C93ED6">
        <w:trPr>
          <w:cantSplit/>
        </w:trPr>
        <w:tc>
          <w:tcPr>
            <w:tcW w:w="2082" w:type="dxa"/>
            <w:vMerge/>
            <w:shd w:val="clear" w:color="auto" w:fill="FFFFFF"/>
            <w:vAlign w:val="center"/>
          </w:tcPr>
          <w:p w:rsidR="00C93ED6" w:rsidRPr="0023166F"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Sig. (2-tailed)</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.798</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.623</w:t>
            </w:r>
          </w:p>
        </w:tc>
        <w:tc>
          <w:tcPr>
            <w:tcW w:w="990" w:type="dxa"/>
            <w:shd w:val="clear" w:color="auto" w:fill="FFFFFF"/>
          </w:tcPr>
          <w:p w:rsidR="00C93ED6" w:rsidRPr="0023166F" w:rsidRDefault="00C93ED6" w:rsidP="00C93ED6">
            <w:pPr>
              <w:autoSpaceDE w:val="0"/>
              <w:autoSpaceDN w:val="0"/>
              <w:adjustRightInd w:val="0"/>
              <w:spacing w:before="0" w:beforeAutospacing="0" w:after="0" w:afterAutospacing="0" w:line="240" w:lineRule="auto"/>
              <w:jc w:val="left"/>
              <w:rPr>
                <w:rFonts w:cs="Times New Roman"/>
                <w:sz w:val="24"/>
                <w:szCs w:val="24"/>
              </w:rPr>
            </w:pP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72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r>
      <w:tr w:rsidR="00C93ED6" w:rsidRPr="0023166F" w:rsidTr="00C93ED6">
        <w:trPr>
          <w:cantSplit/>
        </w:trPr>
        <w:tc>
          <w:tcPr>
            <w:tcW w:w="2082" w:type="dxa"/>
            <w:vMerge w:val="restart"/>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Profitability</w:t>
            </w: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Pearson Correlation</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.016</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-.173</w:t>
            </w: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.152</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1</w:t>
            </w:r>
          </w:p>
        </w:tc>
        <w:tc>
          <w:tcPr>
            <w:tcW w:w="72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r>
      <w:tr w:rsidR="00C93ED6" w:rsidRPr="0023166F" w:rsidTr="00C93ED6">
        <w:trPr>
          <w:cantSplit/>
        </w:trPr>
        <w:tc>
          <w:tcPr>
            <w:tcW w:w="2082" w:type="dxa"/>
            <w:vMerge/>
            <w:shd w:val="clear" w:color="auto" w:fill="FFFFFF"/>
            <w:vAlign w:val="center"/>
          </w:tcPr>
          <w:p w:rsidR="00C93ED6" w:rsidRPr="0023166F"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Sig. (2-tailed)</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.911</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.249</w:t>
            </w: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.259</w:t>
            </w:r>
          </w:p>
        </w:tc>
        <w:tc>
          <w:tcPr>
            <w:tcW w:w="900" w:type="dxa"/>
            <w:shd w:val="clear" w:color="auto" w:fill="FFFFFF"/>
          </w:tcPr>
          <w:p w:rsidR="00C93ED6" w:rsidRPr="0023166F" w:rsidRDefault="00C93ED6" w:rsidP="00C93ED6">
            <w:pPr>
              <w:autoSpaceDE w:val="0"/>
              <w:autoSpaceDN w:val="0"/>
              <w:adjustRightInd w:val="0"/>
              <w:spacing w:before="0" w:beforeAutospacing="0" w:after="0" w:afterAutospacing="0" w:line="240" w:lineRule="auto"/>
              <w:jc w:val="left"/>
              <w:rPr>
                <w:rFonts w:cs="Times New Roman"/>
                <w:sz w:val="24"/>
                <w:szCs w:val="24"/>
              </w:rPr>
            </w:pPr>
          </w:p>
        </w:tc>
        <w:tc>
          <w:tcPr>
            <w:tcW w:w="72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r>
      <w:tr w:rsidR="00C93ED6" w:rsidRPr="0023166F" w:rsidTr="00C93ED6">
        <w:trPr>
          <w:cantSplit/>
        </w:trPr>
        <w:tc>
          <w:tcPr>
            <w:tcW w:w="2082" w:type="dxa"/>
            <w:vMerge w:val="restart"/>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Tangibility</w:t>
            </w: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Pearson Correlation</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.749</w:t>
            </w:r>
            <w:r w:rsidRPr="0023166F">
              <w:rPr>
                <w:rFonts w:cs="Times New Roman"/>
                <w:color w:val="000000"/>
                <w:sz w:val="24"/>
                <w:szCs w:val="24"/>
                <w:vertAlign w:val="superscript"/>
              </w:rPr>
              <w:t>**</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.254</w:t>
            </w: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.211</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.018</w:t>
            </w:r>
          </w:p>
        </w:tc>
        <w:tc>
          <w:tcPr>
            <w:tcW w:w="72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1</w:t>
            </w: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r>
      <w:tr w:rsidR="00C93ED6" w:rsidRPr="0023166F" w:rsidTr="00C93ED6">
        <w:trPr>
          <w:cantSplit/>
        </w:trPr>
        <w:tc>
          <w:tcPr>
            <w:tcW w:w="2082" w:type="dxa"/>
            <w:vMerge/>
            <w:shd w:val="clear" w:color="auto" w:fill="FFFFFF"/>
            <w:vAlign w:val="center"/>
          </w:tcPr>
          <w:p w:rsidR="00C93ED6" w:rsidRPr="0023166F"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Sig. (2-tailed)</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.000</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.088</w:t>
            </w: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.159</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.906</w:t>
            </w:r>
          </w:p>
        </w:tc>
        <w:tc>
          <w:tcPr>
            <w:tcW w:w="720" w:type="dxa"/>
            <w:shd w:val="clear" w:color="auto" w:fill="FFFFFF"/>
          </w:tcPr>
          <w:p w:rsidR="00C93ED6" w:rsidRPr="0023166F" w:rsidRDefault="00C93ED6" w:rsidP="00C93ED6">
            <w:pPr>
              <w:autoSpaceDE w:val="0"/>
              <w:autoSpaceDN w:val="0"/>
              <w:adjustRightInd w:val="0"/>
              <w:spacing w:before="0" w:beforeAutospacing="0" w:after="0" w:afterAutospacing="0" w:line="240" w:lineRule="auto"/>
              <w:jc w:val="left"/>
              <w:rPr>
                <w:rFonts w:cs="Times New Roman"/>
                <w:sz w:val="24"/>
                <w:szCs w:val="24"/>
              </w:rPr>
            </w:pP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p>
        </w:tc>
      </w:tr>
      <w:tr w:rsidR="00C93ED6" w:rsidRPr="0023166F" w:rsidTr="00C93ED6">
        <w:trPr>
          <w:cantSplit/>
        </w:trPr>
        <w:tc>
          <w:tcPr>
            <w:tcW w:w="2082" w:type="dxa"/>
            <w:vMerge w:val="restart"/>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Growth opportunities</w:t>
            </w: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Pearson Correlation</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-.021</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-.014</w:t>
            </w: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.167</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-.094</w:t>
            </w:r>
          </w:p>
        </w:tc>
        <w:tc>
          <w:tcPr>
            <w:tcW w:w="72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-.076</w:t>
            </w: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1</w:t>
            </w:r>
          </w:p>
        </w:tc>
      </w:tr>
      <w:tr w:rsidR="00C93ED6" w:rsidRPr="0023166F" w:rsidTr="00C93ED6">
        <w:trPr>
          <w:cantSplit/>
        </w:trPr>
        <w:tc>
          <w:tcPr>
            <w:tcW w:w="2082" w:type="dxa"/>
            <w:vMerge/>
            <w:shd w:val="clear" w:color="auto" w:fill="FFFFFF"/>
            <w:vAlign w:val="center"/>
          </w:tcPr>
          <w:p w:rsidR="00C93ED6" w:rsidRPr="0023166F"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1248"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Sig. (2-tailed)</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.892</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.925</w:t>
            </w:r>
          </w:p>
        </w:tc>
        <w:tc>
          <w:tcPr>
            <w:tcW w:w="99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.267</w:t>
            </w:r>
          </w:p>
        </w:tc>
        <w:tc>
          <w:tcPr>
            <w:tcW w:w="90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.533</w:t>
            </w:r>
          </w:p>
        </w:tc>
        <w:tc>
          <w:tcPr>
            <w:tcW w:w="720" w:type="dxa"/>
            <w:shd w:val="clear" w:color="auto" w:fill="FFFFFF"/>
            <w:vAlign w:val="center"/>
          </w:tcPr>
          <w:p w:rsidR="00C93ED6" w:rsidRPr="0023166F"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23166F">
              <w:rPr>
                <w:rFonts w:cs="Times New Roman"/>
                <w:color w:val="000000"/>
                <w:sz w:val="24"/>
                <w:szCs w:val="24"/>
              </w:rPr>
              <w:t>.616</w:t>
            </w:r>
          </w:p>
        </w:tc>
        <w:tc>
          <w:tcPr>
            <w:tcW w:w="990" w:type="dxa"/>
            <w:shd w:val="clear" w:color="auto" w:fill="FFFFFF"/>
          </w:tcPr>
          <w:p w:rsidR="00C93ED6" w:rsidRPr="0023166F" w:rsidRDefault="00C93ED6" w:rsidP="00C93ED6">
            <w:pPr>
              <w:autoSpaceDE w:val="0"/>
              <w:autoSpaceDN w:val="0"/>
              <w:adjustRightInd w:val="0"/>
              <w:spacing w:before="0" w:beforeAutospacing="0" w:after="0" w:afterAutospacing="0" w:line="240" w:lineRule="auto"/>
              <w:jc w:val="left"/>
              <w:rPr>
                <w:rFonts w:cs="Times New Roman"/>
                <w:sz w:val="24"/>
                <w:szCs w:val="24"/>
              </w:rPr>
            </w:pPr>
          </w:p>
        </w:tc>
      </w:tr>
      <w:tr w:rsidR="00C93ED6" w:rsidRPr="0023166F" w:rsidTr="00C93ED6">
        <w:trPr>
          <w:cantSplit/>
        </w:trPr>
        <w:tc>
          <w:tcPr>
            <w:tcW w:w="8730" w:type="dxa"/>
            <w:gridSpan w:val="8"/>
            <w:shd w:val="clear" w:color="auto" w:fill="FFFFFF"/>
          </w:tcPr>
          <w:p w:rsidR="00C93ED6" w:rsidRPr="0023166F"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23166F">
              <w:rPr>
                <w:rFonts w:cs="Times New Roman"/>
                <w:color w:val="000000"/>
                <w:sz w:val="24"/>
                <w:szCs w:val="24"/>
              </w:rPr>
              <w:t>**. Correlation is significant at the 0.01 level (2-tailed).</w:t>
            </w:r>
          </w:p>
        </w:tc>
      </w:tr>
    </w:tbl>
    <w:p w:rsidR="00C93ED6" w:rsidRDefault="00C93ED6" w:rsidP="00C93ED6">
      <w:pPr>
        <w:pStyle w:val="BodyText"/>
        <w:spacing w:line="360" w:lineRule="auto"/>
        <w:jc w:val="both"/>
      </w:pPr>
    </w:p>
    <w:p w:rsidR="00C93ED6" w:rsidRDefault="00C93ED6" w:rsidP="00C93ED6">
      <w:pPr>
        <w:autoSpaceDE w:val="0"/>
        <w:autoSpaceDN w:val="0"/>
        <w:adjustRightInd w:val="0"/>
        <w:spacing w:before="0" w:beforeAutospacing="0" w:after="0" w:afterAutospacing="0" w:line="400" w:lineRule="atLeast"/>
        <w:jc w:val="left"/>
        <w:rPr>
          <w:rFonts w:cs="Times New Roman"/>
          <w:b/>
          <w:sz w:val="24"/>
          <w:szCs w:val="24"/>
        </w:rPr>
      </w:pPr>
      <w:r w:rsidRPr="0013337E">
        <w:rPr>
          <w:rFonts w:cs="Times New Roman"/>
          <w:b/>
          <w:sz w:val="24"/>
          <w:szCs w:val="24"/>
        </w:rPr>
        <w:t>Source: Research data 2018</w:t>
      </w:r>
    </w:p>
    <w:p w:rsidR="00C93ED6" w:rsidRPr="0013337E" w:rsidRDefault="00C93ED6" w:rsidP="00C93ED6">
      <w:pPr>
        <w:autoSpaceDE w:val="0"/>
        <w:autoSpaceDN w:val="0"/>
        <w:adjustRightInd w:val="0"/>
        <w:spacing w:before="0" w:beforeAutospacing="0" w:after="0" w:afterAutospacing="0" w:line="400" w:lineRule="atLeast"/>
        <w:jc w:val="left"/>
        <w:rPr>
          <w:rFonts w:cs="Times New Roman"/>
          <w:b/>
          <w:sz w:val="24"/>
          <w:szCs w:val="24"/>
        </w:rPr>
      </w:pPr>
    </w:p>
    <w:tbl>
      <w:tblPr>
        <w:tblW w:w="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97"/>
      </w:tblGrid>
      <w:tr w:rsidR="00C93ED6" w:rsidRPr="00946111" w:rsidTr="00C93ED6">
        <w:trPr>
          <w:cantSplit/>
        </w:trPr>
        <w:tc>
          <w:tcPr>
            <w:tcW w:w="5797" w:type="dxa"/>
            <w:tcBorders>
              <w:top w:val="nil"/>
              <w:left w:val="nil"/>
              <w:bottom w:val="nil"/>
              <w:right w:val="nil"/>
            </w:tcBorders>
            <w:shd w:val="clear" w:color="auto" w:fill="FFFFFF"/>
          </w:tcPr>
          <w:p w:rsidR="00C93ED6" w:rsidRPr="001E3190" w:rsidRDefault="006F59D8" w:rsidP="001E3190">
            <w:pPr>
              <w:pStyle w:val="NoSpacing"/>
              <w:spacing w:afterAutospacing="0" w:line="480" w:lineRule="auto"/>
              <w:rPr>
                <w:b/>
              </w:rPr>
            </w:pPr>
            <w:bookmarkStart w:id="60" w:name="_Toc530122399"/>
            <w:r w:rsidRPr="001E3190">
              <w:rPr>
                <w:b/>
              </w:rPr>
              <w:t>4.3</w:t>
            </w:r>
            <w:r w:rsidR="00C93ED6" w:rsidRPr="001E3190">
              <w:rPr>
                <w:b/>
              </w:rPr>
              <w:t xml:space="preserve"> Regression Analysis</w:t>
            </w:r>
            <w:bookmarkEnd w:id="60"/>
          </w:p>
        </w:tc>
      </w:tr>
    </w:tbl>
    <w:p w:rsidR="00C93ED6" w:rsidRDefault="00C93ED6" w:rsidP="001E3190">
      <w:pPr>
        <w:autoSpaceDE w:val="0"/>
        <w:autoSpaceDN w:val="0"/>
        <w:adjustRightInd w:val="0"/>
        <w:spacing w:before="0" w:beforeAutospacing="0" w:after="0" w:afterAutospacing="0" w:line="480" w:lineRule="auto"/>
        <w:rPr>
          <w:rFonts w:cs="Times New Roman"/>
          <w:sz w:val="24"/>
          <w:szCs w:val="24"/>
        </w:rPr>
      </w:pPr>
      <w:r>
        <w:rPr>
          <w:rFonts w:cs="Times New Roman"/>
          <w:sz w:val="24"/>
          <w:szCs w:val="24"/>
        </w:rPr>
        <w:t xml:space="preserve">In order to establish the overall effect of heuristic bias on capital structure of firms, an average score for all the three heuristic biases was computed and the </w:t>
      </w:r>
      <w:proofErr w:type="spellStart"/>
      <w:r>
        <w:rPr>
          <w:rFonts w:cs="Times New Roman"/>
          <w:sz w:val="24"/>
          <w:szCs w:val="24"/>
        </w:rPr>
        <w:t>spss</w:t>
      </w:r>
      <w:proofErr w:type="spellEnd"/>
      <w:r>
        <w:rPr>
          <w:rFonts w:cs="Times New Roman"/>
          <w:sz w:val="24"/>
          <w:szCs w:val="24"/>
        </w:rPr>
        <w:t xml:space="preserve"> statistics gave the following results.  </w:t>
      </w:r>
      <w:r w:rsidR="006F59D8">
        <w:rPr>
          <w:rFonts w:cs="Times New Roman"/>
          <w:sz w:val="24"/>
          <w:szCs w:val="24"/>
        </w:rPr>
        <w:t xml:space="preserve">The coefficient of determination was found to be 0.598 which implies that </w:t>
      </w:r>
      <w:r>
        <w:rPr>
          <w:rFonts w:cs="Times New Roman"/>
          <w:sz w:val="24"/>
          <w:szCs w:val="24"/>
        </w:rPr>
        <w:t>59.8% of independent variables (heuristic biases, firm size, profitability, tangibili</w:t>
      </w:r>
      <w:r w:rsidR="006F59D8">
        <w:rPr>
          <w:rFonts w:cs="Times New Roman"/>
          <w:sz w:val="24"/>
          <w:szCs w:val="24"/>
        </w:rPr>
        <w:t xml:space="preserve">ty and growth opportunities) </w:t>
      </w:r>
      <w:r>
        <w:rPr>
          <w:rFonts w:cs="Times New Roman"/>
          <w:sz w:val="24"/>
          <w:szCs w:val="24"/>
        </w:rPr>
        <w:t>explain variations in capital structure. The remaining 40.2% can be explained by other variables n</w:t>
      </w:r>
      <w:r w:rsidR="006F59D8">
        <w:rPr>
          <w:rFonts w:cs="Times New Roman"/>
          <w:sz w:val="24"/>
          <w:szCs w:val="24"/>
        </w:rPr>
        <w:t xml:space="preserve">ot considered in this study. </w:t>
      </w:r>
    </w:p>
    <w:p w:rsidR="00C93ED6" w:rsidRPr="006F59D8" w:rsidRDefault="006F59D8" w:rsidP="001E3190">
      <w:pPr>
        <w:autoSpaceDE w:val="0"/>
        <w:autoSpaceDN w:val="0"/>
        <w:adjustRightInd w:val="0"/>
        <w:spacing w:before="0" w:beforeAutospacing="0" w:after="0" w:afterAutospacing="0" w:line="480" w:lineRule="auto"/>
        <w:rPr>
          <w:rFonts w:cs="Times New Roman"/>
          <w:sz w:val="24"/>
          <w:szCs w:val="24"/>
        </w:rPr>
      </w:pPr>
      <w:r w:rsidRPr="006F59D8">
        <w:rPr>
          <w:rFonts w:cs="Times New Roman"/>
          <w:sz w:val="24"/>
          <w:szCs w:val="24"/>
        </w:rPr>
        <w:t>The regression model was as follows</w:t>
      </w:r>
      <w:r>
        <w:rPr>
          <w:rFonts w:cs="Times New Roman"/>
          <w:sz w:val="24"/>
          <w:szCs w:val="24"/>
        </w:rPr>
        <w:t>:</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93"/>
      </w:tblGrid>
      <w:tr w:rsidR="00C93ED6" w:rsidRPr="0021712C" w:rsidTr="006F59D8">
        <w:trPr>
          <w:cantSplit/>
        </w:trPr>
        <w:tc>
          <w:tcPr>
            <w:tcW w:w="7893" w:type="dxa"/>
            <w:tcBorders>
              <w:top w:val="nil"/>
              <w:left w:val="nil"/>
              <w:bottom w:val="nil"/>
              <w:right w:val="nil"/>
            </w:tcBorders>
            <w:shd w:val="clear" w:color="auto" w:fill="FFFFFF"/>
          </w:tcPr>
          <w:p w:rsidR="002F6F29" w:rsidRDefault="006F59D8" w:rsidP="002F6F29">
            <w:pPr>
              <w:pStyle w:val="NoSpacing"/>
              <w:spacing w:after="100"/>
              <w:rPr>
                <w:vertAlign w:val="subscript"/>
              </w:rPr>
            </w:pPr>
            <w:r>
              <w:lastRenderedPageBreak/>
              <w:t>Y =</w:t>
            </w:r>
            <w:r w:rsidRPr="002F6F29">
              <w:t>16.272 –</w:t>
            </w:r>
            <w:r w:rsidR="002F6F29" w:rsidRPr="002F6F29">
              <w:t xml:space="preserve"> </w:t>
            </w:r>
            <w:r w:rsidRPr="002F6F29">
              <w:t xml:space="preserve"> 2.814X</w:t>
            </w:r>
            <w:r w:rsidR="002F6F29" w:rsidRPr="009D59BD">
              <w:rPr>
                <w:vertAlign w:val="subscript"/>
              </w:rPr>
              <w:t>1</w:t>
            </w:r>
            <w:r w:rsidRPr="002F6F29">
              <w:t xml:space="preserve">  -</w:t>
            </w:r>
            <w:r w:rsidR="002F6F29">
              <w:t xml:space="preserve">  </w:t>
            </w:r>
            <w:r>
              <w:t>0.413X</w:t>
            </w:r>
            <w:r w:rsidR="002F6F29">
              <w:rPr>
                <w:vertAlign w:val="subscript"/>
              </w:rPr>
              <w:t>2</w:t>
            </w:r>
            <w:r>
              <w:rPr>
                <w:vertAlign w:val="subscript"/>
              </w:rPr>
              <w:t xml:space="preserve"> </w:t>
            </w:r>
            <w:r>
              <w:t>+ 0</w:t>
            </w:r>
            <w:r w:rsidRPr="00F35387">
              <w:t>.</w:t>
            </w:r>
            <w:r>
              <w:t>029X</w:t>
            </w:r>
            <w:r w:rsidR="002F6F29">
              <w:rPr>
                <w:vertAlign w:val="subscript"/>
              </w:rPr>
              <w:t>3</w:t>
            </w:r>
            <w:r>
              <w:t xml:space="preserve"> + </w:t>
            </w:r>
            <w:r w:rsidRPr="00F35387">
              <w:t>3.</w:t>
            </w:r>
            <w:r>
              <w:t>962X</w:t>
            </w:r>
            <w:r w:rsidR="002F6F29">
              <w:rPr>
                <w:vertAlign w:val="subscript"/>
              </w:rPr>
              <w:t>4</w:t>
            </w:r>
            <w:r>
              <w:t>+ 0</w:t>
            </w:r>
            <w:r w:rsidRPr="00F35387">
              <w:t>.</w:t>
            </w:r>
            <w:r>
              <w:t>077X</w:t>
            </w:r>
            <w:r w:rsidR="002F6F29">
              <w:rPr>
                <w:vertAlign w:val="subscript"/>
              </w:rPr>
              <w:t xml:space="preserve">5 </w:t>
            </w:r>
          </w:p>
          <w:p w:rsidR="002F6F29" w:rsidRPr="002F6F29" w:rsidRDefault="002F6F29" w:rsidP="002F6F29">
            <w:pPr>
              <w:pStyle w:val="NoSpacing"/>
              <w:spacing w:after="100"/>
            </w:pPr>
            <w:r>
              <w:t xml:space="preserve">     (p=0.08)  (p=0.043)</w:t>
            </w:r>
          </w:p>
          <w:p w:rsidR="002F6F29" w:rsidRDefault="006F59D8" w:rsidP="006F59D8">
            <w:pPr>
              <w:autoSpaceDE w:val="0"/>
              <w:autoSpaceDN w:val="0"/>
              <w:adjustRightInd w:val="0"/>
              <w:spacing w:before="120" w:beforeAutospacing="0" w:after="120" w:afterAutospacing="0" w:line="480" w:lineRule="auto"/>
              <w:rPr>
                <w:rFonts w:cs="Times New Roman"/>
                <w:color w:val="000000"/>
                <w:sz w:val="24"/>
                <w:szCs w:val="24"/>
              </w:rPr>
            </w:pPr>
            <w:r>
              <w:rPr>
                <w:rFonts w:cs="Times New Roman"/>
                <w:color w:val="000000"/>
                <w:sz w:val="24"/>
                <w:szCs w:val="24"/>
              </w:rPr>
              <w:t>Where X</w:t>
            </w:r>
            <w:r w:rsidR="002F6F29">
              <w:rPr>
                <w:rFonts w:cs="Times New Roman"/>
                <w:color w:val="000000"/>
                <w:sz w:val="24"/>
                <w:szCs w:val="24"/>
                <w:vertAlign w:val="subscript"/>
              </w:rPr>
              <w:t>1</w:t>
            </w:r>
            <w:r w:rsidRPr="000D59DC">
              <w:rPr>
                <w:rFonts w:cs="Times New Roman"/>
                <w:color w:val="000000"/>
                <w:sz w:val="24"/>
                <w:szCs w:val="24"/>
              </w:rPr>
              <w:t>=</w:t>
            </w:r>
            <w:r>
              <w:rPr>
                <w:rFonts w:cs="Times New Roman"/>
                <w:color w:val="000000"/>
                <w:sz w:val="24"/>
                <w:szCs w:val="24"/>
              </w:rPr>
              <w:t xml:space="preserve"> heuristic biases, X</w:t>
            </w:r>
            <w:r w:rsidR="002F6F29">
              <w:rPr>
                <w:rFonts w:cs="Times New Roman"/>
                <w:color w:val="000000"/>
                <w:sz w:val="24"/>
                <w:szCs w:val="24"/>
                <w:vertAlign w:val="subscript"/>
              </w:rPr>
              <w:t>2</w:t>
            </w:r>
            <w:r>
              <w:rPr>
                <w:rFonts w:cs="Times New Roman"/>
                <w:color w:val="000000"/>
                <w:sz w:val="24"/>
                <w:szCs w:val="24"/>
              </w:rPr>
              <w:t>= firm size, X</w:t>
            </w:r>
            <w:r w:rsidR="002F6F29">
              <w:rPr>
                <w:rFonts w:cs="Times New Roman"/>
                <w:color w:val="000000"/>
                <w:sz w:val="24"/>
                <w:szCs w:val="24"/>
                <w:vertAlign w:val="subscript"/>
              </w:rPr>
              <w:t>3</w:t>
            </w:r>
            <w:r>
              <w:rPr>
                <w:rFonts w:cs="Times New Roman"/>
                <w:color w:val="000000"/>
                <w:sz w:val="24"/>
                <w:szCs w:val="24"/>
              </w:rPr>
              <w:t>= profitability, X</w:t>
            </w:r>
            <w:r w:rsidR="002F6F29">
              <w:rPr>
                <w:rFonts w:cs="Times New Roman"/>
                <w:color w:val="000000"/>
                <w:sz w:val="24"/>
                <w:szCs w:val="24"/>
                <w:vertAlign w:val="subscript"/>
              </w:rPr>
              <w:t>4</w:t>
            </w:r>
            <w:r>
              <w:rPr>
                <w:rFonts w:cs="Times New Roman"/>
                <w:color w:val="000000"/>
                <w:sz w:val="24"/>
                <w:szCs w:val="24"/>
                <w:vertAlign w:val="subscript"/>
              </w:rPr>
              <w:t xml:space="preserve">, </w:t>
            </w:r>
            <w:r>
              <w:rPr>
                <w:rFonts w:cs="Times New Roman"/>
                <w:color w:val="000000"/>
                <w:sz w:val="24"/>
                <w:szCs w:val="24"/>
              </w:rPr>
              <w:t xml:space="preserve">= tangibility, </w:t>
            </w:r>
          </w:p>
          <w:p w:rsidR="006F59D8" w:rsidRDefault="006F59D8" w:rsidP="006F59D8">
            <w:pPr>
              <w:autoSpaceDE w:val="0"/>
              <w:autoSpaceDN w:val="0"/>
              <w:adjustRightInd w:val="0"/>
              <w:spacing w:before="120" w:beforeAutospacing="0" w:after="120" w:afterAutospacing="0" w:line="480" w:lineRule="auto"/>
              <w:rPr>
                <w:rFonts w:cs="Times New Roman"/>
                <w:color w:val="000000"/>
                <w:sz w:val="24"/>
                <w:szCs w:val="24"/>
              </w:rPr>
            </w:pPr>
            <w:r>
              <w:rPr>
                <w:rFonts w:cs="Times New Roman"/>
                <w:color w:val="000000"/>
                <w:sz w:val="24"/>
                <w:szCs w:val="24"/>
              </w:rPr>
              <w:t>X</w:t>
            </w:r>
            <w:r w:rsidR="002F6F29">
              <w:rPr>
                <w:rFonts w:cs="Times New Roman"/>
                <w:color w:val="000000"/>
                <w:sz w:val="24"/>
                <w:szCs w:val="24"/>
                <w:vertAlign w:val="subscript"/>
              </w:rPr>
              <w:t>5</w:t>
            </w:r>
            <w:r>
              <w:rPr>
                <w:rFonts w:cs="Times New Roman"/>
                <w:color w:val="000000"/>
                <w:sz w:val="24"/>
                <w:szCs w:val="24"/>
              </w:rPr>
              <w:t xml:space="preserve"> = Growth opportunities.</w:t>
            </w:r>
          </w:p>
          <w:p w:rsidR="00C93ED6" w:rsidRPr="0013337E" w:rsidRDefault="002F6F29" w:rsidP="001E3190">
            <w:pPr>
              <w:autoSpaceDE w:val="0"/>
              <w:autoSpaceDN w:val="0"/>
              <w:adjustRightInd w:val="0"/>
              <w:spacing w:before="0" w:beforeAutospacing="0" w:after="0" w:afterAutospacing="0" w:line="480" w:lineRule="auto"/>
              <w:rPr>
                <w:rFonts w:cs="Times New Roman"/>
                <w:color w:val="000000"/>
                <w:sz w:val="24"/>
                <w:szCs w:val="24"/>
              </w:rPr>
            </w:pPr>
            <w:r>
              <w:rPr>
                <w:rFonts w:cs="Times New Roman"/>
                <w:color w:val="000000"/>
                <w:sz w:val="24"/>
                <w:szCs w:val="24"/>
              </w:rPr>
              <w:t>Heuristics had a statistically significant relationship with capital structure (</w:t>
            </w:r>
            <w:r w:rsidR="009D59BD">
              <w:rPr>
                <w:rFonts w:cs="Times New Roman"/>
                <w:color w:val="000000"/>
                <w:sz w:val="24"/>
                <w:szCs w:val="24"/>
              </w:rPr>
              <w:t>β</w:t>
            </w:r>
            <w:r>
              <w:rPr>
                <w:rFonts w:cs="Times New Roman"/>
                <w:color w:val="000000"/>
                <w:sz w:val="24"/>
                <w:szCs w:val="24"/>
              </w:rPr>
              <w:t xml:space="preserve"> = 0.08</w:t>
            </w:r>
            <w:r w:rsidR="009D59BD">
              <w:rPr>
                <w:rFonts w:cs="Times New Roman"/>
                <w:color w:val="000000"/>
                <w:sz w:val="24"/>
                <w:szCs w:val="24"/>
              </w:rPr>
              <w:t>, p&lt;0.05). Among the control variables, size and tangibility had a statistically significant relationship with capital structure (</w:t>
            </w:r>
            <w:r w:rsidR="00D956A5">
              <w:rPr>
                <w:rFonts w:cs="Times New Roman"/>
                <w:color w:val="000000"/>
                <w:sz w:val="24"/>
                <w:szCs w:val="24"/>
              </w:rPr>
              <w:t>p&lt;0.05). However, profitability had an insignificant relationship with capital structure (p&gt;0.05).</w:t>
            </w:r>
            <w:r w:rsidR="001E3190">
              <w:rPr>
                <w:rFonts w:cs="Times New Roman"/>
                <w:color w:val="000000"/>
                <w:sz w:val="24"/>
                <w:szCs w:val="24"/>
              </w:rPr>
              <w:t xml:space="preserve">  This is summarized in  below: </w:t>
            </w:r>
          </w:p>
        </w:tc>
      </w:tr>
      <w:tr w:rsidR="00C93ED6" w:rsidRPr="0021712C" w:rsidTr="006F59D8">
        <w:trPr>
          <w:cantSplit/>
        </w:trPr>
        <w:tc>
          <w:tcPr>
            <w:tcW w:w="7893" w:type="dxa"/>
            <w:tcBorders>
              <w:top w:val="nil"/>
              <w:left w:val="nil"/>
              <w:bottom w:val="nil"/>
              <w:right w:val="nil"/>
            </w:tcBorders>
            <w:shd w:val="clear" w:color="auto" w:fill="FFFFFF"/>
          </w:tcPr>
          <w:p w:rsidR="00C93ED6" w:rsidRPr="00907633" w:rsidRDefault="00C93ED6" w:rsidP="00C93ED6">
            <w:pPr>
              <w:autoSpaceDE w:val="0"/>
              <w:autoSpaceDN w:val="0"/>
              <w:adjustRightInd w:val="0"/>
              <w:spacing w:before="0" w:beforeAutospacing="0" w:after="0" w:afterAutospacing="0" w:line="480" w:lineRule="auto"/>
              <w:ind w:right="60"/>
              <w:rPr>
                <w:rFonts w:cs="Times New Roman"/>
                <w:b/>
                <w:color w:val="000000"/>
                <w:sz w:val="24"/>
                <w:szCs w:val="24"/>
              </w:rPr>
            </w:pPr>
          </w:p>
        </w:tc>
      </w:tr>
    </w:tbl>
    <w:p w:rsidR="00C93ED6" w:rsidRPr="00C77682" w:rsidRDefault="00D956A5" w:rsidP="00C93ED6">
      <w:pPr>
        <w:autoSpaceDE w:val="0"/>
        <w:autoSpaceDN w:val="0"/>
        <w:adjustRightInd w:val="0"/>
        <w:spacing w:before="0" w:beforeAutospacing="0" w:after="0" w:afterAutospacing="0" w:line="240" w:lineRule="auto"/>
        <w:jc w:val="left"/>
        <w:rPr>
          <w:rFonts w:cs="Times New Roman"/>
          <w:b/>
          <w:sz w:val="24"/>
          <w:szCs w:val="24"/>
        </w:rPr>
      </w:pPr>
      <w:r>
        <w:rPr>
          <w:rFonts w:cs="Times New Roman"/>
          <w:b/>
          <w:sz w:val="24"/>
          <w:szCs w:val="24"/>
        </w:rPr>
        <w:t>Table 4.3</w:t>
      </w:r>
      <w:r w:rsidR="00C93ED6">
        <w:rPr>
          <w:rFonts w:cs="Times New Roman"/>
          <w:b/>
          <w:sz w:val="24"/>
          <w:szCs w:val="24"/>
        </w:rPr>
        <w:t>: Coefficient of Independent Variables.</w:t>
      </w:r>
    </w:p>
    <w:p w:rsidR="00C93ED6" w:rsidRPr="00D16B28" w:rsidRDefault="00C93ED6" w:rsidP="00C93ED6">
      <w:pPr>
        <w:autoSpaceDE w:val="0"/>
        <w:autoSpaceDN w:val="0"/>
        <w:adjustRightInd w:val="0"/>
        <w:spacing w:before="0" w:beforeAutospacing="0" w:after="0" w:afterAutospacing="0" w:line="240" w:lineRule="auto"/>
        <w:jc w:val="left"/>
        <w:rPr>
          <w:rFonts w:cs="Times New Roman"/>
          <w:sz w:val="24"/>
          <w:szCs w:val="24"/>
        </w:rPr>
      </w:pPr>
    </w:p>
    <w:tbl>
      <w:tblPr>
        <w:tblW w:w="8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81"/>
        <w:gridCol w:w="1331"/>
        <w:gridCol w:w="1331"/>
        <w:gridCol w:w="1469"/>
        <w:gridCol w:w="1009"/>
        <w:gridCol w:w="1009"/>
      </w:tblGrid>
      <w:tr w:rsidR="00C93ED6" w:rsidRPr="00D16B28" w:rsidTr="00C93ED6">
        <w:trPr>
          <w:cantSplit/>
        </w:trPr>
        <w:tc>
          <w:tcPr>
            <w:tcW w:w="8960" w:type="dxa"/>
            <w:gridSpan w:val="7"/>
            <w:tcBorders>
              <w:top w:val="nil"/>
              <w:left w:val="nil"/>
              <w:bottom w:val="nil"/>
              <w:right w:val="nil"/>
            </w:tcBorders>
            <w:shd w:val="clear" w:color="auto" w:fill="FFFFFF"/>
          </w:tcPr>
          <w:p w:rsidR="00C93ED6" w:rsidRPr="00D16B28" w:rsidRDefault="00C93ED6" w:rsidP="00C93ED6">
            <w:pPr>
              <w:autoSpaceDE w:val="0"/>
              <w:autoSpaceDN w:val="0"/>
              <w:adjustRightInd w:val="0"/>
              <w:spacing w:before="0" w:beforeAutospacing="0" w:after="0" w:afterAutospacing="0" w:line="320" w:lineRule="atLeast"/>
              <w:ind w:left="60" w:right="60"/>
              <w:rPr>
                <w:rFonts w:cs="Times New Roman"/>
                <w:color w:val="000000"/>
                <w:sz w:val="24"/>
                <w:szCs w:val="24"/>
              </w:rPr>
            </w:pPr>
            <w:r w:rsidRPr="00D16B28">
              <w:rPr>
                <w:rFonts w:cs="Times New Roman"/>
                <w:b/>
                <w:bCs/>
                <w:color w:val="000000"/>
                <w:sz w:val="24"/>
                <w:szCs w:val="24"/>
              </w:rPr>
              <w:t>Coefficients</w:t>
            </w:r>
          </w:p>
        </w:tc>
      </w:tr>
      <w:tr w:rsidR="00C93ED6" w:rsidRPr="00D16B28" w:rsidTr="00C93ED6">
        <w:trPr>
          <w:cantSplit/>
        </w:trPr>
        <w:tc>
          <w:tcPr>
            <w:tcW w:w="2814" w:type="dxa"/>
            <w:gridSpan w:val="2"/>
            <w:vMerge w:val="restart"/>
            <w:tcBorders>
              <w:top w:val="single" w:sz="16" w:space="0" w:color="000000"/>
              <w:left w:val="single" w:sz="16" w:space="0" w:color="000000"/>
              <w:bottom w:val="nil"/>
              <w:right w:val="nil"/>
            </w:tcBorders>
            <w:shd w:val="clear" w:color="auto" w:fill="FFFFFF"/>
          </w:tcPr>
          <w:p w:rsidR="00C93ED6" w:rsidRPr="00D16B28"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D16B28">
              <w:rPr>
                <w:rFonts w:cs="Times New Roman"/>
                <w:color w:val="000000"/>
                <w:sz w:val="24"/>
                <w:szCs w:val="24"/>
              </w:rPr>
              <w:t>Model</w:t>
            </w:r>
          </w:p>
        </w:tc>
        <w:tc>
          <w:tcPr>
            <w:tcW w:w="2660" w:type="dxa"/>
            <w:gridSpan w:val="2"/>
            <w:tcBorders>
              <w:top w:val="single" w:sz="16" w:space="0" w:color="000000"/>
              <w:left w:val="single" w:sz="16" w:space="0" w:color="000000"/>
            </w:tcBorders>
            <w:shd w:val="clear" w:color="auto" w:fill="FFFFFF"/>
          </w:tcPr>
          <w:p w:rsidR="00C93ED6" w:rsidRPr="00D16B28"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D16B28">
              <w:rPr>
                <w:rFonts w:cs="Times New Roman"/>
                <w:color w:val="000000"/>
                <w:sz w:val="24"/>
                <w:szCs w:val="24"/>
              </w:rPr>
              <w:t>Unstandardized Coefficients</w:t>
            </w:r>
          </w:p>
        </w:tc>
        <w:tc>
          <w:tcPr>
            <w:tcW w:w="1468" w:type="dxa"/>
            <w:tcBorders>
              <w:top w:val="single" w:sz="16" w:space="0" w:color="000000"/>
            </w:tcBorders>
            <w:shd w:val="clear" w:color="auto" w:fill="FFFFFF"/>
          </w:tcPr>
          <w:p w:rsidR="00C93ED6" w:rsidRPr="00D16B28"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D16B28">
              <w:rPr>
                <w:rFonts w:cs="Times New Roman"/>
                <w:color w:val="000000"/>
                <w:sz w:val="24"/>
                <w:szCs w:val="24"/>
              </w:rPr>
              <w:t>Standardized Coefficients</w:t>
            </w:r>
          </w:p>
        </w:tc>
        <w:tc>
          <w:tcPr>
            <w:tcW w:w="1009" w:type="dxa"/>
            <w:vMerge w:val="restart"/>
            <w:tcBorders>
              <w:top w:val="single" w:sz="16" w:space="0" w:color="000000"/>
            </w:tcBorders>
            <w:shd w:val="clear" w:color="auto" w:fill="FFFFFF"/>
          </w:tcPr>
          <w:p w:rsidR="00C93ED6" w:rsidRPr="00D16B28"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D16B28">
              <w:rPr>
                <w:rFonts w:cs="Times New Roman"/>
                <w:color w:val="000000"/>
                <w:sz w:val="24"/>
                <w:szCs w:val="24"/>
              </w:rPr>
              <w:t>t</w:t>
            </w:r>
          </w:p>
        </w:tc>
        <w:tc>
          <w:tcPr>
            <w:tcW w:w="1009" w:type="dxa"/>
            <w:vMerge w:val="restart"/>
            <w:tcBorders>
              <w:top w:val="single" w:sz="16" w:space="0" w:color="000000"/>
              <w:right w:val="single" w:sz="16" w:space="0" w:color="000000"/>
            </w:tcBorders>
            <w:shd w:val="clear" w:color="auto" w:fill="FFFFFF"/>
          </w:tcPr>
          <w:p w:rsidR="00C93ED6" w:rsidRPr="00D16B28"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D16B28">
              <w:rPr>
                <w:rFonts w:cs="Times New Roman"/>
                <w:color w:val="000000"/>
                <w:sz w:val="24"/>
                <w:szCs w:val="24"/>
              </w:rPr>
              <w:t>Sig.</w:t>
            </w:r>
          </w:p>
        </w:tc>
      </w:tr>
      <w:tr w:rsidR="00C93ED6" w:rsidRPr="00D16B28" w:rsidTr="00C93ED6">
        <w:trPr>
          <w:cantSplit/>
        </w:trPr>
        <w:tc>
          <w:tcPr>
            <w:tcW w:w="2814" w:type="dxa"/>
            <w:gridSpan w:val="2"/>
            <w:vMerge/>
            <w:tcBorders>
              <w:top w:val="single" w:sz="16" w:space="0" w:color="000000"/>
              <w:left w:val="single" w:sz="16" w:space="0" w:color="000000"/>
              <w:bottom w:val="nil"/>
              <w:right w:val="nil"/>
            </w:tcBorders>
            <w:shd w:val="clear" w:color="auto" w:fill="FFFFFF"/>
          </w:tcPr>
          <w:p w:rsidR="00C93ED6" w:rsidRPr="00D16B28"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1330" w:type="dxa"/>
            <w:tcBorders>
              <w:left w:val="single" w:sz="16" w:space="0" w:color="000000"/>
              <w:bottom w:val="single" w:sz="16" w:space="0" w:color="000000"/>
            </w:tcBorders>
            <w:shd w:val="clear" w:color="auto" w:fill="FFFFFF"/>
          </w:tcPr>
          <w:p w:rsidR="00C93ED6" w:rsidRPr="00D16B28"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D16B28">
              <w:rPr>
                <w:rFonts w:cs="Times New Roman"/>
                <w:color w:val="000000"/>
                <w:sz w:val="24"/>
                <w:szCs w:val="24"/>
              </w:rPr>
              <w:t>B</w:t>
            </w:r>
          </w:p>
        </w:tc>
        <w:tc>
          <w:tcPr>
            <w:tcW w:w="1330" w:type="dxa"/>
            <w:tcBorders>
              <w:bottom w:val="single" w:sz="16" w:space="0" w:color="000000"/>
            </w:tcBorders>
            <w:shd w:val="clear" w:color="auto" w:fill="FFFFFF"/>
          </w:tcPr>
          <w:p w:rsidR="00C93ED6" w:rsidRPr="00D16B28"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D16B28">
              <w:rPr>
                <w:rFonts w:cs="Times New Roman"/>
                <w:color w:val="000000"/>
                <w:sz w:val="24"/>
                <w:szCs w:val="24"/>
              </w:rPr>
              <w:t>Std. Error</w:t>
            </w:r>
          </w:p>
        </w:tc>
        <w:tc>
          <w:tcPr>
            <w:tcW w:w="1468" w:type="dxa"/>
            <w:tcBorders>
              <w:bottom w:val="single" w:sz="16" w:space="0" w:color="000000"/>
            </w:tcBorders>
            <w:shd w:val="clear" w:color="auto" w:fill="FFFFFF"/>
          </w:tcPr>
          <w:p w:rsidR="00C93ED6" w:rsidRPr="00D16B28" w:rsidRDefault="00C93ED6" w:rsidP="00C93ED6">
            <w:pPr>
              <w:autoSpaceDE w:val="0"/>
              <w:autoSpaceDN w:val="0"/>
              <w:adjustRightInd w:val="0"/>
              <w:spacing w:before="0" w:beforeAutospacing="0" w:after="0" w:afterAutospacing="0" w:line="320" w:lineRule="atLeast"/>
              <w:ind w:left="60" w:right="60"/>
              <w:jc w:val="center"/>
              <w:rPr>
                <w:rFonts w:cs="Times New Roman"/>
                <w:color w:val="000000"/>
                <w:sz w:val="24"/>
                <w:szCs w:val="24"/>
              </w:rPr>
            </w:pPr>
            <w:r w:rsidRPr="00D16B28">
              <w:rPr>
                <w:rFonts w:cs="Times New Roman"/>
                <w:color w:val="000000"/>
                <w:sz w:val="24"/>
                <w:szCs w:val="24"/>
              </w:rPr>
              <w:t>Beta</w:t>
            </w:r>
          </w:p>
        </w:tc>
        <w:tc>
          <w:tcPr>
            <w:tcW w:w="1009" w:type="dxa"/>
            <w:vMerge/>
            <w:tcBorders>
              <w:top w:val="single" w:sz="16" w:space="0" w:color="000000"/>
            </w:tcBorders>
            <w:shd w:val="clear" w:color="auto" w:fill="FFFFFF"/>
          </w:tcPr>
          <w:p w:rsidR="00C93ED6" w:rsidRPr="00D16B28"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1009" w:type="dxa"/>
            <w:vMerge/>
            <w:tcBorders>
              <w:top w:val="single" w:sz="16" w:space="0" w:color="000000"/>
              <w:right w:val="single" w:sz="16" w:space="0" w:color="000000"/>
            </w:tcBorders>
            <w:shd w:val="clear" w:color="auto" w:fill="FFFFFF"/>
          </w:tcPr>
          <w:p w:rsidR="00C93ED6" w:rsidRPr="00D16B28"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r>
      <w:tr w:rsidR="00C93ED6" w:rsidRPr="00D16B28" w:rsidTr="00C93ED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p>
        </w:tc>
        <w:tc>
          <w:tcPr>
            <w:tcW w:w="2080" w:type="dxa"/>
            <w:tcBorders>
              <w:top w:val="single" w:sz="16" w:space="0" w:color="000000"/>
              <w:left w:val="nil"/>
              <w:bottom w:val="nil"/>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D16B28">
              <w:rPr>
                <w:rFonts w:cs="Times New Roman"/>
                <w:color w:val="000000"/>
                <w:sz w:val="24"/>
                <w:szCs w:val="24"/>
              </w:rPr>
              <w:t>(Constant)</w:t>
            </w:r>
          </w:p>
        </w:tc>
        <w:tc>
          <w:tcPr>
            <w:tcW w:w="1330" w:type="dxa"/>
            <w:tcBorders>
              <w:top w:val="single" w:sz="16" w:space="0" w:color="000000"/>
              <w:left w:val="single" w:sz="16" w:space="0" w:color="000000"/>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16.272</w:t>
            </w:r>
          </w:p>
        </w:tc>
        <w:tc>
          <w:tcPr>
            <w:tcW w:w="1330" w:type="dxa"/>
            <w:tcBorders>
              <w:top w:val="single" w:sz="16" w:space="0" w:color="000000"/>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5.803</w:t>
            </w:r>
          </w:p>
        </w:tc>
        <w:tc>
          <w:tcPr>
            <w:tcW w:w="1468" w:type="dxa"/>
            <w:tcBorders>
              <w:top w:val="single" w:sz="16" w:space="0" w:color="000000"/>
              <w:bottom w:val="nil"/>
            </w:tcBorders>
            <w:shd w:val="clear" w:color="auto" w:fill="FFFFFF"/>
          </w:tcPr>
          <w:p w:rsidR="00C93ED6" w:rsidRPr="00D16B28" w:rsidRDefault="00C93ED6" w:rsidP="00C93ED6">
            <w:pPr>
              <w:autoSpaceDE w:val="0"/>
              <w:autoSpaceDN w:val="0"/>
              <w:adjustRightInd w:val="0"/>
              <w:spacing w:before="0" w:beforeAutospacing="0" w:after="0" w:afterAutospacing="0" w:line="240" w:lineRule="auto"/>
              <w:jc w:val="left"/>
              <w:rPr>
                <w:rFonts w:cs="Times New Roman"/>
                <w:sz w:val="24"/>
                <w:szCs w:val="24"/>
              </w:rPr>
            </w:pPr>
          </w:p>
        </w:tc>
        <w:tc>
          <w:tcPr>
            <w:tcW w:w="1009" w:type="dxa"/>
            <w:tcBorders>
              <w:top w:val="single" w:sz="16" w:space="0" w:color="000000"/>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2.804</w:t>
            </w:r>
          </w:p>
        </w:tc>
        <w:tc>
          <w:tcPr>
            <w:tcW w:w="1009" w:type="dxa"/>
            <w:tcBorders>
              <w:top w:val="single" w:sz="16" w:space="0" w:color="000000"/>
              <w:bottom w:val="nil"/>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.008</w:t>
            </w:r>
          </w:p>
        </w:tc>
      </w:tr>
      <w:tr w:rsidR="00C93ED6" w:rsidRPr="00D16B28" w:rsidTr="00C93ED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2080" w:type="dxa"/>
            <w:tcBorders>
              <w:top w:val="nil"/>
              <w:left w:val="nil"/>
              <w:bottom w:val="nil"/>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D16B28">
              <w:rPr>
                <w:rFonts w:cs="Times New Roman"/>
                <w:color w:val="000000"/>
                <w:sz w:val="24"/>
                <w:szCs w:val="24"/>
              </w:rPr>
              <w:t>Heuristic bias</w:t>
            </w:r>
          </w:p>
        </w:tc>
        <w:tc>
          <w:tcPr>
            <w:tcW w:w="1330" w:type="dxa"/>
            <w:tcBorders>
              <w:top w:val="nil"/>
              <w:left w:val="single" w:sz="16" w:space="0" w:color="000000"/>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-2.814</w:t>
            </w:r>
          </w:p>
        </w:tc>
        <w:tc>
          <w:tcPr>
            <w:tcW w:w="1330"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1.349</w:t>
            </w:r>
          </w:p>
        </w:tc>
        <w:tc>
          <w:tcPr>
            <w:tcW w:w="1468"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-.209</w:t>
            </w:r>
          </w:p>
        </w:tc>
        <w:tc>
          <w:tcPr>
            <w:tcW w:w="1009"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-2.086</w:t>
            </w:r>
          </w:p>
        </w:tc>
        <w:tc>
          <w:tcPr>
            <w:tcW w:w="1009" w:type="dxa"/>
            <w:tcBorders>
              <w:top w:val="nil"/>
              <w:bottom w:val="nil"/>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.043</w:t>
            </w:r>
          </w:p>
        </w:tc>
      </w:tr>
      <w:tr w:rsidR="00C93ED6" w:rsidRPr="00D16B28" w:rsidTr="00C93ED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2080" w:type="dxa"/>
            <w:tcBorders>
              <w:top w:val="nil"/>
              <w:left w:val="nil"/>
              <w:bottom w:val="nil"/>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Pr>
                <w:rFonts w:cs="Times New Roman"/>
                <w:color w:val="000000"/>
                <w:sz w:val="24"/>
                <w:szCs w:val="24"/>
              </w:rPr>
              <w:t>F</w:t>
            </w:r>
            <w:r w:rsidRPr="00D16B28">
              <w:rPr>
                <w:rFonts w:cs="Times New Roman"/>
                <w:color w:val="000000"/>
                <w:sz w:val="24"/>
                <w:szCs w:val="24"/>
              </w:rPr>
              <w:t>irm size</w:t>
            </w:r>
          </w:p>
        </w:tc>
        <w:tc>
          <w:tcPr>
            <w:tcW w:w="1330" w:type="dxa"/>
            <w:tcBorders>
              <w:top w:val="nil"/>
              <w:left w:val="single" w:sz="16" w:space="0" w:color="000000"/>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-.413</w:t>
            </w:r>
          </w:p>
        </w:tc>
        <w:tc>
          <w:tcPr>
            <w:tcW w:w="1330"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.173</w:t>
            </w:r>
          </w:p>
        </w:tc>
        <w:tc>
          <w:tcPr>
            <w:tcW w:w="1468"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-.241</w:t>
            </w:r>
          </w:p>
        </w:tc>
        <w:tc>
          <w:tcPr>
            <w:tcW w:w="1009"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-2.385</w:t>
            </w:r>
          </w:p>
        </w:tc>
        <w:tc>
          <w:tcPr>
            <w:tcW w:w="1009" w:type="dxa"/>
            <w:tcBorders>
              <w:top w:val="nil"/>
              <w:bottom w:val="nil"/>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.022</w:t>
            </w:r>
          </w:p>
        </w:tc>
      </w:tr>
      <w:tr w:rsidR="00C93ED6" w:rsidRPr="00D16B28" w:rsidTr="00C93ED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2080" w:type="dxa"/>
            <w:tcBorders>
              <w:top w:val="nil"/>
              <w:left w:val="nil"/>
              <w:bottom w:val="nil"/>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D16B28">
              <w:rPr>
                <w:rFonts w:cs="Times New Roman"/>
                <w:color w:val="000000"/>
                <w:sz w:val="24"/>
                <w:szCs w:val="24"/>
              </w:rPr>
              <w:t>Profitability</w:t>
            </w:r>
          </w:p>
        </w:tc>
        <w:tc>
          <w:tcPr>
            <w:tcW w:w="1330" w:type="dxa"/>
            <w:tcBorders>
              <w:top w:val="nil"/>
              <w:left w:val="single" w:sz="16" w:space="0" w:color="000000"/>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.029</w:t>
            </w:r>
          </w:p>
        </w:tc>
        <w:tc>
          <w:tcPr>
            <w:tcW w:w="1330"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.263</w:t>
            </w:r>
          </w:p>
        </w:tc>
        <w:tc>
          <w:tcPr>
            <w:tcW w:w="1468"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.011</w:t>
            </w:r>
          </w:p>
        </w:tc>
        <w:tc>
          <w:tcPr>
            <w:tcW w:w="1009"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.111</w:t>
            </w:r>
          </w:p>
        </w:tc>
        <w:tc>
          <w:tcPr>
            <w:tcW w:w="1009" w:type="dxa"/>
            <w:tcBorders>
              <w:top w:val="nil"/>
              <w:bottom w:val="nil"/>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.912</w:t>
            </w:r>
          </w:p>
        </w:tc>
      </w:tr>
      <w:tr w:rsidR="00C93ED6" w:rsidRPr="00D16B28" w:rsidTr="00C93ED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2080" w:type="dxa"/>
            <w:tcBorders>
              <w:top w:val="nil"/>
              <w:left w:val="nil"/>
              <w:bottom w:val="nil"/>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D16B28">
              <w:rPr>
                <w:rFonts w:cs="Times New Roman"/>
                <w:color w:val="000000"/>
                <w:sz w:val="24"/>
                <w:szCs w:val="24"/>
              </w:rPr>
              <w:t>Tangibility</w:t>
            </w:r>
          </w:p>
        </w:tc>
        <w:tc>
          <w:tcPr>
            <w:tcW w:w="1330" w:type="dxa"/>
            <w:tcBorders>
              <w:top w:val="nil"/>
              <w:left w:val="single" w:sz="16" w:space="0" w:color="000000"/>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3.962</w:t>
            </w:r>
          </w:p>
        </w:tc>
        <w:tc>
          <w:tcPr>
            <w:tcW w:w="1330"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.468</w:t>
            </w:r>
          </w:p>
        </w:tc>
        <w:tc>
          <w:tcPr>
            <w:tcW w:w="1468"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.859</w:t>
            </w:r>
          </w:p>
        </w:tc>
        <w:tc>
          <w:tcPr>
            <w:tcW w:w="1009" w:type="dxa"/>
            <w:tcBorders>
              <w:top w:val="nil"/>
              <w:bottom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8.471</w:t>
            </w:r>
          </w:p>
        </w:tc>
        <w:tc>
          <w:tcPr>
            <w:tcW w:w="1009" w:type="dxa"/>
            <w:tcBorders>
              <w:top w:val="nil"/>
              <w:bottom w:val="nil"/>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.000</w:t>
            </w:r>
          </w:p>
        </w:tc>
      </w:tr>
      <w:tr w:rsidR="00C93ED6" w:rsidRPr="00D16B28" w:rsidTr="00C93ED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240" w:lineRule="auto"/>
              <w:jc w:val="left"/>
              <w:rPr>
                <w:rFonts w:cs="Times New Roman"/>
                <w:color w:val="000000"/>
                <w:sz w:val="24"/>
                <w:szCs w:val="24"/>
              </w:rPr>
            </w:pPr>
          </w:p>
        </w:tc>
        <w:tc>
          <w:tcPr>
            <w:tcW w:w="2080" w:type="dxa"/>
            <w:tcBorders>
              <w:top w:val="nil"/>
              <w:left w:val="nil"/>
              <w:bottom w:val="single" w:sz="16" w:space="0" w:color="000000"/>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r w:rsidRPr="00D16B28">
              <w:rPr>
                <w:rFonts w:cs="Times New Roman"/>
                <w:color w:val="000000"/>
                <w:sz w:val="24"/>
                <w:szCs w:val="24"/>
              </w:rPr>
              <w:t>Growth opportunities</w:t>
            </w:r>
          </w:p>
        </w:tc>
        <w:tc>
          <w:tcPr>
            <w:tcW w:w="1330" w:type="dxa"/>
            <w:tcBorders>
              <w:top w:val="nil"/>
              <w:left w:val="single" w:sz="16" w:space="0" w:color="000000"/>
              <w:bottom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.077</w:t>
            </w:r>
          </w:p>
        </w:tc>
        <w:tc>
          <w:tcPr>
            <w:tcW w:w="1330" w:type="dxa"/>
            <w:tcBorders>
              <w:top w:val="nil"/>
              <w:bottom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.090</w:t>
            </w:r>
          </w:p>
        </w:tc>
        <w:tc>
          <w:tcPr>
            <w:tcW w:w="1468" w:type="dxa"/>
            <w:tcBorders>
              <w:top w:val="nil"/>
              <w:bottom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.083</w:t>
            </w:r>
          </w:p>
        </w:tc>
        <w:tc>
          <w:tcPr>
            <w:tcW w:w="1009" w:type="dxa"/>
            <w:tcBorders>
              <w:top w:val="nil"/>
              <w:bottom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.852</w:t>
            </w:r>
          </w:p>
        </w:tc>
        <w:tc>
          <w:tcPr>
            <w:tcW w:w="1009" w:type="dxa"/>
            <w:tcBorders>
              <w:top w:val="nil"/>
              <w:bottom w:val="single" w:sz="16" w:space="0" w:color="000000"/>
              <w:right w:val="single" w:sz="16" w:space="0" w:color="000000"/>
            </w:tcBorders>
            <w:shd w:val="clear" w:color="auto" w:fill="FFFFFF"/>
            <w:vAlign w:val="center"/>
          </w:tcPr>
          <w:p w:rsidR="00C93ED6" w:rsidRPr="00D16B28" w:rsidRDefault="00C93ED6" w:rsidP="00C93ED6">
            <w:pPr>
              <w:autoSpaceDE w:val="0"/>
              <w:autoSpaceDN w:val="0"/>
              <w:adjustRightInd w:val="0"/>
              <w:spacing w:before="0" w:beforeAutospacing="0" w:after="0" w:afterAutospacing="0" w:line="320" w:lineRule="atLeast"/>
              <w:ind w:left="60" w:right="60"/>
              <w:jc w:val="right"/>
              <w:rPr>
                <w:rFonts w:cs="Times New Roman"/>
                <w:color w:val="000000"/>
                <w:sz w:val="24"/>
                <w:szCs w:val="24"/>
              </w:rPr>
            </w:pPr>
            <w:r w:rsidRPr="00D16B28">
              <w:rPr>
                <w:rFonts w:cs="Times New Roman"/>
                <w:color w:val="000000"/>
                <w:sz w:val="24"/>
                <w:szCs w:val="24"/>
              </w:rPr>
              <w:t>.399</w:t>
            </w:r>
          </w:p>
        </w:tc>
      </w:tr>
      <w:tr w:rsidR="00C93ED6" w:rsidRPr="00D16B28" w:rsidTr="00C93ED6">
        <w:trPr>
          <w:cantSplit/>
        </w:trPr>
        <w:tc>
          <w:tcPr>
            <w:tcW w:w="8960" w:type="dxa"/>
            <w:gridSpan w:val="7"/>
            <w:tcBorders>
              <w:top w:val="nil"/>
              <w:left w:val="nil"/>
              <w:bottom w:val="nil"/>
              <w:right w:val="nil"/>
            </w:tcBorders>
            <w:shd w:val="clear" w:color="auto" w:fill="FFFFFF"/>
          </w:tcPr>
          <w:p w:rsidR="00C93ED6" w:rsidRPr="00D16B28" w:rsidRDefault="00C93ED6" w:rsidP="00C93ED6">
            <w:pPr>
              <w:autoSpaceDE w:val="0"/>
              <w:autoSpaceDN w:val="0"/>
              <w:adjustRightInd w:val="0"/>
              <w:spacing w:before="0" w:beforeAutospacing="0" w:after="0" w:afterAutospacing="0" w:line="320" w:lineRule="atLeast"/>
              <w:ind w:left="60" w:right="60"/>
              <w:jc w:val="left"/>
              <w:rPr>
                <w:rFonts w:cs="Times New Roman"/>
                <w:color w:val="000000"/>
                <w:sz w:val="24"/>
                <w:szCs w:val="24"/>
              </w:rPr>
            </w:pPr>
          </w:p>
        </w:tc>
      </w:tr>
    </w:tbl>
    <w:p w:rsidR="00C93ED6" w:rsidRPr="001E3190" w:rsidRDefault="00D956A5" w:rsidP="00C93ED6">
      <w:pPr>
        <w:pStyle w:val="Heading2"/>
        <w:spacing w:before="0" w:beforeAutospacing="0" w:afterAutospacing="0" w:line="480" w:lineRule="auto"/>
        <w:jc w:val="both"/>
        <w:rPr>
          <w:sz w:val="24"/>
          <w:szCs w:val="24"/>
        </w:rPr>
      </w:pPr>
      <w:bookmarkStart w:id="61" w:name="_Toc530122405"/>
      <w:r w:rsidRPr="001E3190">
        <w:rPr>
          <w:sz w:val="24"/>
          <w:szCs w:val="24"/>
        </w:rPr>
        <w:t>5.0</w:t>
      </w:r>
      <w:r w:rsidR="00C93ED6" w:rsidRPr="001E3190">
        <w:rPr>
          <w:sz w:val="24"/>
          <w:szCs w:val="24"/>
        </w:rPr>
        <w:t xml:space="preserve"> </w:t>
      </w:r>
      <w:r w:rsidR="001E3190" w:rsidRPr="001E3190">
        <w:rPr>
          <w:sz w:val="24"/>
          <w:szCs w:val="24"/>
        </w:rPr>
        <w:t>CONCLUSION</w:t>
      </w:r>
      <w:bookmarkEnd w:id="61"/>
    </w:p>
    <w:p w:rsidR="00C93ED6" w:rsidRDefault="00C93ED6" w:rsidP="00C93ED6">
      <w:pPr>
        <w:spacing w:before="0" w:beforeAutospacing="0" w:after="0" w:afterAutospacing="0" w:line="480" w:lineRule="auto"/>
        <w:rPr>
          <w:rFonts w:cs="Times New Roman"/>
          <w:color w:val="010205"/>
          <w:sz w:val="24"/>
          <w:szCs w:val="24"/>
        </w:rPr>
      </w:pPr>
      <w:r w:rsidRPr="00721203">
        <w:rPr>
          <w:rFonts w:cs="Times New Roman"/>
          <w:color w:val="010205"/>
          <w:sz w:val="24"/>
          <w:szCs w:val="24"/>
        </w:rPr>
        <w:t>The study revealed tha</w:t>
      </w:r>
      <w:r>
        <w:rPr>
          <w:rFonts w:cs="Times New Roman"/>
          <w:color w:val="010205"/>
          <w:sz w:val="24"/>
          <w:szCs w:val="24"/>
        </w:rPr>
        <w:t>t heuristic biases had a negative</w:t>
      </w:r>
      <w:r w:rsidRPr="00721203">
        <w:rPr>
          <w:rFonts w:cs="Times New Roman"/>
          <w:color w:val="010205"/>
          <w:sz w:val="24"/>
          <w:szCs w:val="24"/>
        </w:rPr>
        <w:t xml:space="preserve"> effect </w:t>
      </w:r>
      <w:r>
        <w:rPr>
          <w:rFonts w:cs="Times New Roman"/>
          <w:color w:val="010205"/>
          <w:sz w:val="24"/>
          <w:szCs w:val="24"/>
        </w:rPr>
        <w:t>on</w:t>
      </w:r>
      <w:r w:rsidRPr="00721203">
        <w:rPr>
          <w:rFonts w:cs="Times New Roman"/>
          <w:color w:val="010205"/>
          <w:sz w:val="24"/>
          <w:szCs w:val="24"/>
        </w:rPr>
        <w:t xml:space="preserve"> capital structure.</w:t>
      </w:r>
      <w:r>
        <w:rPr>
          <w:rFonts w:cs="Times New Roman"/>
          <w:color w:val="010205"/>
          <w:sz w:val="24"/>
          <w:szCs w:val="24"/>
        </w:rPr>
        <w:t xml:space="preserve"> This had an implication that a unit increase in any of the heuristic biases would lead to a </w:t>
      </w:r>
      <w:r>
        <w:rPr>
          <w:rFonts w:cs="Times New Roman"/>
          <w:color w:val="010205"/>
          <w:sz w:val="24"/>
          <w:szCs w:val="24"/>
        </w:rPr>
        <w:lastRenderedPageBreak/>
        <w:t>decrease in leverage levels. The study therefore concludes that heuristic biases have a negative effect on capital structure of firms listed at Nairobi securities exchange.</w:t>
      </w:r>
    </w:p>
    <w:p w:rsidR="00C93ED6" w:rsidRDefault="00C93ED6" w:rsidP="00C93ED6">
      <w:pPr>
        <w:spacing w:before="0" w:beforeAutospacing="0" w:after="0" w:afterAutospacing="0" w:line="480" w:lineRule="auto"/>
        <w:rPr>
          <w:rFonts w:cs="Times New Roman"/>
          <w:color w:val="010205"/>
          <w:sz w:val="24"/>
          <w:szCs w:val="24"/>
        </w:rPr>
      </w:pPr>
    </w:p>
    <w:p w:rsidR="00C93ED6" w:rsidRDefault="00C93ED6" w:rsidP="00C93ED6">
      <w:pPr>
        <w:spacing w:before="0" w:beforeAutospacing="0" w:after="0" w:afterAutospacing="0" w:line="480" w:lineRule="auto"/>
        <w:rPr>
          <w:rFonts w:cs="Times New Roman"/>
          <w:color w:val="010205"/>
          <w:sz w:val="24"/>
          <w:szCs w:val="24"/>
        </w:rPr>
      </w:pPr>
      <w:r>
        <w:rPr>
          <w:rFonts w:cs="Times New Roman"/>
          <w:color w:val="010205"/>
          <w:sz w:val="24"/>
          <w:szCs w:val="24"/>
        </w:rPr>
        <w:t xml:space="preserve">The study results also showed that firm size had a negative effect on capital structure. </w:t>
      </w:r>
      <w:r w:rsidR="001E3190">
        <w:rPr>
          <w:rFonts w:cs="Times New Roman"/>
          <w:color w:val="010205"/>
          <w:sz w:val="24"/>
          <w:szCs w:val="24"/>
        </w:rPr>
        <w:t>This implies that has the size of the firm increases, leverage levels decrease. As such,</w:t>
      </w:r>
      <w:r>
        <w:rPr>
          <w:rFonts w:cs="Times New Roman"/>
          <w:color w:val="010205"/>
          <w:sz w:val="24"/>
          <w:szCs w:val="24"/>
        </w:rPr>
        <w:t xml:space="preserve"> larger firms have lower leverage levels. Profitability had a posit</w:t>
      </w:r>
      <w:r w:rsidR="001E3190">
        <w:rPr>
          <w:rFonts w:cs="Times New Roman"/>
          <w:color w:val="010205"/>
          <w:sz w:val="24"/>
          <w:szCs w:val="24"/>
        </w:rPr>
        <w:t>ive effect on capital structure.</w:t>
      </w:r>
      <w:r>
        <w:rPr>
          <w:rFonts w:cs="Times New Roman"/>
          <w:color w:val="010205"/>
          <w:sz w:val="24"/>
          <w:szCs w:val="24"/>
        </w:rPr>
        <w:t xml:space="preserve"> </w:t>
      </w:r>
      <w:r w:rsidR="001E3190">
        <w:rPr>
          <w:rFonts w:cs="Times New Roman"/>
          <w:color w:val="010205"/>
          <w:sz w:val="24"/>
          <w:szCs w:val="24"/>
        </w:rPr>
        <w:t xml:space="preserve">This depicts that firms with high profitability levels employed high debt </w:t>
      </w:r>
      <w:r w:rsidR="007A226D">
        <w:rPr>
          <w:rFonts w:cs="Times New Roman"/>
          <w:color w:val="010205"/>
          <w:sz w:val="24"/>
          <w:szCs w:val="24"/>
        </w:rPr>
        <w:t>levels</w:t>
      </w:r>
      <w:r w:rsidR="001E3190">
        <w:rPr>
          <w:rFonts w:cs="Times New Roman"/>
          <w:color w:val="010205"/>
          <w:sz w:val="24"/>
          <w:szCs w:val="24"/>
        </w:rPr>
        <w:t xml:space="preserve"> which contradicts the pecking order theory.</w:t>
      </w:r>
      <w:r w:rsidR="007A226D">
        <w:rPr>
          <w:rFonts w:cs="Times New Roman"/>
          <w:color w:val="010205"/>
          <w:sz w:val="24"/>
          <w:szCs w:val="24"/>
        </w:rPr>
        <w:t xml:space="preserve"> T</w:t>
      </w:r>
      <w:r>
        <w:rPr>
          <w:rFonts w:cs="Times New Roman"/>
          <w:color w:val="010205"/>
          <w:sz w:val="24"/>
          <w:szCs w:val="24"/>
        </w:rPr>
        <w:t xml:space="preserve">angibility </w:t>
      </w:r>
      <w:r w:rsidR="007A226D">
        <w:rPr>
          <w:rFonts w:cs="Times New Roman"/>
          <w:color w:val="010205"/>
          <w:sz w:val="24"/>
          <w:szCs w:val="24"/>
        </w:rPr>
        <w:t>was found to have a</w:t>
      </w:r>
      <w:r>
        <w:rPr>
          <w:rFonts w:cs="Times New Roman"/>
          <w:color w:val="010205"/>
          <w:sz w:val="24"/>
          <w:szCs w:val="24"/>
        </w:rPr>
        <w:t xml:space="preserve"> positive effect on capital structure. </w:t>
      </w:r>
      <w:r w:rsidR="007A226D">
        <w:rPr>
          <w:rFonts w:cs="Times New Roman"/>
          <w:color w:val="010205"/>
          <w:sz w:val="24"/>
          <w:szCs w:val="24"/>
        </w:rPr>
        <w:t>This may be attributed to availability of assets which can be used as collateral to obtain debt. Lastly, g</w:t>
      </w:r>
      <w:r>
        <w:rPr>
          <w:rFonts w:cs="Times New Roman"/>
          <w:color w:val="010205"/>
          <w:sz w:val="24"/>
          <w:szCs w:val="24"/>
        </w:rPr>
        <w:t>rowth opportunities showed a positive effect on capital structure</w:t>
      </w:r>
      <w:r w:rsidR="007A226D">
        <w:rPr>
          <w:rFonts w:cs="Times New Roman"/>
          <w:color w:val="010205"/>
          <w:sz w:val="24"/>
          <w:szCs w:val="24"/>
        </w:rPr>
        <w:t>. This implies that firms with potential investments tend to borrow more debt to finance their projects.</w:t>
      </w:r>
      <w:r>
        <w:rPr>
          <w:rFonts w:cs="Times New Roman"/>
          <w:color w:val="010205"/>
          <w:sz w:val="24"/>
          <w:szCs w:val="24"/>
        </w:rPr>
        <w:t xml:space="preserve"> </w:t>
      </w:r>
      <w:r w:rsidRPr="00721203">
        <w:rPr>
          <w:rFonts w:cs="Times New Roman"/>
          <w:color w:val="010205"/>
          <w:sz w:val="24"/>
          <w:szCs w:val="24"/>
        </w:rPr>
        <w:t xml:space="preserve"> </w:t>
      </w:r>
    </w:p>
    <w:p w:rsidR="00C93ED6" w:rsidRDefault="00C93ED6" w:rsidP="00C93ED6">
      <w:pPr>
        <w:spacing w:before="0" w:beforeAutospacing="0" w:after="0" w:afterAutospacing="0" w:line="480" w:lineRule="auto"/>
        <w:rPr>
          <w:rFonts w:cs="Times New Roman"/>
          <w:color w:val="010205"/>
          <w:sz w:val="24"/>
          <w:szCs w:val="24"/>
        </w:rPr>
      </w:pPr>
    </w:p>
    <w:p w:rsidR="00C93ED6" w:rsidRPr="00B56758" w:rsidRDefault="00764D41" w:rsidP="00C93ED6">
      <w:pPr>
        <w:pStyle w:val="Heading2"/>
        <w:spacing w:before="0" w:beforeAutospacing="0" w:afterAutospacing="0" w:line="480" w:lineRule="auto"/>
        <w:jc w:val="both"/>
        <w:rPr>
          <w:sz w:val="24"/>
          <w:szCs w:val="24"/>
        </w:rPr>
      </w:pPr>
      <w:bookmarkStart w:id="62" w:name="_Toc530122406"/>
      <w:r>
        <w:rPr>
          <w:sz w:val="24"/>
          <w:szCs w:val="24"/>
        </w:rPr>
        <w:t>6.0</w:t>
      </w:r>
      <w:r w:rsidR="00C93ED6" w:rsidRPr="00B56758">
        <w:rPr>
          <w:sz w:val="24"/>
          <w:szCs w:val="24"/>
        </w:rPr>
        <w:t xml:space="preserve"> Recommendation of the Study</w:t>
      </w:r>
      <w:bookmarkEnd w:id="62"/>
    </w:p>
    <w:p w:rsidR="00C93ED6" w:rsidRPr="00874A69" w:rsidRDefault="00C93ED6" w:rsidP="00C93ED6">
      <w:pPr>
        <w:spacing w:before="0" w:beforeAutospacing="0" w:after="0" w:afterAutospacing="0" w:line="480" w:lineRule="auto"/>
        <w:rPr>
          <w:sz w:val="24"/>
          <w:szCs w:val="24"/>
        </w:rPr>
      </w:pPr>
      <w:bookmarkStart w:id="63" w:name="_Toc529187456"/>
      <w:bookmarkStart w:id="64" w:name="_Toc530117533"/>
      <w:r w:rsidRPr="00874A69">
        <w:rPr>
          <w:sz w:val="24"/>
          <w:szCs w:val="24"/>
        </w:rPr>
        <w:t>The study found that heuristic biases had a negative influence on capital structure. This means firms that are influenced by heuristics end up having less leverage levels. This will be acceptable for small firms but firms that have an eye for growth will not find this attractive to them. The study therefore recommends that managers be educated on both the positive influence and negative effects of heuristic biases so that they can use it selective</w:t>
      </w:r>
      <w:r w:rsidR="00D956A5">
        <w:rPr>
          <w:sz w:val="24"/>
          <w:szCs w:val="24"/>
        </w:rPr>
        <w:t>ly and consciously when making</w:t>
      </w:r>
      <w:r w:rsidRPr="00874A69">
        <w:rPr>
          <w:sz w:val="24"/>
          <w:szCs w:val="24"/>
        </w:rPr>
        <w:t xml:space="preserve"> financing decisions.</w:t>
      </w:r>
      <w:bookmarkEnd w:id="63"/>
      <w:r w:rsidRPr="00874A69">
        <w:rPr>
          <w:sz w:val="24"/>
          <w:szCs w:val="24"/>
        </w:rPr>
        <w:t xml:space="preserve"> They can also choose to avoid heuristics when it will have an adverse effect on their capital structure. The research further recommends that firm managers be able to draw a balance between </w:t>
      </w:r>
      <w:r w:rsidRPr="00874A69">
        <w:rPr>
          <w:sz w:val="24"/>
          <w:szCs w:val="24"/>
        </w:rPr>
        <w:lastRenderedPageBreak/>
        <w:t>proportion of debt and equity to finance activities of the firms based on valid fundamental principles as opposed to heuristics</w:t>
      </w:r>
      <w:r w:rsidRPr="00874A69">
        <w:rPr>
          <w:rFonts w:cs="Times New Roman"/>
          <w:sz w:val="24"/>
          <w:szCs w:val="24"/>
        </w:rPr>
        <w:t>.</w:t>
      </w:r>
      <w:bookmarkEnd w:id="64"/>
    </w:p>
    <w:p w:rsidR="00C93ED6" w:rsidRPr="003F1F64" w:rsidRDefault="00C93ED6" w:rsidP="00C93ED6">
      <w:pPr>
        <w:pStyle w:val="Heading1"/>
        <w:spacing w:before="100" w:after="100"/>
        <w:jc w:val="center"/>
        <w:rPr>
          <w:rFonts w:ascii="Times New Roman" w:hAnsi="Times New Roman" w:cs="Times New Roman"/>
          <w:sz w:val="24"/>
          <w:szCs w:val="24"/>
        </w:rPr>
      </w:pPr>
      <w:bookmarkStart w:id="65" w:name="_Toc530122409"/>
      <w:r w:rsidRPr="003F1F64">
        <w:rPr>
          <w:rFonts w:ascii="Times New Roman" w:hAnsi="Times New Roman" w:cs="Times New Roman"/>
          <w:sz w:val="24"/>
          <w:szCs w:val="24"/>
        </w:rPr>
        <w:t>REFERENCES</w:t>
      </w:r>
      <w:bookmarkEnd w:id="55"/>
      <w:bookmarkEnd w:id="65"/>
    </w:p>
    <w:sdt>
      <w:sdtPr>
        <w:rPr>
          <w:rFonts w:cs="Times New Roman"/>
          <w:sz w:val="24"/>
          <w:szCs w:val="24"/>
        </w:rPr>
        <w:id w:val="9501757"/>
        <w:docPartObj>
          <w:docPartGallery w:val="Bibliographies"/>
          <w:docPartUnique/>
        </w:docPartObj>
      </w:sdtPr>
      <w:sdtEndPr/>
      <w:sdtContent>
        <w:p w:rsidR="00C93ED6" w:rsidRDefault="00C93ED6" w:rsidP="00C93ED6">
          <w:pPr>
            <w:ind w:hanging="720"/>
            <w:rPr>
              <w:rFonts w:cs="Times New Roman"/>
              <w:sz w:val="24"/>
              <w:szCs w:val="24"/>
            </w:rPr>
          </w:pPr>
          <w:proofErr w:type="spellStart"/>
          <w:proofErr w:type="gramStart"/>
          <w:r w:rsidRPr="0013474E">
            <w:rPr>
              <w:rFonts w:cs="Times New Roman"/>
              <w:sz w:val="24"/>
              <w:szCs w:val="24"/>
            </w:rPr>
            <w:t>Abdin</w:t>
          </w:r>
          <w:proofErr w:type="spellEnd"/>
          <w:r w:rsidRPr="0013474E">
            <w:rPr>
              <w:rFonts w:cs="Times New Roman"/>
              <w:sz w:val="24"/>
              <w:szCs w:val="24"/>
            </w:rPr>
            <w:t xml:space="preserve">, Z., S. </w:t>
          </w:r>
          <w:proofErr w:type="spellStart"/>
          <w:r w:rsidRPr="0013474E">
            <w:rPr>
              <w:rFonts w:cs="Times New Roman"/>
              <w:sz w:val="24"/>
              <w:szCs w:val="24"/>
            </w:rPr>
            <w:t>Farooq</w:t>
          </w:r>
          <w:proofErr w:type="spellEnd"/>
          <w:r w:rsidRPr="0013474E">
            <w:rPr>
              <w:rFonts w:cs="Times New Roman"/>
              <w:sz w:val="24"/>
              <w:szCs w:val="24"/>
            </w:rPr>
            <w:t xml:space="preserve">, O., Sultana, N. &amp; </w:t>
          </w:r>
          <w:proofErr w:type="spellStart"/>
          <w:r w:rsidRPr="0013474E">
            <w:rPr>
              <w:rFonts w:cs="Times New Roman"/>
              <w:sz w:val="24"/>
              <w:szCs w:val="24"/>
            </w:rPr>
            <w:t>Farooq</w:t>
          </w:r>
          <w:proofErr w:type="spellEnd"/>
          <w:r w:rsidRPr="0013474E">
            <w:rPr>
              <w:rFonts w:cs="Times New Roman"/>
              <w:sz w:val="24"/>
              <w:szCs w:val="24"/>
            </w:rPr>
            <w:t>, M. (2017).</w:t>
          </w:r>
          <w:proofErr w:type="gramEnd"/>
          <w:r w:rsidRPr="0013474E">
            <w:rPr>
              <w:rFonts w:cs="Times New Roman"/>
              <w:sz w:val="24"/>
              <w:szCs w:val="24"/>
            </w:rPr>
            <w:t xml:space="preserve"> The impact of heuristics on investment decisions and performance: Exploring multiple mediation mechanism. </w:t>
          </w:r>
          <w:r w:rsidRPr="00F72EA2">
            <w:rPr>
              <w:rFonts w:cs="Times New Roman"/>
              <w:i/>
              <w:sz w:val="24"/>
              <w:szCs w:val="24"/>
            </w:rPr>
            <w:t>Research in international business and finance.42</w:t>
          </w:r>
          <w:r w:rsidRPr="0013474E">
            <w:rPr>
              <w:rFonts w:cs="Times New Roman"/>
              <w:sz w:val="24"/>
              <w:szCs w:val="24"/>
            </w:rPr>
            <w:t xml:space="preserve"> (2017), 674-688</w:t>
          </w:r>
        </w:p>
        <w:p w:rsidR="00C93ED6" w:rsidRPr="00895305" w:rsidRDefault="00C93ED6" w:rsidP="00C93ED6">
          <w:pPr>
            <w:ind w:hanging="720"/>
            <w:rPr>
              <w:rFonts w:cs="Times New Roman"/>
              <w:sz w:val="24"/>
              <w:szCs w:val="24"/>
            </w:rPr>
          </w:pPr>
          <w:r w:rsidRPr="00895305">
            <w:rPr>
              <w:noProof/>
              <w:sz w:val="24"/>
              <w:szCs w:val="24"/>
            </w:rPr>
            <w:t xml:space="preserve">Abor, J. (2005). The effect of capital structure on profitability: an empirical analysis of listed firms in Ghana. </w:t>
          </w:r>
          <w:r w:rsidRPr="00895305">
            <w:rPr>
              <w:i/>
              <w:iCs/>
              <w:noProof/>
              <w:sz w:val="24"/>
              <w:szCs w:val="24"/>
            </w:rPr>
            <w:t>Journal of Risk Finance</w:t>
          </w:r>
          <w:r w:rsidRPr="00895305">
            <w:rPr>
              <w:noProof/>
              <w:sz w:val="24"/>
              <w:szCs w:val="24"/>
            </w:rPr>
            <w:t xml:space="preserve">, </w:t>
          </w:r>
          <w:r w:rsidRPr="00895305">
            <w:rPr>
              <w:i/>
              <w:noProof/>
              <w:sz w:val="24"/>
              <w:szCs w:val="24"/>
            </w:rPr>
            <w:t>6</w:t>
          </w:r>
          <w:r w:rsidRPr="00895305">
            <w:rPr>
              <w:noProof/>
              <w:sz w:val="24"/>
              <w:szCs w:val="24"/>
            </w:rPr>
            <w:t>(5), 438-445.</w:t>
          </w:r>
          <w:r w:rsidRPr="00895305">
            <w:rPr>
              <w:sz w:val="24"/>
              <w:szCs w:val="24"/>
            </w:rPr>
            <w:t xml:space="preserve"> </w:t>
          </w:r>
        </w:p>
        <w:p w:rsidR="00C93ED6" w:rsidRPr="00D86AF6" w:rsidRDefault="00C93ED6" w:rsidP="00C93ED6">
          <w:pPr>
            <w:pStyle w:val="Bibliography"/>
            <w:ind w:hanging="720"/>
            <w:rPr>
              <w:rFonts w:cs="Times New Roman"/>
              <w:iCs/>
              <w:noProof/>
              <w:sz w:val="24"/>
              <w:szCs w:val="24"/>
            </w:rPr>
          </w:pPr>
          <w:r w:rsidRPr="00D86AF6">
            <w:rPr>
              <w:rFonts w:cs="Times New Roman"/>
              <w:noProof/>
              <w:sz w:val="24"/>
              <w:szCs w:val="24"/>
            </w:rPr>
            <w:t>Al-Sakram, A. S. (2001). Leverage determinants in the absence of corporate tax system: the case of non</w:t>
          </w:r>
          <w:r w:rsidRPr="00D86AF6">
            <w:rPr>
              <w:rFonts w:ascii="Cambria Math" w:hAnsi="Cambria Math" w:cs="Times New Roman"/>
              <w:noProof/>
              <w:sz w:val="24"/>
              <w:szCs w:val="24"/>
            </w:rPr>
            <w:t>‐</w:t>
          </w:r>
          <w:r w:rsidRPr="00D86AF6">
            <w:rPr>
              <w:rFonts w:cs="Times New Roman"/>
              <w:noProof/>
              <w:sz w:val="24"/>
              <w:szCs w:val="24"/>
            </w:rPr>
            <w:t xml:space="preserve">financial publicly traded corporations in Saudi Arabia. </w:t>
          </w:r>
          <w:r w:rsidRPr="00D86AF6">
            <w:rPr>
              <w:rFonts w:cs="Times New Roman"/>
              <w:i/>
              <w:iCs/>
              <w:noProof/>
              <w:sz w:val="24"/>
              <w:szCs w:val="24"/>
            </w:rPr>
            <w:t>Managerial Finance,</w:t>
          </w:r>
          <w:r w:rsidRPr="00D86AF6">
            <w:rPr>
              <w:rFonts w:cs="Times New Roman"/>
              <w:iCs/>
              <w:noProof/>
              <w:sz w:val="24"/>
              <w:szCs w:val="24"/>
            </w:rPr>
            <w:t xml:space="preserve">  </w:t>
          </w:r>
          <w:r w:rsidRPr="00D86AF6">
            <w:rPr>
              <w:rFonts w:cs="Times New Roman"/>
              <w:i/>
              <w:iCs/>
              <w:noProof/>
              <w:sz w:val="24"/>
              <w:szCs w:val="24"/>
            </w:rPr>
            <w:t>27</w:t>
          </w:r>
          <w:r w:rsidRPr="00D86AF6">
            <w:rPr>
              <w:rFonts w:cs="Times New Roman"/>
              <w:iCs/>
              <w:noProof/>
              <w:sz w:val="24"/>
              <w:szCs w:val="24"/>
            </w:rPr>
            <w:t>(10/11), 58-86.</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Athur, A. D. (2014). Effect of behavioral biases on investment decisions of individual investors in Kenya. </w:t>
          </w:r>
          <w:r w:rsidRPr="00D86AF6">
            <w:rPr>
              <w:rFonts w:cs="Times New Roman"/>
              <w:i/>
              <w:iCs/>
              <w:noProof/>
              <w:sz w:val="24"/>
              <w:szCs w:val="24"/>
            </w:rPr>
            <w:t>Unpublished Student's Work UoN</w:t>
          </w:r>
          <w:r w:rsidRPr="00D86AF6">
            <w:rPr>
              <w:rFonts w:cs="Times New Roman"/>
              <w:noProof/>
              <w:sz w:val="24"/>
              <w:szCs w:val="24"/>
            </w:rPr>
            <w:t xml:space="preserve"> .</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Azouzi, M. J. (2012). CEO emotional bias and capital structure choice, Bayesian Network Method. </w:t>
          </w:r>
          <w:r w:rsidRPr="00D86AF6">
            <w:rPr>
              <w:rFonts w:cs="Times New Roman"/>
              <w:i/>
              <w:iCs/>
              <w:noProof/>
              <w:sz w:val="24"/>
              <w:szCs w:val="24"/>
            </w:rPr>
            <w:t>Journal of Business Exellence and Management, 2</w:t>
          </w:r>
          <w:r w:rsidRPr="00D86AF6">
            <w:rPr>
              <w:rFonts w:cs="Times New Roman"/>
              <w:iCs/>
              <w:noProof/>
              <w:sz w:val="24"/>
              <w:szCs w:val="24"/>
            </w:rPr>
            <w:t>(2)</w:t>
          </w:r>
          <w:r w:rsidRPr="00D86AF6">
            <w:rPr>
              <w:rFonts w:cs="Times New Roman"/>
              <w:noProof/>
              <w:sz w:val="24"/>
              <w:szCs w:val="24"/>
            </w:rPr>
            <w:t xml:space="preserve"> , 47-70.</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Baker, M. &amp; Wurgler, J. (2002). Market timing and capital structure. </w:t>
          </w:r>
          <w:r w:rsidRPr="00D86AF6">
            <w:rPr>
              <w:rFonts w:cs="Times New Roman"/>
              <w:i/>
              <w:iCs/>
              <w:noProof/>
              <w:sz w:val="24"/>
              <w:szCs w:val="24"/>
            </w:rPr>
            <w:t>The Journal of the American Finance Association 57</w:t>
          </w:r>
          <w:r w:rsidRPr="00D86AF6">
            <w:rPr>
              <w:rFonts w:cs="Times New Roman"/>
              <w:iCs/>
              <w:noProof/>
              <w:sz w:val="24"/>
              <w:szCs w:val="24"/>
            </w:rPr>
            <w:t>(1)</w:t>
          </w:r>
          <w:r w:rsidRPr="00D86AF6">
            <w:rPr>
              <w:rFonts w:cs="Times New Roman"/>
              <w:noProof/>
              <w:sz w:val="24"/>
              <w:szCs w:val="24"/>
            </w:rPr>
            <w:t xml:space="preserve"> , 1-32.</w:t>
          </w:r>
        </w:p>
        <w:p w:rsidR="00C93ED6" w:rsidRPr="00D86AF6" w:rsidRDefault="00C93ED6" w:rsidP="00C93ED6">
          <w:pPr>
            <w:pStyle w:val="Bibliography"/>
            <w:ind w:hanging="720"/>
            <w:rPr>
              <w:rFonts w:cs="Times New Roman"/>
              <w:b/>
              <w:bCs/>
              <w:sz w:val="24"/>
              <w:szCs w:val="24"/>
            </w:rPr>
          </w:pPr>
          <w:r w:rsidRPr="00D86AF6">
            <w:rPr>
              <w:rFonts w:cs="Times New Roman"/>
              <w:noProof/>
              <w:sz w:val="24"/>
              <w:szCs w:val="24"/>
            </w:rPr>
            <w:t xml:space="preserve">Barber, M. &amp; Odean T. (2000). Trading is hazardous to your wealth: The common stock investment performance of individual investors. </w:t>
          </w:r>
          <w:r w:rsidRPr="00D86AF6">
            <w:rPr>
              <w:rFonts w:cs="Times New Roman"/>
              <w:i/>
              <w:iCs/>
              <w:noProof/>
              <w:sz w:val="24"/>
              <w:szCs w:val="24"/>
            </w:rPr>
            <w:t>The Journal of Finance 55</w:t>
          </w:r>
          <w:r w:rsidRPr="00D86AF6">
            <w:rPr>
              <w:rFonts w:cs="Times New Roman"/>
              <w:iCs/>
              <w:noProof/>
              <w:sz w:val="24"/>
              <w:szCs w:val="24"/>
            </w:rPr>
            <w:t>(2), 773-806.</w:t>
          </w:r>
          <w:r w:rsidRPr="00D86AF6">
            <w:rPr>
              <w:rFonts w:cs="Times New Roman"/>
              <w:noProof/>
              <w:sz w:val="24"/>
              <w:szCs w:val="24"/>
            </w:rPr>
            <w:t xml:space="preserve"> , 773-806.</w:t>
          </w:r>
          <w:r w:rsidRPr="00D86AF6">
            <w:rPr>
              <w:rFonts w:cs="Times New Roman"/>
              <w:b/>
              <w:bCs/>
              <w:sz w:val="24"/>
              <w:szCs w:val="24"/>
            </w:rPr>
            <w:t xml:space="preserve"> </w:t>
          </w:r>
        </w:p>
        <w:p w:rsidR="00C93ED6" w:rsidRPr="00D86AF6" w:rsidRDefault="00C93ED6" w:rsidP="00C93ED6">
          <w:pPr>
            <w:pStyle w:val="Bibliography"/>
            <w:ind w:hanging="720"/>
            <w:rPr>
              <w:rFonts w:cs="Times New Roman"/>
              <w:sz w:val="24"/>
              <w:szCs w:val="24"/>
            </w:rPr>
          </w:pPr>
          <w:r w:rsidRPr="00D86AF6">
            <w:rPr>
              <w:rFonts w:cs="Times New Roman"/>
              <w:bCs/>
              <w:sz w:val="24"/>
              <w:szCs w:val="24"/>
            </w:rPr>
            <w:t xml:space="preserve">Bauer, P. </w:t>
          </w:r>
          <w:r w:rsidRPr="00D86AF6">
            <w:rPr>
              <w:rFonts w:cs="Times New Roman"/>
              <w:sz w:val="24"/>
              <w:szCs w:val="24"/>
            </w:rPr>
            <w:t xml:space="preserve">(2004), “Determinants of Capital Structure: Empirical Evidence from the Czech </w:t>
          </w:r>
          <w:proofErr w:type="spellStart"/>
          <w:r w:rsidRPr="00D86AF6">
            <w:rPr>
              <w:rFonts w:cs="Times New Roman"/>
              <w:sz w:val="24"/>
              <w:szCs w:val="24"/>
            </w:rPr>
            <w:t>Republic.”</w:t>
          </w:r>
          <w:r w:rsidRPr="00D86AF6">
            <w:rPr>
              <w:rFonts w:cs="Times New Roman"/>
              <w:i/>
              <w:iCs/>
              <w:sz w:val="24"/>
              <w:szCs w:val="24"/>
            </w:rPr>
            <w:t>Finance</w:t>
          </w:r>
          <w:proofErr w:type="spellEnd"/>
          <w:r w:rsidRPr="00D86AF6">
            <w:rPr>
              <w:rFonts w:cs="Times New Roman"/>
              <w:i/>
              <w:iCs/>
              <w:sz w:val="24"/>
              <w:szCs w:val="24"/>
            </w:rPr>
            <w:t xml:space="preserve"> </w:t>
          </w:r>
          <w:proofErr w:type="gramStart"/>
          <w:r w:rsidRPr="00D86AF6">
            <w:rPr>
              <w:rFonts w:cs="Times New Roman"/>
              <w:i/>
              <w:iCs/>
              <w:sz w:val="24"/>
              <w:szCs w:val="24"/>
            </w:rPr>
            <w:t>a</w:t>
          </w:r>
          <w:proofErr w:type="gramEnd"/>
          <w:r w:rsidRPr="00D86AF6">
            <w:rPr>
              <w:rFonts w:cs="Times New Roman"/>
              <w:i/>
              <w:iCs/>
              <w:sz w:val="24"/>
              <w:szCs w:val="24"/>
            </w:rPr>
            <w:t xml:space="preserve"> </w:t>
          </w:r>
          <w:proofErr w:type="spellStart"/>
          <w:r w:rsidRPr="00D86AF6">
            <w:rPr>
              <w:rFonts w:cs="Times New Roman"/>
              <w:i/>
              <w:iCs/>
              <w:sz w:val="24"/>
              <w:szCs w:val="24"/>
            </w:rPr>
            <w:t>úvěr</w:t>
          </w:r>
          <w:proofErr w:type="spellEnd"/>
          <w:r w:rsidRPr="00D86AF6">
            <w:rPr>
              <w:rFonts w:cs="Times New Roman"/>
              <w:i/>
              <w:iCs/>
              <w:sz w:val="24"/>
              <w:szCs w:val="24"/>
            </w:rPr>
            <w:t xml:space="preserve"> – Czech Journal of Economics and Finance</w:t>
          </w:r>
          <w:r w:rsidRPr="00D86AF6">
            <w:rPr>
              <w:rFonts w:cs="Times New Roman"/>
              <w:sz w:val="24"/>
              <w:szCs w:val="24"/>
            </w:rPr>
            <w:t xml:space="preserve">, </w:t>
          </w:r>
          <w:r w:rsidRPr="00D86AF6">
            <w:rPr>
              <w:rFonts w:cs="Times New Roman"/>
              <w:i/>
              <w:sz w:val="24"/>
              <w:szCs w:val="24"/>
            </w:rPr>
            <w:t>54</w:t>
          </w:r>
          <w:r w:rsidRPr="00D86AF6">
            <w:rPr>
              <w:rFonts w:cs="Times New Roman"/>
              <w:sz w:val="24"/>
              <w:szCs w:val="24"/>
            </w:rPr>
            <w:t xml:space="preserve"> (1-2), 2-21.</w:t>
          </w:r>
        </w:p>
        <w:p w:rsidR="00C93ED6" w:rsidRPr="00D86AF6" w:rsidRDefault="00C93ED6" w:rsidP="00C93ED6">
          <w:pPr>
            <w:pStyle w:val="Bibliography"/>
            <w:ind w:hanging="720"/>
            <w:rPr>
              <w:rFonts w:cs="Times New Roman"/>
              <w:sz w:val="24"/>
              <w:szCs w:val="24"/>
            </w:rPr>
          </w:pPr>
          <w:proofErr w:type="spellStart"/>
          <w:r w:rsidRPr="00D86AF6">
            <w:rPr>
              <w:rFonts w:cs="Times New Roman"/>
              <w:sz w:val="24"/>
              <w:szCs w:val="24"/>
            </w:rPr>
            <w:lastRenderedPageBreak/>
            <w:t>Bellouma</w:t>
          </w:r>
          <w:proofErr w:type="spellEnd"/>
          <w:r w:rsidRPr="00D86AF6">
            <w:rPr>
              <w:rFonts w:cs="Times New Roman"/>
              <w:sz w:val="24"/>
              <w:szCs w:val="24"/>
            </w:rPr>
            <w:t xml:space="preserve">, M. &amp; </w:t>
          </w:r>
          <w:proofErr w:type="spellStart"/>
          <w:r w:rsidRPr="00D86AF6">
            <w:rPr>
              <w:rFonts w:cs="Times New Roman"/>
              <w:sz w:val="24"/>
              <w:szCs w:val="24"/>
            </w:rPr>
            <w:t>Belaid</w:t>
          </w:r>
          <w:proofErr w:type="spellEnd"/>
          <w:r w:rsidRPr="00D86AF6">
            <w:rPr>
              <w:rFonts w:cs="Times New Roman"/>
              <w:sz w:val="24"/>
              <w:szCs w:val="24"/>
            </w:rPr>
            <w:t xml:space="preserve"> F. (2016). Decision making of working capita managers: Behavioral approach. </w:t>
          </w:r>
          <w:r w:rsidRPr="00D86AF6">
            <w:rPr>
              <w:rFonts w:cs="Times New Roman"/>
              <w:i/>
              <w:sz w:val="24"/>
              <w:szCs w:val="24"/>
            </w:rPr>
            <w:t xml:space="preserve">Journal of business studies quarterly. </w:t>
          </w:r>
          <w:proofErr w:type="gramStart"/>
          <w:r w:rsidRPr="00D86AF6">
            <w:rPr>
              <w:rFonts w:cs="Times New Roman"/>
              <w:i/>
              <w:sz w:val="24"/>
              <w:szCs w:val="24"/>
            </w:rPr>
            <w:t xml:space="preserve">7 </w:t>
          </w:r>
          <w:r w:rsidRPr="00D86AF6">
            <w:rPr>
              <w:rFonts w:cs="Times New Roman"/>
              <w:sz w:val="24"/>
              <w:szCs w:val="24"/>
            </w:rPr>
            <w:t>(4).</w:t>
          </w:r>
          <w:proofErr w:type="gramEnd"/>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Bilgehan T. (2014). Psychological biases and the capital structure decisions. </w:t>
          </w:r>
          <w:r w:rsidRPr="00D86AF6">
            <w:rPr>
              <w:rFonts w:cs="Times New Roman"/>
              <w:i/>
              <w:iCs/>
              <w:noProof/>
              <w:sz w:val="24"/>
              <w:szCs w:val="24"/>
            </w:rPr>
            <w:t>Theoretical and applied economics,  12</w:t>
          </w:r>
          <w:r w:rsidRPr="00D86AF6">
            <w:rPr>
              <w:rFonts w:cs="Times New Roman"/>
              <w:iCs/>
              <w:noProof/>
              <w:sz w:val="24"/>
              <w:szCs w:val="24"/>
            </w:rPr>
            <w:t>(601)</w:t>
          </w:r>
          <w:r w:rsidRPr="00D86AF6">
            <w:rPr>
              <w:rFonts w:cs="Times New Roman"/>
              <w:noProof/>
              <w:sz w:val="24"/>
              <w:szCs w:val="24"/>
            </w:rPr>
            <w:t xml:space="preserve"> , 123-145.</w:t>
          </w:r>
        </w:p>
        <w:p w:rsidR="00C93ED6" w:rsidRPr="00D86AF6" w:rsidRDefault="00C93ED6" w:rsidP="00C93ED6">
          <w:pPr>
            <w:pStyle w:val="Bibliography"/>
            <w:ind w:hanging="720"/>
            <w:rPr>
              <w:rFonts w:cs="Times New Roman"/>
              <w:noProof/>
              <w:sz w:val="24"/>
              <w:szCs w:val="24"/>
            </w:rPr>
          </w:pPr>
          <w:proofErr w:type="gramStart"/>
          <w:r w:rsidRPr="00D86AF6">
            <w:rPr>
              <w:rFonts w:cs="Times New Roman"/>
              <w:sz w:val="24"/>
              <w:szCs w:val="24"/>
            </w:rPr>
            <w:t xml:space="preserve">Campo C., </w:t>
          </w:r>
          <w:proofErr w:type="spellStart"/>
          <w:r w:rsidRPr="00D86AF6">
            <w:rPr>
              <w:rFonts w:cs="Times New Roman"/>
              <w:sz w:val="24"/>
              <w:szCs w:val="24"/>
            </w:rPr>
            <w:t>Pauser</w:t>
          </w:r>
          <w:proofErr w:type="spellEnd"/>
          <w:r w:rsidRPr="00D86AF6">
            <w:rPr>
              <w:rFonts w:cs="Times New Roman"/>
              <w:sz w:val="24"/>
              <w:szCs w:val="24"/>
            </w:rPr>
            <w:t xml:space="preserve"> S., Steiner E., &amp; </w:t>
          </w:r>
          <w:proofErr w:type="spellStart"/>
          <w:r w:rsidRPr="00D86AF6">
            <w:rPr>
              <w:rFonts w:cs="Times New Roman"/>
              <w:sz w:val="24"/>
              <w:szCs w:val="24"/>
            </w:rPr>
            <w:t>Vetschera</w:t>
          </w:r>
          <w:proofErr w:type="spellEnd"/>
          <w:r w:rsidRPr="00D86AF6">
            <w:rPr>
              <w:rFonts w:cs="Times New Roman"/>
              <w:sz w:val="24"/>
              <w:szCs w:val="24"/>
            </w:rPr>
            <w:t xml:space="preserve"> R. (2016).</w:t>
          </w:r>
          <w:proofErr w:type="gramEnd"/>
          <w:r w:rsidRPr="00D86AF6">
            <w:rPr>
              <w:rFonts w:cs="Times New Roman"/>
              <w:sz w:val="24"/>
              <w:szCs w:val="24"/>
            </w:rPr>
            <w:t xml:space="preserve"> </w:t>
          </w:r>
          <w:proofErr w:type="gramStart"/>
          <w:r w:rsidRPr="00D86AF6">
            <w:rPr>
              <w:rFonts w:cs="Times New Roman"/>
              <w:sz w:val="24"/>
              <w:szCs w:val="24"/>
            </w:rPr>
            <w:t>Decision making styles and the use of heuristics in decision making.</w:t>
          </w:r>
          <w:proofErr w:type="gramEnd"/>
          <w:r w:rsidRPr="00D86AF6">
            <w:rPr>
              <w:rFonts w:cs="Times New Roman"/>
              <w:sz w:val="24"/>
              <w:szCs w:val="24"/>
            </w:rPr>
            <w:t xml:space="preserve"> </w:t>
          </w:r>
          <w:proofErr w:type="gramStart"/>
          <w:r w:rsidRPr="00D86AF6">
            <w:rPr>
              <w:rFonts w:cs="Times New Roman"/>
              <w:i/>
              <w:sz w:val="24"/>
              <w:szCs w:val="24"/>
            </w:rPr>
            <w:t>Journal of business economics</w:t>
          </w:r>
          <w:r w:rsidRPr="00D86AF6">
            <w:rPr>
              <w:rFonts w:cs="Times New Roman"/>
              <w:sz w:val="24"/>
              <w:szCs w:val="24"/>
            </w:rPr>
            <w:t>.</w:t>
          </w:r>
          <w:proofErr w:type="gramEnd"/>
          <w:r w:rsidRPr="00D86AF6">
            <w:rPr>
              <w:rFonts w:cs="Times New Roman"/>
              <w:sz w:val="24"/>
              <w:szCs w:val="24"/>
            </w:rPr>
            <w:t xml:space="preserve"> </w:t>
          </w:r>
          <w:r w:rsidRPr="00D86AF6">
            <w:rPr>
              <w:rFonts w:cs="Times New Roman"/>
              <w:i/>
              <w:sz w:val="24"/>
              <w:szCs w:val="24"/>
            </w:rPr>
            <w:t xml:space="preserve">86 </w:t>
          </w:r>
          <w:r w:rsidRPr="00D86AF6">
            <w:rPr>
              <w:rFonts w:cs="Times New Roman"/>
              <w:sz w:val="24"/>
              <w:szCs w:val="24"/>
            </w:rPr>
            <w:t>(4), 389-412.</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 Chung, P., Y. Na, H. S., &amp; Smith, R. (2013). How Important is Capital Structure Policy to Firm Survival?. </w:t>
          </w:r>
          <w:r w:rsidRPr="00D86AF6">
            <w:rPr>
              <w:rFonts w:cs="Times New Roman"/>
              <w:i/>
              <w:iCs/>
              <w:noProof/>
              <w:sz w:val="24"/>
              <w:szCs w:val="24"/>
            </w:rPr>
            <w:t>Journal of Corporate Finance</w:t>
          </w:r>
          <w:r w:rsidRPr="00D86AF6">
            <w:rPr>
              <w:rFonts w:cs="Times New Roman"/>
              <w:iCs/>
              <w:noProof/>
              <w:sz w:val="24"/>
              <w:szCs w:val="24"/>
            </w:rPr>
            <w:t xml:space="preserve">. </w:t>
          </w:r>
          <w:r w:rsidRPr="00D86AF6">
            <w:rPr>
              <w:rFonts w:cs="Times New Roman"/>
              <w:i/>
              <w:iCs/>
              <w:noProof/>
              <w:sz w:val="24"/>
              <w:szCs w:val="24"/>
            </w:rPr>
            <w:t>22</w:t>
          </w:r>
          <w:r w:rsidRPr="00D86AF6">
            <w:rPr>
              <w:rFonts w:cs="Times New Roman"/>
              <w:iCs/>
              <w:noProof/>
              <w:sz w:val="24"/>
              <w:szCs w:val="24"/>
            </w:rPr>
            <w:t>(1)</w:t>
          </w:r>
          <w:r w:rsidRPr="00D86AF6">
            <w:rPr>
              <w:rFonts w:cs="Times New Roman"/>
              <w:noProof/>
              <w:sz w:val="24"/>
              <w:szCs w:val="24"/>
            </w:rPr>
            <w:t xml:space="preserve"> </w:t>
          </w:r>
        </w:p>
        <w:p w:rsidR="00C93ED6" w:rsidRPr="00D86AF6" w:rsidRDefault="00C93ED6" w:rsidP="00C93ED6">
          <w:pPr>
            <w:pStyle w:val="Bibliography"/>
            <w:ind w:hanging="720"/>
            <w:rPr>
              <w:rFonts w:cs="Times New Roman"/>
              <w:noProof/>
              <w:sz w:val="24"/>
              <w:szCs w:val="24"/>
            </w:rPr>
          </w:pPr>
          <w:r w:rsidRPr="00D86AF6">
            <w:rPr>
              <w:rFonts w:cs="Times New Roman"/>
              <w:sz w:val="24"/>
              <w:szCs w:val="24"/>
            </w:rPr>
            <w:t xml:space="preserve"> </w:t>
          </w:r>
          <w:proofErr w:type="gramStart"/>
          <w:r w:rsidRPr="00D86AF6">
            <w:rPr>
              <w:rFonts w:cs="Times New Roman"/>
              <w:sz w:val="24"/>
              <w:szCs w:val="24"/>
            </w:rPr>
            <w:t>Churchill Jr., G. A. (1991).</w:t>
          </w:r>
          <w:proofErr w:type="gramEnd"/>
          <w:r w:rsidRPr="00D86AF6">
            <w:rPr>
              <w:rFonts w:cs="Times New Roman"/>
              <w:sz w:val="24"/>
              <w:szCs w:val="24"/>
            </w:rPr>
            <w:t xml:space="preserve"> Marketing </w:t>
          </w:r>
          <w:r w:rsidRPr="00D86AF6">
            <w:rPr>
              <w:rFonts w:cs="Times New Roman"/>
              <w:i/>
              <w:sz w:val="24"/>
              <w:szCs w:val="24"/>
            </w:rPr>
            <w:t>Research: Methodological Foundations</w:t>
          </w:r>
          <w:r w:rsidRPr="00D86AF6">
            <w:rPr>
              <w:rFonts w:cs="Times New Roman"/>
              <w:sz w:val="24"/>
              <w:szCs w:val="24"/>
            </w:rPr>
            <w:t xml:space="preserve"> (5th </w:t>
          </w:r>
          <w:proofErr w:type="gramStart"/>
          <w:r w:rsidRPr="00D86AF6">
            <w:rPr>
              <w:rFonts w:cs="Times New Roman"/>
              <w:sz w:val="24"/>
              <w:szCs w:val="24"/>
            </w:rPr>
            <w:t>ed</w:t>
          </w:r>
          <w:proofErr w:type="gramEnd"/>
          <w:r w:rsidRPr="00D86AF6">
            <w:rPr>
              <w:rFonts w:cs="Times New Roman"/>
              <w:sz w:val="24"/>
              <w:szCs w:val="24"/>
            </w:rPr>
            <w:t>.) Chicago IL: Dryden Press.</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Cuong, N. (2014). Threshold Effect of Capital Structure on Firm Value: Evidence from Seafood Processing enterprise in South and Central Region of Vietnam. </w:t>
          </w:r>
          <w:r w:rsidRPr="00D86AF6">
            <w:rPr>
              <w:rFonts w:cs="Times New Roman"/>
              <w:i/>
              <w:iCs/>
              <w:noProof/>
              <w:sz w:val="24"/>
              <w:szCs w:val="24"/>
            </w:rPr>
            <w:t>Internal Journal of Banking and Finance 3</w:t>
          </w:r>
          <w:r w:rsidRPr="00D86AF6">
            <w:rPr>
              <w:rFonts w:cs="Times New Roman"/>
              <w:iCs/>
              <w:noProof/>
              <w:sz w:val="24"/>
              <w:szCs w:val="24"/>
            </w:rPr>
            <w:t>(3),</w:t>
          </w:r>
          <w:r w:rsidRPr="00D86AF6">
            <w:rPr>
              <w:rFonts w:cs="Times New Roman"/>
              <w:noProof/>
              <w:sz w:val="24"/>
              <w:szCs w:val="24"/>
            </w:rPr>
            <w:t xml:space="preserve"> 14-29.</w:t>
          </w:r>
        </w:p>
        <w:p w:rsidR="00C93ED6" w:rsidRPr="00D86AF6" w:rsidRDefault="00C93ED6" w:rsidP="00C93ED6">
          <w:pPr>
            <w:pStyle w:val="Bibliography"/>
            <w:ind w:hanging="720"/>
            <w:rPr>
              <w:rFonts w:cs="Times New Roman"/>
              <w:noProof/>
              <w:sz w:val="24"/>
              <w:szCs w:val="24"/>
            </w:rPr>
          </w:pPr>
          <w:proofErr w:type="spellStart"/>
          <w:r w:rsidRPr="00D86AF6">
            <w:rPr>
              <w:rFonts w:cs="Times New Roman"/>
              <w:sz w:val="24"/>
              <w:szCs w:val="24"/>
            </w:rPr>
            <w:t>Esghaier</w:t>
          </w:r>
          <w:proofErr w:type="spellEnd"/>
          <w:r w:rsidRPr="00D86AF6">
            <w:rPr>
              <w:rFonts w:cs="Times New Roman"/>
              <w:sz w:val="24"/>
              <w:szCs w:val="24"/>
            </w:rPr>
            <w:t xml:space="preserve">, R. (2017) Capital structure choices and behavioral biases: An application to a panel of US industrial companies. </w:t>
          </w:r>
          <w:proofErr w:type="gramStart"/>
          <w:r w:rsidRPr="00D86AF6">
            <w:rPr>
              <w:rFonts w:cs="Times New Roman"/>
              <w:i/>
              <w:sz w:val="24"/>
              <w:szCs w:val="24"/>
            </w:rPr>
            <w:t>International journal of economics and financial issues.</w:t>
          </w:r>
          <w:proofErr w:type="gramEnd"/>
          <w:r w:rsidRPr="00D86AF6">
            <w:rPr>
              <w:rFonts w:cs="Times New Roman"/>
              <w:i/>
              <w:sz w:val="24"/>
              <w:szCs w:val="24"/>
            </w:rPr>
            <w:t xml:space="preserve"> 7(</w:t>
          </w:r>
          <w:r w:rsidRPr="00D86AF6">
            <w:rPr>
              <w:rFonts w:cs="Times New Roman"/>
              <w:sz w:val="24"/>
              <w:szCs w:val="24"/>
            </w:rPr>
            <w:t>4), 608-622.</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Fama, E. F., &amp; French, K. R. (2015). Testing trade-off and pecking order predictions about dividends and debt. </w:t>
          </w:r>
          <w:r w:rsidRPr="00D86AF6">
            <w:rPr>
              <w:rFonts w:cs="Times New Roman"/>
              <w:i/>
              <w:iCs/>
              <w:noProof/>
              <w:sz w:val="24"/>
              <w:szCs w:val="24"/>
            </w:rPr>
            <w:t>Review of Financial Studies 15</w:t>
          </w:r>
          <w:r w:rsidRPr="00D86AF6">
            <w:rPr>
              <w:rFonts w:cs="Times New Roman"/>
              <w:iCs/>
              <w:noProof/>
              <w:sz w:val="24"/>
              <w:szCs w:val="24"/>
            </w:rPr>
            <w:t>(1)</w:t>
          </w:r>
          <w:r w:rsidRPr="00D86AF6">
            <w:rPr>
              <w:rFonts w:cs="Times New Roman"/>
              <w:noProof/>
              <w:sz w:val="24"/>
              <w:szCs w:val="24"/>
            </w:rPr>
            <w:t xml:space="preserve"> , 1–33.</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Flom, P. (2018, march 13). The Advantages of Using an Independent Group T-Test. </w:t>
          </w:r>
          <w:r w:rsidRPr="00D86AF6">
            <w:rPr>
              <w:rFonts w:cs="Times New Roman"/>
              <w:i/>
              <w:iCs/>
              <w:noProof/>
              <w:sz w:val="24"/>
              <w:szCs w:val="24"/>
            </w:rPr>
            <w:t>sciencing</w:t>
          </w:r>
          <w:r w:rsidRPr="00D86AF6">
            <w:rPr>
              <w:rFonts w:cs="Times New Roman"/>
              <w:noProof/>
              <w:sz w:val="24"/>
              <w:szCs w:val="24"/>
            </w:rPr>
            <w:t xml:space="preserve"> , pp. -8647277.html.</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Folkes, V. S. (1988). </w:t>
          </w:r>
          <w:r w:rsidRPr="00D86AF6">
            <w:rPr>
              <w:rFonts w:cs="Times New Roman"/>
              <w:iCs/>
              <w:noProof/>
              <w:sz w:val="24"/>
              <w:szCs w:val="24"/>
            </w:rPr>
            <w:t>Recent Attribution Research in Consumer Behaviour.</w:t>
          </w:r>
          <w:r w:rsidRPr="00D86AF6">
            <w:rPr>
              <w:rFonts w:cs="Times New Roman"/>
              <w:noProof/>
              <w:sz w:val="24"/>
              <w:szCs w:val="24"/>
            </w:rPr>
            <w:t xml:space="preserve"> A review and New Direction. </w:t>
          </w:r>
          <w:r w:rsidRPr="00D86AF6">
            <w:rPr>
              <w:rFonts w:cs="Times New Roman"/>
              <w:i/>
              <w:noProof/>
              <w:sz w:val="24"/>
              <w:szCs w:val="24"/>
            </w:rPr>
            <w:t>Journal of Consumer research</w:t>
          </w:r>
          <w:r w:rsidRPr="00D86AF6">
            <w:rPr>
              <w:rFonts w:cs="Times New Roman"/>
              <w:noProof/>
              <w:sz w:val="24"/>
              <w:szCs w:val="24"/>
            </w:rPr>
            <w:t>.</w:t>
          </w:r>
          <w:r w:rsidRPr="00D86AF6">
            <w:rPr>
              <w:rFonts w:cs="Times New Roman"/>
              <w:i/>
              <w:noProof/>
              <w:sz w:val="24"/>
              <w:szCs w:val="24"/>
            </w:rPr>
            <w:t xml:space="preserve"> 13</w:t>
          </w:r>
          <w:r w:rsidRPr="00D86AF6">
            <w:rPr>
              <w:rFonts w:cs="Times New Roman"/>
              <w:noProof/>
              <w:sz w:val="24"/>
              <w:szCs w:val="24"/>
            </w:rPr>
            <w:t>(4), 534-539</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lastRenderedPageBreak/>
            <w:t xml:space="preserve">Frank, Z. M., and Goyal, K. V.(2009). </w:t>
          </w:r>
          <w:r w:rsidRPr="00D86AF6">
            <w:rPr>
              <w:rFonts w:cs="Times New Roman"/>
              <w:i/>
              <w:noProof/>
              <w:sz w:val="24"/>
              <w:szCs w:val="24"/>
            </w:rPr>
            <w:t>Profits and capital structure</w:t>
          </w:r>
          <w:r w:rsidRPr="00D86AF6">
            <w:rPr>
              <w:rFonts w:cs="Times New Roman"/>
              <w:noProof/>
              <w:sz w:val="24"/>
              <w:szCs w:val="24"/>
            </w:rPr>
            <w:t>. (S</w:t>
          </w:r>
          <w:r w:rsidRPr="00D86AF6">
            <w:rPr>
              <w:rFonts w:cs="Times New Roman"/>
              <w:iCs/>
              <w:noProof/>
              <w:sz w:val="24"/>
              <w:szCs w:val="24"/>
            </w:rPr>
            <w:t>an francisco meetings</w:t>
          </w:r>
          <w:r w:rsidRPr="00D86AF6">
            <w:rPr>
              <w:rFonts w:cs="Times New Roman"/>
              <w:i/>
              <w:iCs/>
              <w:noProof/>
              <w:sz w:val="24"/>
              <w:szCs w:val="24"/>
            </w:rPr>
            <w:t xml:space="preserve"> </w:t>
          </w:r>
          <w:r w:rsidRPr="00D86AF6">
            <w:rPr>
              <w:rFonts w:cs="Times New Roman"/>
              <w:iCs/>
              <w:noProof/>
              <w:sz w:val="24"/>
              <w:szCs w:val="24"/>
            </w:rPr>
            <w:t>paper)</w:t>
          </w:r>
          <w:r w:rsidRPr="00D86AF6">
            <w:rPr>
              <w:rFonts w:cs="Times New Roman"/>
              <w:noProof/>
              <w:sz w:val="24"/>
              <w:szCs w:val="24"/>
            </w:rPr>
            <w:t xml:space="preserve"> </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Grinblatt, M. A. (2005). Prospect Theory, Mental Accounting and Momentum. </w:t>
          </w:r>
          <w:r w:rsidRPr="00D86AF6">
            <w:rPr>
              <w:rFonts w:cs="Times New Roman"/>
              <w:i/>
              <w:iCs/>
              <w:noProof/>
              <w:sz w:val="24"/>
              <w:szCs w:val="24"/>
            </w:rPr>
            <w:t>Journal of Financial Economics</w:t>
          </w:r>
          <w:r w:rsidRPr="00D86AF6">
            <w:rPr>
              <w:rFonts w:cs="Times New Roman"/>
              <w:noProof/>
              <w:sz w:val="24"/>
              <w:szCs w:val="24"/>
            </w:rPr>
            <w:t xml:space="preserve">. </w:t>
          </w:r>
          <w:r w:rsidRPr="00D86AF6">
            <w:rPr>
              <w:rFonts w:cs="Times New Roman"/>
              <w:i/>
              <w:noProof/>
              <w:sz w:val="24"/>
              <w:szCs w:val="24"/>
            </w:rPr>
            <w:t>78</w:t>
          </w:r>
          <w:r w:rsidRPr="00D86AF6">
            <w:rPr>
              <w:rFonts w:cs="Times New Roman"/>
              <w:noProof/>
              <w:sz w:val="24"/>
              <w:szCs w:val="24"/>
            </w:rPr>
            <w:t>(2),311-339.</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Henao, S. B., &amp; Borrero, H. S. (2017). Can Managers Be Really Objective? </w:t>
          </w:r>
          <w:r w:rsidRPr="00D86AF6">
            <w:rPr>
              <w:rFonts w:cs="Times New Roman"/>
              <w:i/>
              <w:iCs/>
              <w:noProof/>
              <w:sz w:val="24"/>
              <w:szCs w:val="24"/>
            </w:rPr>
            <w:t>Academy of Strategic Management Journal.16</w:t>
          </w:r>
          <w:r w:rsidRPr="00D86AF6">
            <w:rPr>
              <w:rFonts w:cs="Times New Roman"/>
              <w:iCs/>
              <w:noProof/>
              <w:sz w:val="24"/>
              <w:szCs w:val="24"/>
            </w:rPr>
            <w:t>(1)</w:t>
          </w:r>
          <w:r w:rsidRPr="00D86AF6">
            <w:rPr>
              <w:rFonts w:cs="Times New Roman"/>
              <w:noProof/>
              <w:sz w:val="24"/>
              <w:szCs w:val="24"/>
            </w:rPr>
            <w:t xml:space="preserve"> , 244-245.</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Holmes, S. (1991). An Empirical Ananalysis of Financial Structure of Small and Large Australian Manufacturing Enterprise. </w:t>
          </w:r>
          <w:r w:rsidRPr="00D86AF6">
            <w:rPr>
              <w:rFonts w:cs="Times New Roman"/>
              <w:i/>
              <w:iCs/>
              <w:noProof/>
              <w:sz w:val="24"/>
              <w:szCs w:val="24"/>
            </w:rPr>
            <w:t>Journal of Small Business Finance</w:t>
          </w:r>
          <w:r w:rsidRPr="00D86AF6">
            <w:rPr>
              <w:rFonts w:cs="Times New Roman"/>
              <w:noProof/>
              <w:sz w:val="24"/>
              <w:szCs w:val="24"/>
            </w:rPr>
            <w:t>.</w:t>
          </w:r>
          <w:r w:rsidRPr="00D86AF6">
            <w:rPr>
              <w:rFonts w:cs="Times New Roman"/>
              <w:i/>
              <w:noProof/>
              <w:sz w:val="24"/>
              <w:szCs w:val="24"/>
            </w:rPr>
            <w:t>1</w:t>
          </w:r>
          <w:r w:rsidRPr="00D86AF6">
            <w:rPr>
              <w:rFonts w:cs="Times New Roman"/>
              <w:noProof/>
              <w:sz w:val="24"/>
              <w:szCs w:val="24"/>
            </w:rPr>
            <w:t>(2), 141-154.</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Hovakimian, A. &amp; Hu, H. (2016). </w:t>
          </w:r>
          <w:r w:rsidRPr="00D86AF6">
            <w:rPr>
              <w:rFonts w:cs="Times New Roman"/>
              <w:i/>
              <w:noProof/>
              <w:sz w:val="24"/>
              <w:szCs w:val="24"/>
            </w:rPr>
            <w:t xml:space="preserve">The Impact of Reference Point Prices on Seasoned Equity Offerings. </w:t>
          </w:r>
          <w:r w:rsidRPr="00D86AF6">
            <w:rPr>
              <w:rFonts w:cs="Times New Roman"/>
              <w:noProof/>
              <w:sz w:val="24"/>
              <w:szCs w:val="24"/>
            </w:rPr>
            <w:t>(</w:t>
          </w:r>
          <w:r w:rsidRPr="00D86AF6">
            <w:rPr>
              <w:rFonts w:cs="Times New Roman"/>
              <w:iCs/>
              <w:noProof/>
              <w:sz w:val="24"/>
              <w:szCs w:val="24"/>
            </w:rPr>
            <w:t>Working paper.)</w:t>
          </w:r>
          <w:r w:rsidRPr="00D86AF6">
            <w:rPr>
              <w:rFonts w:cs="Times New Roman"/>
              <w:noProof/>
              <w:sz w:val="24"/>
              <w:szCs w:val="24"/>
            </w:rPr>
            <w:t xml:space="preserve"> </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Huang, L. &amp; Liu, H. (2007). Rational Inattention and Portfolio Selection. </w:t>
          </w:r>
          <w:r w:rsidRPr="00D86AF6">
            <w:rPr>
              <w:rFonts w:cs="Times New Roman"/>
              <w:i/>
              <w:iCs/>
              <w:noProof/>
              <w:sz w:val="24"/>
              <w:szCs w:val="24"/>
            </w:rPr>
            <w:t>The Journal of Finance. 62</w:t>
          </w:r>
          <w:r w:rsidRPr="00D86AF6">
            <w:rPr>
              <w:rFonts w:cs="Times New Roman"/>
              <w:iCs/>
              <w:noProof/>
              <w:sz w:val="24"/>
              <w:szCs w:val="24"/>
            </w:rPr>
            <w:t>(4)</w:t>
          </w:r>
          <w:r w:rsidRPr="00D86AF6">
            <w:rPr>
              <w:rFonts w:cs="Times New Roman"/>
              <w:noProof/>
              <w:sz w:val="24"/>
              <w:szCs w:val="24"/>
            </w:rPr>
            <w:t xml:space="preserve"> , 1999–2040.</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Kimeu, M.C., Anyango, W., &amp; Rotich, G. Behavioural factors influencing investment decisions among individual investors in Nairobi Securities exchange .</w:t>
          </w:r>
          <w:r w:rsidRPr="00D86AF6">
            <w:rPr>
              <w:rFonts w:cs="Times New Roman"/>
              <w:i/>
              <w:noProof/>
              <w:sz w:val="24"/>
              <w:szCs w:val="24"/>
            </w:rPr>
            <w:t>Journal of management. 3</w:t>
          </w:r>
          <w:r w:rsidRPr="00D86AF6">
            <w:rPr>
              <w:rFonts w:cs="Times New Roman"/>
              <w:noProof/>
              <w:sz w:val="24"/>
              <w:szCs w:val="24"/>
            </w:rPr>
            <w:t>(4), 65.</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Irshad, S. Badsha, W. &amp; Hakam, U.(2016). Effect of Representativeness Bias on Investment Decision. </w:t>
          </w:r>
          <w:r w:rsidRPr="00D86AF6">
            <w:rPr>
              <w:rFonts w:cs="Times New Roman"/>
              <w:i/>
              <w:iCs/>
              <w:noProof/>
              <w:sz w:val="24"/>
              <w:szCs w:val="24"/>
            </w:rPr>
            <w:t>Management and Admnistrative Science Review</w:t>
          </w:r>
          <w:r w:rsidRPr="00D86AF6">
            <w:rPr>
              <w:rFonts w:cs="Times New Roman"/>
              <w:i/>
              <w:noProof/>
              <w:sz w:val="24"/>
              <w:szCs w:val="24"/>
            </w:rPr>
            <w:t>. 5</w:t>
          </w:r>
          <w:r w:rsidRPr="00D86AF6">
            <w:rPr>
              <w:rFonts w:cs="Times New Roman"/>
              <w:noProof/>
              <w:sz w:val="24"/>
              <w:szCs w:val="24"/>
            </w:rPr>
            <w:t>(1), 26-30.</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Jensen, M. (1986). Agency costs of free cash flow, corporate finance and takeovers. </w:t>
          </w:r>
          <w:r w:rsidRPr="00D86AF6">
            <w:rPr>
              <w:rFonts w:cs="Times New Roman"/>
              <w:i/>
              <w:iCs/>
              <w:noProof/>
              <w:sz w:val="24"/>
              <w:szCs w:val="24"/>
            </w:rPr>
            <w:t>American Economic Review. 76</w:t>
          </w:r>
          <w:r w:rsidRPr="00D86AF6">
            <w:rPr>
              <w:rFonts w:cs="Times New Roman"/>
              <w:iCs/>
              <w:noProof/>
              <w:sz w:val="24"/>
              <w:szCs w:val="24"/>
            </w:rPr>
            <w:t>(2)</w:t>
          </w:r>
          <w:r w:rsidRPr="00D86AF6">
            <w:rPr>
              <w:rFonts w:cs="Times New Roman"/>
              <w:noProof/>
              <w:sz w:val="24"/>
              <w:szCs w:val="24"/>
            </w:rPr>
            <w:t xml:space="preserve"> , 323-339.</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Kahneman, D &amp; Tversky, A. (1974). Judgment under Uncertainty: Heuristics and Biases. </w:t>
          </w:r>
          <w:r w:rsidRPr="00D86AF6">
            <w:rPr>
              <w:rFonts w:cs="Times New Roman"/>
              <w:i/>
              <w:iCs/>
              <w:noProof/>
              <w:sz w:val="24"/>
              <w:szCs w:val="24"/>
            </w:rPr>
            <w:t>Science, 185</w:t>
          </w:r>
          <w:r w:rsidRPr="00D86AF6">
            <w:rPr>
              <w:rFonts w:cs="Times New Roman"/>
              <w:iCs/>
              <w:noProof/>
              <w:sz w:val="24"/>
              <w:szCs w:val="24"/>
            </w:rPr>
            <w:t>(4157)</w:t>
          </w:r>
          <w:r w:rsidRPr="00D86AF6">
            <w:rPr>
              <w:rFonts w:cs="Times New Roman"/>
              <w:noProof/>
              <w:sz w:val="24"/>
              <w:szCs w:val="24"/>
            </w:rPr>
            <w:t xml:space="preserve"> , 1124-1131.</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Kahneman, D. (2011). </w:t>
          </w:r>
          <w:r w:rsidRPr="00D86AF6">
            <w:rPr>
              <w:rFonts w:cs="Times New Roman"/>
              <w:i/>
              <w:iCs/>
              <w:noProof/>
              <w:sz w:val="24"/>
              <w:szCs w:val="24"/>
            </w:rPr>
            <w:t>Thinking, Fast and Slow.</w:t>
          </w:r>
          <w:r w:rsidRPr="00D86AF6">
            <w:rPr>
              <w:rFonts w:cs="Times New Roman"/>
              <w:noProof/>
              <w:sz w:val="24"/>
              <w:szCs w:val="24"/>
            </w:rPr>
            <w:t xml:space="preserve"> New York: Farrar, Straus &amp; Giroux.</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lastRenderedPageBreak/>
            <w:t xml:space="preserve">Kahneman, P. &amp; Tversky A. (1982). </w:t>
          </w:r>
          <w:r w:rsidRPr="00D86AF6">
            <w:rPr>
              <w:rFonts w:cs="Times New Roman"/>
              <w:i/>
              <w:iCs/>
              <w:noProof/>
              <w:sz w:val="24"/>
              <w:szCs w:val="24"/>
            </w:rPr>
            <w:t>Judgement under uncertainty: Heuristics and biases.</w:t>
          </w:r>
          <w:r w:rsidRPr="00D86AF6">
            <w:rPr>
              <w:rFonts w:cs="Times New Roman"/>
              <w:noProof/>
              <w:sz w:val="24"/>
              <w:szCs w:val="24"/>
            </w:rPr>
            <w:t xml:space="preserve"> Cambridge, UK : Cambridge University Press.</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Karaa, I. E. (2011). Impact of Anchoring Bias on Corporate Profits and Shareholders Wealth. </w:t>
          </w:r>
          <w:r w:rsidRPr="00D86AF6">
            <w:rPr>
              <w:rFonts w:cs="Times New Roman"/>
              <w:i/>
              <w:iCs/>
              <w:noProof/>
              <w:sz w:val="24"/>
              <w:szCs w:val="24"/>
            </w:rPr>
            <w:t xml:space="preserve">International Journal of Economics and Finance Studies. 3 </w:t>
          </w:r>
          <w:r w:rsidRPr="00D86AF6">
            <w:rPr>
              <w:rFonts w:cs="Times New Roman"/>
              <w:iCs/>
              <w:noProof/>
              <w:sz w:val="24"/>
              <w:szCs w:val="24"/>
            </w:rPr>
            <w:t>(2)</w:t>
          </w:r>
          <w:r w:rsidRPr="00D86AF6">
            <w:rPr>
              <w:rFonts w:cs="Times New Roman"/>
              <w:noProof/>
              <w:sz w:val="24"/>
              <w:szCs w:val="24"/>
            </w:rPr>
            <w:t xml:space="preserve"> , 309-315.</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 Karanja, M. M.(2017) Effects of behavioural finance factors on investment decisions at the nairobi securities exchange in Nairobi county.(  </w:t>
          </w:r>
          <w:r w:rsidRPr="00D86AF6">
            <w:rPr>
              <w:rFonts w:cs="Times New Roman"/>
              <w:i/>
              <w:noProof/>
              <w:sz w:val="24"/>
              <w:szCs w:val="24"/>
            </w:rPr>
            <w:t>A masters student, Kenya college of accountant university)</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Kaustia,M.  Alho, E. Puttonen, V. (2008). How much does Expert reduce behavioural Bias?The case of Anchoring effects on Stock Returns estimates. </w:t>
          </w:r>
          <w:r w:rsidRPr="00D86AF6">
            <w:rPr>
              <w:rFonts w:cs="Times New Roman"/>
              <w:i/>
              <w:iCs/>
              <w:noProof/>
              <w:sz w:val="24"/>
              <w:szCs w:val="24"/>
            </w:rPr>
            <w:t>Financial Management. 37</w:t>
          </w:r>
          <w:r w:rsidRPr="00D86AF6">
            <w:rPr>
              <w:rFonts w:cs="Times New Roman"/>
              <w:iCs/>
              <w:noProof/>
              <w:sz w:val="24"/>
              <w:szCs w:val="24"/>
            </w:rPr>
            <w:t>(3)</w:t>
          </w:r>
          <w:r w:rsidRPr="00D86AF6">
            <w:rPr>
              <w:rFonts w:cs="Times New Roman"/>
              <w:noProof/>
              <w:sz w:val="24"/>
              <w:szCs w:val="24"/>
            </w:rPr>
            <w:t xml:space="preserve"> , 391-412.</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Khan, H. Naz, I. Qureshi, F. &amp; Ghafoor, A.(2017). Heuristics and stock buying decision: Evidence from Malaysian and Pakistan stock Market. </w:t>
          </w:r>
          <w:r w:rsidRPr="00D86AF6">
            <w:rPr>
              <w:rFonts w:cs="Times New Roman"/>
              <w:i/>
              <w:iCs/>
              <w:noProof/>
              <w:sz w:val="24"/>
              <w:szCs w:val="24"/>
            </w:rPr>
            <w:t>Borsa,Instabul Review</w:t>
          </w:r>
          <w:r w:rsidRPr="00D86AF6">
            <w:rPr>
              <w:rFonts w:cs="Times New Roman"/>
              <w:iCs/>
              <w:noProof/>
              <w:sz w:val="24"/>
              <w:szCs w:val="24"/>
            </w:rPr>
            <w:t>. 17(2)</w:t>
          </w:r>
          <w:r w:rsidRPr="00D86AF6">
            <w:rPr>
              <w:rFonts w:cs="Times New Roman"/>
              <w:noProof/>
              <w:sz w:val="24"/>
              <w:szCs w:val="24"/>
            </w:rPr>
            <w:t xml:space="preserve"> , 97-110.</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Kraus, A., &amp; Litzenberger, R. H. (1973). A State Preference Model of Optimal Financial Leverage. </w:t>
          </w:r>
          <w:r w:rsidRPr="00D86AF6">
            <w:rPr>
              <w:rFonts w:cs="Times New Roman"/>
              <w:i/>
              <w:iCs/>
              <w:noProof/>
              <w:sz w:val="24"/>
              <w:szCs w:val="24"/>
            </w:rPr>
            <w:t>The Journal of Finance, 28</w:t>
          </w:r>
          <w:r w:rsidRPr="00D86AF6">
            <w:rPr>
              <w:rFonts w:cs="Times New Roman"/>
              <w:iCs/>
              <w:noProof/>
              <w:sz w:val="24"/>
              <w:szCs w:val="24"/>
            </w:rPr>
            <w:t>(4)</w:t>
          </w:r>
          <w:r w:rsidRPr="00D86AF6">
            <w:rPr>
              <w:rFonts w:cs="Times New Roman"/>
              <w:i/>
              <w:noProof/>
              <w:sz w:val="24"/>
              <w:szCs w:val="24"/>
            </w:rPr>
            <w:t xml:space="preserve"> ,</w:t>
          </w:r>
          <w:r w:rsidRPr="00D86AF6">
            <w:rPr>
              <w:rFonts w:cs="Times New Roman"/>
              <w:noProof/>
              <w:sz w:val="24"/>
              <w:szCs w:val="24"/>
            </w:rPr>
            <w:t xml:space="preserve"> 911-922.</w:t>
          </w:r>
        </w:p>
        <w:p w:rsidR="00C93ED6" w:rsidRPr="00D86AF6" w:rsidRDefault="00C93ED6" w:rsidP="00C93ED6">
          <w:pPr>
            <w:pStyle w:val="Bibliography"/>
            <w:ind w:hanging="720"/>
            <w:rPr>
              <w:rFonts w:cs="Times New Roman"/>
              <w:noProof/>
              <w:sz w:val="24"/>
              <w:szCs w:val="24"/>
            </w:rPr>
          </w:pPr>
          <w:proofErr w:type="spellStart"/>
          <w:r w:rsidRPr="00D86AF6">
            <w:rPr>
              <w:rFonts w:cs="Times New Roman"/>
              <w:sz w:val="24"/>
              <w:szCs w:val="24"/>
            </w:rPr>
            <w:t>Kungu</w:t>
          </w:r>
          <w:proofErr w:type="spellEnd"/>
          <w:r w:rsidRPr="00D86AF6">
            <w:rPr>
              <w:rFonts w:cs="Times New Roman"/>
              <w:sz w:val="24"/>
              <w:szCs w:val="24"/>
            </w:rPr>
            <w:t>, W. B</w:t>
          </w:r>
          <w:proofErr w:type="gramStart"/>
          <w:r w:rsidRPr="00D86AF6">
            <w:rPr>
              <w:rFonts w:cs="Times New Roman"/>
              <w:sz w:val="24"/>
              <w:szCs w:val="24"/>
            </w:rPr>
            <w:t>.(</w:t>
          </w:r>
          <w:proofErr w:type="gramEnd"/>
          <w:r w:rsidRPr="00D86AF6">
            <w:rPr>
              <w:rFonts w:cs="Times New Roman"/>
              <w:sz w:val="24"/>
              <w:szCs w:val="24"/>
            </w:rPr>
            <w:t xml:space="preserve">2016). </w:t>
          </w:r>
          <w:proofErr w:type="gramStart"/>
          <w:r w:rsidRPr="00D86AF6">
            <w:rPr>
              <w:rFonts w:cs="Times New Roman"/>
              <w:sz w:val="24"/>
              <w:szCs w:val="24"/>
            </w:rPr>
            <w:t>The effect of cognitive biases on individual investment decisions at the Nairobi securities exchange.</w:t>
          </w:r>
          <w:proofErr w:type="gramEnd"/>
          <w:r w:rsidRPr="00D86AF6">
            <w:rPr>
              <w:rFonts w:cs="Times New Roman"/>
              <w:sz w:val="24"/>
              <w:szCs w:val="24"/>
            </w:rPr>
            <w:t xml:space="preserve"> (</w:t>
          </w:r>
          <w:proofErr w:type="gramStart"/>
          <w:r w:rsidRPr="00D86AF6">
            <w:rPr>
              <w:rFonts w:cs="Times New Roman"/>
              <w:i/>
              <w:sz w:val="24"/>
              <w:szCs w:val="24"/>
            </w:rPr>
            <w:t>MBA  student’s</w:t>
          </w:r>
          <w:proofErr w:type="gramEnd"/>
          <w:r w:rsidRPr="00D86AF6">
            <w:rPr>
              <w:rFonts w:cs="Times New Roman"/>
              <w:i/>
              <w:sz w:val="24"/>
              <w:szCs w:val="24"/>
            </w:rPr>
            <w:t xml:space="preserve"> work. University of Nairobi)</w:t>
          </w:r>
        </w:p>
        <w:p w:rsidR="00C93ED6" w:rsidRPr="00D86AF6" w:rsidRDefault="00C93ED6" w:rsidP="00C93ED6">
          <w:pPr>
            <w:pStyle w:val="Bibliography"/>
            <w:ind w:hanging="720"/>
            <w:rPr>
              <w:rFonts w:cs="Times New Roman"/>
              <w:noProof/>
              <w:sz w:val="24"/>
              <w:szCs w:val="24"/>
            </w:rPr>
          </w:pPr>
          <w:proofErr w:type="spellStart"/>
          <w:r w:rsidRPr="00D86AF6">
            <w:rPr>
              <w:rFonts w:cs="Times New Roman"/>
              <w:sz w:val="24"/>
              <w:szCs w:val="24"/>
            </w:rPr>
            <w:t>Kuria</w:t>
          </w:r>
          <w:proofErr w:type="spellEnd"/>
          <w:r w:rsidRPr="00D86AF6">
            <w:rPr>
              <w:rFonts w:cs="Times New Roman"/>
              <w:sz w:val="24"/>
              <w:szCs w:val="24"/>
            </w:rPr>
            <w:t xml:space="preserve">, M., M. (2015) Dynamic capability and competitiveness of </w:t>
          </w:r>
          <w:proofErr w:type="spellStart"/>
          <w:r w:rsidRPr="00D86AF6">
            <w:rPr>
              <w:rFonts w:cs="Times New Roman"/>
              <w:sz w:val="24"/>
              <w:szCs w:val="24"/>
            </w:rPr>
            <w:t>Safaricom</w:t>
          </w:r>
          <w:proofErr w:type="spellEnd"/>
          <w:r w:rsidRPr="00D86AF6">
            <w:rPr>
              <w:rFonts w:cs="Times New Roman"/>
              <w:sz w:val="24"/>
              <w:szCs w:val="24"/>
            </w:rPr>
            <w:t xml:space="preserve"> limited Kenya</w:t>
          </w:r>
          <w:proofErr w:type="gramStart"/>
          <w:r w:rsidRPr="00D86AF6">
            <w:rPr>
              <w:rFonts w:cs="Times New Roman"/>
              <w:sz w:val="24"/>
              <w:szCs w:val="24"/>
            </w:rPr>
            <w:t>.(</w:t>
          </w:r>
          <w:proofErr w:type="gramEnd"/>
          <w:r w:rsidRPr="00D86AF6">
            <w:rPr>
              <w:rFonts w:cs="Times New Roman"/>
              <w:sz w:val="24"/>
              <w:szCs w:val="24"/>
            </w:rPr>
            <w:t>MBA student University of Nairobi)</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Lai, L. (2011). </w:t>
          </w:r>
          <w:r w:rsidRPr="00D86AF6">
            <w:rPr>
              <w:rFonts w:cs="Times New Roman"/>
              <w:i/>
              <w:noProof/>
              <w:sz w:val="24"/>
              <w:szCs w:val="24"/>
            </w:rPr>
            <w:t>Behavioural Bias in Corporate Financial Decision Making.</w:t>
          </w:r>
          <w:r w:rsidRPr="00D86AF6">
            <w:rPr>
              <w:rFonts w:cs="Times New Roman"/>
              <w:noProof/>
              <w:sz w:val="24"/>
              <w:szCs w:val="24"/>
            </w:rPr>
            <w:t xml:space="preserve"> </w:t>
          </w:r>
          <w:r w:rsidRPr="00D86AF6">
            <w:rPr>
              <w:rFonts w:cs="Times New Roman"/>
              <w:iCs/>
              <w:noProof/>
              <w:sz w:val="24"/>
              <w:szCs w:val="24"/>
            </w:rPr>
            <w:t>Tilburg University</w:t>
          </w:r>
          <w:r w:rsidRPr="00D86AF6">
            <w:rPr>
              <w:rFonts w:cs="Times New Roman"/>
              <w:noProof/>
              <w:sz w:val="24"/>
              <w:szCs w:val="24"/>
            </w:rPr>
            <w:t xml:space="preserve"> .</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Li, F. Lin, C. Lin, T. (2017). Do </w:t>
          </w:r>
          <w:r w:rsidRPr="00D86AF6">
            <w:rPr>
              <w:rFonts w:cs="Times New Roman"/>
              <w:i/>
              <w:noProof/>
              <w:sz w:val="24"/>
              <w:szCs w:val="24"/>
            </w:rPr>
            <w:t>CEOs imprint Anchoring on Corporate Financing Decisions</w:t>
          </w:r>
          <w:r w:rsidRPr="00D86AF6">
            <w:rPr>
              <w:rFonts w:cs="Times New Roman"/>
              <w:noProof/>
              <w:sz w:val="24"/>
              <w:szCs w:val="24"/>
            </w:rPr>
            <w:t>? (</w:t>
          </w:r>
          <w:r w:rsidRPr="00D86AF6">
            <w:rPr>
              <w:rFonts w:cs="Times New Roman"/>
              <w:iCs/>
              <w:noProof/>
              <w:sz w:val="24"/>
              <w:szCs w:val="24"/>
            </w:rPr>
            <w:t>PHD dessertation paper at Hong Kong University</w:t>
          </w:r>
          <w:r w:rsidRPr="00D86AF6">
            <w:rPr>
              <w:rFonts w:cs="Times New Roman"/>
              <w:noProof/>
              <w:sz w:val="24"/>
              <w:szCs w:val="24"/>
            </w:rPr>
            <w:t xml:space="preserve"> ).</w:t>
          </w:r>
        </w:p>
        <w:p w:rsidR="00C93ED6" w:rsidRPr="00D86AF6" w:rsidRDefault="00C93ED6" w:rsidP="00C93ED6">
          <w:pPr>
            <w:pStyle w:val="Bibliography"/>
            <w:ind w:hanging="720"/>
            <w:rPr>
              <w:rFonts w:cs="Times New Roman"/>
              <w:noProof/>
              <w:sz w:val="24"/>
              <w:szCs w:val="24"/>
            </w:rPr>
          </w:pPr>
          <w:proofErr w:type="spellStart"/>
          <w:r w:rsidRPr="00D86AF6">
            <w:rPr>
              <w:rFonts w:cs="Times New Roman"/>
              <w:sz w:val="24"/>
              <w:szCs w:val="24"/>
            </w:rPr>
            <w:lastRenderedPageBreak/>
            <w:t>Makokha</w:t>
          </w:r>
          <w:proofErr w:type="spellEnd"/>
          <w:r w:rsidRPr="00D86AF6">
            <w:rPr>
              <w:rFonts w:cs="Times New Roman"/>
              <w:sz w:val="24"/>
              <w:szCs w:val="24"/>
            </w:rPr>
            <w:t xml:space="preserve">, C. K. (2015). Effect of overconfidence bias on capital structure of firms listed at the Nairobi security exchange. </w:t>
          </w:r>
          <w:r w:rsidRPr="00D86AF6">
            <w:rPr>
              <w:rFonts w:cs="Times New Roman"/>
              <w:i/>
              <w:sz w:val="24"/>
              <w:szCs w:val="24"/>
            </w:rPr>
            <w:t>Unpublished MBA work University of Nairobi.</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Marsden, A. Veeraraghavan, M. &amp; Ye, M. (2008). Heuristics of Representativeness, Anchoring and Adjustment, and Liniency: Impact of Earnings'Forecasts by Australian Analyst. </w:t>
          </w:r>
          <w:r w:rsidRPr="00D86AF6">
            <w:rPr>
              <w:rFonts w:cs="Times New Roman"/>
              <w:i/>
              <w:iCs/>
              <w:noProof/>
              <w:sz w:val="24"/>
              <w:szCs w:val="24"/>
            </w:rPr>
            <w:t>Quarterly Journal of Finance and Accounting.  47</w:t>
          </w:r>
          <w:r w:rsidRPr="00D86AF6">
            <w:rPr>
              <w:rFonts w:cs="Times New Roman"/>
              <w:iCs/>
              <w:noProof/>
              <w:sz w:val="24"/>
              <w:szCs w:val="24"/>
            </w:rPr>
            <w:t>(2)</w:t>
          </w:r>
          <w:r w:rsidRPr="00D86AF6">
            <w:rPr>
              <w:rFonts w:cs="Times New Roman"/>
              <w:i/>
              <w:noProof/>
              <w:sz w:val="24"/>
              <w:szCs w:val="24"/>
            </w:rPr>
            <w:t xml:space="preserve"> ,</w:t>
          </w:r>
          <w:r w:rsidRPr="00D86AF6">
            <w:rPr>
              <w:rFonts w:cs="Times New Roman"/>
              <w:noProof/>
              <w:sz w:val="24"/>
              <w:szCs w:val="24"/>
            </w:rPr>
            <w:t xml:space="preserve"> 83-102.</w:t>
          </w:r>
        </w:p>
        <w:p w:rsidR="00C93ED6" w:rsidRPr="00D86AF6" w:rsidRDefault="00C93ED6" w:rsidP="00C93ED6">
          <w:pPr>
            <w:pStyle w:val="Bibliography"/>
            <w:ind w:hanging="720"/>
            <w:rPr>
              <w:rFonts w:cs="Times New Roman"/>
              <w:sz w:val="24"/>
              <w:szCs w:val="24"/>
            </w:rPr>
          </w:pPr>
          <w:r w:rsidRPr="00D86AF6">
            <w:rPr>
              <w:rFonts w:cs="Times New Roman"/>
              <w:sz w:val="24"/>
              <w:szCs w:val="24"/>
            </w:rPr>
            <w:t xml:space="preserve"> </w:t>
          </w:r>
          <w:r w:rsidRPr="00D86AF6">
            <w:rPr>
              <w:rFonts w:cs="Times New Roman"/>
              <w:noProof/>
              <w:sz w:val="24"/>
              <w:szCs w:val="24"/>
            </w:rPr>
            <w:t xml:space="preserve">Murithi, D. K. (2014). The </w:t>
          </w:r>
          <w:r w:rsidRPr="00D86AF6">
            <w:rPr>
              <w:rFonts w:cs="Times New Roman"/>
              <w:i/>
              <w:noProof/>
              <w:sz w:val="24"/>
              <w:szCs w:val="24"/>
            </w:rPr>
            <w:t>Effect Of Anchoring on Investment Decisions Making by individual investors in Kenya.</w:t>
          </w:r>
          <w:r w:rsidRPr="00D86AF6">
            <w:rPr>
              <w:rFonts w:cs="Times New Roman"/>
              <w:noProof/>
              <w:sz w:val="24"/>
              <w:szCs w:val="24"/>
            </w:rPr>
            <w:t xml:space="preserve"> </w:t>
          </w:r>
          <w:r w:rsidRPr="00D86AF6">
            <w:rPr>
              <w:rFonts w:cs="Times New Roman"/>
              <w:iCs/>
              <w:noProof/>
              <w:sz w:val="24"/>
              <w:szCs w:val="24"/>
            </w:rPr>
            <w:t>Unpublished MBA Reseach paper University of Nairobi</w:t>
          </w:r>
          <w:r w:rsidRPr="00D86AF6">
            <w:rPr>
              <w:rFonts w:cs="Times New Roman"/>
              <w:noProof/>
              <w:sz w:val="24"/>
              <w:szCs w:val="24"/>
            </w:rPr>
            <w:t xml:space="preserve"> .</w:t>
          </w:r>
          <w:r w:rsidRPr="00D86AF6">
            <w:rPr>
              <w:rFonts w:cs="Times New Roman"/>
              <w:sz w:val="24"/>
              <w:szCs w:val="24"/>
            </w:rPr>
            <w:t xml:space="preserve"> </w:t>
          </w:r>
        </w:p>
        <w:p w:rsidR="00C93ED6" w:rsidRPr="00D86AF6" w:rsidRDefault="00C93ED6" w:rsidP="00C93ED6">
          <w:pPr>
            <w:pStyle w:val="Bibliography"/>
            <w:ind w:hanging="720"/>
            <w:rPr>
              <w:rFonts w:cs="Times New Roman"/>
              <w:noProof/>
              <w:sz w:val="24"/>
              <w:szCs w:val="24"/>
            </w:rPr>
          </w:pPr>
          <w:proofErr w:type="spellStart"/>
          <w:r w:rsidRPr="00D86AF6">
            <w:rPr>
              <w:rFonts w:cs="Times New Roman"/>
              <w:sz w:val="24"/>
              <w:szCs w:val="24"/>
            </w:rPr>
            <w:t>Mwikya</w:t>
          </w:r>
          <w:proofErr w:type="spellEnd"/>
          <w:r w:rsidRPr="00D86AF6">
            <w:rPr>
              <w:rFonts w:cs="Times New Roman"/>
              <w:sz w:val="24"/>
              <w:szCs w:val="24"/>
            </w:rPr>
            <w:t xml:space="preserve">, N. K. (2013). </w:t>
          </w:r>
          <w:r w:rsidRPr="00D86AF6">
            <w:rPr>
              <w:rFonts w:cs="Times New Roman"/>
              <w:i/>
              <w:iCs/>
              <w:sz w:val="24"/>
              <w:szCs w:val="24"/>
            </w:rPr>
            <w:t xml:space="preserve">Relational Factors Influencing On-time Service Delivery at Kenya Airways </w:t>
          </w:r>
          <w:r w:rsidRPr="00D86AF6">
            <w:rPr>
              <w:rFonts w:cs="Times New Roman"/>
              <w:sz w:val="24"/>
              <w:szCs w:val="24"/>
            </w:rPr>
            <w:t>(Doctoral dissertation, University of Nairobi).</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Myers, S., C. &amp; Majluf, S. N. (1984). Corporate Financing and Investment When Firms have Information that Investors do not have. </w:t>
          </w:r>
          <w:r w:rsidRPr="00D86AF6">
            <w:rPr>
              <w:rFonts w:cs="Times New Roman"/>
              <w:i/>
              <w:iCs/>
              <w:noProof/>
              <w:sz w:val="24"/>
              <w:szCs w:val="24"/>
            </w:rPr>
            <w:t>Journal of financial economics. 13</w:t>
          </w:r>
          <w:r w:rsidRPr="00D86AF6">
            <w:rPr>
              <w:rFonts w:cs="Times New Roman"/>
              <w:iCs/>
              <w:noProof/>
              <w:sz w:val="24"/>
              <w:szCs w:val="24"/>
            </w:rPr>
            <w:t>(2)</w:t>
          </w:r>
          <w:r w:rsidRPr="00D86AF6">
            <w:rPr>
              <w:rFonts w:cs="Times New Roman"/>
              <w:noProof/>
              <w:sz w:val="24"/>
              <w:szCs w:val="24"/>
            </w:rPr>
            <w:t xml:space="preserve"> , 187-221.</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Myers, S. (2001). Capital Structure. </w:t>
          </w:r>
          <w:r w:rsidRPr="00D86AF6">
            <w:rPr>
              <w:rFonts w:cs="Times New Roman"/>
              <w:i/>
              <w:iCs/>
              <w:noProof/>
              <w:sz w:val="24"/>
              <w:szCs w:val="24"/>
            </w:rPr>
            <w:t>Journal of Economic Perspectives. 15</w:t>
          </w:r>
          <w:r w:rsidRPr="00D86AF6">
            <w:rPr>
              <w:rFonts w:cs="Times New Roman"/>
              <w:iCs/>
              <w:noProof/>
              <w:sz w:val="24"/>
              <w:szCs w:val="24"/>
            </w:rPr>
            <w:t>(2)</w:t>
          </w:r>
          <w:r w:rsidRPr="00D86AF6">
            <w:rPr>
              <w:rFonts w:cs="Times New Roman"/>
              <w:noProof/>
              <w:sz w:val="24"/>
              <w:szCs w:val="24"/>
            </w:rPr>
            <w:t xml:space="preserve"> , 81-102.</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Myers, S. (1977). Determinants of Corporate Borrowing. </w:t>
          </w:r>
          <w:r w:rsidRPr="00D86AF6">
            <w:rPr>
              <w:rFonts w:cs="Times New Roman"/>
              <w:i/>
              <w:iCs/>
              <w:noProof/>
              <w:sz w:val="24"/>
              <w:szCs w:val="24"/>
            </w:rPr>
            <w:t>Journal of Financial Economics, 5</w:t>
          </w:r>
          <w:r w:rsidRPr="00D86AF6">
            <w:rPr>
              <w:rFonts w:cs="Times New Roman"/>
              <w:iCs/>
              <w:noProof/>
              <w:sz w:val="24"/>
              <w:szCs w:val="24"/>
            </w:rPr>
            <w:t>(2)</w:t>
          </w:r>
          <w:r w:rsidRPr="00D86AF6">
            <w:rPr>
              <w:rFonts w:cs="Times New Roman"/>
              <w:noProof/>
              <w:sz w:val="24"/>
              <w:szCs w:val="24"/>
            </w:rPr>
            <w:t>,  147-175.</w:t>
          </w:r>
        </w:p>
        <w:p w:rsidR="00C93ED6" w:rsidRPr="00D86AF6" w:rsidRDefault="00C93ED6" w:rsidP="00C93ED6">
          <w:pPr>
            <w:pStyle w:val="Bibliography"/>
            <w:ind w:hanging="720"/>
            <w:rPr>
              <w:rFonts w:cs="Times New Roman"/>
              <w:sz w:val="24"/>
              <w:szCs w:val="24"/>
            </w:rPr>
          </w:pPr>
          <w:proofErr w:type="spellStart"/>
          <w:proofErr w:type="gramStart"/>
          <w:r w:rsidRPr="00D86AF6">
            <w:rPr>
              <w:rFonts w:cs="Times New Roman"/>
              <w:bCs/>
              <w:sz w:val="24"/>
              <w:szCs w:val="24"/>
            </w:rPr>
            <w:t>Nyakundi</w:t>
          </w:r>
          <w:proofErr w:type="spellEnd"/>
          <w:r w:rsidRPr="00D86AF6">
            <w:rPr>
              <w:rFonts w:cs="Times New Roman"/>
              <w:bCs/>
              <w:sz w:val="24"/>
              <w:szCs w:val="24"/>
            </w:rPr>
            <w:t xml:space="preserve">, J. </w:t>
          </w:r>
          <w:proofErr w:type="spellStart"/>
          <w:r w:rsidRPr="00D86AF6">
            <w:rPr>
              <w:rFonts w:cs="Times New Roman"/>
              <w:bCs/>
              <w:sz w:val="24"/>
              <w:szCs w:val="24"/>
            </w:rPr>
            <w:t>Njuguna</w:t>
          </w:r>
          <w:proofErr w:type="spellEnd"/>
          <w:r w:rsidRPr="00D86AF6">
            <w:rPr>
              <w:rFonts w:cs="Times New Roman"/>
              <w:bCs/>
              <w:sz w:val="24"/>
              <w:szCs w:val="24"/>
            </w:rPr>
            <w:t xml:space="preserve">, A. &amp; </w:t>
          </w:r>
          <w:proofErr w:type="spellStart"/>
          <w:r w:rsidRPr="00D86AF6">
            <w:rPr>
              <w:rFonts w:cs="Times New Roman"/>
              <w:bCs/>
              <w:sz w:val="24"/>
              <w:szCs w:val="24"/>
            </w:rPr>
            <w:t>Omboi</w:t>
          </w:r>
          <w:proofErr w:type="spellEnd"/>
          <w:r w:rsidRPr="00D86AF6">
            <w:rPr>
              <w:rFonts w:cs="Times New Roman"/>
              <w:bCs/>
              <w:sz w:val="24"/>
              <w:szCs w:val="24"/>
            </w:rPr>
            <w:t>, B. (2017).</w:t>
          </w:r>
          <w:proofErr w:type="gramEnd"/>
          <w:r w:rsidRPr="00D86AF6">
            <w:rPr>
              <w:rFonts w:cs="Times New Roman"/>
              <w:bCs/>
              <w:sz w:val="24"/>
              <w:szCs w:val="24"/>
            </w:rPr>
            <w:t xml:space="preserve"> Effect of managerial overconfidence on ranking of financing decisions by financial managers of firms listed at NSE.</w:t>
          </w:r>
          <w:r w:rsidRPr="00D86AF6">
            <w:rPr>
              <w:rFonts w:cs="Times New Roman"/>
              <w:b/>
              <w:bCs/>
              <w:sz w:val="24"/>
              <w:szCs w:val="24"/>
            </w:rPr>
            <w:t xml:space="preserve"> </w:t>
          </w:r>
          <w:proofErr w:type="gramStart"/>
          <w:r w:rsidRPr="00D86AF6">
            <w:rPr>
              <w:rFonts w:cs="Times New Roman"/>
              <w:i/>
              <w:sz w:val="24"/>
              <w:szCs w:val="24"/>
            </w:rPr>
            <w:t>European Journal of Business and Strategic Management</w:t>
          </w:r>
          <w:r w:rsidRPr="00D86AF6">
            <w:rPr>
              <w:rFonts w:cs="Times New Roman"/>
              <w:sz w:val="24"/>
              <w:szCs w:val="24"/>
            </w:rPr>
            <w:t>.</w:t>
          </w:r>
          <w:proofErr w:type="gramEnd"/>
          <w:r w:rsidRPr="00D86AF6">
            <w:rPr>
              <w:rFonts w:cs="Times New Roman"/>
              <w:sz w:val="24"/>
              <w:szCs w:val="24"/>
            </w:rPr>
            <w:t xml:space="preserve"> 2(7), 1 – 20.</w:t>
          </w:r>
        </w:p>
        <w:p w:rsidR="00C93ED6" w:rsidRPr="00D86AF6" w:rsidRDefault="00C93ED6" w:rsidP="00C93ED6">
          <w:pPr>
            <w:pStyle w:val="Bibliography"/>
            <w:ind w:hanging="720"/>
            <w:rPr>
              <w:rFonts w:cs="Times New Roman"/>
              <w:sz w:val="24"/>
              <w:szCs w:val="24"/>
            </w:rPr>
          </w:pPr>
          <w:proofErr w:type="spellStart"/>
          <w:r w:rsidRPr="00D86AF6">
            <w:rPr>
              <w:rFonts w:cs="Times New Roman"/>
              <w:sz w:val="24"/>
              <w:szCs w:val="24"/>
            </w:rPr>
            <w:t>Nyakundi</w:t>
          </w:r>
          <w:proofErr w:type="spellEnd"/>
          <w:r w:rsidRPr="00D86AF6">
            <w:rPr>
              <w:rFonts w:cs="Times New Roman"/>
              <w:sz w:val="24"/>
              <w:szCs w:val="24"/>
            </w:rPr>
            <w:t xml:space="preserve">, J. (2017). </w:t>
          </w:r>
          <w:proofErr w:type="spellStart"/>
          <w:proofErr w:type="gramStart"/>
          <w:r w:rsidRPr="00D86AF6">
            <w:rPr>
              <w:rFonts w:cs="Times New Roman"/>
              <w:i/>
              <w:sz w:val="24"/>
              <w:szCs w:val="24"/>
            </w:rPr>
            <w:t>Behavioural</w:t>
          </w:r>
          <w:proofErr w:type="spellEnd"/>
          <w:r w:rsidRPr="00D86AF6">
            <w:rPr>
              <w:rFonts w:cs="Times New Roman"/>
              <w:i/>
              <w:sz w:val="24"/>
              <w:szCs w:val="24"/>
            </w:rPr>
            <w:t xml:space="preserve"> Bias and Ranking of Financial institutions in Kenya</w:t>
          </w:r>
          <w:r w:rsidRPr="00D86AF6">
            <w:rPr>
              <w:rFonts w:cs="Times New Roman"/>
              <w:sz w:val="24"/>
              <w:szCs w:val="24"/>
            </w:rPr>
            <w:t>.</w:t>
          </w:r>
          <w:proofErr w:type="gramEnd"/>
          <w:r w:rsidRPr="00D86AF6">
            <w:rPr>
              <w:rFonts w:cs="Times New Roman"/>
              <w:sz w:val="24"/>
              <w:szCs w:val="24"/>
            </w:rPr>
            <w:t xml:space="preserve"> </w:t>
          </w:r>
          <w:proofErr w:type="gramStart"/>
          <w:r w:rsidRPr="00D86AF6">
            <w:rPr>
              <w:rFonts w:cs="Times New Roman"/>
              <w:sz w:val="24"/>
              <w:szCs w:val="24"/>
            </w:rPr>
            <w:t xml:space="preserve">( </w:t>
          </w:r>
          <w:proofErr w:type="spellStart"/>
          <w:r w:rsidRPr="00D86AF6">
            <w:rPr>
              <w:rFonts w:cs="Times New Roman"/>
              <w:sz w:val="24"/>
              <w:szCs w:val="24"/>
            </w:rPr>
            <w:t>doctorial</w:t>
          </w:r>
          <w:proofErr w:type="spellEnd"/>
          <w:proofErr w:type="gramEnd"/>
          <w:r w:rsidRPr="00D86AF6">
            <w:rPr>
              <w:rFonts w:cs="Times New Roman"/>
              <w:sz w:val="24"/>
              <w:szCs w:val="24"/>
            </w:rPr>
            <w:t xml:space="preserve"> dissertation, JKUAT)</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Obara, C. (2015). </w:t>
          </w:r>
          <w:r w:rsidRPr="00D86AF6">
            <w:rPr>
              <w:rFonts w:cs="Times New Roman"/>
              <w:i/>
              <w:noProof/>
              <w:sz w:val="24"/>
              <w:szCs w:val="24"/>
            </w:rPr>
            <w:t>The Effect of Heuristic Biases on Investment Returns by Unit Trusts in Kenya.</w:t>
          </w:r>
        </w:p>
        <w:p w:rsidR="00C93ED6" w:rsidRPr="00D86AF6" w:rsidRDefault="00C93ED6" w:rsidP="00C93ED6">
          <w:pPr>
            <w:rPr>
              <w:rFonts w:cs="Times New Roman"/>
              <w:sz w:val="24"/>
              <w:szCs w:val="24"/>
            </w:rPr>
          </w:pPr>
          <w:r w:rsidRPr="00D86AF6">
            <w:rPr>
              <w:rFonts w:cs="Times New Roman"/>
              <w:sz w:val="24"/>
              <w:szCs w:val="24"/>
            </w:rPr>
            <w:t>(Unpublished student’s work, University of Nairobi)</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Oliver, B. (2005). </w:t>
          </w:r>
          <w:r w:rsidRPr="00D86AF6">
            <w:rPr>
              <w:rFonts w:cs="Times New Roman"/>
              <w:i/>
              <w:noProof/>
              <w:sz w:val="24"/>
              <w:szCs w:val="24"/>
            </w:rPr>
            <w:t>The Impact of Management Confidence on Capital Structure.</w:t>
          </w:r>
          <w:r w:rsidRPr="00D86AF6">
            <w:rPr>
              <w:rFonts w:cs="Times New Roman"/>
              <w:noProof/>
              <w:sz w:val="24"/>
              <w:szCs w:val="24"/>
            </w:rPr>
            <w:t xml:space="preserve"> </w:t>
          </w:r>
          <w:r w:rsidRPr="00D86AF6">
            <w:rPr>
              <w:rFonts w:cs="Times New Roman"/>
              <w:iCs/>
              <w:noProof/>
              <w:sz w:val="24"/>
              <w:szCs w:val="24"/>
            </w:rPr>
            <w:t>Working Paper</w:t>
          </w:r>
          <w:r w:rsidRPr="00D86AF6">
            <w:rPr>
              <w:rFonts w:cs="Times New Roman"/>
              <w:noProof/>
              <w:sz w:val="24"/>
              <w:szCs w:val="24"/>
            </w:rPr>
            <w:t xml:space="preserve"> .</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lastRenderedPageBreak/>
            <w:t xml:space="preserve">Onalopo, A., A. Kajola, S. O. (2010). Capital Structure and Firm Performance: Evidence from Nigeria. </w:t>
          </w:r>
          <w:r w:rsidRPr="00D86AF6">
            <w:rPr>
              <w:rFonts w:cs="Times New Roman"/>
              <w:i/>
              <w:iCs/>
              <w:noProof/>
              <w:sz w:val="24"/>
              <w:szCs w:val="24"/>
            </w:rPr>
            <w:t>European Journal of Economics, Finance and Admnistrative Scinces, 25</w:t>
          </w:r>
          <w:r w:rsidRPr="00D86AF6">
            <w:rPr>
              <w:rFonts w:cs="Times New Roman"/>
              <w:i/>
              <w:noProof/>
              <w:sz w:val="24"/>
              <w:szCs w:val="24"/>
            </w:rPr>
            <w:t xml:space="preserve"> ,</w:t>
          </w:r>
          <w:r w:rsidRPr="00D86AF6">
            <w:rPr>
              <w:rFonts w:cs="Times New Roman"/>
              <w:noProof/>
              <w:sz w:val="24"/>
              <w:szCs w:val="24"/>
            </w:rPr>
            <w:t xml:space="preserve"> 70-82.</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Pandey, I. M., Chotigeat, T. &amp; Ranjit, M. K. (2000). Capital Structure Choices in an Emerging Capital Market: Case of Thailand. </w:t>
          </w:r>
          <w:r w:rsidRPr="00D86AF6">
            <w:rPr>
              <w:rFonts w:cs="Times New Roman"/>
              <w:i/>
              <w:iCs/>
              <w:noProof/>
              <w:sz w:val="24"/>
              <w:szCs w:val="24"/>
            </w:rPr>
            <w:t>Management and Change, 4</w:t>
          </w:r>
          <w:r w:rsidRPr="00D86AF6">
            <w:rPr>
              <w:rFonts w:cs="Times New Roman"/>
              <w:iCs/>
              <w:noProof/>
              <w:sz w:val="24"/>
              <w:szCs w:val="24"/>
            </w:rPr>
            <w:t>(1)</w:t>
          </w:r>
          <w:r w:rsidRPr="00D86AF6">
            <w:rPr>
              <w:rFonts w:cs="Times New Roman"/>
              <w:noProof/>
              <w:sz w:val="24"/>
              <w:szCs w:val="24"/>
            </w:rPr>
            <w:t>, 1-14.</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Parikh, P. (2011). </w:t>
          </w:r>
          <w:r w:rsidRPr="00D86AF6">
            <w:rPr>
              <w:rFonts w:cs="Times New Roman"/>
              <w:i/>
              <w:iCs/>
              <w:noProof/>
              <w:sz w:val="24"/>
              <w:szCs w:val="24"/>
            </w:rPr>
            <w:t>Value Investing and Behavioral Finance.</w:t>
          </w:r>
          <w:r w:rsidRPr="00D86AF6">
            <w:rPr>
              <w:rFonts w:cs="Times New Roman"/>
              <w:noProof/>
              <w:sz w:val="24"/>
              <w:szCs w:val="24"/>
            </w:rPr>
            <w:t xml:space="preserve"> New Delhi: Tata Mcgraw Hill.</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Patel, J. Zeckhauser, R. &amp; Hendricks, D. (1991). The Rationality Struggle: Illustrations from Financial Markets. </w:t>
          </w:r>
          <w:r w:rsidRPr="00D86AF6">
            <w:rPr>
              <w:rFonts w:cs="Times New Roman"/>
              <w:i/>
              <w:iCs/>
              <w:noProof/>
              <w:sz w:val="24"/>
              <w:szCs w:val="24"/>
            </w:rPr>
            <w:t>American Economic Review Papers and Proceedings</w:t>
          </w:r>
          <w:r w:rsidRPr="00D86AF6">
            <w:rPr>
              <w:rFonts w:cs="Times New Roman"/>
              <w:noProof/>
              <w:sz w:val="24"/>
              <w:szCs w:val="24"/>
            </w:rPr>
            <w:t xml:space="preserve"> , </w:t>
          </w:r>
          <w:r w:rsidRPr="00D86AF6">
            <w:rPr>
              <w:rFonts w:cs="Times New Roman"/>
              <w:i/>
              <w:noProof/>
              <w:sz w:val="24"/>
              <w:szCs w:val="24"/>
            </w:rPr>
            <w:t>8</w:t>
          </w:r>
          <w:r w:rsidRPr="00D86AF6">
            <w:rPr>
              <w:rFonts w:cs="Times New Roman"/>
              <w:noProof/>
              <w:sz w:val="24"/>
              <w:szCs w:val="24"/>
            </w:rPr>
            <w:t>(2), 232-236.</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Quan, V. (2002). A Rational justification of pecking order hypothesis to the choice of source of financing. </w:t>
          </w:r>
          <w:r w:rsidRPr="00D86AF6">
            <w:rPr>
              <w:rFonts w:cs="Times New Roman"/>
              <w:i/>
              <w:iCs/>
              <w:noProof/>
              <w:sz w:val="24"/>
              <w:szCs w:val="24"/>
            </w:rPr>
            <w:t>Management Research News, 25</w:t>
          </w:r>
          <w:r w:rsidRPr="00D86AF6">
            <w:rPr>
              <w:rFonts w:cs="Times New Roman"/>
              <w:iCs/>
              <w:noProof/>
              <w:sz w:val="24"/>
              <w:szCs w:val="24"/>
            </w:rPr>
            <w:t>(12)</w:t>
          </w:r>
          <w:r w:rsidRPr="00D86AF6">
            <w:rPr>
              <w:rFonts w:cs="Times New Roman"/>
              <w:noProof/>
              <w:sz w:val="24"/>
              <w:szCs w:val="24"/>
            </w:rPr>
            <w:t>, 74-90.</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Rahman H. &amp; Ramos I. (2013). </w:t>
          </w:r>
          <w:r w:rsidRPr="00D86AF6">
            <w:rPr>
              <w:rFonts w:cs="Times New Roman"/>
              <w:i/>
              <w:iCs/>
              <w:noProof/>
              <w:sz w:val="24"/>
              <w:szCs w:val="24"/>
            </w:rPr>
            <w:t xml:space="preserve">Research and practices on operation innovation; Perspectives on SMEs. </w:t>
          </w:r>
          <w:r w:rsidRPr="00D86AF6">
            <w:rPr>
              <w:rFonts w:cs="Times New Roman"/>
              <w:iCs/>
              <w:noProof/>
              <w:sz w:val="24"/>
              <w:szCs w:val="24"/>
            </w:rPr>
            <w:t>University of Minho, Portugal.</w:t>
          </w:r>
          <w:r w:rsidRPr="00D86AF6">
            <w:rPr>
              <w:rFonts w:cs="Times New Roman"/>
              <w:noProof/>
              <w:sz w:val="24"/>
              <w:szCs w:val="24"/>
            </w:rPr>
            <w:t xml:space="preserve"> </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Rajab,R.G., &amp;  Zingale, L. (1995). What do we know about capital strucyure?Some evidence from international data. </w:t>
          </w:r>
          <w:r w:rsidRPr="00D86AF6">
            <w:rPr>
              <w:rFonts w:cs="Times New Roman"/>
              <w:i/>
              <w:iCs/>
              <w:noProof/>
              <w:sz w:val="24"/>
              <w:szCs w:val="24"/>
            </w:rPr>
            <w:t>Journal of Finance. 50</w:t>
          </w:r>
          <w:r w:rsidRPr="00D86AF6">
            <w:rPr>
              <w:rFonts w:cs="Times New Roman"/>
              <w:iCs/>
              <w:noProof/>
              <w:sz w:val="24"/>
              <w:szCs w:val="24"/>
            </w:rPr>
            <w:t>(5)</w:t>
          </w:r>
          <w:r w:rsidRPr="00D86AF6">
            <w:rPr>
              <w:rFonts w:cs="Times New Roman"/>
              <w:noProof/>
              <w:sz w:val="24"/>
              <w:szCs w:val="24"/>
            </w:rPr>
            <w:t>, 1421-1460.</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Riyazahmed, G. &amp; Saravanaraj, M. (2016, August). Implications of heuristics in financial decision making . </w:t>
          </w:r>
          <w:r w:rsidRPr="00D86AF6">
            <w:rPr>
              <w:rFonts w:cs="Times New Roman"/>
              <w:i/>
              <w:iCs/>
              <w:noProof/>
              <w:sz w:val="24"/>
              <w:szCs w:val="24"/>
            </w:rPr>
            <w:t>Asian Journal of Research in Social science and Humanities</w:t>
          </w:r>
          <w:r w:rsidRPr="00D86AF6">
            <w:rPr>
              <w:rFonts w:cs="Times New Roman"/>
              <w:noProof/>
              <w:sz w:val="24"/>
              <w:szCs w:val="24"/>
            </w:rPr>
            <w:t xml:space="preserve"> , </w:t>
          </w:r>
          <w:r w:rsidRPr="00D86AF6">
            <w:rPr>
              <w:rFonts w:cs="Times New Roman"/>
              <w:i/>
              <w:noProof/>
              <w:sz w:val="24"/>
              <w:szCs w:val="24"/>
            </w:rPr>
            <w:t>6</w:t>
          </w:r>
          <w:r w:rsidRPr="00D86AF6">
            <w:rPr>
              <w:rFonts w:cs="Times New Roman"/>
              <w:noProof/>
              <w:sz w:val="24"/>
              <w:szCs w:val="24"/>
            </w:rPr>
            <w:t>(7),1245-1251.</w:t>
          </w:r>
        </w:p>
        <w:p w:rsidR="00C93ED6" w:rsidRPr="00D86AF6" w:rsidRDefault="00C93ED6" w:rsidP="00C93ED6">
          <w:pPr>
            <w:pStyle w:val="Bibliography"/>
            <w:ind w:hanging="720"/>
            <w:rPr>
              <w:rFonts w:cs="Times New Roman"/>
              <w:noProof/>
              <w:sz w:val="24"/>
              <w:szCs w:val="24"/>
            </w:rPr>
          </w:pPr>
          <w:r w:rsidRPr="00D86AF6">
            <w:rPr>
              <w:rFonts w:cs="Times New Roman"/>
              <w:sz w:val="24"/>
              <w:szCs w:val="24"/>
            </w:rPr>
            <w:t xml:space="preserve"> </w:t>
          </w:r>
          <w:proofErr w:type="gramStart"/>
          <w:r w:rsidRPr="00D86AF6">
            <w:rPr>
              <w:rFonts w:cs="Times New Roman"/>
              <w:sz w:val="24"/>
              <w:szCs w:val="24"/>
            </w:rPr>
            <w:t xml:space="preserve">Ross, S. A., </w:t>
          </w:r>
          <w:proofErr w:type="spellStart"/>
          <w:r w:rsidRPr="00D86AF6">
            <w:rPr>
              <w:rFonts w:cs="Times New Roman"/>
              <w:sz w:val="24"/>
              <w:szCs w:val="24"/>
            </w:rPr>
            <w:t>Westerfield</w:t>
          </w:r>
          <w:proofErr w:type="spellEnd"/>
          <w:r w:rsidRPr="00D86AF6">
            <w:rPr>
              <w:rFonts w:cs="Times New Roman"/>
              <w:sz w:val="24"/>
              <w:szCs w:val="24"/>
            </w:rPr>
            <w:t>, R. W., Jaffe, J. F., &amp; Jordan, B. D. (2009).</w:t>
          </w:r>
          <w:proofErr w:type="gramEnd"/>
          <w:r w:rsidRPr="00D86AF6">
            <w:rPr>
              <w:rFonts w:cs="Times New Roman"/>
              <w:sz w:val="24"/>
              <w:szCs w:val="24"/>
            </w:rPr>
            <w:t xml:space="preserve"> </w:t>
          </w:r>
          <w:r w:rsidRPr="00D86AF6">
            <w:rPr>
              <w:rFonts w:cs="Times New Roman"/>
              <w:bCs/>
              <w:i/>
              <w:sz w:val="24"/>
              <w:szCs w:val="24"/>
            </w:rPr>
            <w:t>Corporate Finance: Core principles and</w:t>
          </w:r>
          <w:r w:rsidRPr="00D86AF6">
            <w:rPr>
              <w:rFonts w:cs="Times New Roman"/>
              <w:i/>
              <w:noProof/>
              <w:sz w:val="24"/>
              <w:szCs w:val="24"/>
            </w:rPr>
            <w:t xml:space="preserve"> </w:t>
          </w:r>
          <w:r w:rsidRPr="00D86AF6">
            <w:rPr>
              <w:rFonts w:cs="Times New Roman"/>
              <w:bCs/>
              <w:i/>
              <w:sz w:val="24"/>
              <w:szCs w:val="24"/>
            </w:rPr>
            <w:t>applications</w:t>
          </w:r>
          <w:r w:rsidRPr="00D86AF6">
            <w:rPr>
              <w:rFonts w:cs="Times New Roman"/>
              <w:sz w:val="24"/>
              <w:szCs w:val="24"/>
            </w:rPr>
            <w:t>. 2</w:t>
          </w:r>
          <w:r w:rsidRPr="00D86AF6">
            <w:rPr>
              <w:rFonts w:cs="Times New Roman"/>
              <w:sz w:val="24"/>
              <w:szCs w:val="24"/>
              <w:vertAlign w:val="superscript"/>
            </w:rPr>
            <w:t>nd</w:t>
          </w:r>
          <w:r w:rsidRPr="00D86AF6">
            <w:rPr>
              <w:rFonts w:cs="Times New Roman"/>
              <w:sz w:val="24"/>
              <w:szCs w:val="24"/>
            </w:rPr>
            <w:t xml:space="preserve"> </w:t>
          </w:r>
          <w:proofErr w:type="gramStart"/>
          <w:r w:rsidRPr="00D86AF6">
            <w:rPr>
              <w:rFonts w:cs="Times New Roman"/>
              <w:sz w:val="24"/>
              <w:szCs w:val="24"/>
            </w:rPr>
            <w:t>ed</w:t>
          </w:r>
          <w:proofErr w:type="gramEnd"/>
          <w:r w:rsidRPr="00D86AF6">
            <w:rPr>
              <w:rFonts w:cs="Times New Roman"/>
              <w:sz w:val="24"/>
              <w:szCs w:val="24"/>
            </w:rPr>
            <w:t>. New York, McGraw-Hill Irwin.</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Sewell, M. (2005). </w:t>
          </w:r>
          <w:r w:rsidRPr="00D86AF6">
            <w:rPr>
              <w:rFonts w:cs="Times New Roman"/>
              <w:i/>
              <w:noProof/>
              <w:sz w:val="24"/>
              <w:szCs w:val="24"/>
            </w:rPr>
            <w:t>Behavioural Finance</w:t>
          </w:r>
          <w:r w:rsidRPr="00D86AF6">
            <w:rPr>
              <w:rFonts w:cs="Times New Roman"/>
              <w:noProof/>
              <w:sz w:val="24"/>
              <w:szCs w:val="24"/>
            </w:rPr>
            <w:t>. University  of Cambridge</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Shiller, R. J. (2000). </w:t>
          </w:r>
          <w:r w:rsidRPr="00D86AF6">
            <w:rPr>
              <w:rFonts w:cs="Times New Roman"/>
              <w:i/>
              <w:iCs/>
              <w:noProof/>
              <w:sz w:val="24"/>
              <w:szCs w:val="24"/>
            </w:rPr>
            <w:t xml:space="preserve">Irrational Exuberance. </w:t>
          </w:r>
          <w:r w:rsidRPr="00D86AF6">
            <w:rPr>
              <w:rFonts w:cs="Times New Roman"/>
              <w:noProof/>
              <w:sz w:val="24"/>
              <w:szCs w:val="24"/>
            </w:rPr>
            <w:t>Princeton University Press.</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Taylor, P. &amp;  Mike, S.G. (2004</w:t>
          </w:r>
          <w:r w:rsidRPr="00D86AF6">
            <w:rPr>
              <w:rFonts w:cs="Times New Roman"/>
              <w:i/>
              <w:noProof/>
              <w:sz w:val="24"/>
              <w:szCs w:val="24"/>
            </w:rPr>
            <w:t>). Fi</w:t>
          </w:r>
          <w:r w:rsidRPr="00D86AF6">
            <w:rPr>
              <w:rFonts w:cs="Times New Roman"/>
              <w:i/>
              <w:iCs/>
              <w:noProof/>
              <w:sz w:val="24"/>
              <w:szCs w:val="24"/>
            </w:rPr>
            <w:t>nancial Risk Taking: An Introduction to the Psychology of Trading and Behavioural Finance.</w:t>
          </w:r>
          <w:r w:rsidRPr="00D86AF6">
            <w:rPr>
              <w:rFonts w:cs="Times New Roman"/>
              <w:noProof/>
              <w:sz w:val="24"/>
              <w:szCs w:val="24"/>
            </w:rPr>
            <w:t xml:space="preserve"> (T. W. Mike, Ed.) Cambridge: Cambridge University Press.</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lastRenderedPageBreak/>
            <w:t xml:space="preserve">Titman,S.&amp; Wessel, R. (1988). The Determinant of Capital Structure Choice. </w:t>
          </w:r>
          <w:r w:rsidRPr="00D86AF6">
            <w:rPr>
              <w:rFonts w:cs="Times New Roman"/>
              <w:i/>
              <w:iCs/>
              <w:noProof/>
              <w:sz w:val="24"/>
              <w:szCs w:val="24"/>
            </w:rPr>
            <w:t>Journal of Finance. 43</w:t>
          </w:r>
          <w:r w:rsidRPr="00D86AF6">
            <w:rPr>
              <w:rFonts w:cs="Times New Roman"/>
              <w:iCs/>
              <w:noProof/>
              <w:sz w:val="24"/>
              <w:szCs w:val="24"/>
            </w:rPr>
            <w:t>( 1)</w:t>
          </w:r>
          <w:r w:rsidRPr="00D86AF6">
            <w:rPr>
              <w:rFonts w:cs="Times New Roman"/>
              <w:noProof/>
              <w:sz w:val="24"/>
              <w:szCs w:val="24"/>
            </w:rPr>
            <w:t>, 1-19.</w:t>
          </w:r>
        </w:p>
        <w:p w:rsidR="00C93ED6" w:rsidRPr="00D86AF6" w:rsidRDefault="00C93ED6" w:rsidP="00C93ED6">
          <w:pPr>
            <w:pStyle w:val="Bibliography"/>
            <w:ind w:hanging="720"/>
            <w:rPr>
              <w:rFonts w:cs="Times New Roman"/>
              <w:noProof/>
              <w:sz w:val="24"/>
              <w:szCs w:val="24"/>
            </w:rPr>
          </w:pPr>
          <w:r w:rsidRPr="00D86AF6">
            <w:rPr>
              <w:rFonts w:cs="Times New Roman"/>
              <w:noProof/>
              <w:sz w:val="24"/>
              <w:szCs w:val="24"/>
            </w:rPr>
            <w:t xml:space="preserve">Wario, B. D. (2012). </w:t>
          </w:r>
          <w:r w:rsidRPr="00D86AF6">
            <w:rPr>
              <w:rFonts w:cs="Times New Roman"/>
              <w:i/>
              <w:noProof/>
              <w:sz w:val="24"/>
              <w:szCs w:val="24"/>
            </w:rPr>
            <w:t>The Effect of Managerial Overconfidence on Capital Structurefor Firms Listed on the Nairobi Security Exchange</w:t>
          </w:r>
          <w:r w:rsidRPr="00D86AF6">
            <w:rPr>
              <w:rFonts w:cs="Times New Roman"/>
              <w:noProof/>
              <w:sz w:val="24"/>
              <w:szCs w:val="24"/>
            </w:rPr>
            <w:t>. (</w:t>
          </w:r>
          <w:r w:rsidRPr="00D86AF6">
            <w:rPr>
              <w:rFonts w:cs="Times New Roman"/>
              <w:iCs/>
              <w:noProof/>
              <w:sz w:val="24"/>
              <w:szCs w:val="24"/>
            </w:rPr>
            <w:t>Unpublished MBA Project UoN</w:t>
          </w:r>
          <w:r w:rsidRPr="00D86AF6">
            <w:rPr>
              <w:rFonts w:cs="Times New Roman"/>
              <w:noProof/>
              <w:sz w:val="24"/>
              <w:szCs w:val="24"/>
            </w:rPr>
            <w:t xml:space="preserve"> ).</w:t>
          </w:r>
        </w:p>
      </w:sdtContent>
    </w:sdt>
    <w:bookmarkStart w:id="66" w:name="_Toc513013970" w:displacedByCustomXml="prev"/>
    <w:p w:rsidR="00C93ED6" w:rsidRDefault="00C93ED6" w:rsidP="00C93ED6">
      <w:pPr>
        <w:pStyle w:val="Heading1"/>
        <w:jc w:val="center"/>
        <w:rPr>
          <w:rFonts w:ascii="Times New Roman" w:hAnsi="Times New Roman" w:cs="Times New Roman"/>
          <w:sz w:val="24"/>
          <w:szCs w:val="24"/>
        </w:rPr>
      </w:pPr>
    </w:p>
    <w:p w:rsidR="00C93ED6" w:rsidRDefault="00C93ED6" w:rsidP="00C93ED6">
      <w:pPr>
        <w:pStyle w:val="Heading1"/>
        <w:jc w:val="center"/>
        <w:rPr>
          <w:rFonts w:ascii="Times New Roman" w:hAnsi="Times New Roman" w:cs="Times New Roman"/>
          <w:sz w:val="24"/>
          <w:szCs w:val="24"/>
        </w:rPr>
      </w:pPr>
    </w:p>
    <w:p w:rsidR="00C93ED6" w:rsidRDefault="00C93ED6" w:rsidP="00C93ED6">
      <w:pPr>
        <w:pStyle w:val="Heading1"/>
        <w:jc w:val="center"/>
        <w:rPr>
          <w:rFonts w:ascii="Times New Roman" w:hAnsi="Times New Roman" w:cs="Times New Roman"/>
          <w:sz w:val="24"/>
          <w:szCs w:val="24"/>
        </w:rPr>
      </w:pPr>
    </w:p>
    <w:p w:rsidR="00C93ED6" w:rsidRDefault="00C93ED6" w:rsidP="00C93ED6">
      <w:pPr>
        <w:pStyle w:val="Heading1"/>
        <w:jc w:val="center"/>
        <w:rPr>
          <w:rFonts w:ascii="Times New Roman" w:hAnsi="Times New Roman" w:cs="Times New Roman"/>
          <w:sz w:val="24"/>
          <w:szCs w:val="24"/>
        </w:rPr>
      </w:pPr>
    </w:p>
    <w:p w:rsidR="00C93ED6" w:rsidRDefault="00C93ED6" w:rsidP="00C93ED6"/>
    <w:p w:rsidR="00C93ED6" w:rsidRPr="00B42142" w:rsidRDefault="00C93ED6" w:rsidP="00C93ED6"/>
    <w:p w:rsidR="00C93ED6" w:rsidRDefault="00C93ED6" w:rsidP="00C93ED6">
      <w:pPr>
        <w:pStyle w:val="Heading1"/>
        <w:jc w:val="center"/>
        <w:rPr>
          <w:rFonts w:ascii="Times New Roman" w:hAnsi="Times New Roman" w:cs="Times New Roman"/>
          <w:sz w:val="24"/>
          <w:szCs w:val="24"/>
        </w:rPr>
      </w:pPr>
    </w:p>
    <w:p w:rsidR="00C93ED6" w:rsidRDefault="00C93ED6" w:rsidP="00C93ED6">
      <w:pPr>
        <w:pStyle w:val="Heading1"/>
        <w:rPr>
          <w:rFonts w:ascii="Times New Roman" w:hAnsi="Times New Roman" w:cs="Times New Roman"/>
          <w:sz w:val="24"/>
          <w:szCs w:val="24"/>
        </w:rPr>
      </w:pPr>
    </w:p>
    <w:p w:rsidR="00C93ED6" w:rsidRDefault="00C93ED6" w:rsidP="00C93ED6">
      <w:pPr>
        <w:pStyle w:val="Heading1"/>
        <w:rPr>
          <w:rFonts w:ascii="Times New Roman" w:hAnsi="Times New Roman" w:cs="Times New Roman"/>
          <w:sz w:val="24"/>
          <w:szCs w:val="24"/>
        </w:rPr>
      </w:pPr>
    </w:p>
    <w:p w:rsidR="00C93ED6" w:rsidRDefault="00C93ED6" w:rsidP="00C93ED6"/>
    <w:p w:rsidR="00C93ED6" w:rsidRDefault="00C93ED6" w:rsidP="00C93ED6"/>
    <w:p w:rsidR="00C93ED6" w:rsidRPr="00D57848" w:rsidRDefault="00C93ED6" w:rsidP="00C93ED6"/>
    <w:p w:rsidR="00C93ED6" w:rsidRDefault="00C93ED6" w:rsidP="00C93ED6">
      <w:pPr>
        <w:pStyle w:val="Heading1"/>
        <w:jc w:val="center"/>
        <w:rPr>
          <w:rFonts w:ascii="Times New Roman" w:hAnsi="Times New Roman" w:cs="Times New Roman"/>
          <w:sz w:val="24"/>
          <w:szCs w:val="24"/>
        </w:rPr>
      </w:pPr>
    </w:p>
    <w:p w:rsidR="00C93ED6" w:rsidRDefault="00C93ED6" w:rsidP="00C93ED6">
      <w:pPr>
        <w:pStyle w:val="Heading1"/>
        <w:rPr>
          <w:rFonts w:ascii="Times New Roman" w:hAnsi="Times New Roman" w:cs="Times New Roman"/>
          <w:sz w:val="24"/>
          <w:szCs w:val="24"/>
        </w:rPr>
      </w:pPr>
    </w:p>
    <w:p w:rsidR="00C93ED6" w:rsidRDefault="00C93ED6" w:rsidP="00C93ED6">
      <w:pPr>
        <w:pStyle w:val="Heading1"/>
        <w:jc w:val="center"/>
        <w:rPr>
          <w:rFonts w:ascii="Times New Roman" w:hAnsi="Times New Roman" w:cs="Times New Roman"/>
          <w:sz w:val="24"/>
          <w:szCs w:val="24"/>
        </w:rPr>
      </w:pPr>
    </w:p>
    <w:p w:rsidR="00C93ED6" w:rsidRPr="00B42142" w:rsidRDefault="00C93ED6" w:rsidP="00C93ED6"/>
    <w:p w:rsidR="00C93ED6" w:rsidRPr="00D57848" w:rsidRDefault="00C93ED6" w:rsidP="00C93ED6">
      <w:pPr>
        <w:pStyle w:val="Heading1"/>
        <w:spacing w:line="480" w:lineRule="auto"/>
        <w:jc w:val="center"/>
        <w:rPr>
          <w:rFonts w:ascii="Times New Roman" w:hAnsi="Times New Roman" w:cs="Times New Roman"/>
          <w:sz w:val="24"/>
          <w:szCs w:val="24"/>
        </w:rPr>
      </w:pPr>
      <w:bookmarkStart w:id="67" w:name="_Toc530122410"/>
      <w:r w:rsidRPr="00D57848">
        <w:rPr>
          <w:rFonts w:ascii="Times New Roman" w:hAnsi="Times New Roman" w:cs="Times New Roman"/>
          <w:sz w:val="24"/>
          <w:szCs w:val="24"/>
        </w:rPr>
        <w:t>APPENDICES</w:t>
      </w:r>
      <w:bookmarkEnd w:id="66"/>
      <w:bookmarkEnd w:id="67"/>
    </w:p>
    <w:p w:rsidR="00C93ED6" w:rsidRPr="000E37EC" w:rsidRDefault="00C93ED6" w:rsidP="00C93ED6">
      <w:pPr>
        <w:spacing w:line="480" w:lineRule="auto"/>
        <w:rPr>
          <w:rFonts w:cs="Times New Roman"/>
          <w:sz w:val="24"/>
          <w:szCs w:val="24"/>
        </w:rPr>
      </w:pPr>
      <w:r w:rsidRPr="000E37EC">
        <w:rPr>
          <w:rFonts w:cs="Times New Roman"/>
          <w:sz w:val="24"/>
          <w:szCs w:val="24"/>
        </w:rPr>
        <w:t xml:space="preserve">Appendix I: Questionnaire: </w:t>
      </w:r>
    </w:p>
    <w:p w:rsidR="00C93ED6" w:rsidRPr="005C1F4C" w:rsidRDefault="00C93ED6" w:rsidP="00C93ED6">
      <w:pPr>
        <w:spacing w:line="480" w:lineRule="auto"/>
        <w:rPr>
          <w:rFonts w:cs="Times New Roman"/>
          <w:b/>
          <w:sz w:val="24"/>
          <w:szCs w:val="24"/>
        </w:rPr>
      </w:pPr>
      <w:r w:rsidRPr="005C1F4C">
        <w:rPr>
          <w:rFonts w:cs="Times New Roman"/>
          <w:sz w:val="24"/>
          <w:szCs w:val="24"/>
        </w:rPr>
        <w:t>I am a student at the University of Nairobi, writing my Master in Business Administration research project on the effect of heuristic bias</w:t>
      </w:r>
      <w:r>
        <w:rPr>
          <w:rFonts w:cs="Times New Roman"/>
          <w:sz w:val="24"/>
          <w:szCs w:val="24"/>
        </w:rPr>
        <w:t>es</w:t>
      </w:r>
      <w:r w:rsidRPr="005C1F4C">
        <w:rPr>
          <w:rFonts w:cs="Times New Roman"/>
          <w:sz w:val="24"/>
          <w:szCs w:val="24"/>
        </w:rPr>
        <w:t xml:space="preserve"> on capital structure of </w:t>
      </w:r>
      <w:r>
        <w:rPr>
          <w:rFonts w:cs="Times New Roman"/>
          <w:sz w:val="24"/>
          <w:szCs w:val="24"/>
        </w:rPr>
        <w:t>firms listed on Nairobi securities</w:t>
      </w:r>
      <w:r w:rsidRPr="005C1F4C">
        <w:rPr>
          <w:rFonts w:cs="Times New Roman"/>
          <w:sz w:val="24"/>
          <w:szCs w:val="24"/>
        </w:rPr>
        <w:t xml:space="preserve"> exchange. I kindly request you to take part of your time to complete this questionnaire. Your honest feedback is of highest importance in the course of my academic research. This information will not be used to serve any other purpose. Tick your answer in the brackets (</w:t>
      </w:r>
      <w:r w:rsidRPr="005C1F4C">
        <w:rPr>
          <w:rFonts w:hAnsi="Segoe UI Symbol" w:cs="Times New Roman"/>
          <w:sz w:val="24"/>
          <w:szCs w:val="24"/>
        </w:rPr>
        <w:t>✓</w:t>
      </w:r>
      <w:r w:rsidRPr="005C1F4C">
        <w:rPr>
          <w:rFonts w:cs="Times New Roman"/>
          <w:sz w:val="24"/>
          <w:szCs w:val="24"/>
        </w:rPr>
        <w:t>) provided</w:t>
      </w:r>
      <w:r w:rsidRPr="005C1F4C">
        <w:rPr>
          <w:rFonts w:cs="Times New Roman"/>
          <w:b/>
          <w:sz w:val="24"/>
          <w:szCs w:val="24"/>
        </w:rPr>
        <w:t>.</w:t>
      </w:r>
    </w:p>
    <w:p w:rsidR="00C93ED6" w:rsidRPr="00D5213E" w:rsidRDefault="00C93ED6" w:rsidP="00C93ED6">
      <w:pPr>
        <w:spacing w:line="480" w:lineRule="auto"/>
        <w:rPr>
          <w:rFonts w:cs="Times New Roman"/>
          <w:b/>
          <w:sz w:val="24"/>
          <w:szCs w:val="24"/>
        </w:rPr>
      </w:pPr>
      <w:r w:rsidRPr="00D5213E">
        <w:rPr>
          <w:rFonts w:cs="Times New Roman"/>
          <w:b/>
          <w:sz w:val="24"/>
          <w:szCs w:val="24"/>
        </w:rPr>
        <w:t>Section A: Demographics</w:t>
      </w:r>
    </w:p>
    <w:p w:rsidR="00C93ED6" w:rsidRPr="005C1F4C" w:rsidRDefault="00C93ED6" w:rsidP="00C93ED6">
      <w:pPr>
        <w:pStyle w:val="ListParagraph"/>
        <w:numPr>
          <w:ilvl w:val="0"/>
          <w:numId w:val="13"/>
        </w:numPr>
        <w:spacing w:line="480" w:lineRule="auto"/>
        <w:rPr>
          <w:rFonts w:cs="Times New Roman"/>
          <w:sz w:val="24"/>
          <w:szCs w:val="24"/>
        </w:rPr>
      </w:pPr>
      <w:r>
        <w:rPr>
          <w:rFonts w:cs="Times New Roman"/>
          <w:sz w:val="24"/>
          <w:szCs w:val="24"/>
        </w:rPr>
        <w:t>How long has this company been in existence?</w:t>
      </w:r>
      <w:r w:rsidRPr="005C1F4C">
        <w:rPr>
          <w:rFonts w:cs="Times New Roman"/>
          <w:sz w:val="24"/>
          <w:szCs w:val="24"/>
        </w:rPr>
        <w:t xml:space="preserve"> (kindly tick </w:t>
      </w:r>
      <w:r w:rsidRPr="005C1F4C">
        <w:rPr>
          <w:rFonts w:hAnsi="Segoe UI Symbol" w:cs="Times New Roman"/>
          <w:sz w:val="24"/>
          <w:szCs w:val="24"/>
        </w:rPr>
        <w:t>✓</w:t>
      </w:r>
      <w:r w:rsidRPr="005C1F4C">
        <w:rPr>
          <w:rFonts w:cs="Times New Roman"/>
          <w:sz w:val="24"/>
          <w:szCs w:val="24"/>
        </w:rPr>
        <w:t xml:space="preserve"> where applicable)</w:t>
      </w:r>
    </w:p>
    <w:p w:rsidR="00C93ED6" w:rsidRPr="005C1F4C" w:rsidRDefault="00C93ED6" w:rsidP="00C93ED6">
      <w:pPr>
        <w:pStyle w:val="ListParagraph"/>
        <w:numPr>
          <w:ilvl w:val="0"/>
          <w:numId w:val="15"/>
        </w:numPr>
        <w:spacing w:line="480" w:lineRule="auto"/>
        <w:rPr>
          <w:rFonts w:cs="Times New Roman"/>
          <w:sz w:val="24"/>
          <w:szCs w:val="24"/>
        </w:rPr>
      </w:pPr>
      <w:r>
        <w:rPr>
          <w:rFonts w:cs="Times New Roman"/>
          <w:sz w:val="24"/>
          <w:szCs w:val="24"/>
        </w:rPr>
        <w:t xml:space="preserve">10 years </w:t>
      </w:r>
      <w:r w:rsidRPr="005C1F4C">
        <w:rPr>
          <w:rFonts w:cs="Times New Roman"/>
          <w:sz w:val="24"/>
          <w:szCs w:val="24"/>
        </w:rPr>
        <w:t>and</w:t>
      </w:r>
      <w:r>
        <w:rPr>
          <w:rFonts w:cs="Times New Roman"/>
          <w:sz w:val="24"/>
          <w:szCs w:val="24"/>
        </w:rPr>
        <w:t xml:space="preserve"> below</w:t>
      </w:r>
      <w:r w:rsidRPr="005C1F4C">
        <w:rPr>
          <w:rFonts w:cs="Times New Roman"/>
          <w:sz w:val="24"/>
          <w:szCs w:val="24"/>
        </w:rPr>
        <w:tab/>
        <w:t>( )</w:t>
      </w:r>
    </w:p>
    <w:p w:rsidR="00C93ED6" w:rsidRPr="005C1F4C" w:rsidRDefault="00C93ED6" w:rsidP="00C93ED6">
      <w:pPr>
        <w:pStyle w:val="ListParagraph"/>
        <w:numPr>
          <w:ilvl w:val="0"/>
          <w:numId w:val="15"/>
        </w:numPr>
        <w:spacing w:line="480" w:lineRule="auto"/>
        <w:rPr>
          <w:rFonts w:cs="Times New Roman"/>
          <w:sz w:val="24"/>
          <w:szCs w:val="24"/>
        </w:rPr>
      </w:pPr>
      <w:r>
        <w:rPr>
          <w:rFonts w:cs="Times New Roman"/>
          <w:sz w:val="24"/>
          <w:szCs w:val="24"/>
        </w:rPr>
        <w:t>11-20 years</w:t>
      </w:r>
      <w:r>
        <w:rPr>
          <w:rFonts w:cs="Times New Roman"/>
          <w:sz w:val="24"/>
          <w:szCs w:val="24"/>
        </w:rPr>
        <w:tab/>
      </w:r>
      <w:r w:rsidRPr="005C1F4C">
        <w:rPr>
          <w:rFonts w:cs="Times New Roman"/>
          <w:sz w:val="24"/>
          <w:szCs w:val="24"/>
        </w:rPr>
        <w:tab/>
        <w:t xml:space="preserve">( ) </w:t>
      </w:r>
    </w:p>
    <w:p w:rsidR="00C93ED6" w:rsidRPr="005C1F4C" w:rsidRDefault="00C93ED6" w:rsidP="00C93ED6">
      <w:pPr>
        <w:pStyle w:val="ListParagraph"/>
        <w:numPr>
          <w:ilvl w:val="0"/>
          <w:numId w:val="15"/>
        </w:numPr>
        <w:spacing w:line="480" w:lineRule="auto"/>
        <w:rPr>
          <w:rFonts w:cs="Times New Roman"/>
          <w:sz w:val="24"/>
          <w:szCs w:val="24"/>
        </w:rPr>
      </w:pPr>
      <w:r>
        <w:rPr>
          <w:rFonts w:cs="Times New Roman"/>
          <w:sz w:val="24"/>
          <w:szCs w:val="24"/>
        </w:rPr>
        <w:t>21-30 years</w:t>
      </w:r>
      <w:r w:rsidRPr="005C1F4C">
        <w:rPr>
          <w:rFonts w:cs="Times New Roman"/>
          <w:sz w:val="24"/>
          <w:szCs w:val="24"/>
        </w:rPr>
        <w:tab/>
      </w:r>
      <w:r>
        <w:rPr>
          <w:rFonts w:cs="Times New Roman"/>
          <w:sz w:val="24"/>
          <w:szCs w:val="24"/>
        </w:rPr>
        <w:tab/>
      </w:r>
      <w:r w:rsidRPr="005C1F4C">
        <w:rPr>
          <w:rFonts w:cs="Times New Roman"/>
          <w:sz w:val="24"/>
          <w:szCs w:val="24"/>
        </w:rPr>
        <w:t xml:space="preserve">( ) </w:t>
      </w:r>
    </w:p>
    <w:p w:rsidR="00C93ED6" w:rsidRDefault="00C93ED6" w:rsidP="00C93ED6">
      <w:pPr>
        <w:pStyle w:val="ListParagraph"/>
        <w:numPr>
          <w:ilvl w:val="0"/>
          <w:numId w:val="15"/>
        </w:numPr>
        <w:spacing w:line="480" w:lineRule="auto"/>
        <w:rPr>
          <w:rFonts w:cs="Times New Roman"/>
          <w:sz w:val="24"/>
          <w:szCs w:val="24"/>
        </w:rPr>
      </w:pPr>
      <w:r>
        <w:rPr>
          <w:rFonts w:cs="Times New Roman"/>
          <w:sz w:val="24"/>
          <w:szCs w:val="24"/>
        </w:rPr>
        <w:t>3</w:t>
      </w:r>
      <w:r w:rsidRPr="005C1F4C">
        <w:rPr>
          <w:rFonts w:cs="Times New Roman"/>
          <w:sz w:val="24"/>
          <w:szCs w:val="24"/>
        </w:rPr>
        <w:t>1</w:t>
      </w:r>
      <w:r>
        <w:rPr>
          <w:rFonts w:cs="Times New Roman"/>
          <w:sz w:val="24"/>
          <w:szCs w:val="24"/>
        </w:rPr>
        <w:t>-40 years</w:t>
      </w:r>
      <w:r w:rsidRPr="005C1F4C">
        <w:rPr>
          <w:rFonts w:cs="Times New Roman"/>
          <w:sz w:val="24"/>
          <w:szCs w:val="24"/>
        </w:rPr>
        <w:t xml:space="preserve"> </w:t>
      </w:r>
      <w:r>
        <w:rPr>
          <w:rFonts w:cs="Times New Roman"/>
          <w:sz w:val="24"/>
          <w:szCs w:val="24"/>
        </w:rPr>
        <w:tab/>
      </w:r>
      <w:r w:rsidRPr="005C1F4C">
        <w:rPr>
          <w:rFonts w:cs="Times New Roman"/>
          <w:sz w:val="24"/>
          <w:szCs w:val="24"/>
        </w:rPr>
        <w:t xml:space="preserve">  </w:t>
      </w:r>
      <w:r w:rsidRPr="005C1F4C">
        <w:rPr>
          <w:rFonts w:cs="Times New Roman"/>
          <w:sz w:val="24"/>
          <w:szCs w:val="24"/>
        </w:rPr>
        <w:tab/>
        <w:t>( )</w:t>
      </w:r>
    </w:p>
    <w:p w:rsidR="00C93ED6" w:rsidRDefault="00C93ED6" w:rsidP="00C93ED6">
      <w:pPr>
        <w:pStyle w:val="ListParagraph"/>
        <w:numPr>
          <w:ilvl w:val="0"/>
          <w:numId w:val="15"/>
        </w:numPr>
        <w:spacing w:line="480" w:lineRule="auto"/>
        <w:rPr>
          <w:rFonts w:cs="Times New Roman"/>
          <w:sz w:val="24"/>
          <w:szCs w:val="24"/>
        </w:rPr>
      </w:pPr>
      <w:r>
        <w:rPr>
          <w:rFonts w:cs="Times New Roman"/>
          <w:sz w:val="24"/>
          <w:szCs w:val="24"/>
        </w:rPr>
        <w:lastRenderedPageBreak/>
        <w:t>41 years and above</w:t>
      </w:r>
      <w:r>
        <w:rPr>
          <w:rFonts w:cs="Times New Roman"/>
          <w:sz w:val="24"/>
          <w:szCs w:val="24"/>
        </w:rPr>
        <w:tab/>
        <w:t>( )</w:t>
      </w:r>
    </w:p>
    <w:p w:rsidR="00C93ED6" w:rsidRPr="005C1F4C" w:rsidRDefault="00C93ED6" w:rsidP="00C93ED6">
      <w:pPr>
        <w:pStyle w:val="ListParagraph"/>
        <w:spacing w:line="480" w:lineRule="auto"/>
        <w:rPr>
          <w:rFonts w:cs="Times New Roman"/>
          <w:sz w:val="24"/>
          <w:szCs w:val="24"/>
        </w:rPr>
      </w:pPr>
    </w:p>
    <w:p w:rsidR="00C93ED6" w:rsidRPr="005C1F4C" w:rsidRDefault="00C93ED6" w:rsidP="00C93ED6">
      <w:pPr>
        <w:pStyle w:val="ListParagraph"/>
        <w:numPr>
          <w:ilvl w:val="0"/>
          <w:numId w:val="13"/>
        </w:numPr>
        <w:spacing w:line="480" w:lineRule="auto"/>
        <w:rPr>
          <w:rFonts w:cs="Times New Roman"/>
          <w:sz w:val="24"/>
          <w:szCs w:val="24"/>
        </w:rPr>
      </w:pPr>
      <w:r w:rsidRPr="005C1F4C">
        <w:rPr>
          <w:rFonts w:cs="Times New Roman"/>
          <w:sz w:val="24"/>
          <w:szCs w:val="24"/>
        </w:rPr>
        <w:t xml:space="preserve">How long </w:t>
      </w:r>
      <w:r>
        <w:rPr>
          <w:rFonts w:cs="Times New Roman"/>
          <w:sz w:val="24"/>
          <w:szCs w:val="24"/>
        </w:rPr>
        <w:t>has this company been trading at Nairobi securities exchange? Kindly</w:t>
      </w:r>
      <w:r w:rsidRPr="005C1F4C">
        <w:rPr>
          <w:rFonts w:cs="Times New Roman"/>
          <w:sz w:val="24"/>
          <w:szCs w:val="24"/>
        </w:rPr>
        <w:t xml:space="preserve"> tick </w:t>
      </w:r>
      <w:r w:rsidRPr="005C1F4C">
        <w:rPr>
          <w:rFonts w:cs="Times New Roman"/>
          <w:sz w:val="24"/>
          <w:szCs w:val="24"/>
          <w:rtl/>
        </w:rPr>
        <w:t>۷</w:t>
      </w:r>
      <w:r w:rsidRPr="005C1F4C">
        <w:rPr>
          <w:rFonts w:cs="Times New Roman"/>
          <w:sz w:val="24"/>
          <w:szCs w:val="24"/>
        </w:rPr>
        <w:t xml:space="preserve"> where applicable.</w:t>
      </w:r>
    </w:p>
    <w:p w:rsidR="00C93ED6" w:rsidRPr="005C1F4C" w:rsidRDefault="00C93ED6" w:rsidP="00C93ED6">
      <w:pPr>
        <w:pStyle w:val="ListParagraph"/>
        <w:numPr>
          <w:ilvl w:val="0"/>
          <w:numId w:val="16"/>
        </w:numPr>
        <w:spacing w:line="480" w:lineRule="auto"/>
        <w:rPr>
          <w:rFonts w:cs="Times New Roman"/>
          <w:sz w:val="24"/>
          <w:szCs w:val="24"/>
        </w:rPr>
      </w:pPr>
      <w:r>
        <w:rPr>
          <w:rFonts w:cs="Times New Roman"/>
          <w:sz w:val="24"/>
          <w:szCs w:val="24"/>
        </w:rPr>
        <w:t>Five</w:t>
      </w:r>
      <w:r w:rsidRPr="005C1F4C">
        <w:rPr>
          <w:rFonts w:cs="Times New Roman"/>
          <w:sz w:val="24"/>
          <w:szCs w:val="24"/>
        </w:rPr>
        <w:t xml:space="preserve"> year</w:t>
      </w:r>
      <w:r>
        <w:rPr>
          <w:rFonts w:cs="Times New Roman"/>
          <w:sz w:val="24"/>
          <w:szCs w:val="24"/>
        </w:rPr>
        <w:t xml:space="preserve">s and below  </w:t>
      </w:r>
      <w:r w:rsidRPr="005C1F4C">
        <w:rPr>
          <w:rFonts w:cs="Times New Roman"/>
          <w:sz w:val="24"/>
          <w:szCs w:val="24"/>
        </w:rPr>
        <w:t xml:space="preserve">( ) </w:t>
      </w:r>
    </w:p>
    <w:p w:rsidR="00C93ED6" w:rsidRPr="005C1F4C" w:rsidRDefault="00C93ED6" w:rsidP="00C93ED6">
      <w:pPr>
        <w:pStyle w:val="ListParagraph"/>
        <w:numPr>
          <w:ilvl w:val="0"/>
          <w:numId w:val="16"/>
        </w:numPr>
        <w:spacing w:line="480" w:lineRule="auto"/>
        <w:rPr>
          <w:rFonts w:cs="Times New Roman"/>
          <w:sz w:val="24"/>
          <w:szCs w:val="24"/>
        </w:rPr>
      </w:pPr>
      <w:r>
        <w:rPr>
          <w:rFonts w:cs="Times New Roman"/>
          <w:sz w:val="24"/>
          <w:szCs w:val="24"/>
        </w:rPr>
        <w:t>5-10 years</w:t>
      </w:r>
      <w:r w:rsidRPr="005C1F4C">
        <w:rPr>
          <w:rFonts w:cs="Times New Roman"/>
          <w:sz w:val="24"/>
          <w:szCs w:val="24"/>
        </w:rPr>
        <w:tab/>
      </w:r>
      <w:r w:rsidRPr="005C1F4C">
        <w:rPr>
          <w:rFonts w:cs="Times New Roman"/>
          <w:sz w:val="24"/>
          <w:szCs w:val="24"/>
        </w:rPr>
        <w:tab/>
        <w:t xml:space="preserve">( ) </w:t>
      </w:r>
    </w:p>
    <w:p w:rsidR="00C93ED6" w:rsidRPr="005C1F4C" w:rsidRDefault="00C93ED6" w:rsidP="00C93ED6">
      <w:pPr>
        <w:pStyle w:val="ListParagraph"/>
        <w:numPr>
          <w:ilvl w:val="0"/>
          <w:numId w:val="16"/>
        </w:numPr>
        <w:spacing w:line="480" w:lineRule="auto"/>
        <w:rPr>
          <w:rFonts w:cs="Times New Roman"/>
          <w:sz w:val="24"/>
          <w:szCs w:val="24"/>
        </w:rPr>
      </w:pPr>
      <w:r>
        <w:rPr>
          <w:rFonts w:cs="Times New Roman"/>
          <w:sz w:val="24"/>
          <w:szCs w:val="24"/>
        </w:rPr>
        <w:t>11-15</w:t>
      </w:r>
      <w:r w:rsidRPr="005C1F4C">
        <w:rPr>
          <w:rFonts w:cs="Times New Roman"/>
          <w:sz w:val="24"/>
          <w:szCs w:val="24"/>
        </w:rPr>
        <w:t xml:space="preserve"> years</w:t>
      </w:r>
      <w:r w:rsidRPr="005C1F4C">
        <w:rPr>
          <w:rFonts w:cs="Times New Roman"/>
          <w:sz w:val="24"/>
          <w:szCs w:val="24"/>
        </w:rPr>
        <w:tab/>
      </w:r>
      <w:r w:rsidRPr="005C1F4C">
        <w:rPr>
          <w:rFonts w:cs="Times New Roman"/>
          <w:sz w:val="24"/>
          <w:szCs w:val="24"/>
        </w:rPr>
        <w:tab/>
        <w:t xml:space="preserve">( ) </w:t>
      </w:r>
    </w:p>
    <w:p w:rsidR="00C93ED6" w:rsidRPr="005C1F4C" w:rsidRDefault="00C93ED6" w:rsidP="00C93ED6">
      <w:pPr>
        <w:pStyle w:val="ListParagraph"/>
        <w:numPr>
          <w:ilvl w:val="0"/>
          <w:numId w:val="16"/>
        </w:numPr>
        <w:spacing w:line="480" w:lineRule="auto"/>
        <w:rPr>
          <w:rFonts w:cs="Times New Roman"/>
          <w:sz w:val="24"/>
          <w:szCs w:val="24"/>
        </w:rPr>
      </w:pPr>
      <w:r>
        <w:rPr>
          <w:rFonts w:cs="Times New Roman"/>
          <w:sz w:val="24"/>
          <w:szCs w:val="24"/>
        </w:rPr>
        <w:t xml:space="preserve">16-20 </w:t>
      </w:r>
      <w:r w:rsidRPr="005C1F4C">
        <w:rPr>
          <w:rFonts w:cs="Times New Roman"/>
          <w:sz w:val="24"/>
          <w:szCs w:val="24"/>
        </w:rPr>
        <w:t>years</w:t>
      </w:r>
      <w:r w:rsidRPr="005C1F4C">
        <w:rPr>
          <w:rFonts w:cs="Times New Roman"/>
          <w:sz w:val="24"/>
          <w:szCs w:val="24"/>
        </w:rPr>
        <w:tab/>
      </w:r>
      <w:r w:rsidRPr="005C1F4C">
        <w:rPr>
          <w:rFonts w:cs="Times New Roman"/>
          <w:sz w:val="24"/>
          <w:szCs w:val="24"/>
        </w:rPr>
        <w:tab/>
        <w:t>( )</w:t>
      </w:r>
    </w:p>
    <w:p w:rsidR="00C93ED6" w:rsidRDefault="00C93ED6" w:rsidP="00C93ED6">
      <w:pPr>
        <w:pStyle w:val="ListParagraph"/>
        <w:numPr>
          <w:ilvl w:val="0"/>
          <w:numId w:val="16"/>
        </w:numPr>
        <w:spacing w:line="480" w:lineRule="auto"/>
        <w:rPr>
          <w:rFonts w:cs="Times New Roman"/>
          <w:sz w:val="24"/>
          <w:szCs w:val="24"/>
        </w:rPr>
      </w:pPr>
      <w:r>
        <w:rPr>
          <w:rFonts w:cs="Times New Roman"/>
          <w:sz w:val="24"/>
          <w:szCs w:val="24"/>
        </w:rPr>
        <w:t xml:space="preserve">21 years and above     </w:t>
      </w:r>
      <w:r w:rsidRPr="005C1F4C">
        <w:rPr>
          <w:rFonts w:cs="Times New Roman"/>
          <w:sz w:val="24"/>
          <w:szCs w:val="24"/>
        </w:rPr>
        <w:t xml:space="preserve">( ) </w:t>
      </w:r>
    </w:p>
    <w:p w:rsidR="00C93ED6" w:rsidRPr="007E1BBB" w:rsidRDefault="00C93ED6" w:rsidP="00C93ED6">
      <w:pPr>
        <w:pStyle w:val="ListParagraph"/>
        <w:spacing w:line="480" w:lineRule="auto"/>
        <w:ind w:left="1440"/>
        <w:rPr>
          <w:rFonts w:cs="Times New Roman"/>
          <w:sz w:val="24"/>
          <w:szCs w:val="24"/>
        </w:rPr>
      </w:pPr>
    </w:p>
    <w:p w:rsidR="00C93ED6" w:rsidRPr="00420207" w:rsidRDefault="00C93ED6" w:rsidP="00C93ED6">
      <w:pPr>
        <w:pStyle w:val="ListParagraph"/>
        <w:numPr>
          <w:ilvl w:val="0"/>
          <w:numId w:val="13"/>
        </w:numPr>
        <w:spacing w:line="480" w:lineRule="auto"/>
        <w:rPr>
          <w:rFonts w:cs="Times New Roman"/>
          <w:sz w:val="24"/>
          <w:szCs w:val="24"/>
        </w:rPr>
      </w:pPr>
      <w:r>
        <w:rPr>
          <w:rFonts w:cs="Times New Roman"/>
          <w:sz w:val="24"/>
          <w:szCs w:val="24"/>
        </w:rPr>
        <w:t>What factors do you consider when deciding on whether to issue equity stocks) or debts (debenture or long term debt)?</w:t>
      </w:r>
    </w:p>
    <w:p w:rsidR="00C93ED6" w:rsidRPr="005C1F4C" w:rsidRDefault="00C93ED6" w:rsidP="00C93ED6">
      <w:pPr>
        <w:spacing w:line="480" w:lineRule="auto"/>
        <w:rPr>
          <w:rFonts w:cs="Times New Roman"/>
          <w:b/>
          <w:sz w:val="24"/>
          <w:szCs w:val="24"/>
        </w:rPr>
      </w:pPr>
      <w:r w:rsidRPr="005C1F4C">
        <w:rPr>
          <w:rFonts w:cs="Times New Roman"/>
          <w:b/>
          <w:sz w:val="24"/>
          <w:szCs w:val="24"/>
        </w:rPr>
        <w:t>Section B: Anchoring Bias</w:t>
      </w:r>
    </w:p>
    <w:p w:rsidR="00C93ED6" w:rsidRPr="00420207" w:rsidRDefault="00C93ED6" w:rsidP="00C93ED6">
      <w:pPr>
        <w:pStyle w:val="ListParagraph"/>
        <w:numPr>
          <w:ilvl w:val="0"/>
          <w:numId w:val="13"/>
        </w:numPr>
        <w:spacing w:line="480" w:lineRule="auto"/>
        <w:rPr>
          <w:rFonts w:cs="Times New Roman"/>
          <w:b/>
          <w:sz w:val="24"/>
          <w:szCs w:val="24"/>
        </w:rPr>
      </w:pPr>
      <w:r w:rsidRPr="005C1F4C">
        <w:rPr>
          <w:rFonts w:cs="Times New Roman"/>
          <w:sz w:val="24"/>
          <w:szCs w:val="24"/>
        </w:rPr>
        <w:t>Please tick the appropriate box where 1-Strongly Disagree, 2-Disagree, 3-Neutral, 4- Agree, 5- Strongly Agree</w:t>
      </w:r>
    </w:p>
    <w:p w:rsidR="00C93ED6" w:rsidRPr="00420207" w:rsidRDefault="00C93ED6" w:rsidP="00C93ED6">
      <w:pPr>
        <w:spacing w:line="480" w:lineRule="auto"/>
        <w:rPr>
          <w:rFonts w:cs="Times New Roman"/>
          <w:b/>
          <w:sz w:val="24"/>
          <w:szCs w:val="24"/>
        </w:rPr>
      </w:pPr>
      <w:r>
        <w:rPr>
          <w:rFonts w:cs="Times New Roman"/>
          <w:b/>
          <w:sz w:val="24"/>
          <w:szCs w:val="24"/>
        </w:rPr>
        <w:t>Anchoring bias</w:t>
      </w:r>
    </w:p>
    <w:tbl>
      <w:tblPr>
        <w:tblStyle w:val="TableGrid"/>
        <w:tblW w:w="4990" w:type="pct"/>
        <w:tblLayout w:type="fixed"/>
        <w:tblLook w:val="04A0" w:firstRow="1" w:lastRow="0" w:firstColumn="1" w:lastColumn="0" w:noHBand="0" w:noVBand="1"/>
      </w:tblPr>
      <w:tblGrid>
        <w:gridCol w:w="696"/>
        <w:gridCol w:w="5891"/>
        <w:gridCol w:w="451"/>
        <w:gridCol w:w="451"/>
        <w:gridCol w:w="451"/>
        <w:gridCol w:w="451"/>
        <w:gridCol w:w="447"/>
      </w:tblGrid>
      <w:tr w:rsidR="00C93ED6" w:rsidRPr="005C1F4C" w:rsidTr="00C93ED6">
        <w:tc>
          <w:tcPr>
            <w:tcW w:w="394" w:type="pct"/>
          </w:tcPr>
          <w:p w:rsidR="00C93ED6" w:rsidRPr="005C1F4C" w:rsidRDefault="00C93ED6" w:rsidP="00C93ED6">
            <w:pPr>
              <w:spacing w:line="480" w:lineRule="auto"/>
              <w:rPr>
                <w:rFonts w:cs="Times New Roman"/>
                <w:sz w:val="24"/>
                <w:szCs w:val="24"/>
              </w:rPr>
            </w:pPr>
          </w:p>
        </w:tc>
        <w:tc>
          <w:tcPr>
            <w:tcW w:w="3333" w:type="pct"/>
          </w:tcPr>
          <w:p w:rsidR="00C93ED6" w:rsidRPr="005C1F4C" w:rsidRDefault="00C93ED6" w:rsidP="00C93ED6">
            <w:pPr>
              <w:spacing w:line="480" w:lineRule="auto"/>
              <w:rPr>
                <w:rFonts w:cs="Times New Roman"/>
                <w:sz w:val="24"/>
                <w:szCs w:val="24"/>
              </w:rPr>
            </w:pPr>
            <w:r w:rsidRPr="005C1F4C">
              <w:rPr>
                <w:rFonts w:cs="Times New Roman"/>
                <w:sz w:val="24"/>
                <w:szCs w:val="24"/>
              </w:rPr>
              <w:t>Statement on indicators of anchoring bias</w:t>
            </w:r>
          </w:p>
        </w:tc>
        <w:tc>
          <w:tcPr>
            <w:tcW w:w="255" w:type="pct"/>
          </w:tcPr>
          <w:p w:rsidR="00C93ED6" w:rsidRPr="005C1F4C" w:rsidRDefault="00C93ED6" w:rsidP="00C93ED6">
            <w:pPr>
              <w:spacing w:line="480" w:lineRule="auto"/>
              <w:rPr>
                <w:rFonts w:cs="Times New Roman"/>
                <w:sz w:val="24"/>
                <w:szCs w:val="24"/>
              </w:rPr>
            </w:pPr>
            <w:r w:rsidRPr="005C1F4C">
              <w:rPr>
                <w:rFonts w:cs="Times New Roman"/>
                <w:sz w:val="24"/>
                <w:szCs w:val="24"/>
              </w:rPr>
              <w:t>1</w:t>
            </w:r>
          </w:p>
        </w:tc>
        <w:tc>
          <w:tcPr>
            <w:tcW w:w="255" w:type="pct"/>
          </w:tcPr>
          <w:p w:rsidR="00C93ED6" w:rsidRPr="005C1F4C" w:rsidRDefault="00C93ED6" w:rsidP="00C93ED6">
            <w:pPr>
              <w:spacing w:line="480" w:lineRule="auto"/>
              <w:rPr>
                <w:rFonts w:cs="Times New Roman"/>
                <w:sz w:val="24"/>
                <w:szCs w:val="24"/>
              </w:rPr>
            </w:pPr>
            <w:r w:rsidRPr="005C1F4C">
              <w:rPr>
                <w:rFonts w:cs="Times New Roman"/>
                <w:sz w:val="24"/>
                <w:szCs w:val="24"/>
              </w:rPr>
              <w:t>2</w:t>
            </w:r>
          </w:p>
        </w:tc>
        <w:tc>
          <w:tcPr>
            <w:tcW w:w="255" w:type="pct"/>
          </w:tcPr>
          <w:p w:rsidR="00C93ED6" w:rsidRPr="005C1F4C" w:rsidRDefault="00C93ED6" w:rsidP="00C93ED6">
            <w:pPr>
              <w:spacing w:line="480" w:lineRule="auto"/>
              <w:rPr>
                <w:rFonts w:cs="Times New Roman"/>
                <w:sz w:val="24"/>
                <w:szCs w:val="24"/>
              </w:rPr>
            </w:pPr>
            <w:r w:rsidRPr="005C1F4C">
              <w:rPr>
                <w:rFonts w:cs="Times New Roman"/>
                <w:sz w:val="24"/>
                <w:szCs w:val="24"/>
              </w:rPr>
              <w:t>3</w:t>
            </w:r>
          </w:p>
        </w:tc>
        <w:tc>
          <w:tcPr>
            <w:tcW w:w="255" w:type="pct"/>
          </w:tcPr>
          <w:p w:rsidR="00C93ED6" w:rsidRPr="005C1F4C" w:rsidRDefault="00C93ED6" w:rsidP="00C93ED6">
            <w:pPr>
              <w:spacing w:line="480" w:lineRule="auto"/>
              <w:rPr>
                <w:rFonts w:cs="Times New Roman"/>
                <w:sz w:val="24"/>
                <w:szCs w:val="24"/>
              </w:rPr>
            </w:pPr>
            <w:r w:rsidRPr="005C1F4C">
              <w:rPr>
                <w:rFonts w:cs="Times New Roman"/>
                <w:sz w:val="24"/>
                <w:szCs w:val="24"/>
              </w:rPr>
              <w:t>4</w:t>
            </w:r>
          </w:p>
        </w:tc>
        <w:tc>
          <w:tcPr>
            <w:tcW w:w="253" w:type="pct"/>
          </w:tcPr>
          <w:p w:rsidR="00C93ED6" w:rsidRPr="005C1F4C" w:rsidRDefault="00C93ED6" w:rsidP="00C93ED6">
            <w:pPr>
              <w:spacing w:line="480" w:lineRule="auto"/>
              <w:rPr>
                <w:rFonts w:cs="Times New Roman"/>
                <w:sz w:val="24"/>
                <w:szCs w:val="24"/>
              </w:rPr>
            </w:pPr>
            <w:r w:rsidRPr="005C1F4C">
              <w:rPr>
                <w:rFonts w:cs="Times New Roman"/>
                <w:sz w:val="24"/>
                <w:szCs w:val="24"/>
              </w:rPr>
              <w:t>5</w:t>
            </w:r>
          </w:p>
        </w:tc>
      </w:tr>
      <w:tr w:rsidR="00C93ED6" w:rsidRPr="005C1F4C" w:rsidTr="00C93ED6">
        <w:tc>
          <w:tcPr>
            <w:tcW w:w="394" w:type="pct"/>
          </w:tcPr>
          <w:p w:rsidR="00C93ED6" w:rsidRPr="005C1F4C" w:rsidRDefault="00C93ED6" w:rsidP="00C93ED6">
            <w:pPr>
              <w:spacing w:line="480" w:lineRule="auto"/>
              <w:rPr>
                <w:rFonts w:cs="Times New Roman"/>
                <w:sz w:val="24"/>
                <w:szCs w:val="24"/>
              </w:rPr>
            </w:pPr>
            <w:r w:rsidRPr="005C1F4C">
              <w:rPr>
                <w:rFonts w:cs="Times New Roman"/>
                <w:sz w:val="24"/>
                <w:szCs w:val="24"/>
              </w:rPr>
              <w:t>1</w:t>
            </w:r>
          </w:p>
        </w:tc>
        <w:tc>
          <w:tcPr>
            <w:tcW w:w="3333" w:type="pct"/>
          </w:tcPr>
          <w:p w:rsidR="00C93ED6" w:rsidRPr="005C1F4C" w:rsidRDefault="00C93ED6" w:rsidP="00C93ED6">
            <w:pPr>
              <w:spacing w:line="480" w:lineRule="auto"/>
              <w:rPr>
                <w:rFonts w:cs="Times New Roman"/>
                <w:sz w:val="24"/>
                <w:szCs w:val="24"/>
              </w:rPr>
            </w:pPr>
            <w:r>
              <w:rPr>
                <w:rFonts w:cs="Times New Roman"/>
                <w:sz w:val="24"/>
                <w:szCs w:val="24"/>
              </w:rPr>
              <w:t xml:space="preserve">I frequently rely on recent </w:t>
            </w:r>
            <w:r w:rsidRPr="005C1F4C">
              <w:rPr>
                <w:rFonts w:cs="Times New Roman"/>
                <w:sz w:val="24"/>
                <w:szCs w:val="24"/>
              </w:rPr>
              <w:t>information when making decisions</w:t>
            </w:r>
            <w:r>
              <w:rPr>
                <w:rFonts w:cs="Times New Roman"/>
                <w:sz w:val="24"/>
                <w:szCs w:val="24"/>
              </w:rPr>
              <w:t xml:space="preserve"> on debt/equity issue</w:t>
            </w: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3" w:type="pct"/>
          </w:tcPr>
          <w:p w:rsidR="00C93ED6" w:rsidRPr="005C1F4C" w:rsidRDefault="00C93ED6" w:rsidP="00C93ED6">
            <w:pPr>
              <w:spacing w:line="480" w:lineRule="auto"/>
              <w:rPr>
                <w:rFonts w:cs="Times New Roman"/>
                <w:sz w:val="24"/>
                <w:szCs w:val="24"/>
              </w:rPr>
            </w:pPr>
          </w:p>
        </w:tc>
      </w:tr>
      <w:tr w:rsidR="00C93ED6" w:rsidRPr="005C1F4C" w:rsidTr="00C93ED6">
        <w:tc>
          <w:tcPr>
            <w:tcW w:w="394" w:type="pct"/>
          </w:tcPr>
          <w:p w:rsidR="00C93ED6" w:rsidRPr="005C1F4C" w:rsidRDefault="00C93ED6" w:rsidP="00C93ED6">
            <w:pPr>
              <w:spacing w:line="480" w:lineRule="auto"/>
              <w:rPr>
                <w:rFonts w:cs="Times New Roman"/>
                <w:sz w:val="24"/>
                <w:szCs w:val="24"/>
              </w:rPr>
            </w:pPr>
            <w:r>
              <w:rPr>
                <w:rFonts w:cs="Times New Roman"/>
                <w:sz w:val="24"/>
                <w:szCs w:val="24"/>
              </w:rPr>
              <w:t>2</w:t>
            </w:r>
          </w:p>
        </w:tc>
        <w:tc>
          <w:tcPr>
            <w:tcW w:w="3333" w:type="pct"/>
          </w:tcPr>
          <w:p w:rsidR="00C93ED6" w:rsidRPr="005C1F4C" w:rsidRDefault="00C93ED6" w:rsidP="00C93ED6">
            <w:pPr>
              <w:spacing w:line="480" w:lineRule="auto"/>
              <w:rPr>
                <w:rFonts w:cs="Times New Roman"/>
                <w:sz w:val="24"/>
                <w:szCs w:val="24"/>
              </w:rPr>
            </w:pPr>
            <w:r w:rsidRPr="005C1F4C">
              <w:rPr>
                <w:rFonts w:cs="Times New Roman"/>
                <w:sz w:val="24"/>
                <w:szCs w:val="24"/>
              </w:rPr>
              <w:t xml:space="preserve">When issuing debt or equity to finance the operations of </w:t>
            </w:r>
            <w:r w:rsidRPr="005C1F4C">
              <w:rPr>
                <w:rFonts w:cs="Times New Roman"/>
                <w:sz w:val="24"/>
                <w:szCs w:val="24"/>
              </w:rPr>
              <w:lastRenderedPageBreak/>
              <w:t>the firm I consider the price of the previous period as a reference then adjust either upwards or downwards</w:t>
            </w: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3" w:type="pct"/>
          </w:tcPr>
          <w:p w:rsidR="00C93ED6" w:rsidRPr="005C1F4C" w:rsidRDefault="00C93ED6" w:rsidP="00C93ED6">
            <w:pPr>
              <w:spacing w:line="480" w:lineRule="auto"/>
              <w:rPr>
                <w:rFonts w:cs="Times New Roman"/>
                <w:sz w:val="24"/>
                <w:szCs w:val="24"/>
              </w:rPr>
            </w:pPr>
          </w:p>
        </w:tc>
      </w:tr>
      <w:tr w:rsidR="00C93ED6" w:rsidRPr="005C1F4C" w:rsidTr="00C93ED6">
        <w:tc>
          <w:tcPr>
            <w:tcW w:w="394" w:type="pct"/>
          </w:tcPr>
          <w:p w:rsidR="00C93ED6" w:rsidRPr="005C1F4C" w:rsidRDefault="00C93ED6" w:rsidP="00C93ED6">
            <w:pPr>
              <w:spacing w:line="480" w:lineRule="auto"/>
              <w:rPr>
                <w:rFonts w:cs="Times New Roman"/>
                <w:sz w:val="24"/>
                <w:szCs w:val="24"/>
              </w:rPr>
            </w:pPr>
            <w:r>
              <w:rPr>
                <w:rFonts w:cs="Times New Roman"/>
                <w:sz w:val="24"/>
                <w:szCs w:val="24"/>
              </w:rPr>
              <w:lastRenderedPageBreak/>
              <w:t>3</w:t>
            </w:r>
          </w:p>
        </w:tc>
        <w:tc>
          <w:tcPr>
            <w:tcW w:w="3333" w:type="pct"/>
          </w:tcPr>
          <w:p w:rsidR="00C93ED6" w:rsidRPr="005C1F4C" w:rsidRDefault="00C93ED6" w:rsidP="00C93ED6">
            <w:pPr>
              <w:spacing w:line="480" w:lineRule="auto"/>
              <w:rPr>
                <w:rFonts w:cs="Times New Roman"/>
                <w:sz w:val="24"/>
                <w:szCs w:val="24"/>
              </w:rPr>
            </w:pPr>
            <w:r w:rsidRPr="005C1F4C">
              <w:rPr>
                <w:rFonts w:cs="Times New Roman"/>
                <w:sz w:val="24"/>
                <w:szCs w:val="24"/>
              </w:rPr>
              <w:t>I usually make purchase decisions using the initial purchase price of the previous period.</w:t>
            </w: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3" w:type="pct"/>
          </w:tcPr>
          <w:p w:rsidR="00C93ED6" w:rsidRPr="005C1F4C" w:rsidRDefault="00C93ED6" w:rsidP="00C93ED6">
            <w:pPr>
              <w:spacing w:line="480" w:lineRule="auto"/>
              <w:rPr>
                <w:rFonts w:cs="Times New Roman"/>
                <w:sz w:val="24"/>
                <w:szCs w:val="24"/>
              </w:rPr>
            </w:pPr>
          </w:p>
        </w:tc>
      </w:tr>
      <w:tr w:rsidR="00C93ED6" w:rsidRPr="005C1F4C" w:rsidTr="00C93ED6">
        <w:tc>
          <w:tcPr>
            <w:tcW w:w="394" w:type="pct"/>
          </w:tcPr>
          <w:p w:rsidR="00C93ED6" w:rsidRPr="005C1F4C" w:rsidRDefault="00C93ED6" w:rsidP="00C93ED6">
            <w:pPr>
              <w:spacing w:line="480" w:lineRule="auto"/>
              <w:rPr>
                <w:rFonts w:cs="Times New Roman"/>
                <w:sz w:val="24"/>
                <w:szCs w:val="24"/>
              </w:rPr>
            </w:pPr>
            <w:r>
              <w:rPr>
                <w:rFonts w:cs="Times New Roman"/>
                <w:sz w:val="24"/>
                <w:szCs w:val="24"/>
              </w:rPr>
              <w:t>4</w:t>
            </w:r>
          </w:p>
        </w:tc>
        <w:tc>
          <w:tcPr>
            <w:tcW w:w="3333" w:type="pct"/>
          </w:tcPr>
          <w:p w:rsidR="00C93ED6" w:rsidRPr="005C1F4C" w:rsidRDefault="00C93ED6" w:rsidP="00C93ED6">
            <w:pPr>
              <w:spacing w:line="480" w:lineRule="auto"/>
              <w:rPr>
                <w:rFonts w:cs="Times New Roman"/>
                <w:sz w:val="24"/>
                <w:szCs w:val="24"/>
              </w:rPr>
            </w:pPr>
            <w:r w:rsidRPr="005C1F4C">
              <w:rPr>
                <w:rFonts w:cs="Times New Roman"/>
                <w:sz w:val="24"/>
                <w:szCs w:val="24"/>
              </w:rPr>
              <w:t>The choice between debt and external equity is based on 52-week high.</w:t>
            </w: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5" w:type="pct"/>
          </w:tcPr>
          <w:p w:rsidR="00C93ED6" w:rsidRPr="005C1F4C" w:rsidRDefault="00C93ED6" w:rsidP="00C93ED6">
            <w:pPr>
              <w:spacing w:line="480" w:lineRule="auto"/>
              <w:rPr>
                <w:rFonts w:cs="Times New Roman"/>
                <w:sz w:val="24"/>
                <w:szCs w:val="24"/>
              </w:rPr>
            </w:pPr>
          </w:p>
        </w:tc>
        <w:tc>
          <w:tcPr>
            <w:tcW w:w="253" w:type="pct"/>
          </w:tcPr>
          <w:p w:rsidR="00C93ED6" w:rsidRPr="005C1F4C" w:rsidRDefault="00C93ED6" w:rsidP="00C93ED6">
            <w:pPr>
              <w:spacing w:line="480" w:lineRule="auto"/>
              <w:rPr>
                <w:rFonts w:cs="Times New Roman"/>
                <w:sz w:val="24"/>
                <w:szCs w:val="24"/>
              </w:rPr>
            </w:pPr>
          </w:p>
        </w:tc>
      </w:tr>
    </w:tbl>
    <w:p w:rsidR="00C93ED6" w:rsidRPr="005C1F4C" w:rsidRDefault="00C93ED6" w:rsidP="00C93ED6">
      <w:pPr>
        <w:spacing w:line="480" w:lineRule="auto"/>
        <w:rPr>
          <w:rFonts w:cs="Times New Roman"/>
          <w:sz w:val="24"/>
          <w:szCs w:val="24"/>
        </w:rPr>
      </w:pPr>
    </w:p>
    <w:p w:rsidR="00C93ED6" w:rsidRPr="00D5213E" w:rsidRDefault="00C93ED6" w:rsidP="00C93ED6">
      <w:pPr>
        <w:spacing w:line="480" w:lineRule="auto"/>
        <w:rPr>
          <w:rFonts w:cs="Times New Roman"/>
          <w:b/>
          <w:sz w:val="24"/>
          <w:szCs w:val="24"/>
        </w:rPr>
      </w:pPr>
      <w:r w:rsidRPr="00D5213E">
        <w:rPr>
          <w:rFonts w:cs="Times New Roman"/>
          <w:b/>
          <w:sz w:val="24"/>
          <w:szCs w:val="24"/>
        </w:rPr>
        <w:t>SECTION C: Representative bias</w:t>
      </w:r>
    </w:p>
    <w:p w:rsidR="00C93ED6" w:rsidRPr="00420207" w:rsidRDefault="00C93ED6" w:rsidP="00C93ED6">
      <w:pPr>
        <w:pStyle w:val="ListParagraph"/>
        <w:numPr>
          <w:ilvl w:val="0"/>
          <w:numId w:val="13"/>
        </w:numPr>
        <w:spacing w:line="480" w:lineRule="auto"/>
        <w:rPr>
          <w:rFonts w:cs="Times New Roman"/>
          <w:b/>
          <w:sz w:val="24"/>
          <w:szCs w:val="24"/>
        </w:rPr>
      </w:pPr>
      <w:r w:rsidRPr="005C1F4C">
        <w:rPr>
          <w:rFonts w:cs="Times New Roman"/>
          <w:sz w:val="24"/>
          <w:szCs w:val="24"/>
        </w:rPr>
        <w:t>Please tick the appropriate box where 1-Strongly Disagree, 2-Disagree, 3-Neutral, 4- Agree, 5- Strongly Agree</w:t>
      </w:r>
    </w:p>
    <w:p w:rsidR="00C93ED6" w:rsidRPr="00420207" w:rsidRDefault="00C93ED6" w:rsidP="00C93ED6">
      <w:pPr>
        <w:spacing w:line="480" w:lineRule="auto"/>
        <w:rPr>
          <w:rFonts w:cs="Times New Roman"/>
          <w:b/>
          <w:sz w:val="24"/>
          <w:szCs w:val="24"/>
        </w:rPr>
      </w:pPr>
      <w:r>
        <w:rPr>
          <w:rFonts w:cs="Times New Roman"/>
          <w:b/>
          <w:sz w:val="24"/>
          <w:szCs w:val="24"/>
        </w:rPr>
        <w:t>Representative bias</w:t>
      </w:r>
    </w:p>
    <w:tbl>
      <w:tblPr>
        <w:tblStyle w:val="TableGrid"/>
        <w:tblW w:w="0" w:type="auto"/>
        <w:tblLook w:val="04A0" w:firstRow="1" w:lastRow="0" w:firstColumn="1" w:lastColumn="0" w:noHBand="0" w:noVBand="1"/>
      </w:tblPr>
      <w:tblGrid>
        <w:gridCol w:w="336"/>
        <w:gridCol w:w="6792"/>
        <w:gridCol w:w="345"/>
        <w:gridCol w:w="346"/>
        <w:gridCol w:w="345"/>
        <w:gridCol w:w="346"/>
        <w:gridCol w:w="346"/>
      </w:tblGrid>
      <w:tr w:rsidR="00C93ED6" w:rsidRPr="005C1F4C" w:rsidTr="00C93ED6">
        <w:tc>
          <w:tcPr>
            <w:tcW w:w="0" w:type="auto"/>
          </w:tcPr>
          <w:p w:rsidR="00C93ED6" w:rsidRPr="005C1F4C" w:rsidRDefault="00C93ED6" w:rsidP="00C93ED6">
            <w:pPr>
              <w:spacing w:line="480" w:lineRule="auto"/>
              <w:rPr>
                <w:rFonts w:cs="Times New Roman"/>
                <w:sz w:val="24"/>
                <w:szCs w:val="24"/>
              </w:rPr>
            </w:pPr>
          </w:p>
        </w:tc>
        <w:tc>
          <w:tcPr>
            <w:tcW w:w="6792" w:type="dxa"/>
          </w:tcPr>
          <w:p w:rsidR="00C93ED6" w:rsidRPr="005C1F4C" w:rsidRDefault="00C93ED6" w:rsidP="00C93ED6">
            <w:pPr>
              <w:spacing w:line="480" w:lineRule="auto"/>
              <w:rPr>
                <w:rFonts w:cs="Times New Roman"/>
                <w:sz w:val="24"/>
                <w:szCs w:val="24"/>
              </w:rPr>
            </w:pPr>
            <w:r w:rsidRPr="005C1F4C">
              <w:rPr>
                <w:rFonts w:cs="Times New Roman"/>
                <w:sz w:val="24"/>
                <w:szCs w:val="24"/>
              </w:rPr>
              <w:t>Statement on indicators of representative bias</w:t>
            </w:r>
          </w:p>
        </w:tc>
        <w:tc>
          <w:tcPr>
            <w:tcW w:w="345" w:type="dxa"/>
          </w:tcPr>
          <w:p w:rsidR="00C93ED6" w:rsidRPr="005C1F4C" w:rsidRDefault="00C93ED6" w:rsidP="00C93ED6">
            <w:pPr>
              <w:spacing w:line="480" w:lineRule="auto"/>
              <w:rPr>
                <w:rFonts w:cs="Times New Roman"/>
                <w:sz w:val="24"/>
                <w:szCs w:val="24"/>
              </w:rPr>
            </w:pPr>
            <w:r w:rsidRPr="005C1F4C">
              <w:rPr>
                <w:rFonts w:cs="Times New Roman"/>
                <w:sz w:val="24"/>
                <w:szCs w:val="24"/>
              </w:rPr>
              <w:t>1</w:t>
            </w:r>
          </w:p>
        </w:tc>
        <w:tc>
          <w:tcPr>
            <w:tcW w:w="346" w:type="dxa"/>
          </w:tcPr>
          <w:p w:rsidR="00C93ED6" w:rsidRPr="005C1F4C" w:rsidRDefault="00C93ED6" w:rsidP="00C93ED6">
            <w:pPr>
              <w:spacing w:line="480" w:lineRule="auto"/>
              <w:rPr>
                <w:rFonts w:cs="Times New Roman"/>
                <w:sz w:val="24"/>
                <w:szCs w:val="24"/>
              </w:rPr>
            </w:pPr>
            <w:r w:rsidRPr="005C1F4C">
              <w:rPr>
                <w:rFonts w:cs="Times New Roman"/>
                <w:sz w:val="24"/>
                <w:szCs w:val="24"/>
              </w:rPr>
              <w:t>2</w:t>
            </w:r>
          </w:p>
        </w:tc>
        <w:tc>
          <w:tcPr>
            <w:tcW w:w="345" w:type="dxa"/>
          </w:tcPr>
          <w:p w:rsidR="00C93ED6" w:rsidRPr="005C1F4C" w:rsidRDefault="00C93ED6" w:rsidP="00C93ED6">
            <w:pPr>
              <w:spacing w:line="480" w:lineRule="auto"/>
              <w:rPr>
                <w:rFonts w:cs="Times New Roman"/>
                <w:sz w:val="24"/>
                <w:szCs w:val="24"/>
              </w:rPr>
            </w:pPr>
            <w:r w:rsidRPr="005C1F4C">
              <w:rPr>
                <w:rFonts w:cs="Times New Roman"/>
                <w:sz w:val="24"/>
                <w:szCs w:val="24"/>
              </w:rPr>
              <w:t>3</w:t>
            </w:r>
          </w:p>
        </w:tc>
        <w:tc>
          <w:tcPr>
            <w:tcW w:w="346" w:type="dxa"/>
          </w:tcPr>
          <w:p w:rsidR="00C93ED6" w:rsidRPr="005C1F4C" w:rsidRDefault="00C93ED6" w:rsidP="00C93ED6">
            <w:pPr>
              <w:spacing w:line="480" w:lineRule="auto"/>
              <w:rPr>
                <w:rFonts w:cs="Times New Roman"/>
                <w:sz w:val="24"/>
                <w:szCs w:val="24"/>
              </w:rPr>
            </w:pPr>
            <w:r w:rsidRPr="005C1F4C">
              <w:rPr>
                <w:rFonts w:cs="Times New Roman"/>
                <w:sz w:val="24"/>
                <w:szCs w:val="24"/>
              </w:rPr>
              <w:t>4</w:t>
            </w:r>
          </w:p>
        </w:tc>
        <w:tc>
          <w:tcPr>
            <w:tcW w:w="346" w:type="dxa"/>
          </w:tcPr>
          <w:p w:rsidR="00C93ED6" w:rsidRPr="005C1F4C" w:rsidRDefault="00C93ED6" w:rsidP="00C93ED6">
            <w:pPr>
              <w:spacing w:line="480" w:lineRule="auto"/>
              <w:rPr>
                <w:rFonts w:cs="Times New Roman"/>
                <w:sz w:val="24"/>
                <w:szCs w:val="24"/>
              </w:rPr>
            </w:pPr>
            <w:r w:rsidRPr="005C1F4C">
              <w:rPr>
                <w:rFonts w:cs="Times New Roman"/>
                <w:sz w:val="24"/>
                <w:szCs w:val="24"/>
              </w:rPr>
              <w:t>5</w:t>
            </w:r>
          </w:p>
        </w:tc>
      </w:tr>
      <w:tr w:rsidR="00C93ED6" w:rsidRPr="005C1F4C" w:rsidTr="00C93ED6">
        <w:tc>
          <w:tcPr>
            <w:tcW w:w="0" w:type="auto"/>
          </w:tcPr>
          <w:p w:rsidR="00C93ED6" w:rsidRPr="005C1F4C" w:rsidRDefault="00C93ED6" w:rsidP="00C93ED6">
            <w:pPr>
              <w:spacing w:line="480" w:lineRule="auto"/>
              <w:rPr>
                <w:rFonts w:cs="Times New Roman"/>
                <w:sz w:val="24"/>
                <w:szCs w:val="24"/>
              </w:rPr>
            </w:pPr>
            <w:r w:rsidRPr="005C1F4C">
              <w:rPr>
                <w:rFonts w:cs="Times New Roman"/>
                <w:sz w:val="24"/>
                <w:szCs w:val="24"/>
              </w:rPr>
              <w:t>1</w:t>
            </w:r>
          </w:p>
        </w:tc>
        <w:tc>
          <w:tcPr>
            <w:tcW w:w="6792" w:type="dxa"/>
          </w:tcPr>
          <w:p w:rsidR="00C93ED6" w:rsidRPr="005C1F4C" w:rsidRDefault="00C93ED6" w:rsidP="00C93ED6">
            <w:pPr>
              <w:spacing w:line="480" w:lineRule="auto"/>
              <w:rPr>
                <w:rFonts w:cs="Times New Roman"/>
                <w:sz w:val="24"/>
                <w:szCs w:val="24"/>
              </w:rPr>
            </w:pPr>
            <w:r>
              <w:rPr>
                <w:rFonts w:cs="Times New Roman"/>
                <w:sz w:val="24"/>
                <w:szCs w:val="24"/>
              </w:rPr>
              <w:t>I am keen on choosing capital structure of recently posted results of performing companies.</w:t>
            </w:r>
          </w:p>
        </w:tc>
        <w:tc>
          <w:tcPr>
            <w:tcW w:w="345"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5"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r>
      <w:tr w:rsidR="00C93ED6" w:rsidRPr="005C1F4C" w:rsidTr="00C93ED6">
        <w:tc>
          <w:tcPr>
            <w:tcW w:w="0" w:type="auto"/>
          </w:tcPr>
          <w:p w:rsidR="00C93ED6" w:rsidRPr="005C1F4C" w:rsidRDefault="00C93ED6" w:rsidP="00C93ED6">
            <w:pPr>
              <w:spacing w:line="480" w:lineRule="auto"/>
              <w:rPr>
                <w:rFonts w:cs="Times New Roman"/>
                <w:sz w:val="24"/>
                <w:szCs w:val="24"/>
              </w:rPr>
            </w:pPr>
            <w:r w:rsidRPr="005C1F4C">
              <w:rPr>
                <w:rFonts w:cs="Times New Roman"/>
                <w:sz w:val="24"/>
                <w:szCs w:val="24"/>
              </w:rPr>
              <w:t>2</w:t>
            </w:r>
          </w:p>
        </w:tc>
        <w:tc>
          <w:tcPr>
            <w:tcW w:w="6792" w:type="dxa"/>
          </w:tcPr>
          <w:p w:rsidR="00C93ED6" w:rsidRPr="005C1F4C" w:rsidRDefault="00C93ED6" w:rsidP="00C93ED6">
            <w:pPr>
              <w:spacing w:line="480" w:lineRule="auto"/>
              <w:rPr>
                <w:rFonts w:cs="Times New Roman"/>
                <w:sz w:val="24"/>
                <w:szCs w:val="24"/>
              </w:rPr>
            </w:pPr>
            <w:r>
              <w:rPr>
                <w:rFonts w:cs="Times New Roman"/>
                <w:sz w:val="24"/>
                <w:szCs w:val="24"/>
              </w:rPr>
              <w:t>I try to avoid choosing capital structure of companies with a history of poor earnings.</w:t>
            </w:r>
          </w:p>
        </w:tc>
        <w:tc>
          <w:tcPr>
            <w:tcW w:w="345"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5"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r>
      <w:tr w:rsidR="00C93ED6" w:rsidRPr="005C1F4C" w:rsidTr="00C93ED6">
        <w:tc>
          <w:tcPr>
            <w:tcW w:w="0" w:type="auto"/>
          </w:tcPr>
          <w:p w:rsidR="00C93ED6" w:rsidRPr="005C1F4C" w:rsidRDefault="00C93ED6" w:rsidP="00C93ED6">
            <w:pPr>
              <w:spacing w:line="480" w:lineRule="auto"/>
              <w:rPr>
                <w:rFonts w:cs="Times New Roman"/>
                <w:sz w:val="24"/>
                <w:szCs w:val="24"/>
              </w:rPr>
            </w:pPr>
            <w:r w:rsidRPr="005C1F4C">
              <w:rPr>
                <w:rFonts w:cs="Times New Roman"/>
                <w:sz w:val="24"/>
                <w:szCs w:val="24"/>
              </w:rPr>
              <w:t>3</w:t>
            </w:r>
          </w:p>
        </w:tc>
        <w:tc>
          <w:tcPr>
            <w:tcW w:w="6792" w:type="dxa"/>
          </w:tcPr>
          <w:p w:rsidR="00C93ED6" w:rsidRPr="005C1F4C" w:rsidRDefault="00C93ED6" w:rsidP="00C93ED6">
            <w:pPr>
              <w:spacing w:line="480" w:lineRule="auto"/>
              <w:rPr>
                <w:rFonts w:cs="Times New Roman"/>
                <w:sz w:val="24"/>
                <w:szCs w:val="24"/>
              </w:rPr>
            </w:pPr>
            <w:r>
              <w:rPr>
                <w:rFonts w:cs="Times New Roman"/>
                <w:sz w:val="24"/>
                <w:szCs w:val="24"/>
              </w:rPr>
              <w:t>I rely on past performance to make capital structure decisions</w:t>
            </w:r>
          </w:p>
        </w:tc>
        <w:tc>
          <w:tcPr>
            <w:tcW w:w="345"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5"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r>
      <w:tr w:rsidR="00C93ED6" w:rsidRPr="005C1F4C" w:rsidTr="00C93ED6">
        <w:tc>
          <w:tcPr>
            <w:tcW w:w="0" w:type="auto"/>
          </w:tcPr>
          <w:p w:rsidR="00C93ED6" w:rsidRPr="005C1F4C" w:rsidRDefault="00C93ED6" w:rsidP="00C93ED6">
            <w:pPr>
              <w:spacing w:line="480" w:lineRule="auto"/>
              <w:rPr>
                <w:rFonts w:cs="Times New Roman"/>
                <w:sz w:val="24"/>
                <w:szCs w:val="24"/>
              </w:rPr>
            </w:pPr>
            <w:r w:rsidRPr="005C1F4C">
              <w:rPr>
                <w:rFonts w:cs="Times New Roman"/>
                <w:sz w:val="24"/>
                <w:szCs w:val="24"/>
              </w:rPr>
              <w:t>4</w:t>
            </w:r>
          </w:p>
        </w:tc>
        <w:tc>
          <w:tcPr>
            <w:tcW w:w="6792" w:type="dxa"/>
          </w:tcPr>
          <w:p w:rsidR="00C93ED6" w:rsidRPr="005C1F4C" w:rsidRDefault="00C93ED6" w:rsidP="00C93ED6">
            <w:pPr>
              <w:spacing w:line="480" w:lineRule="auto"/>
              <w:rPr>
                <w:rFonts w:cs="Times New Roman"/>
                <w:sz w:val="24"/>
                <w:szCs w:val="24"/>
              </w:rPr>
            </w:pPr>
            <w:r>
              <w:rPr>
                <w:rFonts w:cs="Times New Roman"/>
                <w:sz w:val="24"/>
                <w:szCs w:val="24"/>
              </w:rPr>
              <w:t>I believe a good capital structure is from firms with good performance.</w:t>
            </w:r>
          </w:p>
        </w:tc>
        <w:tc>
          <w:tcPr>
            <w:tcW w:w="345"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5"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r>
      <w:tr w:rsidR="00C93ED6" w:rsidRPr="005C1F4C" w:rsidTr="00C93ED6">
        <w:tc>
          <w:tcPr>
            <w:tcW w:w="0" w:type="auto"/>
          </w:tcPr>
          <w:p w:rsidR="00C93ED6" w:rsidRPr="005C1F4C" w:rsidRDefault="00C93ED6" w:rsidP="00C93ED6">
            <w:pPr>
              <w:spacing w:line="480" w:lineRule="auto"/>
              <w:rPr>
                <w:rFonts w:cs="Times New Roman"/>
                <w:sz w:val="24"/>
                <w:szCs w:val="24"/>
              </w:rPr>
            </w:pPr>
            <w:r w:rsidRPr="005C1F4C">
              <w:rPr>
                <w:rFonts w:cs="Times New Roman"/>
                <w:sz w:val="24"/>
                <w:szCs w:val="24"/>
              </w:rPr>
              <w:t>5</w:t>
            </w:r>
          </w:p>
        </w:tc>
        <w:tc>
          <w:tcPr>
            <w:tcW w:w="6792" w:type="dxa"/>
          </w:tcPr>
          <w:p w:rsidR="00C93ED6" w:rsidRPr="005C1F4C" w:rsidRDefault="00C93ED6" w:rsidP="00C93ED6">
            <w:pPr>
              <w:spacing w:line="480" w:lineRule="auto"/>
              <w:rPr>
                <w:rFonts w:cs="Times New Roman"/>
                <w:sz w:val="24"/>
                <w:szCs w:val="24"/>
              </w:rPr>
            </w:pPr>
            <w:r>
              <w:rPr>
                <w:rFonts w:cs="Times New Roman"/>
                <w:sz w:val="24"/>
                <w:szCs w:val="24"/>
              </w:rPr>
              <w:t>In my opinion, the last five years have seen my</w:t>
            </w:r>
            <w:r w:rsidRPr="005C1F4C">
              <w:rPr>
                <w:rFonts w:cs="Times New Roman"/>
                <w:sz w:val="24"/>
                <w:szCs w:val="24"/>
              </w:rPr>
              <w:t xml:space="preserve"> company adopt the </w:t>
            </w:r>
            <w:r w:rsidRPr="005C1F4C">
              <w:rPr>
                <w:rFonts w:cs="Times New Roman"/>
                <w:sz w:val="24"/>
                <w:szCs w:val="24"/>
              </w:rPr>
              <w:lastRenderedPageBreak/>
              <w:t>capital structure of the best performed year.</w:t>
            </w:r>
          </w:p>
        </w:tc>
        <w:tc>
          <w:tcPr>
            <w:tcW w:w="345"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5"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r>
    </w:tbl>
    <w:p w:rsidR="00C93ED6" w:rsidRDefault="00C93ED6" w:rsidP="00C93ED6">
      <w:pPr>
        <w:spacing w:line="480" w:lineRule="auto"/>
        <w:rPr>
          <w:rFonts w:cs="Times New Roman"/>
          <w:b/>
          <w:sz w:val="28"/>
          <w:szCs w:val="28"/>
        </w:rPr>
      </w:pPr>
    </w:p>
    <w:p w:rsidR="00C93ED6" w:rsidRDefault="00C93ED6" w:rsidP="00C93ED6">
      <w:pPr>
        <w:spacing w:line="480" w:lineRule="auto"/>
        <w:jc w:val="center"/>
        <w:rPr>
          <w:rFonts w:cs="Times New Roman"/>
          <w:b/>
          <w:sz w:val="28"/>
          <w:szCs w:val="28"/>
        </w:rPr>
      </w:pPr>
      <w:r w:rsidRPr="0050004A">
        <w:rPr>
          <w:rFonts w:cs="Times New Roman"/>
          <w:b/>
          <w:sz w:val="28"/>
          <w:szCs w:val="28"/>
        </w:rPr>
        <w:t>SECTION D: Availability Bias</w:t>
      </w:r>
    </w:p>
    <w:p w:rsidR="00C93ED6" w:rsidRPr="006F1B75" w:rsidRDefault="00C93ED6" w:rsidP="00C93ED6">
      <w:pPr>
        <w:pStyle w:val="ListParagraph"/>
        <w:numPr>
          <w:ilvl w:val="0"/>
          <w:numId w:val="13"/>
        </w:numPr>
        <w:spacing w:line="480" w:lineRule="auto"/>
        <w:rPr>
          <w:rFonts w:cs="Times New Roman"/>
          <w:b/>
          <w:sz w:val="24"/>
          <w:szCs w:val="24"/>
        </w:rPr>
      </w:pPr>
      <w:r w:rsidRPr="006F1B75">
        <w:rPr>
          <w:rFonts w:cs="Times New Roman"/>
          <w:sz w:val="24"/>
          <w:szCs w:val="24"/>
        </w:rPr>
        <w:t>Please tick the appropriate box where 1-Strongly Disagree, 2-Disagree, 3-Neutral, 4- Agree, 5- Strongly Agree</w:t>
      </w:r>
    </w:p>
    <w:p w:rsidR="00C93ED6" w:rsidRPr="00420207" w:rsidRDefault="00C93ED6" w:rsidP="00C93ED6">
      <w:pPr>
        <w:spacing w:line="480" w:lineRule="auto"/>
        <w:jc w:val="left"/>
        <w:rPr>
          <w:rFonts w:cs="Times New Roman"/>
          <w:b/>
          <w:sz w:val="24"/>
          <w:szCs w:val="24"/>
        </w:rPr>
      </w:pPr>
      <w:r>
        <w:rPr>
          <w:rFonts w:cs="Times New Roman"/>
          <w:b/>
          <w:sz w:val="24"/>
          <w:szCs w:val="24"/>
        </w:rPr>
        <w:t>Availability bias</w:t>
      </w:r>
    </w:p>
    <w:tbl>
      <w:tblPr>
        <w:tblStyle w:val="TableGrid"/>
        <w:tblW w:w="8885" w:type="dxa"/>
        <w:tblLook w:val="04A0" w:firstRow="1" w:lastRow="0" w:firstColumn="1" w:lastColumn="0" w:noHBand="0" w:noVBand="1"/>
      </w:tblPr>
      <w:tblGrid>
        <w:gridCol w:w="337"/>
        <w:gridCol w:w="6815"/>
        <w:gridCol w:w="346"/>
        <w:gridCol w:w="347"/>
        <w:gridCol w:w="346"/>
        <w:gridCol w:w="347"/>
        <w:gridCol w:w="347"/>
      </w:tblGrid>
      <w:tr w:rsidR="00C93ED6" w:rsidRPr="005C1F4C" w:rsidTr="00C93ED6">
        <w:trPr>
          <w:trHeight w:val="415"/>
        </w:trPr>
        <w:tc>
          <w:tcPr>
            <w:tcW w:w="0" w:type="auto"/>
          </w:tcPr>
          <w:p w:rsidR="00C93ED6" w:rsidRPr="005C1F4C" w:rsidRDefault="00C93ED6" w:rsidP="00C93ED6">
            <w:pPr>
              <w:spacing w:line="480" w:lineRule="auto"/>
              <w:rPr>
                <w:rFonts w:cs="Times New Roman"/>
                <w:sz w:val="24"/>
                <w:szCs w:val="24"/>
              </w:rPr>
            </w:pPr>
          </w:p>
        </w:tc>
        <w:tc>
          <w:tcPr>
            <w:tcW w:w="6815" w:type="dxa"/>
          </w:tcPr>
          <w:p w:rsidR="00C93ED6" w:rsidRPr="005C1F4C" w:rsidRDefault="00C93ED6" w:rsidP="00C93ED6">
            <w:pPr>
              <w:spacing w:line="480" w:lineRule="auto"/>
              <w:rPr>
                <w:rFonts w:cs="Times New Roman"/>
                <w:sz w:val="24"/>
                <w:szCs w:val="24"/>
              </w:rPr>
            </w:pPr>
            <w:r w:rsidRPr="005C1F4C">
              <w:rPr>
                <w:rFonts w:cs="Times New Roman"/>
                <w:sz w:val="24"/>
                <w:szCs w:val="24"/>
              </w:rPr>
              <w:t>Statement on indicators of availability bias</w:t>
            </w:r>
          </w:p>
        </w:tc>
        <w:tc>
          <w:tcPr>
            <w:tcW w:w="346" w:type="dxa"/>
          </w:tcPr>
          <w:p w:rsidR="00C93ED6" w:rsidRPr="005C1F4C" w:rsidRDefault="00C93ED6" w:rsidP="00C93ED6">
            <w:pPr>
              <w:spacing w:line="480" w:lineRule="auto"/>
              <w:rPr>
                <w:rFonts w:cs="Times New Roman"/>
                <w:sz w:val="24"/>
                <w:szCs w:val="24"/>
              </w:rPr>
            </w:pPr>
            <w:r w:rsidRPr="005C1F4C">
              <w:rPr>
                <w:rFonts w:cs="Times New Roman"/>
                <w:sz w:val="24"/>
                <w:szCs w:val="24"/>
              </w:rPr>
              <w:t>1</w:t>
            </w:r>
          </w:p>
        </w:tc>
        <w:tc>
          <w:tcPr>
            <w:tcW w:w="347" w:type="dxa"/>
          </w:tcPr>
          <w:p w:rsidR="00C93ED6" w:rsidRPr="005C1F4C" w:rsidRDefault="00C93ED6" w:rsidP="00C93ED6">
            <w:pPr>
              <w:spacing w:line="480" w:lineRule="auto"/>
              <w:rPr>
                <w:rFonts w:cs="Times New Roman"/>
                <w:sz w:val="24"/>
                <w:szCs w:val="24"/>
              </w:rPr>
            </w:pPr>
            <w:r w:rsidRPr="005C1F4C">
              <w:rPr>
                <w:rFonts w:cs="Times New Roman"/>
                <w:sz w:val="24"/>
                <w:szCs w:val="24"/>
              </w:rPr>
              <w:t>2</w:t>
            </w:r>
          </w:p>
        </w:tc>
        <w:tc>
          <w:tcPr>
            <w:tcW w:w="346" w:type="dxa"/>
          </w:tcPr>
          <w:p w:rsidR="00C93ED6" w:rsidRPr="005C1F4C" w:rsidRDefault="00C93ED6" w:rsidP="00C93ED6">
            <w:pPr>
              <w:spacing w:line="480" w:lineRule="auto"/>
              <w:rPr>
                <w:rFonts w:cs="Times New Roman"/>
                <w:sz w:val="24"/>
                <w:szCs w:val="24"/>
              </w:rPr>
            </w:pPr>
            <w:r w:rsidRPr="005C1F4C">
              <w:rPr>
                <w:rFonts w:cs="Times New Roman"/>
                <w:sz w:val="24"/>
                <w:szCs w:val="24"/>
              </w:rPr>
              <w:t>3</w:t>
            </w:r>
          </w:p>
        </w:tc>
        <w:tc>
          <w:tcPr>
            <w:tcW w:w="347" w:type="dxa"/>
          </w:tcPr>
          <w:p w:rsidR="00C93ED6" w:rsidRPr="005C1F4C" w:rsidRDefault="00C93ED6" w:rsidP="00C93ED6">
            <w:pPr>
              <w:spacing w:line="480" w:lineRule="auto"/>
              <w:rPr>
                <w:rFonts w:cs="Times New Roman"/>
                <w:sz w:val="24"/>
                <w:szCs w:val="24"/>
              </w:rPr>
            </w:pPr>
            <w:r w:rsidRPr="005C1F4C">
              <w:rPr>
                <w:rFonts w:cs="Times New Roman"/>
                <w:sz w:val="24"/>
                <w:szCs w:val="24"/>
              </w:rPr>
              <w:t>4</w:t>
            </w:r>
          </w:p>
        </w:tc>
        <w:tc>
          <w:tcPr>
            <w:tcW w:w="347" w:type="dxa"/>
          </w:tcPr>
          <w:p w:rsidR="00C93ED6" w:rsidRPr="005C1F4C" w:rsidRDefault="00C93ED6" w:rsidP="00C93ED6">
            <w:pPr>
              <w:spacing w:line="480" w:lineRule="auto"/>
              <w:rPr>
                <w:rFonts w:cs="Times New Roman"/>
                <w:sz w:val="24"/>
                <w:szCs w:val="24"/>
              </w:rPr>
            </w:pPr>
            <w:r w:rsidRPr="005C1F4C">
              <w:rPr>
                <w:rFonts w:cs="Times New Roman"/>
                <w:sz w:val="24"/>
                <w:szCs w:val="24"/>
              </w:rPr>
              <w:t>5</w:t>
            </w:r>
          </w:p>
        </w:tc>
      </w:tr>
      <w:tr w:rsidR="00C93ED6" w:rsidRPr="005C1F4C" w:rsidTr="00C93ED6">
        <w:trPr>
          <w:trHeight w:val="831"/>
        </w:trPr>
        <w:tc>
          <w:tcPr>
            <w:tcW w:w="0" w:type="auto"/>
          </w:tcPr>
          <w:p w:rsidR="00C93ED6" w:rsidRPr="005C1F4C" w:rsidRDefault="00C93ED6" w:rsidP="00C93ED6">
            <w:pPr>
              <w:spacing w:line="480" w:lineRule="auto"/>
              <w:rPr>
                <w:rFonts w:cs="Times New Roman"/>
                <w:sz w:val="24"/>
                <w:szCs w:val="24"/>
              </w:rPr>
            </w:pPr>
            <w:r w:rsidRPr="005C1F4C">
              <w:rPr>
                <w:rFonts w:cs="Times New Roman"/>
                <w:sz w:val="24"/>
                <w:szCs w:val="24"/>
              </w:rPr>
              <w:t>1</w:t>
            </w:r>
          </w:p>
        </w:tc>
        <w:tc>
          <w:tcPr>
            <w:tcW w:w="6815" w:type="dxa"/>
          </w:tcPr>
          <w:p w:rsidR="00C93ED6" w:rsidRPr="005C1F4C" w:rsidRDefault="00C93ED6" w:rsidP="00C93ED6">
            <w:pPr>
              <w:spacing w:line="480" w:lineRule="auto"/>
              <w:rPr>
                <w:rFonts w:cs="Times New Roman"/>
                <w:sz w:val="24"/>
                <w:szCs w:val="24"/>
              </w:rPr>
            </w:pPr>
            <w:r w:rsidRPr="005C1F4C">
              <w:rPr>
                <w:rFonts w:cs="Times New Roman"/>
                <w:sz w:val="24"/>
                <w:szCs w:val="24"/>
              </w:rPr>
              <w:t>I am keen on choosing capital structure of recently posted results of performing companies.</w:t>
            </w:r>
          </w:p>
        </w:tc>
        <w:tc>
          <w:tcPr>
            <w:tcW w:w="346" w:type="dxa"/>
          </w:tcPr>
          <w:p w:rsidR="00C93ED6" w:rsidRPr="005C1F4C" w:rsidRDefault="00C93ED6" w:rsidP="00C93ED6">
            <w:pPr>
              <w:spacing w:line="480" w:lineRule="auto"/>
              <w:rPr>
                <w:rFonts w:cs="Times New Roman"/>
                <w:sz w:val="24"/>
                <w:szCs w:val="24"/>
              </w:rPr>
            </w:pPr>
          </w:p>
        </w:tc>
        <w:tc>
          <w:tcPr>
            <w:tcW w:w="347"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7" w:type="dxa"/>
          </w:tcPr>
          <w:p w:rsidR="00C93ED6" w:rsidRPr="005C1F4C" w:rsidRDefault="00C93ED6" w:rsidP="00C93ED6">
            <w:pPr>
              <w:spacing w:line="480" w:lineRule="auto"/>
              <w:rPr>
                <w:rFonts w:cs="Times New Roman"/>
                <w:sz w:val="24"/>
                <w:szCs w:val="24"/>
              </w:rPr>
            </w:pPr>
          </w:p>
        </w:tc>
        <w:tc>
          <w:tcPr>
            <w:tcW w:w="347" w:type="dxa"/>
          </w:tcPr>
          <w:p w:rsidR="00C93ED6" w:rsidRPr="005C1F4C" w:rsidRDefault="00C93ED6" w:rsidP="00C93ED6">
            <w:pPr>
              <w:spacing w:line="480" w:lineRule="auto"/>
              <w:rPr>
                <w:rFonts w:cs="Times New Roman"/>
                <w:sz w:val="24"/>
                <w:szCs w:val="24"/>
              </w:rPr>
            </w:pPr>
          </w:p>
        </w:tc>
      </w:tr>
      <w:tr w:rsidR="00C93ED6" w:rsidRPr="005C1F4C" w:rsidTr="00C93ED6">
        <w:trPr>
          <w:trHeight w:val="831"/>
        </w:trPr>
        <w:tc>
          <w:tcPr>
            <w:tcW w:w="0" w:type="auto"/>
          </w:tcPr>
          <w:p w:rsidR="00C93ED6" w:rsidRPr="005C1F4C" w:rsidRDefault="00C93ED6" w:rsidP="00C93ED6">
            <w:pPr>
              <w:spacing w:line="480" w:lineRule="auto"/>
              <w:rPr>
                <w:rFonts w:cs="Times New Roman"/>
                <w:sz w:val="24"/>
                <w:szCs w:val="24"/>
              </w:rPr>
            </w:pPr>
            <w:r w:rsidRPr="005C1F4C">
              <w:rPr>
                <w:rFonts w:cs="Times New Roman"/>
                <w:sz w:val="24"/>
                <w:szCs w:val="24"/>
              </w:rPr>
              <w:t>2</w:t>
            </w:r>
          </w:p>
        </w:tc>
        <w:tc>
          <w:tcPr>
            <w:tcW w:w="6815" w:type="dxa"/>
          </w:tcPr>
          <w:p w:rsidR="00C93ED6" w:rsidRPr="005C1F4C" w:rsidRDefault="00C93ED6" w:rsidP="00C93ED6">
            <w:pPr>
              <w:spacing w:line="480" w:lineRule="auto"/>
              <w:rPr>
                <w:rFonts w:cs="Times New Roman"/>
                <w:sz w:val="24"/>
                <w:szCs w:val="24"/>
              </w:rPr>
            </w:pPr>
            <w:r>
              <w:rPr>
                <w:rFonts w:cs="Times New Roman"/>
                <w:sz w:val="24"/>
                <w:szCs w:val="24"/>
              </w:rPr>
              <w:t>My capital structure decisions depend on new and favorable information regarding  debt and equity</w:t>
            </w:r>
          </w:p>
        </w:tc>
        <w:tc>
          <w:tcPr>
            <w:tcW w:w="346" w:type="dxa"/>
          </w:tcPr>
          <w:p w:rsidR="00C93ED6" w:rsidRPr="005C1F4C" w:rsidRDefault="00C93ED6" w:rsidP="00C93ED6">
            <w:pPr>
              <w:spacing w:line="480" w:lineRule="auto"/>
              <w:rPr>
                <w:rFonts w:cs="Times New Roman"/>
                <w:sz w:val="24"/>
                <w:szCs w:val="24"/>
              </w:rPr>
            </w:pPr>
          </w:p>
        </w:tc>
        <w:tc>
          <w:tcPr>
            <w:tcW w:w="347"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7" w:type="dxa"/>
          </w:tcPr>
          <w:p w:rsidR="00C93ED6" w:rsidRPr="005C1F4C" w:rsidRDefault="00C93ED6" w:rsidP="00C93ED6">
            <w:pPr>
              <w:spacing w:line="480" w:lineRule="auto"/>
              <w:rPr>
                <w:rFonts w:cs="Times New Roman"/>
                <w:sz w:val="24"/>
                <w:szCs w:val="24"/>
              </w:rPr>
            </w:pPr>
          </w:p>
        </w:tc>
        <w:tc>
          <w:tcPr>
            <w:tcW w:w="347" w:type="dxa"/>
          </w:tcPr>
          <w:p w:rsidR="00C93ED6" w:rsidRPr="005C1F4C" w:rsidRDefault="00C93ED6" w:rsidP="00C93ED6">
            <w:pPr>
              <w:spacing w:line="480" w:lineRule="auto"/>
              <w:rPr>
                <w:rFonts w:cs="Times New Roman"/>
                <w:sz w:val="24"/>
                <w:szCs w:val="24"/>
              </w:rPr>
            </w:pPr>
          </w:p>
        </w:tc>
      </w:tr>
      <w:tr w:rsidR="00C93ED6" w:rsidRPr="005C1F4C" w:rsidTr="00C93ED6">
        <w:trPr>
          <w:trHeight w:val="846"/>
        </w:trPr>
        <w:tc>
          <w:tcPr>
            <w:tcW w:w="0" w:type="auto"/>
          </w:tcPr>
          <w:p w:rsidR="00C93ED6" w:rsidRPr="005C1F4C" w:rsidRDefault="00C93ED6" w:rsidP="00C93ED6">
            <w:pPr>
              <w:spacing w:line="480" w:lineRule="auto"/>
              <w:rPr>
                <w:rFonts w:cs="Times New Roman"/>
                <w:sz w:val="24"/>
                <w:szCs w:val="24"/>
              </w:rPr>
            </w:pPr>
            <w:r w:rsidRPr="005C1F4C">
              <w:rPr>
                <w:rFonts w:cs="Times New Roman"/>
                <w:sz w:val="24"/>
                <w:szCs w:val="24"/>
              </w:rPr>
              <w:t>3</w:t>
            </w:r>
          </w:p>
        </w:tc>
        <w:tc>
          <w:tcPr>
            <w:tcW w:w="6815" w:type="dxa"/>
          </w:tcPr>
          <w:p w:rsidR="00C93ED6" w:rsidRPr="005C1F4C" w:rsidRDefault="00C93ED6" w:rsidP="00C93ED6">
            <w:pPr>
              <w:spacing w:line="480" w:lineRule="auto"/>
              <w:rPr>
                <w:rFonts w:cs="Times New Roman"/>
                <w:sz w:val="24"/>
                <w:szCs w:val="24"/>
              </w:rPr>
            </w:pPr>
            <w:r>
              <w:rPr>
                <w:rFonts w:cs="Times New Roman"/>
                <w:sz w:val="24"/>
                <w:szCs w:val="24"/>
              </w:rPr>
              <w:t>I usually avoid duplicating capital structure of the year that posted poor results.</w:t>
            </w:r>
          </w:p>
        </w:tc>
        <w:tc>
          <w:tcPr>
            <w:tcW w:w="346" w:type="dxa"/>
          </w:tcPr>
          <w:p w:rsidR="00C93ED6" w:rsidRPr="005C1F4C" w:rsidRDefault="00C93ED6" w:rsidP="00C93ED6">
            <w:pPr>
              <w:spacing w:line="480" w:lineRule="auto"/>
              <w:rPr>
                <w:rFonts w:cs="Times New Roman"/>
                <w:sz w:val="24"/>
                <w:szCs w:val="24"/>
              </w:rPr>
            </w:pPr>
          </w:p>
        </w:tc>
        <w:tc>
          <w:tcPr>
            <w:tcW w:w="347" w:type="dxa"/>
          </w:tcPr>
          <w:p w:rsidR="00C93ED6" w:rsidRPr="005C1F4C" w:rsidRDefault="00C93ED6" w:rsidP="00C93ED6">
            <w:pPr>
              <w:spacing w:line="480" w:lineRule="auto"/>
              <w:rPr>
                <w:rFonts w:cs="Times New Roman"/>
                <w:sz w:val="24"/>
                <w:szCs w:val="24"/>
              </w:rPr>
            </w:pPr>
          </w:p>
        </w:tc>
        <w:tc>
          <w:tcPr>
            <w:tcW w:w="346" w:type="dxa"/>
          </w:tcPr>
          <w:p w:rsidR="00C93ED6" w:rsidRPr="005C1F4C" w:rsidRDefault="00C93ED6" w:rsidP="00C93ED6">
            <w:pPr>
              <w:spacing w:line="480" w:lineRule="auto"/>
              <w:rPr>
                <w:rFonts w:cs="Times New Roman"/>
                <w:sz w:val="24"/>
                <w:szCs w:val="24"/>
              </w:rPr>
            </w:pPr>
          </w:p>
        </w:tc>
        <w:tc>
          <w:tcPr>
            <w:tcW w:w="347" w:type="dxa"/>
          </w:tcPr>
          <w:p w:rsidR="00C93ED6" w:rsidRPr="005C1F4C" w:rsidRDefault="00C93ED6" w:rsidP="00C93ED6">
            <w:pPr>
              <w:spacing w:line="480" w:lineRule="auto"/>
              <w:rPr>
                <w:rFonts w:cs="Times New Roman"/>
                <w:sz w:val="24"/>
                <w:szCs w:val="24"/>
              </w:rPr>
            </w:pPr>
          </w:p>
        </w:tc>
        <w:tc>
          <w:tcPr>
            <w:tcW w:w="347" w:type="dxa"/>
          </w:tcPr>
          <w:p w:rsidR="00C93ED6" w:rsidRPr="005C1F4C" w:rsidRDefault="00C93ED6" w:rsidP="00C93ED6">
            <w:pPr>
              <w:spacing w:line="480" w:lineRule="auto"/>
              <w:rPr>
                <w:rFonts w:cs="Times New Roman"/>
                <w:sz w:val="24"/>
                <w:szCs w:val="24"/>
              </w:rPr>
            </w:pPr>
          </w:p>
        </w:tc>
      </w:tr>
    </w:tbl>
    <w:p w:rsidR="00C93ED6" w:rsidRPr="005C1F4C" w:rsidRDefault="00C93ED6" w:rsidP="00C93ED6">
      <w:pPr>
        <w:spacing w:line="480" w:lineRule="auto"/>
        <w:rPr>
          <w:rFonts w:cs="Times New Roman"/>
          <w:sz w:val="24"/>
          <w:szCs w:val="24"/>
        </w:rPr>
      </w:pPr>
    </w:p>
    <w:p w:rsidR="00C93ED6" w:rsidRDefault="00C93ED6" w:rsidP="00C93ED6">
      <w:pPr>
        <w:spacing w:line="480" w:lineRule="auto"/>
      </w:pPr>
      <w:r w:rsidRPr="005C1F4C">
        <w:rPr>
          <w:rFonts w:cs="Times New Roman"/>
          <w:sz w:val="24"/>
          <w:szCs w:val="24"/>
        </w:rPr>
        <w:t>Thank you for</w:t>
      </w:r>
      <w:r>
        <w:t xml:space="preserve"> your participation.</w:t>
      </w:r>
    </w:p>
    <w:p w:rsidR="00C93ED6" w:rsidRDefault="00C93ED6" w:rsidP="00C93ED6">
      <w:pPr>
        <w:spacing w:line="480" w:lineRule="auto"/>
      </w:pPr>
    </w:p>
    <w:p w:rsidR="00C93ED6" w:rsidRDefault="00C93ED6" w:rsidP="00C93ED6">
      <w:pPr>
        <w:spacing w:line="480" w:lineRule="auto"/>
      </w:pPr>
    </w:p>
    <w:p w:rsidR="00C93ED6" w:rsidRDefault="00C93ED6" w:rsidP="00C93ED6">
      <w:pPr>
        <w:spacing w:line="480" w:lineRule="auto"/>
      </w:pPr>
    </w:p>
    <w:p w:rsidR="00C93ED6" w:rsidRDefault="00C93ED6" w:rsidP="00C93ED6">
      <w:pPr>
        <w:spacing w:line="480" w:lineRule="auto"/>
      </w:pPr>
    </w:p>
    <w:p w:rsidR="00C93ED6" w:rsidRDefault="00C93ED6" w:rsidP="00C93ED6">
      <w:pPr>
        <w:spacing w:line="480" w:lineRule="auto"/>
      </w:pPr>
    </w:p>
    <w:p w:rsidR="00C93ED6" w:rsidRDefault="00C93ED6" w:rsidP="00C93ED6">
      <w:pPr>
        <w:spacing w:line="480" w:lineRule="auto"/>
      </w:pPr>
    </w:p>
    <w:p w:rsidR="00C93ED6" w:rsidRPr="003D50E3" w:rsidRDefault="00C93ED6" w:rsidP="00C93ED6">
      <w:pPr>
        <w:rPr>
          <w:sz w:val="24"/>
          <w:szCs w:val="24"/>
        </w:rPr>
      </w:pPr>
    </w:p>
    <w:p w:rsidR="00C93ED6" w:rsidRPr="003D50E3" w:rsidRDefault="00C93ED6" w:rsidP="00C93ED6">
      <w:pPr>
        <w:rPr>
          <w:sz w:val="24"/>
          <w:szCs w:val="24"/>
        </w:rPr>
      </w:pPr>
    </w:p>
    <w:p w:rsidR="00A8386D" w:rsidRDefault="00A8386D"/>
    <w:sectPr w:rsidR="00A8386D" w:rsidSect="00C93ED6">
      <w:footerReference w:type="default" r:id="rId10"/>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F2" w:rsidRDefault="003E7DF2">
      <w:pPr>
        <w:spacing w:before="0" w:after="0" w:line="240" w:lineRule="auto"/>
      </w:pPr>
      <w:r>
        <w:separator/>
      </w:r>
    </w:p>
  </w:endnote>
  <w:endnote w:type="continuationSeparator" w:id="0">
    <w:p w:rsidR="003E7DF2" w:rsidRDefault="003E7D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41" w:rsidRDefault="00764D41" w:rsidP="00C93ED6">
    <w:pPr>
      <w:pStyle w:val="Footer"/>
    </w:pPr>
  </w:p>
  <w:p w:rsidR="00764D41" w:rsidRDefault="00764D41" w:rsidP="00C93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41" w:rsidRDefault="00764D41">
    <w:pPr>
      <w:pStyle w:val="Footer"/>
      <w:jc w:val="center"/>
    </w:pPr>
    <w:r>
      <w:fldChar w:fldCharType="begin"/>
    </w:r>
    <w:r>
      <w:instrText xml:space="preserve"> PAGE   \* MERGEFORMAT </w:instrText>
    </w:r>
    <w:r>
      <w:fldChar w:fldCharType="separate"/>
    </w:r>
    <w:r w:rsidR="001A0A68">
      <w:rPr>
        <w:noProof/>
      </w:rPr>
      <w:t>1</w:t>
    </w:r>
    <w:r>
      <w:rPr>
        <w:noProof/>
      </w:rPr>
      <w:fldChar w:fldCharType="end"/>
    </w:r>
  </w:p>
  <w:p w:rsidR="00764D41" w:rsidRDefault="00764D41" w:rsidP="00C93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F2" w:rsidRDefault="003E7DF2">
      <w:pPr>
        <w:spacing w:before="0" w:after="0" w:line="240" w:lineRule="auto"/>
      </w:pPr>
      <w:r>
        <w:separator/>
      </w:r>
    </w:p>
  </w:footnote>
  <w:footnote w:type="continuationSeparator" w:id="0">
    <w:p w:rsidR="003E7DF2" w:rsidRDefault="003E7DF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697"/>
    <w:multiLevelType w:val="hybridMultilevel"/>
    <w:tmpl w:val="8EA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77C50"/>
    <w:multiLevelType w:val="hybridMultilevel"/>
    <w:tmpl w:val="C95C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875D1"/>
    <w:multiLevelType w:val="hybridMultilevel"/>
    <w:tmpl w:val="6C78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16293"/>
    <w:multiLevelType w:val="multilevel"/>
    <w:tmpl w:val="D57ECE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2C67E2"/>
    <w:multiLevelType w:val="hybridMultilevel"/>
    <w:tmpl w:val="47A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45903"/>
    <w:multiLevelType w:val="hybridMultilevel"/>
    <w:tmpl w:val="4F3058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90712"/>
    <w:multiLevelType w:val="hybridMultilevel"/>
    <w:tmpl w:val="C69CF362"/>
    <w:lvl w:ilvl="0" w:tplc="1BAE2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BC7998"/>
    <w:multiLevelType w:val="hybridMultilevel"/>
    <w:tmpl w:val="0E648A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437AF9"/>
    <w:multiLevelType w:val="hybridMultilevel"/>
    <w:tmpl w:val="F6E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E7529"/>
    <w:multiLevelType w:val="hybridMultilevel"/>
    <w:tmpl w:val="5FF6CEA0"/>
    <w:lvl w:ilvl="0" w:tplc="09EC1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C534BB"/>
    <w:multiLevelType w:val="hybridMultilevel"/>
    <w:tmpl w:val="68C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311C7"/>
    <w:multiLevelType w:val="multilevel"/>
    <w:tmpl w:val="73D404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8D3D6A"/>
    <w:multiLevelType w:val="hybridMultilevel"/>
    <w:tmpl w:val="807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D5B87"/>
    <w:multiLevelType w:val="hybridMultilevel"/>
    <w:tmpl w:val="157A4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840FE"/>
    <w:multiLevelType w:val="hybridMultilevel"/>
    <w:tmpl w:val="C69CF362"/>
    <w:lvl w:ilvl="0" w:tplc="1BAE2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931A06"/>
    <w:multiLevelType w:val="hybridMultilevel"/>
    <w:tmpl w:val="2764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A27EE"/>
    <w:multiLevelType w:val="hybridMultilevel"/>
    <w:tmpl w:val="1F5670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B067AD"/>
    <w:multiLevelType w:val="hybridMultilevel"/>
    <w:tmpl w:val="600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935E3"/>
    <w:multiLevelType w:val="hybridMultilevel"/>
    <w:tmpl w:val="FA845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056AA"/>
    <w:multiLevelType w:val="hybridMultilevel"/>
    <w:tmpl w:val="DCE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A4480"/>
    <w:multiLevelType w:val="hybridMultilevel"/>
    <w:tmpl w:val="6518A2F6"/>
    <w:lvl w:ilvl="0" w:tplc="62A8291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C1654EE"/>
    <w:multiLevelType w:val="multilevel"/>
    <w:tmpl w:val="D0B8A8A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F85F38"/>
    <w:multiLevelType w:val="hybridMultilevel"/>
    <w:tmpl w:val="8466B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02D38"/>
    <w:multiLevelType w:val="hybridMultilevel"/>
    <w:tmpl w:val="D91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A3C64"/>
    <w:multiLevelType w:val="hybridMultilevel"/>
    <w:tmpl w:val="11B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6156D2"/>
    <w:multiLevelType w:val="hybridMultilevel"/>
    <w:tmpl w:val="21B813D4"/>
    <w:lvl w:ilvl="0" w:tplc="B6045E1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4"/>
  </w:num>
  <w:num w:numId="2">
    <w:abstractNumId w:val="23"/>
  </w:num>
  <w:num w:numId="3">
    <w:abstractNumId w:val="10"/>
  </w:num>
  <w:num w:numId="4">
    <w:abstractNumId w:val="12"/>
  </w:num>
  <w:num w:numId="5">
    <w:abstractNumId w:val="0"/>
  </w:num>
  <w:num w:numId="6">
    <w:abstractNumId w:val="19"/>
  </w:num>
  <w:num w:numId="7">
    <w:abstractNumId w:val="4"/>
  </w:num>
  <w:num w:numId="8">
    <w:abstractNumId w:val="2"/>
  </w:num>
  <w:num w:numId="9">
    <w:abstractNumId w:val="1"/>
  </w:num>
  <w:num w:numId="10">
    <w:abstractNumId w:val="5"/>
  </w:num>
  <w:num w:numId="11">
    <w:abstractNumId w:val="15"/>
  </w:num>
  <w:num w:numId="12">
    <w:abstractNumId w:val="11"/>
  </w:num>
  <w:num w:numId="13">
    <w:abstractNumId w:val="6"/>
  </w:num>
  <w:num w:numId="14">
    <w:abstractNumId w:val="14"/>
  </w:num>
  <w:num w:numId="15">
    <w:abstractNumId w:val="7"/>
  </w:num>
  <w:num w:numId="16">
    <w:abstractNumId w:val="16"/>
  </w:num>
  <w:num w:numId="17">
    <w:abstractNumId w:val="8"/>
  </w:num>
  <w:num w:numId="18">
    <w:abstractNumId w:val="3"/>
  </w:num>
  <w:num w:numId="19">
    <w:abstractNumId w:val="21"/>
  </w:num>
  <w:num w:numId="20">
    <w:abstractNumId w:val="17"/>
  </w:num>
  <w:num w:numId="21">
    <w:abstractNumId w:val="20"/>
  </w:num>
  <w:num w:numId="22">
    <w:abstractNumId w:val="18"/>
  </w:num>
  <w:num w:numId="23">
    <w:abstractNumId w:val="22"/>
  </w:num>
  <w:num w:numId="24">
    <w:abstractNumId w:val="9"/>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D6"/>
    <w:rsid w:val="001A0A68"/>
    <w:rsid w:val="001D398C"/>
    <w:rsid w:val="001E3190"/>
    <w:rsid w:val="002C5A12"/>
    <w:rsid w:val="002F6F29"/>
    <w:rsid w:val="003E7DF2"/>
    <w:rsid w:val="00653223"/>
    <w:rsid w:val="006F59D8"/>
    <w:rsid w:val="00764D41"/>
    <w:rsid w:val="007A226D"/>
    <w:rsid w:val="009064C3"/>
    <w:rsid w:val="00946111"/>
    <w:rsid w:val="009D59BD"/>
    <w:rsid w:val="00A8386D"/>
    <w:rsid w:val="00AA5F69"/>
    <w:rsid w:val="00BC0A72"/>
    <w:rsid w:val="00C93ED6"/>
    <w:rsid w:val="00D956A5"/>
    <w:rsid w:val="00DA3FB7"/>
    <w:rsid w:val="00E018A9"/>
    <w:rsid w:val="00EE478B"/>
    <w:rsid w:val="00F9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D6"/>
    <w:pPr>
      <w:spacing w:before="100" w:beforeAutospacing="1" w:after="100" w:afterAutospacing="1" w:line="360" w:lineRule="auto"/>
      <w:jc w:val="both"/>
    </w:pPr>
    <w:rPr>
      <w:rFonts w:ascii="Times New Roman" w:hAnsi="Times New Roman"/>
      <w:sz w:val="23"/>
      <w:szCs w:val="23"/>
    </w:rPr>
  </w:style>
  <w:style w:type="paragraph" w:styleId="Heading1">
    <w:name w:val="heading 1"/>
    <w:basedOn w:val="Normal"/>
    <w:next w:val="Normal"/>
    <w:link w:val="Heading1Char"/>
    <w:uiPriority w:val="9"/>
    <w:qFormat/>
    <w:rsid w:val="00C93ED6"/>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93ED6"/>
    <w:pPr>
      <w:keepNext/>
      <w:keepLines/>
      <w:spacing w:before="200" w:after="0"/>
      <w:jc w:val="left"/>
      <w:outlineLvl w:val="1"/>
    </w:pPr>
    <w:rPr>
      <w:rFonts w:eastAsiaTheme="majorEastAsia" w:cstheme="majorBidi"/>
      <w:b/>
      <w:bCs/>
      <w:color w:val="000000" w:themeColor="text1"/>
      <w:sz w:val="28"/>
      <w:szCs w:val="26"/>
    </w:rPr>
  </w:style>
  <w:style w:type="paragraph" w:styleId="Heading3">
    <w:name w:val="heading 3"/>
    <w:basedOn w:val="Normal"/>
    <w:link w:val="Heading3Char"/>
    <w:uiPriority w:val="9"/>
    <w:qFormat/>
    <w:rsid w:val="00C93ED6"/>
    <w:pPr>
      <w:spacing w:line="240" w:lineRule="auto"/>
      <w:jc w:val="left"/>
      <w:outlineLvl w:val="2"/>
    </w:pPr>
    <w:rPr>
      <w:rFonts w:eastAsia="Times New Roman"/>
      <w:b/>
      <w:bCs/>
      <w:color w:val="000000" w:themeColor="text1"/>
      <w:sz w:val="28"/>
      <w:szCs w:val="27"/>
    </w:rPr>
  </w:style>
  <w:style w:type="paragraph" w:styleId="Heading4">
    <w:name w:val="heading 4"/>
    <w:basedOn w:val="Normal"/>
    <w:next w:val="Normal"/>
    <w:link w:val="Heading4Char"/>
    <w:uiPriority w:val="9"/>
    <w:unhideWhenUsed/>
    <w:qFormat/>
    <w:rsid w:val="00C93E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ED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E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ED6"/>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93ED6"/>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rsid w:val="00C93ED6"/>
    <w:rPr>
      <w:rFonts w:ascii="Times New Roman" w:eastAsia="Times New Roman" w:hAnsi="Times New Roman"/>
      <w:b/>
      <w:bCs/>
      <w:color w:val="000000" w:themeColor="text1"/>
      <w:sz w:val="28"/>
      <w:szCs w:val="27"/>
    </w:rPr>
  </w:style>
  <w:style w:type="character" w:customStyle="1" w:styleId="Heading4Char">
    <w:name w:val="Heading 4 Char"/>
    <w:basedOn w:val="DefaultParagraphFont"/>
    <w:link w:val="Heading4"/>
    <w:uiPriority w:val="9"/>
    <w:rsid w:val="00C93ED6"/>
    <w:rPr>
      <w:rFonts w:asciiTheme="majorHAnsi" w:eastAsiaTheme="majorEastAsia" w:hAnsiTheme="majorHAnsi" w:cstheme="majorBidi"/>
      <w:b/>
      <w:bCs/>
      <w:i/>
      <w:iCs/>
      <w:color w:val="4F81BD" w:themeColor="accent1"/>
      <w:sz w:val="23"/>
      <w:szCs w:val="23"/>
    </w:rPr>
  </w:style>
  <w:style w:type="character" w:customStyle="1" w:styleId="Heading5Char">
    <w:name w:val="Heading 5 Char"/>
    <w:basedOn w:val="DefaultParagraphFont"/>
    <w:link w:val="Heading5"/>
    <w:uiPriority w:val="9"/>
    <w:rsid w:val="00C93ED6"/>
    <w:rPr>
      <w:rFonts w:asciiTheme="majorHAnsi" w:eastAsiaTheme="majorEastAsia" w:hAnsiTheme="majorHAnsi" w:cstheme="majorBidi"/>
      <w:color w:val="243F60" w:themeColor="accent1" w:themeShade="7F"/>
      <w:sz w:val="23"/>
      <w:szCs w:val="23"/>
    </w:rPr>
  </w:style>
  <w:style w:type="character" w:customStyle="1" w:styleId="Heading6Char">
    <w:name w:val="Heading 6 Char"/>
    <w:basedOn w:val="DefaultParagraphFont"/>
    <w:link w:val="Heading6"/>
    <w:uiPriority w:val="9"/>
    <w:rsid w:val="00C93ED6"/>
    <w:rPr>
      <w:rFonts w:asciiTheme="majorHAnsi" w:eastAsiaTheme="majorEastAsia" w:hAnsiTheme="majorHAnsi" w:cstheme="majorBidi"/>
      <w:i/>
      <w:iCs/>
      <w:color w:val="243F60" w:themeColor="accent1" w:themeShade="7F"/>
      <w:sz w:val="23"/>
      <w:szCs w:val="23"/>
    </w:rPr>
  </w:style>
  <w:style w:type="paragraph" w:styleId="ListParagraph">
    <w:name w:val="List Paragraph"/>
    <w:basedOn w:val="Normal"/>
    <w:uiPriority w:val="34"/>
    <w:qFormat/>
    <w:rsid w:val="00C93ED6"/>
    <w:pPr>
      <w:ind w:left="720"/>
      <w:contextualSpacing/>
    </w:pPr>
  </w:style>
  <w:style w:type="character" w:styleId="Hyperlink">
    <w:name w:val="Hyperlink"/>
    <w:basedOn w:val="DefaultParagraphFont"/>
    <w:uiPriority w:val="99"/>
    <w:unhideWhenUsed/>
    <w:rsid w:val="00C93ED6"/>
    <w:rPr>
      <w:color w:val="0000FF"/>
      <w:u w:val="single"/>
    </w:rPr>
  </w:style>
  <w:style w:type="paragraph" w:styleId="NormalWeb">
    <w:name w:val="Normal (Web)"/>
    <w:basedOn w:val="Normal"/>
    <w:uiPriority w:val="99"/>
    <w:unhideWhenUsed/>
    <w:rsid w:val="00C93ED6"/>
    <w:pPr>
      <w:spacing w:line="240" w:lineRule="auto"/>
      <w:jc w:val="left"/>
    </w:pPr>
    <w:rPr>
      <w:rFonts w:eastAsia="Times New Roman"/>
    </w:rPr>
  </w:style>
  <w:style w:type="paragraph" w:customStyle="1" w:styleId="Default">
    <w:name w:val="Default"/>
    <w:rsid w:val="00C93ED6"/>
    <w:pPr>
      <w:autoSpaceDE w:val="0"/>
      <w:autoSpaceDN w:val="0"/>
      <w:adjustRightInd w:val="0"/>
      <w:spacing w:before="100" w:beforeAutospacing="1" w:after="0" w:afterAutospacing="1" w:line="240" w:lineRule="auto"/>
      <w:jc w:val="both"/>
    </w:pPr>
    <w:rPr>
      <w:rFonts w:ascii="Times New Roman" w:hAnsi="Times New Roman" w:cs="Times New Roman"/>
      <w:color w:val="000000"/>
      <w:sz w:val="24"/>
      <w:szCs w:val="24"/>
    </w:rPr>
  </w:style>
  <w:style w:type="character" w:styleId="Strong">
    <w:name w:val="Strong"/>
    <w:basedOn w:val="DefaultParagraphFont"/>
    <w:uiPriority w:val="22"/>
    <w:qFormat/>
    <w:rsid w:val="00C93ED6"/>
    <w:rPr>
      <w:b/>
      <w:bCs/>
    </w:rPr>
  </w:style>
  <w:style w:type="character" w:customStyle="1" w:styleId="textcolor3">
    <w:name w:val="textcolor3"/>
    <w:basedOn w:val="DefaultParagraphFont"/>
    <w:rsid w:val="00C93ED6"/>
  </w:style>
  <w:style w:type="character" w:customStyle="1" w:styleId="tgc">
    <w:name w:val="_tgc"/>
    <w:basedOn w:val="DefaultParagraphFont"/>
    <w:rsid w:val="00C93ED6"/>
  </w:style>
  <w:style w:type="paragraph" w:styleId="BalloonText">
    <w:name w:val="Balloon Text"/>
    <w:basedOn w:val="Normal"/>
    <w:link w:val="BalloonTextChar"/>
    <w:uiPriority w:val="99"/>
    <w:semiHidden/>
    <w:unhideWhenUsed/>
    <w:rsid w:val="00C9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D6"/>
    <w:rPr>
      <w:rFonts w:ascii="Tahoma" w:hAnsi="Tahoma" w:cs="Tahoma"/>
      <w:sz w:val="16"/>
      <w:szCs w:val="16"/>
    </w:rPr>
  </w:style>
  <w:style w:type="character" w:customStyle="1" w:styleId="bold">
    <w:name w:val="bold"/>
    <w:basedOn w:val="DefaultParagraphFont"/>
    <w:rsid w:val="00C93ED6"/>
  </w:style>
  <w:style w:type="paragraph" w:customStyle="1" w:styleId="suggested-citation">
    <w:name w:val="suggested-citation"/>
    <w:basedOn w:val="Normal"/>
    <w:rsid w:val="00C93ED6"/>
    <w:pPr>
      <w:spacing w:line="240" w:lineRule="auto"/>
      <w:jc w:val="left"/>
    </w:pPr>
    <w:rPr>
      <w:rFonts w:eastAsia="Times New Roman"/>
    </w:rPr>
  </w:style>
  <w:style w:type="paragraph" w:styleId="TOCHeading">
    <w:name w:val="TOC Heading"/>
    <w:basedOn w:val="Heading1"/>
    <w:next w:val="Normal"/>
    <w:uiPriority w:val="39"/>
    <w:unhideWhenUsed/>
    <w:qFormat/>
    <w:rsid w:val="00C93ED6"/>
    <w:pPr>
      <w:spacing w:line="276" w:lineRule="auto"/>
      <w:jc w:val="left"/>
      <w:outlineLvl w:val="9"/>
    </w:pPr>
  </w:style>
  <w:style w:type="paragraph" w:styleId="NoSpacing">
    <w:name w:val="No Spacing"/>
    <w:uiPriority w:val="1"/>
    <w:qFormat/>
    <w:rsid w:val="00C93ED6"/>
    <w:pPr>
      <w:spacing w:before="100" w:beforeAutospacing="1" w:after="0" w:afterAutospacing="1" w:line="240" w:lineRule="auto"/>
      <w:jc w:val="both"/>
    </w:pPr>
    <w:rPr>
      <w:rFonts w:ascii="Times New Roman" w:hAnsi="Times New Roman" w:cs="Times New Roman"/>
      <w:sz w:val="24"/>
      <w:szCs w:val="24"/>
    </w:rPr>
  </w:style>
  <w:style w:type="paragraph" w:styleId="TOC3">
    <w:name w:val="toc 3"/>
    <w:basedOn w:val="Normal"/>
    <w:next w:val="Normal"/>
    <w:autoRedefine/>
    <w:uiPriority w:val="39"/>
    <w:unhideWhenUsed/>
    <w:qFormat/>
    <w:rsid w:val="00C93ED6"/>
    <w:pPr>
      <w:tabs>
        <w:tab w:val="left" w:pos="960"/>
        <w:tab w:val="right" w:leader="dot" w:pos="8630"/>
      </w:tabs>
      <w:spacing w:after="0" w:line="240" w:lineRule="auto"/>
      <w:ind w:left="240"/>
      <w:jc w:val="left"/>
    </w:pPr>
    <w:rPr>
      <w:rFonts w:cs="Times New Roman"/>
      <w:noProof/>
      <w:sz w:val="24"/>
      <w:szCs w:val="24"/>
    </w:rPr>
  </w:style>
  <w:style w:type="paragraph" w:styleId="TOC1">
    <w:name w:val="toc 1"/>
    <w:basedOn w:val="Normal"/>
    <w:next w:val="Normal"/>
    <w:autoRedefine/>
    <w:uiPriority w:val="39"/>
    <w:unhideWhenUsed/>
    <w:qFormat/>
    <w:rsid w:val="00C93ED6"/>
    <w:pPr>
      <w:tabs>
        <w:tab w:val="right" w:leader="dot" w:pos="8630"/>
      </w:tabs>
      <w:spacing w:line="240" w:lineRule="auto"/>
      <w:jc w:val="left"/>
    </w:pPr>
    <w:rPr>
      <w:rFonts w:cs="Times New Roman"/>
      <w:b/>
      <w:bCs/>
      <w:noProof/>
      <w:color w:val="000000" w:themeColor="text1"/>
      <w:sz w:val="28"/>
      <w:szCs w:val="28"/>
    </w:rPr>
  </w:style>
  <w:style w:type="paragraph" w:styleId="TOC2">
    <w:name w:val="toc 2"/>
    <w:basedOn w:val="Normal"/>
    <w:next w:val="Normal"/>
    <w:autoRedefine/>
    <w:uiPriority w:val="39"/>
    <w:unhideWhenUsed/>
    <w:qFormat/>
    <w:rsid w:val="00C93ED6"/>
    <w:pPr>
      <w:tabs>
        <w:tab w:val="left" w:pos="720"/>
        <w:tab w:val="right" w:leader="dot" w:pos="8630"/>
      </w:tabs>
      <w:spacing w:before="240" w:after="0"/>
      <w:ind w:left="240"/>
      <w:jc w:val="left"/>
    </w:pPr>
    <w:rPr>
      <w:rFonts w:cs="Times New Roman"/>
      <w:bCs/>
      <w:noProof/>
      <w:sz w:val="24"/>
      <w:szCs w:val="24"/>
    </w:rPr>
  </w:style>
  <w:style w:type="character" w:styleId="Emphasis">
    <w:name w:val="Emphasis"/>
    <w:basedOn w:val="DefaultParagraphFont"/>
    <w:uiPriority w:val="20"/>
    <w:qFormat/>
    <w:rsid w:val="00C93ED6"/>
    <w:rPr>
      <w:i/>
      <w:iCs/>
    </w:rPr>
  </w:style>
  <w:style w:type="character" w:customStyle="1" w:styleId="copied-reader">
    <w:name w:val="copied-reader"/>
    <w:basedOn w:val="DefaultParagraphFont"/>
    <w:rsid w:val="00C93ED6"/>
  </w:style>
  <w:style w:type="character" w:customStyle="1" w:styleId="DocumentMapChar">
    <w:name w:val="Document Map Char"/>
    <w:basedOn w:val="DefaultParagraphFont"/>
    <w:link w:val="DocumentMap"/>
    <w:uiPriority w:val="99"/>
    <w:semiHidden/>
    <w:rsid w:val="00C93ED6"/>
    <w:rPr>
      <w:rFonts w:ascii="Tahoma" w:hAnsi="Tahoma" w:cs="Tahoma"/>
      <w:sz w:val="16"/>
      <w:szCs w:val="16"/>
    </w:rPr>
  </w:style>
  <w:style w:type="paragraph" w:styleId="DocumentMap">
    <w:name w:val="Document Map"/>
    <w:basedOn w:val="Normal"/>
    <w:link w:val="DocumentMapChar"/>
    <w:uiPriority w:val="99"/>
    <w:semiHidden/>
    <w:unhideWhenUsed/>
    <w:rsid w:val="00C93ED6"/>
    <w:pPr>
      <w:spacing w:after="0" w:line="240" w:lineRule="auto"/>
    </w:pPr>
    <w:rPr>
      <w:rFonts w:ascii="Tahoma" w:hAnsi="Tahoma" w:cs="Tahoma"/>
      <w:sz w:val="16"/>
      <w:szCs w:val="16"/>
    </w:rPr>
  </w:style>
  <w:style w:type="table" w:styleId="TableGrid">
    <w:name w:val="Table Grid"/>
    <w:basedOn w:val="TableNormal"/>
    <w:uiPriority w:val="59"/>
    <w:rsid w:val="00C93ED6"/>
    <w:pPr>
      <w:spacing w:before="100" w:beforeAutospacing="1" w:after="0" w:afterAutospacing="1" w:line="240" w:lineRule="auto"/>
      <w:jc w:val="both"/>
    </w:pPr>
    <w:rPr>
      <w:rFonts w:ascii="Times New Roman" w:hAnsi="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D6"/>
    <w:rPr>
      <w:rFonts w:ascii="Times New Roman" w:hAnsi="Times New Roman"/>
      <w:sz w:val="23"/>
      <w:szCs w:val="23"/>
    </w:rPr>
  </w:style>
  <w:style w:type="paragraph" w:styleId="Footer">
    <w:name w:val="footer"/>
    <w:basedOn w:val="Normal"/>
    <w:link w:val="FooterChar"/>
    <w:uiPriority w:val="99"/>
    <w:unhideWhenUsed/>
    <w:rsid w:val="00C9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D6"/>
    <w:rPr>
      <w:rFonts w:ascii="Times New Roman" w:hAnsi="Times New Roman"/>
      <w:sz w:val="23"/>
      <w:szCs w:val="23"/>
    </w:rPr>
  </w:style>
  <w:style w:type="character" w:customStyle="1" w:styleId="t">
    <w:name w:val="t"/>
    <w:basedOn w:val="DefaultParagraphFont"/>
    <w:rsid w:val="00C93ED6"/>
  </w:style>
  <w:style w:type="character" w:customStyle="1" w:styleId="textlessonlink">
    <w:name w:val="textlessonlink"/>
    <w:basedOn w:val="DefaultParagraphFont"/>
    <w:rsid w:val="00C93ED6"/>
  </w:style>
  <w:style w:type="character" w:customStyle="1" w:styleId="plainlinks">
    <w:name w:val="plainlinks"/>
    <w:basedOn w:val="DefaultParagraphFont"/>
    <w:rsid w:val="00C93ED6"/>
  </w:style>
  <w:style w:type="character" w:customStyle="1" w:styleId="ff2">
    <w:name w:val="ff2"/>
    <w:basedOn w:val="DefaultParagraphFont"/>
    <w:rsid w:val="00C93ED6"/>
  </w:style>
  <w:style w:type="character" w:customStyle="1" w:styleId="ls1a3">
    <w:name w:val="ls1a3"/>
    <w:basedOn w:val="DefaultParagraphFont"/>
    <w:rsid w:val="00C93ED6"/>
  </w:style>
  <w:style w:type="character" w:customStyle="1" w:styleId="info-text">
    <w:name w:val="info-text"/>
    <w:basedOn w:val="DefaultParagraphFont"/>
    <w:rsid w:val="00C93ED6"/>
  </w:style>
  <w:style w:type="paragraph" w:styleId="Bibliography">
    <w:name w:val="Bibliography"/>
    <w:basedOn w:val="Normal"/>
    <w:next w:val="Normal"/>
    <w:uiPriority w:val="37"/>
    <w:unhideWhenUsed/>
    <w:rsid w:val="00C93ED6"/>
  </w:style>
  <w:style w:type="paragraph" w:styleId="Caption">
    <w:name w:val="caption"/>
    <w:basedOn w:val="Normal"/>
    <w:next w:val="Normal"/>
    <w:uiPriority w:val="35"/>
    <w:unhideWhenUsed/>
    <w:qFormat/>
    <w:rsid w:val="00C93ED6"/>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C93ED6"/>
    <w:pPr>
      <w:spacing w:after="0"/>
    </w:pPr>
  </w:style>
  <w:style w:type="character" w:customStyle="1" w:styleId="FootnoteTextChar">
    <w:name w:val="Footnote Text Char"/>
    <w:basedOn w:val="DefaultParagraphFont"/>
    <w:link w:val="FootnoteText"/>
    <w:uiPriority w:val="99"/>
    <w:semiHidden/>
    <w:rsid w:val="00C93ED6"/>
    <w:rPr>
      <w:rFonts w:ascii="Times New Roman" w:hAnsi="Times New Roman"/>
      <w:sz w:val="20"/>
      <w:szCs w:val="23"/>
    </w:rPr>
  </w:style>
  <w:style w:type="paragraph" w:styleId="FootnoteText">
    <w:name w:val="footnote text"/>
    <w:basedOn w:val="Normal"/>
    <w:link w:val="FootnoteTextChar"/>
    <w:uiPriority w:val="99"/>
    <w:semiHidden/>
    <w:unhideWhenUsed/>
    <w:rsid w:val="00C93ED6"/>
    <w:pPr>
      <w:spacing w:after="0" w:line="240" w:lineRule="auto"/>
    </w:pPr>
    <w:rPr>
      <w:sz w:val="20"/>
    </w:rPr>
  </w:style>
  <w:style w:type="paragraph" w:styleId="TOC4">
    <w:name w:val="toc 4"/>
    <w:basedOn w:val="Normal"/>
    <w:next w:val="Normal"/>
    <w:autoRedefine/>
    <w:uiPriority w:val="39"/>
    <w:unhideWhenUsed/>
    <w:rsid w:val="00C93ED6"/>
    <w:pPr>
      <w:spacing w:after="0"/>
      <w:ind w:left="480"/>
      <w:jc w:val="left"/>
    </w:pPr>
    <w:rPr>
      <w:rFonts w:asciiTheme="minorHAnsi" w:hAnsiTheme="minorHAnsi"/>
      <w:sz w:val="20"/>
    </w:rPr>
  </w:style>
  <w:style w:type="paragraph" w:styleId="TOC5">
    <w:name w:val="toc 5"/>
    <w:basedOn w:val="Normal"/>
    <w:next w:val="Normal"/>
    <w:autoRedefine/>
    <w:uiPriority w:val="39"/>
    <w:unhideWhenUsed/>
    <w:rsid w:val="00C93ED6"/>
    <w:pPr>
      <w:spacing w:after="0"/>
      <w:ind w:left="720"/>
      <w:jc w:val="left"/>
    </w:pPr>
    <w:rPr>
      <w:rFonts w:asciiTheme="minorHAnsi" w:hAnsiTheme="minorHAnsi"/>
      <w:sz w:val="20"/>
    </w:rPr>
  </w:style>
  <w:style w:type="paragraph" w:styleId="TOC6">
    <w:name w:val="toc 6"/>
    <w:basedOn w:val="Normal"/>
    <w:next w:val="Normal"/>
    <w:autoRedefine/>
    <w:uiPriority w:val="39"/>
    <w:unhideWhenUsed/>
    <w:rsid w:val="00C93ED6"/>
    <w:pPr>
      <w:spacing w:after="0"/>
      <w:ind w:left="960"/>
      <w:jc w:val="left"/>
    </w:pPr>
    <w:rPr>
      <w:rFonts w:asciiTheme="minorHAnsi" w:hAnsiTheme="minorHAnsi"/>
      <w:sz w:val="20"/>
    </w:rPr>
  </w:style>
  <w:style w:type="paragraph" w:styleId="TOC7">
    <w:name w:val="toc 7"/>
    <w:basedOn w:val="Normal"/>
    <w:next w:val="Normal"/>
    <w:autoRedefine/>
    <w:uiPriority w:val="39"/>
    <w:unhideWhenUsed/>
    <w:rsid w:val="00C93ED6"/>
    <w:pPr>
      <w:spacing w:after="0"/>
      <w:ind w:left="1200"/>
      <w:jc w:val="left"/>
    </w:pPr>
    <w:rPr>
      <w:rFonts w:asciiTheme="minorHAnsi" w:hAnsiTheme="minorHAnsi"/>
      <w:sz w:val="20"/>
    </w:rPr>
  </w:style>
  <w:style w:type="paragraph" w:styleId="TOC8">
    <w:name w:val="toc 8"/>
    <w:basedOn w:val="Normal"/>
    <w:next w:val="Normal"/>
    <w:autoRedefine/>
    <w:uiPriority w:val="39"/>
    <w:unhideWhenUsed/>
    <w:rsid w:val="00C93ED6"/>
    <w:pPr>
      <w:spacing w:after="0"/>
      <w:ind w:left="1440"/>
      <w:jc w:val="left"/>
    </w:pPr>
    <w:rPr>
      <w:rFonts w:asciiTheme="minorHAnsi" w:hAnsiTheme="minorHAnsi"/>
      <w:sz w:val="20"/>
    </w:rPr>
  </w:style>
  <w:style w:type="paragraph" w:styleId="TOC9">
    <w:name w:val="toc 9"/>
    <w:basedOn w:val="Normal"/>
    <w:next w:val="Normal"/>
    <w:autoRedefine/>
    <w:uiPriority w:val="39"/>
    <w:unhideWhenUsed/>
    <w:rsid w:val="00C93ED6"/>
    <w:pPr>
      <w:spacing w:after="0"/>
      <w:ind w:left="1680"/>
      <w:jc w:val="left"/>
    </w:pPr>
    <w:rPr>
      <w:rFonts w:asciiTheme="minorHAnsi" w:hAnsiTheme="minorHAnsi"/>
      <w:sz w:val="20"/>
    </w:rPr>
  </w:style>
  <w:style w:type="paragraph" w:styleId="BodyText">
    <w:name w:val="Body Text"/>
    <w:basedOn w:val="Normal"/>
    <w:link w:val="BodyTextChar"/>
    <w:uiPriority w:val="1"/>
    <w:qFormat/>
    <w:rsid w:val="00C93ED6"/>
    <w:pPr>
      <w:widowControl w:val="0"/>
      <w:autoSpaceDE w:val="0"/>
      <w:autoSpaceDN w:val="0"/>
      <w:spacing w:before="0" w:beforeAutospacing="0" w:after="0" w:afterAutospacing="0" w:line="240" w:lineRule="auto"/>
      <w:jc w:val="left"/>
    </w:pPr>
    <w:rPr>
      <w:rFonts w:eastAsia="Times New Roman" w:cs="Times New Roman"/>
      <w:sz w:val="24"/>
      <w:szCs w:val="24"/>
      <w:lang w:bidi="en-US"/>
    </w:rPr>
  </w:style>
  <w:style w:type="character" w:customStyle="1" w:styleId="BodyTextChar">
    <w:name w:val="Body Text Char"/>
    <w:basedOn w:val="DefaultParagraphFont"/>
    <w:link w:val="BodyText"/>
    <w:uiPriority w:val="1"/>
    <w:rsid w:val="00C93ED6"/>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D6"/>
    <w:pPr>
      <w:spacing w:before="100" w:beforeAutospacing="1" w:after="100" w:afterAutospacing="1" w:line="360" w:lineRule="auto"/>
      <w:jc w:val="both"/>
    </w:pPr>
    <w:rPr>
      <w:rFonts w:ascii="Times New Roman" w:hAnsi="Times New Roman"/>
      <w:sz w:val="23"/>
      <w:szCs w:val="23"/>
    </w:rPr>
  </w:style>
  <w:style w:type="paragraph" w:styleId="Heading1">
    <w:name w:val="heading 1"/>
    <w:basedOn w:val="Normal"/>
    <w:next w:val="Normal"/>
    <w:link w:val="Heading1Char"/>
    <w:uiPriority w:val="9"/>
    <w:qFormat/>
    <w:rsid w:val="00C93ED6"/>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93ED6"/>
    <w:pPr>
      <w:keepNext/>
      <w:keepLines/>
      <w:spacing w:before="200" w:after="0"/>
      <w:jc w:val="left"/>
      <w:outlineLvl w:val="1"/>
    </w:pPr>
    <w:rPr>
      <w:rFonts w:eastAsiaTheme="majorEastAsia" w:cstheme="majorBidi"/>
      <w:b/>
      <w:bCs/>
      <w:color w:val="000000" w:themeColor="text1"/>
      <w:sz w:val="28"/>
      <w:szCs w:val="26"/>
    </w:rPr>
  </w:style>
  <w:style w:type="paragraph" w:styleId="Heading3">
    <w:name w:val="heading 3"/>
    <w:basedOn w:val="Normal"/>
    <w:link w:val="Heading3Char"/>
    <w:uiPriority w:val="9"/>
    <w:qFormat/>
    <w:rsid w:val="00C93ED6"/>
    <w:pPr>
      <w:spacing w:line="240" w:lineRule="auto"/>
      <w:jc w:val="left"/>
      <w:outlineLvl w:val="2"/>
    </w:pPr>
    <w:rPr>
      <w:rFonts w:eastAsia="Times New Roman"/>
      <w:b/>
      <w:bCs/>
      <w:color w:val="000000" w:themeColor="text1"/>
      <w:sz w:val="28"/>
      <w:szCs w:val="27"/>
    </w:rPr>
  </w:style>
  <w:style w:type="paragraph" w:styleId="Heading4">
    <w:name w:val="heading 4"/>
    <w:basedOn w:val="Normal"/>
    <w:next w:val="Normal"/>
    <w:link w:val="Heading4Char"/>
    <w:uiPriority w:val="9"/>
    <w:unhideWhenUsed/>
    <w:qFormat/>
    <w:rsid w:val="00C93E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ED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E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ED6"/>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93ED6"/>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rsid w:val="00C93ED6"/>
    <w:rPr>
      <w:rFonts w:ascii="Times New Roman" w:eastAsia="Times New Roman" w:hAnsi="Times New Roman"/>
      <w:b/>
      <w:bCs/>
      <w:color w:val="000000" w:themeColor="text1"/>
      <w:sz w:val="28"/>
      <w:szCs w:val="27"/>
    </w:rPr>
  </w:style>
  <w:style w:type="character" w:customStyle="1" w:styleId="Heading4Char">
    <w:name w:val="Heading 4 Char"/>
    <w:basedOn w:val="DefaultParagraphFont"/>
    <w:link w:val="Heading4"/>
    <w:uiPriority w:val="9"/>
    <w:rsid w:val="00C93ED6"/>
    <w:rPr>
      <w:rFonts w:asciiTheme="majorHAnsi" w:eastAsiaTheme="majorEastAsia" w:hAnsiTheme="majorHAnsi" w:cstheme="majorBidi"/>
      <w:b/>
      <w:bCs/>
      <w:i/>
      <w:iCs/>
      <w:color w:val="4F81BD" w:themeColor="accent1"/>
      <w:sz w:val="23"/>
      <w:szCs w:val="23"/>
    </w:rPr>
  </w:style>
  <w:style w:type="character" w:customStyle="1" w:styleId="Heading5Char">
    <w:name w:val="Heading 5 Char"/>
    <w:basedOn w:val="DefaultParagraphFont"/>
    <w:link w:val="Heading5"/>
    <w:uiPriority w:val="9"/>
    <w:rsid w:val="00C93ED6"/>
    <w:rPr>
      <w:rFonts w:asciiTheme="majorHAnsi" w:eastAsiaTheme="majorEastAsia" w:hAnsiTheme="majorHAnsi" w:cstheme="majorBidi"/>
      <w:color w:val="243F60" w:themeColor="accent1" w:themeShade="7F"/>
      <w:sz w:val="23"/>
      <w:szCs w:val="23"/>
    </w:rPr>
  </w:style>
  <w:style w:type="character" w:customStyle="1" w:styleId="Heading6Char">
    <w:name w:val="Heading 6 Char"/>
    <w:basedOn w:val="DefaultParagraphFont"/>
    <w:link w:val="Heading6"/>
    <w:uiPriority w:val="9"/>
    <w:rsid w:val="00C93ED6"/>
    <w:rPr>
      <w:rFonts w:asciiTheme="majorHAnsi" w:eastAsiaTheme="majorEastAsia" w:hAnsiTheme="majorHAnsi" w:cstheme="majorBidi"/>
      <w:i/>
      <w:iCs/>
      <w:color w:val="243F60" w:themeColor="accent1" w:themeShade="7F"/>
      <w:sz w:val="23"/>
      <w:szCs w:val="23"/>
    </w:rPr>
  </w:style>
  <w:style w:type="paragraph" w:styleId="ListParagraph">
    <w:name w:val="List Paragraph"/>
    <w:basedOn w:val="Normal"/>
    <w:uiPriority w:val="34"/>
    <w:qFormat/>
    <w:rsid w:val="00C93ED6"/>
    <w:pPr>
      <w:ind w:left="720"/>
      <w:contextualSpacing/>
    </w:pPr>
  </w:style>
  <w:style w:type="character" w:styleId="Hyperlink">
    <w:name w:val="Hyperlink"/>
    <w:basedOn w:val="DefaultParagraphFont"/>
    <w:uiPriority w:val="99"/>
    <w:unhideWhenUsed/>
    <w:rsid w:val="00C93ED6"/>
    <w:rPr>
      <w:color w:val="0000FF"/>
      <w:u w:val="single"/>
    </w:rPr>
  </w:style>
  <w:style w:type="paragraph" w:styleId="NormalWeb">
    <w:name w:val="Normal (Web)"/>
    <w:basedOn w:val="Normal"/>
    <w:uiPriority w:val="99"/>
    <w:unhideWhenUsed/>
    <w:rsid w:val="00C93ED6"/>
    <w:pPr>
      <w:spacing w:line="240" w:lineRule="auto"/>
      <w:jc w:val="left"/>
    </w:pPr>
    <w:rPr>
      <w:rFonts w:eastAsia="Times New Roman"/>
    </w:rPr>
  </w:style>
  <w:style w:type="paragraph" w:customStyle="1" w:styleId="Default">
    <w:name w:val="Default"/>
    <w:rsid w:val="00C93ED6"/>
    <w:pPr>
      <w:autoSpaceDE w:val="0"/>
      <w:autoSpaceDN w:val="0"/>
      <w:adjustRightInd w:val="0"/>
      <w:spacing w:before="100" w:beforeAutospacing="1" w:after="0" w:afterAutospacing="1" w:line="240" w:lineRule="auto"/>
      <w:jc w:val="both"/>
    </w:pPr>
    <w:rPr>
      <w:rFonts w:ascii="Times New Roman" w:hAnsi="Times New Roman" w:cs="Times New Roman"/>
      <w:color w:val="000000"/>
      <w:sz w:val="24"/>
      <w:szCs w:val="24"/>
    </w:rPr>
  </w:style>
  <w:style w:type="character" w:styleId="Strong">
    <w:name w:val="Strong"/>
    <w:basedOn w:val="DefaultParagraphFont"/>
    <w:uiPriority w:val="22"/>
    <w:qFormat/>
    <w:rsid w:val="00C93ED6"/>
    <w:rPr>
      <w:b/>
      <w:bCs/>
    </w:rPr>
  </w:style>
  <w:style w:type="character" w:customStyle="1" w:styleId="textcolor3">
    <w:name w:val="textcolor3"/>
    <w:basedOn w:val="DefaultParagraphFont"/>
    <w:rsid w:val="00C93ED6"/>
  </w:style>
  <w:style w:type="character" w:customStyle="1" w:styleId="tgc">
    <w:name w:val="_tgc"/>
    <w:basedOn w:val="DefaultParagraphFont"/>
    <w:rsid w:val="00C93ED6"/>
  </w:style>
  <w:style w:type="paragraph" w:styleId="BalloonText">
    <w:name w:val="Balloon Text"/>
    <w:basedOn w:val="Normal"/>
    <w:link w:val="BalloonTextChar"/>
    <w:uiPriority w:val="99"/>
    <w:semiHidden/>
    <w:unhideWhenUsed/>
    <w:rsid w:val="00C9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D6"/>
    <w:rPr>
      <w:rFonts w:ascii="Tahoma" w:hAnsi="Tahoma" w:cs="Tahoma"/>
      <w:sz w:val="16"/>
      <w:szCs w:val="16"/>
    </w:rPr>
  </w:style>
  <w:style w:type="character" w:customStyle="1" w:styleId="bold">
    <w:name w:val="bold"/>
    <w:basedOn w:val="DefaultParagraphFont"/>
    <w:rsid w:val="00C93ED6"/>
  </w:style>
  <w:style w:type="paragraph" w:customStyle="1" w:styleId="suggested-citation">
    <w:name w:val="suggested-citation"/>
    <w:basedOn w:val="Normal"/>
    <w:rsid w:val="00C93ED6"/>
    <w:pPr>
      <w:spacing w:line="240" w:lineRule="auto"/>
      <w:jc w:val="left"/>
    </w:pPr>
    <w:rPr>
      <w:rFonts w:eastAsia="Times New Roman"/>
    </w:rPr>
  </w:style>
  <w:style w:type="paragraph" w:styleId="TOCHeading">
    <w:name w:val="TOC Heading"/>
    <w:basedOn w:val="Heading1"/>
    <w:next w:val="Normal"/>
    <w:uiPriority w:val="39"/>
    <w:unhideWhenUsed/>
    <w:qFormat/>
    <w:rsid w:val="00C93ED6"/>
    <w:pPr>
      <w:spacing w:line="276" w:lineRule="auto"/>
      <w:jc w:val="left"/>
      <w:outlineLvl w:val="9"/>
    </w:pPr>
  </w:style>
  <w:style w:type="paragraph" w:styleId="NoSpacing">
    <w:name w:val="No Spacing"/>
    <w:uiPriority w:val="1"/>
    <w:qFormat/>
    <w:rsid w:val="00C93ED6"/>
    <w:pPr>
      <w:spacing w:before="100" w:beforeAutospacing="1" w:after="0" w:afterAutospacing="1" w:line="240" w:lineRule="auto"/>
      <w:jc w:val="both"/>
    </w:pPr>
    <w:rPr>
      <w:rFonts w:ascii="Times New Roman" w:hAnsi="Times New Roman" w:cs="Times New Roman"/>
      <w:sz w:val="24"/>
      <w:szCs w:val="24"/>
    </w:rPr>
  </w:style>
  <w:style w:type="paragraph" w:styleId="TOC3">
    <w:name w:val="toc 3"/>
    <w:basedOn w:val="Normal"/>
    <w:next w:val="Normal"/>
    <w:autoRedefine/>
    <w:uiPriority w:val="39"/>
    <w:unhideWhenUsed/>
    <w:qFormat/>
    <w:rsid w:val="00C93ED6"/>
    <w:pPr>
      <w:tabs>
        <w:tab w:val="left" w:pos="960"/>
        <w:tab w:val="right" w:leader="dot" w:pos="8630"/>
      </w:tabs>
      <w:spacing w:after="0" w:line="240" w:lineRule="auto"/>
      <w:ind w:left="240"/>
      <w:jc w:val="left"/>
    </w:pPr>
    <w:rPr>
      <w:rFonts w:cs="Times New Roman"/>
      <w:noProof/>
      <w:sz w:val="24"/>
      <w:szCs w:val="24"/>
    </w:rPr>
  </w:style>
  <w:style w:type="paragraph" w:styleId="TOC1">
    <w:name w:val="toc 1"/>
    <w:basedOn w:val="Normal"/>
    <w:next w:val="Normal"/>
    <w:autoRedefine/>
    <w:uiPriority w:val="39"/>
    <w:unhideWhenUsed/>
    <w:qFormat/>
    <w:rsid w:val="00C93ED6"/>
    <w:pPr>
      <w:tabs>
        <w:tab w:val="right" w:leader="dot" w:pos="8630"/>
      </w:tabs>
      <w:spacing w:line="240" w:lineRule="auto"/>
      <w:jc w:val="left"/>
    </w:pPr>
    <w:rPr>
      <w:rFonts w:cs="Times New Roman"/>
      <w:b/>
      <w:bCs/>
      <w:noProof/>
      <w:color w:val="000000" w:themeColor="text1"/>
      <w:sz w:val="28"/>
      <w:szCs w:val="28"/>
    </w:rPr>
  </w:style>
  <w:style w:type="paragraph" w:styleId="TOC2">
    <w:name w:val="toc 2"/>
    <w:basedOn w:val="Normal"/>
    <w:next w:val="Normal"/>
    <w:autoRedefine/>
    <w:uiPriority w:val="39"/>
    <w:unhideWhenUsed/>
    <w:qFormat/>
    <w:rsid w:val="00C93ED6"/>
    <w:pPr>
      <w:tabs>
        <w:tab w:val="left" w:pos="720"/>
        <w:tab w:val="right" w:leader="dot" w:pos="8630"/>
      </w:tabs>
      <w:spacing w:before="240" w:after="0"/>
      <w:ind w:left="240"/>
      <w:jc w:val="left"/>
    </w:pPr>
    <w:rPr>
      <w:rFonts w:cs="Times New Roman"/>
      <w:bCs/>
      <w:noProof/>
      <w:sz w:val="24"/>
      <w:szCs w:val="24"/>
    </w:rPr>
  </w:style>
  <w:style w:type="character" w:styleId="Emphasis">
    <w:name w:val="Emphasis"/>
    <w:basedOn w:val="DefaultParagraphFont"/>
    <w:uiPriority w:val="20"/>
    <w:qFormat/>
    <w:rsid w:val="00C93ED6"/>
    <w:rPr>
      <w:i/>
      <w:iCs/>
    </w:rPr>
  </w:style>
  <w:style w:type="character" w:customStyle="1" w:styleId="copied-reader">
    <w:name w:val="copied-reader"/>
    <w:basedOn w:val="DefaultParagraphFont"/>
    <w:rsid w:val="00C93ED6"/>
  </w:style>
  <w:style w:type="character" w:customStyle="1" w:styleId="DocumentMapChar">
    <w:name w:val="Document Map Char"/>
    <w:basedOn w:val="DefaultParagraphFont"/>
    <w:link w:val="DocumentMap"/>
    <w:uiPriority w:val="99"/>
    <w:semiHidden/>
    <w:rsid w:val="00C93ED6"/>
    <w:rPr>
      <w:rFonts w:ascii="Tahoma" w:hAnsi="Tahoma" w:cs="Tahoma"/>
      <w:sz w:val="16"/>
      <w:szCs w:val="16"/>
    </w:rPr>
  </w:style>
  <w:style w:type="paragraph" w:styleId="DocumentMap">
    <w:name w:val="Document Map"/>
    <w:basedOn w:val="Normal"/>
    <w:link w:val="DocumentMapChar"/>
    <w:uiPriority w:val="99"/>
    <w:semiHidden/>
    <w:unhideWhenUsed/>
    <w:rsid w:val="00C93ED6"/>
    <w:pPr>
      <w:spacing w:after="0" w:line="240" w:lineRule="auto"/>
    </w:pPr>
    <w:rPr>
      <w:rFonts w:ascii="Tahoma" w:hAnsi="Tahoma" w:cs="Tahoma"/>
      <w:sz w:val="16"/>
      <w:szCs w:val="16"/>
    </w:rPr>
  </w:style>
  <w:style w:type="table" w:styleId="TableGrid">
    <w:name w:val="Table Grid"/>
    <w:basedOn w:val="TableNormal"/>
    <w:uiPriority w:val="59"/>
    <w:rsid w:val="00C93ED6"/>
    <w:pPr>
      <w:spacing w:before="100" w:beforeAutospacing="1" w:after="0" w:afterAutospacing="1" w:line="240" w:lineRule="auto"/>
      <w:jc w:val="both"/>
    </w:pPr>
    <w:rPr>
      <w:rFonts w:ascii="Times New Roman" w:hAnsi="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D6"/>
    <w:rPr>
      <w:rFonts w:ascii="Times New Roman" w:hAnsi="Times New Roman"/>
      <w:sz w:val="23"/>
      <w:szCs w:val="23"/>
    </w:rPr>
  </w:style>
  <w:style w:type="paragraph" w:styleId="Footer">
    <w:name w:val="footer"/>
    <w:basedOn w:val="Normal"/>
    <w:link w:val="FooterChar"/>
    <w:uiPriority w:val="99"/>
    <w:unhideWhenUsed/>
    <w:rsid w:val="00C9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D6"/>
    <w:rPr>
      <w:rFonts w:ascii="Times New Roman" w:hAnsi="Times New Roman"/>
      <w:sz w:val="23"/>
      <w:szCs w:val="23"/>
    </w:rPr>
  </w:style>
  <w:style w:type="character" w:customStyle="1" w:styleId="t">
    <w:name w:val="t"/>
    <w:basedOn w:val="DefaultParagraphFont"/>
    <w:rsid w:val="00C93ED6"/>
  </w:style>
  <w:style w:type="character" w:customStyle="1" w:styleId="textlessonlink">
    <w:name w:val="textlessonlink"/>
    <w:basedOn w:val="DefaultParagraphFont"/>
    <w:rsid w:val="00C93ED6"/>
  </w:style>
  <w:style w:type="character" w:customStyle="1" w:styleId="plainlinks">
    <w:name w:val="plainlinks"/>
    <w:basedOn w:val="DefaultParagraphFont"/>
    <w:rsid w:val="00C93ED6"/>
  </w:style>
  <w:style w:type="character" w:customStyle="1" w:styleId="ff2">
    <w:name w:val="ff2"/>
    <w:basedOn w:val="DefaultParagraphFont"/>
    <w:rsid w:val="00C93ED6"/>
  </w:style>
  <w:style w:type="character" w:customStyle="1" w:styleId="ls1a3">
    <w:name w:val="ls1a3"/>
    <w:basedOn w:val="DefaultParagraphFont"/>
    <w:rsid w:val="00C93ED6"/>
  </w:style>
  <w:style w:type="character" w:customStyle="1" w:styleId="info-text">
    <w:name w:val="info-text"/>
    <w:basedOn w:val="DefaultParagraphFont"/>
    <w:rsid w:val="00C93ED6"/>
  </w:style>
  <w:style w:type="paragraph" w:styleId="Bibliography">
    <w:name w:val="Bibliography"/>
    <w:basedOn w:val="Normal"/>
    <w:next w:val="Normal"/>
    <w:uiPriority w:val="37"/>
    <w:unhideWhenUsed/>
    <w:rsid w:val="00C93ED6"/>
  </w:style>
  <w:style w:type="paragraph" w:styleId="Caption">
    <w:name w:val="caption"/>
    <w:basedOn w:val="Normal"/>
    <w:next w:val="Normal"/>
    <w:uiPriority w:val="35"/>
    <w:unhideWhenUsed/>
    <w:qFormat/>
    <w:rsid w:val="00C93ED6"/>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C93ED6"/>
    <w:pPr>
      <w:spacing w:after="0"/>
    </w:pPr>
  </w:style>
  <w:style w:type="character" w:customStyle="1" w:styleId="FootnoteTextChar">
    <w:name w:val="Footnote Text Char"/>
    <w:basedOn w:val="DefaultParagraphFont"/>
    <w:link w:val="FootnoteText"/>
    <w:uiPriority w:val="99"/>
    <w:semiHidden/>
    <w:rsid w:val="00C93ED6"/>
    <w:rPr>
      <w:rFonts w:ascii="Times New Roman" w:hAnsi="Times New Roman"/>
      <w:sz w:val="20"/>
      <w:szCs w:val="23"/>
    </w:rPr>
  </w:style>
  <w:style w:type="paragraph" w:styleId="FootnoteText">
    <w:name w:val="footnote text"/>
    <w:basedOn w:val="Normal"/>
    <w:link w:val="FootnoteTextChar"/>
    <w:uiPriority w:val="99"/>
    <w:semiHidden/>
    <w:unhideWhenUsed/>
    <w:rsid w:val="00C93ED6"/>
    <w:pPr>
      <w:spacing w:after="0" w:line="240" w:lineRule="auto"/>
    </w:pPr>
    <w:rPr>
      <w:sz w:val="20"/>
    </w:rPr>
  </w:style>
  <w:style w:type="paragraph" w:styleId="TOC4">
    <w:name w:val="toc 4"/>
    <w:basedOn w:val="Normal"/>
    <w:next w:val="Normal"/>
    <w:autoRedefine/>
    <w:uiPriority w:val="39"/>
    <w:unhideWhenUsed/>
    <w:rsid w:val="00C93ED6"/>
    <w:pPr>
      <w:spacing w:after="0"/>
      <w:ind w:left="480"/>
      <w:jc w:val="left"/>
    </w:pPr>
    <w:rPr>
      <w:rFonts w:asciiTheme="minorHAnsi" w:hAnsiTheme="minorHAnsi"/>
      <w:sz w:val="20"/>
    </w:rPr>
  </w:style>
  <w:style w:type="paragraph" w:styleId="TOC5">
    <w:name w:val="toc 5"/>
    <w:basedOn w:val="Normal"/>
    <w:next w:val="Normal"/>
    <w:autoRedefine/>
    <w:uiPriority w:val="39"/>
    <w:unhideWhenUsed/>
    <w:rsid w:val="00C93ED6"/>
    <w:pPr>
      <w:spacing w:after="0"/>
      <w:ind w:left="720"/>
      <w:jc w:val="left"/>
    </w:pPr>
    <w:rPr>
      <w:rFonts w:asciiTheme="minorHAnsi" w:hAnsiTheme="minorHAnsi"/>
      <w:sz w:val="20"/>
    </w:rPr>
  </w:style>
  <w:style w:type="paragraph" w:styleId="TOC6">
    <w:name w:val="toc 6"/>
    <w:basedOn w:val="Normal"/>
    <w:next w:val="Normal"/>
    <w:autoRedefine/>
    <w:uiPriority w:val="39"/>
    <w:unhideWhenUsed/>
    <w:rsid w:val="00C93ED6"/>
    <w:pPr>
      <w:spacing w:after="0"/>
      <w:ind w:left="960"/>
      <w:jc w:val="left"/>
    </w:pPr>
    <w:rPr>
      <w:rFonts w:asciiTheme="minorHAnsi" w:hAnsiTheme="minorHAnsi"/>
      <w:sz w:val="20"/>
    </w:rPr>
  </w:style>
  <w:style w:type="paragraph" w:styleId="TOC7">
    <w:name w:val="toc 7"/>
    <w:basedOn w:val="Normal"/>
    <w:next w:val="Normal"/>
    <w:autoRedefine/>
    <w:uiPriority w:val="39"/>
    <w:unhideWhenUsed/>
    <w:rsid w:val="00C93ED6"/>
    <w:pPr>
      <w:spacing w:after="0"/>
      <w:ind w:left="1200"/>
      <w:jc w:val="left"/>
    </w:pPr>
    <w:rPr>
      <w:rFonts w:asciiTheme="minorHAnsi" w:hAnsiTheme="minorHAnsi"/>
      <w:sz w:val="20"/>
    </w:rPr>
  </w:style>
  <w:style w:type="paragraph" w:styleId="TOC8">
    <w:name w:val="toc 8"/>
    <w:basedOn w:val="Normal"/>
    <w:next w:val="Normal"/>
    <w:autoRedefine/>
    <w:uiPriority w:val="39"/>
    <w:unhideWhenUsed/>
    <w:rsid w:val="00C93ED6"/>
    <w:pPr>
      <w:spacing w:after="0"/>
      <w:ind w:left="1440"/>
      <w:jc w:val="left"/>
    </w:pPr>
    <w:rPr>
      <w:rFonts w:asciiTheme="minorHAnsi" w:hAnsiTheme="minorHAnsi"/>
      <w:sz w:val="20"/>
    </w:rPr>
  </w:style>
  <w:style w:type="paragraph" w:styleId="TOC9">
    <w:name w:val="toc 9"/>
    <w:basedOn w:val="Normal"/>
    <w:next w:val="Normal"/>
    <w:autoRedefine/>
    <w:uiPriority w:val="39"/>
    <w:unhideWhenUsed/>
    <w:rsid w:val="00C93ED6"/>
    <w:pPr>
      <w:spacing w:after="0"/>
      <w:ind w:left="1680"/>
      <w:jc w:val="left"/>
    </w:pPr>
    <w:rPr>
      <w:rFonts w:asciiTheme="minorHAnsi" w:hAnsiTheme="minorHAnsi"/>
      <w:sz w:val="20"/>
    </w:rPr>
  </w:style>
  <w:style w:type="paragraph" w:styleId="BodyText">
    <w:name w:val="Body Text"/>
    <w:basedOn w:val="Normal"/>
    <w:link w:val="BodyTextChar"/>
    <w:uiPriority w:val="1"/>
    <w:qFormat/>
    <w:rsid w:val="00C93ED6"/>
    <w:pPr>
      <w:widowControl w:val="0"/>
      <w:autoSpaceDE w:val="0"/>
      <w:autoSpaceDN w:val="0"/>
      <w:spacing w:before="0" w:beforeAutospacing="0" w:after="0" w:afterAutospacing="0" w:line="240" w:lineRule="auto"/>
      <w:jc w:val="left"/>
    </w:pPr>
    <w:rPr>
      <w:rFonts w:eastAsia="Times New Roman" w:cs="Times New Roman"/>
      <w:sz w:val="24"/>
      <w:szCs w:val="24"/>
      <w:lang w:bidi="en-US"/>
    </w:rPr>
  </w:style>
  <w:style w:type="character" w:customStyle="1" w:styleId="BodyTextChar">
    <w:name w:val="Body Text Char"/>
    <w:basedOn w:val="DefaultParagraphFont"/>
    <w:link w:val="BodyText"/>
    <w:uiPriority w:val="1"/>
    <w:rsid w:val="00C93ED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Kar11</b:Tag>
    <b:SourceType>JournalArticle</b:SourceType>
    <b:Guid>{9F8399B0-8759-4BB8-B3E8-28A77BD11EEB}</b:Guid>
    <b:Author>
      <b:Author>
        <b:NameList>
          <b:Person>
            <b:Last>Karaa</b:Last>
            <b:First>I.</b:First>
            <b:Middle>E</b:Middle>
          </b:Person>
        </b:NameList>
      </b:Author>
    </b:Author>
    <b:Title>Impact of Anchoring Bias on Corporate Profits and Shareholders Wealth</b:Title>
    <b:JournalName>International Journal of Economics and Finance Studies Vol 3, no 2</b:JournalName>
    <b:Year>2011</b:Year>
    <b:Pages>309-315</b:Pages>
    <b:RefOrder>1</b:RefOrder>
  </b:Source>
  <b:Source>
    <b:Tag>Ona10</b:Tag>
    <b:SourceType>JournalArticle</b:SourceType>
    <b:Guid>{0CFB52EC-FA85-473E-A795-A305868FE7E4}</b:Guid>
    <b:Author>
      <b:Author>
        <b:NameList>
          <b:Person>
            <b:Last>Onalopo</b:Last>
            <b:First>A.</b:First>
            <b:Middle>A., and Kajola, S.O.</b:Middle>
          </b:Person>
        </b:NameList>
      </b:Author>
    </b:Author>
    <b:Title>Capital Structure and Firm Performance: Evidence from Nigeria</b:Title>
    <b:JournalName>European Journal of Economics, Finance and Admnistrative Scinces, 25</b:JournalName>
    <b:Year>2010</b:Year>
    <b:Pages>70-82</b:Pages>
    <b:RefOrder>3</b:RefOrder>
  </b:Source>
</b:Sources>
</file>

<file path=customXml/itemProps1.xml><?xml version="1.0" encoding="utf-8"?>
<ds:datastoreItem xmlns:ds="http://schemas.openxmlformats.org/officeDocument/2006/customXml" ds:itemID="{7B86ECCC-EE38-4D4A-A3A5-C2E86094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6299</Words>
  <Characters>35905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onsomu</dc:creator>
  <cp:lastModifiedBy>onsomu</cp:lastModifiedBy>
  <cp:revision>7</cp:revision>
  <dcterms:created xsi:type="dcterms:W3CDTF">2019-06-24T09:52:00Z</dcterms:created>
  <dcterms:modified xsi:type="dcterms:W3CDTF">2019-07-17T08:39:00Z</dcterms:modified>
</cp:coreProperties>
</file>