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41" w:rsidRPr="002B3741" w:rsidRDefault="002B3741" w:rsidP="002B3741">
      <w:pPr>
        <w:spacing w:after="0"/>
        <w:jc w:val="center"/>
        <w:rPr>
          <w:rFonts w:ascii="Times New Roman" w:hAnsi="Times New Roman" w:cs="Times New Roman"/>
          <w:b/>
          <w:sz w:val="28"/>
          <w:szCs w:val="28"/>
          <w:lang w:val="en-US"/>
        </w:rPr>
      </w:pPr>
      <w:r w:rsidRPr="002B3741">
        <w:rPr>
          <w:rFonts w:ascii="Times New Roman" w:hAnsi="Times New Roman" w:cs="Times New Roman"/>
          <w:b/>
          <w:sz w:val="28"/>
          <w:szCs w:val="28"/>
          <w:lang w:val="en-US"/>
        </w:rPr>
        <w:t xml:space="preserve">Mapping of Case Studies of Startup Businesses </w:t>
      </w:r>
    </w:p>
    <w:p w:rsidR="002B3741" w:rsidRPr="002B3741" w:rsidRDefault="002B3741" w:rsidP="002B3741">
      <w:pPr>
        <w:spacing w:after="0"/>
        <w:jc w:val="center"/>
        <w:rPr>
          <w:rFonts w:ascii="Times New Roman" w:hAnsi="Times New Roman" w:cs="Times New Roman"/>
          <w:b/>
          <w:sz w:val="28"/>
          <w:szCs w:val="28"/>
          <w:lang w:val="en-US"/>
        </w:rPr>
      </w:pPr>
      <w:r w:rsidRPr="002B3741">
        <w:rPr>
          <w:rFonts w:ascii="Times New Roman" w:hAnsi="Times New Roman" w:cs="Times New Roman"/>
          <w:b/>
          <w:sz w:val="28"/>
          <w:szCs w:val="28"/>
          <w:lang w:val="en-US"/>
        </w:rPr>
        <w:t xml:space="preserve">in Healthcare Sector </w:t>
      </w:r>
    </w:p>
    <w:p w:rsidR="00B67AE8" w:rsidRDefault="00B67AE8" w:rsidP="00B67AE8">
      <w:pPr>
        <w:spacing w:after="0"/>
        <w:jc w:val="center"/>
        <w:rPr>
          <w:rFonts w:ascii="Times New Roman" w:hAnsi="Times New Roman" w:cs="Times New Roman"/>
          <w:b/>
          <w:sz w:val="24"/>
          <w:szCs w:val="24"/>
          <w:lang w:val="en-US"/>
        </w:rPr>
      </w:pPr>
    </w:p>
    <w:p w:rsidR="00B67AE8" w:rsidRPr="002B3741" w:rsidRDefault="002B3741" w:rsidP="00B67AE8">
      <w:pPr>
        <w:spacing w:after="0"/>
        <w:jc w:val="center"/>
        <w:rPr>
          <w:lang w:val="en-US"/>
        </w:rPr>
      </w:pPr>
      <w:r>
        <w:rPr>
          <w:rFonts w:ascii="Times New Roman" w:hAnsi="Times New Roman" w:cs="Times New Roman"/>
          <w:b/>
          <w:sz w:val="26"/>
          <w:szCs w:val="26"/>
          <w:lang w:val="en-US"/>
        </w:rPr>
        <w:t xml:space="preserve">Efstathios Kaloulis, </w:t>
      </w:r>
      <w:r w:rsidR="002224FE">
        <w:rPr>
          <w:rFonts w:ascii="Times New Roman" w:hAnsi="Times New Roman" w:cs="Times New Roman"/>
          <w:b/>
          <w:sz w:val="26"/>
          <w:szCs w:val="26"/>
          <w:lang w:val="en-US"/>
        </w:rPr>
        <w:t>Dimitrios</w:t>
      </w:r>
      <w:r w:rsidR="00B67AE8">
        <w:rPr>
          <w:rFonts w:ascii="Times New Roman" w:hAnsi="Times New Roman" w:cs="Times New Roman"/>
          <w:b/>
          <w:sz w:val="26"/>
          <w:szCs w:val="26"/>
          <w:lang w:val="en-US"/>
        </w:rPr>
        <w:t xml:space="preserve"> </w:t>
      </w:r>
      <w:r w:rsidR="002224FE">
        <w:rPr>
          <w:rFonts w:ascii="Times New Roman" w:hAnsi="Times New Roman" w:cs="Times New Roman"/>
          <w:b/>
          <w:sz w:val="26"/>
          <w:szCs w:val="26"/>
          <w:lang w:val="en-US"/>
        </w:rPr>
        <w:t>Zarakovitis</w:t>
      </w:r>
      <w:r w:rsidR="00B67AE8">
        <w:rPr>
          <w:rFonts w:ascii="Times New Roman" w:hAnsi="Times New Roman" w:cs="Times New Roman"/>
          <w:b/>
          <w:sz w:val="26"/>
          <w:szCs w:val="26"/>
          <w:lang w:val="en-US"/>
        </w:rPr>
        <w:t xml:space="preserve">, </w:t>
      </w:r>
      <w:r w:rsidR="002224FE">
        <w:rPr>
          <w:rFonts w:ascii="Times New Roman" w:hAnsi="Times New Roman" w:cs="Times New Roman"/>
          <w:b/>
          <w:sz w:val="26"/>
          <w:szCs w:val="26"/>
          <w:lang w:val="en-US"/>
        </w:rPr>
        <w:t>Athina</w:t>
      </w:r>
      <w:r w:rsidR="00B67AE8">
        <w:rPr>
          <w:rFonts w:ascii="Times New Roman" w:hAnsi="Times New Roman" w:cs="Times New Roman"/>
          <w:b/>
          <w:sz w:val="26"/>
          <w:szCs w:val="26"/>
          <w:lang w:val="en-US"/>
        </w:rPr>
        <w:t xml:space="preserve"> </w:t>
      </w:r>
      <w:r w:rsidR="002224FE">
        <w:rPr>
          <w:rFonts w:ascii="Times New Roman" w:hAnsi="Times New Roman" w:cs="Times New Roman"/>
          <w:b/>
          <w:sz w:val="26"/>
          <w:szCs w:val="26"/>
          <w:lang w:val="en-US"/>
        </w:rPr>
        <w:t>Lazakidou</w:t>
      </w:r>
    </w:p>
    <w:p w:rsidR="00B67AE8" w:rsidRDefault="00B67AE8" w:rsidP="00B67AE8">
      <w:pPr>
        <w:spacing w:after="0"/>
        <w:jc w:val="center"/>
        <w:rPr>
          <w:rFonts w:ascii="Times New Roman" w:hAnsi="Times New Roman" w:cs="Times New Roman"/>
          <w:b/>
          <w:sz w:val="26"/>
          <w:szCs w:val="26"/>
          <w:vertAlign w:val="superscript"/>
          <w:lang w:val="en-US"/>
        </w:rPr>
      </w:pPr>
    </w:p>
    <w:p w:rsidR="008E3931" w:rsidRPr="008E3931" w:rsidRDefault="008E3931" w:rsidP="008E3931">
      <w:pPr>
        <w:spacing w:after="0"/>
        <w:jc w:val="center"/>
        <w:rPr>
          <w:rFonts w:ascii="Times New Roman" w:hAnsi="Times New Roman" w:cs="Times New Roman"/>
          <w:lang w:val="en-US"/>
        </w:rPr>
      </w:pPr>
      <w:r w:rsidRPr="008E3931">
        <w:rPr>
          <w:rFonts w:ascii="Times New Roman" w:hAnsi="Times New Roman" w:cs="Times New Roman"/>
          <w:lang w:val="en-US"/>
        </w:rPr>
        <w:t>Department of Economics, Digital Health Applications and Health Economics Analytics Laboratory</w:t>
      </w:r>
    </w:p>
    <w:p w:rsidR="008E3931" w:rsidRPr="008E3931" w:rsidRDefault="008E3931" w:rsidP="008E3931">
      <w:pPr>
        <w:spacing w:after="0"/>
        <w:jc w:val="center"/>
        <w:rPr>
          <w:rFonts w:ascii="Times New Roman" w:hAnsi="Times New Roman" w:cs="Times New Roman"/>
          <w:lang w:val="en-US"/>
        </w:rPr>
      </w:pPr>
      <w:r w:rsidRPr="008E3931">
        <w:rPr>
          <w:rFonts w:ascii="Times New Roman" w:hAnsi="Times New Roman" w:cs="Times New Roman"/>
          <w:lang w:val="en-US"/>
        </w:rPr>
        <w:t>University of Peloponnese, School of Economy, Management and Informatics</w:t>
      </w:r>
    </w:p>
    <w:p w:rsidR="008E3931" w:rsidRPr="008E3931" w:rsidRDefault="008E3931" w:rsidP="008E3931">
      <w:pPr>
        <w:spacing w:after="0"/>
        <w:jc w:val="center"/>
        <w:rPr>
          <w:rFonts w:ascii="Times New Roman" w:hAnsi="Times New Roman" w:cs="Times New Roman"/>
          <w:lang w:val="en-US"/>
        </w:rPr>
      </w:pPr>
      <w:r w:rsidRPr="008E3931">
        <w:rPr>
          <w:rFonts w:ascii="Times New Roman" w:hAnsi="Times New Roman" w:cs="Times New Roman"/>
          <w:lang w:val="en-US"/>
        </w:rPr>
        <w:t>Tripolis, Greece</w:t>
      </w:r>
    </w:p>
    <w:p w:rsidR="00B67AE8" w:rsidRPr="006B35D1" w:rsidRDefault="00B67AE8" w:rsidP="00B67AE8">
      <w:pPr>
        <w:spacing w:after="0"/>
        <w:jc w:val="both"/>
        <w:rPr>
          <w:lang w:val="en-US"/>
        </w:rPr>
      </w:pPr>
    </w:p>
    <w:p w:rsidR="00B67AE8" w:rsidRDefault="00B67AE8" w:rsidP="00B67AE8">
      <w:pPr>
        <w:spacing w:after="0"/>
        <w:rPr>
          <w:rFonts w:ascii="Times New Roman" w:hAnsi="Times New Roman" w:cs="Times New Roman"/>
          <w:sz w:val="24"/>
          <w:szCs w:val="24"/>
          <w:lang w:val="en-US"/>
        </w:rPr>
      </w:pPr>
    </w:p>
    <w:p w:rsidR="00B67AE8" w:rsidRPr="000F0229" w:rsidRDefault="00B67AE8" w:rsidP="00B67AE8">
      <w:pPr>
        <w:tabs>
          <w:tab w:val="left" w:pos="1276"/>
        </w:tabs>
        <w:spacing w:after="0"/>
        <w:jc w:val="both"/>
        <w:rPr>
          <w:lang w:val="en-US"/>
        </w:rPr>
      </w:pPr>
      <w:r>
        <w:rPr>
          <w:rFonts w:ascii="Times New Roman" w:eastAsia="Calibri" w:hAnsi="Times New Roman" w:cs="Times New Roman"/>
          <w:b/>
          <w:bCs/>
          <w:sz w:val="24"/>
          <w:szCs w:val="24"/>
          <w:lang w:val="en-US"/>
        </w:rPr>
        <w:t>Corresponding Author:</w:t>
      </w:r>
    </w:p>
    <w:p w:rsidR="00705F52" w:rsidRP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University of Peloponnese</w:t>
      </w:r>
    </w:p>
    <w:p w:rsidR="00705F52" w:rsidRP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School of Economy, Management and Informatics</w:t>
      </w:r>
    </w:p>
    <w:p w:rsidR="00705F52" w:rsidRP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Department of Economics</w:t>
      </w:r>
    </w:p>
    <w:p w:rsidR="00705F52" w:rsidRP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Digital Health Applications and Health Economics Analytics Laboratory</w:t>
      </w:r>
    </w:p>
    <w:p w:rsid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Tripolis, Greece</w:t>
      </w:r>
    </w:p>
    <w:p w:rsidR="00B67AE8" w:rsidRDefault="00B67AE8" w:rsidP="00705F52">
      <w:pPr>
        <w:tabs>
          <w:tab w:val="left" w:pos="1276"/>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E-mail: </w:t>
      </w:r>
      <w:hyperlink r:id="rId8" w:history="1">
        <w:r w:rsidR="00705F52" w:rsidRPr="001C163D">
          <w:rPr>
            <w:rStyle w:val="-"/>
            <w:rFonts w:ascii="Times New Roman" w:eastAsia="Calibri" w:hAnsi="Times New Roman" w:cs="Times New Roman"/>
            <w:sz w:val="24"/>
            <w:szCs w:val="24"/>
            <w:lang w:val="en-US"/>
          </w:rPr>
          <w:t>dzarkovit@uop.gr</w:t>
        </w:r>
      </w:hyperlink>
    </w:p>
    <w:p w:rsidR="00B67AE8" w:rsidRDefault="00B67AE8" w:rsidP="00B67AE8">
      <w:pPr>
        <w:tabs>
          <w:tab w:val="left" w:pos="1276"/>
        </w:tabs>
        <w:spacing w:after="0"/>
        <w:rPr>
          <w:rFonts w:ascii="Times New Roman" w:hAnsi="Times New Roman" w:cs="Times New Roman"/>
          <w:sz w:val="24"/>
          <w:szCs w:val="24"/>
          <w:lang w:val="en-US"/>
        </w:rPr>
      </w:pPr>
    </w:p>
    <w:p w:rsidR="00B67AE8" w:rsidRDefault="00B67AE8" w:rsidP="00B67AE8">
      <w:pPr>
        <w:spacing w:after="0"/>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Abstract</w:t>
      </w:r>
    </w:p>
    <w:p w:rsidR="007839AC" w:rsidRPr="00E92511" w:rsidRDefault="007839AC" w:rsidP="007839AC">
      <w:pPr>
        <w:tabs>
          <w:tab w:val="left" w:pos="1276"/>
        </w:tabs>
        <w:spacing w:after="0"/>
        <w:jc w:val="both"/>
        <w:rPr>
          <w:rFonts w:ascii="Times New Roman" w:hAnsi="Times New Roman"/>
          <w:sz w:val="24"/>
          <w:szCs w:val="24"/>
          <w:lang w:val="en-GB"/>
        </w:rPr>
      </w:pPr>
      <w:r>
        <w:rPr>
          <w:rFonts w:ascii="Times New Roman" w:hAnsi="Times New Roman"/>
          <w:sz w:val="24"/>
          <w:szCs w:val="24"/>
          <w:lang w:val="en-GB"/>
        </w:rPr>
        <w:t xml:space="preserve">The present thesis was conducted in order to study the progress made in healthcare sector with new technologies. Entrepreneurship seems to be taking strong action with ambitious researchers who dare to undertake professional initiatives for the treatment of diseases, such as cancer, and any kind of problems patients address today. After the analysis of the basic elements regarding the development of startups, current trends in healthcare are categorised and cases are in turn studied. The breakthroughs developed in healthcare primarily regard technologies such as Artificial Intelligence, Neurotechnology and Biotechnology while Digital Health gains ground applied by several startups worldwide. By surveying their data, useful conclusions are drawn concerning the investment process of healthcare startups. In the attempt of analysing the perspectives of establishing such companies in Greece, the Greek healthcare startups are presented. Through an empirical survey carried out in the Greek companies, Greek reality is thus documented and data are presented in a plot. The perspectives in Greece are major due to the fact that there are qualified members comprising the innovation teams although support of larger scale and funding are required. In order to enhance innovations in Greek business world, steps need to be taken for the approach of innovation behemoths and qualified executives in Greece.        </w:t>
      </w:r>
    </w:p>
    <w:p w:rsidR="00B67AE8" w:rsidRPr="007839AC" w:rsidRDefault="00B67AE8" w:rsidP="00B67AE8">
      <w:pPr>
        <w:spacing w:after="0"/>
        <w:jc w:val="both"/>
        <w:rPr>
          <w:rFonts w:ascii="Times New Roman" w:hAnsi="Times New Roman" w:cs="Times New Roman"/>
          <w:sz w:val="24"/>
          <w:szCs w:val="24"/>
          <w:lang w:val="en-GB"/>
        </w:rPr>
      </w:pPr>
    </w:p>
    <w:p w:rsidR="00E81FCD" w:rsidRDefault="00B67AE8" w:rsidP="00E81FCD">
      <w:pPr>
        <w:spacing w:after="0"/>
        <w:jc w:val="both"/>
        <w:rPr>
          <w:rFonts w:ascii="Times New Roman" w:eastAsia="Calibri" w:hAnsi="Times New Roman" w:cs="Times New Roman"/>
          <w:sz w:val="24"/>
          <w:szCs w:val="24"/>
          <w:lang w:val="en-US"/>
        </w:rPr>
      </w:pPr>
      <w:r w:rsidRPr="006D77FC">
        <w:rPr>
          <w:rFonts w:ascii="Times New Roman" w:hAnsi="Times New Roman" w:cs="Times New Roman"/>
          <w:b/>
          <w:bCs/>
          <w:sz w:val="24"/>
          <w:szCs w:val="24"/>
          <w:lang w:val="en-US"/>
        </w:rPr>
        <w:t>Keywords:</w:t>
      </w:r>
      <w:r w:rsidRPr="006D77FC">
        <w:rPr>
          <w:rFonts w:ascii="Times New Roman" w:hAnsi="Times New Roman" w:cs="Times New Roman"/>
          <w:sz w:val="24"/>
          <w:szCs w:val="24"/>
          <w:lang w:val="en-US"/>
        </w:rPr>
        <w:t xml:space="preserve"> </w:t>
      </w:r>
      <w:r w:rsidR="007839AC" w:rsidRPr="006D77FC">
        <w:rPr>
          <w:rFonts w:ascii="Times New Roman" w:hAnsi="Times New Roman"/>
          <w:sz w:val="24"/>
          <w:szCs w:val="24"/>
          <w:lang w:val="en-US"/>
        </w:rPr>
        <w:t xml:space="preserve">Healthcare Entrepreneurship, </w:t>
      </w:r>
      <w:r w:rsidR="007839AC" w:rsidRPr="006D77FC">
        <w:rPr>
          <w:rFonts w:ascii="Times New Roman" w:hAnsi="Times New Roman"/>
          <w:sz w:val="24"/>
          <w:szCs w:val="24"/>
          <w:lang w:val="en-GB"/>
        </w:rPr>
        <w:t>Artificial Intelligence</w:t>
      </w:r>
      <w:r w:rsidR="007839AC" w:rsidRPr="006D77FC">
        <w:rPr>
          <w:rFonts w:ascii="Times New Roman" w:hAnsi="Times New Roman"/>
          <w:sz w:val="24"/>
          <w:szCs w:val="24"/>
          <w:lang w:val="en-US"/>
        </w:rPr>
        <w:t xml:space="preserve">, </w:t>
      </w:r>
      <w:r w:rsidR="00E81FCD">
        <w:rPr>
          <w:rFonts w:ascii="Times New Roman" w:eastAsia="Calibri" w:hAnsi="Times New Roman" w:cs="Times New Roman"/>
          <w:sz w:val="24"/>
          <w:szCs w:val="24"/>
          <w:lang w:val="en-GB"/>
        </w:rPr>
        <w:t>Biotechnology</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GB"/>
        </w:rPr>
        <w:t>Neurotechnology</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GB"/>
        </w:rPr>
        <w:t>Digital Health</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US"/>
        </w:rPr>
        <w:t>Innovation</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US"/>
        </w:rPr>
        <w:t>Greek Entrepreneurship</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US"/>
        </w:rPr>
        <w:t>Startup Companies</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US"/>
        </w:rPr>
        <w:t>Startup Mapping</w:t>
      </w:r>
      <w:r w:rsidR="00E81FCD" w:rsidRPr="00E82BBC">
        <w:rPr>
          <w:rFonts w:ascii="Times New Roman" w:eastAsia="Calibri" w:hAnsi="Times New Roman" w:cs="Times New Roman"/>
          <w:sz w:val="24"/>
          <w:szCs w:val="24"/>
          <w:lang w:val="en-US"/>
        </w:rPr>
        <w:t>.</w:t>
      </w:r>
    </w:p>
    <w:p w:rsidR="007839AC" w:rsidRPr="006D77FC" w:rsidRDefault="007839AC" w:rsidP="00B67AE8">
      <w:pPr>
        <w:spacing w:after="0"/>
        <w:jc w:val="both"/>
        <w:rPr>
          <w:rFonts w:ascii="Times New Roman" w:hAnsi="Times New Roman" w:cs="Times New Roman"/>
          <w:sz w:val="24"/>
          <w:szCs w:val="24"/>
          <w:lang w:val="en-US"/>
        </w:rPr>
      </w:pPr>
      <w:r w:rsidRPr="006D77FC">
        <w:rPr>
          <w:rFonts w:ascii="Times New Roman" w:hAnsi="Times New Roman" w:cs="Times New Roman"/>
          <w:sz w:val="24"/>
          <w:szCs w:val="24"/>
          <w:lang w:val="en-US"/>
        </w:rPr>
        <w:t>.</w:t>
      </w:r>
      <w:r w:rsidR="00B34DEF" w:rsidRPr="006D77FC">
        <w:rPr>
          <w:rFonts w:ascii="Times New Roman" w:hAnsi="Times New Roman" w:cs="Times New Roman"/>
          <w:sz w:val="24"/>
          <w:szCs w:val="24"/>
          <w:lang w:val="en-US"/>
        </w:rPr>
        <w:t xml:space="preserve"> </w:t>
      </w:r>
    </w:p>
    <w:p w:rsidR="007839AC" w:rsidRDefault="007839AC"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Pr="006D77FC" w:rsidRDefault="006C2405" w:rsidP="00B67AE8">
      <w:pPr>
        <w:spacing w:after="0"/>
        <w:jc w:val="both"/>
        <w:rPr>
          <w:rFonts w:ascii="Times New Roman" w:hAnsi="Times New Roman" w:cs="Times New Roman"/>
          <w:sz w:val="24"/>
          <w:szCs w:val="24"/>
          <w:lang w:val="en-US"/>
        </w:rPr>
      </w:pPr>
    </w:p>
    <w:p w:rsidR="00B67AE8" w:rsidRPr="006C2405" w:rsidRDefault="00B67AE8" w:rsidP="00B67AE8">
      <w:pPr>
        <w:spacing w:after="0"/>
        <w:jc w:val="both"/>
        <w:rPr>
          <w:rFonts w:ascii="Times New Roman" w:hAnsi="Times New Roman" w:cs="Times New Roman"/>
          <w:b/>
          <w:bCs/>
          <w:sz w:val="30"/>
          <w:szCs w:val="30"/>
          <w:lang w:val="en-US"/>
        </w:rPr>
      </w:pPr>
      <w:r w:rsidRPr="006C2405">
        <w:rPr>
          <w:rFonts w:ascii="Times New Roman" w:hAnsi="Times New Roman" w:cs="Times New Roman"/>
          <w:b/>
          <w:bCs/>
          <w:sz w:val="30"/>
          <w:szCs w:val="30"/>
          <w:lang w:val="en-US"/>
        </w:rPr>
        <w:t>1 Introduction</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GB"/>
        </w:rPr>
        <w:t>The</w:t>
      </w:r>
      <w:r w:rsidRPr="006D77FC">
        <w:rPr>
          <w:rFonts w:ascii="Times New Roman" w:hAnsi="Times New Roman"/>
          <w:sz w:val="24"/>
          <w:szCs w:val="24"/>
          <w:lang w:val="en-US"/>
        </w:rPr>
        <w:t xml:space="preserve"> </w:t>
      </w:r>
      <w:r w:rsidRPr="006D77FC">
        <w:rPr>
          <w:rFonts w:ascii="Times New Roman" w:hAnsi="Times New Roman"/>
          <w:sz w:val="24"/>
          <w:szCs w:val="24"/>
          <w:lang w:val="en-GB"/>
        </w:rPr>
        <w:t>role</w:t>
      </w:r>
      <w:r w:rsidRPr="006D77FC">
        <w:rPr>
          <w:rFonts w:ascii="Times New Roman" w:hAnsi="Times New Roman"/>
          <w:sz w:val="24"/>
          <w:szCs w:val="24"/>
          <w:lang w:val="en-US"/>
        </w:rPr>
        <w:t xml:space="preserve"> </w:t>
      </w:r>
      <w:r w:rsidRPr="006D77FC">
        <w:rPr>
          <w:rFonts w:ascii="Times New Roman" w:hAnsi="Times New Roman"/>
          <w:sz w:val="24"/>
          <w:szCs w:val="24"/>
          <w:lang w:val="en-GB"/>
        </w:rPr>
        <w:t>of</w:t>
      </w:r>
      <w:r w:rsidRPr="006D77FC">
        <w:rPr>
          <w:rFonts w:ascii="Times New Roman" w:hAnsi="Times New Roman"/>
          <w:sz w:val="24"/>
          <w:szCs w:val="24"/>
          <w:lang w:val="en-US"/>
        </w:rPr>
        <w:t xml:space="preserve"> </w:t>
      </w:r>
      <w:r w:rsidRPr="006D77FC">
        <w:rPr>
          <w:rFonts w:ascii="Times New Roman" w:hAnsi="Times New Roman"/>
          <w:sz w:val="24"/>
          <w:szCs w:val="24"/>
          <w:lang w:val="en-GB"/>
        </w:rPr>
        <w:t>startup</w:t>
      </w:r>
      <w:r w:rsidRPr="006D77FC">
        <w:rPr>
          <w:rFonts w:ascii="Times New Roman" w:hAnsi="Times New Roman"/>
          <w:sz w:val="24"/>
          <w:szCs w:val="24"/>
          <w:lang w:val="en-US"/>
        </w:rPr>
        <w:t xml:space="preserve"> </w:t>
      </w:r>
      <w:r w:rsidRPr="006D77FC">
        <w:rPr>
          <w:rFonts w:ascii="Times New Roman" w:hAnsi="Times New Roman"/>
          <w:sz w:val="24"/>
          <w:szCs w:val="24"/>
          <w:lang w:val="en-GB"/>
        </w:rPr>
        <w:t>companies</w:t>
      </w:r>
      <w:r w:rsidRPr="006D77FC">
        <w:rPr>
          <w:rFonts w:ascii="Times New Roman" w:hAnsi="Times New Roman"/>
          <w:sz w:val="24"/>
          <w:szCs w:val="24"/>
          <w:lang w:val="en-US"/>
        </w:rPr>
        <w:t xml:space="preserve"> </w:t>
      </w:r>
      <w:r w:rsidRPr="006D77FC">
        <w:rPr>
          <w:rFonts w:ascii="Times New Roman" w:hAnsi="Times New Roman"/>
          <w:sz w:val="24"/>
          <w:szCs w:val="24"/>
          <w:lang w:val="en-GB"/>
        </w:rPr>
        <w:t>in</w:t>
      </w:r>
      <w:r w:rsidRPr="006D77FC">
        <w:rPr>
          <w:rFonts w:ascii="Times New Roman" w:hAnsi="Times New Roman"/>
          <w:sz w:val="24"/>
          <w:szCs w:val="24"/>
          <w:lang w:val="en-US"/>
        </w:rPr>
        <w:t xml:space="preserve"> </w:t>
      </w:r>
      <w:r w:rsidRPr="006D77FC">
        <w:rPr>
          <w:rFonts w:ascii="Times New Roman" w:hAnsi="Times New Roman"/>
          <w:sz w:val="24"/>
          <w:szCs w:val="24"/>
          <w:lang w:val="en-GB"/>
        </w:rPr>
        <w:t>modern</w:t>
      </w:r>
      <w:r w:rsidRPr="006D77FC">
        <w:rPr>
          <w:rFonts w:ascii="Times New Roman" w:hAnsi="Times New Roman"/>
          <w:sz w:val="24"/>
          <w:szCs w:val="24"/>
          <w:lang w:val="en-US"/>
        </w:rPr>
        <w:t xml:space="preserve"> </w:t>
      </w:r>
      <w:r w:rsidRPr="006D77FC">
        <w:rPr>
          <w:rFonts w:ascii="Times New Roman" w:hAnsi="Times New Roman"/>
          <w:sz w:val="24"/>
          <w:szCs w:val="24"/>
          <w:lang w:val="en-GB"/>
        </w:rPr>
        <w:t>societies</w:t>
      </w:r>
      <w:r w:rsidRPr="006D77FC">
        <w:rPr>
          <w:rFonts w:ascii="Times New Roman" w:hAnsi="Times New Roman"/>
          <w:sz w:val="24"/>
          <w:szCs w:val="24"/>
          <w:lang w:val="en-US"/>
        </w:rPr>
        <w:t xml:space="preserve"> </w:t>
      </w:r>
      <w:r w:rsidRPr="006D77FC">
        <w:rPr>
          <w:rFonts w:ascii="Times New Roman" w:hAnsi="Times New Roman"/>
          <w:sz w:val="24"/>
          <w:szCs w:val="24"/>
          <w:lang w:val="en-GB"/>
        </w:rPr>
        <w:t>is</w:t>
      </w:r>
      <w:r w:rsidRPr="006D77FC">
        <w:rPr>
          <w:rFonts w:ascii="Times New Roman" w:hAnsi="Times New Roman"/>
          <w:sz w:val="24"/>
          <w:szCs w:val="24"/>
          <w:lang w:val="en-US"/>
        </w:rPr>
        <w:t xml:space="preserve"> </w:t>
      </w:r>
      <w:r w:rsidRPr="006D77FC">
        <w:rPr>
          <w:rFonts w:ascii="Times New Roman" w:hAnsi="Times New Roman"/>
          <w:sz w:val="24"/>
          <w:szCs w:val="24"/>
          <w:lang w:val="en-GB"/>
        </w:rPr>
        <w:t>really</w:t>
      </w:r>
      <w:r w:rsidRPr="006D77FC">
        <w:rPr>
          <w:rFonts w:ascii="Times New Roman" w:hAnsi="Times New Roman"/>
          <w:sz w:val="24"/>
          <w:szCs w:val="24"/>
          <w:lang w:val="en-US"/>
        </w:rPr>
        <w:t xml:space="preserve"> </w:t>
      </w:r>
      <w:r w:rsidRPr="006D77FC">
        <w:rPr>
          <w:rFonts w:ascii="Times New Roman" w:hAnsi="Times New Roman"/>
          <w:sz w:val="24"/>
          <w:szCs w:val="24"/>
          <w:lang w:val="en-GB"/>
        </w:rPr>
        <w:t>challenging</w:t>
      </w:r>
      <w:r w:rsidRPr="006D77FC">
        <w:rPr>
          <w:rFonts w:ascii="Times New Roman" w:hAnsi="Times New Roman"/>
          <w:sz w:val="24"/>
          <w:szCs w:val="24"/>
          <w:lang w:val="en-US"/>
        </w:rPr>
        <w:t xml:space="preserve"> </w:t>
      </w:r>
      <w:r w:rsidRPr="006D77FC">
        <w:rPr>
          <w:rFonts w:ascii="Times New Roman" w:hAnsi="Times New Roman"/>
          <w:sz w:val="24"/>
          <w:szCs w:val="24"/>
          <w:lang w:val="en-GB"/>
        </w:rPr>
        <w:t>and</w:t>
      </w:r>
      <w:r w:rsidRPr="006D77FC">
        <w:rPr>
          <w:rFonts w:ascii="Times New Roman" w:hAnsi="Times New Roman"/>
          <w:sz w:val="24"/>
          <w:szCs w:val="24"/>
          <w:lang w:val="en-US"/>
        </w:rPr>
        <w:t xml:space="preserve"> </w:t>
      </w:r>
      <w:r w:rsidRPr="006D77FC">
        <w:rPr>
          <w:rFonts w:ascii="Times New Roman" w:hAnsi="Times New Roman"/>
          <w:sz w:val="24"/>
          <w:szCs w:val="24"/>
          <w:lang w:val="en-GB"/>
        </w:rPr>
        <w:t>important</w:t>
      </w:r>
      <w:r w:rsidRPr="006D77FC">
        <w:rPr>
          <w:rFonts w:ascii="Times New Roman" w:hAnsi="Times New Roman"/>
          <w:sz w:val="24"/>
          <w:szCs w:val="24"/>
          <w:lang w:val="en-US"/>
        </w:rPr>
        <w:t xml:space="preserve"> </w:t>
      </w:r>
      <w:r w:rsidRPr="006D77FC">
        <w:rPr>
          <w:rFonts w:ascii="Times New Roman" w:hAnsi="Times New Roman"/>
          <w:sz w:val="24"/>
          <w:szCs w:val="24"/>
          <w:lang w:val="en-GB"/>
        </w:rPr>
        <w:t>at</w:t>
      </w:r>
      <w:r w:rsidRPr="006D77FC">
        <w:rPr>
          <w:rFonts w:ascii="Times New Roman" w:hAnsi="Times New Roman"/>
          <w:sz w:val="24"/>
          <w:szCs w:val="24"/>
          <w:lang w:val="en-US"/>
        </w:rPr>
        <w:t xml:space="preserve"> </w:t>
      </w:r>
      <w:r w:rsidRPr="006D77FC">
        <w:rPr>
          <w:rFonts w:ascii="Times New Roman" w:hAnsi="Times New Roman"/>
          <w:sz w:val="24"/>
          <w:szCs w:val="24"/>
          <w:lang w:val="en-GB"/>
        </w:rPr>
        <w:t>the</w:t>
      </w:r>
      <w:r w:rsidRPr="006D77FC">
        <w:rPr>
          <w:rFonts w:ascii="Times New Roman" w:hAnsi="Times New Roman"/>
          <w:sz w:val="24"/>
          <w:szCs w:val="24"/>
          <w:lang w:val="en-US"/>
        </w:rPr>
        <w:t xml:space="preserve"> </w:t>
      </w:r>
      <w:r w:rsidRPr="006D77FC">
        <w:rPr>
          <w:rFonts w:ascii="Times New Roman" w:hAnsi="Times New Roman"/>
          <w:sz w:val="24"/>
          <w:szCs w:val="24"/>
          <w:lang w:val="en-GB"/>
        </w:rPr>
        <w:t>same</w:t>
      </w:r>
      <w:r w:rsidRPr="006D77FC">
        <w:rPr>
          <w:rFonts w:ascii="Times New Roman" w:hAnsi="Times New Roman"/>
          <w:sz w:val="24"/>
          <w:szCs w:val="24"/>
          <w:lang w:val="en-US"/>
        </w:rPr>
        <w:t xml:space="preserve"> </w:t>
      </w:r>
      <w:r w:rsidRPr="006D77FC">
        <w:rPr>
          <w:rFonts w:ascii="Times New Roman" w:hAnsi="Times New Roman"/>
          <w:sz w:val="24"/>
          <w:szCs w:val="24"/>
          <w:lang w:val="en-GB"/>
        </w:rPr>
        <w:t>time</w:t>
      </w:r>
      <w:r w:rsidRPr="006D77FC">
        <w:rPr>
          <w:rFonts w:ascii="Times New Roman" w:hAnsi="Times New Roman"/>
          <w:sz w:val="24"/>
          <w:szCs w:val="24"/>
          <w:lang w:val="en-US"/>
        </w:rPr>
        <w:t xml:space="preserve"> [1], [2]. </w:t>
      </w:r>
      <w:r w:rsidRPr="006D77FC">
        <w:rPr>
          <w:rFonts w:ascii="Times New Roman" w:hAnsi="Times New Roman"/>
          <w:sz w:val="24"/>
          <w:szCs w:val="24"/>
          <w:lang w:val="en-GB"/>
        </w:rPr>
        <w:t>Ba</w:t>
      </w:r>
      <w:r w:rsidRPr="006D77FC">
        <w:rPr>
          <w:rFonts w:ascii="Times New Roman" w:hAnsi="Times New Roman"/>
          <w:sz w:val="24"/>
          <w:szCs w:val="24"/>
          <w:lang w:val="en-US"/>
        </w:rPr>
        <w:t xml:space="preserve">sed </w:t>
      </w:r>
      <w:r w:rsidRPr="006D77FC">
        <w:rPr>
          <w:rFonts w:ascii="Times New Roman" w:hAnsi="Times New Roman"/>
          <w:sz w:val="24"/>
          <w:szCs w:val="24"/>
          <w:lang w:val="en-GB"/>
        </w:rPr>
        <w:t>on</w:t>
      </w:r>
      <w:r w:rsidRPr="006D77FC">
        <w:rPr>
          <w:rFonts w:ascii="Times New Roman" w:hAnsi="Times New Roman"/>
          <w:sz w:val="24"/>
          <w:szCs w:val="24"/>
          <w:lang w:val="en-US"/>
        </w:rPr>
        <w:t xml:space="preserve"> </w:t>
      </w:r>
      <w:r w:rsidRPr="006D77FC">
        <w:rPr>
          <w:rFonts w:ascii="Times New Roman" w:hAnsi="Times New Roman"/>
          <w:sz w:val="24"/>
          <w:szCs w:val="24"/>
          <w:lang w:val="en-GB"/>
        </w:rPr>
        <w:t>the</w:t>
      </w:r>
      <w:r w:rsidRPr="006D77FC">
        <w:rPr>
          <w:rFonts w:ascii="Times New Roman" w:hAnsi="Times New Roman"/>
          <w:sz w:val="24"/>
          <w:szCs w:val="24"/>
          <w:lang w:val="en-US"/>
        </w:rPr>
        <w:t xml:space="preserve"> </w:t>
      </w:r>
      <w:r w:rsidRPr="006D77FC">
        <w:rPr>
          <w:rFonts w:ascii="Times New Roman" w:hAnsi="Times New Roman"/>
          <w:sz w:val="24"/>
          <w:szCs w:val="24"/>
          <w:lang w:val="en-GB"/>
        </w:rPr>
        <w:t>vision</w:t>
      </w:r>
      <w:r w:rsidRPr="006D77FC">
        <w:rPr>
          <w:rFonts w:ascii="Times New Roman" w:hAnsi="Times New Roman"/>
          <w:sz w:val="24"/>
          <w:szCs w:val="24"/>
          <w:lang w:val="en-US"/>
        </w:rPr>
        <w:t xml:space="preserve"> </w:t>
      </w:r>
      <w:r w:rsidRPr="006D77FC">
        <w:rPr>
          <w:rFonts w:ascii="Times New Roman" w:hAnsi="Times New Roman"/>
          <w:sz w:val="24"/>
          <w:szCs w:val="24"/>
          <w:lang w:val="en-GB"/>
        </w:rPr>
        <w:t>of</w:t>
      </w:r>
      <w:r w:rsidRPr="006D77FC">
        <w:rPr>
          <w:rFonts w:ascii="Times New Roman" w:hAnsi="Times New Roman"/>
          <w:sz w:val="24"/>
          <w:szCs w:val="24"/>
          <w:lang w:val="en-US"/>
        </w:rPr>
        <w:t xml:space="preserve"> </w:t>
      </w:r>
      <w:r w:rsidRPr="006D77FC">
        <w:rPr>
          <w:rFonts w:ascii="Times New Roman" w:hAnsi="Times New Roman"/>
          <w:sz w:val="24"/>
          <w:szCs w:val="24"/>
          <w:lang w:val="en-GB"/>
        </w:rPr>
        <w:t>their</w:t>
      </w:r>
      <w:r w:rsidRPr="006D77FC">
        <w:rPr>
          <w:rFonts w:ascii="Times New Roman" w:hAnsi="Times New Roman"/>
          <w:sz w:val="24"/>
          <w:szCs w:val="24"/>
          <w:lang w:val="en-US"/>
        </w:rPr>
        <w:t xml:space="preserve"> </w:t>
      </w:r>
      <w:r w:rsidRPr="006D77FC">
        <w:rPr>
          <w:rFonts w:ascii="Times New Roman" w:hAnsi="Times New Roman"/>
          <w:sz w:val="24"/>
          <w:szCs w:val="24"/>
          <w:lang w:val="en-GB"/>
        </w:rPr>
        <w:t>founder</w:t>
      </w:r>
      <w:r w:rsidRPr="006D77FC">
        <w:rPr>
          <w:rFonts w:ascii="Times New Roman" w:hAnsi="Times New Roman"/>
          <w:sz w:val="24"/>
          <w:szCs w:val="24"/>
          <w:lang w:val="en-US"/>
        </w:rPr>
        <w:t xml:space="preserve">, </w:t>
      </w:r>
      <w:r w:rsidRPr="006D77FC">
        <w:rPr>
          <w:rFonts w:ascii="Times New Roman" w:hAnsi="Times New Roman"/>
          <w:sz w:val="24"/>
          <w:szCs w:val="24"/>
          <w:lang w:val="en-GB"/>
        </w:rPr>
        <w:t>companies</w:t>
      </w:r>
      <w:r w:rsidRPr="006D77FC">
        <w:rPr>
          <w:rFonts w:ascii="Times New Roman" w:hAnsi="Times New Roman"/>
          <w:sz w:val="24"/>
          <w:szCs w:val="24"/>
          <w:lang w:val="en-US"/>
        </w:rPr>
        <w:t xml:space="preserve"> </w:t>
      </w:r>
      <w:r w:rsidRPr="006D77FC">
        <w:rPr>
          <w:rFonts w:ascii="Times New Roman" w:hAnsi="Times New Roman"/>
          <w:sz w:val="24"/>
          <w:szCs w:val="24"/>
          <w:lang w:val="en-GB"/>
        </w:rPr>
        <w:t>are</w:t>
      </w:r>
      <w:r w:rsidRPr="006D77FC">
        <w:rPr>
          <w:rFonts w:ascii="Times New Roman" w:hAnsi="Times New Roman"/>
          <w:sz w:val="24"/>
          <w:szCs w:val="24"/>
          <w:lang w:val="en-US"/>
        </w:rPr>
        <w:t xml:space="preserve"> </w:t>
      </w:r>
      <w:r w:rsidRPr="006D77FC">
        <w:rPr>
          <w:rFonts w:ascii="Times New Roman" w:hAnsi="Times New Roman"/>
          <w:sz w:val="24"/>
          <w:szCs w:val="24"/>
          <w:lang w:val="en-GB"/>
        </w:rPr>
        <w:t>supposed</w:t>
      </w:r>
      <w:r w:rsidRPr="006D77FC">
        <w:rPr>
          <w:rFonts w:ascii="Times New Roman" w:hAnsi="Times New Roman"/>
          <w:sz w:val="24"/>
          <w:szCs w:val="24"/>
          <w:lang w:val="en-US"/>
        </w:rPr>
        <w:t xml:space="preserve"> </w:t>
      </w:r>
      <w:r w:rsidRPr="006D77FC">
        <w:rPr>
          <w:rFonts w:ascii="Times New Roman" w:hAnsi="Times New Roman"/>
          <w:sz w:val="24"/>
          <w:szCs w:val="24"/>
          <w:lang w:val="en-GB"/>
        </w:rPr>
        <w:t>to</w:t>
      </w:r>
      <w:r w:rsidRPr="006D77FC">
        <w:rPr>
          <w:rFonts w:ascii="Times New Roman" w:hAnsi="Times New Roman"/>
          <w:sz w:val="24"/>
          <w:szCs w:val="24"/>
          <w:lang w:val="en-US"/>
        </w:rPr>
        <w:t xml:space="preserve"> </w:t>
      </w:r>
      <w:r w:rsidRPr="006D77FC">
        <w:rPr>
          <w:rFonts w:ascii="Times New Roman" w:hAnsi="Times New Roman"/>
          <w:sz w:val="24"/>
          <w:szCs w:val="24"/>
          <w:lang w:val="en-GB"/>
        </w:rPr>
        <w:t>take</w:t>
      </w:r>
      <w:r w:rsidRPr="006D77FC">
        <w:rPr>
          <w:rFonts w:ascii="Times New Roman" w:hAnsi="Times New Roman"/>
          <w:sz w:val="24"/>
          <w:szCs w:val="24"/>
          <w:lang w:val="en-US"/>
        </w:rPr>
        <w:t xml:space="preserve"> </w:t>
      </w:r>
      <w:r w:rsidRPr="006D77FC">
        <w:rPr>
          <w:rFonts w:ascii="Times New Roman" w:hAnsi="Times New Roman"/>
          <w:sz w:val="24"/>
          <w:szCs w:val="24"/>
          <w:lang w:val="en-GB"/>
        </w:rPr>
        <w:t>the</w:t>
      </w:r>
      <w:r w:rsidRPr="006D77FC">
        <w:rPr>
          <w:rFonts w:ascii="Times New Roman" w:hAnsi="Times New Roman"/>
          <w:sz w:val="24"/>
          <w:szCs w:val="24"/>
          <w:lang w:val="en-US"/>
        </w:rPr>
        <w:t xml:space="preserve"> </w:t>
      </w:r>
      <w:r w:rsidRPr="006D77FC">
        <w:rPr>
          <w:rFonts w:ascii="Times New Roman" w:hAnsi="Times New Roman"/>
          <w:sz w:val="24"/>
          <w:szCs w:val="24"/>
          <w:lang w:val="en-GB"/>
        </w:rPr>
        <w:t>risk</w:t>
      </w:r>
      <w:r w:rsidRPr="006D77FC">
        <w:rPr>
          <w:rFonts w:ascii="Times New Roman" w:hAnsi="Times New Roman"/>
          <w:sz w:val="24"/>
          <w:szCs w:val="24"/>
          <w:lang w:val="en-US"/>
        </w:rPr>
        <w:t xml:space="preserve"> </w:t>
      </w:r>
      <w:r w:rsidRPr="006D77FC">
        <w:rPr>
          <w:rFonts w:ascii="Times New Roman" w:hAnsi="Times New Roman"/>
          <w:sz w:val="24"/>
          <w:szCs w:val="24"/>
          <w:lang w:val="en-GB"/>
        </w:rPr>
        <w:t>of</w:t>
      </w:r>
      <w:r w:rsidRPr="006D77FC">
        <w:rPr>
          <w:rFonts w:ascii="Times New Roman" w:hAnsi="Times New Roman"/>
          <w:sz w:val="24"/>
          <w:szCs w:val="24"/>
          <w:lang w:val="en-US"/>
        </w:rPr>
        <w:t xml:space="preserve"> </w:t>
      </w:r>
      <w:r w:rsidRPr="006D77FC">
        <w:rPr>
          <w:rFonts w:ascii="Times New Roman" w:hAnsi="Times New Roman"/>
          <w:sz w:val="24"/>
          <w:szCs w:val="24"/>
          <w:lang w:val="en-GB"/>
        </w:rPr>
        <w:t>creating</w:t>
      </w:r>
      <w:r w:rsidRPr="006D77FC">
        <w:rPr>
          <w:rFonts w:ascii="Times New Roman" w:hAnsi="Times New Roman"/>
          <w:sz w:val="24"/>
          <w:szCs w:val="24"/>
          <w:lang w:val="en-US"/>
        </w:rPr>
        <w:t xml:space="preserve"> </w:t>
      </w:r>
      <w:r w:rsidRPr="006D77FC">
        <w:rPr>
          <w:rFonts w:ascii="Times New Roman" w:hAnsi="Times New Roman"/>
          <w:sz w:val="24"/>
          <w:szCs w:val="24"/>
          <w:lang w:val="en-GB"/>
        </w:rPr>
        <w:t>a</w:t>
      </w:r>
      <w:r w:rsidRPr="006D77FC">
        <w:rPr>
          <w:rFonts w:ascii="Times New Roman" w:hAnsi="Times New Roman"/>
          <w:sz w:val="24"/>
          <w:szCs w:val="24"/>
          <w:lang w:val="en-US"/>
        </w:rPr>
        <w:t xml:space="preserve"> </w:t>
      </w:r>
      <w:r w:rsidRPr="006D77FC">
        <w:rPr>
          <w:rFonts w:ascii="Times New Roman" w:hAnsi="Times New Roman"/>
          <w:sz w:val="24"/>
          <w:szCs w:val="24"/>
          <w:lang w:val="en-GB"/>
        </w:rPr>
        <w:t>product</w:t>
      </w:r>
      <w:r w:rsidRPr="006D77FC">
        <w:rPr>
          <w:rFonts w:ascii="Times New Roman" w:hAnsi="Times New Roman"/>
          <w:sz w:val="24"/>
          <w:szCs w:val="24"/>
          <w:lang w:val="en-US"/>
        </w:rPr>
        <w:t xml:space="preserve"> </w:t>
      </w:r>
      <w:r w:rsidRPr="006D77FC">
        <w:rPr>
          <w:rFonts w:ascii="Times New Roman" w:hAnsi="Times New Roman"/>
          <w:sz w:val="24"/>
          <w:szCs w:val="24"/>
          <w:lang w:val="en-GB"/>
        </w:rPr>
        <w:t>or</w:t>
      </w:r>
      <w:r w:rsidRPr="006D77FC">
        <w:rPr>
          <w:rFonts w:ascii="Times New Roman" w:hAnsi="Times New Roman"/>
          <w:sz w:val="24"/>
          <w:szCs w:val="24"/>
          <w:lang w:val="en-US"/>
        </w:rPr>
        <w:t xml:space="preserve"> </w:t>
      </w:r>
      <w:r w:rsidRPr="006D77FC">
        <w:rPr>
          <w:rFonts w:ascii="Times New Roman" w:hAnsi="Times New Roman"/>
          <w:sz w:val="24"/>
          <w:szCs w:val="24"/>
          <w:lang w:val="en-GB"/>
        </w:rPr>
        <w:t>service</w:t>
      </w:r>
      <w:r w:rsidRPr="006D77FC">
        <w:rPr>
          <w:rFonts w:ascii="Times New Roman" w:hAnsi="Times New Roman"/>
          <w:sz w:val="24"/>
          <w:szCs w:val="24"/>
          <w:lang w:val="en-US"/>
        </w:rPr>
        <w:t xml:space="preserve"> </w:t>
      </w:r>
      <w:r w:rsidRPr="006D77FC">
        <w:rPr>
          <w:rFonts w:ascii="Times New Roman" w:hAnsi="Times New Roman"/>
          <w:sz w:val="24"/>
          <w:szCs w:val="24"/>
          <w:lang w:val="en-GB"/>
        </w:rPr>
        <w:t>relatively</w:t>
      </w:r>
      <w:r w:rsidRPr="006D77FC">
        <w:rPr>
          <w:rFonts w:ascii="Times New Roman" w:hAnsi="Times New Roman"/>
          <w:sz w:val="24"/>
          <w:szCs w:val="24"/>
          <w:lang w:val="en-US"/>
        </w:rPr>
        <w:t xml:space="preserve"> </w:t>
      </w:r>
      <w:r w:rsidRPr="006D77FC">
        <w:rPr>
          <w:rFonts w:ascii="Times New Roman" w:hAnsi="Times New Roman"/>
          <w:sz w:val="24"/>
          <w:szCs w:val="24"/>
          <w:lang w:val="en-GB"/>
        </w:rPr>
        <w:t>innovative</w:t>
      </w:r>
      <w:r w:rsidRPr="006D77FC">
        <w:rPr>
          <w:rFonts w:ascii="Times New Roman" w:hAnsi="Times New Roman"/>
          <w:sz w:val="24"/>
          <w:szCs w:val="24"/>
          <w:lang w:val="en-US"/>
        </w:rPr>
        <w:t xml:space="preserve"> </w:t>
      </w:r>
      <w:r w:rsidRPr="006D77FC">
        <w:rPr>
          <w:rFonts w:ascii="Times New Roman" w:hAnsi="Times New Roman"/>
          <w:sz w:val="24"/>
          <w:szCs w:val="24"/>
          <w:lang w:val="en-GB"/>
        </w:rPr>
        <w:t>and</w:t>
      </w:r>
      <w:r w:rsidRPr="006D77FC">
        <w:rPr>
          <w:rFonts w:ascii="Times New Roman" w:hAnsi="Times New Roman"/>
          <w:sz w:val="24"/>
          <w:szCs w:val="24"/>
          <w:lang w:val="en-US"/>
        </w:rPr>
        <w:t xml:space="preserve"> </w:t>
      </w:r>
      <w:r w:rsidRPr="006D77FC">
        <w:rPr>
          <w:rFonts w:ascii="Times New Roman" w:hAnsi="Times New Roman"/>
          <w:sz w:val="24"/>
          <w:szCs w:val="24"/>
          <w:lang w:val="en-GB"/>
        </w:rPr>
        <w:t>completely</w:t>
      </w:r>
      <w:r w:rsidRPr="006D77FC">
        <w:rPr>
          <w:rFonts w:ascii="Times New Roman" w:hAnsi="Times New Roman"/>
          <w:sz w:val="24"/>
          <w:szCs w:val="24"/>
          <w:lang w:val="en-US"/>
        </w:rPr>
        <w:t xml:space="preserve"> </w:t>
      </w:r>
      <w:r w:rsidRPr="006D77FC">
        <w:rPr>
          <w:rFonts w:ascii="Times New Roman" w:hAnsi="Times New Roman"/>
          <w:sz w:val="24"/>
          <w:szCs w:val="24"/>
          <w:lang w:val="en-GB"/>
        </w:rPr>
        <w:t>different</w:t>
      </w:r>
      <w:r w:rsidRPr="006D77FC">
        <w:rPr>
          <w:rFonts w:ascii="Times New Roman" w:hAnsi="Times New Roman"/>
          <w:sz w:val="24"/>
          <w:szCs w:val="24"/>
          <w:lang w:val="en-US"/>
        </w:rPr>
        <w:t xml:space="preserve"> </w:t>
      </w:r>
      <w:r w:rsidRPr="006D77FC">
        <w:rPr>
          <w:rFonts w:ascii="Times New Roman" w:hAnsi="Times New Roman"/>
          <w:sz w:val="24"/>
          <w:szCs w:val="24"/>
          <w:lang w:val="en-GB"/>
        </w:rPr>
        <w:t>from</w:t>
      </w:r>
      <w:r w:rsidRPr="006D77FC">
        <w:rPr>
          <w:rFonts w:ascii="Times New Roman" w:hAnsi="Times New Roman"/>
          <w:sz w:val="24"/>
          <w:szCs w:val="24"/>
          <w:lang w:val="en-US"/>
        </w:rPr>
        <w:t xml:space="preserve"> </w:t>
      </w:r>
      <w:r w:rsidRPr="006D77FC">
        <w:rPr>
          <w:rFonts w:ascii="Times New Roman" w:hAnsi="Times New Roman"/>
          <w:sz w:val="24"/>
          <w:szCs w:val="24"/>
          <w:lang w:val="en-GB"/>
        </w:rPr>
        <w:t>the</w:t>
      </w:r>
      <w:r w:rsidRPr="006D77FC">
        <w:rPr>
          <w:rFonts w:ascii="Times New Roman" w:hAnsi="Times New Roman"/>
          <w:sz w:val="24"/>
          <w:szCs w:val="24"/>
          <w:lang w:val="en-US"/>
        </w:rPr>
        <w:t xml:space="preserve"> </w:t>
      </w:r>
      <w:r w:rsidRPr="006D77FC">
        <w:rPr>
          <w:rFonts w:ascii="Times New Roman" w:hAnsi="Times New Roman"/>
          <w:sz w:val="24"/>
          <w:szCs w:val="24"/>
          <w:lang w:val="en-GB"/>
        </w:rPr>
        <w:t>existing</w:t>
      </w:r>
      <w:r w:rsidRPr="006D77FC">
        <w:rPr>
          <w:rFonts w:ascii="Times New Roman" w:hAnsi="Times New Roman"/>
          <w:sz w:val="24"/>
          <w:szCs w:val="24"/>
          <w:lang w:val="en-US"/>
        </w:rPr>
        <w:t xml:space="preserve"> </w:t>
      </w:r>
      <w:r w:rsidRPr="006D77FC">
        <w:rPr>
          <w:rFonts w:ascii="Times New Roman" w:hAnsi="Times New Roman"/>
          <w:sz w:val="24"/>
          <w:szCs w:val="24"/>
          <w:lang w:val="en-GB"/>
        </w:rPr>
        <w:t>ones</w:t>
      </w:r>
      <w:bookmarkStart w:id="0" w:name="_GoBack"/>
      <w:bookmarkEnd w:id="0"/>
      <w:r w:rsidRPr="006D77FC">
        <w:rPr>
          <w:rFonts w:ascii="Times New Roman" w:hAnsi="Times New Roman"/>
          <w:sz w:val="24"/>
          <w:szCs w:val="24"/>
          <w:lang w:val="en-US"/>
        </w:rPr>
        <w:t xml:space="preserve"> [3], [4], [5], [6].</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On most occasions, these business ventures are shipwrecked and everything goes up in smoke, but there is a considerable number of startups that have succeeded and prevailed with great success [7], [8], [9], [10]. Such startups were Google, Paypal, Amazon, and other behemoths of the international business world [11], [12], [13], [14]. A small startup can take a big risk and face a lot of barriers, but vision and innovation can make a business succeed and change the so far established norms through its activity.</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As a logical consequence of the new technologies being developed and continuously changing our reality, more and more people are trying to do something new and innovative. The knowledge they have gained through their fields of study and their previous business experience is another component for the next success. Interest lies not only with the founders, but there are also many investors who can be successful entrepreneurs, who, based on their capital, aim to invest in other startups as Angel Investors or through Venture Capital funds [15], [16], [17], [18] .</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 xml:space="preserve">The most difficult part for an entrepreneur and a startup is funding [19], [20], [21]. It is quite a major obstacle because most of the time founders are new in the field and may not acquire the knowledge and the funds they need to get their business to its final form. </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In order to overcome these obstacles that arise, there are enough structures to support young people and encourage them to improve their ideas, create groups and dare to develop them. Various business acceleration programmes are carried out quite at regular intervals. They last several months and provide support to teams in different fields [22], [23]. Depending on the dynamics of the team and the maturity of the study, they can be integrated, grow rapidly and attract investors to receive some funding</w:t>
      </w:r>
    </w:p>
    <w:p w:rsidR="007839AC" w:rsidRPr="006D77FC" w:rsidRDefault="007839AC" w:rsidP="00B12F3A">
      <w:pPr>
        <w:spacing w:after="0"/>
        <w:ind w:firstLine="567"/>
        <w:jc w:val="both"/>
        <w:rPr>
          <w:rFonts w:ascii="Times New Roman" w:hAnsi="Times New Roman" w:cs="Times New Roman"/>
          <w:sz w:val="24"/>
          <w:szCs w:val="24"/>
          <w:lang w:val="en-US"/>
        </w:rPr>
      </w:pPr>
    </w:p>
    <w:p w:rsidR="003C3ADF" w:rsidRDefault="003C3ADF" w:rsidP="003C3ADF">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2 Object</w:t>
      </w:r>
    </w:p>
    <w:p w:rsidR="006449DD" w:rsidRPr="006449DD" w:rsidRDefault="006449DD" w:rsidP="000268E0">
      <w:pPr>
        <w:spacing w:after="0"/>
        <w:ind w:firstLine="567"/>
        <w:jc w:val="both"/>
        <w:rPr>
          <w:rFonts w:ascii="Times New Roman" w:hAnsi="Times New Roman" w:cs="Times New Roman"/>
          <w:sz w:val="24"/>
          <w:szCs w:val="24"/>
          <w:lang w:val="en-US"/>
        </w:rPr>
      </w:pPr>
      <w:r w:rsidRPr="006449DD">
        <w:rPr>
          <w:rFonts w:ascii="Times New Roman" w:hAnsi="Times New Roman" w:cs="Times New Roman"/>
          <w:sz w:val="24"/>
          <w:szCs w:val="24"/>
          <w:lang w:val="en-US"/>
        </w:rPr>
        <w:t xml:space="preserve">The purpose of this paper is to </w:t>
      </w:r>
      <w:r w:rsidR="006C2405">
        <w:rPr>
          <w:rFonts w:ascii="Times New Roman" w:hAnsi="Times New Roman" w:cs="Times New Roman"/>
          <w:sz w:val="24"/>
          <w:szCs w:val="24"/>
          <w:lang w:val="en-US"/>
        </w:rPr>
        <w:t xml:space="preserve">analyze the perspectives of establishing a Greek healthcare startup company. </w:t>
      </w:r>
      <w:r w:rsidR="000268E0">
        <w:rPr>
          <w:rFonts w:ascii="Times New Roman" w:hAnsi="Times New Roman" w:cs="Times New Roman"/>
          <w:sz w:val="24"/>
          <w:szCs w:val="24"/>
          <w:lang w:val="en-US"/>
        </w:rPr>
        <w:t xml:space="preserve">The survey discusses the significant components of attracting potential investors and offers evidence-based to healthcare funding. </w:t>
      </w:r>
      <w:r w:rsidR="0065328E">
        <w:rPr>
          <w:rFonts w:ascii="Times New Roman" w:hAnsi="Times New Roman" w:cs="Times New Roman"/>
          <w:sz w:val="24"/>
          <w:szCs w:val="24"/>
          <w:lang w:val="en-US"/>
        </w:rPr>
        <w:t>It also summarizes on the fundamental principles of forming a startup company that mainly concerns health sector.</w:t>
      </w:r>
      <w:r w:rsidR="000268E0">
        <w:rPr>
          <w:rFonts w:ascii="Times New Roman" w:hAnsi="Times New Roman" w:cs="Times New Roman"/>
          <w:sz w:val="24"/>
          <w:szCs w:val="24"/>
          <w:lang w:val="en-US"/>
        </w:rPr>
        <w:t xml:space="preserve"> </w:t>
      </w:r>
    </w:p>
    <w:p w:rsidR="003C3ADF" w:rsidRDefault="003C3ADF" w:rsidP="00B67AE8">
      <w:pPr>
        <w:spacing w:after="0"/>
        <w:jc w:val="both"/>
        <w:rPr>
          <w:rFonts w:ascii="Times New Roman" w:hAnsi="Times New Roman" w:cs="Times New Roman"/>
          <w:sz w:val="24"/>
          <w:szCs w:val="24"/>
          <w:lang w:val="en-US"/>
        </w:rPr>
      </w:pPr>
    </w:p>
    <w:p w:rsidR="00B67AE8" w:rsidRDefault="006449DD" w:rsidP="00B67AE8">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3</w:t>
      </w:r>
      <w:r w:rsidR="00B67AE8">
        <w:rPr>
          <w:rFonts w:ascii="Times New Roman" w:hAnsi="Times New Roman" w:cs="Times New Roman"/>
          <w:b/>
          <w:bCs/>
          <w:sz w:val="30"/>
          <w:szCs w:val="30"/>
          <w:lang w:val="en-US"/>
        </w:rPr>
        <w:t xml:space="preserve"> Material and Method</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An empirical research was performed with the use of a questionnaire for 34 Greek startups, either headquartered in Greece or abroad. The questionnaires were created online through Google forms and sent electronically via e-mail as well as social networks and business pages of the parties concerned. The research was conducted in the last six months and contacts were made with business mentors as well as entrepreneurs, such as co</w:t>
      </w:r>
      <w:r w:rsidR="006C2405">
        <w:rPr>
          <w:rFonts w:ascii="Times New Roman" w:hAnsi="Times New Roman"/>
          <w:sz w:val="24"/>
          <w:szCs w:val="24"/>
          <w:lang w:val="en-US"/>
        </w:rPr>
        <w:t>-</w:t>
      </w:r>
      <w:r w:rsidRPr="006D77FC">
        <w:rPr>
          <w:rFonts w:ascii="Times New Roman" w:hAnsi="Times New Roman"/>
          <w:sz w:val="24"/>
          <w:szCs w:val="24"/>
          <w:lang w:val="en-US"/>
        </w:rPr>
        <w:t xml:space="preserve">working spaces and accelerators. In addition, open call was made to any interested person-founder in online entrepreneurship groups. The questionnaire consists of 41 qualitative and quantitative </w:t>
      </w:r>
      <w:r w:rsidRPr="006D77FC">
        <w:rPr>
          <w:rFonts w:ascii="Times New Roman" w:hAnsi="Times New Roman"/>
          <w:sz w:val="24"/>
          <w:szCs w:val="24"/>
          <w:lang w:val="en-US"/>
        </w:rPr>
        <w:lastRenderedPageBreak/>
        <w:t>questions. Moreover, ArcGIS software as well as Zeemaps.com free online platform are used to map the results. An analysis of the data collected from the companies was performed with dashboards of Visualizefree.com, free visualization software.</w:t>
      </w:r>
    </w:p>
    <w:p w:rsidR="007839AC" w:rsidRPr="006D77FC" w:rsidRDefault="007839AC" w:rsidP="00797954">
      <w:pPr>
        <w:spacing w:after="0"/>
        <w:ind w:firstLine="567"/>
        <w:jc w:val="both"/>
        <w:rPr>
          <w:rFonts w:ascii="Times New Roman" w:hAnsi="Times New Roman" w:cs="Times New Roman"/>
          <w:sz w:val="24"/>
          <w:szCs w:val="24"/>
          <w:lang w:val="en-US"/>
        </w:rPr>
      </w:pPr>
    </w:p>
    <w:p w:rsidR="00B67AE8" w:rsidRPr="006C2405" w:rsidRDefault="006C2405" w:rsidP="00B67AE8">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4</w:t>
      </w:r>
      <w:r w:rsidR="00B67AE8" w:rsidRPr="006C2405">
        <w:rPr>
          <w:rFonts w:ascii="Times New Roman" w:hAnsi="Times New Roman" w:cs="Times New Roman"/>
          <w:b/>
          <w:bCs/>
          <w:sz w:val="30"/>
          <w:szCs w:val="30"/>
          <w:lang w:val="en-US"/>
        </w:rPr>
        <w:t xml:space="preserve"> </w:t>
      </w:r>
      <w:r>
        <w:rPr>
          <w:rFonts w:ascii="Times New Roman" w:hAnsi="Times New Roman" w:cs="Times New Roman"/>
          <w:b/>
          <w:bCs/>
          <w:sz w:val="30"/>
          <w:szCs w:val="30"/>
          <w:lang w:val="en-US"/>
        </w:rPr>
        <w:t>R</w:t>
      </w:r>
      <w:r w:rsidR="00B67AE8" w:rsidRPr="006C2405">
        <w:rPr>
          <w:rFonts w:ascii="Times New Roman" w:hAnsi="Times New Roman" w:cs="Times New Roman"/>
          <w:b/>
          <w:bCs/>
          <w:sz w:val="30"/>
          <w:szCs w:val="30"/>
          <w:lang w:val="en-US"/>
        </w:rPr>
        <w:t>esults</w:t>
      </w:r>
    </w:p>
    <w:p w:rsidR="007839AC" w:rsidRPr="006D77FC" w:rsidRDefault="007839AC" w:rsidP="007839AC">
      <w:pPr>
        <w:spacing w:after="0"/>
        <w:ind w:firstLine="567"/>
        <w:jc w:val="both"/>
        <w:rPr>
          <w:rFonts w:ascii="Times New Roman" w:hAnsi="Times New Roman"/>
          <w:sz w:val="24"/>
          <w:szCs w:val="24"/>
          <w:lang w:val="en-US"/>
        </w:rPr>
      </w:pPr>
      <w:bookmarkStart w:id="1" w:name="_Toc493526017"/>
      <w:bookmarkEnd w:id="1"/>
      <w:r w:rsidRPr="006D77FC">
        <w:rPr>
          <w:rFonts w:ascii="Times New Roman" w:hAnsi="Times New Roman"/>
          <w:sz w:val="24"/>
          <w:szCs w:val="24"/>
          <w:lang w:val="en-US"/>
        </w:rPr>
        <w:t>The responses received from 34 businesses demonstrate rather important facts about the current situation in Greece and it is worth mentioning that most of the questions were answered by almost all respondents. The main results are as follows:</w:t>
      </w:r>
    </w:p>
    <w:p w:rsidR="007839AC" w:rsidRPr="006D77FC" w:rsidRDefault="007839AC" w:rsidP="007839AC">
      <w:pPr>
        <w:pStyle w:val="a3"/>
        <w:numPr>
          <w:ilvl w:val="0"/>
          <w:numId w:val="10"/>
        </w:numPr>
        <w:spacing w:after="0"/>
        <w:jc w:val="both"/>
        <w:rPr>
          <w:rFonts w:ascii="Times New Roman" w:hAnsi="Times New Roman"/>
          <w:sz w:val="24"/>
          <w:szCs w:val="24"/>
          <w:lang w:val="en-US"/>
        </w:rPr>
      </w:pPr>
      <w:r w:rsidRPr="006D77FC">
        <w:rPr>
          <w:rFonts w:ascii="Times New Roman" w:hAnsi="Times New Roman"/>
          <w:sz w:val="24"/>
          <w:szCs w:val="24"/>
          <w:lang w:val="en-US"/>
        </w:rPr>
        <w:t xml:space="preserve">As far as the year of establishment is concerned, the responses received by the 33 companies are for the year 2012, with one exception established in 2005. It is worth noting that the majority of them were set up in 2017 at a rate of 27.3%. 2016 follows with a foundation rate of 21.2%, while at a rate of 15.2% come 2014 and 2015. However, at rates less than 10% are the other years, such as 2018. During the last year there is no significant increase according to the answers to the questionnaire, the establishment of new companies is remarkable in recent years though. </w:t>
      </w:r>
    </w:p>
    <w:p w:rsidR="007839AC" w:rsidRPr="00E81FCD" w:rsidRDefault="007839AC" w:rsidP="007839AC">
      <w:pPr>
        <w:pStyle w:val="a3"/>
        <w:spacing w:after="0"/>
        <w:ind w:left="0" w:firstLine="294"/>
        <w:jc w:val="center"/>
        <w:rPr>
          <w:rFonts w:ascii="Times New Roman" w:hAnsi="Times New Roman"/>
          <w:noProof/>
          <w:sz w:val="24"/>
          <w:szCs w:val="24"/>
          <w:lang w:val="en-US" w:eastAsia="el-GR"/>
        </w:rPr>
      </w:pPr>
    </w:p>
    <w:p w:rsidR="0095093C" w:rsidRDefault="0095093C" w:rsidP="0095093C">
      <w:pPr>
        <w:pStyle w:val="a3"/>
        <w:keepNext/>
        <w:spacing w:after="0"/>
        <w:ind w:left="0"/>
        <w:jc w:val="center"/>
      </w:pPr>
      <w:r>
        <w:rPr>
          <w:rFonts w:ascii="Times New Roman" w:hAnsi="Times New Roman"/>
          <w:noProof/>
          <w:sz w:val="24"/>
          <w:szCs w:val="24"/>
          <w:lang w:eastAsia="el-GR"/>
        </w:rPr>
        <w:drawing>
          <wp:inline distT="0" distB="0" distL="0" distR="0">
            <wp:extent cx="5760000" cy="3629025"/>
            <wp:effectExtent l="19050" t="0" r="0" b="0"/>
            <wp:docPr id="26" name="Εικόνα 24" descr="C:\Users\ΔΗΜΗΤΡΗΣ\Desktop\Figur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ΔΗΜΗΤΡΗΣ\Desktop\Figure 1.jpg"/>
                    <pic:cNvPicPr preferRelativeResize="0">
                      <a:picLocks noChangeAspect="1" noChangeArrowheads="1"/>
                    </pic:cNvPicPr>
                  </pic:nvPicPr>
                  <pic:blipFill>
                    <a:blip r:embed="rId9"/>
                    <a:srcRect/>
                    <a:stretch>
                      <a:fillRect/>
                    </a:stretch>
                  </pic:blipFill>
                  <pic:spPr bwMode="auto">
                    <a:xfrm>
                      <a:off x="0" y="0"/>
                      <a:ext cx="5760000" cy="3629025"/>
                    </a:xfrm>
                    <a:prstGeom prst="rect">
                      <a:avLst/>
                    </a:prstGeom>
                    <a:noFill/>
                    <a:ln w="9525">
                      <a:noFill/>
                      <a:miter lim="800000"/>
                      <a:headEnd/>
                      <a:tailEnd/>
                    </a:ln>
                  </pic:spPr>
                </pic:pic>
              </a:graphicData>
            </a:graphic>
          </wp:inline>
        </w:drawing>
      </w:r>
    </w:p>
    <w:p w:rsidR="007839AC" w:rsidRPr="0095093C" w:rsidRDefault="0095093C" w:rsidP="0095093C">
      <w:pPr>
        <w:pStyle w:val="a8"/>
        <w:jc w:val="center"/>
        <w:rPr>
          <w:rFonts w:ascii="Times New Roman" w:hAnsi="Times New Roman" w:cs="Times New Roman"/>
          <w:i/>
          <w:color w:val="auto"/>
          <w:sz w:val="22"/>
          <w:szCs w:val="22"/>
          <w:lang w:val="en-US"/>
        </w:rPr>
      </w:pPr>
      <w:r w:rsidRPr="0095093C">
        <w:rPr>
          <w:rFonts w:ascii="Times New Roman" w:hAnsi="Times New Roman" w:cs="Times New Roman"/>
          <w:i/>
          <w:color w:val="auto"/>
          <w:sz w:val="22"/>
          <w:szCs w:val="22"/>
          <w:lang w:val="en-US"/>
        </w:rPr>
        <w:t xml:space="preserve">Figure </w:t>
      </w:r>
      <w:r w:rsidR="0062260C" w:rsidRPr="0095093C">
        <w:rPr>
          <w:rFonts w:ascii="Times New Roman" w:hAnsi="Times New Roman" w:cs="Times New Roman"/>
          <w:i/>
          <w:color w:val="auto"/>
          <w:sz w:val="22"/>
          <w:szCs w:val="22"/>
        </w:rPr>
        <w:fldChar w:fldCharType="begin"/>
      </w:r>
      <w:r w:rsidRPr="0095093C">
        <w:rPr>
          <w:rFonts w:ascii="Times New Roman" w:hAnsi="Times New Roman" w:cs="Times New Roman"/>
          <w:i/>
          <w:color w:val="auto"/>
          <w:sz w:val="22"/>
          <w:szCs w:val="22"/>
          <w:lang w:val="en-US"/>
        </w:rPr>
        <w:instrText xml:space="preserve"> SEQ Figure \* ARABIC </w:instrText>
      </w:r>
      <w:r w:rsidR="0062260C" w:rsidRPr="0095093C">
        <w:rPr>
          <w:rFonts w:ascii="Times New Roman" w:hAnsi="Times New Roman" w:cs="Times New Roman"/>
          <w:i/>
          <w:color w:val="auto"/>
          <w:sz w:val="22"/>
          <w:szCs w:val="22"/>
        </w:rPr>
        <w:fldChar w:fldCharType="separate"/>
      </w:r>
      <w:r w:rsidR="007D7E63">
        <w:rPr>
          <w:rFonts w:ascii="Times New Roman" w:hAnsi="Times New Roman" w:cs="Times New Roman"/>
          <w:i/>
          <w:noProof/>
          <w:color w:val="auto"/>
          <w:sz w:val="22"/>
          <w:szCs w:val="22"/>
          <w:lang w:val="en-US"/>
        </w:rPr>
        <w:t>1</w:t>
      </w:r>
      <w:r w:rsidR="0062260C" w:rsidRPr="0095093C">
        <w:rPr>
          <w:rFonts w:ascii="Times New Roman" w:hAnsi="Times New Roman" w:cs="Times New Roman"/>
          <w:i/>
          <w:color w:val="auto"/>
          <w:sz w:val="22"/>
          <w:szCs w:val="22"/>
        </w:rPr>
        <w:fldChar w:fldCharType="end"/>
      </w:r>
      <w:r w:rsidRPr="0095093C">
        <w:rPr>
          <w:rFonts w:ascii="Times New Roman" w:hAnsi="Times New Roman" w:cs="Times New Roman"/>
          <w:i/>
          <w:color w:val="auto"/>
          <w:sz w:val="22"/>
          <w:szCs w:val="22"/>
          <w:lang w:val="en-US"/>
        </w:rPr>
        <w:t>: Statistical results of the year the startup was founded</w:t>
      </w:r>
    </w:p>
    <w:p w:rsidR="007839AC" w:rsidRPr="00CE4A3F" w:rsidRDefault="007839AC" w:rsidP="007839AC">
      <w:pPr>
        <w:pStyle w:val="a3"/>
        <w:numPr>
          <w:ilvl w:val="0"/>
          <w:numId w:val="10"/>
        </w:numPr>
        <w:spacing w:after="0"/>
        <w:jc w:val="both"/>
        <w:rPr>
          <w:lang w:val="en-US"/>
        </w:rPr>
      </w:pPr>
      <w:r w:rsidRPr="00CE4A3F">
        <w:rPr>
          <w:rFonts w:ascii="Times New Roman" w:hAnsi="Times New Roman"/>
          <w:sz w:val="24"/>
          <w:szCs w:val="24"/>
          <w:lang w:val="en-US"/>
        </w:rPr>
        <w:t xml:space="preserve">The next question </w:t>
      </w:r>
      <w:r>
        <w:rPr>
          <w:rFonts w:ascii="Times New Roman" w:hAnsi="Times New Roman"/>
          <w:sz w:val="24"/>
          <w:szCs w:val="24"/>
          <w:lang w:val="en-US"/>
        </w:rPr>
        <w:t>regards the incentive of establishment for the startups</w:t>
      </w:r>
      <w:r w:rsidRPr="00CE4A3F">
        <w:rPr>
          <w:rFonts w:ascii="Times New Roman" w:hAnsi="Times New Roman"/>
          <w:sz w:val="24"/>
          <w:szCs w:val="24"/>
          <w:lang w:val="en-US"/>
        </w:rPr>
        <w:t xml:space="preserve">. 34 responses were received, of which the highest </w:t>
      </w:r>
      <w:r>
        <w:rPr>
          <w:rFonts w:ascii="Times New Roman" w:hAnsi="Times New Roman"/>
          <w:sz w:val="24"/>
          <w:szCs w:val="24"/>
          <w:lang w:val="en-US"/>
        </w:rPr>
        <w:t>rate (85.3%) stated that they wanted to exploit</w:t>
      </w:r>
      <w:r w:rsidRPr="00CE4A3F">
        <w:rPr>
          <w:rFonts w:ascii="Times New Roman" w:hAnsi="Times New Roman"/>
          <w:sz w:val="24"/>
          <w:szCs w:val="24"/>
          <w:lang w:val="en-US"/>
        </w:rPr>
        <w:t xml:space="preserve"> an idea. The second highest </w:t>
      </w:r>
      <w:r>
        <w:rPr>
          <w:rFonts w:ascii="Times New Roman" w:hAnsi="Times New Roman"/>
          <w:sz w:val="24"/>
          <w:szCs w:val="24"/>
          <w:lang w:val="en-US"/>
        </w:rPr>
        <w:t xml:space="preserve">rate </w:t>
      </w:r>
      <w:r w:rsidRPr="00CE4A3F">
        <w:rPr>
          <w:rFonts w:ascii="Times New Roman" w:hAnsi="Times New Roman"/>
          <w:sz w:val="24"/>
          <w:szCs w:val="24"/>
          <w:lang w:val="en-US"/>
        </w:rPr>
        <w:t xml:space="preserve">(64.7%) said </w:t>
      </w:r>
      <w:r>
        <w:rPr>
          <w:rFonts w:ascii="Times New Roman" w:hAnsi="Times New Roman"/>
          <w:sz w:val="24"/>
          <w:szCs w:val="24"/>
          <w:lang w:val="en-US"/>
        </w:rPr>
        <w:t xml:space="preserve">they </w:t>
      </w:r>
      <w:r w:rsidRPr="00CE4A3F">
        <w:rPr>
          <w:rFonts w:ascii="Times New Roman" w:hAnsi="Times New Roman"/>
          <w:sz w:val="24"/>
          <w:szCs w:val="24"/>
          <w:lang w:val="en-US"/>
        </w:rPr>
        <w:t>found a gap in the market and so wanted</w:t>
      </w:r>
      <w:r>
        <w:rPr>
          <w:rFonts w:ascii="Times New Roman" w:hAnsi="Times New Roman"/>
          <w:sz w:val="24"/>
          <w:szCs w:val="24"/>
          <w:lang w:val="en-US"/>
        </w:rPr>
        <w:t xml:space="preserve"> to promote their</w:t>
      </w:r>
      <w:r w:rsidRPr="00CE4A3F">
        <w:rPr>
          <w:rFonts w:ascii="Times New Roman" w:hAnsi="Times New Roman"/>
          <w:sz w:val="24"/>
          <w:szCs w:val="24"/>
          <w:lang w:val="en-US"/>
        </w:rPr>
        <w:t xml:space="preserve"> own innovative idea. </w:t>
      </w:r>
      <w:r>
        <w:rPr>
          <w:rFonts w:ascii="Times New Roman" w:hAnsi="Times New Roman"/>
          <w:sz w:val="24"/>
          <w:szCs w:val="24"/>
          <w:lang w:val="en-US"/>
        </w:rPr>
        <w:t xml:space="preserve">Then </w:t>
      </w:r>
      <w:r w:rsidRPr="00CE4A3F">
        <w:rPr>
          <w:rFonts w:ascii="Times New Roman" w:hAnsi="Times New Roman"/>
          <w:sz w:val="24"/>
          <w:szCs w:val="24"/>
          <w:lang w:val="en-US"/>
        </w:rPr>
        <w:t xml:space="preserve">20.6% </w:t>
      </w:r>
      <w:r>
        <w:rPr>
          <w:rFonts w:ascii="Times New Roman" w:hAnsi="Times New Roman"/>
          <w:sz w:val="24"/>
          <w:szCs w:val="24"/>
          <w:lang w:val="en-US"/>
        </w:rPr>
        <w:t>indicated</w:t>
      </w:r>
      <w:r w:rsidRPr="00CE4A3F">
        <w:rPr>
          <w:rFonts w:ascii="Times New Roman" w:hAnsi="Times New Roman"/>
          <w:sz w:val="24"/>
          <w:szCs w:val="24"/>
          <w:lang w:val="en-US"/>
        </w:rPr>
        <w:t xml:space="preserve"> that </w:t>
      </w:r>
      <w:r>
        <w:rPr>
          <w:rFonts w:ascii="Times New Roman" w:hAnsi="Times New Roman"/>
          <w:sz w:val="24"/>
          <w:szCs w:val="24"/>
          <w:lang w:val="en-US"/>
        </w:rPr>
        <w:t xml:space="preserve">they </w:t>
      </w:r>
      <w:r w:rsidRPr="00CE4A3F">
        <w:rPr>
          <w:rFonts w:ascii="Times New Roman" w:hAnsi="Times New Roman"/>
          <w:sz w:val="24"/>
          <w:szCs w:val="24"/>
          <w:lang w:val="en-US"/>
        </w:rPr>
        <w:t xml:space="preserve">wanted to </w:t>
      </w:r>
      <w:r w:rsidR="0095093C" w:rsidRPr="00153BBA">
        <w:rPr>
          <w:rFonts w:ascii="Times New Roman" w:hAnsi="Times New Roman"/>
          <w:sz w:val="24"/>
          <w:szCs w:val="24"/>
          <w:lang w:val="en-US"/>
        </w:rPr>
        <w:t>realize</w:t>
      </w:r>
      <w:r>
        <w:rPr>
          <w:rFonts w:ascii="Times New Roman" w:hAnsi="Times New Roman"/>
          <w:sz w:val="24"/>
          <w:szCs w:val="24"/>
          <w:lang w:val="en-US"/>
        </w:rPr>
        <w:t xml:space="preserve"> their idea in order to earn</w:t>
      </w:r>
      <w:r w:rsidRPr="00CE4A3F">
        <w:rPr>
          <w:rFonts w:ascii="Times New Roman" w:hAnsi="Times New Roman"/>
          <w:sz w:val="24"/>
          <w:szCs w:val="24"/>
          <w:lang w:val="en-US"/>
        </w:rPr>
        <w:t xml:space="preserve"> </w:t>
      </w:r>
      <w:r>
        <w:rPr>
          <w:rFonts w:ascii="Times New Roman" w:hAnsi="Times New Roman"/>
          <w:sz w:val="24"/>
          <w:szCs w:val="24"/>
          <w:lang w:val="en-US"/>
        </w:rPr>
        <w:t>some</w:t>
      </w:r>
      <w:r w:rsidRPr="00CE4A3F">
        <w:rPr>
          <w:rFonts w:ascii="Times New Roman" w:hAnsi="Times New Roman"/>
          <w:sz w:val="24"/>
          <w:szCs w:val="24"/>
          <w:lang w:val="en-US"/>
        </w:rPr>
        <w:t xml:space="preserve"> income and </w:t>
      </w:r>
      <w:r>
        <w:rPr>
          <w:rFonts w:ascii="Times New Roman" w:hAnsi="Times New Roman"/>
          <w:sz w:val="24"/>
          <w:szCs w:val="24"/>
          <w:lang w:val="en-US"/>
        </w:rPr>
        <w:t>have a job</w:t>
      </w:r>
      <w:r w:rsidRPr="00CE4A3F">
        <w:rPr>
          <w:rFonts w:ascii="Times New Roman" w:hAnsi="Times New Roman"/>
          <w:sz w:val="24"/>
          <w:szCs w:val="24"/>
          <w:lang w:val="en-US"/>
        </w:rPr>
        <w:t xml:space="preserve">, while 14.7% agreed that </w:t>
      </w:r>
      <w:r>
        <w:rPr>
          <w:rFonts w:ascii="Times New Roman" w:hAnsi="Times New Roman"/>
          <w:sz w:val="24"/>
          <w:szCs w:val="24"/>
          <w:lang w:val="en-US"/>
        </w:rPr>
        <w:t xml:space="preserve">they </w:t>
      </w:r>
      <w:r w:rsidRPr="00CE4A3F">
        <w:rPr>
          <w:rFonts w:ascii="Times New Roman" w:hAnsi="Times New Roman"/>
          <w:sz w:val="24"/>
          <w:szCs w:val="24"/>
          <w:lang w:val="en-US"/>
        </w:rPr>
        <w:t xml:space="preserve">did it for livelihood in order to improve </w:t>
      </w:r>
      <w:r>
        <w:rPr>
          <w:rFonts w:ascii="Times New Roman" w:hAnsi="Times New Roman"/>
          <w:sz w:val="24"/>
          <w:szCs w:val="24"/>
          <w:lang w:val="en-US"/>
        </w:rPr>
        <w:t>their economic</w:t>
      </w:r>
      <w:r w:rsidRPr="00CE4A3F">
        <w:rPr>
          <w:rFonts w:ascii="Times New Roman" w:hAnsi="Times New Roman"/>
          <w:sz w:val="24"/>
          <w:szCs w:val="24"/>
          <w:lang w:val="en-US"/>
        </w:rPr>
        <w:t xml:space="preserve"> situation. Ther</w:t>
      </w:r>
      <w:r>
        <w:rPr>
          <w:rFonts w:ascii="Times New Roman" w:hAnsi="Times New Roman"/>
          <w:sz w:val="24"/>
          <w:szCs w:val="24"/>
          <w:lang w:val="en-US"/>
        </w:rPr>
        <w:t>efore, most of the founders begin</w:t>
      </w:r>
      <w:r w:rsidRPr="00CE4A3F">
        <w:rPr>
          <w:rFonts w:ascii="Times New Roman" w:hAnsi="Times New Roman"/>
          <w:sz w:val="24"/>
          <w:szCs w:val="24"/>
          <w:lang w:val="en-US"/>
        </w:rPr>
        <w:t xml:space="preserve"> to </w:t>
      </w:r>
      <w:r>
        <w:rPr>
          <w:rFonts w:ascii="Times New Roman" w:hAnsi="Times New Roman"/>
          <w:sz w:val="24"/>
          <w:szCs w:val="24"/>
          <w:lang w:val="en-US"/>
        </w:rPr>
        <w:t xml:space="preserve">establish </w:t>
      </w:r>
      <w:r w:rsidRPr="00CE4A3F">
        <w:rPr>
          <w:rFonts w:ascii="Times New Roman" w:hAnsi="Times New Roman"/>
          <w:sz w:val="24"/>
          <w:szCs w:val="24"/>
          <w:lang w:val="en-US"/>
        </w:rPr>
        <w:t xml:space="preserve">a </w:t>
      </w:r>
      <w:r>
        <w:rPr>
          <w:rFonts w:ascii="Times New Roman" w:hAnsi="Times New Roman"/>
          <w:sz w:val="24"/>
          <w:szCs w:val="24"/>
          <w:lang w:val="en-US"/>
        </w:rPr>
        <w:t xml:space="preserve">startup </w:t>
      </w:r>
      <w:r w:rsidRPr="00CE4A3F">
        <w:rPr>
          <w:rFonts w:ascii="Times New Roman" w:hAnsi="Times New Roman"/>
          <w:sz w:val="24"/>
          <w:szCs w:val="24"/>
          <w:lang w:val="en-US"/>
        </w:rPr>
        <w:t xml:space="preserve">company with main goal </w:t>
      </w:r>
      <w:r>
        <w:rPr>
          <w:rFonts w:ascii="Times New Roman" w:hAnsi="Times New Roman"/>
          <w:sz w:val="24"/>
          <w:szCs w:val="24"/>
          <w:lang w:val="en-US"/>
        </w:rPr>
        <w:t>the implementation of</w:t>
      </w:r>
      <w:r w:rsidRPr="00CE4A3F">
        <w:rPr>
          <w:rFonts w:ascii="Times New Roman" w:hAnsi="Times New Roman"/>
          <w:sz w:val="24"/>
          <w:szCs w:val="24"/>
          <w:lang w:val="en-US"/>
        </w:rPr>
        <w:t xml:space="preserve"> an idea </w:t>
      </w:r>
      <w:r>
        <w:rPr>
          <w:rFonts w:ascii="Times New Roman" w:hAnsi="Times New Roman"/>
          <w:sz w:val="24"/>
          <w:szCs w:val="24"/>
          <w:lang w:val="en-US"/>
        </w:rPr>
        <w:t xml:space="preserve">to offer </w:t>
      </w:r>
      <w:r w:rsidRPr="00CE4A3F">
        <w:rPr>
          <w:rFonts w:ascii="Times New Roman" w:hAnsi="Times New Roman"/>
          <w:sz w:val="24"/>
          <w:szCs w:val="24"/>
          <w:lang w:val="en-US"/>
        </w:rPr>
        <w:t>to society and fewer dare it for purely livelihood reasons.</w:t>
      </w:r>
    </w:p>
    <w:p w:rsidR="0095093C" w:rsidRPr="0095093C" w:rsidRDefault="0095093C" w:rsidP="0095093C">
      <w:pPr>
        <w:keepNext/>
        <w:spacing w:after="0"/>
        <w:jc w:val="center"/>
        <w:rPr>
          <w:rFonts w:ascii="Times New Roman" w:hAnsi="Times New Roman" w:cs="Times New Roman"/>
          <w:b/>
          <w:bCs/>
          <w:i/>
          <w:lang w:val="en-US"/>
        </w:rPr>
      </w:pPr>
      <w:r w:rsidRPr="0095093C">
        <w:rPr>
          <w:rFonts w:ascii="Times New Roman" w:hAnsi="Times New Roman" w:cs="Times New Roman"/>
          <w:b/>
          <w:bCs/>
          <w:i/>
          <w:noProof/>
          <w:lang w:eastAsia="el-GR"/>
        </w:rPr>
        <w:lastRenderedPageBreak/>
        <w:drawing>
          <wp:inline distT="0" distB="0" distL="0" distR="0">
            <wp:extent cx="5667375" cy="3628800"/>
            <wp:effectExtent l="19050" t="0" r="9525" b="0"/>
            <wp:docPr id="27" name="Εικόνα 25" descr="C:\Users\ΔΗΜΗΤΡΗΣ\Desktop\Figure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ΔΗΜΗΤΡΗΣ\Desktop\Figure 2.jpg"/>
                    <pic:cNvPicPr preferRelativeResize="0">
                      <a:picLocks noChangeAspect="1" noChangeArrowheads="1"/>
                    </pic:cNvPicPr>
                  </pic:nvPicPr>
                  <pic:blipFill>
                    <a:blip r:embed="rId10"/>
                    <a:srcRect/>
                    <a:stretch>
                      <a:fillRect/>
                    </a:stretch>
                  </pic:blipFill>
                  <pic:spPr bwMode="auto">
                    <a:xfrm>
                      <a:off x="0" y="0"/>
                      <a:ext cx="5667375" cy="3628800"/>
                    </a:xfrm>
                    <a:prstGeom prst="rect">
                      <a:avLst/>
                    </a:prstGeom>
                    <a:noFill/>
                    <a:ln w="9525">
                      <a:noFill/>
                      <a:miter lim="800000"/>
                      <a:headEnd/>
                      <a:tailEnd/>
                    </a:ln>
                  </pic:spPr>
                </pic:pic>
              </a:graphicData>
            </a:graphic>
          </wp:inline>
        </w:drawing>
      </w:r>
    </w:p>
    <w:p w:rsidR="007839AC" w:rsidRPr="0095093C" w:rsidRDefault="0095093C" w:rsidP="0095093C">
      <w:pPr>
        <w:pStyle w:val="a8"/>
        <w:jc w:val="center"/>
        <w:rPr>
          <w:rFonts w:ascii="Times New Roman" w:hAnsi="Times New Roman" w:cs="Times New Roman"/>
          <w:i/>
          <w:color w:val="auto"/>
          <w:sz w:val="22"/>
          <w:szCs w:val="22"/>
          <w:lang w:val="en-US"/>
        </w:rPr>
      </w:pPr>
      <w:r w:rsidRPr="0095093C">
        <w:rPr>
          <w:rFonts w:ascii="Times New Roman" w:hAnsi="Times New Roman" w:cs="Times New Roman"/>
          <w:i/>
          <w:color w:val="auto"/>
          <w:sz w:val="22"/>
          <w:szCs w:val="22"/>
          <w:lang w:val="en-US"/>
        </w:rPr>
        <w:t xml:space="preserve">Figure </w:t>
      </w:r>
      <w:r w:rsidR="0062260C" w:rsidRPr="0095093C">
        <w:rPr>
          <w:rFonts w:ascii="Times New Roman" w:hAnsi="Times New Roman" w:cs="Times New Roman"/>
          <w:i/>
          <w:color w:val="auto"/>
          <w:sz w:val="22"/>
          <w:szCs w:val="22"/>
          <w:lang w:val="en-US"/>
        </w:rPr>
        <w:fldChar w:fldCharType="begin"/>
      </w:r>
      <w:r w:rsidRPr="0095093C">
        <w:rPr>
          <w:rFonts w:ascii="Times New Roman" w:hAnsi="Times New Roman" w:cs="Times New Roman"/>
          <w:i/>
          <w:color w:val="auto"/>
          <w:sz w:val="22"/>
          <w:szCs w:val="22"/>
          <w:lang w:val="en-US"/>
        </w:rPr>
        <w:instrText xml:space="preserve"> SEQ Figure \* ARABIC </w:instrText>
      </w:r>
      <w:r w:rsidR="0062260C" w:rsidRPr="0095093C">
        <w:rPr>
          <w:rFonts w:ascii="Times New Roman" w:hAnsi="Times New Roman" w:cs="Times New Roman"/>
          <w:i/>
          <w:color w:val="auto"/>
          <w:sz w:val="22"/>
          <w:szCs w:val="22"/>
          <w:lang w:val="en-US"/>
        </w:rPr>
        <w:fldChar w:fldCharType="separate"/>
      </w:r>
      <w:r w:rsidR="007D7E63">
        <w:rPr>
          <w:rFonts w:ascii="Times New Roman" w:hAnsi="Times New Roman" w:cs="Times New Roman"/>
          <w:i/>
          <w:noProof/>
          <w:color w:val="auto"/>
          <w:sz w:val="22"/>
          <w:szCs w:val="22"/>
          <w:lang w:val="en-US"/>
        </w:rPr>
        <w:t>2</w:t>
      </w:r>
      <w:r w:rsidR="0062260C" w:rsidRPr="0095093C">
        <w:rPr>
          <w:rFonts w:ascii="Times New Roman" w:hAnsi="Times New Roman" w:cs="Times New Roman"/>
          <w:i/>
          <w:color w:val="auto"/>
          <w:sz w:val="22"/>
          <w:szCs w:val="22"/>
          <w:lang w:val="en-US"/>
        </w:rPr>
        <w:fldChar w:fldCharType="end"/>
      </w:r>
      <w:r w:rsidRPr="0095093C">
        <w:rPr>
          <w:rFonts w:ascii="Times New Roman" w:hAnsi="Times New Roman" w:cs="Times New Roman"/>
          <w:i/>
          <w:color w:val="auto"/>
          <w:sz w:val="22"/>
          <w:szCs w:val="22"/>
          <w:lang w:val="en-US"/>
        </w:rPr>
        <w:t>: Statistical results of the incentive for creating the company</w:t>
      </w:r>
    </w:p>
    <w:p w:rsidR="007839AC" w:rsidRPr="00494A8D" w:rsidRDefault="007839AC" w:rsidP="007839AC">
      <w:pPr>
        <w:pStyle w:val="a3"/>
        <w:numPr>
          <w:ilvl w:val="0"/>
          <w:numId w:val="10"/>
        </w:numPr>
        <w:spacing w:after="0"/>
        <w:jc w:val="both"/>
        <w:rPr>
          <w:rFonts w:ascii="Times New Roman" w:hAnsi="Times New Roman"/>
          <w:sz w:val="24"/>
          <w:szCs w:val="24"/>
          <w:lang w:val="en-US"/>
        </w:rPr>
      </w:pPr>
      <w:r w:rsidRPr="00494A8D">
        <w:rPr>
          <w:rFonts w:ascii="Times New Roman" w:hAnsi="Times New Roman"/>
          <w:sz w:val="24"/>
          <w:szCs w:val="24"/>
          <w:lang w:val="en-US"/>
        </w:rPr>
        <w:t xml:space="preserve">According to the 34 responses given </w:t>
      </w:r>
      <w:r>
        <w:rPr>
          <w:rFonts w:ascii="Times New Roman" w:hAnsi="Times New Roman"/>
          <w:sz w:val="24"/>
          <w:szCs w:val="24"/>
          <w:lang w:val="en-US"/>
        </w:rPr>
        <w:t>about the startup ownership pattern, the majority (76.5%) seem</w:t>
      </w:r>
      <w:r w:rsidRPr="00494A8D">
        <w:rPr>
          <w:rFonts w:ascii="Times New Roman" w:hAnsi="Times New Roman"/>
          <w:sz w:val="24"/>
          <w:szCs w:val="24"/>
          <w:lang w:val="en-US"/>
        </w:rPr>
        <w:t xml:space="preserve"> to have worked with other peopl</w:t>
      </w:r>
      <w:r>
        <w:rPr>
          <w:rFonts w:ascii="Times New Roman" w:hAnsi="Times New Roman"/>
          <w:sz w:val="24"/>
          <w:szCs w:val="24"/>
          <w:lang w:val="en-US"/>
        </w:rPr>
        <w:t>e to set up the company. Only 23.5% said they</w:t>
      </w:r>
      <w:r w:rsidRPr="00494A8D">
        <w:rPr>
          <w:rFonts w:ascii="Times New Roman" w:hAnsi="Times New Roman"/>
          <w:sz w:val="24"/>
          <w:szCs w:val="24"/>
          <w:lang w:val="en-US"/>
        </w:rPr>
        <w:t xml:space="preserve"> did not </w:t>
      </w:r>
      <w:r>
        <w:rPr>
          <w:rFonts w:ascii="Times New Roman" w:hAnsi="Times New Roman"/>
          <w:sz w:val="24"/>
          <w:szCs w:val="24"/>
          <w:lang w:val="en-US"/>
        </w:rPr>
        <w:t>make any kind of cooperation and are</w:t>
      </w:r>
      <w:r w:rsidRPr="00494A8D">
        <w:rPr>
          <w:rFonts w:ascii="Times New Roman" w:hAnsi="Times New Roman"/>
          <w:sz w:val="24"/>
          <w:szCs w:val="24"/>
          <w:lang w:val="en-US"/>
        </w:rPr>
        <w:t xml:space="preserve"> the sole </w:t>
      </w:r>
      <w:r>
        <w:rPr>
          <w:rFonts w:ascii="Times New Roman" w:hAnsi="Times New Roman"/>
          <w:sz w:val="24"/>
          <w:szCs w:val="24"/>
          <w:lang w:val="en-US"/>
        </w:rPr>
        <w:t>proprietors</w:t>
      </w:r>
      <w:r w:rsidRPr="00494A8D">
        <w:rPr>
          <w:rFonts w:ascii="Times New Roman" w:hAnsi="Times New Roman"/>
          <w:sz w:val="24"/>
          <w:szCs w:val="24"/>
          <w:lang w:val="en-US"/>
        </w:rPr>
        <w:t xml:space="preserve"> of the company.</w:t>
      </w:r>
    </w:p>
    <w:p w:rsidR="007839AC" w:rsidRDefault="007839AC" w:rsidP="007839AC">
      <w:pPr>
        <w:spacing w:after="0"/>
        <w:ind w:left="360"/>
        <w:jc w:val="both"/>
        <w:rPr>
          <w:rFonts w:ascii="Times New Roman" w:hAnsi="Times New Roman"/>
          <w:noProof/>
          <w:sz w:val="24"/>
          <w:szCs w:val="24"/>
          <w:lang w:val="en-US" w:eastAsia="el-GR"/>
        </w:rPr>
      </w:pPr>
    </w:p>
    <w:p w:rsidR="006D77FC" w:rsidRDefault="006D77FC" w:rsidP="006D77FC">
      <w:pPr>
        <w:keepNext/>
        <w:spacing w:after="0"/>
        <w:ind w:left="360"/>
        <w:jc w:val="center"/>
      </w:pPr>
      <w:r>
        <w:rPr>
          <w:rFonts w:ascii="Times New Roman" w:hAnsi="Times New Roman"/>
          <w:noProof/>
          <w:sz w:val="24"/>
          <w:szCs w:val="24"/>
          <w:lang w:eastAsia="el-GR"/>
        </w:rPr>
        <w:drawing>
          <wp:inline distT="0" distB="0" distL="0" distR="0">
            <wp:extent cx="5486400" cy="3628800"/>
            <wp:effectExtent l="19050" t="0" r="0" b="0"/>
            <wp:docPr id="28" name="Εικόνα 26" descr="C:\Users\ΔΗΜΗΤΡΗΣ\Desktop\Figure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Users\ΔΗΜΗΤΡΗΣ\Desktop\Figure 3.jpg"/>
                    <pic:cNvPicPr preferRelativeResize="0">
                      <a:picLocks noChangeAspect="1" noChangeArrowheads="1"/>
                    </pic:cNvPicPr>
                  </pic:nvPicPr>
                  <pic:blipFill>
                    <a:blip r:embed="rId11"/>
                    <a:srcRect/>
                    <a:stretch>
                      <a:fillRect/>
                    </a:stretch>
                  </pic:blipFill>
                  <pic:spPr bwMode="auto">
                    <a:xfrm>
                      <a:off x="0" y="0"/>
                      <a:ext cx="5486400" cy="3628800"/>
                    </a:xfrm>
                    <a:prstGeom prst="rect">
                      <a:avLst/>
                    </a:prstGeom>
                    <a:noFill/>
                    <a:ln w="9525">
                      <a:noFill/>
                      <a:miter lim="800000"/>
                      <a:headEnd/>
                      <a:tailEnd/>
                    </a:ln>
                  </pic:spPr>
                </pic:pic>
              </a:graphicData>
            </a:graphic>
          </wp:inline>
        </w:drawing>
      </w:r>
    </w:p>
    <w:p w:rsidR="006D77FC" w:rsidRPr="006D77FC" w:rsidRDefault="006D77FC" w:rsidP="006D77FC">
      <w:pPr>
        <w:pStyle w:val="a8"/>
        <w:jc w:val="center"/>
        <w:rPr>
          <w:rFonts w:ascii="Times New Roman" w:hAnsi="Times New Roman" w:cs="Times New Roman"/>
          <w:i/>
          <w:color w:val="auto"/>
          <w:sz w:val="22"/>
          <w:szCs w:val="22"/>
          <w:lang w:val="en-US"/>
        </w:rPr>
      </w:pPr>
      <w:r w:rsidRPr="006D77FC">
        <w:rPr>
          <w:rFonts w:ascii="Times New Roman" w:hAnsi="Times New Roman" w:cs="Times New Roman"/>
          <w:i/>
          <w:color w:val="auto"/>
          <w:sz w:val="22"/>
          <w:szCs w:val="22"/>
          <w:lang w:val="en-US"/>
        </w:rPr>
        <w:t xml:space="preserve">Figure </w:t>
      </w:r>
      <w:r w:rsidR="0062260C" w:rsidRPr="006D77FC">
        <w:rPr>
          <w:rFonts w:ascii="Times New Roman" w:hAnsi="Times New Roman" w:cs="Times New Roman"/>
          <w:i/>
          <w:color w:val="auto"/>
          <w:sz w:val="22"/>
          <w:szCs w:val="22"/>
          <w:lang w:val="en-US"/>
        </w:rPr>
        <w:fldChar w:fldCharType="begin"/>
      </w:r>
      <w:r w:rsidRPr="006D77FC">
        <w:rPr>
          <w:rFonts w:ascii="Times New Roman" w:hAnsi="Times New Roman" w:cs="Times New Roman"/>
          <w:i/>
          <w:color w:val="auto"/>
          <w:sz w:val="22"/>
          <w:szCs w:val="22"/>
          <w:lang w:val="en-US"/>
        </w:rPr>
        <w:instrText xml:space="preserve"> SEQ Figure \* ARABIC </w:instrText>
      </w:r>
      <w:r w:rsidR="0062260C" w:rsidRPr="006D77FC">
        <w:rPr>
          <w:rFonts w:ascii="Times New Roman" w:hAnsi="Times New Roman" w:cs="Times New Roman"/>
          <w:i/>
          <w:color w:val="auto"/>
          <w:sz w:val="22"/>
          <w:szCs w:val="22"/>
          <w:lang w:val="en-US"/>
        </w:rPr>
        <w:fldChar w:fldCharType="separate"/>
      </w:r>
      <w:r w:rsidR="007D7E63">
        <w:rPr>
          <w:rFonts w:ascii="Times New Roman" w:hAnsi="Times New Roman" w:cs="Times New Roman"/>
          <w:i/>
          <w:noProof/>
          <w:color w:val="auto"/>
          <w:sz w:val="22"/>
          <w:szCs w:val="22"/>
          <w:lang w:val="en-US"/>
        </w:rPr>
        <w:t>3</w:t>
      </w:r>
      <w:r w:rsidR="0062260C" w:rsidRPr="006D77FC">
        <w:rPr>
          <w:rFonts w:ascii="Times New Roman" w:hAnsi="Times New Roman" w:cs="Times New Roman"/>
          <w:i/>
          <w:color w:val="auto"/>
          <w:sz w:val="22"/>
          <w:szCs w:val="22"/>
          <w:lang w:val="en-US"/>
        </w:rPr>
        <w:fldChar w:fldCharType="end"/>
      </w:r>
      <w:r w:rsidRPr="006D77FC">
        <w:rPr>
          <w:rFonts w:ascii="Times New Roman" w:hAnsi="Times New Roman" w:cs="Times New Roman"/>
          <w:i/>
          <w:color w:val="auto"/>
          <w:sz w:val="22"/>
          <w:szCs w:val="22"/>
          <w:lang w:val="en-US"/>
        </w:rPr>
        <w:t xml:space="preserve">: </w:t>
      </w:r>
      <w:r w:rsidRPr="0095093C">
        <w:rPr>
          <w:rFonts w:ascii="Times New Roman" w:hAnsi="Times New Roman" w:cs="Times New Roman"/>
          <w:i/>
          <w:color w:val="auto"/>
          <w:sz w:val="22"/>
          <w:szCs w:val="22"/>
          <w:lang w:val="en-US"/>
        </w:rPr>
        <w:t>Statistical results</w:t>
      </w:r>
      <w:r w:rsidRPr="006D77FC">
        <w:rPr>
          <w:rFonts w:ascii="Times New Roman" w:hAnsi="Times New Roman" w:cs="Times New Roman"/>
          <w:i/>
          <w:color w:val="auto"/>
          <w:sz w:val="22"/>
          <w:szCs w:val="22"/>
          <w:lang w:val="en-US"/>
        </w:rPr>
        <w:t xml:space="preserve"> </w:t>
      </w:r>
      <w:r>
        <w:rPr>
          <w:rFonts w:ascii="Times New Roman" w:hAnsi="Times New Roman" w:cs="Times New Roman"/>
          <w:i/>
          <w:color w:val="auto"/>
          <w:sz w:val="22"/>
          <w:szCs w:val="22"/>
          <w:lang w:val="en-US"/>
        </w:rPr>
        <w:t>of startup’s ownership pattern</w:t>
      </w:r>
    </w:p>
    <w:p w:rsidR="007839AC" w:rsidRPr="00494A8D" w:rsidRDefault="007839AC" w:rsidP="007839AC">
      <w:pPr>
        <w:pStyle w:val="a3"/>
        <w:numPr>
          <w:ilvl w:val="0"/>
          <w:numId w:val="10"/>
        </w:numPr>
        <w:spacing w:after="0"/>
        <w:jc w:val="both"/>
        <w:rPr>
          <w:rFonts w:ascii="Times New Roman" w:hAnsi="Times New Roman"/>
          <w:sz w:val="24"/>
          <w:szCs w:val="24"/>
          <w:lang w:val="en-US"/>
        </w:rPr>
      </w:pPr>
      <w:r>
        <w:rPr>
          <w:rFonts w:ascii="Times New Roman" w:hAnsi="Times New Roman"/>
          <w:sz w:val="24"/>
          <w:szCs w:val="24"/>
          <w:lang w:val="en-US"/>
        </w:rPr>
        <w:lastRenderedPageBreak/>
        <w:t>As for</w:t>
      </w:r>
      <w:r w:rsidRPr="00494A8D">
        <w:rPr>
          <w:rFonts w:ascii="Times New Roman" w:hAnsi="Times New Roman"/>
          <w:sz w:val="24"/>
          <w:szCs w:val="24"/>
          <w:lang w:val="en-US"/>
        </w:rPr>
        <w:t xml:space="preserve"> the question about the legal form of the company, 50% set up a private </w:t>
      </w:r>
      <w:r>
        <w:rPr>
          <w:rFonts w:ascii="Times New Roman" w:hAnsi="Times New Roman"/>
          <w:sz w:val="24"/>
          <w:szCs w:val="24"/>
          <w:lang w:val="en-US"/>
        </w:rPr>
        <w:t>capital company (IKE)</w:t>
      </w:r>
      <w:r w:rsidRPr="00494A8D">
        <w:rPr>
          <w:rFonts w:ascii="Times New Roman" w:hAnsi="Times New Roman"/>
          <w:sz w:val="24"/>
          <w:szCs w:val="24"/>
          <w:lang w:val="en-US"/>
        </w:rPr>
        <w:t xml:space="preserve">, which is a new form of company and </w:t>
      </w:r>
      <w:r>
        <w:rPr>
          <w:rFonts w:ascii="Times New Roman" w:hAnsi="Times New Roman"/>
          <w:sz w:val="24"/>
          <w:szCs w:val="24"/>
          <w:lang w:val="en-US"/>
        </w:rPr>
        <w:t xml:space="preserve">has </w:t>
      </w:r>
      <w:r w:rsidRPr="00494A8D">
        <w:rPr>
          <w:rFonts w:ascii="Times New Roman" w:hAnsi="Times New Roman"/>
          <w:sz w:val="24"/>
          <w:szCs w:val="24"/>
          <w:lang w:val="en-US"/>
        </w:rPr>
        <w:t xml:space="preserve">no </w:t>
      </w:r>
      <w:r>
        <w:rPr>
          <w:rFonts w:ascii="Times New Roman" w:hAnsi="Times New Roman"/>
          <w:sz w:val="24"/>
          <w:szCs w:val="24"/>
          <w:lang w:val="en-US"/>
        </w:rPr>
        <w:t>asset freezing</w:t>
      </w:r>
      <w:r w:rsidRPr="00494A8D">
        <w:rPr>
          <w:rFonts w:ascii="Times New Roman" w:hAnsi="Times New Roman"/>
          <w:sz w:val="24"/>
          <w:szCs w:val="24"/>
          <w:lang w:val="en-US"/>
        </w:rPr>
        <w:t>. 17.6%</w:t>
      </w:r>
      <w:r>
        <w:rPr>
          <w:rFonts w:ascii="Times New Roman" w:hAnsi="Times New Roman"/>
          <w:sz w:val="24"/>
          <w:szCs w:val="24"/>
          <w:lang w:val="en-US"/>
        </w:rPr>
        <w:t>,</w:t>
      </w:r>
      <w:r w:rsidRPr="00494A8D">
        <w:rPr>
          <w:rFonts w:ascii="Times New Roman" w:hAnsi="Times New Roman"/>
          <w:sz w:val="24"/>
          <w:szCs w:val="24"/>
          <w:lang w:val="en-US"/>
        </w:rPr>
        <w:t xml:space="preserve"> </w:t>
      </w:r>
      <w:r>
        <w:rPr>
          <w:rFonts w:ascii="Times New Roman" w:hAnsi="Times New Roman"/>
          <w:sz w:val="24"/>
          <w:szCs w:val="24"/>
          <w:lang w:val="en-US"/>
        </w:rPr>
        <w:t xml:space="preserve">as the </w:t>
      </w:r>
      <w:r w:rsidRPr="00494A8D">
        <w:rPr>
          <w:rFonts w:ascii="Times New Roman" w:hAnsi="Times New Roman"/>
          <w:sz w:val="24"/>
          <w:szCs w:val="24"/>
          <w:lang w:val="en-US"/>
        </w:rPr>
        <w:t xml:space="preserve">second largest </w:t>
      </w:r>
      <w:r>
        <w:rPr>
          <w:rFonts w:ascii="Times New Roman" w:hAnsi="Times New Roman"/>
          <w:sz w:val="24"/>
          <w:szCs w:val="24"/>
          <w:lang w:val="en-US"/>
        </w:rPr>
        <w:t>rate,</w:t>
      </w:r>
      <w:r w:rsidRPr="00494A8D">
        <w:rPr>
          <w:rFonts w:ascii="Times New Roman" w:hAnsi="Times New Roman"/>
          <w:sz w:val="24"/>
          <w:szCs w:val="24"/>
          <w:lang w:val="en-US"/>
        </w:rPr>
        <w:t xml:space="preserve"> </w:t>
      </w:r>
      <w:r>
        <w:rPr>
          <w:rFonts w:ascii="Times New Roman" w:hAnsi="Times New Roman"/>
          <w:sz w:val="24"/>
          <w:szCs w:val="24"/>
          <w:lang w:val="en-US"/>
        </w:rPr>
        <w:t>have</w:t>
      </w:r>
      <w:r w:rsidRPr="00494A8D">
        <w:rPr>
          <w:rFonts w:ascii="Times New Roman" w:hAnsi="Times New Roman"/>
          <w:sz w:val="24"/>
          <w:szCs w:val="24"/>
          <w:lang w:val="en-US"/>
        </w:rPr>
        <w:t xml:space="preserve"> a</w:t>
      </w:r>
      <w:r>
        <w:rPr>
          <w:rFonts w:ascii="Times New Roman" w:hAnsi="Times New Roman"/>
          <w:sz w:val="24"/>
          <w:szCs w:val="24"/>
          <w:lang w:val="en-US"/>
        </w:rPr>
        <w:t>n</w:t>
      </w:r>
      <w:r w:rsidRPr="00494A8D">
        <w:rPr>
          <w:rFonts w:ascii="Times New Roman" w:hAnsi="Times New Roman"/>
          <w:sz w:val="24"/>
          <w:szCs w:val="24"/>
          <w:lang w:val="en-US"/>
        </w:rPr>
        <w:t xml:space="preserve"> </w:t>
      </w:r>
      <w:r>
        <w:rPr>
          <w:rFonts w:ascii="Times New Roman" w:hAnsi="Times New Roman"/>
          <w:sz w:val="24"/>
          <w:szCs w:val="24"/>
          <w:lang w:val="en-US"/>
        </w:rPr>
        <w:t xml:space="preserve">individual business, while 11.8% are Societe Anonyme </w:t>
      </w:r>
      <w:r w:rsidRPr="00494A8D">
        <w:rPr>
          <w:rFonts w:ascii="Times New Roman" w:hAnsi="Times New Roman"/>
          <w:sz w:val="24"/>
          <w:szCs w:val="24"/>
          <w:lang w:val="en-US"/>
        </w:rPr>
        <w:t xml:space="preserve">(SA). </w:t>
      </w:r>
      <w:r>
        <w:rPr>
          <w:rFonts w:ascii="Times New Roman" w:hAnsi="Times New Roman"/>
          <w:sz w:val="24"/>
          <w:szCs w:val="24"/>
          <w:lang w:val="en-US"/>
        </w:rPr>
        <w:t>Therefore,</w:t>
      </w:r>
      <w:r w:rsidRPr="00494A8D">
        <w:rPr>
          <w:rFonts w:ascii="Times New Roman" w:hAnsi="Times New Roman"/>
          <w:sz w:val="24"/>
          <w:szCs w:val="24"/>
          <w:lang w:val="en-US"/>
        </w:rPr>
        <w:t xml:space="preserve"> through the responses of the 34 companies, it appears that the founders of the </w:t>
      </w:r>
      <w:r>
        <w:rPr>
          <w:rFonts w:ascii="Times New Roman" w:hAnsi="Times New Roman"/>
          <w:sz w:val="24"/>
          <w:szCs w:val="24"/>
          <w:lang w:val="en-US"/>
        </w:rPr>
        <w:t xml:space="preserve">startups forming a company themselves establish </w:t>
      </w:r>
      <w:r w:rsidRPr="00494A8D">
        <w:rPr>
          <w:rFonts w:ascii="Times New Roman" w:hAnsi="Times New Roman"/>
          <w:sz w:val="24"/>
          <w:szCs w:val="24"/>
          <w:lang w:val="en-US"/>
        </w:rPr>
        <w:t xml:space="preserve">an individual company and do not prefer to make a single-person company such as </w:t>
      </w:r>
      <w:r>
        <w:rPr>
          <w:rFonts w:ascii="Times New Roman" w:hAnsi="Times New Roman"/>
          <w:sz w:val="24"/>
          <w:szCs w:val="24"/>
          <w:lang w:val="en-US"/>
        </w:rPr>
        <w:t>a</w:t>
      </w:r>
      <w:r w:rsidRPr="00494A8D">
        <w:rPr>
          <w:rFonts w:ascii="Times New Roman" w:hAnsi="Times New Roman"/>
          <w:sz w:val="24"/>
          <w:szCs w:val="24"/>
          <w:lang w:val="en-US"/>
        </w:rPr>
        <w:t xml:space="preserve"> limited liability company (</w:t>
      </w:r>
      <w:r>
        <w:rPr>
          <w:rFonts w:ascii="Times New Roman" w:hAnsi="Times New Roman"/>
          <w:sz w:val="24"/>
          <w:szCs w:val="24"/>
          <w:lang w:val="en-US"/>
        </w:rPr>
        <w:t>LLC</w:t>
      </w:r>
      <w:r w:rsidRPr="00494A8D">
        <w:rPr>
          <w:rFonts w:ascii="Times New Roman" w:hAnsi="Times New Roman"/>
          <w:sz w:val="24"/>
          <w:szCs w:val="24"/>
          <w:lang w:val="en-US"/>
        </w:rPr>
        <w:t>).</w:t>
      </w:r>
    </w:p>
    <w:p w:rsidR="007839AC" w:rsidRDefault="007839AC" w:rsidP="007839AC">
      <w:pPr>
        <w:spacing w:after="0"/>
        <w:jc w:val="both"/>
        <w:rPr>
          <w:rFonts w:ascii="Times New Roman" w:hAnsi="Times New Roman"/>
          <w:noProof/>
          <w:sz w:val="24"/>
          <w:szCs w:val="24"/>
          <w:lang w:val="en-US" w:eastAsia="el-GR"/>
        </w:rPr>
      </w:pPr>
    </w:p>
    <w:p w:rsidR="006D77FC" w:rsidRDefault="006D77FC" w:rsidP="006D77FC">
      <w:pPr>
        <w:keepNext/>
        <w:spacing w:after="0"/>
        <w:jc w:val="center"/>
      </w:pPr>
      <w:r>
        <w:rPr>
          <w:rFonts w:ascii="Times New Roman" w:hAnsi="Times New Roman"/>
          <w:noProof/>
          <w:sz w:val="24"/>
          <w:szCs w:val="24"/>
          <w:lang w:eastAsia="el-GR"/>
        </w:rPr>
        <w:drawing>
          <wp:inline distT="0" distB="0" distL="0" distR="0">
            <wp:extent cx="5705475" cy="3628800"/>
            <wp:effectExtent l="19050" t="0" r="9525" b="0"/>
            <wp:docPr id="30" name="Εικόνα 28" descr="C:\Users\ΔΗΜΗΤΡΗΣ\Desktop\Figure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Users\ΔΗΜΗΤΡΗΣ\Desktop\Figure 4.jpg"/>
                    <pic:cNvPicPr preferRelativeResize="0">
                      <a:picLocks noChangeAspect="1" noChangeArrowheads="1"/>
                    </pic:cNvPicPr>
                  </pic:nvPicPr>
                  <pic:blipFill>
                    <a:blip r:embed="rId12"/>
                    <a:srcRect/>
                    <a:stretch>
                      <a:fillRect/>
                    </a:stretch>
                  </pic:blipFill>
                  <pic:spPr bwMode="auto">
                    <a:xfrm>
                      <a:off x="0" y="0"/>
                      <a:ext cx="5705475" cy="3628800"/>
                    </a:xfrm>
                    <a:prstGeom prst="rect">
                      <a:avLst/>
                    </a:prstGeom>
                    <a:noFill/>
                    <a:ln w="9525">
                      <a:noFill/>
                      <a:miter lim="800000"/>
                      <a:headEnd/>
                      <a:tailEnd/>
                    </a:ln>
                  </pic:spPr>
                </pic:pic>
              </a:graphicData>
            </a:graphic>
          </wp:inline>
        </w:drawing>
      </w:r>
    </w:p>
    <w:p w:rsidR="006D77FC" w:rsidRPr="007D7E63" w:rsidRDefault="006D77FC" w:rsidP="006D77FC">
      <w:pPr>
        <w:pStyle w:val="a8"/>
        <w:jc w:val="center"/>
        <w:rPr>
          <w:rFonts w:ascii="Times New Roman" w:hAnsi="Times New Roman" w:cs="Times New Roman"/>
          <w:i/>
          <w:color w:val="auto"/>
          <w:sz w:val="22"/>
          <w:szCs w:val="22"/>
          <w:lang w:val="en-US"/>
        </w:rPr>
      </w:pPr>
      <w:r w:rsidRPr="007D7E63">
        <w:rPr>
          <w:rFonts w:ascii="Times New Roman" w:hAnsi="Times New Roman" w:cs="Times New Roman"/>
          <w:i/>
          <w:color w:val="auto"/>
          <w:sz w:val="22"/>
          <w:szCs w:val="22"/>
          <w:lang w:val="en-US"/>
        </w:rPr>
        <w:t xml:space="preserve">Figure </w:t>
      </w:r>
      <w:r w:rsidR="0062260C" w:rsidRPr="007D7E63">
        <w:rPr>
          <w:rFonts w:ascii="Times New Roman" w:hAnsi="Times New Roman" w:cs="Times New Roman"/>
          <w:i/>
          <w:color w:val="auto"/>
          <w:sz w:val="22"/>
          <w:szCs w:val="22"/>
          <w:lang w:val="en-US"/>
        </w:rPr>
        <w:fldChar w:fldCharType="begin"/>
      </w:r>
      <w:r w:rsidRPr="007D7E63">
        <w:rPr>
          <w:rFonts w:ascii="Times New Roman" w:hAnsi="Times New Roman" w:cs="Times New Roman"/>
          <w:i/>
          <w:color w:val="auto"/>
          <w:sz w:val="22"/>
          <w:szCs w:val="22"/>
          <w:lang w:val="en-US"/>
        </w:rPr>
        <w:instrText xml:space="preserve"> SEQ Figure \* ARABIC </w:instrText>
      </w:r>
      <w:r w:rsidR="0062260C" w:rsidRPr="007D7E63">
        <w:rPr>
          <w:rFonts w:ascii="Times New Roman" w:hAnsi="Times New Roman" w:cs="Times New Roman"/>
          <w:i/>
          <w:color w:val="auto"/>
          <w:sz w:val="22"/>
          <w:szCs w:val="22"/>
          <w:lang w:val="en-US"/>
        </w:rPr>
        <w:fldChar w:fldCharType="separate"/>
      </w:r>
      <w:r w:rsidR="007D7E63">
        <w:rPr>
          <w:rFonts w:ascii="Times New Roman" w:hAnsi="Times New Roman" w:cs="Times New Roman"/>
          <w:i/>
          <w:noProof/>
          <w:color w:val="auto"/>
          <w:sz w:val="22"/>
          <w:szCs w:val="22"/>
          <w:lang w:val="en-US"/>
        </w:rPr>
        <w:t>4</w:t>
      </w:r>
      <w:r w:rsidR="0062260C" w:rsidRPr="007D7E63">
        <w:rPr>
          <w:rFonts w:ascii="Times New Roman" w:hAnsi="Times New Roman" w:cs="Times New Roman"/>
          <w:i/>
          <w:color w:val="auto"/>
          <w:sz w:val="22"/>
          <w:szCs w:val="22"/>
          <w:lang w:val="en-US"/>
        </w:rPr>
        <w:fldChar w:fldCharType="end"/>
      </w:r>
      <w:r w:rsidRPr="007D7E63">
        <w:rPr>
          <w:rFonts w:ascii="Times New Roman" w:hAnsi="Times New Roman" w:cs="Times New Roman"/>
          <w:i/>
          <w:color w:val="auto"/>
          <w:sz w:val="22"/>
          <w:szCs w:val="22"/>
          <w:lang w:val="en-US"/>
        </w:rPr>
        <w:t>: Statistical results of legal form of company</w:t>
      </w:r>
    </w:p>
    <w:p w:rsidR="007839AC" w:rsidRPr="00F11F19" w:rsidRDefault="007839AC" w:rsidP="007839AC">
      <w:pPr>
        <w:pStyle w:val="a3"/>
        <w:numPr>
          <w:ilvl w:val="0"/>
          <w:numId w:val="10"/>
        </w:numPr>
        <w:spacing w:after="0"/>
        <w:ind w:left="360"/>
        <w:jc w:val="both"/>
        <w:rPr>
          <w:lang w:val="en-US"/>
        </w:rPr>
      </w:pPr>
      <w:r w:rsidRPr="0020266C">
        <w:rPr>
          <w:rFonts w:ascii="Times New Roman" w:hAnsi="Times New Roman"/>
          <w:sz w:val="24"/>
          <w:szCs w:val="24"/>
          <w:lang w:val="en-US"/>
        </w:rPr>
        <w:t xml:space="preserve">The next question </w:t>
      </w:r>
      <w:r>
        <w:rPr>
          <w:rFonts w:ascii="Times New Roman" w:hAnsi="Times New Roman"/>
          <w:sz w:val="24"/>
          <w:szCs w:val="24"/>
          <w:lang w:val="en-US"/>
        </w:rPr>
        <w:t>made was about the current state of the startup companies</w:t>
      </w:r>
      <w:r w:rsidRPr="0020266C">
        <w:rPr>
          <w:rFonts w:ascii="Times New Roman" w:hAnsi="Times New Roman"/>
          <w:sz w:val="24"/>
          <w:szCs w:val="24"/>
          <w:lang w:val="en-US"/>
        </w:rPr>
        <w:t xml:space="preserve">. </w:t>
      </w:r>
      <w:r>
        <w:rPr>
          <w:rFonts w:ascii="Times New Roman" w:hAnsi="Times New Roman"/>
          <w:sz w:val="24"/>
          <w:szCs w:val="24"/>
          <w:lang w:val="en-US"/>
        </w:rPr>
        <w:t xml:space="preserve">At this point it was found out </w:t>
      </w:r>
      <w:r w:rsidRPr="0020266C">
        <w:rPr>
          <w:rFonts w:ascii="Times New Roman" w:hAnsi="Times New Roman"/>
          <w:sz w:val="24"/>
          <w:szCs w:val="24"/>
          <w:lang w:val="en-US"/>
        </w:rPr>
        <w:t>tha</w:t>
      </w:r>
      <w:r>
        <w:rPr>
          <w:rFonts w:ascii="Times New Roman" w:hAnsi="Times New Roman"/>
          <w:sz w:val="24"/>
          <w:szCs w:val="24"/>
          <w:lang w:val="en-US"/>
        </w:rPr>
        <w:t xml:space="preserve">t 76.5% have not completed </w:t>
      </w:r>
      <w:r w:rsidRPr="0020266C">
        <w:rPr>
          <w:rFonts w:ascii="Times New Roman" w:hAnsi="Times New Roman"/>
          <w:sz w:val="24"/>
          <w:szCs w:val="24"/>
          <w:lang w:val="en-US"/>
        </w:rPr>
        <w:t xml:space="preserve">the development of the company and the product and therefore </w:t>
      </w:r>
      <w:r>
        <w:rPr>
          <w:rFonts w:ascii="Times New Roman" w:hAnsi="Times New Roman"/>
          <w:sz w:val="24"/>
          <w:szCs w:val="24"/>
          <w:lang w:val="en-US"/>
        </w:rPr>
        <w:t>they</w:t>
      </w:r>
      <w:r w:rsidRPr="0020266C">
        <w:rPr>
          <w:rFonts w:ascii="Times New Roman" w:hAnsi="Times New Roman"/>
          <w:sz w:val="24"/>
          <w:szCs w:val="24"/>
          <w:lang w:val="en-US"/>
        </w:rPr>
        <w:t xml:space="preserve"> </w:t>
      </w:r>
      <w:r>
        <w:rPr>
          <w:rFonts w:ascii="Times New Roman" w:hAnsi="Times New Roman"/>
          <w:sz w:val="24"/>
          <w:szCs w:val="24"/>
          <w:lang w:val="en-US"/>
        </w:rPr>
        <w:t xml:space="preserve">are still evolving. 14.7% say they have successfully </w:t>
      </w:r>
      <w:r w:rsidRPr="0020266C">
        <w:rPr>
          <w:rFonts w:ascii="Times New Roman" w:hAnsi="Times New Roman"/>
          <w:sz w:val="24"/>
          <w:szCs w:val="24"/>
          <w:lang w:val="en-US"/>
        </w:rPr>
        <w:t>survived, while the remaining 5.9% and 2.9% are either those who say they are in a difficult situation or that they will certainly not s</w:t>
      </w:r>
      <w:r>
        <w:rPr>
          <w:rFonts w:ascii="Times New Roman" w:hAnsi="Times New Roman"/>
          <w:sz w:val="24"/>
          <w:szCs w:val="24"/>
          <w:lang w:val="en-US"/>
        </w:rPr>
        <w:t xml:space="preserve">urvive. All companies were </w:t>
      </w:r>
      <w:r w:rsidRPr="0020266C">
        <w:rPr>
          <w:rFonts w:ascii="Times New Roman" w:hAnsi="Times New Roman"/>
          <w:sz w:val="24"/>
          <w:szCs w:val="24"/>
          <w:lang w:val="en-US"/>
        </w:rPr>
        <w:t xml:space="preserve">willing to answer </w:t>
      </w:r>
      <w:r>
        <w:rPr>
          <w:rFonts w:ascii="Times New Roman" w:hAnsi="Times New Roman"/>
          <w:sz w:val="24"/>
          <w:szCs w:val="24"/>
          <w:lang w:val="en-US"/>
        </w:rPr>
        <w:t xml:space="preserve">even </w:t>
      </w:r>
      <w:r w:rsidRPr="0020266C">
        <w:rPr>
          <w:rFonts w:ascii="Times New Roman" w:hAnsi="Times New Roman"/>
          <w:sz w:val="24"/>
          <w:szCs w:val="24"/>
          <w:lang w:val="en-US"/>
        </w:rPr>
        <w:t xml:space="preserve">this question. </w:t>
      </w:r>
    </w:p>
    <w:p w:rsidR="007839AC" w:rsidRPr="0020266C" w:rsidRDefault="007839AC" w:rsidP="007839AC">
      <w:pPr>
        <w:pStyle w:val="a3"/>
        <w:spacing w:after="0"/>
        <w:ind w:left="360"/>
        <w:jc w:val="both"/>
        <w:rPr>
          <w:lang w:val="en-US"/>
        </w:rPr>
      </w:pPr>
    </w:p>
    <w:p w:rsidR="007D7E63" w:rsidRDefault="006D77FC" w:rsidP="007D7E63">
      <w:pPr>
        <w:keepNext/>
        <w:spacing w:after="0"/>
        <w:ind w:left="360"/>
        <w:jc w:val="center"/>
      </w:pPr>
      <w:r>
        <w:rPr>
          <w:noProof/>
          <w:lang w:eastAsia="el-GR"/>
        </w:rPr>
        <w:lastRenderedPageBreak/>
        <w:drawing>
          <wp:inline distT="0" distB="0" distL="0" distR="0">
            <wp:extent cx="5476875" cy="3629025"/>
            <wp:effectExtent l="19050" t="0" r="9525" b="0"/>
            <wp:docPr id="31" name="Εικόνα 29" descr="C:\Users\ΔΗΜΗΤΡΗΣ\Desktop\Figure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Users\ΔΗΜΗΤΡΗΣ\Desktop\Figure 5.jpg"/>
                    <pic:cNvPicPr preferRelativeResize="0">
                      <a:picLocks noChangeAspect="1" noChangeArrowheads="1"/>
                    </pic:cNvPicPr>
                  </pic:nvPicPr>
                  <pic:blipFill>
                    <a:blip r:embed="rId13"/>
                    <a:srcRect/>
                    <a:stretch>
                      <a:fillRect/>
                    </a:stretch>
                  </pic:blipFill>
                  <pic:spPr bwMode="auto">
                    <a:xfrm>
                      <a:off x="0" y="0"/>
                      <a:ext cx="5476875" cy="3629025"/>
                    </a:xfrm>
                    <a:prstGeom prst="rect">
                      <a:avLst/>
                    </a:prstGeom>
                    <a:noFill/>
                    <a:ln w="9525">
                      <a:noFill/>
                      <a:miter lim="800000"/>
                      <a:headEnd/>
                      <a:tailEnd/>
                    </a:ln>
                  </pic:spPr>
                </pic:pic>
              </a:graphicData>
            </a:graphic>
          </wp:inline>
        </w:drawing>
      </w:r>
    </w:p>
    <w:p w:rsidR="007839AC" w:rsidRPr="007D7E63" w:rsidRDefault="007D7E63" w:rsidP="007D7E63">
      <w:pPr>
        <w:pStyle w:val="a8"/>
        <w:jc w:val="center"/>
        <w:rPr>
          <w:rFonts w:ascii="Times New Roman" w:hAnsi="Times New Roman" w:cs="Times New Roman"/>
          <w:i/>
          <w:color w:val="auto"/>
          <w:sz w:val="22"/>
          <w:szCs w:val="22"/>
          <w:lang w:val="en-US"/>
        </w:rPr>
      </w:pPr>
      <w:r w:rsidRPr="007D7E63">
        <w:rPr>
          <w:rFonts w:ascii="Times New Roman" w:hAnsi="Times New Roman" w:cs="Times New Roman"/>
          <w:i/>
          <w:color w:val="auto"/>
          <w:sz w:val="22"/>
          <w:szCs w:val="22"/>
          <w:lang w:val="en-US"/>
        </w:rPr>
        <w:t xml:space="preserve">Figure </w:t>
      </w:r>
      <w:r w:rsidR="0062260C" w:rsidRPr="007D7E63">
        <w:rPr>
          <w:rFonts w:ascii="Times New Roman" w:hAnsi="Times New Roman" w:cs="Times New Roman"/>
          <w:i/>
          <w:color w:val="auto"/>
          <w:sz w:val="22"/>
          <w:szCs w:val="22"/>
          <w:lang w:val="en-US"/>
        </w:rPr>
        <w:fldChar w:fldCharType="begin"/>
      </w:r>
      <w:r w:rsidRPr="007D7E63">
        <w:rPr>
          <w:rFonts w:ascii="Times New Roman" w:hAnsi="Times New Roman" w:cs="Times New Roman"/>
          <w:i/>
          <w:color w:val="auto"/>
          <w:sz w:val="22"/>
          <w:szCs w:val="22"/>
          <w:lang w:val="en-US"/>
        </w:rPr>
        <w:instrText xml:space="preserve"> SEQ Figure \* ARABIC </w:instrText>
      </w:r>
      <w:r w:rsidR="0062260C" w:rsidRPr="007D7E63">
        <w:rPr>
          <w:rFonts w:ascii="Times New Roman" w:hAnsi="Times New Roman" w:cs="Times New Roman"/>
          <w:i/>
          <w:color w:val="auto"/>
          <w:sz w:val="22"/>
          <w:szCs w:val="22"/>
          <w:lang w:val="en-US"/>
        </w:rPr>
        <w:fldChar w:fldCharType="separate"/>
      </w:r>
      <w:r>
        <w:rPr>
          <w:rFonts w:ascii="Times New Roman" w:hAnsi="Times New Roman" w:cs="Times New Roman"/>
          <w:i/>
          <w:noProof/>
          <w:color w:val="auto"/>
          <w:sz w:val="22"/>
          <w:szCs w:val="22"/>
          <w:lang w:val="en-US"/>
        </w:rPr>
        <w:t>5</w:t>
      </w:r>
      <w:r w:rsidR="0062260C" w:rsidRPr="007D7E63">
        <w:rPr>
          <w:rFonts w:ascii="Times New Roman" w:hAnsi="Times New Roman" w:cs="Times New Roman"/>
          <w:i/>
          <w:color w:val="auto"/>
          <w:sz w:val="22"/>
          <w:szCs w:val="22"/>
          <w:lang w:val="en-US"/>
        </w:rPr>
        <w:fldChar w:fldCharType="end"/>
      </w:r>
      <w:r w:rsidRPr="007D7E63">
        <w:rPr>
          <w:rFonts w:ascii="Times New Roman" w:hAnsi="Times New Roman" w:cs="Times New Roman"/>
          <w:i/>
          <w:color w:val="auto"/>
          <w:sz w:val="22"/>
          <w:szCs w:val="22"/>
          <w:lang w:val="en-US"/>
        </w:rPr>
        <w:t xml:space="preserve">: </w:t>
      </w:r>
      <w:r>
        <w:rPr>
          <w:rFonts w:ascii="Times New Roman" w:hAnsi="Times New Roman" w:cs="Times New Roman"/>
          <w:i/>
          <w:color w:val="auto"/>
          <w:sz w:val="22"/>
          <w:szCs w:val="22"/>
          <w:lang w:val="en-US"/>
        </w:rPr>
        <w:t>Statistical results of startup’s state</w:t>
      </w:r>
    </w:p>
    <w:p w:rsidR="007839AC" w:rsidRPr="0020266C" w:rsidRDefault="007839AC" w:rsidP="007839AC">
      <w:pPr>
        <w:pStyle w:val="a3"/>
        <w:numPr>
          <w:ilvl w:val="0"/>
          <w:numId w:val="10"/>
        </w:numPr>
        <w:spacing w:after="0"/>
        <w:jc w:val="both"/>
        <w:rPr>
          <w:rFonts w:ascii="Times New Roman" w:hAnsi="Times New Roman"/>
          <w:sz w:val="24"/>
          <w:szCs w:val="24"/>
          <w:lang w:val="en-US"/>
        </w:rPr>
      </w:pPr>
      <w:r>
        <w:rPr>
          <w:rFonts w:ascii="Times New Roman" w:hAnsi="Times New Roman"/>
          <w:sz w:val="24"/>
          <w:szCs w:val="24"/>
          <w:lang w:val="en-US"/>
        </w:rPr>
        <w:t xml:space="preserve">Furthermore, </w:t>
      </w:r>
      <w:r w:rsidRPr="0020266C">
        <w:rPr>
          <w:rFonts w:ascii="Times New Roman" w:hAnsi="Times New Roman"/>
          <w:sz w:val="24"/>
          <w:szCs w:val="24"/>
          <w:lang w:val="en-US"/>
        </w:rPr>
        <w:t xml:space="preserve">to the question about the </w:t>
      </w:r>
      <w:r>
        <w:rPr>
          <w:rFonts w:ascii="Times New Roman" w:hAnsi="Times New Roman"/>
          <w:sz w:val="24"/>
          <w:szCs w:val="24"/>
          <w:lang w:val="en-US"/>
        </w:rPr>
        <w:t xml:space="preserve">background </w:t>
      </w:r>
      <w:r w:rsidRPr="0020266C">
        <w:rPr>
          <w:rFonts w:ascii="Times New Roman" w:hAnsi="Times New Roman"/>
          <w:sz w:val="24"/>
          <w:szCs w:val="24"/>
          <w:lang w:val="en-US"/>
        </w:rPr>
        <w:t>of the founding members and their possible experience in startup business</w:t>
      </w:r>
      <w:r>
        <w:rPr>
          <w:rFonts w:ascii="Times New Roman" w:hAnsi="Times New Roman"/>
          <w:sz w:val="24"/>
          <w:szCs w:val="24"/>
          <w:lang w:val="en-US"/>
        </w:rPr>
        <w:t xml:space="preserve">es, 61.8% said that they had never </w:t>
      </w:r>
      <w:r w:rsidRPr="0020266C">
        <w:rPr>
          <w:rFonts w:ascii="Times New Roman" w:hAnsi="Times New Roman"/>
          <w:sz w:val="24"/>
          <w:szCs w:val="24"/>
          <w:lang w:val="en-US"/>
        </w:rPr>
        <w:t xml:space="preserve">dealt with </w:t>
      </w:r>
      <w:r>
        <w:rPr>
          <w:rFonts w:ascii="Times New Roman" w:hAnsi="Times New Roman"/>
          <w:sz w:val="24"/>
          <w:szCs w:val="24"/>
          <w:lang w:val="en-US"/>
        </w:rPr>
        <w:t xml:space="preserve">startups before, while only 38.2% stated they had </w:t>
      </w:r>
      <w:r w:rsidRPr="0020266C">
        <w:rPr>
          <w:rFonts w:ascii="Times New Roman" w:hAnsi="Times New Roman"/>
          <w:sz w:val="24"/>
          <w:szCs w:val="24"/>
          <w:lang w:val="en-US"/>
        </w:rPr>
        <w:t>a previous experience</w:t>
      </w:r>
      <w:r>
        <w:rPr>
          <w:rFonts w:ascii="Times New Roman" w:hAnsi="Times New Roman"/>
          <w:sz w:val="24"/>
          <w:szCs w:val="24"/>
          <w:lang w:val="en-US"/>
        </w:rPr>
        <w:t xml:space="preserve"> therein</w:t>
      </w:r>
      <w:r w:rsidRPr="0020266C">
        <w:rPr>
          <w:rFonts w:ascii="Times New Roman" w:hAnsi="Times New Roman"/>
          <w:sz w:val="24"/>
          <w:szCs w:val="24"/>
          <w:lang w:val="en-US"/>
        </w:rPr>
        <w:t>. All companies responded to this question.</w:t>
      </w:r>
    </w:p>
    <w:p w:rsidR="007839AC" w:rsidRDefault="007839AC" w:rsidP="007839AC">
      <w:pPr>
        <w:spacing w:after="0"/>
        <w:jc w:val="both"/>
        <w:rPr>
          <w:rFonts w:ascii="Times New Roman" w:hAnsi="Times New Roman"/>
          <w:sz w:val="24"/>
          <w:szCs w:val="24"/>
          <w:lang w:val="en-US"/>
        </w:rPr>
      </w:pPr>
    </w:p>
    <w:p w:rsidR="007D7E63" w:rsidRDefault="007D7E63" w:rsidP="007D7E63">
      <w:pPr>
        <w:keepNext/>
        <w:spacing w:after="0"/>
        <w:jc w:val="center"/>
      </w:pPr>
      <w:r>
        <w:rPr>
          <w:rFonts w:ascii="Times New Roman" w:hAnsi="Times New Roman"/>
          <w:noProof/>
          <w:sz w:val="24"/>
          <w:szCs w:val="24"/>
          <w:lang w:eastAsia="el-GR"/>
        </w:rPr>
        <w:drawing>
          <wp:inline distT="0" distB="0" distL="0" distR="0">
            <wp:extent cx="5715000" cy="3629025"/>
            <wp:effectExtent l="19050" t="0" r="0" b="0"/>
            <wp:docPr id="32" name="Εικόνα 30" descr="C:\Users\ΔΗΜΗΤΡΗΣ\Desktop\Figure 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Users\ΔΗΜΗΤΡΗΣ\Desktop\Figure 6.jpg"/>
                    <pic:cNvPicPr preferRelativeResize="0">
                      <a:picLocks noChangeAspect="1" noChangeArrowheads="1"/>
                    </pic:cNvPicPr>
                  </pic:nvPicPr>
                  <pic:blipFill>
                    <a:blip r:embed="rId14"/>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7839AC" w:rsidRPr="007D7E63" w:rsidRDefault="007D7E63" w:rsidP="007D7E63">
      <w:pPr>
        <w:pStyle w:val="a8"/>
        <w:jc w:val="center"/>
        <w:rPr>
          <w:rFonts w:ascii="Times New Roman" w:hAnsi="Times New Roman" w:cs="Times New Roman"/>
          <w:i/>
          <w:color w:val="auto"/>
          <w:sz w:val="22"/>
          <w:szCs w:val="22"/>
          <w:lang w:val="en-US"/>
        </w:rPr>
      </w:pPr>
      <w:r w:rsidRPr="007D7E63">
        <w:rPr>
          <w:rFonts w:ascii="Times New Roman" w:hAnsi="Times New Roman" w:cs="Times New Roman"/>
          <w:i/>
          <w:color w:val="auto"/>
          <w:sz w:val="22"/>
          <w:szCs w:val="22"/>
          <w:lang w:val="en-US"/>
        </w:rPr>
        <w:t xml:space="preserve">Figure </w:t>
      </w:r>
      <w:r w:rsidR="0062260C" w:rsidRPr="007D7E63">
        <w:rPr>
          <w:rFonts w:ascii="Times New Roman" w:hAnsi="Times New Roman" w:cs="Times New Roman"/>
          <w:i/>
          <w:color w:val="auto"/>
          <w:sz w:val="22"/>
          <w:szCs w:val="22"/>
          <w:lang w:val="en-US"/>
        </w:rPr>
        <w:fldChar w:fldCharType="begin"/>
      </w:r>
      <w:r w:rsidRPr="007D7E63">
        <w:rPr>
          <w:rFonts w:ascii="Times New Roman" w:hAnsi="Times New Roman" w:cs="Times New Roman"/>
          <w:i/>
          <w:color w:val="auto"/>
          <w:sz w:val="22"/>
          <w:szCs w:val="22"/>
          <w:lang w:val="en-US"/>
        </w:rPr>
        <w:instrText xml:space="preserve"> SEQ Figure \* ARABIC </w:instrText>
      </w:r>
      <w:r w:rsidR="0062260C" w:rsidRPr="007D7E63">
        <w:rPr>
          <w:rFonts w:ascii="Times New Roman" w:hAnsi="Times New Roman" w:cs="Times New Roman"/>
          <w:i/>
          <w:color w:val="auto"/>
          <w:sz w:val="22"/>
          <w:szCs w:val="22"/>
          <w:lang w:val="en-US"/>
        </w:rPr>
        <w:fldChar w:fldCharType="separate"/>
      </w:r>
      <w:r>
        <w:rPr>
          <w:rFonts w:ascii="Times New Roman" w:hAnsi="Times New Roman" w:cs="Times New Roman"/>
          <w:i/>
          <w:noProof/>
          <w:color w:val="auto"/>
          <w:sz w:val="22"/>
          <w:szCs w:val="22"/>
          <w:lang w:val="en-US"/>
        </w:rPr>
        <w:t>6</w:t>
      </w:r>
      <w:r w:rsidR="0062260C" w:rsidRPr="007D7E63">
        <w:rPr>
          <w:rFonts w:ascii="Times New Roman" w:hAnsi="Times New Roman" w:cs="Times New Roman"/>
          <w:i/>
          <w:color w:val="auto"/>
          <w:sz w:val="22"/>
          <w:szCs w:val="22"/>
          <w:lang w:val="en-US"/>
        </w:rPr>
        <w:fldChar w:fldCharType="end"/>
      </w:r>
      <w:r w:rsidRPr="007D7E63">
        <w:rPr>
          <w:rFonts w:ascii="Times New Roman" w:hAnsi="Times New Roman" w:cs="Times New Roman"/>
          <w:i/>
          <w:color w:val="auto"/>
          <w:sz w:val="22"/>
          <w:szCs w:val="22"/>
          <w:lang w:val="en-US"/>
        </w:rPr>
        <w:t>: Statistical results of the background of founding members</w:t>
      </w:r>
    </w:p>
    <w:p w:rsidR="007839AC" w:rsidRPr="00D24DDC" w:rsidRDefault="007839AC" w:rsidP="007839AC">
      <w:pPr>
        <w:pStyle w:val="a3"/>
        <w:numPr>
          <w:ilvl w:val="0"/>
          <w:numId w:val="10"/>
        </w:numPr>
        <w:spacing w:after="0"/>
        <w:jc w:val="both"/>
        <w:rPr>
          <w:rFonts w:ascii="Times New Roman" w:hAnsi="Times New Roman"/>
          <w:sz w:val="24"/>
          <w:szCs w:val="24"/>
          <w:lang w:val="en-US"/>
        </w:rPr>
      </w:pPr>
      <w:r>
        <w:rPr>
          <w:rFonts w:ascii="Times New Roman" w:hAnsi="Times New Roman"/>
          <w:sz w:val="24"/>
          <w:szCs w:val="24"/>
          <w:lang w:val="en-US"/>
        </w:rPr>
        <w:lastRenderedPageBreak/>
        <w:t>In the matter of</w:t>
      </w:r>
      <w:r w:rsidRPr="00D24DDC">
        <w:rPr>
          <w:rFonts w:ascii="Times New Roman" w:hAnsi="Times New Roman"/>
          <w:sz w:val="24"/>
          <w:szCs w:val="24"/>
          <w:lang w:val="en-US"/>
        </w:rPr>
        <w:t xml:space="preserve"> the educational </w:t>
      </w:r>
      <w:r>
        <w:rPr>
          <w:rFonts w:ascii="Times New Roman" w:hAnsi="Times New Roman"/>
          <w:sz w:val="24"/>
          <w:szCs w:val="24"/>
          <w:lang w:val="en-US"/>
        </w:rPr>
        <w:t>attainment</w:t>
      </w:r>
      <w:r w:rsidRPr="00D24DDC">
        <w:rPr>
          <w:rFonts w:ascii="Times New Roman" w:hAnsi="Times New Roman"/>
          <w:sz w:val="24"/>
          <w:szCs w:val="24"/>
          <w:lang w:val="en-US"/>
        </w:rPr>
        <w:t xml:space="preserve"> of the founders</w:t>
      </w:r>
      <w:r>
        <w:rPr>
          <w:rFonts w:ascii="Times New Roman" w:hAnsi="Times New Roman"/>
          <w:sz w:val="24"/>
          <w:szCs w:val="24"/>
          <w:lang w:val="en-US"/>
        </w:rPr>
        <w:t xml:space="preserve">, all the companies helped giving their response in order to form </w:t>
      </w:r>
      <w:r w:rsidRPr="00D24DDC">
        <w:rPr>
          <w:rFonts w:ascii="Times New Roman" w:hAnsi="Times New Roman"/>
          <w:sz w:val="24"/>
          <w:szCs w:val="24"/>
          <w:lang w:val="en-US"/>
        </w:rPr>
        <w:t>the final result. The maj</w:t>
      </w:r>
      <w:r>
        <w:rPr>
          <w:rFonts w:ascii="Times New Roman" w:hAnsi="Times New Roman"/>
          <w:sz w:val="24"/>
          <w:szCs w:val="24"/>
          <w:lang w:val="en-US"/>
        </w:rPr>
        <w:t>ority of founders point out</w:t>
      </w:r>
      <w:r w:rsidRPr="00D24DDC">
        <w:rPr>
          <w:rFonts w:ascii="Times New Roman" w:hAnsi="Times New Roman"/>
          <w:sz w:val="24"/>
          <w:szCs w:val="24"/>
          <w:lang w:val="en-US"/>
        </w:rPr>
        <w:t xml:space="preserve"> that </w:t>
      </w:r>
      <w:r>
        <w:rPr>
          <w:rFonts w:ascii="Times New Roman" w:hAnsi="Times New Roman"/>
          <w:sz w:val="24"/>
          <w:szCs w:val="24"/>
          <w:lang w:val="en-US"/>
        </w:rPr>
        <w:t xml:space="preserve">by 55.9% they </w:t>
      </w:r>
      <w:r w:rsidRPr="00D24DDC">
        <w:rPr>
          <w:rFonts w:ascii="Times New Roman" w:hAnsi="Times New Roman"/>
          <w:sz w:val="24"/>
          <w:szCs w:val="24"/>
          <w:lang w:val="en-US"/>
        </w:rPr>
        <w:t xml:space="preserve">hold a </w:t>
      </w:r>
      <w:r>
        <w:rPr>
          <w:rFonts w:ascii="Times New Roman" w:hAnsi="Times New Roman"/>
          <w:sz w:val="24"/>
          <w:szCs w:val="24"/>
          <w:lang w:val="en-US"/>
        </w:rPr>
        <w:t xml:space="preserve">Master’s degree </w:t>
      </w:r>
      <w:r w:rsidRPr="00D24DDC">
        <w:rPr>
          <w:rFonts w:ascii="Times New Roman" w:hAnsi="Times New Roman"/>
          <w:sz w:val="24"/>
          <w:szCs w:val="24"/>
          <w:lang w:val="en-US"/>
        </w:rPr>
        <w:t xml:space="preserve">while 29.4% have received a </w:t>
      </w:r>
      <w:r>
        <w:rPr>
          <w:rFonts w:ascii="Times New Roman" w:hAnsi="Times New Roman"/>
          <w:sz w:val="24"/>
          <w:szCs w:val="24"/>
          <w:lang w:val="en-US"/>
        </w:rPr>
        <w:t>Bachelor’s degree. PhD holders are</w:t>
      </w:r>
      <w:r w:rsidRPr="00D24DDC">
        <w:rPr>
          <w:rFonts w:ascii="Times New Roman" w:hAnsi="Times New Roman"/>
          <w:sz w:val="24"/>
          <w:szCs w:val="24"/>
          <w:lang w:val="en-US"/>
        </w:rPr>
        <w:t xml:space="preserve"> only 20%. The other rates of secondary school graduates and graduates of compulsory educ</w:t>
      </w:r>
      <w:r>
        <w:rPr>
          <w:rFonts w:ascii="Times New Roman" w:hAnsi="Times New Roman"/>
          <w:sz w:val="24"/>
          <w:szCs w:val="24"/>
          <w:lang w:val="en-US"/>
        </w:rPr>
        <w:t>ation are quite low. However, most of them have gained significant and educational expertise</w:t>
      </w:r>
      <w:r w:rsidRPr="00D24DDC">
        <w:rPr>
          <w:rFonts w:ascii="Times New Roman" w:hAnsi="Times New Roman"/>
          <w:sz w:val="24"/>
          <w:szCs w:val="24"/>
          <w:lang w:val="en-US"/>
        </w:rPr>
        <w:t>.</w:t>
      </w:r>
    </w:p>
    <w:p w:rsidR="007D7E63" w:rsidRDefault="007D7E63" w:rsidP="007D7E63">
      <w:pPr>
        <w:keepNext/>
        <w:spacing w:after="0"/>
        <w:ind w:left="360"/>
        <w:jc w:val="center"/>
      </w:pPr>
      <w:r>
        <w:rPr>
          <w:rFonts w:ascii="Times New Roman" w:hAnsi="Times New Roman"/>
          <w:noProof/>
          <w:sz w:val="24"/>
          <w:szCs w:val="24"/>
          <w:lang w:eastAsia="el-GR"/>
        </w:rPr>
        <w:drawing>
          <wp:inline distT="0" distB="0" distL="0" distR="0">
            <wp:extent cx="5476875" cy="3629025"/>
            <wp:effectExtent l="19050" t="0" r="9525" b="0"/>
            <wp:docPr id="33" name="Εικόνα 31" descr="C:\Users\ΔΗΜΗΤΡΗΣ\Desktop\Figure 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Users\ΔΗΜΗΤΡΗΣ\Desktop\Figure 7.jpg"/>
                    <pic:cNvPicPr preferRelativeResize="0">
                      <a:picLocks noChangeAspect="1" noChangeArrowheads="1"/>
                    </pic:cNvPicPr>
                  </pic:nvPicPr>
                  <pic:blipFill>
                    <a:blip r:embed="rId15"/>
                    <a:srcRect/>
                    <a:stretch>
                      <a:fillRect/>
                    </a:stretch>
                  </pic:blipFill>
                  <pic:spPr bwMode="auto">
                    <a:xfrm>
                      <a:off x="0" y="0"/>
                      <a:ext cx="5476875" cy="3629025"/>
                    </a:xfrm>
                    <a:prstGeom prst="rect">
                      <a:avLst/>
                    </a:prstGeom>
                    <a:noFill/>
                    <a:ln w="9525">
                      <a:noFill/>
                      <a:miter lim="800000"/>
                      <a:headEnd/>
                      <a:tailEnd/>
                    </a:ln>
                  </pic:spPr>
                </pic:pic>
              </a:graphicData>
            </a:graphic>
          </wp:inline>
        </w:drawing>
      </w:r>
    </w:p>
    <w:p w:rsidR="007839AC" w:rsidRPr="007D7E63" w:rsidRDefault="007D7E63" w:rsidP="007D7E63">
      <w:pPr>
        <w:pStyle w:val="a8"/>
        <w:jc w:val="center"/>
        <w:rPr>
          <w:rFonts w:ascii="Times New Roman" w:hAnsi="Times New Roman" w:cs="Times New Roman"/>
          <w:i/>
          <w:color w:val="auto"/>
          <w:sz w:val="22"/>
          <w:szCs w:val="22"/>
          <w:lang w:val="en-US"/>
        </w:rPr>
      </w:pPr>
      <w:r w:rsidRPr="007D7E63">
        <w:rPr>
          <w:rFonts w:ascii="Times New Roman" w:hAnsi="Times New Roman" w:cs="Times New Roman"/>
          <w:i/>
          <w:color w:val="auto"/>
          <w:sz w:val="22"/>
          <w:szCs w:val="22"/>
          <w:lang w:val="en-US"/>
        </w:rPr>
        <w:t xml:space="preserve">Figure </w:t>
      </w:r>
      <w:r w:rsidR="0062260C" w:rsidRPr="007D7E63">
        <w:rPr>
          <w:rFonts w:ascii="Times New Roman" w:hAnsi="Times New Roman" w:cs="Times New Roman"/>
          <w:i/>
          <w:color w:val="auto"/>
          <w:sz w:val="22"/>
          <w:szCs w:val="22"/>
          <w:lang w:val="en-US"/>
        </w:rPr>
        <w:fldChar w:fldCharType="begin"/>
      </w:r>
      <w:r w:rsidRPr="007D7E63">
        <w:rPr>
          <w:rFonts w:ascii="Times New Roman" w:hAnsi="Times New Roman" w:cs="Times New Roman"/>
          <w:i/>
          <w:color w:val="auto"/>
          <w:sz w:val="22"/>
          <w:szCs w:val="22"/>
          <w:lang w:val="en-US"/>
        </w:rPr>
        <w:instrText xml:space="preserve"> SEQ Figure \* ARABIC </w:instrText>
      </w:r>
      <w:r w:rsidR="0062260C" w:rsidRPr="007D7E63">
        <w:rPr>
          <w:rFonts w:ascii="Times New Roman" w:hAnsi="Times New Roman" w:cs="Times New Roman"/>
          <w:i/>
          <w:color w:val="auto"/>
          <w:sz w:val="22"/>
          <w:szCs w:val="22"/>
          <w:lang w:val="en-US"/>
        </w:rPr>
        <w:fldChar w:fldCharType="separate"/>
      </w:r>
      <w:r>
        <w:rPr>
          <w:rFonts w:ascii="Times New Roman" w:hAnsi="Times New Roman" w:cs="Times New Roman"/>
          <w:i/>
          <w:noProof/>
          <w:color w:val="auto"/>
          <w:sz w:val="22"/>
          <w:szCs w:val="22"/>
          <w:lang w:val="en-US"/>
        </w:rPr>
        <w:t>7</w:t>
      </w:r>
      <w:r w:rsidR="0062260C" w:rsidRPr="007D7E63">
        <w:rPr>
          <w:rFonts w:ascii="Times New Roman" w:hAnsi="Times New Roman" w:cs="Times New Roman"/>
          <w:i/>
          <w:color w:val="auto"/>
          <w:sz w:val="22"/>
          <w:szCs w:val="22"/>
          <w:lang w:val="en-US"/>
        </w:rPr>
        <w:fldChar w:fldCharType="end"/>
      </w:r>
      <w:r w:rsidRPr="007D7E63">
        <w:rPr>
          <w:rFonts w:ascii="Times New Roman" w:hAnsi="Times New Roman" w:cs="Times New Roman"/>
          <w:i/>
          <w:color w:val="auto"/>
          <w:sz w:val="22"/>
          <w:szCs w:val="22"/>
          <w:lang w:val="en-US"/>
        </w:rPr>
        <w:t>: Statistical results of educational level</w:t>
      </w:r>
    </w:p>
    <w:p w:rsidR="007839AC" w:rsidRPr="00BD167E" w:rsidRDefault="007839AC" w:rsidP="007839AC">
      <w:pPr>
        <w:pStyle w:val="a3"/>
        <w:numPr>
          <w:ilvl w:val="0"/>
          <w:numId w:val="10"/>
        </w:numPr>
        <w:spacing w:after="0"/>
        <w:jc w:val="both"/>
        <w:rPr>
          <w:rFonts w:ascii="Times New Roman" w:hAnsi="Times New Roman"/>
          <w:sz w:val="24"/>
          <w:szCs w:val="24"/>
          <w:lang w:val="en-US"/>
        </w:rPr>
      </w:pPr>
      <w:r w:rsidRPr="00D24DDC">
        <w:rPr>
          <w:rFonts w:ascii="Times New Roman" w:hAnsi="Times New Roman"/>
          <w:sz w:val="24"/>
          <w:szCs w:val="24"/>
          <w:lang w:val="en-US"/>
        </w:rPr>
        <w:t xml:space="preserve">In the main startup market, 55.9% </w:t>
      </w:r>
      <w:r>
        <w:rPr>
          <w:rFonts w:ascii="Times New Roman" w:hAnsi="Times New Roman"/>
          <w:sz w:val="24"/>
          <w:szCs w:val="24"/>
          <w:lang w:val="en-US"/>
        </w:rPr>
        <w:t>regard</w:t>
      </w:r>
      <w:r w:rsidRPr="00D24DDC">
        <w:rPr>
          <w:rFonts w:ascii="Times New Roman" w:hAnsi="Times New Roman"/>
          <w:sz w:val="24"/>
          <w:szCs w:val="24"/>
          <w:lang w:val="en-US"/>
        </w:rPr>
        <w:t xml:space="preserve"> global activity, followed by 29.4% </w:t>
      </w:r>
      <w:r>
        <w:rPr>
          <w:rFonts w:ascii="Times New Roman" w:hAnsi="Times New Roman"/>
          <w:sz w:val="24"/>
          <w:szCs w:val="24"/>
          <w:lang w:val="en-US"/>
        </w:rPr>
        <w:t>orientated in t</w:t>
      </w:r>
      <w:r w:rsidRPr="00D24DDC">
        <w:rPr>
          <w:rFonts w:ascii="Times New Roman" w:hAnsi="Times New Roman"/>
          <w:sz w:val="24"/>
          <w:szCs w:val="24"/>
          <w:lang w:val="en-US"/>
        </w:rPr>
        <w:t xml:space="preserve">he European market. Only 8.8% </w:t>
      </w:r>
      <w:r>
        <w:rPr>
          <w:rFonts w:ascii="Times New Roman" w:hAnsi="Times New Roman"/>
          <w:sz w:val="24"/>
          <w:szCs w:val="24"/>
          <w:lang w:val="en-US"/>
        </w:rPr>
        <w:t xml:space="preserve">are engaged in </w:t>
      </w:r>
      <w:r w:rsidRPr="00D24DDC">
        <w:rPr>
          <w:rFonts w:ascii="Times New Roman" w:hAnsi="Times New Roman"/>
          <w:sz w:val="24"/>
          <w:szCs w:val="24"/>
          <w:lang w:val="en-US"/>
        </w:rPr>
        <w:t>the domestic market, while there is a 2.9% target</w:t>
      </w:r>
      <w:r>
        <w:rPr>
          <w:rFonts w:ascii="Times New Roman" w:hAnsi="Times New Roman"/>
          <w:sz w:val="24"/>
          <w:szCs w:val="24"/>
          <w:lang w:val="en-US"/>
        </w:rPr>
        <w:t xml:space="preserve">ing the </w:t>
      </w:r>
      <w:r w:rsidRPr="00D24DDC">
        <w:rPr>
          <w:rFonts w:ascii="Times New Roman" w:hAnsi="Times New Roman"/>
          <w:sz w:val="24"/>
          <w:szCs w:val="24"/>
          <w:lang w:val="en-US"/>
        </w:rPr>
        <w:t>US market and ano</w:t>
      </w:r>
      <w:r>
        <w:rPr>
          <w:rFonts w:ascii="Times New Roman" w:hAnsi="Times New Roman"/>
          <w:sz w:val="24"/>
          <w:szCs w:val="24"/>
          <w:lang w:val="en-US"/>
        </w:rPr>
        <w:t xml:space="preserve">ther 2.9% the local market. </w:t>
      </w:r>
      <w:r w:rsidRPr="00D24DDC">
        <w:rPr>
          <w:rFonts w:ascii="Times New Roman" w:hAnsi="Times New Roman"/>
          <w:sz w:val="24"/>
          <w:szCs w:val="24"/>
          <w:lang w:val="en-US"/>
        </w:rPr>
        <w:t xml:space="preserve">It is concluded that </w:t>
      </w:r>
      <w:r>
        <w:rPr>
          <w:rFonts w:ascii="Times New Roman" w:hAnsi="Times New Roman"/>
          <w:sz w:val="24"/>
          <w:szCs w:val="24"/>
          <w:lang w:val="en-US"/>
        </w:rPr>
        <w:t>it has prevailed for the Greek founders the view</w:t>
      </w:r>
      <w:r w:rsidRPr="00D24DDC">
        <w:rPr>
          <w:rFonts w:ascii="Times New Roman" w:hAnsi="Times New Roman"/>
          <w:sz w:val="24"/>
          <w:szCs w:val="24"/>
          <w:lang w:val="en-US"/>
        </w:rPr>
        <w:t xml:space="preserve"> that they should engage in services that improve the quality of life of a wide range of people. Answers </w:t>
      </w:r>
      <w:r>
        <w:rPr>
          <w:rFonts w:ascii="Times New Roman" w:hAnsi="Times New Roman"/>
          <w:sz w:val="24"/>
          <w:szCs w:val="24"/>
          <w:lang w:val="en-US"/>
        </w:rPr>
        <w:t xml:space="preserve">also in this case </w:t>
      </w:r>
      <w:r w:rsidRPr="00D24DDC">
        <w:rPr>
          <w:rFonts w:ascii="Times New Roman" w:hAnsi="Times New Roman"/>
          <w:sz w:val="24"/>
          <w:szCs w:val="24"/>
          <w:lang w:val="en-US"/>
        </w:rPr>
        <w:t xml:space="preserve">were provided by the </w:t>
      </w:r>
      <w:r w:rsidRPr="00596C64">
        <w:rPr>
          <w:rFonts w:ascii="Times New Roman" w:hAnsi="Times New Roman"/>
          <w:sz w:val="24"/>
          <w:szCs w:val="24"/>
          <w:lang w:val="en-US"/>
        </w:rPr>
        <w:t>thirty-four companies</w:t>
      </w:r>
      <w:r w:rsidRPr="00D24DDC">
        <w:rPr>
          <w:rFonts w:ascii="Times New Roman" w:hAnsi="Times New Roman"/>
          <w:sz w:val="24"/>
          <w:szCs w:val="24"/>
          <w:lang w:val="en-US"/>
        </w:rPr>
        <w:t>.</w:t>
      </w:r>
    </w:p>
    <w:p w:rsidR="007839AC" w:rsidRDefault="007839AC" w:rsidP="007839AC">
      <w:pPr>
        <w:spacing w:after="0"/>
        <w:jc w:val="both"/>
        <w:rPr>
          <w:rFonts w:ascii="Times New Roman" w:hAnsi="Times New Roman"/>
          <w:sz w:val="24"/>
          <w:szCs w:val="24"/>
          <w:lang w:val="en-US"/>
        </w:rPr>
      </w:pPr>
    </w:p>
    <w:p w:rsidR="007D7E63" w:rsidRDefault="007D7E63" w:rsidP="00F33082">
      <w:pPr>
        <w:keepNext/>
        <w:spacing w:after="0"/>
        <w:ind w:right="-2"/>
        <w:jc w:val="center"/>
      </w:pPr>
      <w:r>
        <w:rPr>
          <w:rFonts w:ascii="Times New Roman" w:hAnsi="Times New Roman"/>
          <w:noProof/>
          <w:sz w:val="24"/>
          <w:szCs w:val="24"/>
          <w:lang w:eastAsia="el-GR"/>
        </w:rPr>
        <w:lastRenderedPageBreak/>
        <w:drawing>
          <wp:inline distT="0" distB="0" distL="0" distR="0">
            <wp:extent cx="5715000" cy="3629025"/>
            <wp:effectExtent l="19050" t="0" r="0" b="0"/>
            <wp:docPr id="34" name="Εικόνα 32" descr="C:\Users\ΔΗΜΗΤΡΗΣ\Desktop\Figure 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Users\ΔΗΜΗΤΡΗΣ\Desktop\Figure 8.jpg"/>
                    <pic:cNvPicPr preferRelativeResize="0">
                      <a:picLocks noChangeAspect="1" noChangeArrowheads="1"/>
                    </pic:cNvPicPr>
                  </pic:nvPicPr>
                  <pic:blipFill>
                    <a:blip r:embed="rId16"/>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7839AC" w:rsidRPr="007D7E63" w:rsidRDefault="007D7E63" w:rsidP="007D7E63">
      <w:pPr>
        <w:pStyle w:val="a8"/>
        <w:jc w:val="center"/>
        <w:rPr>
          <w:rFonts w:ascii="Times New Roman" w:hAnsi="Times New Roman" w:cs="Times New Roman"/>
          <w:i/>
          <w:color w:val="auto"/>
          <w:sz w:val="22"/>
          <w:szCs w:val="22"/>
          <w:lang w:val="en-US"/>
        </w:rPr>
      </w:pPr>
      <w:r w:rsidRPr="007D7E63">
        <w:rPr>
          <w:rFonts w:ascii="Times New Roman" w:hAnsi="Times New Roman" w:cs="Times New Roman"/>
          <w:i/>
          <w:color w:val="auto"/>
          <w:sz w:val="22"/>
          <w:szCs w:val="22"/>
          <w:lang w:val="en-US"/>
        </w:rPr>
        <w:t xml:space="preserve">Figure </w:t>
      </w:r>
      <w:r w:rsidR="0062260C" w:rsidRPr="007D7E63">
        <w:rPr>
          <w:rFonts w:ascii="Times New Roman" w:hAnsi="Times New Roman" w:cs="Times New Roman"/>
          <w:i/>
          <w:color w:val="auto"/>
          <w:sz w:val="22"/>
          <w:szCs w:val="22"/>
          <w:lang w:val="en-US"/>
        </w:rPr>
        <w:fldChar w:fldCharType="begin"/>
      </w:r>
      <w:r w:rsidRPr="007D7E63">
        <w:rPr>
          <w:rFonts w:ascii="Times New Roman" w:hAnsi="Times New Roman" w:cs="Times New Roman"/>
          <w:i/>
          <w:color w:val="auto"/>
          <w:sz w:val="22"/>
          <w:szCs w:val="22"/>
          <w:lang w:val="en-US"/>
        </w:rPr>
        <w:instrText xml:space="preserve"> SEQ Figure \* ARABIC </w:instrText>
      </w:r>
      <w:r w:rsidR="0062260C" w:rsidRPr="007D7E63">
        <w:rPr>
          <w:rFonts w:ascii="Times New Roman" w:hAnsi="Times New Roman" w:cs="Times New Roman"/>
          <w:i/>
          <w:color w:val="auto"/>
          <w:sz w:val="22"/>
          <w:szCs w:val="22"/>
          <w:lang w:val="en-US"/>
        </w:rPr>
        <w:fldChar w:fldCharType="separate"/>
      </w:r>
      <w:r>
        <w:rPr>
          <w:rFonts w:ascii="Times New Roman" w:hAnsi="Times New Roman" w:cs="Times New Roman"/>
          <w:i/>
          <w:noProof/>
          <w:color w:val="auto"/>
          <w:sz w:val="22"/>
          <w:szCs w:val="22"/>
          <w:lang w:val="en-US"/>
        </w:rPr>
        <w:t>8</w:t>
      </w:r>
      <w:r w:rsidR="0062260C" w:rsidRPr="007D7E63">
        <w:rPr>
          <w:rFonts w:ascii="Times New Roman" w:hAnsi="Times New Roman" w:cs="Times New Roman"/>
          <w:i/>
          <w:color w:val="auto"/>
          <w:sz w:val="22"/>
          <w:szCs w:val="22"/>
          <w:lang w:val="en-US"/>
        </w:rPr>
        <w:fldChar w:fldCharType="end"/>
      </w:r>
      <w:r w:rsidRPr="007D7E63">
        <w:rPr>
          <w:rFonts w:ascii="Times New Roman" w:hAnsi="Times New Roman" w:cs="Times New Roman"/>
          <w:i/>
          <w:color w:val="auto"/>
          <w:sz w:val="22"/>
          <w:szCs w:val="22"/>
          <w:lang w:val="en-US"/>
        </w:rPr>
        <w:t>: Statistical results of main target market</w:t>
      </w:r>
    </w:p>
    <w:p w:rsidR="007839AC" w:rsidRPr="00810F2E" w:rsidRDefault="007839AC" w:rsidP="007839AC">
      <w:pPr>
        <w:pStyle w:val="a3"/>
        <w:numPr>
          <w:ilvl w:val="0"/>
          <w:numId w:val="10"/>
        </w:numPr>
        <w:spacing w:after="0"/>
        <w:jc w:val="both"/>
        <w:rPr>
          <w:rFonts w:ascii="Times New Roman" w:hAnsi="Times New Roman"/>
          <w:sz w:val="24"/>
          <w:szCs w:val="24"/>
          <w:lang w:val="en-US"/>
        </w:rPr>
      </w:pPr>
      <w:r>
        <w:rPr>
          <w:rFonts w:ascii="Times New Roman" w:hAnsi="Times New Roman"/>
          <w:sz w:val="24"/>
          <w:szCs w:val="24"/>
          <w:lang w:val="en-US"/>
        </w:rPr>
        <w:t>Apropos</w:t>
      </w:r>
      <w:r w:rsidRPr="00810F2E">
        <w:rPr>
          <w:rFonts w:ascii="Times New Roman" w:hAnsi="Times New Roman"/>
          <w:sz w:val="24"/>
          <w:szCs w:val="24"/>
          <w:lang w:val="en-US"/>
        </w:rPr>
        <w:t xml:space="preserve"> the use of external consultants or other support mechanisms in the research and development process of products or services of the </w:t>
      </w:r>
      <w:r>
        <w:rPr>
          <w:rFonts w:ascii="Times New Roman" w:hAnsi="Times New Roman"/>
          <w:sz w:val="24"/>
          <w:szCs w:val="24"/>
          <w:lang w:val="en-US"/>
        </w:rPr>
        <w:t xml:space="preserve">startups </w:t>
      </w:r>
      <w:r w:rsidRPr="00810F2E">
        <w:rPr>
          <w:rFonts w:ascii="Times New Roman" w:hAnsi="Times New Roman"/>
          <w:sz w:val="24"/>
          <w:szCs w:val="24"/>
          <w:lang w:val="en-US"/>
        </w:rPr>
        <w:t>for all companies, 70.6% stated that they used some consultants, such as mentors and other specialists, in order to form their own business. Only 29.4% said they did not use any external con</w:t>
      </w:r>
      <w:r>
        <w:rPr>
          <w:rFonts w:ascii="Times New Roman" w:hAnsi="Times New Roman"/>
          <w:sz w:val="24"/>
          <w:szCs w:val="24"/>
          <w:lang w:val="en-US"/>
        </w:rPr>
        <w:t>sultant or support mechanism.</w:t>
      </w:r>
      <w:r w:rsidRPr="00810F2E">
        <w:rPr>
          <w:rFonts w:ascii="Times New Roman" w:hAnsi="Times New Roman"/>
          <w:sz w:val="24"/>
          <w:szCs w:val="24"/>
          <w:lang w:val="en-US"/>
        </w:rPr>
        <w:t xml:space="preserve"> </w:t>
      </w:r>
      <w:r>
        <w:rPr>
          <w:rFonts w:ascii="Times New Roman" w:hAnsi="Times New Roman"/>
          <w:sz w:val="24"/>
          <w:szCs w:val="24"/>
          <w:lang w:val="en-US"/>
        </w:rPr>
        <w:t>It is actually obvious that</w:t>
      </w:r>
      <w:r w:rsidRPr="00810F2E">
        <w:rPr>
          <w:rFonts w:ascii="Times New Roman" w:hAnsi="Times New Roman"/>
          <w:sz w:val="24"/>
          <w:szCs w:val="24"/>
          <w:lang w:val="en-US"/>
        </w:rPr>
        <w:t xml:space="preserve"> companies expect</w:t>
      </w:r>
      <w:r>
        <w:rPr>
          <w:rFonts w:ascii="Times New Roman" w:hAnsi="Times New Roman"/>
          <w:sz w:val="24"/>
          <w:szCs w:val="24"/>
          <w:lang w:val="en-US"/>
        </w:rPr>
        <w:t>ing</w:t>
      </w:r>
      <w:r w:rsidRPr="00810F2E">
        <w:rPr>
          <w:rFonts w:ascii="Times New Roman" w:hAnsi="Times New Roman"/>
          <w:sz w:val="24"/>
          <w:szCs w:val="24"/>
          <w:lang w:val="en-US"/>
        </w:rPr>
        <w:t xml:space="preserve"> to enter the global </w:t>
      </w:r>
      <w:r>
        <w:rPr>
          <w:rFonts w:ascii="Times New Roman" w:hAnsi="Times New Roman"/>
          <w:sz w:val="24"/>
          <w:szCs w:val="24"/>
          <w:lang w:val="en-US"/>
        </w:rPr>
        <w:t>and leave the local market</w:t>
      </w:r>
      <w:r w:rsidRPr="00810F2E">
        <w:rPr>
          <w:rFonts w:ascii="Times New Roman" w:hAnsi="Times New Roman"/>
          <w:sz w:val="24"/>
          <w:szCs w:val="24"/>
          <w:lang w:val="en-US"/>
        </w:rPr>
        <w:t xml:space="preserve"> use </w:t>
      </w:r>
      <w:r>
        <w:rPr>
          <w:rFonts w:ascii="Times New Roman" w:hAnsi="Times New Roman"/>
          <w:sz w:val="24"/>
          <w:szCs w:val="24"/>
          <w:lang w:val="en-US"/>
        </w:rPr>
        <w:t xml:space="preserve">the </w:t>
      </w:r>
      <w:r w:rsidRPr="00810F2E">
        <w:rPr>
          <w:rFonts w:ascii="Times New Roman" w:hAnsi="Times New Roman"/>
          <w:sz w:val="24"/>
          <w:szCs w:val="24"/>
          <w:lang w:val="en-US"/>
        </w:rPr>
        <w:t xml:space="preserve">available mechanisms, such as </w:t>
      </w:r>
      <w:r>
        <w:rPr>
          <w:rFonts w:ascii="Times New Roman" w:hAnsi="Times New Roman"/>
          <w:sz w:val="24"/>
          <w:szCs w:val="24"/>
          <w:lang w:val="en-US"/>
        </w:rPr>
        <w:t>consultants, in order</w:t>
      </w:r>
      <w:r w:rsidRPr="00810F2E">
        <w:rPr>
          <w:rFonts w:ascii="Times New Roman" w:hAnsi="Times New Roman"/>
          <w:sz w:val="24"/>
          <w:szCs w:val="24"/>
          <w:lang w:val="en-US"/>
        </w:rPr>
        <w:t xml:space="preserve"> to </w:t>
      </w:r>
      <w:r>
        <w:rPr>
          <w:rFonts w:ascii="Times New Roman" w:hAnsi="Times New Roman"/>
          <w:sz w:val="24"/>
          <w:szCs w:val="24"/>
          <w:lang w:val="en-US"/>
        </w:rPr>
        <w:t>promptly</w:t>
      </w:r>
      <w:r w:rsidRPr="00810F2E">
        <w:rPr>
          <w:rFonts w:ascii="Times New Roman" w:hAnsi="Times New Roman"/>
          <w:sz w:val="24"/>
          <w:szCs w:val="24"/>
          <w:lang w:val="en-US"/>
        </w:rPr>
        <w:t xml:space="preserve"> achieve their goal.</w:t>
      </w:r>
    </w:p>
    <w:p w:rsidR="007839AC" w:rsidRDefault="007839AC" w:rsidP="007839AC">
      <w:pPr>
        <w:spacing w:after="0"/>
        <w:ind w:left="360"/>
        <w:jc w:val="both"/>
        <w:rPr>
          <w:rFonts w:ascii="Times New Roman" w:hAnsi="Times New Roman"/>
          <w:sz w:val="24"/>
          <w:szCs w:val="24"/>
          <w:lang w:val="en-US"/>
        </w:rPr>
      </w:pPr>
    </w:p>
    <w:p w:rsidR="007D7E63" w:rsidRDefault="007D7E63" w:rsidP="007D7E63">
      <w:pPr>
        <w:keepNext/>
        <w:spacing w:after="0"/>
        <w:ind w:left="360"/>
        <w:jc w:val="center"/>
      </w:pPr>
      <w:r>
        <w:rPr>
          <w:rFonts w:ascii="Times New Roman" w:hAnsi="Times New Roman"/>
          <w:noProof/>
          <w:sz w:val="24"/>
          <w:szCs w:val="24"/>
          <w:lang w:eastAsia="el-GR"/>
        </w:rPr>
        <w:lastRenderedPageBreak/>
        <w:drawing>
          <wp:inline distT="0" distB="0" distL="0" distR="0">
            <wp:extent cx="5486400" cy="3629025"/>
            <wp:effectExtent l="19050" t="0" r="0" b="0"/>
            <wp:docPr id="35" name="Εικόνα 33" descr="C:\Users\ΔΗΜΗΤΡΗΣ\Desktop\Figure 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Users\ΔΗΜΗΤΡΗΣ\Desktop\Figure 9.jpg"/>
                    <pic:cNvPicPr preferRelativeResize="0">
                      <a:picLocks noChangeAspect="1" noChangeArrowheads="1"/>
                    </pic:cNvPicPr>
                  </pic:nvPicPr>
                  <pic:blipFill>
                    <a:blip r:embed="rId17"/>
                    <a:srcRect/>
                    <a:stretch>
                      <a:fillRect/>
                    </a:stretch>
                  </pic:blipFill>
                  <pic:spPr bwMode="auto">
                    <a:xfrm>
                      <a:off x="0" y="0"/>
                      <a:ext cx="5486400" cy="3629025"/>
                    </a:xfrm>
                    <a:prstGeom prst="rect">
                      <a:avLst/>
                    </a:prstGeom>
                    <a:noFill/>
                    <a:ln w="9525">
                      <a:noFill/>
                      <a:miter lim="800000"/>
                      <a:headEnd/>
                      <a:tailEnd/>
                    </a:ln>
                  </pic:spPr>
                </pic:pic>
              </a:graphicData>
            </a:graphic>
          </wp:inline>
        </w:drawing>
      </w:r>
    </w:p>
    <w:p w:rsidR="007839AC" w:rsidRPr="007D7E63" w:rsidRDefault="007D7E63" w:rsidP="007D7E63">
      <w:pPr>
        <w:pStyle w:val="a8"/>
        <w:jc w:val="center"/>
        <w:rPr>
          <w:rFonts w:ascii="Times New Roman" w:hAnsi="Times New Roman" w:cs="Times New Roman"/>
          <w:i/>
          <w:color w:val="auto"/>
          <w:sz w:val="22"/>
          <w:szCs w:val="22"/>
          <w:lang w:val="en-US"/>
        </w:rPr>
      </w:pPr>
      <w:r w:rsidRPr="007D7E63">
        <w:rPr>
          <w:rFonts w:ascii="Times New Roman" w:hAnsi="Times New Roman" w:cs="Times New Roman"/>
          <w:i/>
          <w:color w:val="auto"/>
          <w:sz w:val="22"/>
          <w:szCs w:val="22"/>
          <w:lang w:val="en-US"/>
        </w:rPr>
        <w:t xml:space="preserve">Figure </w:t>
      </w:r>
      <w:r w:rsidR="0062260C" w:rsidRPr="007D7E63">
        <w:rPr>
          <w:rFonts w:ascii="Times New Roman" w:hAnsi="Times New Roman" w:cs="Times New Roman"/>
          <w:i/>
          <w:color w:val="auto"/>
          <w:sz w:val="22"/>
          <w:szCs w:val="22"/>
          <w:lang w:val="en-US"/>
        </w:rPr>
        <w:fldChar w:fldCharType="begin"/>
      </w:r>
      <w:r w:rsidRPr="007D7E63">
        <w:rPr>
          <w:rFonts w:ascii="Times New Roman" w:hAnsi="Times New Roman" w:cs="Times New Roman"/>
          <w:i/>
          <w:color w:val="auto"/>
          <w:sz w:val="22"/>
          <w:szCs w:val="22"/>
          <w:lang w:val="en-US"/>
        </w:rPr>
        <w:instrText xml:space="preserve"> SEQ Figure \* ARABIC </w:instrText>
      </w:r>
      <w:r w:rsidR="0062260C" w:rsidRPr="007D7E63">
        <w:rPr>
          <w:rFonts w:ascii="Times New Roman" w:hAnsi="Times New Roman" w:cs="Times New Roman"/>
          <w:i/>
          <w:color w:val="auto"/>
          <w:sz w:val="22"/>
          <w:szCs w:val="22"/>
          <w:lang w:val="en-US"/>
        </w:rPr>
        <w:fldChar w:fldCharType="separate"/>
      </w:r>
      <w:r>
        <w:rPr>
          <w:rFonts w:ascii="Times New Roman" w:hAnsi="Times New Roman" w:cs="Times New Roman"/>
          <w:i/>
          <w:noProof/>
          <w:color w:val="auto"/>
          <w:sz w:val="22"/>
          <w:szCs w:val="22"/>
          <w:lang w:val="en-US"/>
        </w:rPr>
        <w:t>9</w:t>
      </w:r>
      <w:r w:rsidR="0062260C" w:rsidRPr="007D7E63">
        <w:rPr>
          <w:rFonts w:ascii="Times New Roman" w:hAnsi="Times New Roman" w:cs="Times New Roman"/>
          <w:i/>
          <w:color w:val="auto"/>
          <w:sz w:val="22"/>
          <w:szCs w:val="22"/>
          <w:lang w:val="en-US"/>
        </w:rPr>
        <w:fldChar w:fldCharType="end"/>
      </w:r>
      <w:r w:rsidRPr="007D7E63">
        <w:rPr>
          <w:rFonts w:ascii="Times New Roman" w:hAnsi="Times New Roman" w:cs="Times New Roman"/>
          <w:i/>
          <w:color w:val="auto"/>
          <w:sz w:val="22"/>
          <w:szCs w:val="22"/>
          <w:lang w:val="en-US"/>
        </w:rPr>
        <w:t xml:space="preserve">: Statistical results of </w:t>
      </w:r>
      <w:r w:rsidR="006C2405">
        <w:rPr>
          <w:rFonts w:ascii="Times New Roman" w:hAnsi="Times New Roman" w:cs="Times New Roman"/>
          <w:i/>
          <w:color w:val="auto"/>
          <w:sz w:val="22"/>
          <w:szCs w:val="22"/>
          <w:lang w:val="en-US"/>
        </w:rPr>
        <w:t>external con</w:t>
      </w:r>
      <w:r>
        <w:rPr>
          <w:rFonts w:ascii="Times New Roman" w:hAnsi="Times New Roman" w:cs="Times New Roman"/>
          <w:i/>
          <w:color w:val="auto"/>
          <w:sz w:val="22"/>
          <w:szCs w:val="22"/>
          <w:lang w:val="en-US"/>
        </w:rPr>
        <w:t>sultants</w:t>
      </w:r>
    </w:p>
    <w:p w:rsidR="007839AC" w:rsidRPr="00A81CCA" w:rsidRDefault="007839AC" w:rsidP="007839AC">
      <w:pPr>
        <w:pStyle w:val="a3"/>
        <w:numPr>
          <w:ilvl w:val="0"/>
          <w:numId w:val="10"/>
        </w:numPr>
        <w:spacing w:after="0"/>
        <w:jc w:val="both"/>
        <w:rPr>
          <w:rFonts w:ascii="Times New Roman" w:hAnsi="Times New Roman"/>
          <w:sz w:val="24"/>
          <w:szCs w:val="24"/>
          <w:lang w:val="en-US"/>
        </w:rPr>
      </w:pPr>
      <w:r w:rsidRPr="00A81CCA">
        <w:rPr>
          <w:rFonts w:ascii="Times New Roman" w:hAnsi="Times New Roman"/>
          <w:sz w:val="24"/>
          <w:szCs w:val="24"/>
          <w:lang w:val="en-US"/>
        </w:rPr>
        <w:t xml:space="preserve">Thirty out of the thirty-four companies responded to the question about the use of business incubation mechanisms or other startup support mechanisms. Most </w:t>
      </w:r>
      <w:r>
        <w:rPr>
          <w:rFonts w:ascii="Times New Roman" w:hAnsi="Times New Roman"/>
          <w:sz w:val="24"/>
          <w:szCs w:val="24"/>
          <w:lang w:val="en-US"/>
        </w:rPr>
        <w:t>appealed</w:t>
      </w:r>
      <w:r w:rsidRPr="00A81CCA">
        <w:rPr>
          <w:rFonts w:ascii="Times New Roman" w:hAnsi="Times New Roman"/>
          <w:sz w:val="24"/>
          <w:szCs w:val="24"/>
          <w:lang w:val="en-US"/>
        </w:rPr>
        <w:t xml:space="preserve"> to a business incubator </w:t>
      </w:r>
      <w:r>
        <w:rPr>
          <w:rFonts w:ascii="Times New Roman" w:hAnsi="Times New Roman"/>
          <w:sz w:val="24"/>
          <w:szCs w:val="24"/>
          <w:lang w:val="en-US"/>
        </w:rPr>
        <w:t xml:space="preserve">at a rate </w:t>
      </w:r>
      <w:r w:rsidRPr="00A81CCA">
        <w:rPr>
          <w:rFonts w:ascii="Times New Roman" w:hAnsi="Times New Roman"/>
          <w:sz w:val="24"/>
          <w:szCs w:val="24"/>
          <w:lang w:val="en-US"/>
        </w:rPr>
        <w:t xml:space="preserve">reaching 53.3%, while 46.7% </w:t>
      </w:r>
      <w:r>
        <w:rPr>
          <w:rFonts w:ascii="Times New Roman" w:hAnsi="Times New Roman"/>
          <w:sz w:val="24"/>
          <w:szCs w:val="24"/>
          <w:lang w:val="en-US"/>
        </w:rPr>
        <w:t xml:space="preserve">turned </w:t>
      </w:r>
      <w:r w:rsidRPr="00A81CCA">
        <w:rPr>
          <w:rFonts w:ascii="Times New Roman" w:hAnsi="Times New Roman"/>
          <w:sz w:val="24"/>
          <w:szCs w:val="24"/>
          <w:lang w:val="en-US"/>
        </w:rPr>
        <w:t>to accelerators. 26.7%</w:t>
      </w:r>
      <w:r>
        <w:rPr>
          <w:rFonts w:ascii="Times New Roman" w:hAnsi="Times New Roman"/>
          <w:sz w:val="24"/>
          <w:szCs w:val="24"/>
          <w:lang w:val="en-US"/>
        </w:rPr>
        <w:t xml:space="preserve"> however,</w:t>
      </w:r>
      <w:r w:rsidRPr="00A81CCA">
        <w:rPr>
          <w:rFonts w:ascii="Times New Roman" w:hAnsi="Times New Roman"/>
          <w:sz w:val="24"/>
          <w:szCs w:val="24"/>
          <w:lang w:val="en-US"/>
        </w:rPr>
        <w:t xml:space="preserve"> turned </w:t>
      </w:r>
      <w:r>
        <w:rPr>
          <w:rFonts w:ascii="Times New Roman" w:hAnsi="Times New Roman"/>
          <w:sz w:val="24"/>
          <w:szCs w:val="24"/>
          <w:lang w:val="en-US"/>
        </w:rPr>
        <w:t>to the university, while co</w:t>
      </w:r>
      <w:r w:rsidR="006C2405">
        <w:rPr>
          <w:rFonts w:ascii="Times New Roman" w:hAnsi="Times New Roman"/>
          <w:sz w:val="24"/>
          <w:szCs w:val="24"/>
          <w:lang w:val="en-US"/>
        </w:rPr>
        <w:t>-</w:t>
      </w:r>
      <w:r w:rsidRPr="00A81CCA">
        <w:rPr>
          <w:rFonts w:ascii="Times New Roman" w:hAnsi="Times New Roman"/>
          <w:sz w:val="24"/>
          <w:szCs w:val="24"/>
          <w:lang w:val="en-US"/>
        </w:rPr>
        <w:t>working space seems to have rece</w:t>
      </w:r>
      <w:r>
        <w:rPr>
          <w:rFonts w:ascii="Times New Roman" w:hAnsi="Times New Roman"/>
          <w:sz w:val="24"/>
          <w:szCs w:val="24"/>
          <w:lang w:val="en-US"/>
        </w:rPr>
        <w:t xml:space="preserve">ived 20%. The actions taken place over the last </w:t>
      </w:r>
      <w:r w:rsidRPr="00A81CCA">
        <w:rPr>
          <w:rFonts w:ascii="Times New Roman" w:hAnsi="Times New Roman"/>
          <w:sz w:val="24"/>
          <w:szCs w:val="24"/>
          <w:lang w:val="en-US"/>
        </w:rPr>
        <w:t xml:space="preserve">years with accelerators and business incubators have greatly supported young entrepreneurs as they </w:t>
      </w:r>
      <w:r>
        <w:rPr>
          <w:rFonts w:ascii="Times New Roman" w:hAnsi="Times New Roman"/>
          <w:sz w:val="24"/>
          <w:szCs w:val="24"/>
          <w:lang w:val="en-US"/>
        </w:rPr>
        <w:t>mainly use them</w:t>
      </w:r>
      <w:r w:rsidRPr="00A81CCA">
        <w:rPr>
          <w:rFonts w:ascii="Times New Roman" w:hAnsi="Times New Roman"/>
          <w:sz w:val="24"/>
          <w:szCs w:val="24"/>
          <w:lang w:val="en-US"/>
        </w:rPr>
        <w:t>.</w:t>
      </w:r>
    </w:p>
    <w:p w:rsidR="007D7E63" w:rsidRDefault="007D7E63" w:rsidP="007D7E63">
      <w:pPr>
        <w:keepNext/>
        <w:spacing w:after="0"/>
        <w:ind w:left="360"/>
        <w:jc w:val="center"/>
      </w:pPr>
      <w:r>
        <w:rPr>
          <w:rFonts w:ascii="Times New Roman" w:hAnsi="Times New Roman"/>
          <w:noProof/>
          <w:sz w:val="24"/>
          <w:szCs w:val="24"/>
          <w:lang w:eastAsia="el-GR"/>
        </w:rPr>
        <w:lastRenderedPageBreak/>
        <w:drawing>
          <wp:inline distT="0" distB="0" distL="0" distR="0">
            <wp:extent cx="5438775" cy="3629025"/>
            <wp:effectExtent l="19050" t="0" r="9525" b="0"/>
            <wp:docPr id="36" name="Εικόνα 34" descr="C:\Users\ΔΗΜΗΤΡΗΣ\Desktop\Figure 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Users\ΔΗΜΗΤΡΗΣ\Desktop\Figure 10.jpg"/>
                    <pic:cNvPicPr preferRelativeResize="0">
                      <a:picLocks noChangeAspect="1" noChangeArrowheads="1"/>
                    </pic:cNvPicPr>
                  </pic:nvPicPr>
                  <pic:blipFill>
                    <a:blip r:embed="rId18"/>
                    <a:srcRect/>
                    <a:stretch>
                      <a:fillRect/>
                    </a:stretch>
                  </pic:blipFill>
                  <pic:spPr bwMode="auto">
                    <a:xfrm>
                      <a:off x="0" y="0"/>
                      <a:ext cx="5438775" cy="3629025"/>
                    </a:xfrm>
                    <a:prstGeom prst="rect">
                      <a:avLst/>
                    </a:prstGeom>
                    <a:noFill/>
                    <a:ln w="9525">
                      <a:noFill/>
                      <a:miter lim="800000"/>
                      <a:headEnd/>
                      <a:tailEnd/>
                    </a:ln>
                  </pic:spPr>
                </pic:pic>
              </a:graphicData>
            </a:graphic>
          </wp:inline>
        </w:drawing>
      </w:r>
    </w:p>
    <w:p w:rsidR="007839AC" w:rsidRPr="007D7E63" w:rsidRDefault="007D7E63" w:rsidP="007D7E63">
      <w:pPr>
        <w:pStyle w:val="a8"/>
        <w:jc w:val="center"/>
        <w:rPr>
          <w:rFonts w:ascii="Times New Roman" w:hAnsi="Times New Roman" w:cs="Times New Roman"/>
          <w:i/>
          <w:color w:val="auto"/>
          <w:sz w:val="22"/>
          <w:szCs w:val="22"/>
          <w:lang w:val="en-US"/>
        </w:rPr>
      </w:pPr>
      <w:r w:rsidRPr="007D7E63">
        <w:rPr>
          <w:rFonts w:ascii="Times New Roman" w:hAnsi="Times New Roman" w:cs="Times New Roman"/>
          <w:i/>
          <w:color w:val="auto"/>
          <w:sz w:val="22"/>
          <w:szCs w:val="22"/>
          <w:lang w:val="en-US"/>
        </w:rPr>
        <w:t xml:space="preserve">Figure </w:t>
      </w:r>
      <w:r w:rsidR="0062260C" w:rsidRPr="007D7E63">
        <w:rPr>
          <w:rFonts w:ascii="Times New Roman" w:hAnsi="Times New Roman" w:cs="Times New Roman"/>
          <w:i/>
          <w:color w:val="auto"/>
          <w:sz w:val="22"/>
          <w:szCs w:val="22"/>
          <w:lang w:val="en-US"/>
        </w:rPr>
        <w:fldChar w:fldCharType="begin"/>
      </w:r>
      <w:r w:rsidRPr="007D7E63">
        <w:rPr>
          <w:rFonts w:ascii="Times New Roman" w:hAnsi="Times New Roman" w:cs="Times New Roman"/>
          <w:i/>
          <w:color w:val="auto"/>
          <w:sz w:val="22"/>
          <w:szCs w:val="22"/>
          <w:lang w:val="en-US"/>
        </w:rPr>
        <w:instrText xml:space="preserve"> SEQ Figure \* ARABIC </w:instrText>
      </w:r>
      <w:r w:rsidR="0062260C" w:rsidRPr="007D7E63">
        <w:rPr>
          <w:rFonts w:ascii="Times New Roman" w:hAnsi="Times New Roman" w:cs="Times New Roman"/>
          <w:i/>
          <w:color w:val="auto"/>
          <w:sz w:val="22"/>
          <w:szCs w:val="22"/>
          <w:lang w:val="en-US"/>
        </w:rPr>
        <w:fldChar w:fldCharType="separate"/>
      </w:r>
      <w:r>
        <w:rPr>
          <w:rFonts w:ascii="Times New Roman" w:hAnsi="Times New Roman" w:cs="Times New Roman"/>
          <w:i/>
          <w:noProof/>
          <w:color w:val="auto"/>
          <w:sz w:val="22"/>
          <w:szCs w:val="22"/>
          <w:lang w:val="en-US"/>
        </w:rPr>
        <w:t>10</w:t>
      </w:r>
      <w:r w:rsidR="0062260C" w:rsidRPr="007D7E63">
        <w:rPr>
          <w:rFonts w:ascii="Times New Roman" w:hAnsi="Times New Roman" w:cs="Times New Roman"/>
          <w:i/>
          <w:color w:val="auto"/>
          <w:sz w:val="22"/>
          <w:szCs w:val="22"/>
          <w:lang w:val="en-US"/>
        </w:rPr>
        <w:fldChar w:fldCharType="end"/>
      </w:r>
      <w:r w:rsidRPr="007D7E63">
        <w:rPr>
          <w:rFonts w:ascii="Times New Roman" w:hAnsi="Times New Roman" w:cs="Times New Roman"/>
          <w:i/>
          <w:color w:val="auto"/>
          <w:sz w:val="22"/>
          <w:szCs w:val="22"/>
          <w:lang w:val="en-US"/>
        </w:rPr>
        <w:t>: Statistical results of support mechanisms</w:t>
      </w:r>
    </w:p>
    <w:p w:rsidR="007839AC" w:rsidRPr="007F0367" w:rsidRDefault="007839AC" w:rsidP="007839AC">
      <w:pPr>
        <w:pStyle w:val="a3"/>
        <w:numPr>
          <w:ilvl w:val="0"/>
          <w:numId w:val="10"/>
        </w:numPr>
        <w:spacing w:after="0"/>
        <w:jc w:val="both"/>
        <w:rPr>
          <w:rFonts w:ascii="Times New Roman" w:hAnsi="Times New Roman"/>
          <w:sz w:val="24"/>
          <w:szCs w:val="24"/>
          <w:lang w:val="en-US"/>
        </w:rPr>
      </w:pPr>
      <w:r>
        <w:rPr>
          <w:rFonts w:ascii="Times New Roman" w:hAnsi="Times New Roman"/>
          <w:sz w:val="24"/>
          <w:szCs w:val="24"/>
          <w:lang w:val="en-US"/>
        </w:rPr>
        <w:t xml:space="preserve">Regarding the years to achieve the </w:t>
      </w:r>
      <w:r w:rsidR="006C2405">
        <w:rPr>
          <w:rFonts w:ascii="Times New Roman" w:hAnsi="Times New Roman"/>
          <w:sz w:val="24"/>
          <w:szCs w:val="24"/>
          <w:lang w:val="en-US"/>
        </w:rPr>
        <w:t>breakeven</w:t>
      </w:r>
      <w:r>
        <w:rPr>
          <w:rFonts w:ascii="Times New Roman" w:hAnsi="Times New Roman"/>
          <w:sz w:val="24"/>
          <w:szCs w:val="24"/>
          <w:lang w:val="en-US"/>
        </w:rPr>
        <w:t xml:space="preserve"> point, from the 32 answers received a frequency table was formed with each year comprises one class</w:t>
      </w:r>
      <w:r w:rsidRPr="007F0367">
        <w:rPr>
          <w:rFonts w:ascii="Times New Roman" w:hAnsi="Times New Roman"/>
          <w:sz w:val="24"/>
          <w:szCs w:val="24"/>
          <w:lang w:val="en-US"/>
        </w:rPr>
        <w:t xml:space="preserve"> </w:t>
      </w:r>
      <w:r>
        <w:rPr>
          <w:rFonts w:ascii="Times New Roman" w:hAnsi="Times New Roman"/>
          <w:sz w:val="24"/>
          <w:szCs w:val="24"/>
          <w:lang w:val="en-US"/>
        </w:rPr>
        <w:t xml:space="preserve">interval. Therefore, most stated that up to 2 years are required to reach the </w:t>
      </w:r>
      <w:r w:rsidR="006C2405">
        <w:rPr>
          <w:rFonts w:ascii="Times New Roman" w:hAnsi="Times New Roman"/>
          <w:sz w:val="24"/>
          <w:szCs w:val="24"/>
          <w:lang w:val="en-US"/>
        </w:rPr>
        <w:t>breakeven</w:t>
      </w:r>
      <w:r>
        <w:rPr>
          <w:rFonts w:ascii="Times New Roman" w:hAnsi="Times New Roman"/>
          <w:sz w:val="24"/>
          <w:szCs w:val="24"/>
          <w:lang w:val="en-US"/>
        </w:rPr>
        <w:t xml:space="preserve"> point at a rate of 59.37%, based on the sum of the two class intervals. 40.62% estimated this period to be 1 to 2 years and 25% to be 2 to 3 years in order to reach the </w:t>
      </w:r>
      <w:r w:rsidR="006C2405">
        <w:rPr>
          <w:rFonts w:ascii="Times New Roman" w:hAnsi="Times New Roman"/>
          <w:sz w:val="24"/>
          <w:szCs w:val="24"/>
          <w:lang w:val="en-US"/>
        </w:rPr>
        <w:t>breakeven</w:t>
      </w:r>
      <w:r>
        <w:rPr>
          <w:rFonts w:ascii="Times New Roman" w:hAnsi="Times New Roman"/>
          <w:sz w:val="24"/>
          <w:szCs w:val="24"/>
          <w:lang w:val="en-US"/>
        </w:rPr>
        <w:t xml:space="preserve"> point. Greek startups may encounter difficulties but are rewarded relatively early since they mainly start being profitable after the second year. A good business plan, hence, and a qualified team can directly lead to profits.       </w:t>
      </w:r>
    </w:p>
    <w:p w:rsidR="007839AC" w:rsidRDefault="007839AC" w:rsidP="007839AC">
      <w:pPr>
        <w:spacing w:after="0"/>
        <w:ind w:firstLine="567"/>
        <w:jc w:val="both"/>
        <w:rPr>
          <w:rFonts w:ascii="Times New Roman" w:hAnsi="Times New Roman"/>
          <w:noProof/>
          <w:sz w:val="24"/>
          <w:szCs w:val="24"/>
          <w:lang w:val="en-US" w:eastAsia="el-GR"/>
        </w:rPr>
      </w:pPr>
    </w:p>
    <w:p w:rsidR="007D7E63" w:rsidRDefault="007D7E63" w:rsidP="00F33082">
      <w:pPr>
        <w:keepNext/>
        <w:spacing w:after="0"/>
        <w:ind w:right="-2" w:firstLine="567"/>
        <w:jc w:val="center"/>
      </w:pPr>
      <w:r>
        <w:rPr>
          <w:rFonts w:ascii="Times New Roman" w:hAnsi="Times New Roman" w:cs="Times New Roman"/>
          <w:noProof/>
          <w:sz w:val="24"/>
          <w:szCs w:val="24"/>
          <w:lang w:eastAsia="el-GR"/>
        </w:rPr>
        <w:lastRenderedPageBreak/>
        <w:drawing>
          <wp:inline distT="0" distB="0" distL="0" distR="0">
            <wp:extent cx="5343525" cy="3629025"/>
            <wp:effectExtent l="19050" t="0" r="9525" b="0"/>
            <wp:docPr id="37" name="Εικόνα 35" descr="C:\Users\ΔΗΜΗΤΡΗΣ\Desktop\Figure 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Users\ΔΗΜΗΤΡΗΣ\Desktop\Figure 11.jpg"/>
                    <pic:cNvPicPr preferRelativeResize="0">
                      <a:picLocks noChangeAspect="1" noChangeArrowheads="1"/>
                    </pic:cNvPicPr>
                  </pic:nvPicPr>
                  <pic:blipFill>
                    <a:blip r:embed="rId19"/>
                    <a:srcRect/>
                    <a:stretch>
                      <a:fillRect/>
                    </a:stretch>
                  </pic:blipFill>
                  <pic:spPr bwMode="auto">
                    <a:xfrm>
                      <a:off x="0" y="0"/>
                      <a:ext cx="5343525" cy="3629025"/>
                    </a:xfrm>
                    <a:prstGeom prst="rect">
                      <a:avLst/>
                    </a:prstGeom>
                    <a:noFill/>
                    <a:ln w="9525">
                      <a:noFill/>
                      <a:miter lim="800000"/>
                      <a:headEnd/>
                      <a:tailEnd/>
                    </a:ln>
                  </pic:spPr>
                </pic:pic>
              </a:graphicData>
            </a:graphic>
          </wp:inline>
        </w:drawing>
      </w:r>
    </w:p>
    <w:p w:rsidR="007D7E63" w:rsidRPr="001F77D0" w:rsidRDefault="007D7E63" w:rsidP="007D7E63">
      <w:pPr>
        <w:pStyle w:val="a8"/>
        <w:jc w:val="center"/>
        <w:rPr>
          <w:rFonts w:ascii="Times New Roman" w:hAnsi="Times New Roman" w:cs="Times New Roman"/>
          <w:i/>
          <w:color w:val="auto"/>
          <w:sz w:val="22"/>
          <w:szCs w:val="22"/>
          <w:lang w:val="en-US"/>
        </w:rPr>
      </w:pPr>
      <w:r w:rsidRPr="001F77D0">
        <w:rPr>
          <w:rFonts w:ascii="Times New Roman" w:hAnsi="Times New Roman" w:cs="Times New Roman"/>
          <w:i/>
          <w:color w:val="auto"/>
          <w:sz w:val="22"/>
          <w:szCs w:val="22"/>
          <w:lang w:val="en-US"/>
        </w:rPr>
        <w:t xml:space="preserve">Figure </w:t>
      </w:r>
      <w:r w:rsidR="0062260C" w:rsidRPr="001F77D0">
        <w:rPr>
          <w:rFonts w:ascii="Times New Roman" w:hAnsi="Times New Roman" w:cs="Times New Roman"/>
          <w:i/>
          <w:color w:val="auto"/>
          <w:sz w:val="22"/>
          <w:szCs w:val="22"/>
          <w:lang w:val="en-US"/>
        </w:rPr>
        <w:fldChar w:fldCharType="begin"/>
      </w:r>
      <w:r w:rsidRPr="001F77D0">
        <w:rPr>
          <w:rFonts w:ascii="Times New Roman" w:hAnsi="Times New Roman" w:cs="Times New Roman"/>
          <w:i/>
          <w:color w:val="auto"/>
          <w:sz w:val="22"/>
          <w:szCs w:val="22"/>
          <w:lang w:val="en-US"/>
        </w:rPr>
        <w:instrText xml:space="preserve"> SEQ Figure \* ARABIC </w:instrText>
      </w:r>
      <w:r w:rsidR="0062260C" w:rsidRPr="001F77D0">
        <w:rPr>
          <w:rFonts w:ascii="Times New Roman" w:hAnsi="Times New Roman" w:cs="Times New Roman"/>
          <w:i/>
          <w:color w:val="auto"/>
          <w:sz w:val="22"/>
          <w:szCs w:val="22"/>
          <w:lang w:val="en-US"/>
        </w:rPr>
        <w:fldChar w:fldCharType="separate"/>
      </w:r>
      <w:r w:rsidRPr="001F77D0">
        <w:rPr>
          <w:rFonts w:ascii="Times New Roman" w:hAnsi="Times New Roman" w:cs="Times New Roman"/>
          <w:i/>
          <w:color w:val="auto"/>
          <w:sz w:val="22"/>
          <w:szCs w:val="22"/>
          <w:lang w:val="en-US"/>
        </w:rPr>
        <w:t>11</w:t>
      </w:r>
      <w:r w:rsidR="0062260C" w:rsidRPr="001F77D0">
        <w:rPr>
          <w:rFonts w:ascii="Times New Roman" w:hAnsi="Times New Roman" w:cs="Times New Roman"/>
          <w:i/>
          <w:color w:val="auto"/>
          <w:sz w:val="22"/>
          <w:szCs w:val="22"/>
          <w:lang w:val="en-US"/>
        </w:rPr>
        <w:fldChar w:fldCharType="end"/>
      </w:r>
      <w:r w:rsidRPr="001F77D0">
        <w:rPr>
          <w:rFonts w:ascii="Times New Roman" w:hAnsi="Times New Roman" w:cs="Times New Roman"/>
          <w:i/>
          <w:color w:val="auto"/>
          <w:sz w:val="22"/>
          <w:szCs w:val="22"/>
          <w:lang w:val="en-US"/>
        </w:rPr>
        <w:t xml:space="preserve">: </w:t>
      </w:r>
      <w:r w:rsidR="001F77D0" w:rsidRPr="001F77D0">
        <w:rPr>
          <w:rFonts w:ascii="Times New Roman" w:hAnsi="Times New Roman" w:cs="Times New Roman"/>
          <w:i/>
          <w:color w:val="auto"/>
          <w:sz w:val="22"/>
          <w:szCs w:val="22"/>
          <w:lang w:val="en-US"/>
        </w:rPr>
        <w:t>Statistical results of the problems encountered in the survey</w:t>
      </w:r>
    </w:p>
    <w:p w:rsidR="00A629AA" w:rsidRDefault="00A629AA" w:rsidP="00A629AA">
      <w:pPr>
        <w:rPr>
          <w:lang w:val="en-US"/>
        </w:rPr>
      </w:pPr>
    </w:p>
    <w:p w:rsidR="00AA55A5" w:rsidRPr="00AA55A5" w:rsidRDefault="00AA55A5" w:rsidP="00AA55A5">
      <w:pPr>
        <w:spacing w:after="0"/>
        <w:jc w:val="both"/>
        <w:rPr>
          <w:rFonts w:ascii="Times New Roman" w:hAnsi="Times New Roman" w:cs="Times New Roman"/>
          <w:b/>
          <w:bCs/>
          <w:sz w:val="30"/>
          <w:szCs w:val="30"/>
          <w:lang w:val="en-US"/>
        </w:rPr>
      </w:pPr>
      <w:r w:rsidRPr="00AA55A5">
        <w:rPr>
          <w:rFonts w:ascii="Times New Roman" w:hAnsi="Times New Roman" w:cs="Times New Roman"/>
          <w:b/>
          <w:bCs/>
          <w:sz w:val="30"/>
          <w:szCs w:val="30"/>
          <w:lang w:val="en-US"/>
        </w:rPr>
        <w:t>Conclusion</w:t>
      </w:r>
      <w:r w:rsidR="007034FC">
        <w:rPr>
          <w:rFonts w:ascii="Times New Roman" w:hAnsi="Times New Roman" w:cs="Times New Roman"/>
          <w:b/>
          <w:bCs/>
          <w:sz w:val="30"/>
          <w:szCs w:val="30"/>
          <w:lang w:val="en-US"/>
        </w:rPr>
        <w:t>s</w:t>
      </w:r>
    </w:p>
    <w:p w:rsidR="001F77D0" w:rsidRPr="00B8436D"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Innovations developed on a daily basis are of utmost importance and significant changes will take place in years to come, with the improvement of quality of daily life and the longevity of the residents of this planet being the steady point of reference and gravity. New scientists have special sensibilities towards this direction, which is actually proved through nuclei formed by investors and other enthusiastic supporters. Vision is in the forefront and all cooperate in harmony to achieve the plans for the future of mankind.    </w:t>
      </w:r>
    </w:p>
    <w:p w:rsidR="001F77D0" w:rsidRPr="00755842"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The thorough analysis of the data about the most important startup companies and the subsequent plot distinguish three global </w:t>
      </w:r>
      <w:r w:rsidR="006C2405">
        <w:rPr>
          <w:rFonts w:ascii="Times New Roman" w:hAnsi="Times New Roman"/>
          <w:sz w:val="24"/>
          <w:szCs w:val="24"/>
          <w:lang w:val="en-US"/>
        </w:rPr>
        <w:t>centers</w:t>
      </w:r>
      <w:r>
        <w:rPr>
          <w:rFonts w:ascii="Times New Roman" w:hAnsi="Times New Roman"/>
          <w:sz w:val="24"/>
          <w:szCs w:val="24"/>
          <w:lang w:val="en-US"/>
        </w:rPr>
        <w:t xml:space="preserve"> where innovations in healthcare sector are concentrated. The biggest is located in the US with California as the main pillar followed by </w:t>
      </w:r>
      <w:r w:rsidRPr="00B842EB">
        <w:rPr>
          <w:rFonts w:ascii="Times New Roman" w:hAnsi="Times New Roman"/>
          <w:sz w:val="24"/>
          <w:szCs w:val="24"/>
          <w:lang w:val="en-US"/>
        </w:rPr>
        <w:t>Massachusett</w:t>
      </w:r>
      <w:r>
        <w:rPr>
          <w:rFonts w:ascii="Times New Roman" w:hAnsi="Times New Roman"/>
          <w:sz w:val="24"/>
          <w:szCs w:val="24"/>
          <w:lang w:val="en-US"/>
        </w:rPr>
        <w:t xml:space="preserve">s. Then come London as European centre of development and innovation and China. In these areas are concentrated most of the available capitals to be invested. The large return on investment capital and the constant investments have turned the aforementioned areas into global centers of new technologies and startup companies.  </w:t>
      </w:r>
    </w:p>
    <w:p w:rsidR="001F77D0" w:rsidRPr="001E73FB"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As far as the Greek reality is concerned, startup companies demonstrate a high level of expertise and their personnel is quite qualified, but normally a bigger number of experts are required to support the evolving innovations. Healthcare is a sector that requires specialization and there are thus several examples of successful companies. The target market for Greek startups is not limited only within the borders of Greece; the lack of support and funds though makes their development rather hard. Several Greek founders have transferred their businesses abroad, in one of the pillars of new technologies. Some of them are in the United States and others in the United Kingdom. This fact occurs either due to funding received by these areas or to avoid high taxation and to achieve a better </w:t>
      </w:r>
      <w:r w:rsidRPr="005761FD">
        <w:rPr>
          <w:rFonts w:ascii="Times New Roman" w:hAnsi="Times New Roman"/>
          <w:sz w:val="24"/>
          <w:szCs w:val="24"/>
          <w:lang w:val="en-US"/>
        </w:rPr>
        <w:t>positioning</w:t>
      </w:r>
      <w:r>
        <w:rPr>
          <w:rFonts w:ascii="Times New Roman" w:hAnsi="Times New Roman"/>
          <w:sz w:val="24"/>
          <w:szCs w:val="24"/>
          <w:lang w:val="en-US"/>
        </w:rPr>
        <w:t xml:space="preserve"> in the </w:t>
      </w:r>
      <w:r>
        <w:rPr>
          <w:rFonts w:ascii="Times New Roman" w:hAnsi="Times New Roman"/>
          <w:sz w:val="24"/>
          <w:szCs w:val="24"/>
          <w:lang w:val="en-US"/>
        </w:rPr>
        <w:lastRenderedPageBreak/>
        <w:t xml:space="preserve">target market. Equity capitals are mainly used while crucial are also European funds when available. The increased demand in capital and the reluctance of investment funds to proceed to investments hinder Greek startups’ progress.   </w:t>
      </w:r>
    </w:p>
    <w:p w:rsidR="001F77D0" w:rsidRPr="00390BD5"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Success emerges when something great and quite specialized is created by a group of members with advanced knowledge in the case developed. As found out with small groups and far from the big Greek business centers, such as Athens or Thessaloniki, Greek companies manage to cope with the circumstances and further evolve. Evolvement never stops and in many cases there is a remarkable investment from an investment fund located in Greece or abroad.  </w:t>
      </w:r>
    </w:p>
    <w:p w:rsidR="001F77D0" w:rsidRPr="00C75A2F"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Support structures of entrepreneurship have been enhanced over the last years and have come to fruition while a lot of information is available. The issues around the organization and support of new services and products have been resolved to a great extent and it is logical that small business groups subsequently make great progress. The challenge today is detected in funding and economic policy.</w:t>
      </w:r>
    </w:p>
    <w:p w:rsidR="001F77D0" w:rsidRPr="00C75A2F"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The support of startup companies demands a change in state policy as a whole and a larger concentration of expertise in the country. The former makes businesses sustainable and equity capitals be reused for a bigger progress and development. In order to attract expertise in Greece, its comparative advantages, such as climate and quality of life, should be exploited. A great solution would be big companies to come to Greece from abroad and create research and development teams. Through this action experts are attracted and the field of innovation further evolves. The objective is the country to be supported by scientists from abroad engaged in Greece and thus the phenomenon of experts going abroad to be reversed. Among the other advantages, there is the possibility that big companies come in contact with startups and support them financially.       </w:t>
      </w:r>
    </w:p>
    <w:p w:rsidR="00162EA0" w:rsidRPr="002B3741" w:rsidRDefault="00162EA0" w:rsidP="00162EA0">
      <w:pPr>
        <w:spacing w:after="0"/>
        <w:ind w:firstLine="567"/>
        <w:jc w:val="both"/>
        <w:rPr>
          <w:rFonts w:ascii="Times New Roman" w:hAnsi="Times New Roman" w:cs="Times New Roman"/>
          <w:sz w:val="24"/>
          <w:szCs w:val="24"/>
          <w:lang w:val="en-US"/>
        </w:rPr>
      </w:pPr>
    </w:p>
    <w:p w:rsidR="003D3E87" w:rsidRPr="002B3741" w:rsidRDefault="003D3E87" w:rsidP="00162EA0">
      <w:pPr>
        <w:spacing w:after="0"/>
        <w:ind w:firstLine="567"/>
        <w:jc w:val="both"/>
        <w:rPr>
          <w:rFonts w:ascii="Times New Roman" w:hAnsi="Times New Roman" w:cs="Times New Roman"/>
          <w:sz w:val="24"/>
          <w:szCs w:val="24"/>
          <w:lang w:val="en-US"/>
        </w:rPr>
      </w:pPr>
    </w:p>
    <w:p w:rsidR="00B67AE8" w:rsidRPr="00FA2D33" w:rsidRDefault="00B67AE8" w:rsidP="00B67AE8">
      <w:pPr>
        <w:spacing w:after="0"/>
        <w:jc w:val="both"/>
        <w:rPr>
          <w:rFonts w:ascii="Times New Roman" w:hAnsi="Times New Roman" w:cs="Times New Roman"/>
          <w:sz w:val="24"/>
          <w:szCs w:val="24"/>
          <w:lang w:val="en-US"/>
        </w:rPr>
      </w:pPr>
      <w:r w:rsidRPr="00FA2D33">
        <w:rPr>
          <w:rFonts w:ascii="Times New Roman" w:hAnsi="Times New Roman" w:cs="Times New Roman"/>
          <w:b/>
          <w:sz w:val="30"/>
          <w:szCs w:val="30"/>
          <w:lang w:val="en-US"/>
        </w:rPr>
        <w:t>Acknowledgements</w:t>
      </w:r>
      <w:r w:rsidR="00362C65" w:rsidRPr="00362C65">
        <w:rPr>
          <w:rFonts w:ascii="Times New Roman" w:hAnsi="Times New Roman" w:cs="Times New Roman"/>
          <w:b/>
          <w:sz w:val="30"/>
          <w:szCs w:val="30"/>
          <w:lang w:val="en-US"/>
        </w:rPr>
        <w:t>:</w:t>
      </w:r>
      <w:r w:rsidRPr="00FA2D33">
        <w:rPr>
          <w:rFonts w:ascii="Times New Roman" w:hAnsi="Times New Roman" w:cs="Times New Roman"/>
          <w:b/>
          <w:sz w:val="30"/>
          <w:szCs w:val="30"/>
          <w:lang w:val="en-US"/>
        </w:rPr>
        <w:t xml:space="preserve"> </w:t>
      </w:r>
      <w:r w:rsidRPr="00FA2D33">
        <w:rPr>
          <w:rFonts w:ascii="Times New Roman" w:hAnsi="Times New Roman" w:cs="Times New Roman"/>
          <w:sz w:val="24"/>
          <w:szCs w:val="24"/>
          <w:lang w:val="en-US"/>
        </w:rPr>
        <w:t>The authors have no funding or conflicts of interest to disclose.</w:t>
      </w:r>
    </w:p>
    <w:p w:rsidR="00B67AE8" w:rsidRPr="00F133CA" w:rsidRDefault="00B67AE8" w:rsidP="00B67AE8">
      <w:pPr>
        <w:spacing w:after="0"/>
        <w:jc w:val="both"/>
        <w:rPr>
          <w:rFonts w:ascii="Times New Roman" w:hAnsi="Times New Roman" w:cs="Times New Roman"/>
          <w:b/>
          <w:sz w:val="24"/>
          <w:szCs w:val="24"/>
          <w:lang w:val="en-US"/>
        </w:rPr>
      </w:pPr>
    </w:p>
    <w:p w:rsidR="00B67AE8" w:rsidRDefault="00B67AE8" w:rsidP="00B67AE8">
      <w:pPr>
        <w:spacing w:after="0"/>
        <w:jc w:val="both"/>
        <w:rPr>
          <w:rFonts w:ascii="Times New Roman" w:hAnsi="Times New Roman" w:cs="Times New Roman"/>
          <w:b/>
          <w:sz w:val="24"/>
          <w:szCs w:val="24"/>
          <w:lang w:val="en-US"/>
        </w:rPr>
      </w:pPr>
    </w:p>
    <w:p w:rsidR="00B67AE8" w:rsidRPr="0093023F" w:rsidRDefault="008D1DA9" w:rsidP="00B67AE8">
      <w:pPr>
        <w:spacing w:after="0"/>
        <w:jc w:val="both"/>
        <w:rPr>
          <w:rStyle w:val="a5"/>
          <w:rFonts w:ascii="Times New Roman" w:hAnsi="Times New Roman" w:cs="Times New Roman"/>
          <w:b/>
          <w:color w:val="auto"/>
          <w:sz w:val="24"/>
          <w:szCs w:val="24"/>
          <w:u w:val="none"/>
          <w:lang w:val="en-US"/>
        </w:rPr>
      </w:pPr>
      <w:r w:rsidRPr="00FA2D33">
        <w:rPr>
          <w:rFonts w:ascii="Times New Roman" w:hAnsi="Times New Roman" w:cs="Times New Roman"/>
          <w:b/>
          <w:bCs/>
          <w:sz w:val="30"/>
          <w:szCs w:val="30"/>
          <w:lang w:val="en-US"/>
        </w:rPr>
        <w:t>References</w:t>
      </w:r>
    </w:p>
    <w:p w:rsidR="001F77D0" w:rsidRPr="00133EB6"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de-DE"/>
        </w:rPr>
        <w:t xml:space="preserve">Klotins, E., Unterkalmsteiner, M., &amp; Gorschek, T. (2015, June). </w:t>
      </w:r>
      <w:r w:rsidRPr="00830C47">
        <w:rPr>
          <w:rFonts w:ascii="Times New Roman" w:hAnsi="Times New Roman"/>
          <w:sz w:val="24"/>
          <w:szCs w:val="24"/>
          <w:lang w:val="en-US"/>
        </w:rPr>
        <w:t>Software engineering knowledge areas in startup companies: a mapping study. In </w:t>
      </w:r>
      <w:r w:rsidRPr="00830C47">
        <w:rPr>
          <w:rFonts w:ascii="Times New Roman" w:hAnsi="Times New Roman"/>
          <w:i/>
          <w:iCs/>
          <w:sz w:val="24"/>
          <w:szCs w:val="24"/>
          <w:lang w:val="en-US"/>
        </w:rPr>
        <w:t>International Conference of Software Business</w:t>
      </w:r>
      <w:r w:rsidRPr="00830C47">
        <w:rPr>
          <w:rFonts w:ascii="Times New Roman" w:hAnsi="Times New Roman"/>
          <w:sz w:val="24"/>
          <w:szCs w:val="24"/>
          <w:lang w:val="en-US"/>
        </w:rPr>
        <w:t>(pp. 245-257). Springer, Cham.</w:t>
      </w:r>
      <w:r w:rsidRPr="00E92511">
        <w:rPr>
          <w:rFonts w:ascii="Times New Roman" w:hAnsi="Times New Roman"/>
          <w:sz w:val="24"/>
          <w:szCs w:val="24"/>
          <w:lang w:val="en-GB"/>
        </w:rPr>
        <w:t xml:space="preserve"> </w:t>
      </w:r>
      <w:r>
        <w:rPr>
          <w:rFonts w:ascii="Times New Roman" w:hAnsi="Times New Roman"/>
          <w:sz w:val="24"/>
          <w:szCs w:val="24"/>
          <w:lang w:val="en-US"/>
        </w:rPr>
        <w:t>Available at</w:t>
      </w:r>
      <w:r w:rsidRPr="00E92511">
        <w:rPr>
          <w:rFonts w:ascii="Times New Roman" w:hAnsi="Times New Roman"/>
          <w:sz w:val="24"/>
          <w:szCs w:val="24"/>
          <w:lang w:val="en-GB"/>
        </w:rPr>
        <w:t xml:space="preserve">: </w:t>
      </w:r>
      <w:hyperlink r:id="rId20" w:history="1">
        <w:r w:rsidRPr="00E92511">
          <w:rPr>
            <w:rStyle w:val="-"/>
            <w:rFonts w:ascii="Times New Roman" w:hAnsi="Times New Roman"/>
            <w:sz w:val="24"/>
            <w:szCs w:val="24"/>
            <w:lang w:val="en-GB"/>
          </w:rPr>
          <w:t>https://link.springer.com/chapter/10.1007/978-3-319-19593-3_22</w:t>
        </w:r>
      </w:hyperlink>
      <w:r w:rsidRPr="00E92511">
        <w:rPr>
          <w:rFonts w:ascii="Times New Roman" w:hAnsi="Times New Roman"/>
          <w:sz w:val="24"/>
          <w:szCs w:val="24"/>
          <w:lang w:val="en-GB"/>
        </w:rPr>
        <w:t>.</w:t>
      </w:r>
    </w:p>
    <w:p w:rsidR="001F77D0" w:rsidRPr="00435B4E"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pt-BR"/>
        </w:rPr>
        <w:t xml:space="preserve">Salamzadeh, A., &amp; Kawamorita Kesim, H. (2017). </w:t>
      </w:r>
      <w:r w:rsidRPr="00133EB6">
        <w:rPr>
          <w:rFonts w:ascii="Times New Roman" w:hAnsi="Times New Roman"/>
          <w:sz w:val="24"/>
          <w:szCs w:val="24"/>
          <w:lang w:val="en-US"/>
        </w:rPr>
        <w:t>The enterprising communities and startup ecosystem in Iran. </w:t>
      </w:r>
      <w:r w:rsidRPr="00133EB6">
        <w:rPr>
          <w:rFonts w:ascii="Times New Roman" w:hAnsi="Times New Roman"/>
          <w:i/>
          <w:iCs/>
          <w:sz w:val="24"/>
          <w:szCs w:val="24"/>
          <w:lang w:val="en-US"/>
        </w:rPr>
        <w:t>Journal of Enterprising Communities: People and Places in the Global Economy</w:t>
      </w:r>
      <w:r w:rsidRPr="00133EB6">
        <w:rPr>
          <w:rFonts w:ascii="Times New Roman" w:hAnsi="Times New Roman"/>
          <w:sz w:val="24"/>
          <w:szCs w:val="24"/>
          <w:lang w:val="en-US"/>
        </w:rPr>
        <w:t>, </w:t>
      </w:r>
      <w:r w:rsidRPr="00133EB6">
        <w:rPr>
          <w:rFonts w:ascii="Times New Roman" w:hAnsi="Times New Roman"/>
          <w:i/>
          <w:iCs/>
          <w:sz w:val="24"/>
          <w:szCs w:val="24"/>
          <w:lang w:val="en-US"/>
        </w:rPr>
        <w:t>11</w:t>
      </w:r>
      <w:r w:rsidRPr="00133EB6">
        <w:rPr>
          <w:rFonts w:ascii="Times New Roman" w:hAnsi="Times New Roman"/>
          <w:sz w:val="24"/>
          <w:szCs w:val="24"/>
          <w:lang w:val="en-US"/>
        </w:rPr>
        <w:t xml:space="preserve">(4), 456-479. </w:t>
      </w:r>
      <w:r>
        <w:rPr>
          <w:rFonts w:ascii="Times New Roman" w:hAnsi="Times New Roman"/>
          <w:sz w:val="24"/>
          <w:szCs w:val="24"/>
          <w:lang w:val="en-US"/>
        </w:rPr>
        <w:t>Available at</w:t>
      </w:r>
      <w:r>
        <w:rPr>
          <w:rFonts w:ascii="Times New Roman" w:hAnsi="Times New Roman"/>
          <w:sz w:val="24"/>
          <w:szCs w:val="24"/>
        </w:rPr>
        <w:t xml:space="preserve">: </w:t>
      </w:r>
      <w:hyperlink r:id="rId21" w:history="1">
        <w:r w:rsidRPr="00507AE2">
          <w:rPr>
            <w:rStyle w:val="-"/>
            <w:rFonts w:ascii="Times New Roman" w:hAnsi="Times New Roman"/>
            <w:sz w:val="24"/>
            <w:szCs w:val="24"/>
          </w:rPr>
          <w:t>https://www.emeraldinsight.com/doi/abs/10.1108/JEC-07-2015-0036</w:t>
        </w:r>
      </w:hyperlink>
      <w:r>
        <w:rPr>
          <w:rFonts w:ascii="Times New Roman" w:hAnsi="Times New Roman"/>
          <w:sz w:val="24"/>
          <w:szCs w:val="24"/>
        </w:rPr>
        <w:t xml:space="preserve">. </w:t>
      </w:r>
    </w:p>
    <w:p w:rsidR="001F77D0" w:rsidRPr="00435B4E" w:rsidRDefault="001F77D0" w:rsidP="001F77D0">
      <w:pPr>
        <w:pStyle w:val="a3"/>
        <w:numPr>
          <w:ilvl w:val="0"/>
          <w:numId w:val="4"/>
        </w:numPr>
        <w:spacing w:after="0"/>
        <w:ind w:left="426" w:hanging="426"/>
        <w:jc w:val="both"/>
        <w:rPr>
          <w:rFonts w:ascii="Times New Roman" w:hAnsi="Times New Roman"/>
          <w:sz w:val="24"/>
          <w:szCs w:val="24"/>
          <w:lang w:val="en-US"/>
        </w:rPr>
      </w:pPr>
      <w:r w:rsidRPr="00830C47">
        <w:rPr>
          <w:rFonts w:ascii="Times New Roman" w:hAnsi="Times New Roman"/>
          <w:sz w:val="24"/>
          <w:szCs w:val="24"/>
          <w:lang w:val="en-US"/>
        </w:rPr>
        <w:t>Acs, Z. J., Szerb, L., &amp; Lloyd, A. (2017). The global entrepreneurship and development index. In </w:t>
      </w:r>
      <w:r w:rsidRPr="00830C47">
        <w:rPr>
          <w:rFonts w:ascii="Times New Roman" w:hAnsi="Times New Roman"/>
          <w:i/>
          <w:iCs/>
          <w:sz w:val="24"/>
          <w:szCs w:val="24"/>
          <w:lang w:val="en-US"/>
        </w:rPr>
        <w:t>Global Entrepreneurship and Development Index 2017</w:t>
      </w:r>
      <w:r w:rsidRPr="00830C47">
        <w:rPr>
          <w:rFonts w:ascii="Times New Roman" w:hAnsi="Times New Roman"/>
          <w:sz w:val="24"/>
          <w:szCs w:val="24"/>
          <w:lang w:val="en-US"/>
        </w:rPr>
        <w:t> (pp. 29-53). Springer, Cham.</w:t>
      </w:r>
      <w:r w:rsidRPr="00E92511">
        <w:rPr>
          <w:rFonts w:ascii="Times New Roman" w:hAnsi="Times New Roman"/>
          <w:sz w:val="24"/>
          <w:szCs w:val="24"/>
          <w:lang w:val="en-GB"/>
        </w:rPr>
        <w:t xml:space="preserve"> </w:t>
      </w:r>
      <w:r>
        <w:rPr>
          <w:rFonts w:ascii="Times New Roman" w:hAnsi="Times New Roman"/>
          <w:sz w:val="24"/>
          <w:szCs w:val="24"/>
          <w:lang w:val="en-US"/>
        </w:rPr>
        <w:t>Available at</w:t>
      </w:r>
      <w:r w:rsidRPr="00E92511">
        <w:rPr>
          <w:rFonts w:ascii="Times New Roman" w:hAnsi="Times New Roman"/>
          <w:sz w:val="24"/>
          <w:szCs w:val="24"/>
          <w:lang w:val="en-GB"/>
        </w:rPr>
        <w:t xml:space="preserve">: </w:t>
      </w:r>
      <w:hyperlink r:id="rId22" w:history="1">
        <w:r w:rsidRPr="00E92511">
          <w:rPr>
            <w:rStyle w:val="-"/>
            <w:rFonts w:ascii="Times New Roman" w:hAnsi="Times New Roman"/>
            <w:sz w:val="24"/>
            <w:szCs w:val="24"/>
            <w:lang w:val="en-GB"/>
          </w:rPr>
          <w:t>https://link.springer.com/chapter/10.1007/978-3-319-65903-9_3</w:t>
        </w:r>
      </w:hyperlink>
      <w:r w:rsidRPr="00E92511">
        <w:rPr>
          <w:rFonts w:ascii="Times New Roman" w:hAnsi="Times New Roman"/>
          <w:sz w:val="24"/>
          <w:szCs w:val="24"/>
          <w:lang w:val="en-GB"/>
        </w:rPr>
        <w:t>.</w:t>
      </w:r>
    </w:p>
    <w:p w:rsidR="001F77D0" w:rsidRPr="00BC37C9" w:rsidRDefault="001F77D0" w:rsidP="001F77D0">
      <w:pPr>
        <w:pStyle w:val="a3"/>
        <w:numPr>
          <w:ilvl w:val="0"/>
          <w:numId w:val="4"/>
        </w:numPr>
        <w:spacing w:after="0"/>
        <w:ind w:left="426" w:hanging="426"/>
        <w:jc w:val="both"/>
        <w:rPr>
          <w:rFonts w:ascii="Times New Roman" w:hAnsi="Times New Roman"/>
          <w:sz w:val="24"/>
          <w:szCs w:val="24"/>
          <w:lang w:val="en-US"/>
        </w:rPr>
      </w:pPr>
      <w:r w:rsidRPr="00962A08">
        <w:rPr>
          <w:rFonts w:ascii="Times New Roman" w:hAnsi="Times New Roman"/>
          <w:sz w:val="24"/>
          <w:szCs w:val="24"/>
          <w:lang w:val="en-US"/>
        </w:rPr>
        <w:t xml:space="preserve">Gonzalez, G. (2017). Risk Analysis for Initial Needs (RAIN): Im-proving a Time Zero Startup Plan through Resource Based Auditing (RBA) and a Launch Focused </w:t>
      </w:r>
      <w:r w:rsidRPr="00962A08">
        <w:rPr>
          <w:rFonts w:ascii="Times New Roman" w:hAnsi="Times New Roman"/>
          <w:sz w:val="24"/>
          <w:szCs w:val="24"/>
          <w:lang w:val="en-US"/>
        </w:rPr>
        <w:lastRenderedPageBreak/>
        <w:t>Strategy. </w:t>
      </w:r>
      <w:r w:rsidRPr="00BC37C9">
        <w:rPr>
          <w:rFonts w:ascii="Times New Roman" w:hAnsi="Times New Roman"/>
          <w:i/>
          <w:iCs/>
          <w:sz w:val="24"/>
          <w:szCs w:val="24"/>
          <w:lang w:val="en-US"/>
        </w:rPr>
        <w:t>Risk Analysis</w:t>
      </w:r>
      <w:r w:rsidRPr="00BC37C9">
        <w:rPr>
          <w:rFonts w:ascii="Times New Roman" w:hAnsi="Times New Roman"/>
          <w:sz w:val="24"/>
          <w:szCs w:val="24"/>
          <w:lang w:val="en-US"/>
        </w:rPr>
        <w:t>, </w:t>
      </w:r>
      <w:r w:rsidRPr="00BC37C9">
        <w:rPr>
          <w:rFonts w:ascii="Times New Roman" w:hAnsi="Times New Roman"/>
          <w:i/>
          <w:iCs/>
          <w:sz w:val="24"/>
          <w:szCs w:val="24"/>
          <w:lang w:val="en-US"/>
        </w:rPr>
        <w:t>1</w:t>
      </w:r>
      <w:r w:rsidRPr="00BC37C9">
        <w:rPr>
          <w:rFonts w:ascii="Times New Roman" w:hAnsi="Times New Roman"/>
          <w:sz w:val="24"/>
          <w:szCs w:val="24"/>
          <w:lang w:val="en-US"/>
        </w:rPr>
        <w:t xml:space="preserve">(8). </w:t>
      </w:r>
      <w:r>
        <w:rPr>
          <w:rFonts w:ascii="Times New Roman" w:hAnsi="Times New Roman"/>
          <w:sz w:val="24"/>
          <w:szCs w:val="24"/>
          <w:lang w:val="en-US"/>
        </w:rPr>
        <w:t>Available at</w:t>
      </w:r>
      <w:r w:rsidRPr="00BC37C9">
        <w:rPr>
          <w:rFonts w:ascii="Times New Roman" w:hAnsi="Times New Roman"/>
          <w:sz w:val="24"/>
          <w:szCs w:val="24"/>
          <w:lang w:val="en-US"/>
        </w:rPr>
        <w:t xml:space="preserve">: </w:t>
      </w:r>
      <w:hyperlink r:id="rId23" w:history="1">
        <w:r w:rsidRPr="00507AE2">
          <w:rPr>
            <w:rStyle w:val="-"/>
            <w:rFonts w:ascii="Times New Roman" w:hAnsi="Times New Roman"/>
            <w:sz w:val="24"/>
            <w:szCs w:val="24"/>
            <w:lang w:val="en-US"/>
          </w:rPr>
          <w:t>http://pubs.mumabusinessreview.org/2017/MBR-2017-081-095-Gonzalez-RAIN.pdf</w:t>
        </w:r>
      </w:hyperlink>
      <w:r w:rsidRPr="00BC37C9">
        <w:rPr>
          <w:rFonts w:ascii="Times New Roman" w:hAnsi="Times New Roman"/>
          <w:sz w:val="24"/>
          <w:szCs w:val="24"/>
          <w:lang w:val="en-US"/>
        </w:rPr>
        <w:t>.</w:t>
      </w:r>
    </w:p>
    <w:p w:rsidR="001F77D0" w:rsidRPr="00D22AB0" w:rsidRDefault="001F77D0" w:rsidP="001F77D0">
      <w:pPr>
        <w:pStyle w:val="a3"/>
        <w:numPr>
          <w:ilvl w:val="0"/>
          <w:numId w:val="4"/>
        </w:numPr>
        <w:spacing w:after="0"/>
        <w:ind w:left="426" w:hanging="426"/>
        <w:jc w:val="both"/>
        <w:rPr>
          <w:rFonts w:ascii="Times New Roman" w:hAnsi="Times New Roman"/>
          <w:sz w:val="24"/>
          <w:szCs w:val="24"/>
          <w:lang w:val="en-US"/>
        </w:rPr>
      </w:pPr>
      <w:r w:rsidRPr="00D22AB0">
        <w:rPr>
          <w:rFonts w:ascii="Times New Roman" w:hAnsi="Times New Roman"/>
          <w:sz w:val="24"/>
          <w:szCs w:val="24"/>
          <w:lang w:val="en-US"/>
        </w:rPr>
        <w:t>Ladd, T., &amp; Kendall, L. (2017). Resolving the Risk Paradox: Entrepreneurial Cognition in the Lean Startup Method. </w:t>
      </w:r>
      <w:r w:rsidRPr="00D22AB0">
        <w:rPr>
          <w:rFonts w:ascii="Times New Roman" w:hAnsi="Times New Roman"/>
          <w:i/>
          <w:iCs/>
          <w:sz w:val="24"/>
          <w:szCs w:val="24"/>
          <w:lang w:val="en-US"/>
        </w:rPr>
        <w:t>The Journal of Applied Business and Economics</w:t>
      </w:r>
      <w:r w:rsidRPr="00D22AB0">
        <w:rPr>
          <w:rFonts w:ascii="Times New Roman" w:hAnsi="Times New Roman"/>
          <w:sz w:val="24"/>
          <w:szCs w:val="24"/>
          <w:lang w:val="en-US"/>
        </w:rPr>
        <w:t>, </w:t>
      </w:r>
      <w:r w:rsidRPr="00D22AB0">
        <w:rPr>
          <w:rFonts w:ascii="Times New Roman" w:hAnsi="Times New Roman"/>
          <w:i/>
          <w:iCs/>
          <w:sz w:val="24"/>
          <w:szCs w:val="24"/>
          <w:lang w:val="en-US"/>
        </w:rPr>
        <w:t>19</w:t>
      </w:r>
      <w:r w:rsidRPr="00D22AB0">
        <w:rPr>
          <w:rFonts w:ascii="Times New Roman" w:hAnsi="Times New Roman"/>
          <w:sz w:val="24"/>
          <w:szCs w:val="24"/>
          <w:lang w:val="en-US"/>
        </w:rPr>
        <w:t xml:space="preserve">(11/12), 28-42. </w:t>
      </w:r>
      <w:r>
        <w:rPr>
          <w:rFonts w:ascii="Times New Roman" w:hAnsi="Times New Roman"/>
          <w:sz w:val="24"/>
          <w:szCs w:val="24"/>
          <w:lang w:val="en-US"/>
        </w:rPr>
        <w:t>Available at</w:t>
      </w:r>
      <w:r w:rsidRPr="00D22AB0">
        <w:rPr>
          <w:rFonts w:ascii="Times New Roman" w:hAnsi="Times New Roman"/>
          <w:sz w:val="24"/>
          <w:szCs w:val="24"/>
          <w:lang w:val="en-US"/>
        </w:rPr>
        <w:t xml:space="preserve">: </w:t>
      </w:r>
      <w:hyperlink r:id="rId24" w:history="1">
        <w:r w:rsidRPr="00507AE2">
          <w:rPr>
            <w:rStyle w:val="-"/>
            <w:rFonts w:ascii="Times New Roman" w:hAnsi="Times New Roman"/>
            <w:sz w:val="24"/>
            <w:szCs w:val="24"/>
            <w:lang w:val="en-US"/>
          </w:rPr>
          <w:t>http://search.proquest.com/openview/2b6578f09c541a4cfa699550cd1c711c/1?pq-origsite=gscholar&amp;cbl=38282</w:t>
        </w:r>
      </w:hyperlink>
      <w:r w:rsidRPr="00D22AB0">
        <w:rPr>
          <w:rFonts w:ascii="Times New Roman" w:hAnsi="Times New Roman"/>
          <w:sz w:val="24"/>
          <w:szCs w:val="24"/>
          <w:lang w:val="en-US"/>
        </w:rPr>
        <w:t>.</w:t>
      </w:r>
    </w:p>
    <w:p w:rsidR="001F77D0" w:rsidRPr="006469F8" w:rsidRDefault="001F77D0" w:rsidP="001F77D0">
      <w:pPr>
        <w:pStyle w:val="a3"/>
        <w:numPr>
          <w:ilvl w:val="0"/>
          <w:numId w:val="4"/>
        </w:numPr>
        <w:spacing w:after="0"/>
        <w:ind w:left="426" w:hanging="426"/>
        <w:jc w:val="both"/>
        <w:rPr>
          <w:rFonts w:ascii="Times New Roman" w:hAnsi="Times New Roman"/>
          <w:sz w:val="24"/>
          <w:szCs w:val="24"/>
          <w:lang w:val="en-US"/>
        </w:rPr>
      </w:pPr>
      <w:r w:rsidRPr="00BC48CB">
        <w:rPr>
          <w:rFonts w:ascii="Times New Roman" w:hAnsi="Times New Roman"/>
          <w:color w:val="222222"/>
          <w:sz w:val="24"/>
          <w:szCs w:val="24"/>
          <w:shd w:val="clear" w:color="auto" w:fill="FFFFFF"/>
          <w:lang w:val="en-US"/>
        </w:rPr>
        <w:t>Gonzalez, G. (2017). Startup Business Plans: Academic Researchers and Expert Practitioners Still Disagree?. </w:t>
      </w:r>
      <w:r w:rsidRPr="00BC48CB">
        <w:rPr>
          <w:rFonts w:ascii="Times New Roman" w:hAnsi="Times New Roman"/>
          <w:i/>
          <w:iCs/>
          <w:color w:val="222222"/>
          <w:sz w:val="24"/>
          <w:szCs w:val="24"/>
          <w:shd w:val="clear" w:color="auto" w:fill="FFFFFF"/>
          <w:lang w:val="en-US"/>
        </w:rPr>
        <w:t>Muma Business Review</w:t>
      </w:r>
      <w:r w:rsidRPr="00BC48CB">
        <w:rPr>
          <w:rFonts w:ascii="Times New Roman" w:hAnsi="Times New Roman"/>
          <w:color w:val="222222"/>
          <w:sz w:val="24"/>
          <w:szCs w:val="24"/>
          <w:shd w:val="clear" w:color="auto" w:fill="FFFFFF"/>
          <w:lang w:val="en-US"/>
        </w:rPr>
        <w:t xml:space="preserve">. </w:t>
      </w:r>
      <w:r>
        <w:rPr>
          <w:rFonts w:ascii="Times New Roman" w:hAnsi="Times New Roman"/>
          <w:color w:val="222222"/>
          <w:sz w:val="24"/>
          <w:szCs w:val="24"/>
          <w:shd w:val="clear" w:color="auto" w:fill="FFFFFF"/>
          <w:lang w:val="en-US"/>
        </w:rPr>
        <w:t>Available at</w:t>
      </w:r>
      <w:r w:rsidRPr="00BC48CB">
        <w:rPr>
          <w:rFonts w:ascii="Times New Roman" w:hAnsi="Times New Roman"/>
          <w:color w:val="222222"/>
          <w:sz w:val="24"/>
          <w:szCs w:val="24"/>
          <w:shd w:val="clear" w:color="auto" w:fill="FFFFFF"/>
          <w:lang w:val="en-US"/>
        </w:rPr>
        <w:t xml:space="preserve">: </w:t>
      </w:r>
      <w:hyperlink r:id="rId25" w:history="1">
        <w:r w:rsidRPr="00507AE2">
          <w:rPr>
            <w:rStyle w:val="-"/>
            <w:rFonts w:ascii="Times New Roman" w:hAnsi="Times New Roman"/>
            <w:sz w:val="24"/>
            <w:szCs w:val="24"/>
            <w:shd w:val="clear" w:color="auto" w:fill="FFFFFF"/>
            <w:lang w:val="en-US"/>
          </w:rPr>
          <w:t>http://pubs.mumabusinessreview.org/2017/MBR-2017-189-197-Gonzalez-StartupPlans.pdf</w:t>
        </w:r>
      </w:hyperlink>
      <w:r w:rsidRPr="00BC48CB">
        <w:rPr>
          <w:rFonts w:ascii="Times New Roman" w:hAnsi="Times New Roman"/>
          <w:color w:val="222222"/>
          <w:sz w:val="24"/>
          <w:szCs w:val="24"/>
          <w:shd w:val="clear" w:color="auto" w:fill="FFFFFF"/>
          <w:lang w:val="en-US"/>
        </w:rPr>
        <w:t xml:space="preserve">. </w:t>
      </w:r>
    </w:p>
    <w:p w:rsidR="001F77D0" w:rsidRPr="006B3F2F" w:rsidRDefault="001F77D0" w:rsidP="001F77D0">
      <w:pPr>
        <w:pStyle w:val="a3"/>
        <w:numPr>
          <w:ilvl w:val="0"/>
          <w:numId w:val="4"/>
        </w:numPr>
        <w:spacing w:after="0"/>
        <w:ind w:left="426" w:hanging="426"/>
        <w:jc w:val="both"/>
        <w:rPr>
          <w:rFonts w:ascii="Times New Roman" w:hAnsi="Times New Roman"/>
          <w:sz w:val="24"/>
          <w:szCs w:val="24"/>
          <w:lang w:val="en-US"/>
        </w:rPr>
      </w:pPr>
      <w:r w:rsidRPr="006469F8">
        <w:rPr>
          <w:rFonts w:ascii="Times New Roman" w:hAnsi="Times New Roman"/>
          <w:sz w:val="24"/>
          <w:szCs w:val="24"/>
          <w:lang w:val="en-US"/>
        </w:rPr>
        <w:t>Triebel, C., Schikora, C., Graske, R., &amp; Sopper, S. (2018). Failure in Startup Companies: Why Failure Is a Part of Founding. In </w:t>
      </w:r>
      <w:r w:rsidRPr="006469F8">
        <w:rPr>
          <w:rFonts w:ascii="Times New Roman" w:hAnsi="Times New Roman"/>
          <w:i/>
          <w:iCs/>
          <w:sz w:val="24"/>
          <w:szCs w:val="24"/>
          <w:lang w:val="en-US"/>
        </w:rPr>
        <w:t>Strategies in Failure Management</w:t>
      </w:r>
      <w:r w:rsidRPr="006469F8">
        <w:rPr>
          <w:rFonts w:ascii="Times New Roman" w:hAnsi="Times New Roman"/>
          <w:sz w:val="24"/>
          <w:szCs w:val="24"/>
          <w:lang w:val="en-US"/>
        </w:rPr>
        <w:t xml:space="preserve"> (pp. 121-140). Springer, Cham. </w:t>
      </w:r>
      <w:r>
        <w:rPr>
          <w:rFonts w:ascii="Times New Roman" w:hAnsi="Times New Roman"/>
          <w:sz w:val="24"/>
          <w:szCs w:val="24"/>
          <w:lang w:val="en-US"/>
        </w:rPr>
        <w:t>Available at</w:t>
      </w:r>
      <w:r w:rsidRPr="006B3F2F">
        <w:rPr>
          <w:rFonts w:ascii="Times New Roman" w:hAnsi="Times New Roman"/>
          <w:sz w:val="24"/>
          <w:szCs w:val="24"/>
          <w:lang w:val="en-US"/>
        </w:rPr>
        <w:t xml:space="preserve">: </w:t>
      </w:r>
      <w:hyperlink r:id="rId26" w:history="1">
        <w:r w:rsidRPr="006B3F2F">
          <w:rPr>
            <w:rStyle w:val="-"/>
            <w:rFonts w:ascii="Times New Roman" w:hAnsi="Times New Roman"/>
            <w:sz w:val="24"/>
            <w:szCs w:val="24"/>
            <w:lang w:val="en-US"/>
          </w:rPr>
          <w:t>https://link.springer.com/chapter/10.1007/978-3-319-72757-8_9</w:t>
        </w:r>
      </w:hyperlink>
      <w:r w:rsidRPr="006B3F2F">
        <w:rPr>
          <w:rFonts w:ascii="Times New Roman" w:hAnsi="Times New Roman"/>
          <w:sz w:val="24"/>
          <w:szCs w:val="24"/>
          <w:lang w:val="en-US"/>
        </w:rPr>
        <w:t xml:space="preserve">. </w:t>
      </w:r>
    </w:p>
    <w:p w:rsidR="001F77D0" w:rsidRPr="00236BDA"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de-DE"/>
        </w:rPr>
        <w:t xml:space="preserve">Gerpott, F. H., &amp; Kieser, A. (2017). </w:t>
      </w:r>
      <w:r w:rsidRPr="00236BDA">
        <w:rPr>
          <w:rFonts w:ascii="Times New Roman" w:hAnsi="Times New Roman"/>
          <w:sz w:val="24"/>
          <w:szCs w:val="24"/>
          <w:lang w:val="en-US"/>
        </w:rPr>
        <w:t>It’s not charisma that makes extraordinarily successful entrepreneurs, but extraordinary success that makes entrepreneurs charismatic. </w:t>
      </w:r>
      <w:r w:rsidRPr="00236BDA">
        <w:rPr>
          <w:rFonts w:ascii="Times New Roman" w:hAnsi="Times New Roman"/>
          <w:i/>
          <w:iCs/>
          <w:sz w:val="24"/>
          <w:szCs w:val="24"/>
          <w:lang w:val="en-US"/>
        </w:rPr>
        <w:t>Managementforschung</w:t>
      </w:r>
      <w:r w:rsidRPr="00236BDA">
        <w:rPr>
          <w:rFonts w:ascii="Times New Roman" w:hAnsi="Times New Roman"/>
          <w:sz w:val="24"/>
          <w:szCs w:val="24"/>
          <w:lang w:val="en-US"/>
        </w:rPr>
        <w:t>, </w:t>
      </w:r>
      <w:r w:rsidRPr="00236BDA">
        <w:rPr>
          <w:rFonts w:ascii="Times New Roman" w:hAnsi="Times New Roman"/>
          <w:i/>
          <w:iCs/>
          <w:sz w:val="24"/>
          <w:szCs w:val="24"/>
          <w:lang w:val="en-US"/>
        </w:rPr>
        <w:t>27</w:t>
      </w:r>
      <w:r w:rsidRPr="00236BDA">
        <w:rPr>
          <w:rFonts w:ascii="Times New Roman" w:hAnsi="Times New Roman"/>
          <w:sz w:val="24"/>
          <w:szCs w:val="24"/>
          <w:lang w:val="en-US"/>
        </w:rPr>
        <w:t xml:space="preserve">(1), 147-166. </w:t>
      </w:r>
      <w:r>
        <w:rPr>
          <w:rFonts w:ascii="Times New Roman" w:hAnsi="Times New Roman"/>
          <w:sz w:val="24"/>
          <w:szCs w:val="24"/>
          <w:lang w:val="en-US"/>
        </w:rPr>
        <w:t>Available at</w:t>
      </w:r>
      <w:r w:rsidRPr="00236BDA">
        <w:rPr>
          <w:rFonts w:ascii="Times New Roman" w:hAnsi="Times New Roman"/>
          <w:sz w:val="24"/>
          <w:szCs w:val="24"/>
          <w:lang w:val="en-US"/>
        </w:rPr>
        <w:t xml:space="preserve">: </w:t>
      </w:r>
      <w:hyperlink r:id="rId27" w:history="1">
        <w:r w:rsidRPr="00236BDA">
          <w:rPr>
            <w:rStyle w:val="-"/>
            <w:rFonts w:ascii="Times New Roman" w:hAnsi="Times New Roman"/>
            <w:sz w:val="24"/>
            <w:szCs w:val="24"/>
            <w:lang w:val="en-US"/>
          </w:rPr>
          <w:t>https://link.springer.com/article/10.1365/s41113-017-0013-8</w:t>
        </w:r>
      </w:hyperlink>
      <w:r w:rsidRPr="00236BDA">
        <w:rPr>
          <w:rFonts w:ascii="Times New Roman" w:hAnsi="Times New Roman"/>
          <w:sz w:val="24"/>
          <w:szCs w:val="24"/>
          <w:lang w:val="en-US"/>
        </w:rPr>
        <w:t xml:space="preserve">. </w:t>
      </w:r>
    </w:p>
    <w:p w:rsidR="001F77D0" w:rsidRPr="006043F7" w:rsidRDefault="001F77D0" w:rsidP="001F77D0">
      <w:pPr>
        <w:pStyle w:val="a3"/>
        <w:numPr>
          <w:ilvl w:val="0"/>
          <w:numId w:val="4"/>
        </w:numPr>
        <w:spacing w:after="0"/>
        <w:ind w:left="426" w:hanging="426"/>
        <w:jc w:val="both"/>
        <w:rPr>
          <w:rFonts w:ascii="Times New Roman" w:hAnsi="Times New Roman"/>
          <w:sz w:val="24"/>
          <w:szCs w:val="24"/>
          <w:lang w:val="en-US"/>
        </w:rPr>
      </w:pPr>
      <w:r w:rsidRPr="006043F7">
        <w:rPr>
          <w:rFonts w:ascii="Times New Roman" w:hAnsi="Times New Roman"/>
          <w:sz w:val="24"/>
          <w:szCs w:val="24"/>
          <w:lang w:val="en-US"/>
        </w:rPr>
        <w:t>Cohen, M. S. (2017). Enhancing surgical innovation through a specialized medical school pathway of excellence in innovation and entrepreneurship: Lessons learned and opportunities for the future. </w:t>
      </w:r>
      <w:r w:rsidRPr="006043F7">
        <w:rPr>
          <w:rFonts w:ascii="Times New Roman" w:hAnsi="Times New Roman"/>
          <w:i/>
          <w:iCs/>
          <w:sz w:val="24"/>
          <w:szCs w:val="24"/>
          <w:lang w:val="en-US"/>
        </w:rPr>
        <w:t>Surgery</w:t>
      </w:r>
      <w:r w:rsidRPr="006043F7">
        <w:rPr>
          <w:rFonts w:ascii="Times New Roman" w:hAnsi="Times New Roman"/>
          <w:sz w:val="24"/>
          <w:szCs w:val="24"/>
          <w:lang w:val="en-US"/>
        </w:rPr>
        <w:t>, </w:t>
      </w:r>
      <w:r w:rsidRPr="006043F7">
        <w:rPr>
          <w:rFonts w:ascii="Times New Roman" w:hAnsi="Times New Roman"/>
          <w:i/>
          <w:iCs/>
          <w:sz w:val="24"/>
          <w:szCs w:val="24"/>
          <w:lang w:val="en-US"/>
        </w:rPr>
        <w:t>162</w:t>
      </w:r>
      <w:r w:rsidRPr="006043F7">
        <w:rPr>
          <w:rFonts w:ascii="Times New Roman" w:hAnsi="Times New Roman"/>
          <w:sz w:val="24"/>
          <w:szCs w:val="24"/>
          <w:lang w:val="en-US"/>
        </w:rPr>
        <w:t xml:space="preserve">(5), 989-993. </w:t>
      </w:r>
      <w:r>
        <w:rPr>
          <w:rFonts w:ascii="Times New Roman" w:hAnsi="Times New Roman"/>
          <w:sz w:val="24"/>
          <w:szCs w:val="24"/>
          <w:lang w:val="en-US"/>
        </w:rPr>
        <w:t>Available at</w:t>
      </w:r>
      <w:r w:rsidRPr="006043F7">
        <w:rPr>
          <w:rFonts w:ascii="Times New Roman" w:hAnsi="Times New Roman"/>
          <w:sz w:val="24"/>
          <w:szCs w:val="24"/>
          <w:lang w:val="en-US"/>
        </w:rPr>
        <w:t xml:space="preserve">: </w:t>
      </w:r>
      <w:hyperlink r:id="rId28" w:history="1">
        <w:r w:rsidRPr="00507AE2">
          <w:rPr>
            <w:rStyle w:val="-"/>
            <w:rFonts w:ascii="Times New Roman" w:hAnsi="Times New Roman"/>
            <w:sz w:val="24"/>
            <w:szCs w:val="24"/>
            <w:lang w:val="en-US"/>
          </w:rPr>
          <w:t>https://www.sciencedirect.com/science/article/pii/S0039606017304312</w:t>
        </w:r>
      </w:hyperlink>
      <w:r w:rsidRPr="006043F7">
        <w:rPr>
          <w:rFonts w:ascii="Times New Roman" w:hAnsi="Times New Roman"/>
          <w:sz w:val="24"/>
          <w:szCs w:val="24"/>
          <w:lang w:val="en-US"/>
        </w:rPr>
        <w:t xml:space="preserve">. </w:t>
      </w:r>
    </w:p>
    <w:p w:rsidR="001F77D0" w:rsidRPr="008C680F" w:rsidRDefault="001F77D0" w:rsidP="001F77D0">
      <w:pPr>
        <w:pStyle w:val="a3"/>
        <w:numPr>
          <w:ilvl w:val="0"/>
          <w:numId w:val="4"/>
        </w:numPr>
        <w:spacing w:after="0"/>
        <w:ind w:left="426" w:hanging="426"/>
        <w:jc w:val="both"/>
        <w:rPr>
          <w:rFonts w:ascii="Times New Roman" w:hAnsi="Times New Roman"/>
          <w:sz w:val="24"/>
          <w:szCs w:val="24"/>
          <w:lang w:val="en-US"/>
        </w:rPr>
      </w:pPr>
      <w:r w:rsidRPr="008C680F">
        <w:rPr>
          <w:rFonts w:ascii="Times New Roman" w:hAnsi="Times New Roman"/>
          <w:sz w:val="24"/>
          <w:szCs w:val="24"/>
          <w:lang w:val="en-US"/>
        </w:rPr>
        <w:t>Ries, E. (2017). </w:t>
      </w:r>
      <w:r w:rsidRPr="008C680F">
        <w:rPr>
          <w:rFonts w:ascii="Times New Roman" w:hAnsi="Times New Roman"/>
          <w:i/>
          <w:iCs/>
          <w:sz w:val="24"/>
          <w:szCs w:val="24"/>
          <w:lang w:val="en-US"/>
        </w:rPr>
        <w:t>The Startup Way: How Modern Companies Use Entrepreneurial Management to Transform Culture and Drive Long-term Growth</w:t>
      </w:r>
      <w:r w:rsidRPr="008C680F">
        <w:rPr>
          <w:rFonts w:ascii="Times New Roman" w:hAnsi="Times New Roman"/>
          <w:sz w:val="24"/>
          <w:szCs w:val="24"/>
          <w:lang w:val="en-US"/>
        </w:rPr>
        <w:t xml:space="preserve">. </w:t>
      </w:r>
      <w:r w:rsidRPr="008C680F">
        <w:rPr>
          <w:rFonts w:ascii="Times New Roman" w:hAnsi="Times New Roman"/>
          <w:sz w:val="24"/>
          <w:szCs w:val="24"/>
        </w:rPr>
        <w:t>Currency.</w:t>
      </w:r>
      <w:r>
        <w:rPr>
          <w:rFonts w:ascii="Times New Roman" w:hAnsi="Times New Roman"/>
          <w:sz w:val="24"/>
          <w:szCs w:val="24"/>
        </w:rPr>
        <w:t xml:space="preserve"> </w:t>
      </w:r>
    </w:p>
    <w:p w:rsidR="001F77D0" w:rsidRPr="003D25E1" w:rsidRDefault="001F77D0" w:rsidP="001F77D0">
      <w:pPr>
        <w:pStyle w:val="a3"/>
        <w:numPr>
          <w:ilvl w:val="0"/>
          <w:numId w:val="4"/>
        </w:numPr>
        <w:spacing w:after="0"/>
        <w:ind w:left="426" w:hanging="426"/>
        <w:jc w:val="both"/>
        <w:rPr>
          <w:rFonts w:ascii="Times New Roman" w:hAnsi="Times New Roman"/>
          <w:sz w:val="24"/>
          <w:szCs w:val="24"/>
          <w:lang w:val="en-US"/>
        </w:rPr>
      </w:pPr>
      <w:r w:rsidRPr="006136E3">
        <w:rPr>
          <w:rFonts w:ascii="Times New Roman" w:hAnsi="Times New Roman"/>
          <w:sz w:val="24"/>
          <w:szCs w:val="24"/>
          <w:lang w:val="en-US"/>
        </w:rPr>
        <w:t>Ester, P., &amp; Maas, A. (2016). </w:t>
      </w:r>
      <w:r w:rsidRPr="006136E3">
        <w:rPr>
          <w:rFonts w:ascii="Times New Roman" w:hAnsi="Times New Roman"/>
          <w:i/>
          <w:iCs/>
          <w:sz w:val="24"/>
          <w:szCs w:val="24"/>
          <w:lang w:val="en-US"/>
        </w:rPr>
        <w:t>Silicon Valley, Planet Startup: Disruptive Innovation, Passionate Entrepreneurship and Hightech Startups</w:t>
      </w:r>
      <w:r w:rsidRPr="006136E3">
        <w:rPr>
          <w:rFonts w:ascii="Times New Roman" w:hAnsi="Times New Roman"/>
          <w:sz w:val="24"/>
          <w:szCs w:val="24"/>
          <w:lang w:val="en-US"/>
        </w:rPr>
        <w:t xml:space="preserve">. </w:t>
      </w:r>
      <w:r w:rsidRPr="006136E3">
        <w:rPr>
          <w:rFonts w:ascii="Times New Roman" w:hAnsi="Times New Roman"/>
          <w:sz w:val="24"/>
          <w:szCs w:val="24"/>
        </w:rPr>
        <w:t>Amsterdam University Press.</w:t>
      </w:r>
      <w:r>
        <w:rPr>
          <w:rFonts w:ascii="Times New Roman" w:hAnsi="Times New Roman"/>
          <w:sz w:val="24"/>
          <w:szCs w:val="24"/>
        </w:rPr>
        <w:t xml:space="preserve"> </w:t>
      </w:r>
    </w:p>
    <w:p w:rsidR="001F77D0" w:rsidRPr="003D25E1" w:rsidRDefault="001F77D0" w:rsidP="001F77D0">
      <w:pPr>
        <w:pStyle w:val="a3"/>
        <w:numPr>
          <w:ilvl w:val="0"/>
          <w:numId w:val="4"/>
        </w:numPr>
        <w:spacing w:after="0"/>
        <w:ind w:left="426" w:hanging="426"/>
        <w:jc w:val="both"/>
        <w:rPr>
          <w:rFonts w:ascii="Times New Roman" w:hAnsi="Times New Roman"/>
          <w:sz w:val="24"/>
          <w:szCs w:val="24"/>
          <w:lang w:val="en-US"/>
        </w:rPr>
      </w:pPr>
      <w:r w:rsidRPr="003D25E1">
        <w:rPr>
          <w:rFonts w:ascii="Times New Roman" w:hAnsi="Times New Roman"/>
          <w:sz w:val="24"/>
          <w:szCs w:val="24"/>
          <w:lang w:val="en-US"/>
        </w:rPr>
        <w:t>Beverly, H. T. (2017). </w:t>
      </w:r>
      <w:r w:rsidRPr="003D25E1">
        <w:rPr>
          <w:rFonts w:ascii="Times New Roman" w:hAnsi="Times New Roman"/>
          <w:i/>
          <w:iCs/>
          <w:sz w:val="24"/>
          <w:szCs w:val="24"/>
          <w:lang w:val="en-US"/>
        </w:rPr>
        <w:t>Navigating Your Way to Start-Up Success: The Key to a Successful Startup</w:t>
      </w:r>
      <w:r w:rsidRPr="003D25E1">
        <w:rPr>
          <w:rFonts w:ascii="Times New Roman" w:hAnsi="Times New Roman"/>
          <w:sz w:val="24"/>
          <w:szCs w:val="24"/>
          <w:lang w:val="en-US"/>
        </w:rPr>
        <w:t xml:space="preserve">. </w:t>
      </w:r>
      <w:r w:rsidRPr="003D25E1">
        <w:rPr>
          <w:rFonts w:ascii="Times New Roman" w:hAnsi="Times New Roman"/>
          <w:sz w:val="24"/>
          <w:szCs w:val="24"/>
        </w:rPr>
        <w:t>Walter de Gruyter GmbH &amp; Co KG.</w:t>
      </w:r>
    </w:p>
    <w:p w:rsidR="001F77D0" w:rsidRPr="00FE1A48" w:rsidRDefault="001F77D0" w:rsidP="001F77D0">
      <w:pPr>
        <w:pStyle w:val="a3"/>
        <w:numPr>
          <w:ilvl w:val="0"/>
          <w:numId w:val="4"/>
        </w:numPr>
        <w:spacing w:after="0"/>
        <w:ind w:left="426" w:hanging="426"/>
        <w:jc w:val="both"/>
        <w:rPr>
          <w:rFonts w:ascii="Times New Roman" w:hAnsi="Times New Roman"/>
          <w:sz w:val="24"/>
          <w:szCs w:val="24"/>
          <w:lang w:val="en-US"/>
        </w:rPr>
      </w:pPr>
      <w:r w:rsidRPr="00FE1A48">
        <w:rPr>
          <w:rFonts w:ascii="Times New Roman" w:hAnsi="Times New Roman"/>
          <w:sz w:val="24"/>
          <w:szCs w:val="24"/>
          <w:lang w:val="en-US"/>
        </w:rPr>
        <w:t>Cohan, P. S. (2018). Boosting Your Startup Common. In </w:t>
      </w:r>
      <w:r w:rsidRPr="00FE1A48">
        <w:rPr>
          <w:rFonts w:ascii="Times New Roman" w:hAnsi="Times New Roman"/>
          <w:i/>
          <w:iCs/>
          <w:sz w:val="24"/>
          <w:szCs w:val="24"/>
          <w:lang w:val="en-US"/>
        </w:rPr>
        <w:t>Startup Cities</w:t>
      </w:r>
      <w:r w:rsidRPr="00FE1A48">
        <w:rPr>
          <w:rFonts w:ascii="Times New Roman" w:hAnsi="Times New Roman"/>
          <w:sz w:val="24"/>
          <w:szCs w:val="24"/>
          <w:lang w:val="en-US"/>
        </w:rPr>
        <w:t xml:space="preserve"> (pp. 219-235). Apress, Berkeley, CA. </w:t>
      </w:r>
      <w:r>
        <w:rPr>
          <w:rFonts w:ascii="Times New Roman" w:hAnsi="Times New Roman"/>
          <w:sz w:val="24"/>
          <w:szCs w:val="24"/>
          <w:lang w:val="en-US"/>
        </w:rPr>
        <w:t>Available at</w:t>
      </w:r>
      <w:r w:rsidRPr="00FE1A48">
        <w:rPr>
          <w:rFonts w:ascii="Times New Roman" w:hAnsi="Times New Roman"/>
          <w:sz w:val="24"/>
          <w:szCs w:val="24"/>
          <w:lang w:val="en-US"/>
        </w:rPr>
        <w:t xml:space="preserve">: </w:t>
      </w:r>
      <w:hyperlink r:id="rId29" w:history="1">
        <w:r w:rsidRPr="00507AE2">
          <w:rPr>
            <w:rStyle w:val="-"/>
            <w:rFonts w:ascii="Times New Roman" w:hAnsi="Times New Roman"/>
            <w:sz w:val="24"/>
            <w:szCs w:val="24"/>
            <w:lang w:val="en-US"/>
          </w:rPr>
          <w:t>https://link.springer.com/chapter/10.1007/978-1-4842-3393-1_8</w:t>
        </w:r>
      </w:hyperlink>
      <w:r>
        <w:rPr>
          <w:rFonts w:ascii="Times New Roman" w:hAnsi="Times New Roman"/>
          <w:sz w:val="24"/>
          <w:szCs w:val="24"/>
        </w:rPr>
        <w:t xml:space="preserve">. </w:t>
      </w:r>
    </w:p>
    <w:p w:rsidR="001F77D0" w:rsidRPr="00DA662A" w:rsidRDefault="001F77D0" w:rsidP="001F77D0">
      <w:pPr>
        <w:pStyle w:val="a3"/>
        <w:numPr>
          <w:ilvl w:val="0"/>
          <w:numId w:val="4"/>
        </w:numPr>
        <w:spacing w:after="0"/>
        <w:ind w:left="426" w:hanging="426"/>
        <w:jc w:val="both"/>
        <w:rPr>
          <w:rFonts w:ascii="Times New Roman" w:hAnsi="Times New Roman"/>
          <w:sz w:val="24"/>
          <w:szCs w:val="24"/>
          <w:lang w:val="en-US"/>
        </w:rPr>
      </w:pPr>
      <w:r w:rsidRPr="00DA662A">
        <w:rPr>
          <w:rFonts w:ascii="Times New Roman" w:hAnsi="Times New Roman"/>
          <w:sz w:val="24"/>
          <w:szCs w:val="24"/>
          <w:lang w:val="en-US"/>
        </w:rPr>
        <w:t>Borins, S., &amp; Herst, B. (2018). Insanely Great: The Dominant IT Fable. In </w:t>
      </w:r>
      <w:r w:rsidRPr="00DA662A">
        <w:rPr>
          <w:rFonts w:ascii="Times New Roman" w:hAnsi="Times New Roman"/>
          <w:i/>
          <w:iCs/>
          <w:sz w:val="24"/>
          <w:szCs w:val="24"/>
          <w:lang w:val="en-US"/>
        </w:rPr>
        <w:t>Negotiating Business Narratives</w:t>
      </w:r>
      <w:r w:rsidRPr="00DA662A">
        <w:rPr>
          <w:rFonts w:ascii="Times New Roman" w:hAnsi="Times New Roman"/>
          <w:sz w:val="24"/>
          <w:szCs w:val="24"/>
          <w:lang w:val="en-US"/>
        </w:rPr>
        <w:t xml:space="preserve"> (pp. 13-22). Palgrave Pivot, Cham. </w:t>
      </w:r>
      <w:r>
        <w:rPr>
          <w:rFonts w:ascii="Times New Roman" w:hAnsi="Times New Roman"/>
          <w:sz w:val="24"/>
          <w:szCs w:val="24"/>
          <w:lang w:val="en-US"/>
        </w:rPr>
        <w:t>Available at</w:t>
      </w:r>
      <w:r w:rsidRPr="00DA662A">
        <w:rPr>
          <w:rFonts w:ascii="Times New Roman" w:hAnsi="Times New Roman"/>
          <w:sz w:val="24"/>
          <w:szCs w:val="24"/>
          <w:lang w:val="en-US"/>
        </w:rPr>
        <w:t xml:space="preserve">: </w:t>
      </w:r>
      <w:hyperlink r:id="rId30" w:history="1">
        <w:r w:rsidRPr="00507AE2">
          <w:rPr>
            <w:rStyle w:val="-"/>
            <w:rFonts w:ascii="Times New Roman" w:hAnsi="Times New Roman"/>
            <w:sz w:val="24"/>
            <w:szCs w:val="24"/>
            <w:lang w:val="en-US"/>
          </w:rPr>
          <w:t>https://link.springer.com/chapter/10.1007/978-3-319-77923-2_2</w:t>
        </w:r>
      </w:hyperlink>
      <w:r w:rsidRPr="00E92511">
        <w:rPr>
          <w:rFonts w:ascii="Times New Roman" w:hAnsi="Times New Roman"/>
          <w:sz w:val="24"/>
          <w:szCs w:val="24"/>
          <w:lang w:val="en-GB"/>
        </w:rPr>
        <w:t xml:space="preserve">. </w:t>
      </w:r>
    </w:p>
    <w:p w:rsidR="001F77D0" w:rsidRPr="00800146" w:rsidRDefault="001F77D0" w:rsidP="001F77D0">
      <w:pPr>
        <w:pStyle w:val="a3"/>
        <w:numPr>
          <w:ilvl w:val="0"/>
          <w:numId w:val="4"/>
        </w:numPr>
        <w:spacing w:after="0"/>
        <w:ind w:left="426" w:hanging="426"/>
        <w:jc w:val="both"/>
        <w:rPr>
          <w:rFonts w:ascii="Times New Roman" w:hAnsi="Times New Roman"/>
          <w:sz w:val="24"/>
          <w:szCs w:val="24"/>
          <w:lang w:val="en-US"/>
        </w:rPr>
      </w:pPr>
      <w:r w:rsidRPr="00800146">
        <w:rPr>
          <w:rFonts w:ascii="Times New Roman" w:hAnsi="Times New Roman"/>
          <w:sz w:val="24"/>
          <w:szCs w:val="24"/>
          <w:lang w:val="en-US"/>
        </w:rPr>
        <w:t>Collewaert, V., &amp; Manigart, S. (2016). Valuation of angel</w:t>
      </w:r>
      <w:r w:rsidRPr="00800146">
        <w:rPr>
          <w:rFonts w:ascii="Cambria Math" w:hAnsi="Cambria Math" w:cs="Cambria Math"/>
          <w:sz w:val="24"/>
          <w:szCs w:val="24"/>
          <w:lang w:val="en-US"/>
        </w:rPr>
        <w:t>‐</w:t>
      </w:r>
      <w:r w:rsidRPr="00800146">
        <w:rPr>
          <w:rFonts w:ascii="Times New Roman" w:hAnsi="Times New Roman"/>
          <w:sz w:val="24"/>
          <w:szCs w:val="24"/>
          <w:lang w:val="en-US"/>
        </w:rPr>
        <w:t>backed companies: The role of investor human capital. </w:t>
      </w:r>
      <w:r w:rsidRPr="00800146">
        <w:rPr>
          <w:rFonts w:ascii="Times New Roman" w:hAnsi="Times New Roman"/>
          <w:i/>
          <w:iCs/>
          <w:sz w:val="24"/>
          <w:szCs w:val="24"/>
          <w:lang w:val="en-US"/>
        </w:rPr>
        <w:t>Journal of Small Business Management</w:t>
      </w:r>
      <w:r w:rsidRPr="00800146">
        <w:rPr>
          <w:rFonts w:ascii="Times New Roman" w:hAnsi="Times New Roman"/>
          <w:sz w:val="24"/>
          <w:szCs w:val="24"/>
          <w:lang w:val="en-US"/>
        </w:rPr>
        <w:t>, </w:t>
      </w:r>
      <w:r w:rsidRPr="00800146">
        <w:rPr>
          <w:rFonts w:ascii="Times New Roman" w:hAnsi="Times New Roman"/>
          <w:i/>
          <w:iCs/>
          <w:sz w:val="24"/>
          <w:szCs w:val="24"/>
          <w:lang w:val="en-US"/>
        </w:rPr>
        <w:t>54</w:t>
      </w:r>
      <w:r w:rsidRPr="00800146">
        <w:rPr>
          <w:rFonts w:ascii="Times New Roman" w:hAnsi="Times New Roman"/>
          <w:sz w:val="24"/>
          <w:szCs w:val="24"/>
          <w:lang w:val="en-US"/>
        </w:rPr>
        <w:t xml:space="preserve">(1), 356-372. </w:t>
      </w:r>
      <w:r>
        <w:rPr>
          <w:rFonts w:ascii="Times New Roman" w:hAnsi="Times New Roman"/>
          <w:sz w:val="24"/>
          <w:szCs w:val="24"/>
          <w:lang w:val="en-US"/>
        </w:rPr>
        <w:t>Available at</w:t>
      </w:r>
      <w:r w:rsidRPr="00800146">
        <w:rPr>
          <w:rFonts w:ascii="Times New Roman" w:hAnsi="Times New Roman"/>
          <w:sz w:val="24"/>
          <w:szCs w:val="24"/>
          <w:lang w:val="en-US"/>
        </w:rPr>
        <w:t xml:space="preserve">: </w:t>
      </w:r>
      <w:hyperlink r:id="rId31" w:history="1">
        <w:r w:rsidRPr="00507AE2">
          <w:rPr>
            <w:rStyle w:val="-"/>
            <w:rFonts w:ascii="Times New Roman" w:hAnsi="Times New Roman"/>
            <w:sz w:val="24"/>
            <w:szCs w:val="24"/>
            <w:lang w:val="en-US"/>
          </w:rPr>
          <w:t>https://onlinelibrary.wiley.com/doi/abs/10.1111/jsbm.12150</w:t>
        </w:r>
      </w:hyperlink>
      <w:r w:rsidRPr="00E92511">
        <w:rPr>
          <w:rFonts w:ascii="Times New Roman" w:hAnsi="Times New Roman"/>
          <w:sz w:val="24"/>
          <w:szCs w:val="24"/>
          <w:lang w:val="en-GB"/>
        </w:rPr>
        <w:t xml:space="preserve">. </w:t>
      </w:r>
    </w:p>
    <w:p w:rsidR="001F77D0" w:rsidRPr="006A68F6" w:rsidRDefault="001F77D0" w:rsidP="001F77D0">
      <w:pPr>
        <w:pStyle w:val="a3"/>
        <w:numPr>
          <w:ilvl w:val="0"/>
          <w:numId w:val="4"/>
        </w:numPr>
        <w:spacing w:after="0"/>
        <w:ind w:left="426" w:hanging="426"/>
        <w:jc w:val="both"/>
        <w:rPr>
          <w:rFonts w:ascii="Times New Roman" w:hAnsi="Times New Roman"/>
          <w:sz w:val="24"/>
          <w:szCs w:val="24"/>
          <w:lang w:val="en-US"/>
        </w:rPr>
      </w:pPr>
      <w:r w:rsidRPr="006A68F6">
        <w:rPr>
          <w:rFonts w:ascii="Times New Roman" w:hAnsi="Times New Roman"/>
          <w:sz w:val="24"/>
          <w:szCs w:val="24"/>
          <w:lang w:val="en-US"/>
        </w:rPr>
        <w:t>Wu, A. (2016). Organizational decision-making and information: Angel investments by venture capital partners. In </w:t>
      </w:r>
      <w:r w:rsidRPr="006A68F6">
        <w:rPr>
          <w:rFonts w:ascii="Times New Roman" w:hAnsi="Times New Roman"/>
          <w:i/>
          <w:iCs/>
          <w:sz w:val="24"/>
          <w:szCs w:val="24"/>
          <w:lang w:val="en-US"/>
        </w:rPr>
        <w:t>Academy of Management Proceedings</w:t>
      </w:r>
      <w:r w:rsidRPr="006A68F6">
        <w:rPr>
          <w:rFonts w:ascii="Times New Roman" w:hAnsi="Times New Roman"/>
          <w:sz w:val="24"/>
          <w:szCs w:val="24"/>
          <w:lang w:val="en-US"/>
        </w:rPr>
        <w:t xml:space="preserve"> (Vol. 2016, No. 1, p. 11043). Briarcliff Manor, NY 10510: Academy of Management. </w:t>
      </w:r>
      <w:r>
        <w:rPr>
          <w:rFonts w:ascii="Times New Roman" w:hAnsi="Times New Roman"/>
          <w:sz w:val="24"/>
          <w:szCs w:val="24"/>
          <w:lang w:val="en-US"/>
        </w:rPr>
        <w:t>Available at</w:t>
      </w:r>
      <w:r w:rsidRPr="006A68F6">
        <w:rPr>
          <w:rFonts w:ascii="Times New Roman" w:hAnsi="Times New Roman"/>
          <w:sz w:val="24"/>
          <w:szCs w:val="24"/>
          <w:lang w:val="en-US"/>
        </w:rPr>
        <w:t xml:space="preserve">: </w:t>
      </w:r>
      <w:hyperlink r:id="rId32" w:history="1">
        <w:r w:rsidRPr="00507AE2">
          <w:rPr>
            <w:rStyle w:val="-"/>
            <w:rFonts w:ascii="Times New Roman" w:hAnsi="Times New Roman"/>
            <w:sz w:val="24"/>
            <w:szCs w:val="24"/>
            <w:lang w:val="en-US"/>
          </w:rPr>
          <w:t>https://journals.aom.org/doi/abs/10.5465/ambpp.2016.4</w:t>
        </w:r>
      </w:hyperlink>
      <w:r>
        <w:rPr>
          <w:rFonts w:ascii="Times New Roman" w:hAnsi="Times New Roman"/>
          <w:sz w:val="24"/>
          <w:szCs w:val="24"/>
        </w:rPr>
        <w:t xml:space="preserve">. </w:t>
      </w:r>
    </w:p>
    <w:p w:rsidR="001F77D0" w:rsidRPr="00F5090F" w:rsidRDefault="001F77D0" w:rsidP="001F77D0">
      <w:pPr>
        <w:pStyle w:val="a3"/>
        <w:numPr>
          <w:ilvl w:val="0"/>
          <w:numId w:val="4"/>
        </w:numPr>
        <w:spacing w:after="0"/>
        <w:ind w:left="426" w:hanging="426"/>
        <w:jc w:val="both"/>
        <w:rPr>
          <w:rFonts w:ascii="Times New Roman" w:hAnsi="Times New Roman"/>
          <w:sz w:val="24"/>
          <w:szCs w:val="24"/>
          <w:lang w:val="en-US"/>
        </w:rPr>
      </w:pPr>
      <w:r w:rsidRPr="00F5090F">
        <w:rPr>
          <w:rFonts w:ascii="Times New Roman" w:hAnsi="Times New Roman"/>
          <w:sz w:val="24"/>
          <w:szCs w:val="24"/>
          <w:lang w:val="en-US"/>
        </w:rPr>
        <w:t>Hathaway, I. (2016). Accelerating growth: Startup accelerator programs in the United States. </w:t>
      </w:r>
      <w:r w:rsidRPr="00F5090F">
        <w:rPr>
          <w:rFonts w:ascii="Times New Roman" w:hAnsi="Times New Roman"/>
          <w:i/>
          <w:iCs/>
          <w:sz w:val="24"/>
          <w:szCs w:val="24"/>
          <w:lang w:val="en-US"/>
        </w:rPr>
        <w:t>Advanced Industry Series</w:t>
      </w:r>
      <w:r w:rsidRPr="00F5090F">
        <w:rPr>
          <w:rFonts w:ascii="Times New Roman" w:hAnsi="Times New Roman"/>
          <w:sz w:val="24"/>
          <w:szCs w:val="24"/>
          <w:lang w:val="en-US"/>
        </w:rPr>
        <w:t>, </w:t>
      </w:r>
      <w:r w:rsidRPr="00F5090F">
        <w:rPr>
          <w:rFonts w:ascii="Times New Roman" w:hAnsi="Times New Roman"/>
          <w:i/>
          <w:iCs/>
          <w:sz w:val="24"/>
          <w:szCs w:val="24"/>
          <w:lang w:val="en-US"/>
        </w:rPr>
        <w:t>81</w:t>
      </w:r>
      <w:r w:rsidRPr="00F5090F">
        <w:rPr>
          <w:rFonts w:ascii="Times New Roman" w:hAnsi="Times New Roman"/>
          <w:sz w:val="24"/>
          <w:szCs w:val="24"/>
          <w:lang w:val="en-US"/>
        </w:rPr>
        <w:t xml:space="preserve">. </w:t>
      </w:r>
      <w:r>
        <w:rPr>
          <w:rFonts w:ascii="Times New Roman" w:hAnsi="Times New Roman"/>
          <w:sz w:val="24"/>
          <w:szCs w:val="24"/>
          <w:lang w:val="en-US"/>
        </w:rPr>
        <w:t>Available at</w:t>
      </w:r>
      <w:r w:rsidRPr="00F5090F">
        <w:rPr>
          <w:rFonts w:ascii="Times New Roman" w:hAnsi="Times New Roman"/>
          <w:sz w:val="24"/>
          <w:szCs w:val="24"/>
          <w:lang w:val="en-US"/>
        </w:rPr>
        <w:t xml:space="preserve">: </w:t>
      </w:r>
      <w:hyperlink r:id="rId33" w:history="1">
        <w:r w:rsidRPr="00507AE2">
          <w:rPr>
            <w:rStyle w:val="-"/>
            <w:rFonts w:ascii="Times New Roman" w:hAnsi="Times New Roman"/>
            <w:sz w:val="24"/>
            <w:szCs w:val="24"/>
            <w:lang w:val="en-US"/>
          </w:rPr>
          <w:t>http://www.ianhathaway.org/s/Accelerating-growth_-Startup-accelerator-programs-in-the-United-States-_-Brookings-Institution.pdf</w:t>
        </w:r>
      </w:hyperlink>
      <w:r w:rsidRPr="00F5090F">
        <w:rPr>
          <w:rFonts w:ascii="Times New Roman" w:hAnsi="Times New Roman"/>
          <w:sz w:val="24"/>
          <w:szCs w:val="24"/>
          <w:lang w:val="en-US"/>
        </w:rPr>
        <w:t xml:space="preserve">. </w:t>
      </w:r>
    </w:p>
    <w:p w:rsidR="001F77D0" w:rsidRPr="00676FED" w:rsidRDefault="001F77D0" w:rsidP="001F77D0">
      <w:pPr>
        <w:pStyle w:val="a3"/>
        <w:numPr>
          <w:ilvl w:val="0"/>
          <w:numId w:val="4"/>
        </w:numPr>
        <w:spacing w:after="0"/>
        <w:ind w:left="426" w:hanging="426"/>
        <w:jc w:val="both"/>
        <w:rPr>
          <w:rFonts w:ascii="Times New Roman" w:hAnsi="Times New Roman"/>
          <w:sz w:val="24"/>
          <w:szCs w:val="24"/>
          <w:lang w:val="en-US"/>
        </w:rPr>
      </w:pPr>
      <w:r w:rsidRPr="00676FED">
        <w:rPr>
          <w:rFonts w:ascii="Times New Roman" w:hAnsi="Times New Roman"/>
          <w:sz w:val="24"/>
          <w:szCs w:val="24"/>
          <w:lang w:val="en-US"/>
        </w:rPr>
        <w:t>Mason, C., Botelho, T., &amp; Harrison, R. (2016). The transformation of the business angel market: empirical evidence and research implications. </w:t>
      </w:r>
      <w:r w:rsidRPr="00676FED">
        <w:rPr>
          <w:rFonts w:ascii="Times New Roman" w:hAnsi="Times New Roman"/>
          <w:i/>
          <w:iCs/>
          <w:sz w:val="24"/>
          <w:szCs w:val="24"/>
          <w:lang w:val="en-US"/>
        </w:rPr>
        <w:t>Venture Capital</w:t>
      </w:r>
      <w:r w:rsidRPr="00676FED">
        <w:rPr>
          <w:rFonts w:ascii="Times New Roman" w:hAnsi="Times New Roman"/>
          <w:sz w:val="24"/>
          <w:szCs w:val="24"/>
          <w:lang w:val="en-US"/>
        </w:rPr>
        <w:t>, </w:t>
      </w:r>
      <w:r w:rsidRPr="00676FED">
        <w:rPr>
          <w:rFonts w:ascii="Times New Roman" w:hAnsi="Times New Roman"/>
          <w:i/>
          <w:iCs/>
          <w:sz w:val="24"/>
          <w:szCs w:val="24"/>
          <w:lang w:val="en-US"/>
        </w:rPr>
        <w:t>18</w:t>
      </w:r>
      <w:r w:rsidRPr="00676FED">
        <w:rPr>
          <w:rFonts w:ascii="Times New Roman" w:hAnsi="Times New Roman"/>
          <w:sz w:val="24"/>
          <w:szCs w:val="24"/>
          <w:lang w:val="en-US"/>
        </w:rPr>
        <w:t xml:space="preserve">(4), 321-344. </w:t>
      </w:r>
      <w:r>
        <w:rPr>
          <w:rFonts w:ascii="Times New Roman" w:hAnsi="Times New Roman"/>
          <w:sz w:val="24"/>
          <w:szCs w:val="24"/>
          <w:lang w:val="en-US"/>
        </w:rPr>
        <w:t>Available at</w:t>
      </w:r>
      <w:r w:rsidRPr="00676FED">
        <w:rPr>
          <w:rFonts w:ascii="Times New Roman" w:hAnsi="Times New Roman"/>
          <w:sz w:val="24"/>
          <w:szCs w:val="24"/>
          <w:lang w:val="en-US"/>
        </w:rPr>
        <w:t xml:space="preserve">: </w:t>
      </w:r>
      <w:hyperlink r:id="rId34" w:history="1">
        <w:r w:rsidRPr="00507AE2">
          <w:rPr>
            <w:rStyle w:val="-"/>
            <w:rFonts w:ascii="Times New Roman" w:hAnsi="Times New Roman"/>
            <w:sz w:val="24"/>
            <w:szCs w:val="24"/>
            <w:lang w:val="en-US"/>
          </w:rPr>
          <w:t>https://www.tandfonline.com/doi/abs/10.1080/13691066.2016.1229470</w:t>
        </w:r>
      </w:hyperlink>
      <w:r w:rsidRPr="00E92511">
        <w:rPr>
          <w:rFonts w:ascii="Times New Roman" w:hAnsi="Times New Roman"/>
          <w:sz w:val="24"/>
          <w:szCs w:val="24"/>
          <w:lang w:val="en-GB"/>
        </w:rPr>
        <w:t xml:space="preserve">. </w:t>
      </w:r>
    </w:p>
    <w:p w:rsidR="001F77D0" w:rsidRPr="00B8556D" w:rsidRDefault="001F77D0" w:rsidP="001F77D0">
      <w:pPr>
        <w:pStyle w:val="a3"/>
        <w:numPr>
          <w:ilvl w:val="0"/>
          <w:numId w:val="4"/>
        </w:numPr>
        <w:spacing w:after="0"/>
        <w:ind w:left="426" w:hanging="426"/>
        <w:jc w:val="both"/>
        <w:rPr>
          <w:rFonts w:ascii="Times New Roman" w:hAnsi="Times New Roman"/>
          <w:sz w:val="24"/>
          <w:szCs w:val="24"/>
          <w:lang w:val="en-US"/>
        </w:rPr>
      </w:pPr>
      <w:r w:rsidRPr="00B8556D">
        <w:rPr>
          <w:rFonts w:ascii="Times New Roman" w:hAnsi="Times New Roman"/>
          <w:sz w:val="24"/>
          <w:szCs w:val="24"/>
          <w:lang w:val="en-US"/>
        </w:rPr>
        <w:t>Coleman, S., Cotei, C., &amp; Farhat, J. (2016). The debt-equity financing decisions of US startup firms. </w:t>
      </w:r>
      <w:r w:rsidRPr="00B8556D">
        <w:rPr>
          <w:rFonts w:ascii="Times New Roman" w:hAnsi="Times New Roman"/>
          <w:i/>
          <w:iCs/>
          <w:sz w:val="24"/>
          <w:szCs w:val="24"/>
          <w:lang w:val="en-US"/>
        </w:rPr>
        <w:t>Journal of Economics and Finance</w:t>
      </w:r>
      <w:r w:rsidRPr="00B8556D">
        <w:rPr>
          <w:rFonts w:ascii="Times New Roman" w:hAnsi="Times New Roman"/>
          <w:sz w:val="24"/>
          <w:szCs w:val="24"/>
          <w:lang w:val="en-US"/>
        </w:rPr>
        <w:t>, </w:t>
      </w:r>
      <w:r w:rsidRPr="00B8556D">
        <w:rPr>
          <w:rFonts w:ascii="Times New Roman" w:hAnsi="Times New Roman"/>
          <w:i/>
          <w:iCs/>
          <w:sz w:val="24"/>
          <w:szCs w:val="24"/>
          <w:lang w:val="en-US"/>
        </w:rPr>
        <w:t>40</w:t>
      </w:r>
      <w:r w:rsidRPr="00B8556D">
        <w:rPr>
          <w:rFonts w:ascii="Times New Roman" w:hAnsi="Times New Roman"/>
          <w:sz w:val="24"/>
          <w:szCs w:val="24"/>
          <w:lang w:val="en-US"/>
        </w:rPr>
        <w:t xml:space="preserve">(1), 105-126. </w:t>
      </w:r>
      <w:r>
        <w:rPr>
          <w:rFonts w:ascii="Times New Roman" w:hAnsi="Times New Roman"/>
          <w:sz w:val="24"/>
          <w:szCs w:val="24"/>
          <w:lang w:val="en-US"/>
        </w:rPr>
        <w:t>Available at</w:t>
      </w:r>
      <w:r w:rsidRPr="00B8556D">
        <w:rPr>
          <w:rFonts w:ascii="Times New Roman" w:hAnsi="Times New Roman"/>
          <w:sz w:val="24"/>
          <w:szCs w:val="24"/>
          <w:lang w:val="en-US"/>
        </w:rPr>
        <w:t xml:space="preserve">: </w:t>
      </w:r>
      <w:hyperlink r:id="rId35" w:history="1">
        <w:r w:rsidRPr="00507AE2">
          <w:rPr>
            <w:rStyle w:val="-"/>
            <w:rFonts w:ascii="Times New Roman" w:hAnsi="Times New Roman"/>
            <w:sz w:val="24"/>
            <w:szCs w:val="24"/>
            <w:lang w:val="en-US"/>
          </w:rPr>
          <w:t>https://link.springer.com/article/10.1007/s12197-014-9293-3</w:t>
        </w:r>
      </w:hyperlink>
      <w:r w:rsidRPr="00E92511">
        <w:rPr>
          <w:rFonts w:ascii="Times New Roman" w:hAnsi="Times New Roman"/>
          <w:sz w:val="24"/>
          <w:szCs w:val="24"/>
          <w:lang w:val="en-GB"/>
        </w:rPr>
        <w:t xml:space="preserve">. </w:t>
      </w:r>
    </w:p>
    <w:p w:rsidR="001F77D0" w:rsidRPr="00704CBB" w:rsidRDefault="001F77D0" w:rsidP="001F77D0">
      <w:pPr>
        <w:pStyle w:val="a3"/>
        <w:numPr>
          <w:ilvl w:val="0"/>
          <w:numId w:val="4"/>
        </w:numPr>
        <w:spacing w:after="0"/>
        <w:ind w:left="426" w:hanging="426"/>
        <w:jc w:val="both"/>
        <w:rPr>
          <w:rFonts w:ascii="Times New Roman" w:hAnsi="Times New Roman"/>
          <w:sz w:val="24"/>
          <w:szCs w:val="24"/>
          <w:lang w:val="en-US"/>
        </w:rPr>
      </w:pPr>
      <w:r w:rsidRPr="00704CBB">
        <w:rPr>
          <w:rFonts w:ascii="Times New Roman" w:hAnsi="Times New Roman"/>
          <w:sz w:val="24"/>
          <w:szCs w:val="24"/>
          <w:lang w:val="en-US"/>
        </w:rPr>
        <w:t>Viswanadham, N. (2017). Alternative Strategies on Improving Small and Medium Enterprises Access to Seed Capital. A case of Dodoma Municipal, Tanzania. </w:t>
      </w:r>
      <w:r w:rsidRPr="00704CBB">
        <w:rPr>
          <w:rFonts w:ascii="Times New Roman" w:hAnsi="Times New Roman"/>
          <w:i/>
          <w:iCs/>
          <w:sz w:val="24"/>
          <w:szCs w:val="24"/>
          <w:lang w:val="en-US"/>
        </w:rPr>
        <w:t>International Journal of Research Granthaalayah</w:t>
      </w:r>
      <w:r w:rsidRPr="00704CBB">
        <w:rPr>
          <w:rFonts w:ascii="Times New Roman" w:hAnsi="Times New Roman"/>
          <w:sz w:val="24"/>
          <w:szCs w:val="24"/>
          <w:lang w:val="en-US"/>
        </w:rPr>
        <w:t>, </w:t>
      </w:r>
      <w:r w:rsidRPr="00704CBB">
        <w:rPr>
          <w:rFonts w:ascii="Times New Roman" w:hAnsi="Times New Roman"/>
          <w:i/>
          <w:iCs/>
          <w:sz w:val="24"/>
          <w:szCs w:val="24"/>
          <w:lang w:val="en-US"/>
        </w:rPr>
        <w:t>5</w:t>
      </w:r>
      <w:r w:rsidRPr="00704CBB">
        <w:rPr>
          <w:rFonts w:ascii="Times New Roman" w:hAnsi="Times New Roman"/>
          <w:sz w:val="24"/>
          <w:szCs w:val="24"/>
          <w:lang w:val="en-US"/>
        </w:rPr>
        <w:t xml:space="preserve">(9), 1-5. </w:t>
      </w:r>
      <w:r>
        <w:rPr>
          <w:rFonts w:ascii="Times New Roman" w:hAnsi="Times New Roman"/>
          <w:sz w:val="24"/>
          <w:szCs w:val="24"/>
          <w:lang w:val="en-US"/>
        </w:rPr>
        <w:t>Available at</w:t>
      </w:r>
      <w:r w:rsidRPr="00704CBB">
        <w:rPr>
          <w:rFonts w:ascii="Times New Roman" w:hAnsi="Times New Roman"/>
          <w:sz w:val="24"/>
          <w:szCs w:val="24"/>
          <w:lang w:val="en-US"/>
        </w:rPr>
        <w:t xml:space="preserve">: </w:t>
      </w:r>
      <w:hyperlink r:id="rId36" w:history="1">
        <w:r w:rsidRPr="00507AE2">
          <w:rPr>
            <w:rStyle w:val="-"/>
            <w:rFonts w:ascii="Times New Roman" w:hAnsi="Times New Roman"/>
            <w:sz w:val="24"/>
            <w:szCs w:val="24"/>
            <w:lang w:val="en-US"/>
          </w:rPr>
          <w:t>http://granthaalayah.com/Articles/Vol5Iss9/01_IJRG17_A07_545.pdf</w:t>
        </w:r>
      </w:hyperlink>
      <w:r w:rsidRPr="00704CBB">
        <w:rPr>
          <w:rFonts w:ascii="Times New Roman" w:hAnsi="Times New Roman"/>
          <w:sz w:val="24"/>
          <w:szCs w:val="24"/>
          <w:lang w:val="en-US"/>
        </w:rPr>
        <w:t xml:space="preserve">. </w:t>
      </w:r>
    </w:p>
    <w:p w:rsidR="001F77D0" w:rsidRPr="00B90B79" w:rsidRDefault="001F77D0" w:rsidP="001F77D0">
      <w:pPr>
        <w:pStyle w:val="a3"/>
        <w:numPr>
          <w:ilvl w:val="0"/>
          <w:numId w:val="4"/>
        </w:numPr>
        <w:spacing w:after="0"/>
        <w:ind w:left="426" w:hanging="426"/>
        <w:jc w:val="both"/>
        <w:rPr>
          <w:rFonts w:ascii="Times New Roman" w:hAnsi="Times New Roman"/>
          <w:sz w:val="24"/>
          <w:szCs w:val="24"/>
          <w:lang w:val="en-US"/>
        </w:rPr>
      </w:pPr>
      <w:r w:rsidRPr="00B90B79">
        <w:rPr>
          <w:rFonts w:ascii="Times New Roman" w:hAnsi="Times New Roman"/>
          <w:sz w:val="24"/>
          <w:szCs w:val="24"/>
          <w:lang w:val="en-US"/>
        </w:rPr>
        <w:t xml:space="preserve">Iliev, P., &amp; Lowry, M. (2017). Venturing beyond the ipo: Financing of newly public firms by pre-ipo investors. </w:t>
      </w:r>
      <w:r>
        <w:rPr>
          <w:rFonts w:ascii="Times New Roman" w:hAnsi="Times New Roman"/>
          <w:sz w:val="24"/>
          <w:szCs w:val="24"/>
          <w:lang w:val="en-US"/>
        </w:rPr>
        <w:t>Available at</w:t>
      </w:r>
      <w:r w:rsidRPr="00B90B79">
        <w:rPr>
          <w:rFonts w:ascii="Times New Roman" w:hAnsi="Times New Roman"/>
          <w:sz w:val="24"/>
          <w:szCs w:val="24"/>
          <w:lang w:val="en-US"/>
        </w:rPr>
        <w:t xml:space="preserve">: </w:t>
      </w:r>
      <w:hyperlink r:id="rId37" w:history="1">
        <w:r w:rsidRPr="00507AE2">
          <w:rPr>
            <w:rStyle w:val="-"/>
            <w:rFonts w:ascii="Times New Roman" w:hAnsi="Times New Roman"/>
            <w:sz w:val="24"/>
            <w:szCs w:val="24"/>
            <w:lang w:val="en-US"/>
          </w:rPr>
          <w:t>https://papers.ssrn.com/sol3/papers.cfm?abstract_id=2766125</w:t>
        </w:r>
      </w:hyperlink>
      <w:r w:rsidRPr="00B90B79">
        <w:rPr>
          <w:rFonts w:ascii="Times New Roman" w:hAnsi="Times New Roman"/>
          <w:sz w:val="24"/>
          <w:szCs w:val="24"/>
          <w:lang w:val="en-US"/>
        </w:rPr>
        <w:t xml:space="preserve">. </w:t>
      </w:r>
    </w:p>
    <w:p w:rsidR="001F77D0" w:rsidRPr="00C83B90" w:rsidRDefault="001F77D0" w:rsidP="001F77D0">
      <w:pPr>
        <w:pStyle w:val="a3"/>
        <w:numPr>
          <w:ilvl w:val="0"/>
          <w:numId w:val="4"/>
        </w:numPr>
        <w:spacing w:after="0"/>
        <w:ind w:left="426" w:hanging="426"/>
        <w:jc w:val="both"/>
        <w:rPr>
          <w:rFonts w:ascii="Times New Roman" w:hAnsi="Times New Roman"/>
          <w:sz w:val="24"/>
          <w:szCs w:val="24"/>
          <w:lang w:val="en-US"/>
        </w:rPr>
      </w:pPr>
      <w:r w:rsidRPr="00C83B90">
        <w:rPr>
          <w:rFonts w:ascii="Times New Roman" w:hAnsi="Times New Roman"/>
          <w:sz w:val="24"/>
          <w:szCs w:val="24"/>
          <w:lang w:val="en-US"/>
        </w:rPr>
        <w:t xml:space="preserve">Prashantham, S., &amp; Yip, G. S. (2017). Engaging with startups in emerging markets. </w:t>
      </w:r>
      <w:r>
        <w:rPr>
          <w:rFonts w:ascii="Times New Roman" w:hAnsi="Times New Roman"/>
          <w:sz w:val="24"/>
          <w:szCs w:val="24"/>
          <w:lang w:val="en-US"/>
        </w:rPr>
        <w:t>Available at</w:t>
      </w:r>
      <w:r w:rsidRPr="00C83B90">
        <w:rPr>
          <w:rFonts w:ascii="Times New Roman" w:hAnsi="Times New Roman"/>
          <w:sz w:val="24"/>
          <w:szCs w:val="24"/>
          <w:lang w:val="en-US"/>
        </w:rPr>
        <w:t xml:space="preserve">: </w:t>
      </w:r>
      <w:hyperlink r:id="rId38" w:history="1">
        <w:r w:rsidRPr="00507AE2">
          <w:rPr>
            <w:rStyle w:val="-"/>
            <w:rFonts w:ascii="Times New Roman" w:hAnsi="Times New Roman"/>
            <w:sz w:val="24"/>
            <w:szCs w:val="24"/>
            <w:lang w:val="en-US"/>
          </w:rPr>
          <w:t>https://spiral.imperial.ac.uk/bitstream/10044/1/45924/6/Prashantham%20%26%20Yip%20SMR%202017%20for%20Spiral.pdf</w:t>
        </w:r>
      </w:hyperlink>
      <w:r w:rsidRPr="00C83B90">
        <w:rPr>
          <w:rFonts w:ascii="Times New Roman" w:hAnsi="Times New Roman"/>
          <w:sz w:val="24"/>
          <w:szCs w:val="24"/>
          <w:lang w:val="en-US"/>
        </w:rPr>
        <w:t xml:space="preserve">. </w:t>
      </w:r>
    </w:p>
    <w:p w:rsidR="001F77D0" w:rsidRPr="00486891"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de-DE"/>
        </w:rPr>
        <w:t xml:space="preserve">Cohen, S. L., Bingham, C. B., &amp; Hallen, B. L. (2018). </w:t>
      </w:r>
      <w:r w:rsidRPr="00486891">
        <w:rPr>
          <w:rFonts w:ascii="Times New Roman" w:hAnsi="Times New Roman"/>
          <w:sz w:val="24"/>
          <w:szCs w:val="24"/>
          <w:lang w:val="en-US"/>
        </w:rPr>
        <w:t>The Role of Accelerator Designs in Mitigating Bounded Rationality in New Ventures. </w:t>
      </w:r>
      <w:r w:rsidRPr="00486891">
        <w:rPr>
          <w:rFonts w:ascii="Times New Roman" w:hAnsi="Times New Roman"/>
          <w:i/>
          <w:iCs/>
          <w:sz w:val="24"/>
          <w:szCs w:val="24"/>
          <w:lang w:val="en-US"/>
        </w:rPr>
        <w:t>Administrative Science Quarterly</w:t>
      </w:r>
      <w:r w:rsidRPr="00486891">
        <w:rPr>
          <w:rFonts w:ascii="Times New Roman" w:hAnsi="Times New Roman"/>
          <w:sz w:val="24"/>
          <w:szCs w:val="24"/>
          <w:lang w:val="en-US"/>
        </w:rPr>
        <w:t xml:space="preserve">, 0001839218782131. </w:t>
      </w:r>
      <w:r>
        <w:rPr>
          <w:rFonts w:ascii="Times New Roman" w:hAnsi="Times New Roman"/>
          <w:sz w:val="24"/>
          <w:szCs w:val="24"/>
          <w:lang w:val="en-US"/>
        </w:rPr>
        <w:t>Available at</w:t>
      </w:r>
      <w:r w:rsidRPr="00486891">
        <w:rPr>
          <w:rFonts w:ascii="Times New Roman" w:hAnsi="Times New Roman"/>
          <w:sz w:val="24"/>
          <w:szCs w:val="24"/>
          <w:lang w:val="en-US"/>
        </w:rPr>
        <w:t xml:space="preserve">: </w:t>
      </w:r>
      <w:hyperlink r:id="rId39" w:history="1">
        <w:r w:rsidRPr="00507AE2">
          <w:rPr>
            <w:rStyle w:val="-"/>
            <w:rFonts w:ascii="Times New Roman" w:hAnsi="Times New Roman"/>
            <w:sz w:val="24"/>
            <w:szCs w:val="24"/>
            <w:lang w:val="en-US"/>
          </w:rPr>
          <w:t>https://journals.sagepub.com/doi/abs/10.1177/0001839218782131</w:t>
        </w:r>
      </w:hyperlink>
      <w:r w:rsidRPr="00E92511">
        <w:rPr>
          <w:rFonts w:ascii="Times New Roman" w:hAnsi="Times New Roman"/>
          <w:sz w:val="24"/>
          <w:szCs w:val="24"/>
          <w:lang w:val="en-GB"/>
        </w:rPr>
        <w:t xml:space="preserve">. </w:t>
      </w:r>
    </w:p>
    <w:p w:rsidR="00EA6FFE" w:rsidRPr="00BF26CF" w:rsidRDefault="00EA6FFE" w:rsidP="0093023F">
      <w:pPr>
        <w:ind w:left="426" w:hanging="426"/>
        <w:rPr>
          <w:lang w:val="en-US"/>
        </w:rPr>
      </w:pPr>
    </w:p>
    <w:sectPr w:rsidR="00EA6FFE" w:rsidRPr="00BF26CF" w:rsidSect="00B67AE8">
      <w:headerReference w:type="default" r:id="rId40"/>
      <w:pgSz w:w="11906" w:h="16838" w:code="9"/>
      <w:pgMar w:top="1134" w:right="1418" w:bottom="1134"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94" w:rsidRDefault="00DB7894">
      <w:pPr>
        <w:spacing w:after="0" w:line="240" w:lineRule="auto"/>
      </w:pPr>
      <w:r>
        <w:separator/>
      </w:r>
    </w:p>
  </w:endnote>
  <w:endnote w:type="continuationSeparator" w:id="1">
    <w:p w:rsidR="00DB7894" w:rsidRDefault="00DB7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Arial"/>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94" w:rsidRDefault="00DB7894">
      <w:pPr>
        <w:spacing w:after="0" w:line="240" w:lineRule="auto"/>
      </w:pPr>
      <w:r>
        <w:separator/>
      </w:r>
    </w:p>
  </w:footnote>
  <w:footnote w:type="continuationSeparator" w:id="1">
    <w:p w:rsidR="00DB7894" w:rsidRDefault="00DB7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AC" w:rsidRDefault="007839AC" w:rsidP="005520E7">
    <w:pPr>
      <w:pStyle w:val="a4"/>
      <w:ind w:left="-567" w:right="-5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280C"/>
    <w:multiLevelType w:val="hybridMultilevel"/>
    <w:tmpl w:val="B9708E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C07ED8"/>
    <w:multiLevelType w:val="hybridMultilevel"/>
    <w:tmpl w:val="A0FED2A6"/>
    <w:lvl w:ilvl="0" w:tplc="3744888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9658F1"/>
    <w:multiLevelType w:val="hybridMultilevel"/>
    <w:tmpl w:val="3F086AF0"/>
    <w:lvl w:ilvl="0" w:tplc="F46670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5096F"/>
    <w:multiLevelType w:val="hybridMultilevel"/>
    <w:tmpl w:val="274004B0"/>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
    <w:nsid w:val="4A485ED6"/>
    <w:multiLevelType w:val="hybridMultilevel"/>
    <w:tmpl w:val="836093EC"/>
    <w:lvl w:ilvl="0" w:tplc="EA2E821A">
      <w:start w:val="2016"/>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144B3"/>
    <w:multiLevelType w:val="hybridMultilevel"/>
    <w:tmpl w:val="FA6CB75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6">
    <w:nsid w:val="595C5D89"/>
    <w:multiLevelType w:val="multilevel"/>
    <w:tmpl w:val="1B480526"/>
    <w:lvl w:ilvl="0">
      <w:start w:val="1"/>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EF4939"/>
    <w:multiLevelType w:val="hybridMultilevel"/>
    <w:tmpl w:val="76E6E1A8"/>
    <w:lvl w:ilvl="0" w:tplc="A488820A">
      <w:start w:val="1"/>
      <w:numFmt w:val="decimal"/>
      <w:lvlText w:val="[%1]"/>
      <w:lvlJc w:val="left"/>
      <w:pPr>
        <w:ind w:left="502"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3C3546C"/>
    <w:multiLevelType w:val="hybridMultilevel"/>
    <w:tmpl w:val="A978F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314CEB"/>
    <w:multiLevelType w:val="hybridMultilevel"/>
    <w:tmpl w:val="29808B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0"/>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5165"/>
    <w:rsid w:val="000014B4"/>
    <w:rsid w:val="000268E0"/>
    <w:rsid w:val="0002776C"/>
    <w:rsid w:val="0003729F"/>
    <w:rsid w:val="00042DE9"/>
    <w:rsid w:val="000535E4"/>
    <w:rsid w:val="000646EB"/>
    <w:rsid w:val="000946DD"/>
    <w:rsid w:val="000A2DA4"/>
    <w:rsid w:val="000B32F3"/>
    <w:rsid w:val="000C2BD0"/>
    <w:rsid w:val="00110A72"/>
    <w:rsid w:val="0011798D"/>
    <w:rsid w:val="00123178"/>
    <w:rsid w:val="0012717A"/>
    <w:rsid w:val="0013175D"/>
    <w:rsid w:val="001352EE"/>
    <w:rsid w:val="001354A4"/>
    <w:rsid w:val="00144E3E"/>
    <w:rsid w:val="00160CA7"/>
    <w:rsid w:val="0016296C"/>
    <w:rsid w:val="00162EA0"/>
    <w:rsid w:val="0016326C"/>
    <w:rsid w:val="001637B6"/>
    <w:rsid w:val="001703B1"/>
    <w:rsid w:val="00170B55"/>
    <w:rsid w:val="001720C6"/>
    <w:rsid w:val="0017234F"/>
    <w:rsid w:val="00180A11"/>
    <w:rsid w:val="0018626F"/>
    <w:rsid w:val="00187223"/>
    <w:rsid w:val="001900F7"/>
    <w:rsid w:val="001A7F81"/>
    <w:rsid w:val="001B7AB0"/>
    <w:rsid w:val="001C1797"/>
    <w:rsid w:val="001D2339"/>
    <w:rsid w:val="001E2050"/>
    <w:rsid w:val="001E3F5C"/>
    <w:rsid w:val="001F1794"/>
    <w:rsid w:val="001F77D0"/>
    <w:rsid w:val="002008C0"/>
    <w:rsid w:val="002038EC"/>
    <w:rsid w:val="002059BC"/>
    <w:rsid w:val="002224FE"/>
    <w:rsid w:val="0024258B"/>
    <w:rsid w:val="0024680C"/>
    <w:rsid w:val="00250BE3"/>
    <w:rsid w:val="0025222C"/>
    <w:rsid w:val="00252838"/>
    <w:rsid w:val="00255739"/>
    <w:rsid w:val="00257B02"/>
    <w:rsid w:val="00280805"/>
    <w:rsid w:val="002861FE"/>
    <w:rsid w:val="002A6790"/>
    <w:rsid w:val="002B3741"/>
    <w:rsid w:val="002B4DE0"/>
    <w:rsid w:val="002C2185"/>
    <w:rsid w:val="002C4202"/>
    <w:rsid w:val="002D3EC9"/>
    <w:rsid w:val="002E7ABE"/>
    <w:rsid w:val="002F0139"/>
    <w:rsid w:val="00303B00"/>
    <w:rsid w:val="0031188D"/>
    <w:rsid w:val="00312C46"/>
    <w:rsid w:val="00321D50"/>
    <w:rsid w:val="003320A6"/>
    <w:rsid w:val="00336623"/>
    <w:rsid w:val="003538B8"/>
    <w:rsid w:val="00362C65"/>
    <w:rsid w:val="00391AC7"/>
    <w:rsid w:val="00392A1C"/>
    <w:rsid w:val="003937E7"/>
    <w:rsid w:val="00393B36"/>
    <w:rsid w:val="003A581F"/>
    <w:rsid w:val="003A6B5F"/>
    <w:rsid w:val="003B027C"/>
    <w:rsid w:val="003B487F"/>
    <w:rsid w:val="003C38FD"/>
    <w:rsid w:val="003C3ADF"/>
    <w:rsid w:val="003C7F24"/>
    <w:rsid w:val="003D3E87"/>
    <w:rsid w:val="003D744B"/>
    <w:rsid w:val="003D7B5B"/>
    <w:rsid w:val="00401476"/>
    <w:rsid w:val="00404114"/>
    <w:rsid w:val="00442AFA"/>
    <w:rsid w:val="00466745"/>
    <w:rsid w:val="004728CD"/>
    <w:rsid w:val="004732F9"/>
    <w:rsid w:val="00474812"/>
    <w:rsid w:val="004820ED"/>
    <w:rsid w:val="00487E5A"/>
    <w:rsid w:val="00491A67"/>
    <w:rsid w:val="004A2A9E"/>
    <w:rsid w:val="004A695C"/>
    <w:rsid w:val="004C1B5B"/>
    <w:rsid w:val="004D28C7"/>
    <w:rsid w:val="004E1AE7"/>
    <w:rsid w:val="004E619B"/>
    <w:rsid w:val="004F49D6"/>
    <w:rsid w:val="004F798F"/>
    <w:rsid w:val="00500F90"/>
    <w:rsid w:val="005018B4"/>
    <w:rsid w:val="00505165"/>
    <w:rsid w:val="00510FED"/>
    <w:rsid w:val="00523C54"/>
    <w:rsid w:val="005266C5"/>
    <w:rsid w:val="005305ED"/>
    <w:rsid w:val="0053328E"/>
    <w:rsid w:val="00540D50"/>
    <w:rsid w:val="0054665F"/>
    <w:rsid w:val="00546D06"/>
    <w:rsid w:val="005510C6"/>
    <w:rsid w:val="005520E7"/>
    <w:rsid w:val="00553B88"/>
    <w:rsid w:val="005647B1"/>
    <w:rsid w:val="005672D7"/>
    <w:rsid w:val="00574166"/>
    <w:rsid w:val="00574AA6"/>
    <w:rsid w:val="0057677B"/>
    <w:rsid w:val="005A0661"/>
    <w:rsid w:val="005A20DF"/>
    <w:rsid w:val="005A4FCD"/>
    <w:rsid w:val="005A72ED"/>
    <w:rsid w:val="005B0D21"/>
    <w:rsid w:val="005C6428"/>
    <w:rsid w:val="005E3B70"/>
    <w:rsid w:val="005F719D"/>
    <w:rsid w:val="00602F04"/>
    <w:rsid w:val="00613AB4"/>
    <w:rsid w:val="0062260C"/>
    <w:rsid w:val="00633E1C"/>
    <w:rsid w:val="006449DD"/>
    <w:rsid w:val="006515E1"/>
    <w:rsid w:val="0065328E"/>
    <w:rsid w:val="006755AF"/>
    <w:rsid w:val="0069212E"/>
    <w:rsid w:val="0069240D"/>
    <w:rsid w:val="006B35D1"/>
    <w:rsid w:val="006B59B7"/>
    <w:rsid w:val="006C2405"/>
    <w:rsid w:val="006D083B"/>
    <w:rsid w:val="006D529E"/>
    <w:rsid w:val="006D77FC"/>
    <w:rsid w:val="007034FC"/>
    <w:rsid w:val="00705F52"/>
    <w:rsid w:val="00714B58"/>
    <w:rsid w:val="00724BC5"/>
    <w:rsid w:val="0073332D"/>
    <w:rsid w:val="00735EB9"/>
    <w:rsid w:val="00737A2D"/>
    <w:rsid w:val="00747524"/>
    <w:rsid w:val="00753724"/>
    <w:rsid w:val="00755A0C"/>
    <w:rsid w:val="007632AD"/>
    <w:rsid w:val="007839AC"/>
    <w:rsid w:val="00797954"/>
    <w:rsid w:val="007A174A"/>
    <w:rsid w:val="007A1E96"/>
    <w:rsid w:val="007B03BC"/>
    <w:rsid w:val="007B6553"/>
    <w:rsid w:val="007D7E63"/>
    <w:rsid w:val="007E2E3E"/>
    <w:rsid w:val="007E4A25"/>
    <w:rsid w:val="008012C8"/>
    <w:rsid w:val="00811383"/>
    <w:rsid w:val="0081518B"/>
    <w:rsid w:val="0081735A"/>
    <w:rsid w:val="00830C34"/>
    <w:rsid w:val="00855BC5"/>
    <w:rsid w:val="0086451E"/>
    <w:rsid w:val="00880F99"/>
    <w:rsid w:val="00884844"/>
    <w:rsid w:val="00885780"/>
    <w:rsid w:val="008A0F3E"/>
    <w:rsid w:val="008C3D4E"/>
    <w:rsid w:val="008C40C7"/>
    <w:rsid w:val="008C5F80"/>
    <w:rsid w:val="008C75B3"/>
    <w:rsid w:val="008D1DA9"/>
    <w:rsid w:val="008D36EA"/>
    <w:rsid w:val="008E3931"/>
    <w:rsid w:val="008E40AC"/>
    <w:rsid w:val="008F05DE"/>
    <w:rsid w:val="00903F8A"/>
    <w:rsid w:val="009134EB"/>
    <w:rsid w:val="009156FB"/>
    <w:rsid w:val="00920FF7"/>
    <w:rsid w:val="0093023F"/>
    <w:rsid w:val="00930BD0"/>
    <w:rsid w:val="00931A6C"/>
    <w:rsid w:val="00932722"/>
    <w:rsid w:val="00934037"/>
    <w:rsid w:val="0095093C"/>
    <w:rsid w:val="009522F9"/>
    <w:rsid w:val="00952ACC"/>
    <w:rsid w:val="00961665"/>
    <w:rsid w:val="0096196A"/>
    <w:rsid w:val="00962855"/>
    <w:rsid w:val="00965A34"/>
    <w:rsid w:val="0097105D"/>
    <w:rsid w:val="009943FE"/>
    <w:rsid w:val="00994696"/>
    <w:rsid w:val="009C7F7C"/>
    <w:rsid w:val="009D7DD9"/>
    <w:rsid w:val="009E6406"/>
    <w:rsid w:val="009F5C57"/>
    <w:rsid w:val="009F7F58"/>
    <w:rsid w:val="00A00A3F"/>
    <w:rsid w:val="00A05D08"/>
    <w:rsid w:val="00A12C24"/>
    <w:rsid w:val="00A165F1"/>
    <w:rsid w:val="00A16E25"/>
    <w:rsid w:val="00A33F08"/>
    <w:rsid w:val="00A3636B"/>
    <w:rsid w:val="00A459EC"/>
    <w:rsid w:val="00A51914"/>
    <w:rsid w:val="00A56D8B"/>
    <w:rsid w:val="00A57346"/>
    <w:rsid w:val="00A629AA"/>
    <w:rsid w:val="00A716D9"/>
    <w:rsid w:val="00A76242"/>
    <w:rsid w:val="00A811E4"/>
    <w:rsid w:val="00A90B8E"/>
    <w:rsid w:val="00A96B91"/>
    <w:rsid w:val="00AA55A5"/>
    <w:rsid w:val="00AA71CE"/>
    <w:rsid w:val="00AB05A3"/>
    <w:rsid w:val="00AB0D14"/>
    <w:rsid w:val="00AC3BB0"/>
    <w:rsid w:val="00AC4C67"/>
    <w:rsid w:val="00AC4FB3"/>
    <w:rsid w:val="00AD3E50"/>
    <w:rsid w:val="00AE3426"/>
    <w:rsid w:val="00AF1138"/>
    <w:rsid w:val="00AF5972"/>
    <w:rsid w:val="00B0193C"/>
    <w:rsid w:val="00B12605"/>
    <w:rsid w:val="00B12F3A"/>
    <w:rsid w:val="00B16136"/>
    <w:rsid w:val="00B17898"/>
    <w:rsid w:val="00B21446"/>
    <w:rsid w:val="00B218C9"/>
    <w:rsid w:val="00B24151"/>
    <w:rsid w:val="00B30A99"/>
    <w:rsid w:val="00B34DEF"/>
    <w:rsid w:val="00B350DE"/>
    <w:rsid w:val="00B40A6C"/>
    <w:rsid w:val="00B413DE"/>
    <w:rsid w:val="00B53E70"/>
    <w:rsid w:val="00B616C4"/>
    <w:rsid w:val="00B67AE8"/>
    <w:rsid w:val="00B7121F"/>
    <w:rsid w:val="00B82619"/>
    <w:rsid w:val="00BA185D"/>
    <w:rsid w:val="00BB0B41"/>
    <w:rsid w:val="00BC1DF3"/>
    <w:rsid w:val="00BC6443"/>
    <w:rsid w:val="00BC77A3"/>
    <w:rsid w:val="00BE7741"/>
    <w:rsid w:val="00BF26CF"/>
    <w:rsid w:val="00BF2EA6"/>
    <w:rsid w:val="00C15ABD"/>
    <w:rsid w:val="00C23258"/>
    <w:rsid w:val="00C2576E"/>
    <w:rsid w:val="00C343FD"/>
    <w:rsid w:val="00C3441A"/>
    <w:rsid w:val="00C40770"/>
    <w:rsid w:val="00C43786"/>
    <w:rsid w:val="00C4384D"/>
    <w:rsid w:val="00C468BB"/>
    <w:rsid w:val="00C667AB"/>
    <w:rsid w:val="00C66D4E"/>
    <w:rsid w:val="00C67DC4"/>
    <w:rsid w:val="00C7554C"/>
    <w:rsid w:val="00C75CAB"/>
    <w:rsid w:val="00C7738C"/>
    <w:rsid w:val="00C83FD8"/>
    <w:rsid w:val="00C877FA"/>
    <w:rsid w:val="00C9518B"/>
    <w:rsid w:val="00C95A28"/>
    <w:rsid w:val="00CA531E"/>
    <w:rsid w:val="00CA62C8"/>
    <w:rsid w:val="00CB0C82"/>
    <w:rsid w:val="00CB4418"/>
    <w:rsid w:val="00CF7798"/>
    <w:rsid w:val="00CF7C1F"/>
    <w:rsid w:val="00D02D99"/>
    <w:rsid w:val="00D066D5"/>
    <w:rsid w:val="00D22202"/>
    <w:rsid w:val="00D55FD9"/>
    <w:rsid w:val="00D65772"/>
    <w:rsid w:val="00D65A5A"/>
    <w:rsid w:val="00D701A9"/>
    <w:rsid w:val="00D704C7"/>
    <w:rsid w:val="00D70CEB"/>
    <w:rsid w:val="00D746AA"/>
    <w:rsid w:val="00D9386D"/>
    <w:rsid w:val="00DA4F11"/>
    <w:rsid w:val="00DA5C7F"/>
    <w:rsid w:val="00DB7894"/>
    <w:rsid w:val="00DC7B22"/>
    <w:rsid w:val="00DD32BC"/>
    <w:rsid w:val="00DD7674"/>
    <w:rsid w:val="00DF0B03"/>
    <w:rsid w:val="00DF2B31"/>
    <w:rsid w:val="00DF4B01"/>
    <w:rsid w:val="00E029E5"/>
    <w:rsid w:val="00E02DE4"/>
    <w:rsid w:val="00E05159"/>
    <w:rsid w:val="00E06558"/>
    <w:rsid w:val="00E109FB"/>
    <w:rsid w:val="00E3319A"/>
    <w:rsid w:val="00E33288"/>
    <w:rsid w:val="00E35328"/>
    <w:rsid w:val="00E37FEE"/>
    <w:rsid w:val="00E45FEA"/>
    <w:rsid w:val="00E71F0E"/>
    <w:rsid w:val="00E81FCD"/>
    <w:rsid w:val="00E92176"/>
    <w:rsid w:val="00E93D3A"/>
    <w:rsid w:val="00E949BC"/>
    <w:rsid w:val="00EA3E29"/>
    <w:rsid w:val="00EA6FFE"/>
    <w:rsid w:val="00EF4419"/>
    <w:rsid w:val="00F0259D"/>
    <w:rsid w:val="00F305B2"/>
    <w:rsid w:val="00F33082"/>
    <w:rsid w:val="00F3386A"/>
    <w:rsid w:val="00F5337A"/>
    <w:rsid w:val="00F67FDC"/>
    <w:rsid w:val="00F7235B"/>
    <w:rsid w:val="00F733FE"/>
    <w:rsid w:val="00F73AF2"/>
    <w:rsid w:val="00F75982"/>
    <w:rsid w:val="00F773CB"/>
    <w:rsid w:val="00F778AD"/>
    <w:rsid w:val="00FA6ED5"/>
    <w:rsid w:val="00FC545A"/>
    <w:rsid w:val="00FD169C"/>
    <w:rsid w:val="00FD16B1"/>
    <w:rsid w:val="00FE17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E8"/>
    <w:pPr>
      <w:spacing w:after="200" w:line="276" w:lineRule="auto"/>
    </w:pPr>
  </w:style>
  <w:style w:type="paragraph" w:styleId="1">
    <w:name w:val="heading 1"/>
    <w:basedOn w:val="a"/>
    <w:next w:val="a"/>
    <w:link w:val="1Char"/>
    <w:uiPriority w:val="9"/>
    <w:qFormat/>
    <w:rsid w:val="00B67A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4C1B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7AE8"/>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B67AE8"/>
    <w:pPr>
      <w:ind w:left="720"/>
      <w:contextualSpacing/>
    </w:pPr>
  </w:style>
  <w:style w:type="paragraph" w:styleId="a4">
    <w:name w:val="header"/>
    <w:basedOn w:val="a"/>
    <w:link w:val="Char"/>
    <w:uiPriority w:val="99"/>
    <w:unhideWhenUsed/>
    <w:rsid w:val="00B67AE8"/>
    <w:pPr>
      <w:tabs>
        <w:tab w:val="center" w:pos="4153"/>
        <w:tab w:val="right" w:pos="8306"/>
      </w:tabs>
      <w:spacing w:after="0" w:line="240" w:lineRule="auto"/>
    </w:pPr>
  </w:style>
  <w:style w:type="character" w:customStyle="1" w:styleId="Char">
    <w:name w:val="Κεφαλίδα Char"/>
    <w:basedOn w:val="a0"/>
    <w:link w:val="a4"/>
    <w:uiPriority w:val="99"/>
    <w:rsid w:val="00B67AE8"/>
  </w:style>
  <w:style w:type="character" w:styleId="-">
    <w:name w:val="Hyperlink"/>
    <w:basedOn w:val="a0"/>
    <w:uiPriority w:val="99"/>
    <w:unhideWhenUsed/>
    <w:rsid w:val="00B67AE8"/>
    <w:rPr>
      <w:color w:val="0563C1" w:themeColor="hyperlink"/>
      <w:u w:val="single"/>
    </w:rPr>
  </w:style>
  <w:style w:type="character" w:customStyle="1" w:styleId="apple-converted-space">
    <w:name w:val="apple-converted-space"/>
    <w:basedOn w:val="a0"/>
    <w:qFormat/>
    <w:rsid w:val="00B67AE8"/>
  </w:style>
  <w:style w:type="character" w:customStyle="1" w:styleId="a5">
    <w:name w:val="Σύνδεσμος διαδικτύου"/>
    <w:basedOn w:val="a0"/>
    <w:rsid w:val="00B67AE8"/>
    <w:rPr>
      <w:color w:val="0000FF"/>
      <w:u w:val="single"/>
    </w:rPr>
  </w:style>
  <w:style w:type="character" w:customStyle="1" w:styleId="citationref">
    <w:name w:val="citationref"/>
    <w:basedOn w:val="a0"/>
    <w:rsid w:val="004A695C"/>
  </w:style>
  <w:style w:type="character" w:customStyle="1" w:styleId="2Char">
    <w:name w:val="Επικεφαλίδα 2 Char"/>
    <w:basedOn w:val="a0"/>
    <w:link w:val="2"/>
    <w:uiPriority w:val="9"/>
    <w:semiHidden/>
    <w:rsid w:val="004C1B5B"/>
    <w:rPr>
      <w:rFonts w:asciiTheme="majorHAnsi" w:eastAsiaTheme="majorEastAsia" w:hAnsiTheme="majorHAnsi" w:cstheme="majorBidi"/>
      <w:color w:val="2E74B5" w:themeColor="accent1" w:themeShade="BF"/>
      <w:sz w:val="26"/>
      <w:szCs w:val="26"/>
    </w:rPr>
  </w:style>
  <w:style w:type="paragraph" w:styleId="a6">
    <w:name w:val="Balloon Text"/>
    <w:basedOn w:val="a"/>
    <w:link w:val="Char0"/>
    <w:uiPriority w:val="99"/>
    <w:semiHidden/>
    <w:unhideWhenUsed/>
    <w:rsid w:val="00523C54"/>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23C54"/>
    <w:rPr>
      <w:rFonts w:ascii="Tahoma" w:hAnsi="Tahoma" w:cs="Tahoma"/>
      <w:sz w:val="16"/>
      <w:szCs w:val="16"/>
    </w:rPr>
  </w:style>
  <w:style w:type="character" w:styleId="-0">
    <w:name w:val="FollowedHyperlink"/>
    <w:basedOn w:val="a0"/>
    <w:uiPriority w:val="99"/>
    <w:semiHidden/>
    <w:unhideWhenUsed/>
    <w:rsid w:val="00BA185D"/>
    <w:rPr>
      <w:color w:val="954F72" w:themeColor="followedHyperlink"/>
      <w:u w:val="single"/>
    </w:rPr>
  </w:style>
  <w:style w:type="paragraph" w:styleId="a7">
    <w:name w:val="footer"/>
    <w:basedOn w:val="a"/>
    <w:link w:val="Char1"/>
    <w:uiPriority w:val="99"/>
    <w:semiHidden/>
    <w:unhideWhenUsed/>
    <w:rsid w:val="00CF7C1F"/>
    <w:pPr>
      <w:tabs>
        <w:tab w:val="center" w:pos="4153"/>
        <w:tab w:val="right" w:pos="8306"/>
      </w:tabs>
      <w:spacing w:after="0" w:line="240" w:lineRule="auto"/>
    </w:pPr>
  </w:style>
  <w:style w:type="character" w:customStyle="1" w:styleId="Char1">
    <w:name w:val="Υποσέλιδο Char"/>
    <w:basedOn w:val="a0"/>
    <w:link w:val="a7"/>
    <w:uiPriority w:val="99"/>
    <w:semiHidden/>
    <w:rsid w:val="00CF7C1F"/>
  </w:style>
  <w:style w:type="paragraph" w:styleId="a8">
    <w:name w:val="caption"/>
    <w:basedOn w:val="a"/>
    <w:next w:val="a"/>
    <w:uiPriority w:val="35"/>
    <w:unhideWhenUsed/>
    <w:qFormat/>
    <w:rsid w:val="00AF5972"/>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826628751">
      <w:bodyDiv w:val="1"/>
      <w:marLeft w:val="0"/>
      <w:marRight w:val="0"/>
      <w:marTop w:val="0"/>
      <w:marBottom w:val="0"/>
      <w:divBdr>
        <w:top w:val="none" w:sz="0" w:space="0" w:color="auto"/>
        <w:left w:val="none" w:sz="0" w:space="0" w:color="auto"/>
        <w:bottom w:val="none" w:sz="0" w:space="0" w:color="auto"/>
        <w:right w:val="none" w:sz="0" w:space="0" w:color="auto"/>
      </w:divBdr>
      <w:divsChild>
        <w:div w:id="1003507499">
          <w:marLeft w:val="0"/>
          <w:marRight w:val="0"/>
          <w:marTop w:val="0"/>
          <w:marBottom w:val="0"/>
          <w:divBdr>
            <w:top w:val="none" w:sz="0" w:space="0" w:color="auto"/>
            <w:left w:val="none" w:sz="0" w:space="0" w:color="auto"/>
            <w:bottom w:val="none" w:sz="0" w:space="0" w:color="auto"/>
            <w:right w:val="none" w:sz="0" w:space="0" w:color="auto"/>
          </w:divBdr>
        </w:div>
        <w:div w:id="1453984779">
          <w:marLeft w:val="0"/>
          <w:marRight w:val="0"/>
          <w:marTop w:val="0"/>
          <w:marBottom w:val="0"/>
          <w:divBdr>
            <w:top w:val="none" w:sz="0" w:space="0" w:color="auto"/>
            <w:left w:val="none" w:sz="0" w:space="0" w:color="auto"/>
            <w:bottom w:val="none" w:sz="0" w:space="0" w:color="auto"/>
            <w:right w:val="none" w:sz="0" w:space="0" w:color="auto"/>
          </w:divBdr>
        </w:div>
        <w:div w:id="55785900">
          <w:marLeft w:val="0"/>
          <w:marRight w:val="0"/>
          <w:marTop w:val="0"/>
          <w:marBottom w:val="0"/>
          <w:divBdr>
            <w:top w:val="none" w:sz="0" w:space="0" w:color="auto"/>
            <w:left w:val="none" w:sz="0" w:space="0" w:color="auto"/>
            <w:bottom w:val="none" w:sz="0" w:space="0" w:color="auto"/>
            <w:right w:val="none" w:sz="0" w:space="0" w:color="auto"/>
          </w:divBdr>
        </w:div>
        <w:div w:id="47385221">
          <w:marLeft w:val="0"/>
          <w:marRight w:val="0"/>
          <w:marTop w:val="0"/>
          <w:marBottom w:val="0"/>
          <w:divBdr>
            <w:top w:val="none" w:sz="0" w:space="0" w:color="auto"/>
            <w:left w:val="none" w:sz="0" w:space="0" w:color="auto"/>
            <w:bottom w:val="none" w:sz="0" w:space="0" w:color="auto"/>
            <w:right w:val="none" w:sz="0" w:space="0" w:color="auto"/>
          </w:divBdr>
        </w:div>
        <w:div w:id="758797493">
          <w:marLeft w:val="0"/>
          <w:marRight w:val="0"/>
          <w:marTop w:val="0"/>
          <w:marBottom w:val="0"/>
          <w:divBdr>
            <w:top w:val="none" w:sz="0" w:space="0" w:color="auto"/>
            <w:left w:val="none" w:sz="0" w:space="0" w:color="auto"/>
            <w:bottom w:val="none" w:sz="0" w:space="0" w:color="auto"/>
            <w:right w:val="none" w:sz="0" w:space="0" w:color="auto"/>
          </w:divBdr>
        </w:div>
        <w:div w:id="965505742">
          <w:marLeft w:val="0"/>
          <w:marRight w:val="0"/>
          <w:marTop w:val="0"/>
          <w:marBottom w:val="0"/>
          <w:divBdr>
            <w:top w:val="none" w:sz="0" w:space="0" w:color="auto"/>
            <w:left w:val="none" w:sz="0" w:space="0" w:color="auto"/>
            <w:bottom w:val="none" w:sz="0" w:space="0" w:color="auto"/>
            <w:right w:val="none" w:sz="0" w:space="0" w:color="auto"/>
          </w:divBdr>
        </w:div>
        <w:div w:id="2122996205">
          <w:marLeft w:val="0"/>
          <w:marRight w:val="0"/>
          <w:marTop w:val="0"/>
          <w:marBottom w:val="0"/>
          <w:divBdr>
            <w:top w:val="none" w:sz="0" w:space="0" w:color="auto"/>
            <w:left w:val="none" w:sz="0" w:space="0" w:color="auto"/>
            <w:bottom w:val="none" w:sz="0" w:space="0" w:color="auto"/>
            <w:right w:val="none" w:sz="0" w:space="0" w:color="auto"/>
          </w:divBdr>
        </w:div>
        <w:div w:id="1970740184">
          <w:marLeft w:val="0"/>
          <w:marRight w:val="0"/>
          <w:marTop w:val="0"/>
          <w:marBottom w:val="0"/>
          <w:divBdr>
            <w:top w:val="none" w:sz="0" w:space="0" w:color="auto"/>
            <w:left w:val="none" w:sz="0" w:space="0" w:color="auto"/>
            <w:bottom w:val="none" w:sz="0" w:space="0" w:color="auto"/>
            <w:right w:val="none" w:sz="0" w:space="0" w:color="auto"/>
          </w:divBdr>
        </w:div>
        <w:div w:id="758142541">
          <w:marLeft w:val="0"/>
          <w:marRight w:val="0"/>
          <w:marTop w:val="0"/>
          <w:marBottom w:val="0"/>
          <w:divBdr>
            <w:top w:val="none" w:sz="0" w:space="0" w:color="auto"/>
            <w:left w:val="none" w:sz="0" w:space="0" w:color="auto"/>
            <w:bottom w:val="none" w:sz="0" w:space="0" w:color="auto"/>
            <w:right w:val="none" w:sz="0" w:space="0" w:color="auto"/>
          </w:divBdr>
        </w:div>
        <w:div w:id="1793858355">
          <w:marLeft w:val="0"/>
          <w:marRight w:val="0"/>
          <w:marTop w:val="0"/>
          <w:marBottom w:val="0"/>
          <w:divBdr>
            <w:top w:val="none" w:sz="0" w:space="0" w:color="auto"/>
            <w:left w:val="none" w:sz="0" w:space="0" w:color="auto"/>
            <w:bottom w:val="none" w:sz="0" w:space="0" w:color="auto"/>
            <w:right w:val="none" w:sz="0" w:space="0" w:color="auto"/>
          </w:divBdr>
        </w:div>
        <w:div w:id="207229344">
          <w:marLeft w:val="0"/>
          <w:marRight w:val="0"/>
          <w:marTop w:val="0"/>
          <w:marBottom w:val="0"/>
          <w:divBdr>
            <w:top w:val="none" w:sz="0" w:space="0" w:color="auto"/>
            <w:left w:val="none" w:sz="0" w:space="0" w:color="auto"/>
            <w:bottom w:val="none" w:sz="0" w:space="0" w:color="auto"/>
            <w:right w:val="none" w:sz="0" w:space="0" w:color="auto"/>
          </w:divBdr>
        </w:div>
        <w:div w:id="843714139">
          <w:marLeft w:val="0"/>
          <w:marRight w:val="0"/>
          <w:marTop w:val="0"/>
          <w:marBottom w:val="0"/>
          <w:divBdr>
            <w:top w:val="none" w:sz="0" w:space="0" w:color="auto"/>
            <w:left w:val="none" w:sz="0" w:space="0" w:color="auto"/>
            <w:bottom w:val="none" w:sz="0" w:space="0" w:color="auto"/>
            <w:right w:val="none" w:sz="0" w:space="0" w:color="auto"/>
          </w:divBdr>
        </w:div>
        <w:div w:id="907419534">
          <w:marLeft w:val="0"/>
          <w:marRight w:val="0"/>
          <w:marTop w:val="0"/>
          <w:marBottom w:val="0"/>
          <w:divBdr>
            <w:top w:val="none" w:sz="0" w:space="0" w:color="auto"/>
            <w:left w:val="none" w:sz="0" w:space="0" w:color="auto"/>
            <w:bottom w:val="none" w:sz="0" w:space="0" w:color="auto"/>
            <w:right w:val="none" w:sz="0" w:space="0" w:color="auto"/>
          </w:divBdr>
        </w:div>
        <w:div w:id="258223418">
          <w:marLeft w:val="0"/>
          <w:marRight w:val="0"/>
          <w:marTop w:val="0"/>
          <w:marBottom w:val="0"/>
          <w:divBdr>
            <w:top w:val="none" w:sz="0" w:space="0" w:color="auto"/>
            <w:left w:val="none" w:sz="0" w:space="0" w:color="auto"/>
            <w:bottom w:val="none" w:sz="0" w:space="0" w:color="auto"/>
            <w:right w:val="none" w:sz="0" w:space="0" w:color="auto"/>
          </w:divBdr>
        </w:div>
        <w:div w:id="840508112">
          <w:marLeft w:val="0"/>
          <w:marRight w:val="0"/>
          <w:marTop w:val="0"/>
          <w:marBottom w:val="0"/>
          <w:divBdr>
            <w:top w:val="none" w:sz="0" w:space="0" w:color="auto"/>
            <w:left w:val="none" w:sz="0" w:space="0" w:color="auto"/>
            <w:bottom w:val="none" w:sz="0" w:space="0" w:color="auto"/>
            <w:right w:val="none" w:sz="0" w:space="0" w:color="auto"/>
          </w:divBdr>
        </w:div>
        <w:div w:id="531769820">
          <w:marLeft w:val="0"/>
          <w:marRight w:val="0"/>
          <w:marTop w:val="0"/>
          <w:marBottom w:val="0"/>
          <w:divBdr>
            <w:top w:val="none" w:sz="0" w:space="0" w:color="auto"/>
            <w:left w:val="none" w:sz="0" w:space="0" w:color="auto"/>
            <w:bottom w:val="none" w:sz="0" w:space="0" w:color="auto"/>
            <w:right w:val="none" w:sz="0" w:space="0" w:color="auto"/>
          </w:divBdr>
        </w:div>
        <w:div w:id="2058158201">
          <w:marLeft w:val="0"/>
          <w:marRight w:val="0"/>
          <w:marTop w:val="0"/>
          <w:marBottom w:val="0"/>
          <w:divBdr>
            <w:top w:val="none" w:sz="0" w:space="0" w:color="auto"/>
            <w:left w:val="none" w:sz="0" w:space="0" w:color="auto"/>
            <w:bottom w:val="none" w:sz="0" w:space="0" w:color="auto"/>
            <w:right w:val="none" w:sz="0" w:space="0" w:color="auto"/>
          </w:divBdr>
        </w:div>
        <w:div w:id="694427537">
          <w:marLeft w:val="0"/>
          <w:marRight w:val="0"/>
          <w:marTop w:val="0"/>
          <w:marBottom w:val="0"/>
          <w:divBdr>
            <w:top w:val="none" w:sz="0" w:space="0" w:color="auto"/>
            <w:left w:val="none" w:sz="0" w:space="0" w:color="auto"/>
            <w:bottom w:val="none" w:sz="0" w:space="0" w:color="auto"/>
            <w:right w:val="none" w:sz="0" w:space="0" w:color="auto"/>
          </w:divBdr>
        </w:div>
        <w:div w:id="79067228">
          <w:marLeft w:val="0"/>
          <w:marRight w:val="0"/>
          <w:marTop w:val="0"/>
          <w:marBottom w:val="0"/>
          <w:divBdr>
            <w:top w:val="none" w:sz="0" w:space="0" w:color="auto"/>
            <w:left w:val="none" w:sz="0" w:space="0" w:color="auto"/>
            <w:bottom w:val="none" w:sz="0" w:space="0" w:color="auto"/>
            <w:right w:val="none" w:sz="0" w:space="0" w:color="auto"/>
          </w:divBdr>
        </w:div>
        <w:div w:id="321785482">
          <w:marLeft w:val="0"/>
          <w:marRight w:val="0"/>
          <w:marTop w:val="0"/>
          <w:marBottom w:val="0"/>
          <w:divBdr>
            <w:top w:val="none" w:sz="0" w:space="0" w:color="auto"/>
            <w:left w:val="none" w:sz="0" w:space="0" w:color="auto"/>
            <w:bottom w:val="none" w:sz="0" w:space="0" w:color="auto"/>
            <w:right w:val="none" w:sz="0" w:space="0" w:color="auto"/>
          </w:divBdr>
        </w:div>
        <w:div w:id="1227110086">
          <w:marLeft w:val="0"/>
          <w:marRight w:val="0"/>
          <w:marTop w:val="0"/>
          <w:marBottom w:val="0"/>
          <w:divBdr>
            <w:top w:val="none" w:sz="0" w:space="0" w:color="auto"/>
            <w:left w:val="none" w:sz="0" w:space="0" w:color="auto"/>
            <w:bottom w:val="none" w:sz="0" w:space="0" w:color="auto"/>
            <w:right w:val="none" w:sz="0" w:space="0" w:color="auto"/>
          </w:divBdr>
        </w:div>
        <w:div w:id="1884519313">
          <w:marLeft w:val="0"/>
          <w:marRight w:val="0"/>
          <w:marTop w:val="0"/>
          <w:marBottom w:val="0"/>
          <w:divBdr>
            <w:top w:val="none" w:sz="0" w:space="0" w:color="auto"/>
            <w:left w:val="none" w:sz="0" w:space="0" w:color="auto"/>
            <w:bottom w:val="none" w:sz="0" w:space="0" w:color="auto"/>
            <w:right w:val="none" w:sz="0" w:space="0" w:color="auto"/>
          </w:divBdr>
        </w:div>
        <w:div w:id="273444850">
          <w:marLeft w:val="0"/>
          <w:marRight w:val="0"/>
          <w:marTop w:val="0"/>
          <w:marBottom w:val="0"/>
          <w:divBdr>
            <w:top w:val="none" w:sz="0" w:space="0" w:color="auto"/>
            <w:left w:val="none" w:sz="0" w:space="0" w:color="auto"/>
            <w:bottom w:val="none" w:sz="0" w:space="0" w:color="auto"/>
            <w:right w:val="none" w:sz="0" w:space="0" w:color="auto"/>
          </w:divBdr>
        </w:div>
        <w:div w:id="978191605">
          <w:marLeft w:val="0"/>
          <w:marRight w:val="0"/>
          <w:marTop w:val="0"/>
          <w:marBottom w:val="0"/>
          <w:divBdr>
            <w:top w:val="none" w:sz="0" w:space="0" w:color="auto"/>
            <w:left w:val="none" w:sz="0" w:space="0" w:color="auto"/>
            <w:bottom w:val="none" w:sz="0" w:space="0" w:color="auto"/>
            <w:right w:val="none" w:sz="0" w:space="0" w:color="auto"/>
          </w:divBdr>
        </w:div>
      </w:divsChild>
    </w:div>
    <w:div w:id="18780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rkovit@uop.gr"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link.springer.com/chapter/10.1007/978-3-319-72757-8_9" TargetMode="External"/><Relationship Id="rId39" Type="http://schemas.openxmlformats.org/officeDocument/2006/relationships/hyperlink" Target="https://journals.sagepub.com/doi/abs/10.1177/0001839218782131" TargetMode="External"/><Relationship Id="rId3" Type="http://schemas.openxmlformats.org/officeDocument/2006/relationships/styles" Target="styles.xml"/><Relationship Id="rId21" Type="http://schemas.openxmlformats.org/officeDocument/2006/relationships/hyperlink" Target="https://www.emeraldinsight.com/doi/abs/10.1108/JEC-07-2015-0036" TargetMode="External"/><Relationship Id="rId34" Type="http://schemas.openxmlformats.org/officeDocument/2006/relationships/hyperlink" Target="https://www.tandfonline.com/doi/abs/10.1080/13691066.2016.122947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pubs.mumabusinessreview.org/2017/MBR-2017-189-197-Gonzalez-StartupPlans.pdf" TargetMode="External"/><Relationship Id="rId33" Type="http://schemas.openxmlformats.org/officeDocument/2006/relationships/hyperlink" Target="http://www.ianhathaway.org/s/Accelerating-growth_-Startup-accelerator-programs-in-the-United-States-_-Brookings-Institution.pdf" TargetMode="External"/><Relationship Id="rId38" Type="http://schemas.openxmlformats.org/officeDocument/2006/relationships/hyperlink" Target="https://spiral.imperial.ac.uk/bitstream/10044/1/45924/6/Prashantham%20%26%20Yip%20SMR%202017%20for%20Spiral.pd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link.springer.com/chapter/10.1007/978-3-319-19593-3_22" TargetMode="External"/><Relationship Id="rId29" Type="http://schemas.openxmlformats.org/officeDocument/2006/relationships/hyperlink" Target="https://link.springer.com/chapter/10.1007/978-1-4842-3393-1_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earch.proquest.com/openview/2b6578f09c541a4cfa699550cd1c711c/1?pq-origsite=gscholar&amp;cbl=38282" TargetMode="External"/><Relationship Id="rId32" Type="http://schemas.openxmlformats.org/officeDocument/2006/relationships/hyperlink" Target="https://journals.aom.org/doi/abs/10.5465/ambpp.2016.4" TargetMode="External"/><Relationship Id="rId37" Type="http://schemas.openxmlformats.org/officeDocument/2006/relationships/hyperlink" Target="https://papers.ssrn.com/sol3/papers.cfm?abstract_id=2766125"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pubs.mumabusinessreview.org/2017/MBR-2017-081-095-Gonzalez-RAIN.pdf" TargetMode="External"/><Relationship Id="rId28" Type="http://schemas.openxmlformats.org/officeDocument/2006/relationships/hyperlink" Target="https://www.sciencedirect.com/science/article/pii/S0039606017304312" TargetMode="External"/><Relationship Id="rId36" Type="http://schemas.openxmlformats.org/officeDocument/2006/relationships/hyperlink" Target="http://granthaalayah.com/Articles/Vol5Iss9/01_IJRG17_A07_545.pdf"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onlinelibrary.wiley.com/doi/abs/10.1111/jsbm.1215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link.springer.com/chapter/10.1007/978-3-319-65903-9_3" TargetMode="External"/><Relationship Id="rId27" Type="http://schemas.openxmlformats.org/officeDocument/2006/relationships/hyperlink" Target="https://link.springer.com/article/10.1365/s41113-017-0013-8" TargetMode="External"/><Relationship Id="rId30" Type="http://schemas.openxmlformats.org/officeDocument/2006/relationships/hyperlink" Target="https://link.springer.com/chapter/10.1007/978-3-319-77923-2_2" TargetMode="External"/><Relationship Id="rId35" Type="http://schemas.openxmlformats.org/officeDocument/2006/relationships/hyperlink" Target="https://link.springer.com/article/10.1007/s12197-014-9293-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28B-1A10-4459-9224-80B7A4EE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3688</Words>
  <Characters>19918</Characters>
  <Application>Microsoft Office Word</Application>
  <DocSecurity>0</DocSecurity>
  <Lines>165</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ΔΗΜΗΤΡΗΣ</cp:lastModifiedBy>
  <cp:revision>8</cp:revision>
  <cp:lastPrinted>2017-12-21T06:57:00Z</cp:lastPrinted>
  <dcterms:created xsi:type="dcterms:W3CDTF">2019-03-17T14:50:00Z</dcterms:created>
  <dcterms:modified xsi:type="dcterms:W3CDTF">2019-03-17T15:57:00Z</dcterms:modified>
</cp:coreProperties>
</file>