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C0" w:rsidRPr="00500FBD" w:rsidRDefault="005B51C0" w:rsidP="005B51C0">
      <w:pPr>
        <w:ind w:left="800" w:hanging="340"/>
        <w:jc w:val="center"/>
        <w:rPr>
          <w:rFonts w:ascii="Times New Roman" w:eastAsia="標楷體" w:hAnsi="Times New Roman" w:cs="Times New Roman"/>
          <w:b/>
          <w:color w:val="000000" w:themeColor="text1"/>
          <w:spacing w:val="8"/>
          <w:sz w:val="28"/>
        </w:rPr>
      </w:pPr>
      <w:r w:rsidRPr="00500FBD">
        <w:rPr>
          <w:rFonts w:ascii="Times New Roman" w:eastAsia="標楷體" w:hAnsi="Times New Roman" w:cs="Times New Roman"/>
          <w:b/>
          <w:color w:val="000000" w:themeColor="text1"/>
          <w:spacing w:val="8"/>
          <w:sz w:val="28"/>
        </w:rPr>
        <w:t xml:space="preserve">The Impact of the Company's Market Timing on </w:t>
      </w:r>
      <w:r w:rsidR="003B34C8">
        <w:rPr>
          <w:rFonts w:ascii="Times New Roman" w:eastAsia="標楷體" w:hAnsi="Times New Roman" w:cs="Times New Roman" w:hint="eastAsia"/>
          <w:b/>
          <w:color w:val="000000" w:themeColor="text1"/>
          <w:spacing w:val="8"/>
          <w:sz w:val="28"/>
        </w:rPr>
        <w:t>I</w:t>
      </w:r>
      <w:r w:rsidR="003B34C8" w:rsidRPr="003B34C8">
        <w:rPr>
          <w:rFonts w:ascii="Times New Roman" w:eastAsia="標楷體" w:hAnsi="Times New Roman" w:cs="Times New Roman"/>
          <w:b/>
          <w:color w:val="000000" w:themeColor="text1"/>
          <w:spacing w:val="8"/>
          <w:sz w:val="28"/>
        </w:rPr>
        <w:t xml:space="preserve">nsider </w:t>
      </w:r>
      <w:r w:rsidR="003B34C8">
        <w:rPr>
          <w:rFonts w:ascii="Times New Roman" w:eastAsia="標楷體" w:hAnsi="Times New Roman" w:cs="Times New Roman" w:hint="eastAsia"/>
          <w:b/>
          <w:color w:val="000000" w:themeColor="text1"/>
          <w:spacing w:val="8"/>
          <w:sz w:val="28"/>
        </w:rPr>
        <w:t>T</w:t>
      </w:r>
      <w:r w:rsidR="003B34C8" w:rsidRPr="003B34C8">
        <w:rPr>
          <w:rFonts w:ascii="Times New Roman" w:eastAsia="標楷體" w:hAnsi="Times New Roman" w:cs="Times New Roman"/>
          <w:b/>
          <w:color w:val="000000" w:themeColor="text1"/>
          <w:spacing w:val="8"/>
          <w:sz w:val="28"/>
        </w:rPr>
        <w:t>rading</w:t>
      </w:r>
      <w:r w:rsidRPr="00500FBD">
        <w:rPr>
          <w:rFonts w:ascii="Times New Roman" w:eastAsia="標楷體" w:hAnsi="Times New Roman" w:cs="Times New Roman"/>
          <w:b/>
          <w:color w:val="000000" w:themeColor="text1"/>
          <w:spacing w:val="8"/>
          <w:sz w:val="28"/>
        </w:rPr>
        <w:t xml:space="preserve"> of Repurchase Announcement</w:t>
      </w:r>
    </w:p>
    <w:p w:rsidR="005B51C0" w:rsidRPr="00FB5BC2" w:rsidRDefault="005B51C0" w:rsidP="005B51C0">
      <w:pPr>
        <w:rPr>
          <w:rFonts w:ascii="Times New Roman" w:eastAsia="標楷體" w:hAnsi="Times New Roman" w:cs="Times New Roman"/>
          <w:color w:val="000000" w:themeColor="text1"/>
          <w:sz w:val="28"/>
        </w:rPr>
      </w:pPr>
    </w:p>
    <w:p w:rsidR="0085159F" w:rsidRPr="00500FBD" w:rsidRDefault="0085159F" w:rsidP="00500FBD">
      <w:pPr>
        <w:pStyle w:val="1"/>
        <w:rPr>
          <w:sz w:val="24"/>
          <w:szCs w:val="24"/>
        </w:rPr>
      </w:pPr>
      <w:r w:rsidRPr="00500FBD">
        <w:rPr>
          <w:sz w:val="24"/>
          <w:szCs w:val="24"/>
        </w:rPr>
        <w:t>Han-Ching Huang</w:t>
      </w:r>
      <w:r w:rsidRPr="00500FBD">
        <w:rPr>
          <w:bCs/>
          <w:spacing w:val="-4"/>
          <w:sz w:val="24"/>
          <w:szCs w:val="24"/>
        </w:rPr>
        <w:t xml:space="preserve">, </w:t>
      </w:r>
      <w:r w:rsidRPr="00500FBD">
        <w:rPr>
          <w:sz w:val="24"/>
          <w:szCs w:val="24"/>
        </w:rPr>
        <w:t>Chung Yuan Christian University, Taiwan R.O.C.</w:t>
      </w:r>
    </w:p>
    <w:p w:rsidR="005B51C0" w:rsidRPr="00FB5BC2" w:rsidRDefault="00C44D76" w:rsidP="00500FBD">
      <w:pPr>
        <w:jc w:val="center"/>
        <w:rPr>
          <w:rFonts w:ascii="Times New Roman" w:eastAsia="標楷體" w:hAnsi="Times New Roman" w:cs="Times New Roman"/>
          <w:color w:val="000000" w:themeColor="text1"/>
          <w:sz w:val="28"/>
        </w:rPr>
      </w:pPr>
      <w:hyperlink r:id="rId9" w:tooltip="Linjiun Tsai" w:history="1">
        <w:r w:rsidR="00500FBD" w:rsidRPr="00500FBD">
          <w:rPr>
            <w:rFonts w:ascii="Times New Roman" w:eastAsia="新細明體" w:hAnsi="Times New Roman" w:cs="Times New Roman"/>
            <w:b/>
            <w:szCs w:val="24"/>
          </w:rPr>
          <w:t>Shiao-Ru Peng</w:t>
        </w:r>
      </w:hyperlink>
      <w:r w:rsidR="0085159F" w:rsidRPr="00500FBD">
        <w:rPr>
          <w:rFonts w:ascii="Times New Roman" w:eastAsia="新細明體" w:hAnsi="Times New Roman" w:cs="Times New Roman"/>
          <w:b/>
          <w:szCs w:val="24"/>
        </w:rPr>
        <w:t>, Chung Yuan Christian University, Taiwan R.O.C.</w:t>
      </w:r>
    </w:p>
    <w:p w:rsidR="005B51C0" w:rsidRPr="00FB5BC2" w:rsidRDefault="005B51C0" w:rsidP="005B51C0">
      <w:pPr>
        <w:rPr>
          <w:rFonts w:ascii="Times New Roman" w:eastAsia="標楷體" w:hAnsi="Times New Roman" w:cs="Times New Roman"/>
          <w:color w:val="000000" w:themeColor="text1"/>
          <w:sz w:val="28"/>
        </w:rPr>
      </w:pPr>
    </w:p>
    <w:p w:rsidR="005B51C0" w:rsidRPr="00FB5BC2" w:rsidRDefault="005B51C0" w:rsidP="005B51C0">
      <w:pPr>
        <w:rPr>
          <w:rFonts w:ascii="Times New Roman" w:eastAsia="標楷體" w:hAnsi="Times New Roman" w:cs="Times New Roman"/>
          <w:color w:val="000000" w:themeColor="text1"/>
          <w:sz w:val="28"/>
        </w:rPr>
      </w:pPr>
    </w:p>
    <w:p w:rsidR="005B51C0" w:rsidRPr="00500FBD" w:rsidRDefault="005B51C0" w:rsidP="005B51C0">
      <w:pPr>
        <w:pStyle w:val="a8"/>
        <w:jc w:val="center"/>
        <w:outlineLvl w:val="0"/>
        <w:rPr>
          <w:rFonts w:ascii="Times New Roman" w:eastAsia="標楷體" w:hAnsi="Times New Roman" w:cs="Times New Roman"/>
          <w:b/>
          <w:color w:val="000000" w:themeColor="text1"/>
          <w:szCs w:val="24"/>
        </w:rPr>
      </w:pPr>
      <w:r w:rsidRPr="00500FBD">
        <w:rPr>
          <w:rFonts w:ascii="Times New Roman" w:eastAsia="標楷體" w:hAnsi="Times New Roman" w:cs="Times New Roman"/>
          <w:b/>
          <w:color w:val="000000" w:themeColor="text1"/>
          <w:szCs w:val="24"/>
        </w:rPr>
        <w:t>Abstract</w:t>
      </w:r>
    </w:p>
    <w:p w:rsidR="005B51C0" w:rsidRPr="00FB5BC2" w:rsidRDefault="005B51C0" w:rsidP="00500FBD">
      <w:pPr>
        <w:ind w:firstLine="482"/>
        <w:jc w:val="both"/>
        <w:rPr>
          <w:rFonts w:ascii="Times New Roman" w:eastAsia="標楷體" w:hAnsi="Times New Roman" w:cs="Times New Roman"/>
          <w:color w:val="000000" w:themeColor="text1"/>
          <w:szCs w:val="24"/>
        </w:rPr>
      </w:pPr>
      <w:r w:rsidRPr="00FB5BC2">
        <w:rPr>
          <w:rFonts w:ascii="Times New Roman" w:eastAsia="標楷體" w:hAnsi="Times New Roman" w:cs="Times New Roman"/>
          <w:color w:val="000000" w:themeColor="text1"/>
          <w:szCs w:val="24"/>
        </w:rPr>
        <w:t xml:space="preserve">In this study, we explore the influence of market timing on insider trading and </w:t>
      </w:r>
      <w:r w:rsidRPr="00FB5BC2">
        <w:rPr>
          <w:rFonts w:ascii="Times New Roman" w:eastAsia="標楷體" w:hAnsi="Times New Roman" w:cs="Times New Roman" w:hint="eastAsia"/>
          <w:color w:val="000000" w:themeColor="text1"/>
          <w:kern w:val="0"/>
          <w:szCs w:val="24"/>
        </w:rPr>
        <w:t>b</w:t>
      </w:r>
      <w:r w:rsidRPr="00FB5BC2">
        <w:rPr>
          <w:rFonts w:ascii="Times New Roman" w:eastAsia="標楷體" w:hAnsi="Times New Roman" w:cs="Times New Roman"/>
          <w:color w:val="000000" w:themeColor="text1"/>
          <w:kern w:val="0"/>
          <w:szCs w:val="24"/>
        </w:rPr>
        <w:t>uy</w:t>
      </w:r>
      <w:r w:rsidRPr="00FB5BC2">
        <w:rPr>
          <w:rFonts w:ascii="Times New Roman" w:eastAsia="標楷體" w:hAnsi="Times New Roman" w:cs="Times New Roman" w:hint="eastAsia"/>
          <w:color w:val="000000" w:themeColor="text1"/>
          <w:kern w:val="0"/>
          <w:szCs w:val="24"/>
        </w:rPr>
        <w:t>-</w:t>
      </w:r>
      <w:r w:rsidRPr="00FB5BC2">
        <w:rPr>
          <w:rFonts w:ascii="Times New Roman" w:eastAsia="標楷體" w:hAnsi="Times New Roman" w:cs="Times New Roman"/>
          <w:color w:val="000000" w:themeColor="text1"/>
          <w:kern w:val="0"/>
          <w:szCs w:val="24"/>
        </w:rPr>
        <w:t>and</w:t>
      </w:r>
      <w:r w:rsidRPr="00FB5BC2">
        <w:rPr>
          <w:rFonts w:ascii="Times New Roman" w:eastAsia="標楷體" w:hAnsi="Times New Roman" w:cs="Times New Roman" w:hint="eastAsia"/>
          <w:color w:val="000000" w:themeColor="text1"/>
          <w:kern w:val="0"/>
          <w:szCs w:val="24"/>
        </w:rPr>
        <w:t>-h</w:t>
      </w:r>
      <w:r w:rsidRPr="00FB5BC2">
        <w:rPr>
          <w:rFonts w:ascii="Times New Roman" w:eastAsia="標楷體" w:hAnsi="Times New Roman" w:cs="Times New Roman"/>
          <w:color w:val="000000" w:themeColor="text1"/>
          <w:kern w:val="0"/>
          <w:szCs w:val="24"/>
        </w:rPr>
        <w:t xml:space="preserve">old </w:t>
      </w:r>
      <w:r w:rsidRPr="00FB5BC2">
        <w:rPr>
          <w:rFonts w:ascii="Times New Roman" w:eastAsia="標楷體" w:hAnsi="Times New Roman" w:cs="Times New Roman" w:hint="eastAsia"/>
          <w:color w:val="000000" w:themeColor="text1"/>
          <w:kern w:val="0"/>
          <w:szCs w:val="24"/>
        </w:rPr>
        <w:t>a</w:t>
      </w:r>
      <w:r w:rsidRPr="00FB5BC2">
        <w:rPr>
          <w:rFonts w:ascii="Times New Roman" w:eastAsia="標楷體" w:hAnsi="Times New Roman" w:cs="Times New Roman"/>
          <w:color w:val="000000" w:themeColor="text1"/>
          <w:kern w:val="0"/>
          <w:szCs w:val="24"/>
        </w:rPr>
        <w:t>bnormal</w:t>
      </w:r>
      <w:r w:rsidRPr="00FB5BC2">
        <w:rPr>
          <w:rFonts w:ascii="Times New Roman" w:eastAsia="標楷體" w:hAnsi="Times New Roman" w:cs="Times New Roman" w:hint="eastAsia"/>
          <w:color w:val="000000" w:themeColor="text1"/>
          <w:kern w:val="0"/>
          <w:szCs w:val="24"/>
        </w:rPr>
        <w:t xml:space="preserve"> r</w:t>
      </w:r>
      <w:r w:rsidRPr="00FB5BC2">
        <w:rPr>
          <w:rFonts w:ascii="Times New Roman" w:eastAsia="標楷體" w:hAnsi="Times New Roman" w:cs="Times New Roman"/>
          <w:color w:val="000000" w:themeColor="text1"/>
          <w:kern w:val="0"/>
          <w:szCs w:val="24"/>
        </w:rPr>
        <w:t>eturn</w:t>
      </w:r>
      <w:r w:rsidRPr="00FB5BC2">
        <w:rPr>
          <w:rFonts w:ascii="Times New Roman" w:eastAsia="標楷體" w:hAnsi="Times New Roman" w:cs="Times New Roman" w:hint="eastAsia"/>
          <w:color w:val="000000" w:themeColor="text1"/>
          <w:kern w:val="0"/>
          <w:szCs w:val="24"/>
        </w:rPr>
        <w:t>s</w:t>
      </w:r>
      <w:r w:rsidRPr="00FB5BC2">
        <w:rPr>
          <w:rFonts w:ascii="Times New Roman" w:eastAsia="標楷體" w:hAnsi="Times New Roman" w:cs="Times New Roman"/>
          <w:color w:val="000000" w:themeColor="text1"/>
          <w:szCs w:val="24"/>
        </w:rPr>
        <w:t xml:space="preserve"> by the sample of </w:t>
      </w:r>
      <w:r w:rsidR="003144FF" w:rsidRPr="00FB5BC2">
        <w:rPr>
          <w:rFonts w:ascii="Times New Roman" w:eastAsia="標楷體" w:hAnsi="Times New Roman" w:cs="Times New Roman"/>
          <w:color w:val="000000" w:themeColor="text1"/>
          <w:szCs w:val="24"/>
        </w:rPr>
        <w:t>Taiwan</w:t>
      </w:r>
      <w:r w:rsidR="003144FF">
        <w:rPr>
          <w:rFonts w:ascii="Times New Roman" w:eastAsia="標楷體" w:hAnsi="Times New Roman" w:cs="Times New Roman"/>
          <w:color w:val="000000" w:themeColor="text1"/>
          <w:szCs w:val="24"/>
        </w:rPr>
        <w:t xml:space="preserve"> </w:t>
      </w:r>
      <w:r w:rsidR="003144FF" w:rsidRPr="003144FF">
        <w:rPr>
          <w:rFonts w:ascii="Times New Roman" w:eastAsia="標楷體" w:hAnsi="Times New Roman" w:cs="Times New Roman"/>
          <w:color w:val="000000" w:themeColor="text1"/>
          <w:szCs w:val="24"/>
        </w:rPr>
        <w:t>listed compan</w:t>
      </w:r>
      <w:r w:rsidR="003144FF">
        <w:rPr>
          <w:rFonts w:ascii="Times New Roman" w:eastAsia="標楷體" w:hAnsi="Times New Roman" w:cs="Times New Roman"/>
          <w:color w:val="000000" w:themeColor="text1"/>
          <w:szCs w:val="24"/>
        </w:rPr>
        <w:t>ies</w:t>
      </w:r>
      <w:r w:rsidR="003144FF" w:rsidRPr="003144FF">
        <w:rPr>
          <w:rFonts w:ascii="Times New Roman" w:eastAsia="標楷體" w:hAnsi="Times New Roman" w:cs="Times New Roman"/>
          <w:color w:val="000000" w:themeColor="text1"/>
          <w:szCs w:val="24"/>
        </w:rPr>
        <w:t xml:space="preserve"> at</w:t>
      </w:r>
      <w:r w:rsidRPr="00FB5BC2">
        <w:rPr>
          <w:rFonts w:ascii="Times New Roman" w:eastAsia="標楷體" w:hAnsi="Times New Roman" w:cs="Times New Roman"/>
          <w:color w:val="000000" w:themeColor="text1"/>
          <w:szCs w:val="24"/>
        </w:rPr>
        <w:t xml:space="preserve"> </w:t>
      </w:r>
      <w:r w:rsidR="003144FF" w:rsidRPr="003144FF">
        <w:rPr>
          <w:rFonts w:ascii="Times New Roman" w:eastAsia="標楷體" w:hAnsi="Times New Roman" w:cs="Times New Roman"/>
          <w:color w:val="000000" w:themeColor="text1"/>
          <w:szCs w:val="24"/>
        </w:rPr>
        <w:t>stock exchange market</w:t>
      </w:r>
      <w:r w:rsidRPr="00FB5BC2">
        <w:rPr>
          <w:rFonts w:ascii="Times New Roman" w:eastAsia="標楷體" w:hAnsi="Times New Roman" w:cs="Times New Roman"/>
          <w:color w:val="000000" w:themeColor="text1"/>
          <w:szCs w:val="24"/>
        </w:rPr>
        <w:t xml:space="preserve"> and </w:t>
      </w:r>
      <w:r w:rsidR="0010089B">
        <w:rPr>
          <w:rFonts w:ascii="Times New Roman" w:eastAsia="標楷體" w:hAnsi="Times New Roman" w:cs="Times New Roman"/>
          <w:color w:val="000000" w:themeColor="text1"/>
          <w:szCs w:val="24"/>
        </w:rPr>
        <w:t xml:space="preserve">the firms </w:t>
      </w:r>
      <w:r w:rsidR="003144FF" w:rsidRPr="003144FF">
        <w:rPr>
          <w:rFonts w:ascii="Times New Roman" w:eastAsia="標楷體" w:hAnsi="Times New Roman" w:cs="Times New Roman"/>
          <w:color w:val="000000" w:themeColor="text1"/>
          <w:szCs w:val="24"/>
        </w:rPr>
        <w:t>at over-the-counter</w:t>
      </w:r>
      <w:r w:rsidR="0010089B">
        <w:rPr>
          <w:rFonts w:ascii="Times New Roman" w:eastAsia="標楷體" w:hAnsi="Times New Roman" w:cs="Times New Roman"/>
          <w:color w:val="000000" w:themeColor="text1"/>
          <w:szCs w:val="24"/>
        </w:rPr>
        <w:t xml:space="preserve"> (</w:t>
      </w:r>
      <w:r w:rsidR="0010089B" w:rsidRPr="00FB5BC2">
        <w:rPr>
          <w:rFonts w:ascii="Times New Roman" w:eastAsia="標楷體" w:hAnsi="Times New Roman" w:cs="Times New Roman"/>
          <w:color w:val="000000" w:themeColor="text1"/>
          <w:szCs w:val="24"/>
        </w:rPr>
        <w:t>OTC</w:t>
      </w:r>
      <w:r w:rsidR="0010089B">
        <w:rPr>
          <w:rFonts w:ascii="Times New Roman" w:eastAsia="標楷體" w:hAnsi="Times New Roman" w:cs="Times New Roman"/>
          <w:color w:val="000000" w:themeColor="text1"/>
          <w:szCs w:val="24"/>
        </w:rPr>
        <w:t>)</w:t>
      </w:r>
      <w:r w:rsidR="003144FF" w:rsidRPr="003144FF">
        <w:rPr>
          <w:rFonts w:ascii="Times New Roman" w:eastAsia="標楷體" w:hAnsi="Times New Roman" w:cs="Times New Roman"/>
          <w:color w:val="000000" w:themeColor="text1"/>
          <w:szCs w:val="24"/>
        </w:rPr>
        <w:t xml:space="preserve"> market</w:t>
      </w:r>
      <w:r w:rsidRPr="00FB5BC2">
        <w:rPr>
          <w:rFonts w:ascii="Times New Roman" w:eastAsia="標楷體" w:hAnsi="Times New Roman" w:cs="Times New Roman"/>
          <w:color w:val="000000" w:themeColor="text1"/>
          <w:szCs w:val="24"/>
        </w:rPr>
        <w:t xml:space="preserve"> from 2001 to 2016. According to </w:t>
      </w:r>
      <w:proofErr w:type="spellStart"/>
      <w:r w:rsidRPr="00FB5BC2">
        <w:rPr>
          <w:rFonts w:ascii="Times New Roman" w:eastAsia="標楷體" w:hAnsi="Times New Roman" w:cs="Times New Roman"/>
          <w:color w:val="000000" w:themeColor="text1"/>
          <w:szCs w:val="24"/>
        </w:rPr>
        <w:t>Dittmar</w:t>
      </w:r>
      <w:proofErr w:type="spellEnd"/>
      <w:r w:rsidRPr="00FB5BC2">
        <w:rPr>
          <w:rFonts w:ascii="Times New Roman" w:eastAsia="標楷體" w:hAnsi="Times New Roman" w:cs="Times New Roman"/>
          <w:color w:val="000000" w:themeColor="text1"/>
          <w:szCs w:val="24"/>
        </w:rPr>
        <w:t xml:space="preserve"> and Field </w:t>
      </w:r>
      <w:r w:rsidR="00D631B5">
        <w:rPr>
          <w:rFonts w:ascii="Times New Roman" w:eastAsia="標楷體" w:hAnsi="Times New Roman" w:cs="Times New Roman"/>
          <w:color w:val="000000" w:themeColor="text1"/>
          <w:szCs w:val="24"/>
        </w:rPr>
        <w:t>[7]</w:t>
      </w:r>
      <w:r w:rsidRPr="00FB5BC2">
        <w:rPr>
          <w:rFonts w:ascii="Times New Roman" w:eastAsia="標楷體" w:hAnsi="Times New Roman" w:cs="Times New Roman"/>
          <w:color w:val="000000" w:themeColor="text1"/>
          <w:szCs w:val="24"/>
        </w:rPr>
        <w:t xml:space="preserve">, we use </w:t>
      </w:r>
      <w:r w:rsidR="0010089B">
        <w:rPr>
          <w:rFonts w:ascii="Times New Roman" w:eastAsia="標楷體" w:hAnsi="Times New Roman" w:cs="Times New Roman"/>
          <w:color w:val="000000" w:themeColor="text1"/>
          <w:szCs w:val="24"/>
        </w:rPr>
        <w:t xml:space="preserve">the </w:t>
      </w:r>
      <w:r w:rsidRPr="00FB5BC2">
        <w:rPr>
          <w:rFonts w:ascii="Times New Roman" w:eastAsia="標楷體" w:hAnsi="Times New Roman" w:cs="Times New Roman"/>
          <w:color w:val="000000" w:themeColor="text1"/>
          <w:szCs w:val="24"/>
        </w:rPr>
        <w:t>relative repurchase price (RRP) to measure the strength of market timing abilities when firm repurchases its own stock. We find that the stronger market timing ability is accompanied with the greater insider net buying. Thus, insiders can indeed know the company’s future information when firms repurchase</w:t>
      </w:r>
      <w:r w:rsidRPr="00FB5BC2">
        <w:rPr>
          <w:rFonts w:ascii="Times New Roman" w:eastAsia="標楷體" w:hAnsi="Times New Roman" w:cs="Times New Roman" w:hint="eastAsia"/>
          <w:color w:val="000000" w:themeColor="text1"/>
          <w:szCs w:val="24"/>
        </w:rPr>
        <w:t>.</w:t>
      </w:r>
      <w:r w:rsidRPr="00FB5BC2">
        <w:rPr>
          <w:rFonts w:ascii="Times New Roman" w:eastAsia="標楷體" w:hAnsi="Times New Roman" w:cs="Times New Roman"/>
          <w:color w:val="000000" w:themeColor="text1"/>
          <w:szCs w:val="24"/>
        </w:rPr>
        <w:t xml:space="preserve"> In addition, when market timing abilities of the OTC firms are stronger, their insiders net buy transaction have greater influence on future </w:t>
      </w:r>
      <w:r w:rsidRPr="00FB5BC2">
        <w:rPr>
          <w:rFonts w:ascii="Times New Roman" w:eastAsia="標楷體" w:hAnsi="Times New Roman" w:cs="Times New Roman" w:hint="eastAsia"/>
          <w:color w:val="000000" w:themeColor="text1"/>
          <w:kern w:val="0"/>
          <w:szCs w:val="24"/>
        </w:rPr>
        <w:t>b</w:t>
      </w:r>
      <w:r w:rsidRPr="00FB5BC2">
        <w:rPr>
          <w:rFonts w:ascii="Times New Roman" w:eastAsia="標楷體" w:hAnsi="Times New Roman" w:cs="Times New Roman"/>
          <w:color w:val="000000" w:themeColor="text1"/>
          <w:kern w:val="0"/>
          <w:szCs w:val="24"/>
        </w:rPr>
        <w:t>uy</w:t>
      </w:r>
      <w:r w:rsidRPr="00FB5BC2">
        <w:rPr>
          <w:rFonts w:ascii="Times New Roman" w:eastAsia="標楷體" w:hAnsi="Times New Roman" w:cs="Times New Roman" w:hint="eastAsia"/>
          <w:color w:val="000000" w:themeColor="text1"/>
          <w:kern w:val="0"/>
          <w:szCs w:val="24"/>
        </w:rPr>
        <w:t>-</w:t>
      </w:r>
      <w:r w:rsidRPr="00FB5BC2">
        <w:rPr>
          <w:rFonts w:ascii="Times New Roman" w:eastAsia="標楷體" w:hAnsi="Times New Roman" w:cs="Times New Roman"/>
          <w:color w:val="000000" w:themeColor="text1"/>
          <w:kern w:val="0"/>
          <w:szCs w:val="24"/>
        </w:rPr>
        <w:t>and</w:t>
      </w:r>
      <w:r w:rsidRPr="00FB5BC2">
        <w:rPr>
          <w:rFonts w:ascii="Times New Roman" w:eastAsia="標楷體" w:hAnsi="Times New Roman" w:cs="Times New Roman" w:hint="eastAsia"/>
          <w:color w:val="000000" w:themeColor="text1"/>
          <w:kern w:val="0"/>
          <w:szCs w:val="24"/>
        </w:rPr>
        <w:t>-h</w:t>
      </w:r>
      <w:r w:rsidRPr="00FB5BC2">
        <w:rPr>
          <w:rFonts w:ascii="Times New Roman" w:eastAsia="標楷體" w:hAnsi="Times New Roman" w:cs="Times New Roman"/>
          <w:color w:val="000000" w:themeColor="text1"/>
          <w:kern w:val="0"/>
          <w:szCs w:val="24"/>
        </w:rPr>
        <w:t xml:space="preserve">old </w:t>
      </w:r>
      <w:r w:rsidRPr="00FB5BC2">
        <w:rPr>
          <w:rFonts w:ascii="Times New Roman" w:eastAsia="標楷體" w:hAnsi="Times New Roman" w:cs="Times New Roman" w:hint="eastAsia"/>
          <w:color w:val="000000" w:themeColor="text1"/>
          <w:kern w:val="0"/>
          <w:szCs w:val="24"/>
        </w:rPr>
        <w:t>r</w:t>
      </w:r>
      <w:r w:rsidRPr="00FB5BC2">
        <w:rPr>
          <w:rFonts w:ascii="Times New Roman" w:eastAsia="標楷體" w:hAnsi="Times New Roman" w:cs="Times New Roman"/>
          <w:color w:val="000000" w:themeColor="text1"/>
          <w:kern w:val="0"/>
          <w:szCs w:val="24"/>
        </w:rPr>
        <w:t>eturn</w:t>
      </w:r>
      <w:r w:rsidRPr="00FB5BC2">
        <w:rPr>
          <w:rFonts w:ascii="Times New Roman" w:eastAsia="標楷體" w:hAnsi="Times New Roman" w:cs="Times New Roman" w:hint="eastAsia"/>
          <w:color w:val="000000" w:themeColor="text1"/>
          <w:kern w:val="0"/>
          <w:szCs w:val="24"/>
        </w:rPr>
        <w:t>s</w:t>
      </w:r>
      <w:r w:rsidRPr="00FB5BC2">
        <w:rPr>
          <w:rFonts w:ascii="Times New Roman" w:eastAsia="標楷體" w:hAnsi="Times New Roman" w:cs="Times New Roman"/>
          <w:color w:val="000000" w:themeColor="text1"/>
          <w:szCs w:val="24"/>
        </w:rPr>
        <w:t>. We also find that the firm with</w:t>
      </w:r>
      <w:r w:rsidRPr="00FB5BC2">
        <w:rPr>
          <w:rFonts w:ascii="Times New Roman" w:eastAsia="標楷體" w:hAnsi="Times New Roman" w:cs="Times New Roman" w:hint="eastAsia"/>
          <w:color w:val="000000" w:themeColor="text1"/>
          <w:szCs w:val="24"/>
        </w:rPr>
        <w:t xml:space="preserve"> </w:t>
      </w:r>
      <w:r w:rsidRPr="00FB5BC2">
        <w:rPr>
          <w:rFonts w:ascii="Times New Roman" w:eastAsia="標楷體" w:hAnsi="Times New Roman" w:cs="Times New Roman"/>
          <w:color w:val="000000" w:themeColor="text1"/>
          <w:szCs w:val="24"/>
        </w:rPr>
        <w:t>smaller market value ha</w:t>
      </w:r>
      <w:r w:rsidR="00B400D2">
        <w:rPr>
          <w:rFonts w:ascii="Times New Roman" w:eastAsia="標楷體" w:hAnsi="Times New Roman" w:cs="Times New Roman"/>
          <w:color w:val="000000" w:themeColor="text1"/>
          <w:szCs w:val="24"/>
        </w:rPr>
        <w:t>s</w:t>
      </w:r>
      <w:r w:rsidRPr="00FB5BC2">
        <w:rPr>
          <w:rFonts w:ascii="Times New Roman" w:eastAsia="標楷體" w:hAnsi="Times New Roman" w:cs="Times New Roman"/>
          <w:color w:val="000000" w:themeColor="text1"/>
          <w:szCs w:val="24"/>
        </w:rPr>
        <w:t xml:space="preserve"> lower credibilit</w:t>
      </w:r>
      <w:r w:rsidR="00B400D2">
        <w:rPr>
          <w:rFonts w:ascii="Times New Roman" w:eastAsia="標楷體" w:hAnsi="Times New Roman" w:cs="Times New Roman"/>
          <w:color w:val="000000" w:themeColor="text1"/>
          <w:szCs w:val="24"/>
        </w:rPr>
        <w:t>y</w:t>
      </w:r>
      <w:r w:rsidRPr="00FB5BC2">
        <w:rPr>
          <w:rFonts w:ascii="Times New Roman" w:eastAsia="標楷體" w:hAnsi="Times New Roman" w:cs="Times New Roman"/>
          <w:color w:val="000000" w:themeColor="text1"/>
          <w:szCs w:val="24"/>
        </w:rPr>
        <w:t xml:space="preserve"> of stock repurchase, the more information content of insider transaction and the more future </w:t>
      </w:r>
      <w:r w:rsidRPr="00FB5BC2">
        <w:rPr>
          <w:rFonts w:ascii="Times New Roman" w:eastAsia="標楷體" w:hAnsi="Times New Roman" w:cs="Times New Roman" w:hint="eastAsia"/>
          <w:color w:val="000000" w:themeColor="text1"/>
          <w:kern w:val="0"/>
          <w:szCs w:val="24"/>
        </w:rPr>
        <w:t>b</w:t>
      </w:r>
      <w:r w:rsidRPr="00FB5BC2">
        <w:rPr>
          <w:rFonts w:ascii="Times New Roman" w:eastAsia="標楷體" w:hAnsi="Times New Roman" w:cs="Times New Roman"/>
          <w:color w:val="000000" w:themeColor="text1"/>
          <w:kern w:val="0"/>
          <w:szCs w:val="24"/>
        </w:rPr>
        <w:t>uy</w:t>
      </w:r>
      <w:r w:rsidRPr="00FB5BC2">
        <w:rPr>
          <w:rFonts w:ascii="Times New Roman" w:eastAsia="標楷體" w:hAnsi="Times New Roman" w:cs="Times New Roman" w:hint="eastAsia"/>
          <w:color w:val="000000" w:themeColor="text1"/>
          <w:kern w:val="0"/>
          <w:szCs w:val="24"/>
        </w:rPr>
        <w:t>-</w:t>
      </w:r>
      <w:r w:rsidRPr="00FB5BC2">
        <w:rPr>
          <w:rFonts w:ascii="Times New Roman" w:eastAsia="標楷體" w:hAnsi="Times New Roman" w:cs="Times New Roman"/>
          <w:color w:val="000000" w:themeColor="text1"/>
          <w:kern w:val="0"/>
          <w:szCs w:val="24"/>
        </w:rPr>
        <w:t>and</w:t>
      </w:r>
      <w:r w:rsidRPr="00FB5BC2">
        <w:rPr>
          <w:rFonts w:ascii="Times New Roman" w:eastAsia="標楷體" w:hAnsi="Times New Roman" w:cs="Times New Roman" w:hint="eastAsia"/>
          <w:color w:val="000000" w:themeColor="text1"/>
          <w:kern w:val="0"/>
          <w:szCs w:val="24"/>
        </w:rPr>
        <w:t>-h</w:t>
      </w:r>
      <w:r w:rsidRPr="00FB5BC2">
        <w:rPr>
          <w:rFonts w:ascii="Times New Roman" w:eastAsia="標楷體" w:hAnsi="Times New Roman" w:cs="Times New Roman"/>
          <w:color w:val="000000" w:themeColor="text1"/>
          <w:kern w:val="0"/>
          <w:szCs w:val="24"/>
        </w:rPr>
        <w:t xml:space="preserve">old </w:t>
      </w:r>
      <w:r w:rsidRPr="00FB5BC2">
        <w:rPr>
          <w:rFonts w:ascii="Times New Roman" w:eastAsia="標楷體" w:hAnsi="Times New Roman" w:cs="Times New Roman" w:hint="eastAsia"/>
          <w:color w:val="000000" w:themeColor="text1"/>
          <w:kern w:val="0"/>
          <w:szCs w:val="24"/>
        </w:rPr>
        <w:t>a</w:t>
      </w:r>
      <w:r w:rsidRPr="00FB5BC2">
        <w:rPr>
          <w:rFonts w:ascii="Times New Roman" w:eastAsia="標楷體" w:hAnsi="Times New Roman" w:cs="Times New Roman"/>
          <w:color w:val="000000" w:themeColor="text1"/>
          <w:kern w:val="0"/>
          <w:szCs w:val="24"/>
        </w:rPr>
        <w:t>bnormal</w:t>
      </w:r>
      <w:r w:rsidRPr="00FB5BC2">
        <w:rPr>
          <w:rFonts w:ascii="Times New Roman" w:eastAsia="標楷體" w:hAnsi="Times New Roman" w:cs="Times New Roman" w:hint="eastAsia"/>
          <w:color w:val="000000" w:themeColor="text1"/>
          <w:kern w:val="0"/>
          <w:szCs w:val="24"/>
        </w:rPr>
        <w:t xml:space="preserve"> r</w:t>
      </w:r>
      <w:r w:rsidRPr="00FB5BC2">
        <w:rPr>
          <w:rFonts w:ascii="Times New Roman" w:eastAsia="標楷體" w:hAnsi="Times New Roman" w:cs="Times New Roman"/>
          <w:color w:val="000000" w:themeColor="text1"/>
          <w:kern w:val="0"/>
          <w:szCs w:val="24"/>
        </w:rPr>
        <w:t>eturn</w:t>
      </w:r>
      <w:r w:rsidRPr="00FB5BC2">
        <w:rPr>
          <w:rFonts w:ascii="Times New Roman" w:eastAsia="標楷體" w:hAnsi="Times New Roman" w:cs="Times New Roman"/>
          <w:color w:val="000000" w:themeColor="text1"/>
          <w:szCs w:val="24"/>
        </w:rPr>
        <w:t>.</w:t>
      </w:r>
    </w:p>
    <w:p w:rsidR="005B51C0" w:rsidRDefault="005B51C0" w:rsidP="005B51C0">
      <w:pPr>
        <w:pStyle w:val="a8"/>
        <w:rPr>
          <w:rFonts w:ascii="Times New Roman" w:eastAsia="標楷體" w:hAnsi="Times New Roman" w:cs="Times New Roman"/>
          <w:color w:val="000000" w:themeColor="text1"/>
          <w:szCs w:val="24"/>
        </w:rPr>
      </w:pPr>
    </w:p>
    <w:p w:rsidR="00D273F0" w:rsidRPr="00E4087D" w:rsidRDefault="00D273F0" w:rsidP="005B51C0">
      <w:pPr>
        <w:pStyle w:val="a8"/>
        <w:rPr>
          <w:rFonts w:ascii="Times New Roman" w:eastAsia="標楷體" w:hAnsi="Times New Roman" w:cs="Times New Roman"/>
          <w:color w:val="000000" w:themeColor="text1"/>
          <w:szCs w:val="24"/>
        </w:rPr>
      </w:pPr>
      <w:r w:rsidRPr="00E4087D">
        <w:rPr>
          <w:rFonts w:ascii="TimesNewRomanPS-BoldMT" w:hAnsi="TimesNewRomanPS-BoldMT" w:cs="TimesNewRomanPS-BoldMT"/>
          <w:b/>
          <w:bCs/>
          <w:kern w:val="0"/>
          <w:szCs w:val="24"/>
        </w:rPr>
        <w:t>JEL:</w:t>
      </w:r>
      <w:r w:rsidR="00213BB8">
        <w:rPr>
          <w:rFonts w:ascii="TimesNewRomanPS-BoldMT" w:hAnsi="TimesNewRomanPS-BoldMT" w:cs="TimesNewRomanPS-BoldMT"/>
          <w:b/>
          <w:bCs/>
          <w:kern w:val="0"/>
          <w:szCs w:val="24"/>
        </w:rPr>
        <w:t xml:space="preserve"> G11</w:t>
      </w:r>
      <w:r w:rsidR="00E4087D" w:rsidRPr="00E4087D">
        <w:rPr>
          <w:rFonts w:ascii="TimesNewRomanPS-BoldMT" w:hAnsi="TimesNewRomanPS-BoldMT" w:cs="TimesNewRomanPS-BoldMT"/>
          <w:b/>
          <w:bCs/>
          <w:kern w:val="0"/>
          <w:szCs w:val="24"/>
        </w:rPr>
        <w:t>,</w:t>
      </w:r>
      <w:r w:rsidR="00213BB8">
        <w:rPr>
          <w:rFonts w:ascii="TimesNewRomanPS-BoldMT" w:hAnsi="TimesNewRomanPS-BoldMT" w:cs="TimesNewRomanPS-BoldMT"/>
          <w:b/>
          <w:bCs/>
          <w:kern w:val="0"/>
          <w:szCs w:val="24"/>
        </w:rPr>
        <w:t xml:space="preserve"> G14</w:t>
      </w:r>
      <w:r w:rsidR="00E4087D" w:rsidRPr="00E4087D">
        <w:rPr>
          <w:rFonts w:ascii="TimesNewRomanPS-BoldMT" w:hAnsi="TimesNewRomanPS-BoldMT" w:cs="TimesNewRomanPS-BoldMT"/>
          <w:b/>
          <w:bCs/>
          <w:kern w:val="0"/>
          <w:szCs w:val="24"/>
        </w:rPr>
        <w:t xml:space="preserve"> </w:t>
      </w:r>
    </w:p>
    <w:p w:rsidR="005B51C0" w:rsidRPr="00E4087D" w:rsidRDefault="005B51C0" w:rsidP="00994D2F">
      <w:pPr>
        <w:pStyle w:val="a8"/>
        <w:jc w:val="both"/>
        <w:rPr>
          <w:rFonts w:ascii="Times New Roman" w:eastAsia="標楷體" w:hAnsi="Times New Roman" w:cs="Times New Roman"/>
          <w:b/>
          <w:color w:val="000000" w:themeColor="text1"/>
          <w:szCs w:val="24"/>
        </w:rPr>
        <w:sectPr w:rsidR="005B51C0" w:rsidRPr="00E4087D" w:rsidSect="005B51C0">
          <w:footerReference w:type="default" r:id="rId10"/>
          <w:footerReference w:type="first" r:id="rId11"/>
          <w:pgSz w:w="11906" w:h="16838"/>
          <w:pgMar w:top="1134" w:right="1134" w:bottom="1134" w:left="1701" w:header="851" w:footer="992" w:gutter="0"/>
          <w:pgNumType w:fmt="upperRoman"/>
          <w:cols w:space="425"/>
          <w:docGrid w:type="lines" w:linePitch="360"/>
        </w:sectPr>
      </w:pPr>
      <w:r w:rsidRPr="00E4087D">
        <w:rPr>
          <w:rFonts w:ascii="Times New Roman" w:eastAsia="標楷體" w:hAnsi="Times New Roman" w:cs="Times New Roman"/>
          <w:b/>
          <w:color w:val="000000" w:themeColor="text1"/>
          <w:szCs w:val="24"/>
        </w:rPr>
        <w:t xml:space="preserve">Keywords: share repurchase, market timing, insider trading, </w:t>
      </w:r>
      <w:r w:rsidRPr="00E4087D">
        <w:rPr>
          <w:rFonts w:ascii="Times New Roman" w:eastAsia="標楷體" w:hAnsi="Times New Roman" w:cs="Times New Roman" w:hint="eastAsia"/>
          <w:b/>
          <w:color w:val="000000" w:themeColor="text1"/>
          <w:kern w:val="0"/>
          <w:szCs w:val="24"/>
        </w:rPr>
        <w:t>b</w:t>
      </w:r>
      <w:r w:rsidRPr="00E4087D">
        <w:rPr>
          <w:rFonts w:ascii="Times New Roman" w:eastAsia="標楷體" w:hAnsi="Times New Roman" w:cs="Times New Roman"/>
          <w:b/>
          <w:color w:val="000000" w:themeColor="text1"/>
          <w:kern w:val="0"/>
          <w:szCs w:val="24"/>
        </w:rPr>
        <w:t>uy</w:t>
      </w:r>
      <w:r w:rsidRPr="00E4087D">
        <w:rPr>
          <w:rFonts w:ascii="Times New Roman" w:eastAsia="標楷體" w:hAnsi="Times New Roman" w:cs="Times New Roman" w:hint="eastAsia"/>
          <w:b/>
          <w:color w:val="000000" w:themeColor="text1"/>
          <w:kern w:val="0"/>
          <w:szCs w:val="24"/>
        </w:rPr>
        <w:t>-</w:t>
      </w:r>
      <w:r w:rsidRPr="00E4087D">
        <w:rPr>
          <w:rFonts w:ascii="Times New Roman" w:eastAsia="標楷體" w:hAnsi="Times New Roman" w:cs="Times New Roman"/>
          <w:b/>
          <w:color w:val="000000" w:themeColor="text1"/>
          <w:kern w:val="0"/>
          <w:szCs w:val="24"/>
        </w:rPr>
        <w:t>and</w:t>
      </w:r>
      <w:r w:rsidRPr="00E4087D">
        <w:rPr>
          <w:rFonts w:ascii="Times New Roman" w:eastAsia="標楷體" w:hAnsi="Times New Roman" w:cs="Times New Roman" w:hint="eastAsia"/>
          <w:b/>
          <w:color w:val="000000" w:themeColor="text1"/>
          <w:kern w:val="0"/>
          <w:szCs w:val="24"/>
        </w:rPr>
        <w:t>-h</w:t>
      </w:r>
      <w:r w:rsidRPr="00E4087D">
        <w:rPr>
          <w:rFonts w:ascii="Times New Roman" w:eastAsia="標楷體" w:hAnsi="Times New Roman" w:cs="Times New Roman"/>
          <w:b/>
          <w:color w:val="000000" w:themeColor="text1"/>
          <w:kern w:val="0"/>
          <w:szCs w:val="24"/>
        </w:rPr>
        <w:t xml:space="preserve">old </w:t>
      </w:r>
      <w:r w:rsidRPr="00E4087D">
        <w:rPr>
          <w:rFonts w:ascii="Times New Roman" w:eastAsia="標楷體" w:hAnsi="Times New Roman" w:cs="Times New Roman" w:hint="eastAsia"/>
          <w:b/>
          <w:color w:val="000000" w:themeColor="text1"/>
          <w:kern w:val="0"/>
          <w:szCs w:val="24"/>
        </w:rPr>
        <w:t>a</w:t>
      </w:r>
      <w:r w:rsidRPr="00E4087D">
        <w:rPr>
          <w:rFonts w:ascii="Times New Roman" w:eastAsia="標楷體" w:hAnsi="Times New Roman" w:cs="Times New Roman"/>
          <w:b/>
          <w:color w:val="000000" w:themeColor="text1"/>
          <w:kern w:val="0"/>
          <w:szCs w:val="24"/>
        </w:rPr>
        <w:t>bnormal</w:t>
      </w:r>
      <w:r w:rsidRPr="00E4087D">
        <w:rPr>
          <w:rFonts w:ascii="Times New Roman" w:eastAsia="標楷體" w:hAnsi="Times New Roman" w:cs="Times New Roman" w:hint="eastAsia"/>
          <w:b/>
          <w:color w:val="000000" w:themeColor="text1"/>
          <w:kern w:val="0"/>
          <w:szCs w:val="24"/>
        </w:rPr>
        <w:t xml:space="preserve"> r</w:t>
      </w:r>
      <w:r w:rsidRPr="00E4087D">
        <w:rPr>
          <w:rFonts w:ascii="Times New Roman" w:eastAsia="標楷體" w:hAnsi="Times New Roman" w:cs="Times New Roman"/>
          <w:b/>
          <w:color w:val="000000" w:themeColor="text1"/>
          <w:kern w:val="0"/>
          <w:szCs w:val="24"/>
        </w:rPr>
        <w:t>eturn</w:t>
      </w:r>
    </w:p>
    <w:p w:rsidR="00813F09" w:rsidRPr="00FA51ED" w:rsidRDefault="003974BC" w:rsidP="00FA51ED">
      <w:pPr>
        <w:pStyle w:val="a3"/>
        <w:numPr>
          <w:ilvl w:val="0"/>
          <w:numId w:val="8"/>
        </w:numPr>
        <w:jc w:val="both"/>
        <w:rPr>
          <w:rFonts w:ascii="Times New Roman" w:hAnsi="Times New Roman" w:cs="Times New Roman"/>
          <w:color w:val="000000" w:themeColor="text1"/>
          <w:sz w:val="24"/>
          <w:szCs w:val="24"/>
        </w:rPr>
      </w:pPr>
      <w:r w:rsidRPr="00FA51ED">
        <w:rPr>
          <w:rFonts w:ascii="Times New Roman" w:hAnsi="Times New Roman" w:cs="Times New Roman"/>
          <w:color w:val="000000" w:themeColor="text1"/>
          <w:sz w:val="24"/>
          <w:szCs w:val="24"/>
        </w:rPr>
        <w:lastRenderedPageBreak/>
        <w:t>Introduction</w:t>
      </w:r>
    </w:p>
    <w:p w:rsidR="003974BC" w:rsidRPr="00FA51ED" w:rsidRDefault="003974BC" w:rsidP="00FA51ED">
      <w:pPr>
        <w:ind w:firstLine="480"/>
        <w:jc w:val="both"/>
        <w:rPr>
          <w:rFonts w:ascii="Times New Roman" w:hAnsi="Times New Roman" w:cs="Times New Roman"/>
          <w:color w:val="000000" w:themeColor="text1"/>
          <w:szCs w:val="24"/>
        </w:rPr>
      </w:pPr>
      <w:r w:rsidRPr="00FA51ED">
        <w:rPr>
          <w:rFonts w:ascii="Times New Roman" w:hAnsi="Times New Roman" w:cs="Times New Roman"/>
          <w:color w:val="000000" w:themeColor="text1"/>
          <w:szCs w:val="24"/>
        </w:rPr>
        <w:t>Stock repurchase can be considered as one of the company's channels to release private information</w:t>
      </w:r>
      <w:r w:rsidR="004E4A97">
        <w:rPr>
          <w:rFonts w:ascii="Times New Roman" w:hAnsi="Times New Roman" w:cs="Times New Roman"/>
          <w:color w:val="000000" w:themeColor="text1"/>
          <w:szCs w:val="24"/>
        </w:rPr>
        <w:t xml:space="preserve"> b</w:t>
      </w:r>
      <w:r w:rsidR="00743B81" w:rsidRPr="00FA51ED">
        <w:rPr>
          <w:rFonts w:ascii="Times New Roman" w:hAnsi="Times New Roman" w:cs="Times New Roman"/>
          <w:color w:val="000000" w:themeColor="text1"/>
          <w:szCs w:val="24"/>
        </w:rPr>
        <w:t xml:space="preserve">ecause it </w:t>
      </w:r>
      <w:r w:rsidR="00624FE7">
        <w:rPr>
          <w:rFonts w:ascii="Times New Roman" w:hAnsi="Times New Roman" w:cs="Times New Roman"/>
          <w:color w:val="000000" w:themeColor="text1"/>
          <w:szCs w:val="24"/>
        </w:rPr>
        <w:t>shows that the managers think the stock price is undervalued.</w:t>
      </w:r>
      <w:r w:rsidR="00CF1D3F" w:rsidRPr="00FA51ED">
        <w:rPr>
          <w:rFonts w:ascii="Times New Roman" w:hAnsi="Times New Roman" w:cs="Times New Roman"/>
          <w:color w:val="000000" w:themeColor="text1"/>
          <w:szCs w:val="24"/>
        </w:rPr>
        <w:t xml:space="preserve"> </w:t>
      </w:r>
      <w:r w:rsidR="00CF1D3F" w:rsidRPr="00FA51ED">
        <w:rPr>
          <w:rFonts w:ascii="Times New Roman" w:eastAsia="標楷體" w:hAnsi="Times New Roman" w:cs="Times New Roman"/>
          <w:color w:val="000000" w:themeColor="text1"/>
          <w:szCs w:val="24"/>
        </w:rPr>
        <w:t xml:space="preserve">Choi and Chen </w:t>
      </w:r>
      <w:r w:rsidR="00D631B5">
        <w:rPr>
          <w:rFonts w:ascii="Times New Roman" w:eastAsia="標楷體" w:hAnsi="Times New Roman" w:cs="Times New Roman"/>
          <w:color w:val="000000" w:themeColor="text1"/>
          <w:szCs w:val="24"/>
        </w:rPr>
        <w:t>[5]</w:t>
      </w:r>
      <w:r w:rsidR="00CF1D3F" w:rsidRPr="00FA51ED">
        <w:rPr>
          <w:rFonts w:ascii="Times New Roman" w:eastAsia="標楷體" w:hAnsi="Times New Roman" w:cs="Times New Roman"/>
          <w:color w:val="000000" w:themeColor="text1"/>
          <w:szCs w:val="24"/>
        </w:rPr>
        <w:t xml:space="preserve"> </w:t>
      </w:r>
      <w:r w:rsidR="00624FE7">
        <w:rPr>
          <w:rFonts w:ascii="Times New Roman" w:hAnsi="Times New Roman" w:cs="Times New Roman"/>
          <w:color w:val="000000" w:themeColor="text1"/>
          <w:szCs w:val="24"/>
        </w:rPr>
        <w:t>indicate</w:t>
      </w:r>
      <w:r w:rsidR="00CF1D3F" w:rsidRPr="00FA51ED">
        <w:rPr>
          <w:rFonts w:ascii="Times New Roman" w:hAnsi="Times New Roman" w:cs="Times New Roman"/>
          <w:color w:val="000000" w:themeColor="text1"/>
          <w:szCs w:val="24"/>
        </w:rPr>
        <w:t xml:space="preserve"> that the </w:t>
      </w:r>
      <w:r w:rsidR="00205491" w:rsidRPr="00FA51ED">
        <w:rPr>
          <w:rFonts w:ascii="Times New Roman" w:hAnsi="Times New Roman" w:cs="Times New Roman"/>
          <w:color w:val="000000" w:themeColor="text1"/>
          <w:szCs w:val="24"/>
        </w:rPr>
        <w:t xml:space="preserve">response of price after the stock repurchase is stronger than </w:t>
      </w:r>
      <w:r w:rsidR="00624FE7">
        <w:rPr>
          <w:rFonts w:ascii="Times New Roman" w:hAnsi="Times New Roman" w:cs="Times New Roman"/>
          <w:color w:val="000000" w:themeColor="text1"/>
          <w:szCs w:val="24"/>
        </w:rPr>
        <w:t xml:space="preserve">that after </w:t>
      </w:r>
      <w:r w:rsidR="00CF1D3F" w:rsidRPr="00FA51ED">
        <w:rPr>
          <w:rFonts w:ascii="Times New Roman" w:hAnsi="Times New Roman" w:cs="Times New Roman"/>
          <w:color w:val="000000" w:themeColor="text1"/>
          <w:szCs w:val="24"/>
        </w:rPr>
        <w:t xml:space="preserve">the dividend payment, and </w:t>
      </w:r>
      <w:r w:rsidR="008E22C9" w:rsidRPr="00FA51ED">
        <w:rPr>
          <w:rFonts w:ascii="Times New Roman" w:hAnsi="Times New Roman" w:cs="Times New Roman"/>
          <w:color w:val="000000" w:themeColor="text1"/>
          <w:szCs w:val="24"/>
        </w:rPr>
        <w:t>the analyst adjust</w:t>
      </w:r>
      <w:r w:rsidR="00624FE7">
        <w:rPr>
          <w:rFonts w:ascii="Times New Roman" w:hAnsi="Times New Roman" w:cs="Times New Roman"/>
          <w:color w:val="000000" w:themeColor="text1"/>
          <w:szCs w:val="24"/>
        </w:rPr>
        <w:t>s</w:t>
      </w:r>
      <w:r w:rsidR="008E22C9" w:rsidRPr="00FA51ED">
        <w:rPr>
          <w:rFonts w:ascii="Times New Roman" w:hAnsi="Times New Roman" w:cs="Times New Roman"/>
          <w:color w:val="000000" w:themeColor="text1"/>
          <w:szCs w:val="24"/>
        </w:rPr>
        <w:t xml:space="preserve"> the range </w:t>
      </w:r>
      <w:r w:rsidR="00CF1D3F" w:rsidRPr="00FA51ED">
        <w:rPr>
          <w:rFonts w:ascii="Times New Roman" w:hAnsi="Times New Roman" w:cs="Times New Roman"/>
          <w:color w:val="000000" w:themeColor="text1"/>
          <w:szCs w:val="24"/>
        </w:rPr>
        <w:t xml:space="preserve">of the earnings forecast after the stock repurchase is </w:t>
      </w:r>
      <w:r w:rsidR="008E22C9" w:rsidRPr="00FA51ED">
        <w:rPr>
          <w:rFonts w:ascii="Times New Roman" w:hAnsi="Times New Roman" w:cs="Times New Roman"/>
          <w:color w:val="000000" w:themeColor="text1"/>
          <w:szCs w:val="24"/>
        </w:rPr>
        <w:t>more</w:t>
      </w:r>
      <w:r w:rsidR="00CF1D3F" w:rsidRPr="00FA51ED">
        <w:rPr>
          <w:rFonts w:ascii="Times New Roman" w:hAnsi="Times New Roman" w:cs="Times New Roman"/>
          <w:color w:val="000000" w:themeColor="text1"/>
          <w:szCs w:val="24"/>
        </w:rPr>
        <w:t xml:space="preserve"> than </w:t>
      </w:r>
      <w:r w:rsidR="00624FE7">
        <w:rPr>
          <w:rFonts w:ascii="Times New Roman" w:hAnsi="Times New Roman" w:cs="Times New Roman"/>
          <w:color w:val="000000" w:themeColor="text1"/>
          <w:szCs w:val="24"/>
        </w:rPr>
        <w:t xml:space="preserve">that after </w:t>
      </w:r>
      <w:r w:rsidR="00CF1D3F" w:rsidRPr="00FA51ED">
        <w:rPr>
          <w:rFonts w:ascii="Times New Roman" w:hAnsi="Times New Roman" w:cs="Times New Roman"/>
          <w:color w:val="000000" w:themeColor="text1"/>
          <w:szCs w:val="24"/>
        </w:rPr>
        <w:t xml:space="preserve">the dividend </w:t>
      </w:r>
      <w:r w:rsidR="008E22C9" w:rsidRPr="00FA51ED">
        <w:rPr>
          <w:rFonts w:ascii="Times New Roman" w:hAnsi="Times New Roman" w:cs="Times New Roman"/>
          <w:color w:val="000000" w:themeColor="text1"/>
          <w:szCs w:val="24"/>
        </w:rPr>
        <w:t>payment</w:t>
      </w:r>
      <w:r w:rsidR="00CF1D3F" w:rsidRPr="00FA51ED">
        <w:rPr>
          <w:rFonts w:ascii="Times New Roman" w:hAnsi="Times New Roman" w:cs="Times New Roman"/>
          <w:color w:val="000000" w:themeColor="text1"/>
          <w:szCs w:val="24"/>
        </w:rPr>
        <w:t>.</w:t>
      </w:r>
    </w:p>
    <w:p w:rsidR="000D4CD2" w:rsidRPr="00FA51ED" w:rsidRDefault="000D4CD2" w:rsidP="00FA51ED">
      <w:pPr>
        <w:ind w:firstLine="480"/>
        <w:jc w:val="both"/>
        <w:rPr>
          <w:rFonts w:ascii="Times New Roman" w:eastAsia="標楷體" w:hAnsi="Times New Roman" w:cs="Times New Roman"/>
          <w:color w:val="000000" w:themeColor="text1"/>
          <w:szCs w:val="24"/>
        </w:rPr>
      </w:pPr>
      <w:r w:rsidRPr="00FA51ED">
        <w:rPr>
          <w:rFonts w:ascii="Times New Roman" w:hAnsi="Times New Roman" w:cs="Times New Roman"/>
          <w:color w:val="000000" w:themeColor="text1"/>
          <w:szCs w:val="24"/>
        </w:rPr>
        <w:t>There are many literature</w:t>
      </w:r>
      <w:r w:rsidR="00346F1E">
        <w:rPr>
          <w:rFonts w:ascii="Times New Roman" w:hAnsi="Times New Roman" w:cs="Times New Roman"/>
          <w:color w:val="000000" w:themeColor="text1"/>
          <w:szCs w:val="24"/>
        </w:rPr>
        <w:t xml:space="preserve"> </w:t>
      </w:r>
      <w:r w:rsidR="00D631B5">
        <w:rPr>
          <w:rFonts w:ascii="Times New Roman" w:eastAsia="標楷體" w:hAnsi="Times New Roman" w:cs="Times New Roman"/>
          <w:color w:val="000000" w:themeColor="text1"/>
          <w:szCs w:val="24"/>
        </w:rPr>
        <w:t>[2],</w:t>
      </w:r>
      <w:r w:rsidR="00F11896" w:rsidRPr="00FA51ED">
        <w:rPr>
          <w:rFonts w:ascii="Times New Roman" w:eastAsia="標楷體" w:hAnsi="Times New Roman" w:cs="Times New Roman"/>
          <w:color w:val="000000" w:themeColor="text1"/>
          <w:szCs w:val="24"/>
        </w:rPr>
        <w:t xml:space="preserve"> </w:t>
      </w:r>
      <w:r w:rsidR="00D631B5">
        <w:rPr>
          <w:rFonts w:ascii="Times New Roman" w:eastAsia="標楷體" w:hAnsi="Times New Roman" w:cs="Times New Roman"/>
          <w:color w:val="000000" w:themeColor="text1"/>
          <w:szCs w:val="24"/>
        </w:rPr>
        <w:t>[11]</w:t>
      </w:r>
      <w:r w:rsidRPr="00FA51ED">
        <w:rPr>
          <w:rFonts w:ascii="Times New Roman" w:eastAsia="標楷體" w:hAnsi="Times New Roman" w:cs="Times New Roman"/>
          <w:color w:val="000000" w:themeColor="text1"/>
          <w:szCs w:val="24"/>
        </w:rPr>
        <w:t xml:space="preserve"> </w:t>
      </w:r>
      <w:r w:rsidRPr="00FA51ED">
        <w:rPr>
          <w:rFonts w:ascii="Times New Roman" w:hAnsi="Times New Roman" w:cs="Times New Roman"/>
          <w:color w:val="000000" w:themeColor="text1"/>
          <w:szCs w:val="24"/>
        </w:rPr>
        <w:t>to discuss whether the manager has the ability of market timing</w:t>
      </w:r>
      <w:r w:rsidR="00624FE7">
        <w:rPr>
          <w:rFonts w:ascii="Times New Roman" w:hAnsi="Times New Roman" w:cs="Times New Roman"/>
          <w:color w:val="000000" w:themeColor="text1"/>
          <w:szCs w:val="24"/>
        </w:rPr>
        <w:t>.</w:t>
      </w:r>
      <w:r w:rsidRPr="00FA51ED">
        <w:rPr>
          <w:rFonts w:ascii="Times New Roman" w:hAnsi="Times New Roman" w:cs="Times New Roman"/>
          <w:color w:val="000000" w:themeColor="text1"/>
          <w:szCs w:val="24"/>
        </w:rPr>
        <w:t xml:space="preserve"> </w:t>
      </w:r>
      <w:r w:rsidR="00624FE7">
        <w:rPr>
          <w:rFonts w:ascii="Times New Roman" w:hAnsi="Times New Roman" w:cs="Times New Roman"/>
          <w:color w:val="000000" w:themeColor="text1"/>
          <w:szCs w:val="24"/>
        </w:rPr>
        <w:t xml:space="preserve">Although </w:t>
      </w:r>
      <w:r w:rsidRPr="00FA51ED">
        <w:rPr>
          <w:rFonts w:ascii="Times New Roman" w:hAnsi="Times New Roman" w:cs="Times New Roman"/>
          <w:color w:val="000000" w:themeColor="text1"/>
          <w:szCs w:val="24"/>
        </w:rPr>
        <w:t>the definition and measure of market timing is different</w:t>
      </w:r>
      <w:r w:rsidR="00624FE7">
        <w:rPr>
          <w:rFonts w:ascii="Times New Roman" w:hAnsi="Times New Roman" w:cs="Times New Roman"/>
          <w:color w:val="000000" w:themeColor="text1"/>
          <w:szCs w:val="24"/>
        </w:rPr>
        <w:t>,</w:t>
      </w:r>
      <w:r w:rsidR="008C21C5" w:rsidRPr="00FA51ED">
        <w:rPr>
          <w:rFonts w:ascii="Times New Roman" w:hAnsi="Times New Roman" w:cs="Times New Roman"/>
          <w:color w:val="000000" w:themeColor="text1"/>
          <w:szCs w:val="24"/>
        </w:rPr>
        <w:t xml:space="preserve"> </w:t>
      </w:r>
      <w:r w:rsidR="00624FE7">
        <w:rPr>
          <w:rFonts w:ascii="Times New Roman" w:hAnsi="Times New Roman" w:cs="Times New Roman"/>
          <w:color w:val="000000" w:themeColor="text1"/>
          <w:szCs w:val="24"/>
        </w:rPr>
        <w:t>m</w:t>
      </w:r>
      <w:r w:rsidR="008C21C5" w:rsidRPr="00FA51ED">
        <w:rPr>
          <w:rFonts w:ascii="Times New Roman" w:hAnsi="Times New Roman" w:cs="Times New Roman"/>
          <w:color w:val="000000" w:themeColor="text1"/>
          <w:szCs w:val="24"/>
        </w:rPr>
        <w:t xml:space="preserve">ost of </w:t>
      </w:r>
      <w:r w:rsidR="00B801DC" w:rsidRPr="00FA51ED">
        <w:rPr>
          <w:rFonts w:ascii="Times New Roman" w:hAnsi="Times New Roman" w:cs="Times New Roman"/>
          <w:color w:val="000000" w:themeColor="text1"/>
          <w:szCs w:val="24"/>
        </w:rPr>
        <w:t xml:space="preserve">measuring the company's market timing ability </w:t>
      </w:r>
      <w:r w:rsidR="00624FE7">
        <w:rPr>
          <w:rFonts w:ascii="Times New Roman" w:hAnsi="Times New Roman" w:cs="Times New Roman"/>
          <w:color w:val="000000" w:themeColor="text1"/>
          <w:szCs w:val="24"/>
        </w:rPr>
        <w:t>depends on the</w:t>
      </w:r>
      <w:r w:rsidR="00B801DC" w:rsidRPr="00FA51ED">
        <w:rPr>
          <w:rFonts w:ascii="Times New Roman" w:hAnsi="Times New Roman" w:cs="Times New Roman"/>
          <w:color w:val="000000" w:themeColor="text1"/>
          <w:szCs w:val="24"/>
        </w:rPr>
        <w:t xml:space="preserve"> </w:t>
      </w:r>
      <w:r w:rsidR="001936E9" w:rsidRPr="00FA51ED">
        <w:rPr>
          <w:rFonts w:ascii="Times New Roman" w:hAnsi="Times New Roman" w:cs="Times New Roman"/>
          <w:color w:val="000000" w:themeColor="text1"/>
          <w:szCs w:val="24"/>
        </w:rPr>
        <w:t xml:space="preserve">cumulative abnormal return after stock repurchase. However, due to the different benchmarks to measure the cumulative abnormal remuneration, the results may be </w:t>
      </w:r>
      <w:r w:rsidR="002E5157" w:rsidRPr="00FA51ED">
        <w:rPr>
          <w:rFonts w:ascii="Times New Roman" w:hAnsi="Times New Roman" w:cs="Times New Roman"/>
          <w:color w:val="000000" w:themeColor="text1"/>
          <w:szCs w:val="24"/>
        </w:rPr>
        <w:t>different</w:t>
      </w:r>
      <w:r w:rsidR="002E5157">
        <w:rPr>
          <w:rFonts w:ascii="Times New Roman" w:hAnsi="Times New Roman" w:cs="Times New Roman"/>
          <w:color w:val="000000" w:themeColor="text1"/>
          <w:szCs w:val="24"/>
        </w:rPr>
        <w:t>.</w:t>
      </w:r>
      <w:r w:rsidR="001936E9" w:rsidRPr="00FA51ED">
        <w:rPr>
          <w:rFonts w:ascii="Times New Roman" w:hAnsi="Times New Roman" w:cs="Times New Roman"/>
          <w:color w:val="000000" w:themeColor="text1"/>
          <w:szCs w:val="24"/>
        </w:rPr>
        <w:t xml:space="preserve"> </w:t>
      </w:r>
      <w:r w:rsidR="002E5157">
        <w:rPr>
          <w:rFonts w:ascii="Times New Roman" w:hAnsi="Times New Roman" w:cs="Times New Roman"/>
          <w:color w:val="000000" w:themeColor="text1"/>
          <w:szCs w:val="24"/>
        </w:rPr>
        <w:t>Thus,</w:t>
      </w:r>
      <w:r w:rsidR="001936E9" w:rsidRPr="00FA51ED">
        <w:rPr>
          <w:rFonts w:ascii="Times New Roman" w:hAnsi="Times New Roman" w:cs="Times New Roman"/>
          <w:color w:val="000000" w:themeColor="text1"/>
          <w:szCs w:val="24"/>
        </w:rPr>
        <w:t xml:space="preserve"> </w:t>
      </w:r>
      <w:r w:rsidR="002E5157">
        <w:rPr>
          <w:rFonts w:ascii="Times New Roman" w:hAnsi="Times New Roman" w:cs="Times New Roman"/>
          <w:color w:val="000000" w:themeColor="text1"/>
          <w:szCs w:val="24"/>
        </w:rPr>
        <w:t>it has some drawbacks to</w:t>
      </w:r>
      <w:r w:rsidR="001936E9" w:rsidRPr="00FA51ED">
        <w:rPr>
          <w:rFonts w:ascii="Times New Roman" w:hAnsi="Times New Roman" w:cs="Times New Roman"/>
          <w:color w:val="000000" w:themeColor="text1"/>
          <w:szCs w:val="24"/>
        </w:rPr>
        <w:t xml:space="preserve"> use </w:t>
      </w:r>
      <w:r w:rsidR="002E5157">
        <w:rPr>
          <w:rFonts w:ascii="Times New Roman" w:hAnsi="Times New Roman" w:cs="Times New Roman"/>
          <w:color w:val="000000" w:themeColor="text1"/>
          <w:szCs w:val="24"/>
        </w:rPr>
        <w:t>the</w:t>
      </w:r>
      <w:r w:rsidR="001936E9" w:rsidRPr="00FA51ED">
        <w:rPr>
          <w:rFonts w:ascii="Times New Roman" w:hAnsi="Times New Roman" w:cs="Times New Roman"/>
          <w:color w:val="000000" w:themeColor="text1"/>
          <w:szCs w:val="24"/>
        </w:rPr>
        <w:t xml:space="preserve"> event </w:t>
      </w:r>
      <w:r w:rsidR="002E5157">
        <w:rPr>
          <w:rFonts w:ascii="Times New Roman" w:hAnsi="Times New Roman" w:cs="Times New Roman"/>
          <w:color w:val="000000" w:themeColor="text1"/>
          <w:szCs w:val="24"/>
        </w:rPr>
        <w:t>study</w:t>
      </w:r>
      <w:r w:rsidR="001936E9" w:rsidRPr="00FA51ED">
        <w:rPr>
          <w:rFonts w:ascii="Times New Roman" w:hAnsi="Times New Roman" w:cs="Times New Roman"/>
          <w:color w:val="000000" w:themeColor="text1"/>
          <w:szCs w:val="24"/>
        </w:rPr>
        <w:t xml:space="preserve"> method to measure the </w:t>
      </w:r>
      <w:r w:rsidR="002E5157">
        <w:rPr>
          <w:rFonts w:ascii="Times New Roman" w:hAnsi="Times New Roman" w:cs="Times New Roman"/>
          <w:color w:val="000000" w:themeColor="text1"/>
          <w:szCs w:val="24"/>
        </w:rPr>
        <w:t>market</w:t>
      </w:r>
      <w:r w:rsidR="001936E9" w:rsidRPr="00FA51ED">
        <w:rPr>
          <w:rFonts w:ascii="Times New Roman" w:hAnsi="Times New Roman" w:cs="Times New Roman"/>
          <w:color w:val="000000" w:themeColor="text1"/>
          <w:szCs w:val="24"/>
        </w:rPr>
        <w:t xml:space="preserve"> timing ability.</w:t>
      </w:r>
      <w:r w:rsidR="003811FB" w:rsidRPr="00FA51ED">
        <w:rPr>
          <w:rFonts w:ascii="Times New Roman" w:hAnsi="Times New Roman" w:cs="Times New Roman"/>
          <w:color w:val="000000" w:themeColor="text1"/>
          <w:szCs w:val="24"/>
        </w:rPr>
        <w:t xml:space="preserve"> In addition, the market timing ability is </w:t>
      </w:r>
      <w:r w:rsidR="00DF6FBE" w:rsidRPr="00FA51ED">
        <w:rPr>
          <w:rFonts w:ascii="Times New Roman" w:hAnsi="Times New Roman" w:cs="Times New Roman"/>
          <w:color w:val="000000" w:themeColor="text1"/>
          <w:szCs w:val="24"/>
        </w:rPr>
        <w:t>traditional</w:t>
      </w:r>
      <w:r w:rsidR="00DF6FBE">
        <w:rPr>
          <w:rFonts w:ascii="Times New Roman" w:hAnsi="Times New Roman" w:cs="Times New Roman"/>
          <w:color w:val="000000" w:themeColor="text1"/>
          <w:szCs w:val="24"/>
        </w:rPr>
        <w:t xml:space="preserve">ly </w:t>
      </w:r>
      <w:r w:rsidR="003811FB" w:rsidRPr="00FA51ED">
        <w:rPr>
          <w:rFonts w:ascii="Times New Roman" w:hAnsi="Times New Roman" w:cs="Times New Roman"/>
          <w:color w:val="000000" w:themeColor="text1"/>
          <w:szCs w:val="24"/>
        </w:rPr>
        <w:t>measured by long-term returns after the announcement</w:t>
      </w:r>
      <w:r w:rsidR="00DF6FBE">
        <w:rPr>
          <w:rFonts w:ascii="Times New Roman" w:hAnsi="Times New Roman" w:cs="Times New Roman"/>
          <w:color w:val="000000" w:themeColor="text1"/>
          <w:szCs w:val="24"/>
        </w:rPr>
        <w:t>. Nonetheless, most of the firms announce the repurchase but do not actually implement</w:t>
      </w:r>
      <w:r w:rsidR="00F11896" w:rsidRPr="00FA51ED">
        <w:rPr>
          <w:rFonts w:ascii="Times New Roman" w:eastAsia="標楷體" w:hAnsi="Times New Roman" w:cs="Times New Roman"/>
          <w:color w:val="000000" w:themeColor="text1"/>
          <w:szCs w:val="24"/>
        </w:rPr>
        <w:t xml:space="preserve"> </w:t>
      </w:r>
      <w:r w:rsidR="00DF6FBE">
        <w:rPr>
          <w:rFonts w:ascii="Times New Roman" w:eastAsia="標楷體" w:hAnsi="Times New Roman" w:cs="Times New Roman"/>
          <w:color w:val="000000" w:themeColor="text1"/>
          <w:szCs w:val="24"/>
        </w:rPr>
        <w:t xml:space="preserve">it </w:t>
      </w:r>
      <w:r w:rsidR="00287D32">
        <w:rPr>
          <w:rFonts w:ascii="Times New Roman" w:eastAsia="標楷體" w:hAnsi="Times New Roman" w:cs="Times New Roman"/>
          <w:color w:val="000000" w:themeColor="text1"/>
          <w:szCs w:val="24"/>
        </w:rPr>
        <w:t>[13],</w:t>
      </w:r>
      <w:r w:rsidR="00F11896" w:rsidRPr="00FA51ED">
        <w:rPr>
          <w:rFonts w:ascii="Times New Roman" w:eastAsia="標楷體" w:hAnsi="Times New Roman" w:cs="Times New Roman"/>
          <w:color w:val="000000" w:themeColor="text1"/>
          <w:szCs w:val="24"/>
        </w:rPr>
        <w:t xml:space="preserve"> </w:t>
      </w:r>
      <w:r w:rsidR="00287D32">
        <w:rPr>
          <w:rFonts w:ascii="Times New Roman" w:eastAsia="標楷體" w:hAnsi="Times New Roman" w:cs="Times New Roman"/>
          <w:color w:val="000000" w:themeColor="text1"/>
          <w:szCs w:val="24"/>
        </w:rPr>
        <w:t>[16]</w:t>
      </w:r>
      <w:r w:rsidR="00067EBB" w:rsidRPr="00FA51ED">
        <w:rPr>
          <w:rFonts w:ascii="Times New Roman" w:eastAsia="標楷體" w:hAnsi="Times New Roman" w:cs="Times New Roman"/>
          <w:color w:val="000000" w:themeColor="text1"/>
          <w:szCs w:val="24"/>
        </w:rPr>
        <w:t xml:space="preserve">. According to </w:t>
      </w:r>
      <w:proofErr w:type="spellStart"/>
      <w:r w:rsidR="00067EBB" w:rsidRPr="00FA51ED">
        <w:rPr>
          <w:rFonts w:ascii="Times New Roman" w:eastAsia="標楷體" w:hAnsi="Times New Roman" w:cs="Times New Roman"/>
          <w:color w:val="000000" w:themeColor="text1"/>
          <w:szCs w:val="24"/>
        </w:rPr>
        <w:t>Dittmar</w:t>
      </w:r>
      <w:proofErr w:type="spellEnd"/>
      <w:r w:rsidR="00067EBB" w:rsidRPr="00FA51ED">
        <w:rPr>
          <w:rFonts w:ascii="Times New Roman" w:eastAsia="標楷體" w:hAnsi="Times New Roman" w:cs="Times New Roman"/>
          <w:color w:val="000000" w:themeColor="text1"/>
          <w:szCs w:val="24"/>
        </w:rPr>
        <w:t xml:space="preserve"> and Field </w:t>
      </w:r>
      <w:r w:rsidR="00D631B5">
        <w:rPr>
          <w:rFonts w:ascii="Times New Roman" w:eastAsia="標楷體" w:hAnsi="Times New Roman" w:cs="Times New Roman"/>
          <w:color w:val="000000" w:themeColor="text1"/>
          <w:szCs w:val="24"/>
        </w:rPr>
        <w:t>[7]</w:t>
      </w:r>
      <w:r w:rsidR="00067EBB" w:rsidRPr="00FA51ED">
        <w:rPr>
          <w:rFonts w:ascii="Times New Roman" w:eastAsia="標楷體" w:hAnsi="Times New Roman" w:cs="Times New Roman"/>
          <w:color w:val="000000" w:themeColor="text1"/>
          <w:szCs w:val="24"/>
        </w:rPr>
        <w:t xml:space="preserve">, we use </w:t>
      </w:r>
      <w:r w:rsidR="00DF6FBE">
        <w:rPr>
          <w:rFonts w:ascii="Times New Roman" w:eastAsia="標楷體" w:hAnsi="Times New Roman" w:cs="Times New Roman"/>
          <w:color w:val="000000" w:themeColor="text1"/>
          <w:szCs w:val="24"/>
        </w:rPr>
        <w:t xml:space="preserve">the </w:t>
      </w:r>
      <w:r w:rsidR="00067EBB" w:rsidRPr="00FA51ED">
        <w:rPr>
          <w:rFonts w:ascii="Times New Roman" w:eastAsia="標楷體" w:hAnsi="Times New Roman" w:cs="Times New Roman"/>
          <w:color w:val="000000" w:themeColor="text1"/>
          <w:szCs w:val="24"/>
        </w:rPr>
        <w:t>relative repurchase price (RRP) to measure the strength of market timing abilities when firm repurchases its own stock.</w:t>
      </w:r>
    </w:p>
    <w:p w:rsidR="00740D80" w:rsidRPr="00FA51ED" w:rsidRDefault="00740D80" w:rsidP="00FA51ED">
      <w:pPr>
        <w:ind w:firstLine="480"/>
        <w:jc w:val="both"/>
        <w:rPr>
          <w:rFonts w:ascii="Times New Roman" w:hAnsi="Times New Roman" w:cs="Times New Roman"/>
          <w:color w:val="000000" w:themeColor="text1"/>
          <w:szCs w:val="24"/>
        </w:rPr>
      </w:pPr>
      <w:proofErr w:type="spellStart"/>
      <w:r w:rsidRPr="00FA51ED">
        <w:rPr>
          <w:rFonts w:ascii="Times New Roman" w:eastAsia="標楷體" w:hAnsi="Times New Roman" w:cs="Times New Roman"/>
          <w:color w:val="000000" w:themeColor="text1"/>
          <w:szCs w:val="24"/>
        </w:rPr>
        <w:t>Raad</w:t>
      </w:r>
      <w:proofErr w:type="spellEnd"/>
      <w:r w:rsidRPr="00FA51ED">
        <w:rPr>
          <w:rFonts w:ascii="Times New Roman" w:eastAsia="標楷體" w:hAnsi="Times New Roman" w:cs="Times New Roman"/>
          <w:color w:val="000000" w:themeColor="text1"/>
          <w:szCs w:val="24"/>
        </w:rPr>
        <w:t xml:space="preserve"> and Wu </w:t>
      </w:r>
      <w:r w:rsidR="00287D32">
        <w:rPr>
          <w:rFonts w:ascii="Times New Roman" w:eastAsia="標楷體" w:hAnsi="Times New Roman" w:cs="Times New Roman"/>
          <w:color w:val="000000" w:themeColor="text1"/>
          <w:szCs w:val="24"/>
        </w:rPr>
        <w:t>[18]</w:t>
      </w:r>
      <w:r w:rsidRPr="00FA51ED">
        <w:rPr>
          <w:rFonts w:ascii="Times New Roman" w:eastAsia="標楷體" w:hAnsi="Times New Roman" w:cs="Times New Roman"/>
          <w:color w:val="000000" w:themeColor="text1"/>
          <w:szCs w:val="24"/>
        </w:rPr>
        <w:t xml:space="preserve"> and Li and McNally </w:t>
      </w:r>
      <w:r w:rsidR="00287D32">
        <w:rPr>
          <w:rFonts w:ascii="Times New Roman" w:eastAsia="標楷體" w:hAnsi="Times New Roman" w:cs="Times New Roman"/>
          <w:color w:val="000000" w:themeColor="text1"/>
          <w:szCs w:val="24"/>
        </w:rPr>
        <w:t>[14]</w:t>
      </w:r>
      <w:r w:rsidR="001E284B">
        <w:rPr>
          <w:rFonts w:ascii="Times New Roman" w:eastAsia="標楷體" w:hAnsi="Times New Roman" w:cs="Times New Roman"/>
          <w:color w:val="000000" w:themeColor="text1"/>
          <w:szCs w:val="24"/>
        </w:rPr>
        <w:t xml:space="preserve"> </w:t>
      </w:r>
      <w:r w:rsidRPr="00FA51ED">
        <w:rPr>
          <w:rFonts w:ascii="Times New Roman" w:hAnsi="Times New Roman" w:cs="Times New Roman"/>
          <w:color w:val="000000" w:themeColor="text1"/>
          <w:szCs w:val="24"/>
        </w:rPr>
        <w:t>f</w:t>
      </w:r>
      <w:r w:rsidR="001E284B">
        <w:rPr>
          <w:rFonts w:ascii="Times New Roman" w:hAnsi="Times New Roman" w:cs="Times New Roman"/>
          <w:color w:val="000000" w:themeColor="text1"/>
          <w:szCs w:val="24"/>
        </w:rPr>
        <w:t>i</w:t>
      </w:r>
      <w:r w:rsidRPr="00FA51ED">
        <w:rPr>
          <w:rFonts w:ascii="Times New Roman" w:hAnsi="Times New Roman" w:cs="Times New Roman"/>
          <w:color w:val="000000" w:themeColor="text1"/>
          <w:szCs w:val="24"/>
        </w:rPr>
        <w:t>nd that after the announcement</w:t>
      </w:r>
      <w:r w:rsidR="001E284B">
        <w:rPr>
          <w:rFonts w:ascii="Times New Roman" w:hAnsi="Times New Roman" w:cs="Times New Roman"/>
          <w:color w:val="000000" w:themeColor="text1"/>
          <w:szCs w:val="24"/>
        </w:rPr>
        <w:t>,</w:t>
      </w:r>
      <w:r w:rsidRPr="00FA51ED">
        <w:rPr>
          <w:rFonts w:ascii="Times New Roman" w:hAnsi="Times New Roman" w:cs="Times New Roman"/>
          <w:color w:val="000000" w:themeColor="text1"/>
          <w:szCs w:val="24"/>
        </w:rPr>
        <w:t xml:space="preserve"> </w:t>
      </w:r>
      <w:r w:rsidR="001E284B">
        <w:rPr>
          <w:rFonts w:ascii="Times New Roman" w:hAnsi="Times New Roman" w:cs="Times New Roman"/>
          <w:color w:val="000000" w:themeColor="text1"/>
          <w:szCs w:val="24"/>
        </w:rPr>
        <w:t>the</w:t>
      </w:r>
      <w:r w:rsidRPr="00FA51ED">
        <w:rPr>
          <w:rFonts w:ascii="Times New Roman" w:hAnsi="Times New Roman" w:cs="Times New Roman"/>
          <w:color w:val="000000" w:themeColor="text1"/>
          <w:szCs w:val="24"/>
        </w:rPr>
        <w:t xml:space="preserve"> </w:t>
      </w:r>
      <w:r w:rsidR="001E284B" w:rsidRPr="00FA51ED">
        <w:rPr>
          <w:rFonts w:ascii="Times New Roman" w:hAnsi="Times New Roman" w:cs="Times New Roman"/>
          <w:color w:val="000000" w:themeColor="text1"/>
          <w:szCs w:val="24"/>
        </w:rPr>
        <w:t xml:space="preserve">correlation </w:t>
      </w:r>
      <w:r w:rsidR="001E284B">
        <w:rPr>
          <w:rFonts w:ascii="Times New Roman" w:hAnsi="Times New Roman" w:cs="Times New Roman"/>
          <w:color w:val="000000" w:themeColor="text1"/>
          <w:szCs w:val="24"/>
        </w:rPr>
        <w:t xml:space="preserve">between the </w:t>
      </w:r>
      <w:r w:rsidRPr="00FA51ED">
        <w:rPr>
          <w:rFonts w:ascii="Times New Roman" w:hAnsi="Times New Roman" w:cs="Times New Roman"/>
          <w:color w:val="000000" w:themeColor="text1"/>
          <w:szCs w:val="24"/>
        </w:rPr>
        <w:t xml:space="preserve">excess </w:t>
      </w:r>
      <w:r w:rsidR="001E284B">
        <w:rPr>
          <w:rFonts w:ascii="Times New Roman" w:hAnsi="Times New Roman" w:cs="Times New Roman"/>
          <w:color w:val="000000" w:themeColor="text1"/>
          <w:szCs w:val="24"/>
        </w:rPr>
        <w:t>return</w:t>
      </w:r>
      <w:r w:rsidRPr="00FA51ED">
        <w:rPr>
          <w:rFonts w:ascii="Times New Roman" w:hAnsi="Times New Roman" w:cs="Times New Roman"/>
          <w:color w:val="000000" w:themeColor="text1"/>
          <w:szCs w:val="24"/>
        </w:rPr>
        <w:t xml:space="preserve"> and insider information </w:t>
      </w:r>
      <w:r w:rsidR="001E284B">
        <w:rPr>
          <w:rFonts w:ascii="Times New Roman" w:hAnsi="Times New Roman" w:cs="Times New Roman"/>
          <w:color w:val="000000" w:themeColor="text1"/>
          <w:szCs w:val="24"/>
        </w:rPr>
        <w:t>is</w:t>
      </w:r>
      <w:r w:rsidRPr="00FA51ED">
        <w:rPr>
          <w:rFonts w:ascii="Times New Roman" w:hAnsi="Times New Roman" w:cs="Times New Roman"/>
          <w:color w:val="000000" w:themeColor="text1"/>
          <w:szCs w:val="24"/>
        </w:rPr>
        <w:t xml:space="preserve"> significant, </w:t>
      </w:r>
      <w:r w:rsidR="001E284B">
        <w:rPr>
          <w:rFonts w:ascii="Times New Roman" w:hAnsi="Times New Roman" w:cs="Times New Roman"/>
          <w:color w:val="000000" w:themeColor="text1"/>
          <w:szCs w:val="24"/>
        </w:rPr>
        <w:t xml:space="preserve">indicating that </w:t>
      </w:r>
      <w:r w:rsidRPr="00FA51ED">
        <w:rPr>
          <w:rFonts w:ascii="Times New Roman" w:hAnsi="Times New Roman" w:cs="Times New Roman"/>
          <w:color w:val="000000" w:themeColor="text1"/>
          <w:szCs w:val="24"/>
        </w:rPr>
        <w:t>insider transactions do have information advantages.</w:t>
      </w:r>
      <w:r w:rsidR="00C63591" w:rsidRPr="00FA51ED">
        <w:rPr>
          <w:rFonts w:ascii="Times New Roman" w:hAnsi="Times New Roman" w:cs="Times New Roman"/>
          <w:color w:val="000000" w:themeColor="text1"/>
          <w:szCs w:val="24"/>
        </w:rPr>
        <w:t xml:space="preserve"> </w:t>
      </w:r>
      <w:proofErr w:type="spellStart"/>
      <w:r w:rsidR="00C63591" w:rsidRPr="005414EB">
        <w:rPr>
          <w:rFonts w:ascii="Times New Roman" w:hAnsi="Times New Roman" w:cs="Times New Roman"/>
          <w:szCs w:val="24"/>
        </w:rPr>
        <w:t>Ke</w:t>
      </w:r>
      <w:proofErr w:type="spellEnd"/>
      <w:r w:rsidR="00C63591" w:rsidRPr="005414EB">
        <w:rPr>
          <w:rFonts w:ascii="Times New Roman" w:hAnsi="Times New Roman" w:cs="Times New Roman"/>
          <w:szCs w:val="24"/>
        </w:rPr>
        <w:t xml:space="preserve">, </w:t>
      </w:r>
      <w:proofErr w:type="spellStart"/>
      <w:r w:rsidR="00C63591" w:rsidRPr="005414EB">
        <w:rPr>
          <w:rFonts w:ascii="Times New Roman" w:hAnsi="Times New Roman" w:cs="Times New Roman"/>
          <w:szCs w:val="24"/>
        </w:rPr>
        <w:t>Huddart</w:t>
      </w:r>
      <w:proofErr w:type="spellEnd"/>
      <w:r w:rsidR="00C63591" w:rsidRPr="005414EB">
        <w:rPr>
          <w:rFonts w:ascii="Times New Roman" w:hAnsi="Times New Roman" w:cs="Times New Roman"/>
          <w:szCs w:val="24"/>
        </w:rPr>
        <w:t xml:space="preserve"> and </w:t>
      </w:r>
      <w:proofErr w:type="spellStart"/>
      <w:r w:rsidR="00C63591" w:rsidRPr="005414EB">
        <w:rPr>
          <w:rFonts w:ascii="Times New Roman" w:hAnsi="Times New Roman" w:cs="Times New Roman"/>
          <w:szCs w:val="24"/>
        </w:rPr>
        <w:t>Petroni</w:t>
      </w:r>
      <w:proofErr w:type="spellEnd"/>
      <w:r w:rsidR="00C63591" w:rsidRPr="005414EB">
        <w:rPr>
          <w:rFonts w:ascii="Times New Roman" w:hAnsi="Times New Roman" w:cs="Times New Roman"/>
          <w:szCs w:val="24"/>
        </w:rPr>
        <w:t xml:space="preserve"> </w:t>
      </w:r>
      <w:r w:rsidR="00287D32">
        <w:rPr>
          <w:rFonts w:ascii="Times New Roman" w:hAnsi="Times New Roman" w:cs="Times New Roman"/>
          <w:szCs w:val="24"/>
        </w:rPr>
        <w:t>[12]</w:t>
      </w:r>
      <w:r w:rsidR="00C63591" w:rsidRPr="00FD39B3">
        <w:rPr>
          <w:rFonts w:ascii="Times New Roman" w:hAnsi="Times New Roman" w:cs="Times New Roman"/>
          <w:color w:val="FF0000"/>
          <w:szCs w:val="24"/>
        </w:rPr>
        <w:t xml:space="preserve"> </w:t>
      </w:r>
      <w:r w:rsidR="00C63591" w:rsidRPr="00FA51ED">
        <w:rPr>
          <w:rFonts w:ascii="Times New Roman" w:hAnsi="Times New Roman" w:cs="Times New Roman"/>
          <w:color w:val="000000" w:themeColor="text1"/>
          <w:szCs w:val="24"/>
        </w:rPr>
        <w:t xml:space="preserve">suggest that the company's insiders can not only choose the time to expose the information, but also </w:t>
      </w:r>
      <w:r w:rsidR="005414EB">
        <w:rPr>
          <w:rFonts w:ascii="Times New Roman" w:hAnsi="Times New Roman" w:cs="Times New Roman"/>
          <w:color w:val="000000" w:themeColor="text1"/>
          <w:szCs w:val="24"/>
        </w:rPr>
        <w:t>control</w:t>
      </w:r>
      <w:r w:rsidR="00C63591" w:rsidRPr="00FA51ED">
        <w:rPr>
          <w:rFonts w:ascii="Times New Roman" w:hAnsi="Times New Roman" w:cs="Times New Roman"/>
          <w:color w:val="000000" w:themeColor="text1"/>
          <w:szCs w:val="24"/>
        </w:rPr>
        <w:t xml:space="preserve"> the length of the earning</w:t>
      </w:r>
      <w:r w:rsidR="005414EB">
        <w:rPr>
          <w:rFonts w:ascii="Times New Roman" w:hAnsi="Times New Roman" w:cs="Times New Roman"/>
          <w:color w:val="000000" w:themeColor="text1"/>
          <w:szCs w:val="24"/>
        </w:rPr>
        <w:t>s</w:t>
      </w:r>
      <w:r w:rsidR="00C63591" w:rsidRPr="00FA51ED">
        <w:rPr>
          <w:rFonts w:ascii="Times New Roman" w:hAnsi="Times New Roman" w:cs="Times New Roman"/>
          <w:color w:val="000000" w:themeColor="text1"/>
          <w:szCs w:val="24"/>
        </w:rPr>
        <w:t xml:space="preserve"> growth</w:t>
      </w:r>
      <w:r w:rsidR="00311460" w:rsidRPr="00FA51ED">
        <w:rPr>
          <w:rFonts w:ascii="Times New Roman" w:hAnsi="Times New Roman" w:cs="Times New Roman"/>
          <w:color w:val="000000" w:themeColor="text1"/>
          <w:szCs w:val="24"/>
        </w:rPr>
        <w:t xml:space="preserve">. The insider can forecast future earnings trend for up to </w:t>
      </w:r>
      <w:r w:rsidR="009D1944">
        <w:rPr>
          <w:rFonts w:ascii="Times New Roman" w:hAnsi="Times New Roman" w:cs="Times New Roman"/>
          <w:color w:val="000000" w:themeColor="text1"/>
          <w:szCs w:val="24"/>
        </w:rPr>
        <w:t>two</w:t>
      </w:r>
      <w:r w:rsidR="00311460" w:rsidRPr="00FA51ED">
        <w:rPr>
          <w:rFonts w:ascii="Times New Roman" w:hAnsi="Times New Roman" w:cs="Times New Roman"/>
          <w:color w:val="000000" w:themeColor="text1"/>
          <w:szCs w:val="24"/>
        </w:rPr>
        <w:t xml:space="preserve"> years, </w:t>
      </w:r>
      <w:r w:rsidR="005414EB">
        <w:rPr>
          <w:rFonts w:ascii="Times New Roman" w:hAnsi="Times New Roman" w:cs="Times New Roman"/>
          <w:color w:val="000000" w:themeColor="text1"/>
          <w:szCs w:val="24"/>
        </w:rPr>
        <w:t>imply</w:t>
      </w:r>
      <w:r w:rsidR="00311460" w:rsidRPr="00FA51ED">
        <w:rPr>
          <w:rFonts w:ascii="Times New Roman" w:hAnsi="Times New Roman" w:cs="Times New Roman"/>
          <w:color w:val="000000" w:themeColor="text1"/>
          <w:szCs w:val="24"/>
        </w:rPr>
        <w:t xml:space="preserve">ing </w:t>
      </w:r>
      <w:r w:rsidR="005414EB">
        <w:rPr>
          <w:rFonts w:ascii="Times New Roman" w:hAnsi="Times New Roman" w:cs="Times New Roman"/>
          <w:color w:val="000000" w:themeColor="text1"/>
          <w:szCs w:val="24"/>
        </w:rPr>
        <w:t xml:space="preserve">that </w:t>
      </w:r>
      <w:r w:rsidR="00311460" w:rsidRPr="00FA51ED">
        <w:rPr>
          <w:rFonts w:ascii="Times New Roman" w:hAnsi="Times New Roman" w:cs="Times New Roman"/>
          <w:color w:val="000000" w:themeColor="text1"/>
          <w:szCs w:val="24"/>
        </w:rPr>
        <w:t>the insider</w:t>
      </w:r>
      <w:r w:rsidR="005414EB">
        <w:rPr>
          <w:rFonts w:ascii="Times New Roman" w:hAnsi="Times New Roman" w:cs="Times New Roman"/>
          <w:color w:val="000000" w:themeColor="text1"/>
          <w:szCs w:val="24"/>
        </w:rPr>
        <w:t>s</w:t>
      </w:r>
      <w:r w:rsidR="00311460" w:rsidRPr="00FA51ED">
        <w:rPr>
          <w:rFonts w:ascii="Times New Roman" w:hAnsi="Times New Roman" w:cs="Times New Roman"/>
          <w:color w:val="000000" w:themeColor="text1"/>
          <w:szCs w:val="24"/>
        </w:rPr>
        <w:t xml:space="preserve"> do have </w:t>
      </w:r>
      <w:r w:rsidR="009D1944">
        <w:rPr>
          <w:rFonts w:ascii="Times New Roman" w:hAnsi="Times New Roman" w:cs="Times New Roman"/>
          <w:color w:val="000000" w:themeColor="text1"/>
          <w:szCs w:val="24"/>
        </w:rPr>
        <w:t xml:space="preserve">the </w:t>
      </w:r>
      <w:r w:rsidR="00311460" w:rsidRPr="00FA51ED">
        <w:rPr>
          <w:rFonts w:ascii="Times New Roman" w:hAnsi="Times New Roman" w:cs="Times New Roman"/>
          <w:color w:val="000000" w:themeColor="text1"/>
          <w:szCs w:val="24"/>
        </w:rPr>
        <w:t>market timing ability.</w:t>
      </w:r>
      <w:r w:rsidR="00592217" w:rsidRPr="00FA51ED">
        <w:rPr>
          <w:rFonts w:ascii="Times New Roman" w:hAnsi="Times New Roman" w:cs="Times New Roman"/>
          <w:color w:val="000000" w:themeColor="text1"/>
          <w:szCs w:val="24"/>
        </w:rPr>
        <w:t xml:space="preserve"> Because the </w:t>
      </w:r>
      <w:r w:rsidR="007629F4" w:rsidRPr="00FA51ED">
        <w:rPr>
          <w:rFonts w:ascii="Times New Roman" w:hAnsi="Times New Roman" w:cs="Times New Roman"/>
          <w:color w:val="000000" w:themeColor="text1"/>
          <w:szCs w:val="24"/>
        </w:rPr>
        <w:t>insider with information advantage</w:t>
      </w:r>
      <w:r w:rsidR="00592217" w:rsidRPr="00FA51ED">
        <w:rPr>
          <w:rFonts w:ascii="Times New Roman" w:hAnsi="Times New Roman" w:cs="Times New Roman"/>
          <w:color w:val="000000" w:themeColor="text1"/>
          <w:szCs w:val="24"/>
        </w:rPr>
        <w:t xml:space="preserve"> </w:t>
      </w:r>
      <w:r w:rsidR="009D1944">
        <w:rPr>
          <w:rFonts w:ascii="Times New Roman" w:hAnsi="Times New Roman" w:cs="Times New Roman"/>
          <w:color w:val="000000" w:themeColor="text1"/>
          <w:szCs w:val="24"/>
        </w:rPr>
        <w:t xml:space="preserve">can </w:t>
      </w:r>
      <w:r w:rsidR="00592217" w:rsidRPr="00FA51ED">
        <w:rPr>
          <w:rFonts w:ascii="Times New Roman" w:hAnsi="Times New Roman" w:cs="Times New Roman"/>
          <w:color w:val="000000" w:themeColor="text1"/>
          <w:szCs w:val="24"/>
        </w:rPr>
        <w:t>more clearly</w:t>
      </w:r>
      <w:r w:rsidR="007629F4" w:rsidRPr="00FA51ED">
        <w:rPr>
          <w:rFonts w:ascii="Times New Roman" w:hAnsi="Times New Roman" w:cs="Times New Roman"/>
          <w:color w:val="000000" w:themeColor="text1"/>
          <w:szCs w:val="24"/>
        </w:rPr>
        <w:t xml:space="preserve"> know the motive </w:t>
      </w:r>
      <w:r w:rsidR="009D1944" w:rsidRPr="00FA51ED">
        <w:rPr>
          <w:rFonts w:ascii="Times New Roman" w:hAnsi="Times New Roman" w:cs="Times New Roman"/>
          <w:color w:val="000000" w:themeColor="text1"/>
          <w:szCs w:val="24"/>
        </w:rPr>
        <w:t xml:space="preserve">and purpose </w:t>
      </w:r>
      <w:r w:rsidR="007629F4" w:rsidRPr="00FA51ED">
        <w:rPr>
          <w:rFonts w:ascii="Times New Roman" w:hAnsi="Times New Roman" w:cs="Times New Roman"/>
          <w:color w:val="000000" w:themeColor="text1"/>
          <w:szCs w:val="24"/>
        </w:rPr>
        <w:t xml:space="preserve">of </w:t>
      </w:r>
      <w:r w:rsidR="009D1944">
        <w:rPr>
          <w:rFonts w:ascii="Times New Roman" w:hAnsi="Times New Roman" w:cs="Times New Roman"/>
          <w:color w:val="000000" w:themeColor="text1"/>
          <w:szCs w:val="24"/>
        </w:rPr>
        <w:t>repurchase</w:t>
      </w:r>
      <w:r w:rsidR="007629F4" w:rsidRPr="00FA51ED">
        <w:rPr>
          <w:rFonts w:ascii="Times New Roman" w:hAnsi="Times New Roman" w:cs="Times New Roman"/>
          <w:color w:val="000000" w:themeColor="text1"/>
          <w:szCs w:val="24"/>
        </w:rPr>
        <w:t xml:space="preserve"> </w:t>
      </w:r>
      <w:r w:rsidR="00592217" w:rsidRPr="00FA51ED">
        <w:rPr>
          <w:rFonts w:ascii="Times New Roman" w:hAnsi="Times New Roman" w:cs="Times New Roman"/>
          <w:color w:val="000000" w:themeColor="text1"/>
          <w:szCs w:val="24"/>
        </w:rPr>
        <w:t xml:space="preserve">than the market investors, </w:t>
      </w:r>
      <w:r w:rsidR="007629F4" w:rsidRPr="00FA51ED">
        <w:rPr>
          <w:rFonts w:ascii="Times New Roman" w:hAnsi="Times New Roman" w:cs="Times New Roman"/>
          <w:color w:val="000000" w:themeColor="text1"/>
          <w:szCs w:val="24"/>
        </w:rPr>
        <w:t>r</w:t>
      </w:r>
      <w:r w:rsidR="00592217" w:rsidRPr="00FA51ED">
        <w:rPr>
          <w:rFonts w:ascii="Times New Roman" w:hAnsi="Times New Roman" w:cs="Times New Roman"/>
          <w:color w:val="000000" w:themeColor="text1"/>
          <w:szCs w:val="24"/>
        </w:rPr>
        <w:t>esu</w:t>
      </w:r>
      <w:r w:rsidR="007629F4" w:rsidRPr="00FA51ED">
        <w:rPr>
          <w:rFonts w:ascii="Times New Roman" w:hAnsi="Times New Roman" w:cs="Times New Roman"/>
          <w:color w:val="000000" w:themeColor="text1"/>
          <w:szCs w:val="24"/>
        </w:rPr>
        <w:t xml:space="preserve">lting in </w:t>
      </w:r>
      <w:r w:rsidR="00ED5E13">
        <w:rPr>
          <w:rFonts w:ascii="Times New Roman" w:hAnsi="Times New Roman" w:cs="Times New Roman"/>
          <w:color w:val="000000" w:themeColor="text1"/>
          <w:szCs w:val="24"/>
        </w:rPr>
        <w:t xml:space="preserve">the </w:t>
      </w:r>
      <w:r w:rsidR="007629F4" w:rsidRPr="00FA51ED">
        <w:rPr>
          <w:rFonts w:ascii="Times New Roman" w:hAnsi="Times New Roman" w:cs="Times New Roman"/>
          <w:color w:val="000000" w:themeColor="text1"/>
          <w:szCs w:val="24"/>
        </w:rPr>
        <w:t xml:space="preserve">information asymmetry. </w:t>
      </w:r>
      <w:r w:rsidR="00ED5E13">
        <w:rPr>
          <w:rFonts w:ascii="Times New Roman" w:hAnsi="Times New Roman" w:cs="Times New Roman"/>
          <w:color w:val="000000" w:themeColor="text1"/>
          <w:szCs w:val="24"/>
        </w:rPr>
        <w:t>Thus,</w:t>
      </w:r>
      <w:r w:rsidR="00592217" w:rsidRPr="00FA51ED">
        <w:rPr>
          <w:rFonts w:ascii="Times New Roman" w:hAnsi="Times New Roman" w:cs="Times New Roman"/>
          <w:color w:val="000000" w:themeColor="text1"/>
          <w:szCs w:val="24"/>
        </w:rPr>
        <w:t xml:space="preserve"> insiders can </w:t>
      </w:r>
      <w:r w:rsidR="007629F4" w:rsidRPr="00FA51ED">
        <w:rPr>
          <w:rFonts w:ascii="Times New Roman" w:hAnsi="Times New Roman" w:cs="Times New Roman"/>
          <w:color w:val="000000" w:themeColor="text1"/>
          <w:szCs w:val="24"/>
        </w:rPr>
        <w:t xml:space="preserve">use the </w:t>
      </w:r>
      <w:r w:rsidR="00592217" w:rsidRPr="00FA51ED">
        <w:rPr>
          <w:rFonts w:ascii="Times New Roman" w:hAnsi="Times New Roman" w:cs="Times New Roman"/>
          <w:color w:val="000000" w:themeColor="text1"/>
          <w:szCs w:val="24"/>
        </w:rPr>
        <w:t>undisclosed information</w:t>
      </w:r>
      <w:r w:rsidR="007629F4" w:rsidRPr="00FA51ED">
        <w:rPr>
          <w:rFonts w:ascii="Times New Roman" w:hAnsi="Times New Roman" w:cs="Times New Roman"/>
          <w:color w:val="000000" w:themeColor="text1"/>
          <w:szCs w:val="24"/>
        </w:rPr>
        <w:t xml:space="preserve"> to buy or s</w:t>
      </w:r>
      <w:r w:rsidR="00592217" w:rsidRPr="00FA51ED">
        <w:rPr>
          <w:rFonts w:ascii="Times New Roman" w:hAnsi="Times New Roman" w:cs="Times New Roman"/>
          <w:color w:val="000000" w:themeColor="text1"/>
          <w:szCs w:val="24"/>
        </w:rPr>
        <w:t xml:space="preserve">ell </w:t>
      </w:r>
      <w:r w:rsidR="007629F4" w:rsidRPr="00FA51ED">
        <w:rPr>
          <w:rFonts w:ascii="Times New Roman" w:hAnsi="Times New Roman" w:cs="Times New Roman"/>
          <w:color w:val="000000" w:themeColor="text1"/>
          <w:szCs w:val="24"/>
        </w:rPr>
        <w:t>its own</w:t>
      </w:r>
      <w:r w:rsidR="00592217" w:rsidRPr="00FA51ED">
        <w:rPr>
          <w:rFonts w:ascii="Times New Roman" w:hAnsi="Times New Roman" w:cs="Times New Roman"/>
          <w:color w:val="000000" w:themeColor="text1"/>
          <w:szCs w:val="24"/>
        </w:rPr>
        <w:t xml:space="preserve"> stock</w:t>
      </w:r>
      <w:r w:rsidR="00ED5E13">
        <w:rPr>
          <w:rFonts w:ascii="Times New Roman" w:hAnsi="Times New Roman" w:cs="Times New Roman"/>
          <w:color w:val="000000" w:themeColor="text1"/>
          <w:szCs w:val="24"/>
        </w:rPr>
        <w:t>s</w:t>
      </w:r>
      <w:r w:rsidR="00ED5E13" w:rsidRPr="00FA51ED">
        <w:rPr>
          <w:rFonts w:ascii="Times New Roman" w:hAnsi="Times New Roman" w:cs="Times New Roman"/>
          <w:color w:val="000000" w:themeColor="text1"/>
          <w:szCs w:val="24"/>
        </w:rPr>
        <w:t xml:space="preserve"> before the announcement</w:t>
      </w:r>
      <w:r w:rsidR="007629F4" w:rsidRPr="00FA51ED">
        <w:rPr>
          <w:rFonts w:ascii="Times New Roman" w:hAnsi="Times New Roman" w:cs="Times New Roman"/>
          <w:color w:val="000000" w:themeColor="text1"/>
          <w:szCs w:val="24"/>
        </w:rPr>
        <w:t xml:space="preserve">. </w:t>
      </w:r>
      <w:r w:rsidR="00ED5E13">
        <w:rPr>
          <w:rFonts w:ascii="Times New Roman" w:hAnsi="Times New Roman" w:cs="Times New Roman"/>
          <w:color w:val="000000" w:themeColor="text1"/>
          <w:szCs w:val="24"/>
        </w:rPr>
        <w:t>Nevertheless</w:t>
      </w:r>
      <w:r w:rsidR="007629F4" w:rsidRPr="00FA51ED">
        <w:rPr>
          <w:rFonts w:ascii="Times New Roman" w:hAnsi="Times New Roman" w:cs="Times New Roman"/>
          <w:color w:val="000000" w:themeColor="text1"/>
          <w:szCs w:val="24"/>
        </w:rPr>
        <w:t xml:space="preserve">, insider trading </w:t>
      </w:r>
      <w:r w:rsidR="00822F5D">
        <w:rPr>
          <w:rFonts w:ascii="Times New Roman" w:hAnsi="Times New Roman" w:cs="Times New Roman"/>
          <w:color w:val="000000" w:themeColor="text1"/>
          <w:szCs w:val="24"/>
        </w:rPr>
        <w:t>i</w:t>
      </w:r>
      <w:r w:rsidR="007629F4" w:rsidRPr="00FA51ED">
        <w:rPr>
          <w:rFonts w:ascii="Times New Roman" w:hAnsi="Times New Roman" w:cs="Times New Roman"/>
          <w:color w:val="000000" w:themeColor="text1"/>
          <w:szCs w:val="24"/>
        </w:rPr>
        <w:t>s</w:t>
      </w:r>
      <w:r w:rsidR="00822F5D">
        <w:rPr>
          <w:rFonts w:ascii="Times New Roman" w:hAnsi="Times New Roman" w:cs="Times New Roman"/>
          <w:color w:val="000000" w:themeColor="text1"/>
          <w:szCs w:val="24"/>
        </w:rPr>
        <w:t xml:space="preserve"> traditionally</w:t>
      </w:r>
      <w:r w:rsidR="007629F4" w:rsidRPr="00FA51ED">
        <w:rPr>
          <w:rFonts w:ascii="Times New Roman" w:hAnsi="Times New Roman" w:cs="Times New Roman"/>
          <w:color w:val="000000" w:themeColor="text1"/>
          <w:szCs w:val="24"/>
        </w:rPr>
        <w:t xml:space="preserve"> used as an explanatory variable of </w:t>
      </w:r>
      <w:r w:rsidR="00A65EC9" w:rsidRPr="00FA51ED">
        <w:rPr>
          <w:rFonts w:ascii="Times New Roman" w:hAnsi="Times New Roman" w:cs="Times New Roman"/>
          <w:color w:val="000000" w:themeColor="text1"/>
          <w:szCs w:val="24"/>
        </w:rPr>
        <w:t>market timing</w:t>
      </w:r>
      <w:r w:rsidR="007629F4" w:rsidRPr="00FA51ED">
        <w:rPr>
          <w:rFonts w:ascii="Times New Roman" w:hAnsi="Times New Roman" w:cs="Times New Roman"/>
          <w:color w:val="000000" w:themeColor="text1"/>
          <w:szCs w:val="24"/>
        </w:rPr>
        <w:t xml:space="preserve"> ability to explore the market reaction</w:t>
      </w:r>
      <w:r w:rsidR="00A65EC9" w:rsidRPr="00FA51ED">
        <w:rPr>
          <w:rFonts w:ascii="Times New Roman" w:hAnsi="Times New Roman" w:cs="Times New Roman"/>
          <w:color w:val="000000" w:themeColor="text1"/>
          <w:szCs w:val="24"/>
        </w:rPr>
        <w:t xml:space="preserve">. </w:t>
      </w:r>
      <w:r w:rsidR="000A0BE3" w:rsidRPr="00FA51ED">
        <w:rPr>
          <w:rFonts w:ascii="Times New Roman" w:hAnsi="Times New Roman" w:cs="Times New Roman"/>
          <w:color w:val="000000" w:themeColor="text1"/>
          <w:szCs w:val="24"/>
        </w:rPr>
        <w:t xml:space="preserve">For example, </w:t>
      </w:r>
      <w:proofErr w:type="spellStart"/>
      <w:r w:rsidR="00D631B5">
        <w:rPr>
          <w:rFonts w:ascii="Times New Roman" w:hAnsi="Times New Roman" w:cs="Times New Roman"/>
          <w:color w:val="000000" w:themeColor="text1"/>
          <w:szCs w:val="24"/>
        </w:rPr>
        <w:t>Dittmar</w:t>
      </w:r>
      <w:proofErr w:type="spellEnd"/>
      <w:r w:rsidR="00D631B5">
        <w:rPr>
          <w:rFonts w:ascii="Times New Roman" w:hAnsi="Times New Roman" w:cs="Times New Roman"/>
          <w:color w:val="000000" w:themeColor="text1"/>
          <w:szCs w:val="24"/>
        </w:rPr>
        <w:t xml:space="preserve"> and Field [7]</w:t>
      </w:r>
      <w:r w:rsidR="00A65EC9" w:rsidRPr="00FA51ED">
        <w:rPr>
          <w:rFonts w:ascii="Times New Roman" w:hAnsi="Times New Roman" w:cs="Times New Roman"/>
          <w:color w:val="000000" w:themeColor="text1"/>
          <w:szCs w:val="24"/>
        </w:rPr>
        <w:t xml:space="preserve"> show that the more insider buying, the lower repurchase price, the better </w:t>
      </w:r>
      <w:r w:rsidR="000A0BE3" w:rsidRPr="00FA51ED">
        <w:rPr>
          <w:rFonts w:ascii="Times New Roman" w:hAnsi="Times New Roman" w:cs="Times New Roman"/>
          <w:color w:val="000000" w:themeColor="text1"/>
          <w:szCs w:val="24"/>
        </w:rPr>
        <w:t xml:space="preserve">market timing ability. </w:t>
      </w:r>
      <w:r w:rsidR="00822F5D">
        <w:rPr>
          <w:rFonts w:ascii="Times New Roman" w:hAnsi="Times New Roman" w:cs="Times New Roman"/>
          <w:color w:val="000000" w:themeColor="text1"/>
          <w:szCs w:val="24"/>
        </w:rPr>
        <w:t>Little</w:t>
      </w:r>
      <w:r w:rsidR="000A0BE3" w:rsidRPr="00FA51ED">
        <w:rPr>
          <w:rFonts w:ascii="Times New Roman" w:hAnsi="Times New Roman" w:cs="Times New Roman"/>
          <w:color w:val="000000" w:themeColor="text1"/>
          <w:szCs w:val="24"/>
        </w:rPr>
        <w:t xml:space="preserve"> </w:t>
      </w:r>
      <w:r w:rsidR="00822F5D">
        <w:rPr>
          <w:rFonts w:ascii="Times New Roman" w:hAnsi="Times New Roman" w:cs="Times New Roman"/>
          <w:color w:val="000000" w:themeColor="text1"/>
          <w:szCs w:val="24"/>
        </w:rPr>
        <w:t>attention has been given to</w:t>
      </w:r>
      <w:r w:rsidR="000A0BE3" w:rsidRPr="00FA51ED">
        <w:rPr>
          <w:rFonts w:ascii="Times New Roman" w:hAnsi="Times New Roman" w:cs="Times New Roman"/>
          <w:color w:val="000000" w:themeColor="text1"/>
          <w:szCs w:val="24"/>
        </w:rPr>
        <w:t xml:space="preserve"> the effect of market timing ability to insider trading in the </w:t>
      </w:r>
      <w:r w:rsidR="00822F5D">
        <w:rPr>
          <w:rFonts w:ascii="Times New Roman" w:hAnsi="Times New Roman" w:cs="Times New Roman"/>
          <w:color w:val="000000" w:themeColor="text1"/>
          <w:szCs w:val="24"/>
        </w:rPr>
        <w:t>literature</w:t>
      </w:r>
      <w:r w:rsidR="000A0BE3" w:rsidRPr="00FA51ED">
        <w:rPr>
          <w:rFonts w:ascii="Times New Roman" w:hAnsi="Times New Roman" w:cs="Times New Roman"/>
          <w:color w:val="000000" w:themeColor="text1"/>
          <w:szCs w:val="24"/>
        </w:rPr>
        <w:t>.</w:t>
      </w:r>
      <w:r w:rsidR="008B5765" w:rsidRPr="00FA51ED">
        <w:rPr>
          <w:rFonts w:ascii="Times New Roman" w:hAnsi="Times New Roman" w:cs="Times New Roman"/>
          <w:color w:val="000000" w:themeColor="text1"/>
          <w:szCs w:val="24"/>
        </w:rPr>
        <w:t xml:space="preserve"> In recent years, due to the increasingly strict </w:t>
      </w:r>
      <w:r w:rsidR="00E208FA" w:rsidRPr="00FA51ED">
        <w:rPr>
          <w:rFonts w:ascii="Times New Roman" w:hAnsi="Times New Roman" w:cs="Times New Roman"/>
          <w:color w:val="000000" w:themeColor="text1"/>
          <w:szCs w:val="24"/>
        </w:rPr>
        <w:t>regulations</w:t>
      </w:r>
      <w:r w:rsidR="008B5765" w:rsidRPr="00FA51ED">
        <w:rPr>
          <w:rFonts w:ascii="Times New Roman" w:hAnsi="Times New Roman" w:cs="Times New Roman"/>
          <w:color w:val="000000" w:themeColor="text1"/>
          <w:szCs w:val="24"/>
        </w:rPr>
        <w:t xml:space="preserve"> of insider trading, </w:t>
      </w:r>
      <w:r w:rsidR="00E208FA" w:rsidRPr="00FA51ED">
        <w:rPr>
          <w:rFonts w:ascii="Times New Roman" w:hAnsi="Times New Roman" w:cs="Times New Roman"/>
          <w:color w:val="000000" w:themeColor="text1"/>
          <w:szCs w:val="24"/>
        </w:rPr>
        <w:t>insiders worr</w:t>
      </w:r>
      <w:r w:rsidR="00CB0323">
        <w:rPr>
          <w:rFonts w:ascii="Times New Roman" w:hAnsi="Times New Roman" w:cs="Times New Roman"/>
          <w:color w:val="000000" w:themeColor="text1"/>
          <w:szCs w:val="24"/>
        </w:rPr>
        <w:t>y</w:t>
      </w:r>
      <w:r w:rsidR="00E208FA" w:rsidRPr="00FA51ED">
        <w:rPr>
          <w:rFonts w:ascii="Times New Roman" w:hAnsi="Times New Roman" w:cs="Times New Roman"/>
          <w:color w:val="000000" w:themeColor="text1"/>
          <w:szCs w:val="24"/>
        </w:rPr>
        <w:t xml:space="preserve"> about </w:t>
      </w:r>
      <w:r w:rsidR="00CB0323">
        <w:rPr>
          <w:rFonts w:ascii="Times New Roman" w:hAnsi="Times New Roman" w:cs="Times New Roman"/>
          <w:color w:val="000000" w:themeColor="text1"/>
          <w:szCs w:val="24"/>
        </w:rPr>
        <w:t xml:space="preserve">the </w:t>
      </w:r>
      <w:r w:rsidR="00CB0323" w:rsidRPr="00FA51ED">
        <w:rPr>
          <w:rFonts w:ascii="Times New Roman" w:hAnsi="Times New Roman" w:cs="Times New Roman"/>
          <w:color w:val="000000" w:themeColor="text1"/>
          <w:szCs w:val="24"/>
        </w:rPr>
        <w:t>litigation issues</w:t>
      </w:r>
      <w:r w:rsidR="00CB3A8C">
        <w:rPr>
          <w:rFonts w:ascii="Times New Roman" w:hAnsi="Times New Roman" w:cs="Times New Roman"/>
          <w:color w:val="000000" w:themeColor="text1"/>
          <w:szCs w:val="24"/>
        </w:rPr>
        <w:t xml:space="preserve"> and</w:t>
      </w:r>
      <w:r w:rsidR="00CB0323">
        <w:rPr>
          <w:rFonts w:ascii="Times New Roman" w:hAnsi="Times New Roman" w:cs="Times New Roman"/>
          <w:color w:val="000000" w:themeColor="text1"/>
          <w:szCs w:val="24"/>
        </w:rPr>
        <w:t xml:space="preserve"> </w:t>
      </w:r>
      <w:r w:rsidR="00CB3A8C" w:rsidRPr="00FA51ED">
        <w:rPr>
          <w:rFonts w:ascii="Times New Roman" w:hAnsi="Times New Roman" w:cs="Times New Roman"/>
          <w:color w:val="000000" w:themeColor="text1"/>
          <w:szCs w:val="24"/>
        </w:rPr>
        <w:t>w</w:t>
      </w:r>
      <w:r w:rsidR="00CB3A8C">
        <w:rPr>
          <w:rFonts w:ascii="Times New Roman" w:hAnsi="Times New Roman" w:cs="Times New Roman"/>
          <w:color w:val="000000" w:themeColor="text1"/>
          <w:szCs w:val="24"/>
        </w:rPr>
        <w:t>ould</w:t>
      </w:r>
      <w:r w:rsidR="00CB3A8C" w:rsidRPr="00FA51ED">
        <w:rPr>
          <w:rFonts w:ascii="Times New Roman" w:hAnsi="Times New Roman" w:cs="Times New Roman"/>
          <w:color w:val="000000" w:themeColor="text1"/>
          <w:szCs w:val="24"/>
        </w:rPr>
        <w:t xml:space="preserve"> </w:t>
      </w:r>
      <w:r w:rsidR="00CB0323" w:rsidRPr="00FA51ED">
        <w:rPr>
          <w:rFonts w:ascii="Times New Roman" w:hAnsi="Times New Roman" w:cs="Times New Roman"/>
          <w:color w:val="000000" w:themeColor="text1"/>
          <w:szCs w:val="24"/>
        </w:rPr>
        <w:t xml:space="preserve">postpone the transaction to the </w:t>
      </w:r>
      <w:r w:rsidR="00CB3A8C">
        <w:rPr>
          <w:rFonts w:ascii="Times New Roman" w:hAnsi="Times New Roman" w:cs="Times New Roman"/>
          <w:color w:val="000000" w:themeColor="text1"/>
          <w:szCs w:val="24"/>
        </w:rPr>
        <w:t>post-</w:t>
      </w:r>
      <w:r w:rsidR="00CB0323" w:rsidRPr="00FA51ED">
        <w:rPr>
          <w:rFonts w:ascii="Times New Roman" w:hAnsi="Times New Roman" w:cs="Times New Roman"/>
          <w:color w:val="000000" w:themeColor="text1"/>
          <w:szCs w:val="24"/>
        </w:rPr>
        <w:t xml:space="preserve">announcement </w:t>
      </w:r>
      <w:r w:rsidR="00CB3A8C">
        <w:rPr>
          <w:rFonts w:ascii="Times New Roman" w:hAnsi="Times New Roman" w:cs="Times New Roman"/>
          <w:color w:val="000000" w:themeColor="text1"/>
          <w:szCs w:val="24"/>
        </w:rPr>
        <w:t>period</w:t>
      </w:r>
      <w:r w:rsidR="00E208FA" w:rsidRPr="00FA51ED">
        <w:rPr>
          <w:rFonts w:ascii="Times New Roman" w:hAnsi="Times New Roman" w:cs="Times New Roman"/>
          <w:color w:val="000000" w:themeColor="text1"/>
          <w:szCs w:val="24"/>
        </w:rPr>
        <w:t xml:space="preserve">. </w:t>
      </w:r>
      <w:r w:rsidR="00CB3A8C">
        <w:rPr>
          <w:rFonts w:ascii="Times New Roman" w:hAnsi="Times New Roman" w:cs="Times New Roman"/>
          <w:color w:val="000000" w:themeColor="text1"/>
          <w:szCs w:val="24"/>
        </w:rPr>
        <w:t>Therefore,</w:t>
      </w:r>
      <w:r w:rsidR="00E208FA" w:rsidRPr="00FA51ED">
        <w:rPr>
          <w:rFonts w:ascii="Times New Roman" w:hAnsi="Times New Roman" w:cs="Times New Roman"/>
          <w:color w:val="000000" w:themeColor="text1"/>
          <w:szCs w:val="24"/>
        </w:rPr>
        <w:t xml:space="preserve"> we explore the impact of market timing ability on post-announcement insider trading.</w:t>
      </w:r>
    </w:p>
    <w:p w:rsidR="00D3541A" w:rsidRDefault="00024E08" w:rsidP="00FA51ED">
      <w:pPr>
        <w:ind w:firstLine="480"/>
        <w:jc w:val="both"/>
        <w:rPr>
          <w:rFonts w:ascii="Times New Roman" w:eastAsia="標楷體" w:hAnsi="Times New Roman" w:cs="Times New Roman" w:hint="eastAsia"/>
          <w:color w:val="000000" w:themeColor="text1"/>
          <w:szCs w:val="24"/>
        </w:rPr>
      </w:pPr>
      <w:r>
        <w:rPr>
          <w:rFonts w:ascii="Times New Roman" w:hAnsi="Times New Roman" w:cs="Times New Roman"/>
          <w:color w:val="000000" w:themeColor="text1"/>
          <w:szCs w:val="24"/>
        </w:rPr>
        <w:t>Since</w:t>
      </w:r>
      <w:r w:rsidR="00D3541A" w:rsidRPr="00FA51ED">
        <w:rPr>
          <w:rFonts w:ascii="Times New Roman" w:hAnsi="Times New Roman" w:cs="Times New Roman"/>
          <w:color w:val="000000" w:themeColor="text1"/>
          <w:szCs w:val="24"/>
        </w:rPr>
        <w:t xml:space="preserve"> insiders</w:t>
      </w:r>
      <w:r w:rsidR="00E41367" w:rsidRPr="00FA51ED">
        <w:rPr>
          <w:rFonts w:ascii="Times New Roman" w:hAnsi="Times New Roman" w:cs="Times New Roman"/>
          <w:color w:val="000000" w:themeColor="text1"/>
          <w:szCs w:val="24"/>
        </w:rPr>
        <w:t xml:space="preserve"> with more private information</w:t>
      </w:r>
      <w:r w:rsidR="00D3541A" w:rsidRPr="00FA51ED">
        <w:rPr>
          <w:rFonts w:ascii="Times New Roman" w:hAnsi="Times New Roman" w:cs="Times New Roman"/>
          <w:color w:val="000000" w:themeColor="text1"/>
          <w:szCs w:val="24"/>
        </w:rPr>
        <w:t xml:space="preserve"> can </w:t>
      </w:r>
      <w:r>
        <w:rPr>
          <w:rFonts w:ascii="Times New Roman" w:hAnsi="Times New Roman" w:cs="Times New Roman"/>
          <w:color w:val="000000" w:themeColor="text1"/>
          <w:szCs w:val="24"/>
        </w:rPr>
        <w:t>recognize</w:t>
      </w:r>
      <w:r w:rsidR="00E41367" w:rsidRPr="00FA51ED">
        <w:rPr>
          <w:rFonts w:ascii="Times New Roman" w:hAnsi="Times New Roman" w:cs="Times New Roman"/>
          <w:color w:val="000000" w:themeColor="text1"/>
          <w:szCs w:val="24"/>
        </w:rPr>
        <w:t xml:space="preserve"> the company’s future </w:t>
      </w:r>
      <w:r w:rsidR="00E41367" w:rsidRPr="00FA51ED">
        <w:rPr>
          <w:rFonts w:ascii="Times New Roman" w:hAnsi="Times New Roman" w:cs="Times New Roman"/>
          <w:color w:val="000000" w:themeColor="text1"/>
          <w:szCs w:val="24"/>
        </w:rPr>
        <w:lastRenderedPageBreak/>
        <w:t>prospect</w:t>
      </w:r>
      <w:r>
        <w:rPr>
          <w:rFonts w:ascii="Times New Roman" w:hAnsi="Times New Roman" w:cs="Times New Roman"/>
          <w:color w:val="000000" w:themeColor="text1"/>
          <w:szCs w:val="24"/>
        </w:rPr>
        <w:t xml:space="preserve"> better</w:t>
      </w:r>
      <w:r w:rsidR="00D3541A" w:rsidRPr="00FA51ED">
        <w:rPr>
          <w:rFonts w:ascii="Times New Roman" w:hAnsi="Times New Roman" w:cs="Times New Roman"/>
          <w:color w:val="000000" w:themeColor="text1"/>
          <w:szCs w:val="24"/>
        </w:rPr>
        <w:t xml:space="preserve">, </w:t>
      </w:r>
      <w:r w:rsidR="00E41367" w:rsidRPr="00FA51ED">
        <w:rPr>
          <w:rFonts w:ascii="Times New Roman" w:hAnsi="Times New Roman" w:cs="Times New Roman"/>
          <w:color w:val="000000" w:themeColor="text1"/>
          <w:szCs w:val="24"/>
        </w:rPr>
        <w:t xml:space="preserve">insider’s trading may have more </w:t>
      </w:r>
      <w:r>
        <w:rPr>
          <w:rFonts w:ascii="Times New Roman" w:hAnsi="Times New Roman" w:cs="Times New Roman"/>
          <w:color w:val="000000" w:themeColor="text1"/>
          <w:szCs w:val="24"/>
        </w:rPr>
        <w:t xml:space="preserve">information </w:t>
      </w:r>
      <w:r w:rsidR="00E41367" w:rsidRPr="00FA51ED">
        <w:rPr>
          <w:rFonts w:ascii="Times New Roman" w:hAnsi="Times New Roman" w:cs="Times New Roman"/>
          <w:color w:val="000000" w:themeColor="text1"/>
          <w:szCs w:val="24"/>
        </w:rPr>
        <w:t>content</w:t>
      </w:r>
      <w:r>
        <w:rPr>
          <w:rFonts w:ascii="Times New Roman" w:hAnsi="Times New Roman" w:cs="Times New Roman"/>
          <w:color w:val="000000" w:themeColor="text1"/>
          <w:szCs w:val="24"/>
        </w:rPr>
        <w:t>s</w:t>
      </w:r>
      <w:r w:rsidR="00E41367" w:rsidRPr="00FA51ED">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about</w:t>
      </w:r>
      <w:r w:rsidR="00E41367" w:rsidRPr="00FA51ED">
        <w:rPr>
          <w:rFonts w:ascii="Times New Roman" w:hAnsi="Times New Roman" w:cs="Times New Roman"/>
          <w:color w:val="000000" w:themeColor="text1"/>
          <w:szCs w:val="24"/>
        </w:rPr>
        <w:t xml:space="preserve"> future returns message.</w:t>
      </w:r>
      <w:r w:rsidR="00E41367" w:rsidRPr="00FA51ED">
        <w:rPr>
          <w:rFonts w:ascii="Times New Roman" w:eastAsia="標楷體" w:hAnsi="Times New Roman" w:cs="Times New Roman"/>
          <w:color w:val="000000" w:themeColor="text1"/>
          <w:szCs w:val="24"/>
        </w:rPr>
        <w:t xml:space="preserve"> </w:t>
      </w:r>
      <w:proofErr w:type="spellStart"/>
      <w:r w:rsidR="00E41367" w:rsidRPr="00FA51ED">
        <w:rPr>
          <w:rFonts w:ascii="Times New Roman" w:eastAsia="標楷體" w:hAnsi="Times New Roman" w:cs="Times New Roman"/>
          <w:color w:val="000000" w:themeColor="text1"/>
          <w:szCs w:val="24"/>
        </w:rPr>
        <w:t>Babenko</w:t>
      </w:r>
      <w:proofErr w:type="spellEnd"/>
      <w:r w:rsidR="00E41367" w:rsidRPr="00FA51ED">
        <w:rPr>
          <w:rFonts w:ascii="Times New Roman" w:eastAsia="標楷體" w:hAnsi="Times New Roman" w:cs="Times New Roman"/>
          <w:color w:val="000000" w:themeColor="text1"/>
          <w:szCs w:val="24"/>
        </w:rPr>
        <w:t xml:space="preserve">, </w:t>
      </w:r>
      <w:proofErr w:type="spellStart"/>
      <w:r w:rsidR="00E41367" w:rsidRPr="00FA51ED">
        <w:rPr>
          <w:rFonts w:ascii="Times New Roman" w:eastAsia="標楷體" w:hAnsi="Times New Roman" w:cs="Times New Roman"/>
          <w:color w:val="000000" w:themeColor="text1"/>
          <w:szCs w:val="24"/>
        </w:rPr>
        <w:t>Tserlukevich</w:t>
      </w:r>
      <w:proofErr w:type="spellEnd"/>
      <w:r w:rsidR="00E41367" w:rsidRPr="00FA51ED">
        <w:rPr>
          <w:rFonts w:ascii="Times New Roman" w:eastAsia="標楷體" w:hAnsi="Times New Roman" w:cs="Times New Roman"/>
          <w:color w:val="000000" w:themeColor="text1"/>
          <w:szCs w:val="24"/>
        </w:rPr>
        <w:t xml:space="preserve"> and </w:t>
      </w:r>
      <w:proofErr w:type="spellStart"/>
      <w:r w:rsidR="00E41367" w:rsidRPr="00FA51ED">
        <w:rPr>
          <w:rFonts w:ascii="Times New Roman" w:eastAsia="標楷體" w:hAnsi="Times New Roman" w:cs="Times New Roman"/>
          <w:color w:val="000000" w:themeColor="text1"/>
          <w:szCs w:val="24"/>
        </w:rPr>
        <w:t>Vedrashko</w:t>
      </w:r>
      <w:proofErr w:type="spellEnd"/>
      <w:r w:rsidR="00E41367" w:rsidRPr="00FA51ED">
        <w:rPr>
          <w:rFonts w:ascii="Times New Roman" w:eastAsia="標楷體" w:hAnsi="Times New Roman" w:cs="Times New Roman"/>
          <w:color w:val="000000" w:themeColor="text1"/>
          <w:szCs w:val="24"/>
        </w:rPr>
        <w:t xml:space="preserve"> </w:t>
      </w:r>
      <w:r w:rsidR="00D631B5">
        <w:rPr>
          <w:rFonts w:ascii="Times New Roman" w:eastAsia="標楷體" w:hAnsi="Times New Roman" w:cs="Times New Roman"/>
          <w:color w:val="000000" w:themeColor="text1"/>
          <w:szCs w:val="24"/>
        </w:rPr>
        <w:t>[1]</w:t>
      </w:r>
      <w:r>
        <w:rPr>
          <w:rFonts w:ascii="Times New Roman" w:eastAsia="標楷體" w:hAnsi="Times New Roman" w:cs="Times New Roman"/>
          <w:color w:val="000000" w:themeColor="text1"/>
          <w:szCs w:val="24"/>
        </w:rPr>
        <w:t xml:space="preserve"> and </w:t>
      </w:r>
      <w:proofErr w:type="spellStart"/>
      <w:r w:rsidR="00E41367" w:rsidRPr="00FA51ED">
        <w:rPr>
          <w:rFonts w:ascii="Times New Roman" w:eastAsia="標楷體" w:hAnsi="Times New Roman" w:cs="Times New Roman"/>
          <w:color w:val="000000" w:themeColor="text1"/>
          <w:szCs w:val="24"/>
        </w:rPr>
        <w:t>Cziraki</w:t>
      </w:r>
      <w:proofErr w:type="spellEnd"/>
      <w:r w:rsidR="00E41367" w:rsidRPr="00FA51ED">
        <w:rPr>
          <w:rFonts w:ascii="Times New Roman" w:eastAsia="標楷體" w:hAnsi="Times New Roman" w:cs="Times New Roman"/>
          <w:color w:val="000000" w:themeColor="text1"/>
          <w:szCs w:val="24"/>
        </w:rPr>
        <w:t xml:space="preserve">, </w:t>
      </w:r>
      <w:proofErr w:type="spellStart"/>
      <w:r w:rsidR="00E41367" w:rsidRPr="00FA51ED">
        <w:rPr>
          <w:rFonts w:ascii="Times New Roman" w:eastAsia="標楷體" w:hAnsi="Times New Roman" w:cs="Times New Roman"/>
          <w:color w:val="000000" w:themeColor="text1"/>
          <w:szCs w:val="24"/>
        </w:rPr>
        <w:t>Lyandres</w:t>
      </w:r>
      <w:proofErr w:type="spellEnd"/>
      <w:r w:rsidR="00E41367" w:rsidRPr="00FA51ED">
        <w:rPr>
          <w:rFonts w:ascii="Times New Roman" w:eastAsia="標楷體" w:hAnsi="Times New Roman" w:cs="Times New Roman"/>
          <w:color w:val="000000" w:themeColor="text1"/>
          <w:szCs w:val="24"/>
        </w:rPr>
        <w:t xml:space="preserve"> and </w:t>
      </w:r>
      <w:proofErr w:type="spellStart"/>
      <w:r w:rsidR="00E41367" w:rsidRPr="00FA51ED">
        <w:rPr>
          <w:rFonts w:ascii="Times New Roman" w:eastAsia="標楷體" w:hAnsi="Times New Roman" w:cs="Times New Roman"/>
          <w:color w:val="000000" w:themeColor="text1"/>
          <w:szCs w:val="24"/>
        </w:rPr>
        <w:t>Michaely</w:t>
      </w:r>
      <w:proofErr w:type="spellEnd"/>
      <w:r w:rsidR="00E41367" w:rsidRPr="00FA51ED">
        <w:rPr>
          <w:rFonts w:ascii="Times New Roman" w:eastAsia="標楷體" w:hAnsi="Times New Roman" w:cs="Times New Roman"/>
          <w:color w:val="000000" w:themeColor="text1"/>
          <w:szCs w:val="24"/>
        </w:rPr>
        <w:t xml:space="preserve"> </w:t>
      </w:r>
      <w:r w:rsidR="00D631B5">
        <w:rPr>
          <w:rFonts w:ascii="Times New Roman" w:eastAsia="標楷體" w:hAnsi="Times New Roman" w:cs="Times New Roman"/>
          <w:color w:val="000000" w:themeColor="text1"/>
          <w:szCs w:val="24"/>
        </w:rPr>
        <w:t>[6]</w:t>
      </w:r>
      <w:r w:rsidR="004814D6" w:rsidRPr="00FA51ED">
        <w:rPr>
          <w:rFonts w:ascii="Times New Roman" w:hAnsi="Times New Roman" w:cs="Times New Roman"/>
          <w:color w:val="000000" w:themeColor="text1"/>
          <w:szCs w:val="24"/>
        </w:rPr>
        <w:t xml:space="preserve"> </w:t>
      </w:r>
      <w:r w:rsidR="00B46B39">
        <w:rPr>
          <w:rFonts w:ascii="Times New Roman" w:eastAsia="標楷體" w:hAnsi="Times New Roman" w:cs="Times New Roman"/>
          <w:color w:val="000000" w:themeColor="text1"/>
          <w:szCs w:val="24"/>
        </w:rPr>
        <w:t>argue</w:t>
      </w:r>
      <w:r w:rsidR="004814D6" w:rsidRPr="00FA51ED">
        <w:rPr>
          <w:rFonts w:ascii="Times New Roman" w:eastAsia="標楷體" w:hAnsi="Times New Roman" w:cs="Times New Roman"/>
          <w:color w:val="000000" w:themeColor="text1"/>
          <w:szCs w:val="24"/>
        </w:rPr>
        <w:t xml:space="preserve"> that the </w:t>
      </w:r>
      <w:r w:rsidR="00945165" w:rsidRPr="00FA51ED">
        <w:rPr>
          <w:rFonts w:ascii="Times New Roman" w:eastAsia="標楷體" w:hAnsi="Times New Roman" w:cs="Times New Roman"/>
          <w:color w:val="000000" w:themeColor="text1"/>
          <w:szCs w:val="24"/>
        </w:rPr>
        <w:t>a</w:t>
      </w:r>
      <w:r w:rsidR="00B46B39">
        <w:rPr>
          <w:rFonts w:ascii="Times New Roman" w:eastAsia="標楷體" w:hAnsi="Times New Roman" w:cs="Times New Roman"/>
          <w:color w:val="000000" w:themeColor="text1"/>
          <w:szCs w:val="24"/>
        </w:rPr>
        <w:t>bnormal</w:t>
      </w:r>
      <w:r w:rsidR="00945165" w:rsidRPr="00FA51ED">
        <w:rPr>
          <w:rFonts w:ascii="Times New Roman" w:eastAsia="標楷體" w:hAnsi="Times New Roman" w:cs="Times New Roman"/>
          <w:color w:val="000000" w:themeColor="text1"/>
          <w:szCs w:val="24"/>
        </w:rPr>
        <w:t xml:space="preserve"> returns </w:t>
      </w:r>
      <w:r w:rsidR="004814D6" w:rsidRPr="00FA51ED">
        <w:rPr>
          <w:rFonts w:ascii="Times New Roman" w:eastAsia="標楷體" w:hAnsi="Times New Roman" w:cs="Times New Roman"/>
          <w:color w:val="000000" w:themeColor="text1"/>
          <w:szCs w:val="24"/>
        </w:rPr>
        <w:t xml:space="preserve">after the </w:t>
      </w:r>
      <w:r w:rsidR="00945165" w:rsidRPr="00FA51ED">
        <w:rPr>
          <w:rFonts w:ascii="Times New Roman" w:eastAsia="標楷體" w:hAnsi="Times New Roman" w:cs="Times New Roman"/>
          <w:color w:val="000000" w:themeColor="text1"/>
          <w:szCs w:val="24"/>
        </w:rPr>
        <w:t>stock re</w:t>
      </w:r>
      <w:r w:rsidR="004814D6" w:rsidRPr="00FA51ED">
        <w:rPr>
          <w:rFonts w:ascii="Times New Roman" w:eastAsia="標楷體" w:hAnsi="Times New Roman" w:cs="Times New Roman"/>
          <w:color w:val="000000" w:themeColor="text1"/>
          <w:szCs w:val="24"/>
        </w:rPr>
        <w:t xml:space="preserve">purchase </w:t>
      </w:r>
      <w:r w:rsidR="00B46B39">
        <w:rPr>
          <w:rFonts w:ascii="Times New Roman" w:eastAsia="標楷體" w:hAnsi="Times New Roman" w:cs="Times New Roman"/>
          <w:color w:val="000000" w:themeColor="text1"/>
          <w:szCs w:val="24"/>
        </w:rPr>
        <w:t xml:space="preserve">announcement </w:t>
      </w:r>
      <w:r w:rsidR="004814D6" w:rsidRPr="00FA51ED">
        <w:rPr>
          <w:rFonts w:ascii="Times New Roman" w:eastAsia="標楷體" w:hAnsi="Times New Roman" w:cs="Times New Roman"/>
          <w:color w:val="000000" w:themeColor="text1"/>
          <w:szCs w:val="24"/>
        </w:rPr>
        <w:t>and insider trad</w:t>
      </w:r>
      <w:r w:rsidR="00945165" w:rsidRPr="00FA51ED">
        <w:rPr>
          <w:rFonts w:ascii="Times New Roman" w:eastAsia="標楷體" w:hAnsi="Times New Roman" w:cs="Times New Roman"/>
          <w:color w:val="000000" w:themeColor="text1"/>
          <w:szCs w:val="24"/>
        </w:rPr>
        <w:t>ing has a positive relationship, and</w:t>
      </w:r>
      <w:r w:rsidR="004814D6" w:rsidRPr="00FA51ED">
        <w:rPr>
          <w:rFonts w:ascii="Times New Roman" w:eastAsia="標楷體" w:hAnsi="Times New Roman" w:cs="Times New Roman"/>
          <w:color w:val="000000" w:themeColor="text1"/>
          <w:szCs w:val="24"/>
        </w:rPr>
        <w:t xml:space="preserve"> the insider trading </w:t>
      </w:r>
      <w:r w:rsidR="00945165" w:rsidRPr="00FA51ED">
        <w:rPr>
          <w:rFonts w:ascii="Times New Roman" w:eastAsia="標楷體" w:hAnsi="Times New Roman" w:cs="Times New Roman"/>
          <w:color w:val="000000" w:themeColor="text1"/>
          <w:szCs w:val="24"/>
        </w:rPr>
        <w:t>has</w:t>
      </w:r>
      <w:r w:rsidR="004814D6" w:rsidRPr="00FA51ED">
        <w:rPr>
          <w:rFonts w:ascii="Times New Roman" w:eastAsia="標楷體" w:hAnsi="Times New Roman" w:cs="Times New Roman"/>
          <w:color w:val="000000" w:themeColor="text1"/>
          <w:szCs w:val="24"/>
        </w:rPr>
        <w:t xml:space="preserve"> </w:t>
      </w:r>
      <w:r w:rsidR="00B46B39">
        <w:rPr>
          <w:rFonts w:ascii="Times New Roman" w:eastAsia="標楷體" w:hAnsi="Times New Roman" w:cs="Times New Roman"/>
          <w:color w:val="000000" w:themeColor="text1"/>
          <w:szCs w:val="24"/>
        </w:rPr>
        <w:t xml:space="preserve">the </w:t>
      </w:r>
      <w:r w:rsidR="00945165" w:rsidRPr="00FA51ED">
        <w:rPr>
          <w:rFonts w:ascii="Times New Roman" w:eastAsia="標楷體" w:hAnsi="Times New Roman" w:cs="Times New Roman"/>
          <w:color w:val="000000" w:themeColor="text1"/>
          <w:szCs w:val="24"/>
        </w:rPr>
        <w:t xml:space="preserve">forecasting ability for </w:t>
      </w:r>
      <w:r w:rsidR="004814D6" w:rsidRPr="00FA51ED">
        <w:rPr>
          <w:rFonts w:ascii="Times New Roman" w:eastAsia="標楷體" w:hAnsi="Times New Roman" w:cs="Times New Roman"/>
          <w:color w:val="000000" w:themeColor="text1"/>
          <w:szCs w:val="24"/>
        </w:rPr>
        <w:t xml:space="preserve">future </w:t>
      </w:r>
      <w:r w:rsidR="00945165" w:rsidRPr="00FA51ED">
        <w:rPr>
          <w:rFonts w:ascii="Times New Roman" w:eastAsia="標楷體" w:hAnsi="Times New Roman" w:cs="Times New Roman"/>
          <w:color w:val="000000" w:themeColor="text1"/>
          <w:szCs w:val="24"/>
        </w:rPr>
        <w:t>returns.</w:t>
      </w:r>
      <w:r w:rsidR="00C627CC" w:rsidRPr="00FA51ED">
        <w:rPr>
          <w:rFonts w:ascii="Times New Roman" w:eastAsia="標楷體" w:hAnsi="Times New Roman" w:cs="Times New Roman"/>
          <w:color w:val="000000" w:themeColor="text1"/>
          <w:szCs w:val="24"/>
        </w:rPr>
        <w:t xml:space="preserve"> </w:t>
      </w:r>
      <w:proofErr w:type="spellStart"/>
      <w:r w:rsidR="00C627CC" w:rsidRPr="00FA51ED">
        <w:rPr>
          <w:rFonts w:ascii="Times New Roman" w:eastAsia="標楷體" w:hAnsi="Times New Roman" w:cs="Times New Roman"/>
          <w:color w:val="000000" w:themeColor="text1"/>
          <w:szCs w:val="24"/>
        </w:rPr>
        <w:t>Piotroski</w:t>
      </w:r>
      <w:proofErr w:type="spellEnd"/>
      <w:r w:rsidR="00C627CC" w:rsidRPr="00FA51ED">
        <w:rPr>
          <w:rFonts w:ascii="Times New Roman" w:eastAsia="標楷體" w:hAnsi="Times New Roman" w:cs="Times New Roman"/>
          <w:color w:val="000000" w:themeColor="text1"/>
          <w:szCs w:val="24"/>
        </w:rPr>
        <w:t xml:space="preserve"> and </w:t>
      </w:r>
      <w:proofErr w:type="spellStart"/>
      <w:r w:rsidR="00C627CC" w:rsidRPr="00FA51ED">
        <w:rPr>
          <w:rFonts w:ascii="Times New Roman" w:eastAsia="標楷體" w:hAnsi="Times New Roman" w:cs="Times New Roman"/>
          <w:color w:val="000000" w:themeColor="text1"/>
          <w:szCs w:val="24"/>
        </w:rPr>
        <w:t>Roulstone</w:t>
      </w:r>
      <w:proofErr w:type="spellEnd"/>
      <w:r w:rsidR="00C627CC" w:rsidRPr="00FA51ED">
        <w:rPr>
          <w:rFonts w:ascii="Times New Roman" w:eastAsia="標楷體" w:hAnsi="Times New Roman" w:cs="Times New Roman"/>
          <w:color w:val="000000" w:themeColor="text1"/>
          <w:szCs w:val="24"/>
        </w:rPr>
        <w:t xml:space="preserve"> </w:t>
      </w:r>
      <w:r w:rsidR="00287D32">
        <w:rPr>
          <w:rFonts w:ascii="Times New Roman" w:eastAsia="標楷體" w:hAnsi="Times New Roman" w:cs="Times New Roman"/>
          <w:color w:val="000000" w:themeColor="text1"/>
          <w:szCs w:val="24"/>
        </w:rPr>
        <w:t>[17]</w:t>
      </w:r>
      <w:r w:rsidR="00C627CC" w:rsidRPr="00FA51ED">
        <w:rPr>
          <w:rFonts w:ascii="Times New Roman" w:hAnsi="Times New Roman" w:cs="Times New Roman"/>
          <w:color w:val="000000" w:themeColor="text1"/>
          <w:szCs w:val="24"/>
        </w:rPr>
        <w:t xml:space="preserve"> </w:t>
      </w:r>
      <w:r w:rsidR="00C627CC" w:rsidRPr="00FA51ED">
        <w:rPr>
          <w:rFonts w:ascii="Times New Roman" w:eastAsia="標楷體" w:hAnsi="Times New Roman" w:cs="Times New Roman"/>
          <w:color w:val="000000" w:themeColor="text1"/>
          <w:szCs w:val="24"/>
        </w:rPr>
        <w:t xml:space="preserve">point out that </w:t>
      </w:r>
      <w:r w:rsidR="00A741A6">
        <w:rPr>
          <w:rFonts w:ascii="Times New Roman" w:eastAsia="標楷體" w:hAnsi="Times New Roman" w:cs="Times New Roman"/>
          <w:color w:val="000000" w:themeColor="text1"/>
          <w:szCs w:val="24"/>
        </w:rPr>
        <w:t>when</w:t>
      </w:r>
      <w:r w:rsidR="00C627CC" w:rsidRPr="00FA51ED">
        <w:rPr>
          <w:rFonts w:ascii="Times New Roman" w:eastAsia="標楷體" w:hAnsi="Times New Roman" w:cs="Times New Roman"/>
          <w:color w:val="000000" w:themeColor="text1"/>
          <w:szCs w:val="24"/>
        </w:rPr>
        <w:t xml:space="preserve"> the relationship between the insider trading and the future company’s profit are stronger,</w:t>
      </w:r>
      <w:r w:rsidR="00C627CC" w:rsidRPr="00FA51ED">
        <w:rPr>
          <w:rFonts w:ascii="Times New Roman" w:hAnsi="Times New Roman" w:cs="Times New Roman"/>
          <w:color w:val="000000" w:themeColor="text1"/>
          <w:szCs w:val="24"/>
        </w:rPr>
        <w:t xml:space="preserve"> </w:t>
      </w:r>
      <w:r w:rsidR="00C627CC" w:rsidRPr="00FA51ED">
        <w:rPr>
          <w:rFonts w:ascii="Times New Roman" w:eastAsia="標楷體" w:hAnsi="Times New Roman" w:cs="Times New Roman"/>
          <w:color w:val="000000" w:themeColor="text1"/>
          <w:szCs w:val="24"/>
        </w:rPr>
        <w:t>insiders may have more company information</w:t>
      </w:r>
      <w:r w:rsidR="00A741A6">
        <w:rPr>
          <w:rFonts w:ascii="Times New Roman" w:eastAsia="標楷體" w:hAnsi="Times New Roman" w:cs="Times New Roman"/>
          <w:color w:val="000000" w:themeColor="text1"/>
          <w:szCs w:val="24"/>
        </w:rPr>
        <w:t>. Thus,</w:t>
      </w:r>
      <w:r w:rsidR="00C627CC" w:rsidRPr="00FA51ED">
        <w:rPr>
          <w:rFonts w:ascii="Times New Roman" w:hAnsi="Times New Roman" w:cs="Times New Roman"/>
          <w:color w:val="000000" w:themeColor="text1"/>
          <w:szCs w:val="24"/>
        </w:rPr>
        <w:t xml:space="preserve"> </w:t>
      </w:r>
      <w:r w:rsidR="00C627CC" w:rsidRPr="00FA51ED">
        <w:rPr>
          <w:rFonts w:ascii="Times New Roman" w:eastAsia="標楷體" w:hAnsi="Times New Roman" w:cs="Times New Roman"/>
          <w:color w:val="000000" w:themeColor="text1"/>
          <w:szCs w:val="24"/>
        </w:rPr>
        <w:t>their trading capacity for the future compensation is higher.</w:t>
      </w:r>
      <w:r w:rsidR="00C627CC" w:rsidRPr="00FA51ED">
        <w:rPr>
          <w:rFonts w:ascii="Times New Roman" w:hAnsi="Times New Roman" w:cs="Times New Roman"/>
          <w:color w:val="000000" w:themeColor="text1"/>
          <w:szCs w:val="24"/>
        </w:rPr>
        <w:t xml:space="preserve"> </w:t>
      </w:r>
      <w:r w:rsidR="00A741A6">
        <w:rPr>
          <w:rFonts w:ascii="Times New Roman" w:hAnsi="Times New Roman" w:cs="Times New Roman"/>
          <w:color w:val="000000" w:themeColor="text1"/>
          <w:szCs w:val="24"/>
        </w:rPr>
        <w:t>Moreover</w:t>
      </w:r>
      <w:r w:rsidR="00C627CC" w:rsidRPr="00FA51ED">
        <w:rPr>
          <w:rFonts w:ascii="Times New Roman" w:eastAsia="標楷體" w:hAnsi="Times New Roman" w:cs="Times New Roman"/>
          <w:color w:val="000000" w:themeColor="text1"/>
          <w:szCs w:val="24"/>
        </w:rPr>
        <w:t xml:space="preserve">, </w:t>
      </w:r>
      <w:proofErr w:type="spellStart"/>
      <w:r w:rsidR="00C627CC" w:rsidRPr="00FA51ED">
        <w:rPr>
          <w:rFonts w:ascii="Times New Roman" w:eastAsia="標楷體" w:hAnsi="Times New Roman" w:cs="Times New Roman"/>
          <w:color w:val="000000" w:themeColor="text1"/>
          <w:szCs w:val="24"/>
        </w:rPr>
        <w:t>Dittmar</w:t>
      </w:r>
      <w:proofErr w:type="spellEnd"/>
      <w:r w:rsidR="00C627CC" w:rsidRPr="00FA51ED">
        <w:rPr>
          <w:rFonts w:ascii="Times New Roman" w:eastAsia="標楷體" w:hAnsi="Times New Roman" w:cs="Times New Roman"/>
          <w:color w:val="000000" w:themeColor="text1"/>
          <w:szCs w:val="24"/>
        </w:rPr>
        <w:t xml:space="preserve"> and Field </w:t>
      </w:r>
      <w:r w:rsidR="00D631B5">
        <w:rPr>
          <w:rFonts w:ascii="Times New Roman" w:eastAsia="標楷體" w:hAnsi="Times New Roman" w:cs="Times New Roman"/>
          <w:color w:val="000000" w:themeColor="text1"/>
          <w:szCs w:val="24"/>
        </w:rPr>
        <w:t>[7]</w:t>
      </w:r>
      <w:r w:rsidR="000019C2" w:rsidRPr="00FA51ED">
        <w:rPr>
          <w:rFonts w:ascii="Times New Roman" w:eastAsia="標楷體" w:hAnsi="Times New Roman" w:cs="Times New Roman"/>
          <w:color w:val="000000" w:themeColor="text1"/>
          <w:szCs w:val="24"/>
        </w:rPr>
        <w:t xml:space="preserve"> </w:t>
      </w:r>
      <w:r w:rsidR="00AA66E7" w:rsidRPr="00FA51ED">
        <w:rPr>
          <w:rFonts w:ascii="Times New Roman" w:eastAsia="標楷體" w:hAnsi="Times New Roman" w:cs="Times New Roman"/>
          <w:color w:val="000000" w:themeColor="text1"/>
          <w:szCs w:val="24"/>
        </w:rPr>
        <w:t xml:space="preserve">mention that </w:t>
      </w:r>
      <w:r w:rsidR="00A741A6">
        <w:rPr>
          <w:rFonts w:ascii="Times New Roman" w:eastAsia="標楷體" w:hAnsi="Times New Roman" w:cs="Times New Roman"/>
          <w:color w:val="000000" w:themeColor="text1"/>
          <w:szCs w:val="24"/>
        </w:rPr>
        <w:t xml:space="preserve">the </w:t>
      </w:r>
      <w:r w:rsidR="000019C2" w:rsidRPr="00FA51ED">
        <w:rPr>
          <w:rFonts w:ascii="Times New Roman" w:eastAsia="標楷體" w:hAnsi="Times New Roman" w:cs="Times New Roman"/>
          <w:color w:val="000000" w:themeColor="text1"/>
          <w:szCs w:val="24"/>
        </w:rPr>
        <w:t xml:space="preserve">companies </w:t>
      </w:r>
      <w:r w:rsidR="00A741A6">
        <w:rPr>
          <w:rFonts w:ascii="Times New Roman" w:eastAsia="標楷體" w:hAnsi="Times New Roman" w:cs="Times New Roman"/>
          <w:color w:val="000000" w:themeColor="text1"/>
          <w:szCs w:val="24"/>
        </w:rPr>
        <w:t xml:space="preserve">with </w:t>
      </w:r>
      <w:r w:rsidR="00A741A6" w:rsidRPr="00FA51ED">
        <w:rPr>
          <w:rFonts w:ascii="Times New Roman" w:eastAsia="標楷體" w:hAnsi="Times New Roman" w:cs="Times New Roman"/>
          <w:color w:val="000000" w:themeColor="text1"/>
          <w:szCs w:val="24"/>
        </w:rPr>
        <w:t xml:space="preserve">non-often </w:t>
      </w:r>
      <w:r w:rsidR="00A741A6">
        <w:rPr>
          <w:rFonts w:ascii="Times New Roman" w:eastAsia="標楷體" w:hAnsi="Times New Roman" w:cs="Times New Roman"/>
          <w:color w:val="000000" w:themeColor="text1"/>
          <w:szCs w:val="24"/>
        </w:rPr>
        <w:t xml:space="preserve">repurchases </w:t>
      </w:r>
      <w:r w:rsidR="000019C2" w:rsidRPr="00FA51ED">
        <w:rPr>
          <w:rFonts w:ascii="Times New Roman" w:eastAsia="標楷體" w:hAnsi="Times New Roman" w:cs="Times New Roman"/>
          <w:color w:val="000000" w:themeColor="text1"/>
          <w:szCs w:val="24"/>
        </w:rPr>
        <w:t xml:space="preserve">usually have more </w:t>
      </w:r>
      <w:r w:rsidR="00A741A6">
        <w:rPr>
          <w:rFonts w:ascii="Times New Roman" w:eastAsia="標楷體" w:hAnsi="Times New Roman" w:cs="Times New Roman"/>
          <w:color w:val="000000" w:themeColor="text1"/>
          <w:szCs w:val="24"/>
        </w:rPr>
        <w:t xml:space="preserve">market timing ability </w:t>
      </w:r>
      <w:r w:rsidR="000019C2" w:rsidRPr="00FA51ED">
        <w:rPr>
          <w:rFonts w:ascii="Times New Roman" w:eastAsia="標楷體" w:hAnsi="Times New Roman" w:cs="Times New Roman"/>
          <w:color w:val="000000" w:themeColor="text1"/>
          <w:szCs w:val="24"/>
        </w:rPr>
        <w:t xml:space="preserve">and </w:t>
      </w:r>
      <w:r w:rsidR="00882EF0" w:rsidRPr="00FA51ED">
        <w:rPr>
          <w:rFonts w:ascii="Times New Roman" w:eastAsia="標楷體" w:hAnsi="Times New Roman" w:cs="Times New Roman"/>
          <w:color w:val="000000" w:themeColor="text1"/>
          <w:szCs w:val="24"/>
        </w:rPr>
        <w:t xml:space="preserve"> its</w:t>
      </w:r>
      <w:r w:rsidR="000019C2" w:rsidRPr="00FA51ED">
        <w:rPr>
          <w:rFonts w:ascii="Times New Roman" w:eastAsia="標楷體" w:hAnsi="Times New Roman" w:cs="Times New Roman"/>
          <w:color w:val="000000" w:themeColor="text1"/>
          <w:szCs w:val="24"/>
        </w:rPr>
        <w:t xml:space="preserve"> long-term returns after announcement is up to three years</w:t>
      </w:r>
      <w:r w:rsidR="00882EF0" w:rsidRPr="00FA51ED">
        <w:rPr>
          <w:rFonts w:ascii="Times New Roman" w:eastAsia="標楷體" w:hAnsi="Times New Roman" w:cs="Times New Roman"/>
          <w:color w:val="000000" w:themeColor="text1"/>
          <w:szCs w:val="24"/>
        </w:rPr>
        <w:t>.</w:t>
      </w:r>
      <w:r w:rsidR="00882EF0" w:rsidRPr="00FA51ED">
        <w:rPr>
          <w:rFonts w:ascii="Times New Roman" w:hAnsi="Times New Roman" w:cs="Times New Roman"/>
          <w:color w:val="000000" w:themeColor="text1"/>
          <w:szCs w:val="24"/>
        </w:rPr>
        <w:t xml:space="preserve"> </w:t>
      </w:r>
      <w:r w:rsidR="00882EF0" w:rsidRPr="00FA51ED">
        <w:rPr>
          <w:rFonts w:ascii="Times New Roman" w:eastAsia="標楷體" w:hAnsi="Times New Roman" w:cs="Times New Roman"/>
          <w:color w:val="000000" w:themeColor="text1"/>
          <w:szCs w:val="24"/>
        </w:rPr>
        <w:t xml:space="preserve">It shows that the long-term </w:t>
      </w:r>
      <w:r w:rsidR="00A741A6">
        <w:rPr>
          <w:rFonts w:ascii="Times New Roman" w:eastAsia="標楷體" w:hAnsi="Times New Roman" w:cs="Times New Roman"/>
          <w:color w:val="000000" w:themeColor="text1"/>
          <w:szCs w:val="24"/>
        </w:rPr>
        <w:t>post-</w:t>
      </w:r>
      <w:r w:rsidR="00A741A6" w:rsidRPr="00FA51ED">
        <w:rPr>
          <w:rFonts w:ascii="Times New Roman" w:eastAsia="標楷體" w:hAnsi="Times New Roman" w:cs="Times New Roman"/>
          <w:color w:val="000000" w:themeColor="text1"/>
          <w:szCs w:val="24"/>
        </w:rPr>
        <w:t xml:space="preserve">announcement </w:t>
      </w:r>
      <w:r w:rsidR="00882EF0" w:rsidRPr="00FA51ED">
        <w:rPr>
          <w:rFonts w:ascii="Times New Roman" w:eastAsia="標楷體" w:hAnsi="Times New Roman" w:cs="Times New Roman"/>
          <w:color w:val="000000" w:themeColor="text1"/>
          <w:szCs w:val="24"/>
        </w:rPr>
        <w:t xml:space="preserve">returns </w:t>
      </w:r>
      <w:r w:rsidR="00A741A6">
        <w:rPr>
          <w:rFonts w:ascii="Times New Roman" w:eastAsia="標楷體" w:hAnsi="Times New Roman" w:cs="Times New Roman"/>
          <w:color w:val="000000" w:themeColor="text1"/>
          <w:szCs w:val="24"/>
        </w:rPr>
        <w:t xml:space="preserve">of </w:t>
      </w:r>
      <w:r w:rsidR="00A741A6" w:rsidRPr="00FA51ED">
        <w:rPr>
          <w:rFonts w:ascii="Times New Roman" w:eastAsia="標楷體" w:hAnsi="Times New Roman" w:cs="Times New Roman"/>
          <w:color w:val="000000" w:themeColor="text1"/>
          <w:szCs w:val="24"/>
        </w:rPr>
        <w:t xml:space="preserve">company with </w:t>
      </w:r>
      <w:r w:rsidR="00A741A6" w:rsidRPr="00FA51ED">
        <w:rPr>
          <w:rFonts w:ascii="Times New Roman" w:hAnsi="Times New Roman" w:cs="Times New Roman"/>
          <w:color w:val="000000" w:themeColor="text1"/>
          <w:szCs w:val="24"/>
        </w:rPr>
        <w:t>market timing ability</w:t>
      </w:r>
      <w:r w:rsidR="00A741A6" w:rsidRPr="00FA51ED">
        <w:rPr>
          <w:rFonts w:ascii="Times New Roman" w:eastAsia="標楷體" w:hAnsi="Times New Roman" w:cs="Times New Roman"/>
          <w:color w:val="000000" w:themeColor="text1"/>
          <w:szCs w:val="24"/>
        </w:rPr>
        <w:t xml:space="preserve"> </w:t>
      </w:r>
      <w:r w:rsidR="00882EF0" w:rsidRPr="00FA51ED">
        <w:rPr>
          <w:rFonts w:ascii="Times New Roman" w:eastAsia="標楷體" w:hAnsi="Times New Roman" w:cs="Times New Roman"/>
          <w:color w:val="000000" w:themeColor="text1"/>
          <w:szCs w:val="24"/>
        </w:rPr>
        <w:t xml:space="preserve">is also more significant. </w:t>
      </w:r>
      <w:r w:rsidR="007A16B2" w:rsidRPr="00FA51ED">
        <w:rPr>
          <w:rFonts w:ascii="Times New Roman" w:eastAsia="標楷體" w:hAnsi="Times New Roman" w:cs="Times New Roman"/>
          <w:color w:val="000000" w:themeColor="text1"/>
          <w:szCs w:val="24"/>
        </w:rPr>
        <w:t>Therefore,</w:t>
      </w:r>
      <w:r w:rsidR="00985EB1" w:rsidRPr="00FA51ED">
        <w:rPr>
          <w:rFonts w:ascii="Times New Roman" w:eastAsia="標楷體" w:hAnsi="Times New Roman" w:cs="Times New Roman"/>
          <w:color w:val="000000" w:themeColor="text1"/>
          <w:szCs w:val="24"/>
        </w:rPr>
        <w:t xml:space="preserve"> investors</w:t>
      </w:r>
      <w:r w:rsidR="007A16B2" w:rsidRPr="00FA51ED">
        <w:rPr>
          <w:rFonts w:ascii="Times New Roman" w:eastAsia="標楷體" w:hAnsi="Times New Roman" w:cs="Times New Roman"/>
          <w:color w:val="000000" w:themeColor="text1"/>
          <w:szCs w:val="24"/>
        </w:rPr>
        <w:t xml:space="preserve"> not only</w:t>
      </w:r>
      <w:r w:rsidR="00985EB1" w:rsidRPr="00FA51ED">
        <w:rPr>
          <w:rFonts w:ascii="Times New Roman" w:eastAsia="標楷體" w:hAnsi="Times New Roman" w:cs="Times New Roman"/>
          <w:color w:val="000000" w:themeColor="text1"/>
          <w:szCs w:val="24"/>
        </w:rPr>
        <w:t xml:space="preserve"> can observe in</w:t>
      </w:r>
      <w:r w:rsidR="00A741A6">
        <w:rPr>
          <w:rFonts w:ascii="Times New Roman" w:eastAsia="標楷體" w:hAnsi="Times New Roman" w:cs="Times New Roman"/>
          <w:color w:val="000000" w:themeColor="text1"/>
          <w:szCs w:val="24"/>
        </w:rPr>
        <w:t>sider</w:t>
      </w:r>
      <w:r w:rsidR="00985EB1" w:rsidRPr="00FA51ED">
        <w:rPr>
          <w:rFonts w:ascii="Times New Roman" w:eastAsia="標楷體" w:hAnsi="Times New Roman" w:cs="Times New Roman"/>
          <w:color w:val="000000" w:themeColor="text1"/>
          <w:szCs w:val="24"/>
        </w:rPr>
        <w:t xml:space="preserve"> transactions, but also </w:t>
      </w:r>
      <w:r w:rsidR="00A741A6">
        <w:rPr>
          <w:rFonts w:ascii="Times New Roman" w:eastAsia="標楷體" w:hAnsi="Times New Roman" w:cs="Times New Roman"/>
          <w:color w:val="000000" w:themeColor="text1"/>
          <w:szCs w:val="24"/>
        </w:rPr>
        <w:t xml:space="preserve">can </w:t>
      </w:r>
      <w:r w:rsidR="007A16B2" w:rsidRPr="00FA51ED">
        <w:rPr>
          <w:rFonts w:ascii="Times New Roman" w:eastAsia="標楷體" w:hAnsi="Times New Roman" w:cs="Times New Roman"/>
          <w:color w:val="000000" w:themeColor="text1"/>
          <w:szCs w:val="24"/>
        </w:rPr>
        <w:t xml:space="preserve">use the level of </w:t>
      </w:r>
      <w:r w:rsidR="007A16B2" w:rsidRPr="00FA51ED">
        <w:rPr>
          <w:rFonts w:ascii="Times New Roman" w:hAnsi="Times New Roman" w:cs="Times New Roman"/>
          <w:color w:val="000000" w:themeColor="text1"/>
          <w:szCs w:val="24"/>
        </w:rPr>
        <w:t>market timing ability</w:t>
      </w:r>
      <w:r w:rsidR="007A16B2" w:rsidRPr="00FA51ED">
        <w:rPr>
          <w:rFonts w:ascii="Times New Roman" w:eastAsia="標楷體" w:hAnsi="Times New Roman" w:cs="Times New Roman"/>
          <w:color w:val="000000" w:themeColor="text1"/>
          <w:szCs w:val="24"/>
        </w:rPr>
        <w:t xml:space="preserve"> to </w:t>
      </w:r>
      <w:r w:rsidR="00A741A6">
        <w:rPr>
          <w:rFonts w:ascii="Times New Roman" w:eastAsia="標楷體" w:hAnsi="Times New Roman" w:cs="Times New Roman"/>
          <w:color w:val="000000" w:themeColor="text1"/>
          <w:szCs w:val="24"/>
        </w:rPr>
        <w:t>let</w:t>
      </w:r>
      <w:r w:rsidR="007A16B2" w:rsidRPr="00FA51ED">
        <w:rPr>
          <w:rFonts w:ascii="Times New Roman" w:eastAsia="標楷體" w:hAnsi="Times New Roman" w:cs="Times New Roman"/>
          <w:color w:val="000000" w:themeColor="text1"/>
          <w:szCs w:val="24"/>
        </w:rPr>
        <w:t xml:space="preserve"> the</w:t>
      </w:r>
      <w:r w:rsidR="00A741A6">
        <w:rPr>
          <w:rFonts w:ascii="Times New Roman" w:eastAsia="標楷體" w:hAnsi="Times New Roman" w:cs="Times New Roman"/>
          <w:color w:val="000000" w:themeColor="text1"/>
          <w:szCs w:val="24"/>
        </w:rPr>
        <w:t>ir</w:t>
      </w:r>
      <w:r w:rsidR="007A16B2" w:rsidRPr="00FA51ED">
        <w:rPr>
          <w:rFonts w:ascii="Times New Roman" w:eastAsia="標楷體" w:hAnsi="Times New Roman" w:cs="Times New Roman"/>
          <w:color w:val="000000" w:themeColor="text1"/>
          <w:szCs w:val="24"/>
        </w:rPr>
        <w:t xml:space="preserve"> investment</w:t>
      </w:r>
      <w:r w:rsidR="00A741A6">
        <w:rPr>
          <w:rFonts w:ascii="Times New Roman" w:eastAsia="標楷體" w:hAnsi="Times New Roman" w:cs="Times New Roman"/>
          <w:color w:val="000000" w:themeColor="text1"/>
          <w:szCs w:val="24"/>
        </w:rPr>
        <w:t>s</w:t>
      </w:r>
      <w:r w:rsidR="007A16B2" w:rsidRPr="00FA51ED">
        <w:rPr>
          <w:rFonts w:ascii="Times New Roman" w:eastAsia="標楷體" w:hAnsi="Times New Roman" w:cs="Times New Roman"/>
          <w:color w:val="000000" w:themeColor="text1"/>
          <w:szCs w:val="24"/>
        </w:rPr>
        <w:t xml:space="preserve"> more accurate.</w:t>
      </w:r>
      <w:r w:rsidR="00985EB1" w:rsidRPr="00FA51ED">
        <w:rPr>
          <w:rFonts w:ascii="Times New Roman" w:eastAsia="標楷體" w:hAnsi="Times New Roman" w:cs="Times New Roman"/>
          <w:color w:val="000000" w:themeColor="text1"/>
          <w:szCs w:val="24"/>
        </w:rPr>
        <w:t xml:space="preserve"> </w:t>
      </w:r>
      <w:r w:rsidR="007A16B2" w:rsidRPr="00FA51ED">
        <w:rPr>
          <w:rFonts w:ascii="Times New Roman" w:eastAsia="標楷體" w:hAnsi="Times New Roman" w:cs="Times New Roman"/>
          <w:color w:val="000000" w:themeColor="text1"/>
          <w:szCs w:val="24"/>
        </w:rPr>
        <w:t xml:space="preserve">Finally, we discuss </w:t>
      </w:r>
      <w:r w:rsidR="00F55C9F" w:rsidRPr="00FA51ED">
        <w:rPr>
          <w:rFonts w:ascii="Times New Roman" w:eastAsia="標楷體" w:hAnsi="Times New Roman" w:cs="Times New Roman"/>
          <w:color w:val="000000" w:themeColor="text1"/>
          <w:szCs w:val="24"/>
        </w:rPr>
        <w:t xml:space="preserve">whether </w:t>
      </w:r>
      <w:r w:rsidR="007A16B2" w:rsidRPr="00FA51ED">
        <w:rPr>
          <w:rFonts w:ascii="Times New Roman" w:eastAsia="標楷體" w:hAnsi="Times New Roman" w:cs="Times New Roman"/>
          <w:color w:val="000000" w:themeColor="text1"/>
          <w:szCs w:val="24"/>
        </w:rPr>
        <w:t xml:space="preserve">the strength of </w:t>
      </w:r>
      <w:r w:rsidR="00F55C9F" w:rsidRPr="00FA51ED">
        <w:rPr>
          <w:rFonts w:ascii="Times New Roman" w:hAnsi="Times New Roman" w:cs="Times New Roman"/>
          <w:color w:val="000000" w:themeColor="text1"/>
          <w:szCs w:val="24"/>
        </w:rPr>
        <w:t>market timing ability</w:t>
      </w:r>
      <w:r w:rsidR="00F55C9F" w:rsidRPr="00FA51ED">
        <w:rPr>
          <w:rFonts w:ascii="Times New Roman" w:eastAsia="標楷體" w:hAnsi="Times New Roman" w:cs="Times New Roman"/>
          <w:color w:val="000000" w:themeColor="text1"/>
          <w:szCs w:val="24"/>
        </w:rPr>
        <w:t xml:space="preserve"> is related to </w:t>
      </w:r>
      <w:r w:rsidR="007A16B2" w:rsidRPr="00FA51ED">
        <w:rPr>
          <w:rFonts w:ascii="Times New Roman" w:eastAsia="標楷體" w:hAnsi="Times New Roman" w:cs="Times New Roman"/>
          <w:color w:val="000000" w:themeColor="text1"/>
          <w:szCs w:val="24"/>
        </w:rPr>
        <w:t xml:space="preserve">the </w:t>
      </w:r>
      <w:r w:rsidR="00F55C9F" w:rsidRPr="00FA51ED">
        <w:rPr>
          <w:rFonts w:ascii="Times New Roman" w:eastAsia="標楷體" w:hAnsi="Times New Roman" w:cs="Times New Roman"/>
          <w:color w:val="000000" w:themeColor="text1"/>
          <w:szCs w:val="24"/>
        </w:rPr>
        <w:t xml:space="preserve">impact of </w:t>
      </w:r>
      <w:r w:rsidR="007A16B2" w:rsidRPr="00FA51ED">
        <w:rPr>
          <w:rFonts w:ascii="Times New Roman" w:eastAsia="標楷體" w:hAnsi="Times New Roman" w:cs="Times New Roman"/>
          <w:color w:val="000000" w:themeColor="text1"/>
          <w:szCs w:val="24"/>
        </w:rPr>
        <w:t>insider</w:t>
      </w:r>
      <w:r w:rsidR="00F55C9F" w:rsidRPr="00FA51ED">
        <w:rPr>
          <w:rFonts w:ascii="Times New Roman" w:eastAsia="標楷體" w:hAnsi="Times New Roman" w:cs="Times New Roman"/>
          <w:color w:val="000000" w:themeColor="text1"/>
          <w:szCs w:val="24"/>
        </w:rPr>
        <w:t xml:space="preserve"> trading</w:t>
      </w:r>
      <w:r w:rsidR="007A16B2" w:rsidRPr="00FA51ED">
        <w:rPr>
          <w:rFonts w:ascii="Times New Roman" w:eastAsia="標楷體" w:hAnsi="Times New Roman" w:cs="Times New Roman"/>
          <w:color w:val="000000" w:themeColor="text1"/>
          <w:szCs w:val="24"/>
        </w:rPr>
        <w:t xml:space="preserve"> to</w:t>
      </w:r>
      <w:r w:rsidR="00F55C9F" w:rsidRPr="00FA51ED">
        <w:rPr>
          <w:rFonts w:ascii="Times New Roman" w:eastAsia="標楷體" w:hAnsi="Times New Roman" w:cs="Times New Roman"/>
          <w:color w:val="000000" w:themeColor="text1"/>
          <w:szCs w:val="24"/>
        </w:rPr>
        <w:t xml:space="preserve"> buy-and-hold returns</w:t>
      </w:r>
      <w:r w:rsidR="007A16B2" w:rsidRPr="00FA51ED">
        <w:rPr>
          <w:rFonts w:ascii="Times New Roman" w:eastAsia="標楷體" w:hAnsi="Times New Roman" w:cs="Times New Roman"/>
          <w:color w:val="000000" w:themeColor="text1"/>
          <w:szCs w:val="24"/>
        </w:rPr>
        <w:t>.</w:t>
      </w:r>
    </w:p>
    <w:p w:rsidR="003358DA" w:rsidRDefault="003358DA" w:rsidP="00FA51ED">
      <w:pPr>
        <w:ind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Main</w:t>
      </w:r>
      <w:r w:rsidRPr="003358DA">
        <w:rPr>
          <w:rFonts w:ascii="Times New Roman" w:eastAsia="標楷體" w:hAnsi="Times New Roman" w:cs="Times New Roman" w:hint="eastAsia"/>
          <w:color w:val="000000" w:themeColor="text1"/>
          <w:szCs w:val="24"/>
        </w:rPr>
        <w:t xml:space="preserve"> findings of this paper are as follows</w:t>
      </w:r>
      <w:r w:rsidRPr="003358DA">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 xml:space="preserve"> </w:t>
      </w:r>
      <w:r>
        <w:rPr>
          <w:rFonts w:ascii="Times New Roman" w:eastAsia="新細明體" w:hAnsi="Times New Roman" w:cs="Times New Roman"/>
          <w:bCs/>
          <w:color w:val="000000" w:themeColor="text1"/>
          <w:szCs w:val="24"/>
        </w:rPr>
        <w:t xml:space="preserve">First, </w:t>
      </w:r>
      <w:r w:rsidRPr="00A176AB">
        <w:rPr>
          <w:rFonts w:ascii="Times New Roman" w:eastAsia="新細明體" w:hAnsi="Times New Roman" w:cs="Times New Roman"/>
          <w:bCs/>
          <w:color w:val="000000" w:themeColor="text1"/>
          <w:szCs w:val="24"/>
        </w:rPr>
        <w:t>the market timing ability</w:t>
      </w:r>
      <w:r w:rsidRPr="00A176AB">
        <w:rPr>
          <w:rFonts w:ascii="Times New Roman" w:hAnsi="Times New Roman" w:cs="Times New Roman"/>
          <w:color w:val="000000" w:themeColor="text1"/>
          <w:szCs w:val="24"/>
        </w:rPr>
        <w:t xml:space="preserve"> is positively correlated with insider net buying</w:t>
      </w:r>
      <w:r>
        <w:rPr>
          <w:rFonts w:ascii="Times New Roman" w:hAnsi="Times New Roman" w:cs="Times New Roman"/>
          <w:color w:val="000000" w:themeColor="text1"/>
          <w:szCs w:val="24"/>
        </w:rPr>
        <w:t xml:space="preserve">, </w:t>
      </w:r>
      <w:r w:rsidRPr="00A176AB">
        <w:rPr>
          <w:rFonts w:ascii="Times New Roman" w:eastAsia="新細明體" w:hAnsi="Times New Roman" w:cs="Times New Roman"/>
          <w:bCs/>
          <w:color w:val="000000" w:themeColor="text1"/>
          <w:szCs w:val="24"/>
        </w:rPr>
        <w:t>indicating that</w:t>
      </w:r>
      <w:r w:rsidRPr="00A176AB">
        <w:rPr>
          <w:rFonts w:ascii="Times New Roman" w:hAnsi="Times New Roman" w:cs="Times New Roman"/>
          <w:color w:val="000000" w:themeColor="text1"/>
          <w:szCs w:val="24"/>
        </w:rPr>
        <w:t xml:space="preserve"> the </w:t>
      </w:r>
      <w:r w:rsidRPr="00A176AB">
        <w:rPr>
          <w:rFonts w:ascii="Times New Roman" w:eastAsia="標楷體" w:hAnsi="Times New Roman" w:cs="Times New Roman"/>
          <w:color w:val="000000" w:themeColor="text1"/>
          <w:szCs w:val="24"/>
        </w:rPr>
        <w:t>stronger market timing ability is accompanied with the greater insider net buying after three month of actual repurchase. Thus, insiders can indeed recognize the company’s future information when firms repurchased</w:t>
      </w:r>
      <w:r w:rsidRPr="00A176AB">
        <w:rPr>
          <w:rFonts w:ascii="Times New Roman" w:eastAsia="標楷體" w:hAnsi="Times New Roman" w:cs="Times New Roman" w:hint="eastAsia"/>
          <w:color w:val="000000" w:themeColor="text1"/>
          <w:szCs w:val="24"/>
        </w:rPr>
        <w:t>.</w:t>
      </w:r>
      <w:r w:rsidRPr="00A176AB">
        <w:rPr>
          <w:rFonts w:ascii="Times New Roman" w:eastAsia="標楷體" w:hAnsi="Times New Roman" w:cs="Times New Roman"/>
          <w:color w:val="000000" w:themeColor="text1"/>
          <w:szCs w:val="24"/>
        </w:rPr>
        <w:t xml:space="preserve"> They believe that the share price still has a rising trend after the share repurchase</w:t>
      </w:r>
      <w:r>
        <w:rPr>
          <w:rFonts w:ascii="Times New Roman" w:eastAsia="標楷體" w:hAnsi="Times New Roman" w:cs="Times New Roman"/>
          <w:color w:val="000000" w:themeColor="text1"/>
          <w:szCs w:val="24"/>
        </w:rPr>
        <w:t>.</w:t>
      </w:r>
      <w:r w:rsidRPr="00A176AB">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I</w:t>
      </w:r>
      <w:r w:rsidRPr="00A176AB">
        <w:rPr>
          <w:rFonts w:ascii="Times New Roman" w:eastAsia="標楷體" w:hAnsi="Times New Roman" w:cs="Times New Roman"/>
          <w:color w:val="000000" w:themeColor="text1"/>
          <w:szCs w:val="24"/>
        </w:rPr>
        <w:t>n order to avoid litigation</w:t>
      </w:r>
      <w:r>
        <w:rPr>
          <w:rFonts w:ascii="Times New Roman" w:eastAsia="標楷體" w:hAnsi="Times New Roman" w:cs="Times New Roman"/>
          <w:color w:val="000000" w:themeColor="text1"/>
          <w:szCs w:val="24"/>
        </w:rPr>
        <w:t xml:space="preserve"> risk</w:t>
      </w:r>
      <w:r w:rsidRPr="00A176AB">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insiders</w:t>
      </w:r>
      <w:r w:rsidRPr="00A176AB">
        <w:rPr>
          <w:rFonts w:ascii="Times New Roman" w:eastAsia="標楷體" w:hAnsi="Times New Roman" w:cs="Times New Roman"/>
          <w:color w:val="000000" w:themeColor="text1"/>
          <w:szCs w:val="24"/>
        </w:rPr>
        <w:t xml:space="preserve"> only ha</w:t>
      </w:r>
      <w:r>
        <w:rPr>
          <w:rFonts w:ascii="Times New Roman" w:eastAsia="標楷體" w:hAnsi="Times New Roman" w:cs="Times New Roman"/>
          <w:color w:val="000000" w:themeColor="text1"/>
          <w:szCs w:val="24"/>
        </w:rPr>
        <w:t>ve</w:t>
      </w:r>
      <w:r w:rsidRPr="00A176AB">
        <w:rPr>
          <w:rFonts w:ascii="Times New Roman" w:eastAsia="標楷體" w:hAnsi="Times New Roman" w:cs="Times New Roman"/>
          <w:color w:val="000000" w:themeColor="text1"/>
          <w:szCs w:val="24"/>
        </w:rPr>
        <w:t xml:space="preserve"> the action of buying stocks after the actual repurchase.</w:t>
      </w:r>
      <w:r>
        <w:rPr>
          <w:rFonts w:ascii="Times New Roman" w:eastAsia="標楷體" w:hAnsi="Times New Roman" w:cs="Times New Roman"/>
          <w:color w:val="000000" w:themeColor="text1"/>
          <w:szCs w:val="24"/>
        </w:rPr>
        <w:t xml:space="preserve"> Second, t</w:t>
      </w:r>
      <w:r w:rsidRPr="00A176AB">
        <w:rPr>
          <w:rFonts w:ascii="Times New Roman" w:eastAsia="新細明體" w:hAnsi="Times New Roman" w:cs="Times New Roman"/>
          <w:bCs/>
          <w:color w:val="000000" w:themeColor="text1"/>
          <w:szCs w:val="24"/>
        </w:rPr>
        <w:t>he market timing ability and the</w:t>
      </w:r>
      <w:r w:rsidRPr="00A176AB">
        <w:rPr>
          <w:rFonts w:ascii="Times New Roman" w:hAnsi="Times New Roman" w:cs="Times New Roman"/>
          <w:color w:val="000000" w:themeColor="text1"/>
          <w:szCs w:val="24"/>
        </w:rPr>
        <w:t xml:space="preserve"> insider net buying</w:t>
      </w:r>
      <w:r w:rsidRPr="00A176AB">
        <w:rPr>
          <w:rFonts w:ascii="Times New Roman" w:eastAsia="新細明體" w:hAnsi="Times New Roman" w:cs="Times New Roman"/>
          <w:bCs/>
          <w:color w:val="000000" w:themeColor="text1"/>
          <w:szCs w:val="24"/>
        </w:rPr>
        <w:t xml:space="preserve"> for the </w:t>
      </w:r>
      <w:r w:rsidRPr="00A176AB">
        <w:rPr>
          <w:rFonts w:ascii="Times New Roman" w:eastAsia="標楷體" w:hAnsi="Times New Roman" w:cs="Times New Roman"/>
          <w:color w:val="000000" w:themeColor="text1"/>
          <w:szCs w:val="24"/>
        </w:rPr>
        <w:t xml:space="preserve">future </w:t>
      </w:r>
      <w:r w:rsidRPr="00A176AB">
        <w:rPr>
          <w:rFonts w:ascii="Times New Roman" w:eastAsia="標楷體" w:hAnsi="Times New Roman" w:cs="Times New Roman" w:hint="eastAsia"/>
          <w:color w:val="000000" w:themeColor="text1"/>
          <w:kern w:val="0"/>
          <w:szCs w:val="24"/>
        </w:rPr>
        <w:t>b</w:t>
      </w:r>
      <w:r w:rsidRPr="00A176AB">
        <w:rPr>
          <w:rFonts w:ascii="Times New Roman" w:eastAsia="標楷體" w:hAnsi="Times New Roman" w:cs="Times New Roman"/>
          <w:color w:val="000000" w:themeColor="text1"/>
          <w:kern w:val="0"/>
          <w:szCs w:val="24"/>
        </w:rPr>
        <w:t>uy</w:t>
      </w:r>
      <w:r w:rsidRPr="00A176AB">
        <w:rPr>
          <w:rFonts w:ascii="Times New Roman" w:eastAsia="標楷體" w:hAnsi="Times New Roman" w:cs="Times New Roman" w:hint="eastAsia"/>
          <w:color w:val="000000" w:themeColor="text1"/>
          <w:kern w:val="0"/>
          <w:szCs w:val="24"/>
        </w:rPr>
        <w:t>-</w:t>
      </w:r>
      <w:r w:rsidRPr="00A176AB">
        <w:rPr>
          <w:rFonts w:ascii="Times New Roman" w:eastAsia="標楷體" w:hAnsi="Times New Roman" w:cs="Times New Roman"/>
          <w:color w:val="000000" w:themeColor="text1"/>
          <w:kern w:val="0"/>
          <w:szCs w:val="24"/>
        </w:rPr>
        <w:t>and</w:t>
      </w:r>
      <w:r w:rsidRPr="00A176AB">
        <w:rPr>
          <w:rFonts w:ascii="Times New Roman" w:eastAsia="標楷體" w:hAnsi="Times New Roman" w:cs="Times New Roman" w:hint="eastAsia"/>
          <w:color w:val="000000" w:themeColor="text1"/>
          <w:kern w:val="0"/>
          <w:szCs w:val="24"/>
        </w:rPr>
        <w:t>-h</w:t>
      </w:r>
      <w:r w:rsidRPr="00A176AB">
        <w:rPr>
          <w:rFonts w:ascii="Times New Roman" w:eastAsia="標楷體" w:hAnsi="Times New Roman" w:cs="Times New Roman"/>
          <w:color w:val="000000" w:themeColor="text1"/>
          <w:kern w:val="0"/>
          <w:szCs w:val="24"/>
        </w:rPr>
        <w:t xml:space="preserve">old </w:t>
      </w:r>
      <w:r w:rsidRPr="00A176AB">
        <w:rPr>
          <w:rFonts w:ascii="Times New Roman" w:eastAsia="標楷體" w:hAnsi="Times New Roman" w:cs="Times New Roman" w:hint="eastAsia"/>
          <w:color w:val="000000" w:themeColor="text1"/>
          <w:kern w:val="0"/>
          <w:szCs w:val="24"/>
        </w:rPr>
        <w:t>a</w:t>
      </w:r>
      <w:r w:rsidRPr="00A176AB">
        <w:rPr>
          <w:rFonts w:ascii="Times New Roman" w:eastAsia="標楷體" w:hAnsi="Times New Roman" w:cs="Times New Roman"/>
          <w:color w:val="000000" w:themeColor="text1"/>
          <w:kern w:val="0"/>
          <w:szCs w:val="24"/>
        </w:rPr>
        <w:t>bnormal</w:t>
      </w:r>
      <w:r w:rsidRPr="00A176AB">
        <w:rPr>
          <w:rFonts w:ascii="Times New Roman" w:eastAsia="標楷體" w:hAnsi="Times New Roman" w:cs="Times New Roman" w:hint="eastAsia"/>
          <w:color w:val="000000" w:themeColor="text1"/>
          <w:kern w:val="0"/>
          <w:szCs w:val="24"/>
        </w:rPr>
        <w:t xml:space="preserve"> r</w:t>
      </w:r>
      <w:r w:rsidRPr="00A176AB">
        <w:rPr>
          <w:rFonts w:ascii="Times New Roman" w:eastAsia="標楷體" w:hAnsi="Times New Roman" w:cs="Times New Roman"/>
          <w:color w:val="000000" w:themeColor="text1"/>
          <w:kern w:val="0"/>
          <w:szCs w:val="24"/>
        </w:rPr>
        <w:t>eturn</w:t>
      </w:r>
      <w:r w:rsidRPr="00A176AB">
        <w:rPr>
          <w:rFonts w:ascii="Times New Roman" w:eastAsia="標楷體" w:hAnsi="Times New Roman" w:cs="Times New Roman" w:hint="eastAsia"/>
          <w:color w:val="000000" w:themeColor="text1"/>
          <w:kern w:val="0"/>
          <w:szCs w:val="24"/>
        </w:rPr>
        <w:t>s</w:t>
      </w:r>
      <w:r w:rsidRPr="00A176AB">
        <w:rPr>
          <w:rFonts w:ascii="Times New Roman" w:eastAsia="新細明體" w:hAnsi="Times New Roman" w:cs="Times New Roman"/>
          <w:bCs/>
          <w:color w:val="000000" w:themeColor="text1"/>
          <w:szCs w:val="24"/>
        </w:rPr>
        <w:t xml:space="preserve"> is not significantly related</w:t>
      </w:r>
      <w:r w:rsidRPr="00FE029B">
        <w:rPr>
          <w:rFonts w:ascii="Times New Roman" w:eastAsia="新細明體" w:hAnsi="Times New Roman" w:cs="Times New Roman"/>
          <w:bCs/>
          <w:color w:val="000000" w:themeColor="text1"/>
          <w:szCs w:val="24"/>
        </w:rPr>
        <w:t xml:space="preserve"> </w:t>
      </w:r>
      <w:r w:rsidRPr="00A176AB">
        <w:rPr>
          <w:rFonts w:ascii="Times New Roman" w:eastAsia="新細明體" w:hAnsi="Times New Roman" w:cs="Times New Roman"/>
          <w:bCs/>
          <w:color w:val="000000" w:themeColor="text1"/>
          <w:szCs w:val="24"/>
        </w:rPr>
        <w:t xml:space="preserve">in </w:t>
      </w:r>
      <w:r>
        <w:rPr>
          <w:rFonts w:ascii="Times New Roman" w:eastAsia="新細明體" w:hAnsi="Times New Roman" w:cs="Times New Roman"/>
          <w:bCs/>
          <w:color w:val="000000" w:themeColor="text1"/>
          <w:szCs w:val="24"/>
        </w:rPr>
        <w:t>full</w:t>
      </w:r>
      <w:r w:rsidRPr="00A176AB">
        <w:rPr>
          <w:rFonts w:ascii="Times New Roman" w:eastAsia="新細明體" w:hAnsi="Times New Roman" w:cs="Times New Roman"/>
          <w:bCs/>
          <w:color w:val="000000" w:themeColor="text1"/>
          <w:szCs w:val="24"/>
        </w:rPr>
        <w:t xml:space="preserve"> sample.</w:t>
      </w:r>
      <w:r w:rsidRPr="00A176AB">
        <w:rPr>
          <w:color w:val="000000" w:themeColor="text1"/>
          <w:szCs w:val="24"/>
        </w:rPr>
        <w:t xml:space="preserve"> </w:t>
      </w:r>
      <w:r w:rsidRPr="008C6B55">
        <w:rPr>
          <w:rFonts w:ascii="Times New Roman" w:eastAsia="新細明體" w:hAnsi="Times New Roman" w:cs="Times New Roman"/>
          <w:bCs/>
          <w:color w:val="000000" w:themeColor="text1"/>
          <w:szCs w:val="24"/>
        </w:rPr>
        <w:t xml:space="preserve">Nevertheless, </w:t>
      </w:r>
      <w:r w:rsidRPr="00A176AB">
        <w:rPr>
          <w:rFonts w:ascii="Times New Roman" w:eastAsia="標楷體" w:hAnsi="Times New Roman" w:cs="Times New Roman"/>
          <w:color w:val="000000" w:themeColor="text1"/>
          <w:szCs w:val="24"/>
        </w:rPr>
        <w:t>OTC firms</w:t>
      </w:r>
      <w:r>
        <w:rPr>
          <w:rFonts w:ascii="Times New Roman" w:eastAsia="標楷體" w:hAnsi="Times New Roman" w:cs="Times New Roman"/>
          <w:color w:val="000000" w:themeColor="text1"/>
          <w:szCs w:val="24"/>
        </w:rPr>
        <w:t xml:space="preserve"> with</w:t>
      </w:r>
      <w:r w:rsidRPr="008C6B55">
        <w:rPr>
          <w:rFonts w:ascii="Times New Roman" w:eastAsia="新細明體" w:hAnsi="Times New Roman" w:cs="Times New Roman"/>
          <w:bCs/>
          <w:color w:val="000000" w:themeColor="text1"/>
          <w:szCs w:val="24"/>
        </w:rPr>
        <w:t xml:space="preserve"> </w:t>
      </w:r>
      <w:r w:rsidRPr="00A176AB">
        <w:rPr>
          <w:rFonts w:ascii="Times New Roman" w:eastAsia="標楷體" w:hAnsi="Times New Roman" w:cs="Times New Roman"/>
          <w:color w:val="000000" w:themeColor="text1"/>
          <w:szCs w:val="24"/>
        </w:rPr>
        <w:t>stronger</w:t>
      </w:r>
      <w:r w:rsidRPr="008C6B55">
        <w:rPr>
          <w:rFonts w:ascii="Times New Roman" w:eastAsia="新細明體" w:hAnsi="Times New Roman" w:cs="Times New Roman"/>
          <w:bCs/>
          <w:color w:val="000000" w:themeColor="text1"/>
          <w:szCs w:val="24"/>
        </w:rPr>
        <w:t xml:space="preserve"> </w:t>
      </w:r>
      <w:r w:rsidRPr="00A176AB">
        <w:rPr>
          <w:rFonts w:ascii="Times New Roman" w:eastAsia="標楷體" w:hAnsi="Times New Roman" w:cs="Times New Roman"/>
          <w:color w:val="000000" w:themeColor="text1"/>
          <w:szCs w:val="24"/>
        </w:rPr>
        <w:t>market timing abilities are</w:t>
      </w:r>
      <w:r>
        <w:rPr>
          <w:rFonts w:ascii="Times New Roman" w:eastAsia="標楷體" w:hAnsi="Times New Roman" w:cs="Times New Roman"/>
          <w:color w:val="000000" w:themeColor="text1"/>
          <w:szCs w:val="24"/>
        </w:rPr>
        <w:t xml:space="preserve"> associated with</w:t>
      </w:r>
      <w:r w:rsidRPr="00A176AB">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 xml:space="preserve">the </w:t>
      </w:r>
      <w:r w:rsidRPr="00A176AB">
        <w:rPr>
          <w:rFonts w:ascii="Times New Roman" w:eastAsia="標楷體" w:hAnsi="Times New Roman" w:cs="Times New Roman"/>
          <w:color w:val="000000" w:themeColor="text1"/>
          <w:szCs w:val="24"/>
        </w:rPr>
        <w:t>greater i</w:t>
      </w:r>
      <w:r>
        <w:rPr>
          <w:rFonts w:ascii="Times New Roman" w:eastAsia="標楷體" w:hAnsi="Times New Roman" w:cs="Times New Roman"/>
          <w:color w:val="000000" w:themeColor="text1"/>
          <w:szCs w:val="24"/>
        </w:rPr>
        <w:t>mpact of</w:t>
      </w:r>
      <w:r w:rsidRPr="00A176AB">
        <w:rPr>
          <w:rFonts w:ascii="Times New Roman" w:eastAsia="標楷體" w:hAnsi="Times New Roman" w:cs="Times New Roman"/>
          <w:color w:val="000000" w:themeColor="text1"/>
          <w:szCs w:val="24"/>
        </w:rPr>
        <w:t xml:space="preserve"> insiders net buy</w:t>
      </w:r>
      <w:r>
        <w:rPr>
          <w:rFonts w:ascii="Times New Roman" w:eastAsia="標楷體" w:hAnsi="Times New Roman" w:cs="Times New Roman"/>
          <w:color w:val="000000" w:themeColor="text1"/>
          <w:szCs w:val="24"/>
        </w:rPr>
        <w:t>ing</w:t>
      </w:r>
      <w:r w:rsidRPr="00A176AB">
        <w:rPr>
          <w:rFonts w:ascii="Times New Roman" w:eastAsia="標楷體" w:hAnsi="Times New Roman" w:cs="Times New Roman"/>
          <w:color w:val="000000" w:themeColor="text1"/>
          <w:szCs w:val="24"/>
        </w:rPr>
        <w:t xml:space="preserve"> on future </w:t>
      </w:r>
      <w:r w:rsidRPr="00A176AB">
        <w:rPr>
          <w:rFonts w:ascii="Times New Roman" w:eastAsia="標楷體" w:hAnsi="Times New Roman" w:cs="Times New Roman" w:hint="eastAsia"/>
          <w:color w:val="000000" w:themeColor="text1"/>
          <w:kern w:val="0"/>
          <w:szCs w:val="24"/>
        </w:rPr>
        <w:t>b</w:t>
      </w:r>
      <w:r w:rsidRPr="00A176AB">
        <w:rPr>
          <w:rFonts w:ascii="Times New Roman" w:eastAsia="標楷體" w:hAnsi="Times New Roman" w:cs="Times New Roman"/>
          <w:color w:val="000000" w:themeColor="text1"/>
          <w:kern w:val="0"/>
          <w:szCs w:val="24"/>
        </w:rPr>
        <w:t>uy</w:t>
      </w:r>
      <w:r w:rsidRPr="00A176AB">
        <w:rPr>
          <w:rFonts w:ascii="Times New Roman" w:eastAsia="標楷體" w:hAnsi="Times New Roman" w:cs="Times New Roman" w:hint="eastAsia"/>
          <w:color w:val="000000" w:themeColor="text1"/>
          <w:kern w:val="0"/>
          <w:szCs w:val="24"/>
        </w:rPr>
        <w:t>-</w:t>
      </w:r>
      <w:r w:rsidRPr="00A176AB">
        <w:rPr>
          <w:rFonts w:ascii="Times New Roman" w:eastAsia="標楷體" w:hAnsi="Times New Roman" w:cs="Times New Roman"/>
          <w:color w:val="000000" w:themeColor="text1"/>
          <w:kern w:val="0"/>
          <w:szCs w:val="24"/>
        </w:rPr>
        <w:t>and</w:t>
      </w:r>
      <w:r w:rsidRPr="00A176AB">
        <w:rPr>
          <w:rFonts w:ascii="Times New Roman" w:eastAsia="標楷體" w:hAnsi="Times New Roman" w:cs="Times New Roman" w:hint="eastAsia"/>
          <w:color w:val="000000" w:themeColor="text1"/>
          <w:kern w:val="0"/>
          <w:szCs w:val="24"/>
        </w:rPr>
        <w:t>-h</w:t>
      </w:r>
      <w:r w:rsidRPr="00A176AB">
        <w:rPr>
          <w:rFonts w:ascii="Times New Roman" w:eastAsia="標楷體" w:hAnsi="Times New Roman" w:cs="Times New Roman"/>
          <w:color w:val="000000" w:themeColor="text1"/>
          <w:kern w:val="0"/>
          <w:szCs w:val="24"/>
        </w:rPr>
        <w:t xml:space="preserve">old </w:t>
      </w:r>
      <w:r w:rsidRPr="00A176AB">
        <w:rPr>
          <w:rFonts w:ascii="Times New Roman" w:eastAsia="標楷體" w:hAnsi="Times New Roman" w:cs="Times New Roman" w:hint="eastAsia"/>
          <w:color w:val="000000" w:themeColor="text1"/>
          <w:kern w:val="0"/>
          <w:szCs w:val="24"/>
        </w:rPr>
        <w:t>a</w:t>
      </w:r>
      <w:r w:rsidRPr="00A176AB">
        <w:rPr>
          <w:rFonts w:ascii="Times New Roman" w:eastAsia="標楷體" w:hAnsi="Times New Roman" w:cs="Times New Roman"/>
          <w:color w:val="000000" w:themeColor="text1"/>
          <w:kern w:val="0"/>
          <w:szCs w:val="24"/>
        </w:rPr>
        <w:t>bnormal</w:t>
      </w:r>
      <w:r w:rsidRPr="00A176AB">
        <w:rPr>
          <w:rFonts w:ascii="Times New Roman" w:eastAsia="標楷體" w:hAnsi="Times New Roman" w:cs="Times New Roman" w:hint="eastAsia"/>
          <w:color w:val="000000" w:themeColor="text1"/>
          <w:kern w:val="0"/>
          <w:szCs w:val="24"/>
        </w:rPr>
        <w:t xml:space="preserve"> r</w:t>
      </w:r>
      <w:r w:rsidRPr="00A176AB">
        <w:rPr>
          <w:rFonts w:ascii="Times New Roman" w:eastAsia="標楷體" w:hAnsi="Times New Roman" w:cs="Times New Roman"/>
          <w:color w:val="000000" w:themeColor="text1"/>
          <w:kern w:val="0"/>
          <w:szCs w:val="24"/>
        </w:rPr>
        <w:t>eturn</w:t>
      </w:r>
      <w:r w:rsidRPr="00A176AB">
        <w:rPr>
          <w:rFonts w:ascii="Times New Roman" w:eastAsia="標楷體" w:hAnsi="Times New Roman" w:cs="Times New Roman" w:hint="eastAsia"/>
          <w:color w:val="000000" w:themeColor="text1"/>
          <w:kern w:val="0"/>
          <w:szCs w:val="24"/>
        </w:rPr>
        <w:t>s</w:t>
      </w:r>
      <w:r w:rsidRPr="00A176AB">
        <w:rPr>
          <w:rFonts w:ascii="Times New Roman" w:eastAsia="標楷體" w:hAnsi="Times New Roman" w:cs="Times New Roman"/>
          <w:color w:val="000000" w:themeColor="text1"/>
          <w:szCs w:val="24"/>
        </w:rPr>
        <w:t>.</w:t>
      </w:r>
    </w:p>
    <w:p w:rsidR="001C1C20" w:rsidRPr="00FA51ED" w:rsidRDefault="001C1C20" w:rsidP="00FA51ED">
      <w:pPr>
        <w:ind w:firstLine="480"/>
        <w:jc w:val="both"/>
        <w:rPr>
          <w:rFonts w:ascii="Times New Roman" w:hAnsi="Times New Roman" w:cs="Times New Roman"/>
          <w:color w:val="000000" w:themeColor="text1"/>
          <w:szCs w:val="24"/>
        </w:rPr>
      </w:pPr>
      <w:r w:rsidRPr="001C1C20">
        <w:rPr>
          <w:rFonts w:ascii="Times New Roman" w:eastAsia="標楷體" w:hAnsi="Times New Roman" w:cs="Times New Roman"/>
          <w:color w:val="000000" w:themeColor="text1"/>
          <w:szCs w:val="24"/>
        </w:rPr>
        <w:t xml:space="preserve">The </w:t>
      </w:r>
      <w:r w:rsidRPr="001C1C20">
        <w:rPr>
          <w:rFonts w:ascii="Times New Roman" w:eastAsia="標楷體" w:hAnsi="Times New Roman" w:cs="Times New Roman" w:hint="eastAsia"/>
          <w:color w:val="000000" w:themeColor="text1"/>
          <w:szCs w:val="24"/>
        </w:rPr>
        <w:t>remainder</w:t>
      </w:r>
      <w:r w:rsidRPr="001C1C20">
        <w:rPr>
          <w:rFonts w:ascii="Times New Roman" w:eastAsia="標楷體" w:hAnsi="Times New Roman" w:cs="Times New Roman"/>
          <w:color w:val="000000" w:themeColor="text1"/>
          <w:szCs w:val="24"/>
        </w:rPr>
        <w:t xml:space="preserve"> of th</w:t>
      </w:r>
      <w:r w:rsidRPr="001C1C20">
        <w:rPr>
          <w:rFonts w:ascii="Times New Roman" w:eastAsia="標楷體" w:hAnsi="Times New Roman" w:cs="Times New Roman" w:hint="eastAsia"/>
          <w:color w:val="000000" w:themeColor="text1"/>
          <w:szCs w:val="24"/>
        </w:rPr>
        <w:t>is</w:t>
      </w:r>
      <w:r w:rsidRPr="001C1C20">
        <w:rPr>
          <w:rFonts w:ascii="Times New Roman" w:eastAsia="標楷體" w:hAnsi="Times New Roman" w:cs="Times New Roman"/>
          <w:color w:val="000000" w:themeColor="text1"/>
          <w:szCs w:val="24"/>
        </w:rPr>
        <w:t xml:space="preserve"> paper is organized as follows. Section </w:t>
      </w:r>
      <w:r w:rsidRPr="001C1C20">
        <w:rPr>
          <w:rFonts w:ascii="Times New Roman" w:eastAsia="標楷體" w:hAnsi="Times New Roman" w:cs="Times New Roman"/>
          <w:color w:val="000000" w:themeColor="text1"/>
          <w:szCs w:val="24"/>
        </w:rPr>
        <w:fldChar w:fldCharType="begin"/>
      </w:r>
      <w:r w:rsidRPr="001C1C20">
        <w:rPr>
          <w:rFonts w:ascii="Times New Roman" w:eastAsia="標楷體" w:hAnsi="Times New Roman" w:cs="Times New Roman"/>
          <w:color w:val="000000" w:themeColor="text1"/>
          <w:szCs w:val="24"/>
        </w:rPr>
        <w:instrText xml:space="preserve"> = 2 \* Arabic </w:instrText>
      </w:r>
      <w:r w:rsidRPr="001C1C20">
        <w:rPr>
          <w:rFonts w:ascii="Times New Roman" w:eastAsia="標楷體" w:hAnsi="Times New Roman" w:cs="Times New Roman"/>
          <w:color w:val="000000" w:themeColor="text1"/>
          <w:szCs w:val="24"/>
        </w:rPr>
        <w:fldChar w:fldCharType="separate"/>
      </w:r>
      <w:r w:rsidRPr="001C1C20">
        <w:rPr>
          <w:rFonts w:ascii="Times New Roman" w:eastAsia="標楷體" w:hAnsi="Times New Roman" w:cs="Times New Roman"/>
          <w:color w:val="000000" w:themeColor="text1"/>
          <w:szCs w:val="24"/>
        </w:rPr>
        <w:t>2</w:t>
      </w:r>
      <w:r w:rsidRPr="001C1C20">
        <w:rPr>
          <w:rFonts w:ascii="Times New Roman" w:eastAsia="標楷體" w:hAnsi="Times New Roman" w:cs="Times New Roman"/>
          <w:color w:val="000000" w:themeColor="text1"/>
          <w:szCs w:val="24"/>
        </w:rPr>
        <w:fldChar w:fldCharType="end"/>
      </w:r>
      <w:r w:rsidRPr="001C1C20">
        <w:rPr>
          <w:rFonts w:ascii="Times New Roman" w:eastAsia="標楷體" w:hAnsi="Times New Roman" w:cs="Times New Roman" w:hint="eastAsia"/>
          <w:color w:val="000000" w:themeColor="text1"/>
          <w:szCs w:val="24"/>
        </w:rPr>
        <w:t xml:space="preserve"> reviews the </w:t>
      </w:r>
      <w:r w:rsidRPr="001C1C20">
        <w:rPr>
          <w:rFonts w:ascii="Times New Roman" w:eastAsia="標楷體" w:hAnsi="Times New Roman" w:cs="Times New Roman"/>
          <w:color w:val="000000" w:themeColor="text1"/>
          <w:szCs w:val="24"/>
        </w:rPr>
        <w:t>literature</w:t>
      </w:r>
      <w:r>
        <w:rPr>
          <w:rFonts w:ascii="Times New Roman" w:eastAsia="標楷體" w:hAnsi="Times New Roman" w:cs="Times New Roman"/>
          <w:color w:val="000000" w:themeColor="text1"/>
          <w:szCs w:val="24"/>
        </w:rPr>
        <w:t xml:space="preserve"> and</w:t>
      </w:r>
      <w:r w:rsidRPr="001C1C20">
        <w:rPr>
          <w:rFonts w:ascii="Times New Roman" w:eastAsia="標楷體" w:hAnsi="Times New Roman" w:cs="Times New Roman" w:hint="eastAsia"/>
          <w:color w:val="000000" w:themeColor="text1"/>
          <w:szCs w:val="24"/>
        </w:rPr>
        <w:t xml:space="preserve"> develop</w:t>
      </w:r>
      <w:r>
        <w:rPr>
          <w:rFonts w:ascii="Times New Roman" w:eastAsia="標楷體" w:hAnsi="Times New Roman" w:cs="Times New Roman"/>
          <w:color w:val="000000" w:themeColor="text1"/>
          <w:szCs w:val="24"/>
        </w:rPr>
        <w:t>s</w:t>
      </w:r>
      <w:r w:rsidRPr="001C1C20">
        <w:rPr>
          <w:rFonts w:ascii="Times New Roman" w:eastAsia="標楷體" w:hAnsi="Times New Roman" w:cs="Times New Roman" w:hint="eastAsia"/>
          <w:color w:val="000000" w:themeColor="text1"/>
          <w:szCs w:val="24"/>
        </w:rPr>
        <w:t xml:space="preserve"> the hypotheses. Section </w:t>
      </w:r>
      <w:r>
        <w:rPr>
          <w:rFonts w:ascii="Times New Roman" w:eastAsia="標楷體" w:hAnsi="Times New Roman" w:cs="Times New Roman"/>
          <w:color w:val="000000" w:themeColor="text1"/>
          <w:szCs w:val="24"/>
        </w:rPr>
        <w:t>3</w:t>
      </w:r>
      <w:r w:rsidRPr="001C1C20">
        <w:rPr>
          <w:rFonts w:ascii="Times New Roman" w:eastAsia="標楷體" w:hAnsi="Times New Roman" w:cs="Times New Roman" w:hint="eastAsia"/>
          <w:color w:val="000000" w:themeColor="text1"/>
          <w:szCs w:val="24"/>
        </w:rPr>
        <w:t xml:space="preserve"> </w:t>
      </w:r>
      <w:r w:rsidRPr="001C1C20">
        <w:rPr>
          <w:rFonts w:ascii="Times New Roman" w:eastAsia="標楷體" w:hAnsi="Times New Roman" w:cs="Times New Roman"/>
          <w:color w:val="000000" w:themeColor="text1"/>
          <w:szCs w:val="24"/>
        </w:rPr>
        <w:t xml:space="preserve">presents </w:t>
      </w:r>
      <w:r w:rsidRPr="001C1C20">
        <w:rPr>
          <w:rFonts w:ascii="Times New Roman" w:eastAsia="新細明體" w:hAnsi="Times New Roman" w:cs="Times New Roman"/>
          <w:bCs/>
          <w:color w:val="000000" w:themeColor="text1"/>
          <w:szCs w:val="24"/>
        </w:rPr>
        <w:t>data and methodology</w:t>
      </w:r>
      <w:r w:rsidRPr="001C1C20">
        <w:rPr>
          <w:rFonts w:ascii="Times New Roman" w:eastAsia="標楷體" w:hAnsi="Times New Roman" w:cs="Times New Roman" w:hint="eastAsia"/>
          <w:color w:val="000000" w:themeColor="text1"/>
          <w:szCs w:val="24"/>
        </w:rPr>
        <w:t xml:space="preserve">. </w:t>
      </w:r>
      <w:r w:rsidRPr="001C1C20">
        <w:rPr>
          <w:rFonts w:ascii="Times New Roman" w:eastAsia="標楷體" w:hAnsi="Times New Roman" w:cs="Times New Roman"/>
          <w:color w:val="000000" w:themeColor="text1"/>
          <w:szCs w:val="24"/>
        </w:rPr>
        <w:t>In</w:t>
      </w:r>
      <w:r w:rsidRPr="001C1C20">
        <w:rPr>
          <w:rFonts w:ascii="Times New Roman" w:eastAsia="標楷體" w:hAnsi="Times New Roman" w:cs="Times New Roman" w:hint="eastAsia"/>
          <w:color w:val="000000" w:themeColor="text1"/>
          <w:szCs w:val="24"/>
        </w:rPr>
        <w:t xml:space="preserve"> </w:t>
      </w:r>
      <w:r w:rsidRPr="001C1C20">
        <w:rPr>
          <w:rFonts w:ascii="Times New Roman" w:eastAsia="標楷體" w:hAnsi="Times New Roman" w:cs="Times New Roman"/>
          <w:color w:val="000000" w:themeColor="text1"/>
          <w:szCs w:val="24"/>
        </w:rPr>
        <w:t xml:space="preserve">Section </w:t>
      </w:r>
      <w:r>
        <w:rPr>
          <w:rFonts w:ascii="Times New Roman" w:eastAsia="標楷體" w:hAnsi="Times New Roman" w:cs="Times New Roman"/>
          <w:color w:val="000000" w:themeColor="text1"/>
          <w:szCs w:val="24"/>
        </w:rPr>
        <w:t>4</w:t>
      </w:r>
      <w:r w:rsidRPr="001C1C20">
        <w:rPr>
          <w:rFonts w:ascii="Times New Roman" w:eastAsia="標楷體" w:hAnsi="Times New Roman" w:cs="Times New Roman" w:hint="eastAsia"/>
          <w:color w:val="000000" w:themeColor="text1"/>
          <w:szCs w:val="24"/>
        </w:rPr>
        <w:t xml:space="preserve">, we discuss </w:t>
      </w:r>
      <w:r w:rsidRPr="001C1C20">
        <w:rPr>
          <w:rFonts w:ascii="Times New Roman" w:eastAsia="標楷體" w:hAnsi="Times New Roman" w:cs="Times New Roman"/>
          <w:color w:val="000000" w:themeColor="text1"/>
          <w:szCs w:val="24"/>
        </w:rPr>
        <w:t xml:space="preserve">the results. Section </w:t>
      </w:r>
      <w:r>
        <w:rPr>
          <w:rFonts w:ascii="Times New Roman" w:eastAsia="標楷體" w:hAnsi="Times New Roman" w:cs="Times New Roman"/>
          <w:color w:val="000000" w:themeColor="text1"/>
          <w:szCs w:val="24"/>
        </w:rPr>
        <w:t>5</w:t>
      </w:r>
      <w:r w:rsidRPr="001C1C20">
        <w:rPr>
          <w:rFonts w:ascii="Times New Roman" w:eastAsia="標楷體" w:hAnsi="Times New Roman" w:cs="Times New Roman" w:hint="eastAsia"/>
          <w:color w:val="000000" w:themeColor="text1"/>
          <w:szCs w:val="24"/>
        </w:rPr>
        <w:t xml:space="preserve"> provides the </w:t>
      </w:r>
      <w:r w:rsidRPr="001C1C20">
        <w:rPr>
          <w:rFonts w:ascii="Times New Roman" w:eastAsia="標楷體" w:hAnsi="Times New Roman" w:cs="Times New Roman"/>
          <w:color w:val="000000" w:themeColor="text1"/>
          <w:szCs w:val="24"/>
        </w:rPr>
        <w:t>conclu</w:t>
      </w:r>
      <w:r w:rsidRPr="001C1C20">
        <w:rPr>
          <w:rFonts w:ascii="Times New Roman" w:eastAsia="標楷體" w:hAnsi="Times New Roman" w:cs="Times New Roman" w:hint="eastAsia"/>
          <w:color w:val="000000" w:themeColor="text1"/>
          <w:szCs w:val="24"/>
        </w:rPr>
        <w:t>sion</w:t>
      </w:r>
      <w:r w:rsidRPr="001C1C20">
        <w:rPr>
          <w:rFonts w:ascii="Times New Roman" w:eastAsia="標楷體" w:hAnsi="Times New Roman" w:cs="Times New Roman"/>
          <w:color w:val="000000" w:themeColor="text1"/>
          <w:szCs w:val="24"/>
        </w:rPr>
        <w:t>.</w:t>
      </w:r>
    </w:p>
    <w:p w:rsidR="00FA51ED" w:rsidRDefault="00FA51ED" w:rsidP="00FA51ED">
      <w:pPr>
        <w:ind w:firstLine="480"/>
        <w:jc w:val="both"/>
        <w:rPr>
          <w:rFonts w:ascii="Times New Roman" w:eastAsia="新細明體" w:hAnsi="Times New Roman" w:cs="Times New Roman"/>
          <w:b/>
          <w:bCs/>
          <w:color w:val="000000" w:themeColor="text1"/>
          <w:szCs w:val="24"/>
        </w:rPr>
      </w:pPr>
    </w:p>
    <w:p w:rsidR="001B2DC0" w:rsidRPr="00FA51ED" w:rsidRDefault="00FA51ED" w:rsidP="00FA51ED">
      <w:pPr>
        <w:jc w:val="both"/>
        <w:rPr>
          <w:rFonts w:ascii="Times New Roman" w:eastAsia="新細明體" w:hAnsi="Times New Roman" w:cs="Times New Roman"/>
          <w:b/>
          <w:bCs/>
          <w:color w:val="000000" w:themeColor="text1"/>
          <w:szCs w:val="24"/>
        </w:rPr>
      </w:pPr>
      <w:r>
        <w:rPr>
          <w:rFonts w:ascii="Times New Roman" w:eastAsia="新細明體" w:hAnsi="Times New Roman" w:cs="Times New Roman"/>
          <w:b/>
          <w:bCs/>
          <w:color w:val="000000" w:themeColor="text1"/>
          <w:szCs w:val="24"/>
        </w:rPr>
        <w:t>2. L</w:t>
      </w:r>
      <w:r w:rsidR="00350D0D" w:rsidRPr="00FA51ED">
        <w:rPr>
          <w:rFonts w:ascii="Times New Roman" w:eastAsia="新細明體" w:hAnsi="Times New Roman" w:cs="Times New Roman"/>
          <w:b/>
          <w:bCs/>
          <w:color w:val="000000" w:themeColor="text1"/>
          <w:szCs w:val="24"/>
        </w:rPr>
        <w:t>iterature review</w:t>
      </w:r>
    </w:p>
    <w:p w:rsidR="00E17941" w:rsidRPr="00AC1C8A" w:rsidRDefault="00FB5BC2" w:rsidP="00FA51ED">
      <w:pPr>
        <w:jc w:val="both"/>
        <w:rPr>
          <w:rFonts w:ascii="Times New Roman" w:eastAsia="標楷體" w:hAnsi="Times New Roman" w:cs="Times New Roman"/>
          <w:b/>
          <w:color w:val="000000" w:themeColor="text1"/>
          <w:szCs w:val="24"/>
        </w:rPr>
      </w:pPr>
      <w:r w:rsidRPr="00AC1C8A">
        <w:rPr>
          <w:rFonts w:ascii="Times New Roman" w:eastAsia="標楷體" w:hAnsi="Times New Roman" w:cs="Times New Roman" w:hint="eastAsia"/>
          <w:b/>
          <w:color w:val="000000" w:themeColor="text1"/>
          <w:szCs w:val="24"/>
        </w:rPr>
        <w:t>2</w:t>
      </w:r>
      <w:r w:rsidR="00097159" w:rsidRPr="00AC1C8A">
        <w:rPr>
          <w:rFonts w:ascii="Times New Roman" w:eastAsia="標楷體" w:hAnsi="Times New Roman" w:cs="Times New Roman" w:hint="eastAsia"/>
          <w:b/>
          <w:color w:val="000000" w:themeColor="text1"/>
          <w:szCs w:val="24"/>
        </w:rPr>
        <w:t>.1</w:t>
      </w:r>
      <w:r w:rsidR="00AC1C8A" w:rsidRPr="00AC1C8A">
        <w:rPr>
          <w:rFonts w:ascii="Times New Roman" w:eastAsia="標楷體" w:hAnsi="Times New Roman" w:cs="Times New Roman"/>
          <w:b/>
          <w:color w:val="000000" w:themeColor="text1"/>
          <w:szCs w:val="24"/>
        </w:rPr>
        <w:t xml:space="preserve"> Market timing</w:t>
      </w:r>
    </w:p>
    <w:p w:rsidR="00350D0D" w:rsidRPr="00FA51ED" w:rsidRDefault="00350D0D" w:rsidP="00FA51ED">
      <w:pPr>
        <w:ind w:firstLine="480"/>
        <w:jc w:val="both"/>
        <w:rPr>
          <w:rFonts w:ascii="Times New Roman" w:eastAsia="標楷體" w:hAnsi="Times New Roman" w:cs="Times New Roman"/>
          <w:color w:val="000000" w:themeColor="text1"/>
          <w:szCs w:val="24"/>
        </w:rPr>
      </w:pPr>
      <w:r w:rsidRPr="00FA51ED">
        <w:rPr>
          <w:rFonts w:ascii="Times New Roman" w:eastAsia="標楷體" w:hAnsi="Times New Roman" w:cs="Times New Roman"/>
          <w:color w:val="000000" w:themeColor="text1"/>
          <w:szCs w:val="24"/>
        </w:rPr>
        <w:t xml:space="preserve">Baker and </w:t>
      </w:r>
      <w:proofErr w:type="spellStart"/>
      <w:r w:rsidRPr="00FA51ED">
        <w:rPr>
          <w:rFonts w:ascii="Times New Roman" w:eastAsia="標楷體" w:hAnsi="Times New Roman" w:cs="Times New Roman"/>
          <w:color w:val="000000" w:themeColor="text1"/>
          <w:szCs w:val="24"/>
        </w:rPr>
        <w:t>Wurgler</w:t>
      </w:r>
      <w:proofErr w:type="spellEnd"/>
      <w:r w:rsidRPr="00FA51ED">
        <w:rPr>
          <w:rFonts w:ascii="Times New Roman" w:eastAsia="標楷體" w:hAnsi="Times New Roman" w:cs="Times New Roman"/>
          <w:color w:val="000000" w:themeColor="text1"/>
          <w:szCs w:val="24"/>
        </w:rPr>
        <w:t xml:space="preserve"> </w:t>
      </w:r>
      <w:r w:rsidR="00D631B5">
        <w:rPr>
          <w:rFonts w:ascii="Times New Roman" w:eastAsia="標楷體" w:hAnsi="Times New Roman" w:cs="Times New Roman"/>
          <w:color w:val="000000" w:themeColor="text1"/>
          <w:szCs w:val="24"/>
        </w:rPr>
        <w:t>[2]</w:t>
      </w:r>
      <w:r w:rsidRPr="00FA51ED">
        <w:rPr>
          <w:rFonts w:ascii="Times New Roman" w:eastAsia="標楷體" w:hAnsi="Times New Roman" w:cs="Times New Roman"/>
          <w:color w:val="000000" w:themeColor="text1"/>
          <w:szCs w:val="24"/>
        </w:rPr>
        <w:t xml:space="preserve"> point out that four </w:t>
      </w:r>
      <w:r w:rsidR="008A4D7F" w:rsidRPr="00FA51ED">
        <w:rPr>
          <w:rFonts w:ascii="Times New Roman" w:eastAsia="標楷體" w:hAnsi="Times New Roman" w:cs="Times New Roman"/>
          <w:color w:val="000000" w:themeColor="text1"/>
          <w:szCs w:val="24"/>
        </w:rPr>
        <w:t xml:space="preserve">evidence of </w:t>
      </w:r>
      <w:r w:rsidRPr="00FA51ED">
        <w:rPr>
          <w:rFonts w:ascii="Times New Roman" w:eastAsia="標楷體" w:hAnsi="Times New Roman" w:cs="Times New Roman"/>
          <w:color w:val="000000" w:themeColor="text1"/>
          <w:szCs w:val="24"/>
        </w:rPr>
        <w:t>stock markets have market timing.</w:t>
      </w:r>
      <w:r w:rsidR="002E5A56" w:rsidRPr="00FA51ED">
        <w:rPr>
          <w:color w:val="000000" w:themeColor="text1"/>
          <w:szCs w:val="24"/>
        </w:rPr>
        <w:t xml:space="preserve"> </w:t>
      </w:r>
      <w:r w:rsidR="002E5A56" w:rsidRPr="00FA51ED">
        <w:rPr>
          <w:rFonts w:ascii="Times New Roman" w:eastAsia="標楷體" w:hAnsi="Times New Roman" w:cs="Times New Roman"/>
          <w:color w:val="000000" w:themeColor="text1"/>
          <w:szCs w:val="24"/>
        </w:rPr>
        <w:t>First, the company issue shares rather than bonds</w:t>
      </w:r>
      <w:r w:rsidR="00532561" w:rsidRPr="00FA51ED">
        <w:rPr>
          <w:rFonts w:ascii="Times New Roman" w:eastAsia="標楷體" w:hAnsi="Times New Roman" w:cs="Times New Roman"/>
          <w:color w:val="000000" w:themeColor="text1"/>
          <w:szCs w:val="24"/>
        </w:rPr>
        <w:t xml:space="preserve"> in the market value is high</w:t>
      </w:r>
      <w:r w:rsidR="00532561" w:rsidRPr="00FA51ED">
        <w:rPr>
          <w:rFonts w:ascii="Times New Roman" w:eastAsia="標楷體" w:hAnsi="Times New Roman" w:cs="Times New Roman" w:hint="eastAsia"/>
          <w:color w:val="000000" w:themeColor="text1"/>
          <w:szCs w:val="24"/>
        </w:rPr>
        <w:t xml:space="preserve"> and it </w:t>
      </w:r>
      <w:r w:rsidR="00532561" w:rsidRPr="00FA51ED">
        <w:rPr>
          <w:rFonts w:ascii="Times New Roman" w:eastAsia="標楷體" w:hAnsi="Times New Roman" w:cs="Times New Roman"/>
          <w:color w:val="000000" w:themeColor="text1"/>
          <w:szCs w:val="24"/>
        </w:rPr>
        <w:t xml:space="preserve">tend to repurchase the stock </w:t>
      </w:r>
      <w:r w:rsidR="002E5A56" w:rsidRPr="00FA51ED">
        <w:rPr>
          <w:rFonts w:ascii="Times New Roman" w:eastAsia="標楷體" w:hAnsi="Times New Roman" w:cs="Times New Roman"/>
          <w:color w:val="000000" w:themeColor="text1"/>
          <w:szCs w:val="24"/>
        </w:rPr>
        <w:t>in the</w:t>
      </w:r>
      <w:r w:rsidR="00532561" w:rsidRPr="00FA51ED">
        <w:rPr>
          <w:rFonts w:ascii="Times New Roman" w:eastAsia="標楷體" w:hAnsi="Times New Roman" w:cs="Times New Roman"/>
          <w:color w:val="000000" w:themeColor="text1"/>
          <w:szCs w:val="24"/>
        </w:rPr>
        <w:t xml:space="preserve"> market value is relatively low</w:t>
      </w:r>
      <w:r w:rsidR="004872E4" w:rsidRPr="00FA51ED">
        <w:rPr>
          <w:rFonts w:ascii="Times New Roman" w:eastAsia="標楷體" w:hAnsi="Times New Roman" w:cs="Times New Roman"/>
          <w:color w:val="000000" w:themeColor="text1"/>
          <w:szCs w:val="24"/>
        </w:rPr>
        <w:t>.</w:t>
      </w:r>
      <w:r w:rsidR="004872E4" w:rsidRPr="00FA51ED">
        <w:rPr>
          <w:color w:val="000000" w:themeColor="text1"/>
          <w:szCs w:val="24"/>
        </w:rPr>
        <w:t xml:space="preserve"> </w:t>
      </w:r>
      <w:r w:rsidR="004872E4" w:rsidRPr="00FA51ED">
        <w:rPr>
          <w:rFonts w:ascii="Times New Roman" w:eastAsia="標楷體" w:hAnsi="Times New Roman" w:cs="Times New Roman"/>
          <w:color w:val="000000" w:themeColor="text1"/>
          <w:szCs w:val="24"/>
        </w:rPr>
        <w:t xml:space="preserve">Second, long-term stock returns of the company's financial decision-making shows that market timing is successful in the average, the company will issue shares in the low cost of equity and will repurchase stock </w:t>
      </w:r>
      <w:r w:rsidR="00AE6D31" w:rsidRPr="00FA51ED">
        <w:rPr>
          <w:rFonts w:ascii="Times New Roman" w:eastAsia="標楷體" w:hAnsi="Times New Roman" w:cs="Times New Roman"/>
          <w:color w:val="000000" w:themeColor="text1"/>
          <w:szCs w:val="24"/>
        </w:rPr>
        <w:t>in the high cost of equity</w:t>
      </w:r>
      <w:r w:rsidR="00AE6D31" w:rsidRPr="00FA51ED">
        <w:rPr>
          <w:color w:val="000000" w:themeColor="text1"/>
          <w:szCs w:val="24"/>
        </w:rPr>
        <w:t xml:space="preserve"> </w:t>
      </w:r>
      <w:r w:rsidR="00AE6D31" w:rsidRPr="00FA51ED">
        <w:rPr>
          <w:rFonts w:ascii="Times New Roman" w:eastAsia="標楷體" w:hAnsi="Times New Roman" w:cs="Times New Roman"/>
          <w:color w:val="000000" w:themeColor="text1"/>
          <w:szCs w:val="24"/>
        </w:rPr>
        <w:t xml:space="preserve">Third, the earnings forecast </w:t>
      </w:r>
      <w:r w:rsidR="00AE6D31" w:rsidRPr="00FA51ED">
        <w:rPr>
          <w:rFonts w:ascii="Times New Roman" w:eastAsia="標楷體" w:hAnsi="Times New Roman" w:cs="Times New Roman"/>
          <w:color w:val="000000" w:themeColor="text1"/>
          <w:szCs w:val="24"/>
        </w:rPr>
        <w:lastRenderedPageBreak/>
        <w:t>analysis of the stock issue shows that the company tends to issue shares when the investor is optimistic about the profit outlook.</w:t>
      </w:r>
      <w:r w:rsidR="00AE6D31" w:rsidRPr="00FA51ED">
        <w:rPr>
          <w:color w:val="000000" w:themeColor="text1"/>
          <w:szCs w:val="24"/>
        </w:rPr>
        <w:t xml:space="preserve"> </w:t>
      </w:r>
      <w:r w:rsidR="00AE6D31" w:rsidRPr="00FA51ED">
        <w:rPr>
          <w:rFonts w:ascii="Times New Roman" w:eastAsia="標楷體" w:hAnsi="Times New Roman" w:cs="Times New Roman"/>
          <w:color w:val="000000" w:themeColor="text1"/>
          <w:szCs w:val="24"/>
        </w:rPr>
        <w:t xml:space="preserve">Fourth, the company manager recognize the market </w:t>
      </w:r>
      <w:r w:rsidR="000B1BBE" w:rsidRPr="00FA51ED">
        <w:rPr>
          <w:rFonts w:ascii="Times New Roman" w:eastAsia="標楷體" w:hAnsi="Times New Roman" w:cs="Times New Roman"/>
          <w:color w:val="000000" w:themeColor="text1"/>
          <w:szCs w:val="24"/>
        </w:rPr>
        <w:t xml:space="preserve">timing </w:t>
      </w:r>
      <w:r w:rsidR="00AE6D31" w:rsidRPr="00FA51ED">
        <w:rPr>
          <w:rFonts w:ascii="Times New Roman" w:eastAsia="標楷體" w:hAnsi="Times New Roman" w:cs="Times New Roman"/>
          <w:color w:val="000000" w:themeColor="text1"/>
          <w:szCs w:val="24"/>
        </w:rPr>
        <w:t>in a variety of anonymous investigation.</w:t>
      </w:r>
    </w:p>
    <w:p w:rsidR="00147B05" w:rsidRPr="00FA51ED" w:rsidRDefault="00147B05" w:rsidP="00FA51ED">
      <w:pPr>
        <w:ind w:firstLine="480"/>
        <w:jc w:val="both"/>
        <w:rPr>
          <w:rFonts w:ascii="Times New Roman" w:eastAsia="標楷體" w:hAnsi="Times New Roman" w:cs="Times New Roman"/>
          <w:color w:val="000000" w:themeColor="text1"/>
          <w:szCs w:val="24"/>
        </w:rPr>
      </w:pPr>
      <w:r w:rsidRPr="00FA51ED">
        <w:rPr>
          <w:rFonts w:ascii="Times New Roman" w:eastAsia="標楷體" w:hAnsi="Times New Roman" w:cs="Times New Roman"/>
          <w:color w:val="000000" w:themeColor="text1"/>
          <w:szCs w:val="24"/>
        </w:rPr>
        <w:t>There are two views on market timing, first of all,</w:t>
      </w:r>
      <w:r w:rsidR="007D7FA4" w:rsidRPr="00FA51ED">
        <w:rPr>
          <w:color w:val="000000" w:themeColor="text1"/>
          <w:szCs w:val="24"/>
        </w:rPr>
        <w:t xml:space="preserve"> </w:t>
      </w:r>
      <w:r w:rsidR="007D7FA4" w:rsidRPr="00FA51ED">
        <w:rPr>
          <w:rFonts w:ascii="Times New Roman" w:eastAsia="標楷體" w:hAnsi="Times New Roman" w:cs="Times New Roman"/>
          <w:color w:val="000000" w:themeColor="text1"/>
          <w:szCs w:val="24"/>
        </w:rPr>
        <w:t>the mis</w:t>
      </w:r>
      <w:r w:rsidR="0043606D" w:rsidRPr="00FA51ED">
        <w:rPr>
          <w:rFonts w:ascii="Times New Roman" w:eastAsia="標楷體" w:hAnsi="Times New Roman" w:cs="Times New Roman"/>
          <w:color w:val="000000" w:themeColor="text1"/>
          <w:szCs w:val="24"/>
        </w:rPr>
        <w:t>pricing</w:t>
      </w:r>
      <w:r w:rsidR="007D7FA4" w:rsidRPr="00FA51ED">
        <w:rPr>
          <w:rFonts w:ascii="Times New Roman" w:eastAsia="標楷體" w:hAnsi="Times New Roman" w:cs="Times New Roman"/>
          <w:color w:val="000000" w:themeColor="text1"/>
          <w:szCs w:val="24"/>
        </w:rPr>
        <w:t xml:space="preserve"> theory points out that the managers and investor</w:t>
      </w:r>
      <w:r w:rsidR="00960241" w:rsidRPr="00FA51ED">
        <w:rPr>
          <w:rFonts w:ascii="Times New Roman" w:eastAsia="標楷體" w:hAnsi="Times New Roman" w:cs="Times New Roman"/>
          <w:color w:val="000000" w:themeColor="text1"/>
          <w:szCs w:val="24"/>
        </w:rPr>
        <w:t>s in the company are irrational.</w:t>
      </w:r>
      <w:r w:rsidR="007D7FA4" w:rsidRPr="00FA51ED">
        <w:rPr>
          <w:rFonts w:ascii="Times New Roman" w:eastAsia="標楷體" w:hAnsi="Times New Roman" w:cs="Times New Roman"/>
          <w:color w:val="000000" w:themeColor="text1"/>
          <w:szCs w:val="24"/>
        </w:rPr>
        <w:t xml:space="preserve"> </w:t>
      </w:r>
      <w:r w:rsidR="00960241" w:rsidRPr="00FA51ED">
        <w:rPr>
          <w:rFonts w:ascii="Times New Roman" w:eastAsia="標楷體" w:hAnsi="Times New Roman" w:cs="Times New Roman"/>
          <w:color w:val="000000" w:themeColor="text1"/>
          <w:szCs w:val="24"/>
        </w:rPr>
        <w:t>The i</w:t>
      </w:r>
      <w:r w:rsidR="007D7FA4" w:rsidRPr="00FA51ED">
        <w:rPr>
          <w:rFonts w:ascii="Times New Roman" w:eastAsia="標楷體" w:hAnsi="Times New Roman" w:cs="Times New Roman"/>
          <w:color w:val="000000" w:themeColor="text1"/>
          <w:szCs w:val="24"/>
        </w:rPr>
        <w:t xml:space="preserve">nvestors will push the stock price up </w:t>
      </w:r>
      <w:r w:rsidR="007B162E" w:rsidRPr="00FA51ED">
        <w:rPr>
          <w:rFonts w:ascii="Times New Roman" w:eastAsia="標楷體" w:hAnsi="Times New Roman" w:cs="Times New Roman"/>
          <w:color w:val="000000" w:themeColor="text1"/>
          <w:szCs w:val="24"/>
        </w:rPr>
        <w:t>in</w:t>
      </w:r>
      <w:r w:rsidR="007D7FA4" w:rsidRPr="00FA51ED">
        <w:rPr>
          <w:rFonts w:ascii="Times New Roman" w:eastAsia="標楷體" w:hAnsi="Times New Roman" w:cs="Times New Roman"/>
          <w:color w:val="000000" w:themeColor="text1"/>
          <w:szCs w:val="24"/>
        </w:rPr>
        <w:t xml:space="preserve"> high</w:t>
      </w:r>
      <w:r w:rsidR="007B162E" w:rsidRPr="00FA51ED">
        <w:rPr>
          <w:rFonts w:ascii="Times New Roman" w:eastAsia="標楷體" w:hAnsi="Times New Roman" w:cs="Times New Roman"/>
          <w:color w:val="000000" w:themeColor="text1"/>
          <w:szCs w:val="24"/>
        </w:rPr>
        <w:t xml:space="preserve"> sentiment</w:t>
      </w:r>
      <w:r w:rsidR="007D7FA4" w:rsidRPr="00FA51ED">
        <w:rPr>
          <w:rFonts w:ascii="Times New Roman" w:eastAsia="標楷體" w:hAnsi="Times New Roman" w:cs="Times New Roman"/>
          <w:color w:val="000000" w:themeColor="text1"/>
          <w:szCs w:val="24"/>
        </w:rPr>
        <w:t xml:space="preserve">, </w:t>
      </w:r>
      <w:r w:rsidR="007B162E" w:rsidRPr="00FA51ED">
        <w:rPr>
          <w:rFonts w:ascii="Times New Roman" w:eastAsia="標楷體" w:hAnsi="Times New Roman" w:cs="Times New Roman"/>
          <w:color w:val="000000" w:themeColor="text1"/>
          <w:szCs w:val="24"/>
        </w:rPr>
        <w:t xml:space="preserve">making the stock price </w:t>
      </w:r>
      <w:r w:rsidR="007D7FA4" w:rsidRPr="00FA51ED">
        <w:rPr>
          <w:rFonts w:ascii="Times New Roman" w:eastAsia="標楷體" w:hAnsi="Times New Roman" w:cs="Times New Roman"/>
          <w:color w:val="000000" w:themeColor="text1"/>
          <w:szCs w:val="24"/>
        </w:rPr>
        <w:t>overvalued</w:t>
      </w:r>
      <w:r w:rsidR="00960241" w:rsidRPr="00FA51ED">
        <w:rPr>
          <w:rFonts w:ascii="Times New Roman" w:eastAsia="標楷體" w:hAnsi="Times New Roman" w:cs="Times New Roman"/>
          <w:color w:val="000000" w:themeColor="text1"/>
          <w:szCs w:val="24"/>
        </w:rPr>
        <w:t>;</w:t>
      </w:r>
      <w:r w:rsidR="007B162E" w:rsidRPr="00FA51ED">
        <w:rPr>
          <w:rFonts w:ascii="Times New Roman" w:eastAsia="標楷體" w:hAnsi="Times New Roman" w:cs="Times New Roman"/>
          <w:color w:val="000000" w:themeColor="text1"/>
          <w:szCs w:val="24"/>
        </w:rPr>
        <w:t xml:space="preserve"> the investors will push the stock price down in depressed sentiment, making the stock price undervalued.</w:t>
      </w:r>
      <w:r w:rsidR="00EA53FD" w:rsidRPr="00FA51ED">
        <w:rPr>
          <w:color w:val="000000" w:themeColor="text1"/>
          <w:szCs w:val="24"/>
        </w:rPr>
        <w:t xml:space="preserve"> </w:t>
      </w:r>
      <w:r w:rsidR="00EA53FD" w:rsidRPr="00FA51ED">
        <w:rPr>
          <w:rFonts w:ascii="Times New Roman" w:eastAsia="標楷體" w:hAnsi="Times New Roman" w:cs="Times New Roman"/>
          <w:color w:val="000000" w:themeColor="text1"/>
          <w:szCs w:val="24"/>
        </w:rPr>
        <w:t>Second, the message asymmetry theory suggests that corporate managers are more aware of the true value of the company than other market investors.</w:t>
      </w:r>
    </w:p>
    <w:p w:rsidR="00224A5A" w:rsidRPr="00FA51ED" w:rsidRDefault="00224A5A" w:rsidP="00FA51ED">
      <w:pPr>
        <w:ind w:firstLine="480"/>
        <w:jc w:val="both"/>
        <w:rPr>
          <w:rFonts w:ascii="Times New Roman" w:eastAsia="標楷體" w:hAnsi="Times New Roman" w:cs="Times New Roman"/>
          <w:color w:val="000000" w:themeColor="text1"/>
          <w:szCs w:val="24"/>
        </w:rPr>
      </w:pPr>
      <w:proofErr w:type="spellStart"/>
      <w:r w:rsidRPr="00FA51ED">
        <w:rPr>
          <w:rFonts w:ascii="Times New Roman" w:eastAsia="標楷體" w:hAnsi="Times New Roman" w:cs="Times New Roman"/>
          <w:color w:val="000000" w:themeColor="text1"/>
          <w:szCs w:val="24"/>
        </w:rPr>
        <w:t>Jenter</w:t>
      </w:r>
      <w:proofErr w:type="spellEnd"/>
      <w:r w:rsidRPr="00FA51ED">
        <w:rPr>
          <w:rFonts w:ascii="Times New Roman" w:eastAsia="標楷體" w:hAnsi="Times New Roman" w:cs="Times New Roman"/>
          <w:color w:val="000000" w:themeColor="text1"/>
          <w:szCs w:val="24"/>
        </w:rPr>
        <w:t xml:space="preserve"> </w:t>
      </w:r>
      <w:r w:rsidR="00D631B5">
        <w:rPr>
          <w:rFonts w:ascii="Times New Roman" w:eastAsia="標楷體" w:hAnsi="Times New Roman" w:cs="Times New Roman"/>
          <w:color w:val="000000" w:themeColor="text1"/>
          <w:szCs w:val="24"/>
        </w:rPr>
        <w:t>[11]</w:t>
      </w:r>
      <w:r w:rsidRPr="00FA51ED">
        <w:rPr>
          <w:rFonts w:ascii="Times New Roman" w:eastAsia="標楷體" w:hAnsi="Times New Roman" w:cs="Times New Roman"/>
          <w:color w:val="000000" w:themeColor="text1"/>
          <w:szCs w:val="24"/>
        </w:rPr>
        <w:t xml:space="preserve"> argues that the market is often mispriced</w:t>
      </w:r>
      <w:r w:rsidRPr="00FA51ED">
        <w:rPr>
          <w:rFonts w:ascii="Times New Roman" w:eastAsia="標楷體" w:hAnsi="Times New Roman" w:cs="Times New Roman" w:hint="eastAsia"/>
          <w:color w:val="000000" w:themeColor="text1"/>
          <w:szCs w:val="24"/>
        </w:rPr>
        <w:t>. T</w:t>
      </w:r>
      <w:r w:rsidRPr="00FA51ED">
        <w:rPr>
          <w:rFonts w:ascii="Times New Roman" w:eastAsia="標楷體" w:hAnsi="Times New Roman" w:cs="Times New Roman"/>
          <w:color w:val="000000" w:themeColor="text1"/>
          <w:szCs w:val="24"/>
        </w:rPr>
        <w:t>he corporate executives and markets generally view corporate value in the opposite sense, so that managers' perceptions of corporate value are not in line with market estimates.</w:t>
      </w:r>
      <w:r w:rsidR="00BD321B" w:rsidRPr="00FA51ED">
        <w:rPr>
          <w:color w:val="000000" w:themeColor="text1"/>
          <w:szCs w:val="24"/>
        </w:rPr>
        <w:t xml:space="preserve"> </w:t>
      </w:r>
      <w:r w:rsidR="00BD321B" w:rsidRPr="00FA51ED">
        <w:rPr>
          <w:rFonts w:ascii="Times New Roman" w:eastAsia="標楷體" w:hAnsi="Times New Roman" w:cs="Times New Roman"/>
          <w:color w:val="000000" w:themeColor="text1"/>
          <w:szCs w:val="24"/>
        </w:rPr>
        <w:t xml:space="preserve">The results confirm that managers' private portfolio decisions is related to changes in the company's capital structure, and also indicate that managers have market timing </w:t>
      </w:r>
      <w:r w:rsidR="005E1ED6" w:rsidRPr="00FA51ED">
        <w:rPr>
          <w:rFonts w:ascii="Times New Roman" w:eastAsia="標楷體" w:hAnsi="Times New Roman" w:cs="Times New Roman"/>
          <w:color w:val="000000" w:themeColor="text1"/>
          <w:szCs w:val="24"/>
        </w:rPr>
        <w:t xml:space="preserve">ability </w:t>
      </w:r>
      <w:r w:rsidR="00BD321B" w:rsidRPr="00FA51ED">
        <w:rPr>
          <w:rFonts w:ascii="Times New Roman" w:eastAsia="標楷體" w:hAnsi="Times New Roman" w:cs="Times New Roman"/>
          <w:color w:val="000000" w:themeColor="text1"/>
          <w:szCs w:val="24"/>
        </w:rPr>
        <w:t>when conducting individual transactions and corporate decisions.</w:t>
      </w:r>
    </w:p>
    <w:p w:rsidR="003B5152" w:rsidRPr="00FA51ED" w:rsidRDefault="003B5152" w:rsidP="00FA51ED">
      <w:pPr>
        <w:ind w:firstLine="480"/>
        <w:jc w:val="both"/>
        <w:rPr>
          <w:rFonts w:ascii="Times New Roman" w:eastAsia="標楷體" w:hAnsi="Times New Roman" w:cs="Times New Roman"/>
          <w:color w:val="000000" w:themeColor="text1"/>
          <w:szCs w:val="24"/>
        </w:rPr>
      </w:pPr>
      <w:r w:rsidRPr="00A50F38">
        <w:rPr>
          <w:rFonts w:ascii="Times New Roman" w:eastAsia="標楷體" w:hAnsi="Times New Roman" w:cs="Times New Roman"/>
          <w:color w:val="000000" w:themeColor="text1"/>
          <w:szCs w:val="24"/>
        </w:rPr>
        <w:t xml:space="preserve">Hong </w:t>
      </w:r>
      <w:r w:rsidR="005E1ED6" w:rsidRPr="00A50F38">
        <w:rPr>
          <w:rFonts w:ascii="Times New Roman" w:eastAsia="標楷體" w:hAnsi="Times New Roman" w:cs="Times New Roman"/>
          <w:color w:val="000000" w:themeColor="text1"/>
          <w:szCs w:val="24"/>
        </w:rPr>
        <w:t xml:space="preserve">et al. </w:t>
      </w:r>
      <w:r w:rsidR="00D631B5">
        <w:rPr>
          <w:rFonts w:ascii="Times New Roman" w:eastAsia="標楷體" w:hAnsi="Times New Roman" w:cs="Times New Roman"/>
          <w:color w:val="000000" w:themeColor="text1"/>
          <w:szCs w:val="24"/>
        </w:rPr>
        <w:t>[10]</w:t>
      </w:r>
      <w:r w:rsidR="005E1ED6" w:rsidRPr="000D4A44">
        <w:rPr>
          <w:rFonts w:ascii="Times New Roman" w:eastAsia="標楷體" w:hAnsi="Times New Roman" w:cs="Times New Roman"/>
          <w:color w:val="FF0000"/>
          <w:szCs w:val="24"/>
        </w:rPr>
        <w:t xml:space="preserve"> </w:t>
      </w:r>
      <w:r w:rsidR="005E1ED6" w:rsidRPr="00FA51ED">
        <w:rPr>
          <w:rFonts w:ascii="Times New Roman" w:eastAsia="標楷體" w:hAnsi="Times New Roman" w:cs="Times New Roman"/>
          <w:color w:val="000000" w:themeColor="text1"/>
          <w:szCs w:val="24"/>
        </w:rPr>
        <w:t>explore</w:t>
      </w:r>
      <w:r w:rsidRPr="00FA51ED">
        <w:rPr>
          <w:rFonts w:ascii="Times New Roman" w:eastAsia="標楷體" w:hAnsi="Times New Roman" w:cs="Times New Roman"/>
          <w:color w:val="000000" w:themeColor="text1"/>
          <w:szCs w:val="24"/>
        </w:rPr>
        <w:t xml:space="preserve"> the actual implementation of </w:t>
      </w:r>
      <w:r w:rsidR="001A745A" w:rsidRPr="00FA51ED">
        <w:rPr>
          <w:rFonts w:ascii="Times New Roman" w:eastAsia="標楷體" w:hAnsi="Times New Roman" w:cs="Times New Roman"/>
          <w:color w:val="000000" w:themeColor="text1"/>
          <w:szCs w:val="24"/>
        </w:rPr>
        <w:t xml:space="preserve">the </w:t>
      </w:r>
      <w:r w:rsidRPr="00FA51ED">
        <w:rPr>
          <w:rFonts w:ascii="Times New Roman" w:eastAsia="標楷體" w:hAnsi="Times New Roman" w:cs="Times New Roman"/>
          <w:color w:val="000000" w:themeColor="text1"/>
          <w:szCs w:val="24"/>
        </w:rPr>
        <w:t>listed and</w:t>
      </w:r>
      <w:r w:rsidR="00086401" w:rsidRPr="00FA51ED">
        <w:rPr>
          <w:rFonts w:ascii="Times New Roman" w:eastAsia="標楷體" w:hAnsi="Times New Roman" w:cs="Times New Roman"/>
          <w:color w:val="000000" w:themeColor="text1"/>
          <w:szCs w:val="24"/>
        </w:rPr>
        <w:t xml:space="preserve"> </w:t>
      </w:r>
      <w:r w:rsidR="001A745A" w:rsidRPr="00FA51ED">
        <w:rPr>
          <w:rFonts w:ascii="Times New Roman" w:eastAsia="標楷體" w:hAnsi="Times New Roman" w:cs="Times New Roman"/>
          <w:color w:val="000000" w:themeColor="text1"/>
          <w:szCs w:val="24"/>
        </w:rPr>
        <w:t xml:space="preserve">the </w:t>
      </w:r>
      <w:r w:rsidRPr="00FA51ED">
        <w:rPr>
          <w:rFonts w:ascii="Times New Roman" w:eastAsia="標楷體" w:hAnsi="Times New Roman" w:cs="Times New Roman"/>
          <w:color w:val="000000" w:themeColor="text1"/>
          <w:szCs w:val="24"/>
        </w:rPr>
        <w:t xml:space="preserve">OTC </w:t>
      </w:r>
      <w:r w:rsidR="001A745A" w:rsidRPr="00FA51ED">
        <w:rPr>
          <w:rFonts w:ascii="Times New Roman" w:eastAsia="標楷體" w:hAnsi="Times New Roman" w:cs="Times New Roman"/>
          <w:color w:val="000000" w:themeColor="text1"/>
          <w:szCs w:val="24"/>
        </w:rPr>
        <w:t>firms</w:t>
      </w:r>
      <w:r w:rsidRPr="00FA51ED">
        <w:rPr>
          <w:rFonts w:ascii="Times New Roman" w:eastAsia="標楷體" w:hAnsi="Times New Roman" w:cs="Times New Roman"/>
          <w:color w:val="000000" w:themeColor="text1"/>
          <w:szCs w:val="24"/>
        </w:rPr>
        <w:t xml:space="preserve"> after its share repurchase was announced</w:t>
      </w:r>
      <w:r w:rsidR="0008761E" w:rsidRPr="00FA51ED">
        <w:rPr>
          <w:rFonts w:ascii="Times New Roman" w:eastAsia="標楷體" w:hAnsi="Times New Roman" w:cs="Times New Roman"/>
          <w:color w:val="000000" w:themeColor="text1"/>
          <w:szCs w:val="24"/>
        </w:rPr>
        <w:t xml:space="preserve"> and the impact on the abnormal return of the stock price before and after the execution period.</w:t>
      </w:r>
      <w:r w:rsidR="005E1ED6" w:rsidRPr="00FA51ED">
        <w:rPr>
          <w:rFonts w:ascii="Times New Roman" w:eastAsia="標楷體" w:hAnsi="Times New Roman" w:cs="Times New Roman"/>
          <w:color w:val="000000" w:themeColor="text1"/>
          <w:szCs w:val="24"/>
        </w:rPr>
        <w:t xml:space="preserve"> They also explore whether Taiwanese managers have double market timing ability and the investor</w:t>
      </w:r>
      <w:r w:rsidR="001414E1" w:rsidRPr="00FA51ED">
        <w:rPr>
          <w:rFonts w:ascii="Times New Roman" w:eastAsia="標楷體" w:hAnsi="Times New Roman" w:cs="Times New Roman"/>
          <w:color w:val="000000" w:themeColor="text1"/>
          <w:szCs w:val="24"/>
        </w:rPr>
        <w:t>’</w:t>
      </w:r>
      <w:r w:rsidR="005E1ED6" w:rsidRPr="00FA51ED">
        <w:rPr>
          <w:rFonts w:ascii="Times New Roman" w:eastAsia="標楷體" w:hAnsi="Times New Roman" w:cs="Times New Roman"/>
          <w:color w:val="000000" w:themeColor="text1"/>
          <w:szCs w:val="24"/>
        </w:rPr>
        <w:t>s</w:t>
      </w:r>
      <w:r w:rsidR="001414E1" w:rsidRPr="00FA51ED">
        <w:rPr>
          <w:rFonts w:ascii="Times New Roman" w:eastAsia="標楷體" w:hAnsi="Times New Roman" w:cs="Times New Roman"/>
          <w:color w:val="000000" w:themeColor="text1"/>
          <w:szCs w:val="24"/>
        </w:rPr>
        <w:t xml:space="preserve"> attitude</w:t>
      </w:r>
      <w:r w:rsidR="005E1ED6" w:rsidRPr="00FA51ED">
        <w:rPr>
          <w:rFonts w:ascii="Times New Roman" w:eastAsia="標楷體" w:hAnsi="Times New Roman" w:cs="Times New Roman"/>
          <w:color w:val="000000" w:themeColor="text1"/>
          <w:szCs w:val="24"/>
        </w:rPr>
        <w:t xml:space="preserve"> </w:t>
      </w:r>
      <w:r w:rsidR="001414E1" w:rsidRPr="00FA51ED">
        <w:rPr>
          <w:rFonts w:ascii="Times New Roman" w:eastAsia="標楷體" w:hAnsi="Times New Roman" w:cs="Times New Roman"/>
          <w:color w:val="000000" w:themeColor="text1"/>
          <w:szCs w:val="24"/>
        </w:rPr>
        <w:t>to</w:t>
      </w:r>
      <w:r w:rsidR="005E1ED6" w:rsidRPr="00FA51ED">
        <w:rPr>
          <w:rFonts w:ascii="Times New Roman" w:eastAsia="標楷體" w:hAnsi="Times New Roman" w:cs="Times New Roman"/>
          <w:color w:val="000000" w:themeColor="text1"/>
          <w:szCs w:val="24"/>
        </w:rPr>
        <w:t xml:space="preserve"> actually</w:t>
      </w:r>
      <w:r w:rsidR="001414E1" w:rsidRPr="00FA51ED">
        <w:rPr>
          <w:rFonts w:ascii="Times New Roman" w:eastAsia="標楷體" w:hAnsi="Times New Roman" w:cs="Times New Roman"/>
          <w:color w:val="000000" w:themeColor="text1"/>
          <w:szCs w:val="24"/>
        </w:rPr>
        <w:t xml:space="preserve"> share</w:t>
      </w:r>
      <w:r w:rsidR="005E1ED6" w:rsidRPr="00FA51ED">
        <w:rPr>
          <w:rFonts w:ascii="Times New Roman" w:eastAsia="標楷體" w:hAnsi="Times New Roman" w:cs="Times New Roman"/>
          <w:color w:val="000000" w:themeColor="text1"/>
          <w:szCs w:val="24"/>
        </w:rPr>
        <w:t xml:space="preserve"> </w:t>
      </w:r>
      <w:r w:rsidR="001414E1" w:rsidRPr="00FA51ED">
        <w:rPr>
          <w:rFonts w:ascii="Times New Roman" w:eastAsia="標楷體" w:hAnsi="Times New Roman" w:cs="Times New Roman"/>
          <w:color w:val="000000" w:themeColor="text1"/>
          <w:szCs w:val="24"/>
        </w:rPr>
        <w:t xml:space="preserve">repurchase </w:t>
      </w:r>
      <w:r w:rsidR="005E1ED6" w:rsidRPr="00FA51ED">
        <w:rPr>
          <w:rFonts w:ascii="Times New Roman" w:eastAsia="標楷體" w:hAnsi="Times New Roman" w:cs="Times New Roman"/>
          <w:color w:val="000000" w:themeColor="text1"/>
          <w:szCs w:val="24"/>
        </w:rPr>
        <w:t>of the company.</w:t>
      </w:r>
      <w:r w:rsidR="00086401" w:rsidRPr="00FA51ED">
        <w:rPr>
          <w:color w:val="000000" w:themeColor="text1"/>
          <w:szCs w:val="24"/>
        </w:rPr>
        <w:t xml:space="preserve"> </w:t>
      </w:r>
      <w:r w:rsidR="00086401" w:rsidRPr="00FA51ED">
        <w:rPr>
          <w:rFonts w:ascii="Times New Roman" w:eastAsia="標楷體" w:hAnsi="Times New Roman" w:cs="Times New Roman"/>
          <w:color w:val="000000" w:themeColor="text1"/>
          <w:szCs w:val="24"/>
        </w:rPr>
        <w:t xml:space="preserve">The results show that after the announcement of stock repurchase, the stock price has a positive response. The execution rate is inversely related to the stock price after the execution announcement. After the execution period ends, the stock price reaction of the earlier actual execution is better than the later actual execution. Confirming that the manager does have both the timing ability </w:t>
      </w:r>
      <w:r w:rsidR="00827129" w:rsidRPr="00FA51ED">
        <w:rPr>
          <w:rFonts w:ascii="Times New Roman" w:eastAsia="標楷體" w:hAnsi="Times New Roman" w:cs="Times New Roman"/>
          <w:color w:val="000000" w:themeColor="text1"/>
          <w:szCs w:val="24"/>
        </w:rPr>
        <w:t>for</w:t>
      </w:r>
      <w:r w:rsidR="00086401" w:rsidRPr="00FA51ED">
        <w:rPr>
          <w:rFonts w:ascii="Times New Roman" w:eastAsia="標楷體" w:hAnsi="Times New Roman" w:cs="Times New Roman"/>
          <w:color w:val="000000" w:themeColor="text1"/>
          <w:szCs w:val="24"/>
        </w:rPr>
        <w:t xml:space="preserve"> </w:t>
      </w:r>
      <w:r w:rsidR="00827129" w:rsidRPr="00FA51ED">
        <w:rPr>
          <w:rFonts w:ascii="Times New Roman" w:eastAsia="標楷體" w:hAnsi="Times New Roman" w:cs="Times New Roman"/>
          <w:color w:val="000000" w:themeColor="text1"/>
          <w:szCs w:val="24"/>
        </w:rPr>
        <w:t>repurchased announcement</w:t>
      </w:r>
      <w:r w:rsidR="00086401" w:rsidRPr="00FA51ED">
        <w:rPr>
          <w:rFonts w:ascii="Times New Roman" w:eastAsia="標楷體" w:hAnsi="Times New Roman" w:cs="Times New Roman"/>
          <w:color w:val="000000" w:themeColor="text1"/>
          <w:szCs w:val="24"/>
        </w:rPr>
        <w:t xml:space="preserve"> and the actual</w:t>
      </w:r>
      <w:r w:rsidR="00827129" w:rsidRPr="00FA51ED">
        <w:rPr>
          <w:rFonts w:ascii="Times New Roman" w:eastAsia="標楷體" w:hAnsi="Times New Roman" w:cs="Times New Roman"/>
          <w:color w:val="000000" w:themeColor="text1"/>
          <w:szCs w:val="24"/>
        </w:rPr>
        <w:t>ly repurchase</w:t>
      </w:r>
      <w:r w:rsidR="00086401" w:rsidRPr="00FA51ED">
        <w:rPr>
          <w:rFonts w:ascii="Times New Roman" w:eastAsia="標楷體" w:hAnsi="Times New Roman" w:cs="Times New Roman"/>
          <w:color w:val="000000" w:themeColor="text1"/>
          <w:szCs w:val="24"/>
        </w:rPr>
        <w:t>.</w:t>
      </w:r>
    </w:p>
    <w:p w:rsidR="005E3D84" w:rsidRPr="00FA51ED" w:rsidRDefault="005E3D84" w:rsidP="00FA51ED">
      <w:pPr>
        <w:ind w:firstLine="480"/>
        <w:jc w:val="both"/>
        <w:rPr>
          <w:rFonts w:ascii="Times New Roman" w:eastAsia="標楷體" w:hAnsi="Times New Roman" w:cs="Times New Roman"/>
          <w:color w:val="000000" w:themeColor="text1"/>
          <w:szCs w:val="24"/>
        </w:rPr>
      </w:pPr>
      <w:r w:rsidRPr="00FA51ED">
        <w:rPr>
          <w:rFonts w:ascii="Times New Roman" w:eastAsia="標楷體" w:hAnsi="Times New Roman" w:cs="Times New Roman"/>
          <w:color w:val="000000" w:themeColor="text1"/>
          <w:szCs w:val="24"/>
        </w:rPr>
        <w:t xml:space="preserve">Chan et al. </w:t>
      </w:r>
      <w:r w:rsidR="00D631B5">
        <w:rPr>
          <w:rFonts w:ascii="Times New Roman" w:eastAsia="標楷體" w:hAnsi="Times New Roman" w:cs="Times New Roman"/>
          <w:color w:val="000000" w:themeColor="text1"/>
          <w:szCs w:val="24"/>
        </w:rPr>
        <w:t>[3]</w:t>
      </w:r>
      <w:r w:rsidRPr="00FA51ED">
        <w:rPr>
          <w:rFonts w:ascii="Times New Roman" w:eastAsia="標楷體" w:hAnsi="Times New Roman" w:cs="Times New Roman"/>
          <w:color w:val="000000" w:themeColor="text1"/>
          <w:szCs w:val="24"/>
        </w:rPr>
        <w:t xml:space="preserve"> mention that whether managers have the market timing ability when the company releasing issue is still critical in recent years.</w:t>
      </w:r>
      <w:r w:rsidRPr="00FA51ED">
        <w:rPr>
          <w:color w:val="000000" w:themeColor="text1"/>
          <w:szCs w:val="24"/>
        </w:rPr>
        <w:t xml:space="preserve"> </w:t>
      </w:r>
      <w:r w:rsidRPr="00FA51ED">
        <w:rPr>
          <w:rFonts w:ascii="Times New Roman" w:eastAsia="標楷體" w:hAnsi="Times New Roman" w:cs="Times New Roman"/>
          <w:color w:val="000000" w:themeColor="text1"/>
          <w:szCs w:val="24"/>
        </w:rPr>
        <w:t>However, the introduction of Pseudo-market timing has become one of the important explanations for the market timing.</w:t>
      </w:r>
      <w:r w:rsidR="008002CF" w:rsidRPr="00FA51ED">
        <w:rPr>
          <w:color w:val="000000" w:themeColor="text1"/>
          <w:szCs w:val="24"/>
        </w:rPr>
        <w:t xml:space="preserve"> </w:t>
      </w:r>
      <w:r w:rsidR="008002CF" w:rsidRPr="00FA51ED">
        <w:rPr>
          <w:rFonts w:ascii="Times New Roman" w:eastAsia="標楷體" w:hAnsi="Times New Roman" w:cs="Times New Roman"/>
          <w:color w:val="000000" w:themeColor="text1"/>
          <w:szCs w:val="24"/>
        </w:rPr>
        <w:t>Pseudo-market timing assumes that even if the efficiency market and managers have no market timing ability, they will repurchase at the time of announcement based on the prevailing market stock price. That is, the lower the stock price, the more companies will be announced to buy back.</w:t>
      </w:r>
      <w:r w:rsidR="001C3A56" w:rsidRPr="00FA51ED">
        <w:rPr>
          <w:color w:val="000000" w:themeColor="text1"/>
          <w:szCs w:val="24"/>
        </w:rPr>
        <w:t xml:space="preserve"> </w:t>
      </w:r>
      <w:r w:rsidR="001C3A56" w:rsidRPr="00FA51ED">
        <w:rPr>
          <w:rFonts w:ascii="Times New Roman" w:eastAsia="標楷體" w:hAnsi="Times New Roman" w:cs="Times New Roman"/>
          <w:color w:val="000000" w:themeColor="text1"/>
          <w:szCs w:val="24"/>
        </w:rPr>
        <w:t>This article revisits this controversy in the context of stock repurchase and adopts the same method using the abnormal return after stock repurchase as a measure of timing ability.</w:t>
      </w:r>
      <w:r w:rsidR="0048477B" w:rsidRPr="00FA51ED">
        <w:rPr>
          <w:color w:val="000000" w:themeColor="text1"/>
          <w:szCs w:val="24"/>
        </w:rPr>
        <w:t xml:space="preserve"> </w:t>
      </w:r>
      <w:r w:rsidR="0048477B" w:rsidRPr="00FA51ED">
        <w:rPr>
          <w:rFonts w:ascii="Times New Roman" w:eastAsia="標楷體" w:hAnsi="Times New Roman" w:cs="Times New Roman"/>
          <w:color w:val="000000" w:themeColor="text1"/>
          <w:szCs w:val="24"/>
        </w:rPr>
        <w:t>The results show that the pseudo-market timing is not the only viable explanation.</w:t>
      </w:r>
      <w:r w:rsidR="008C5076" w:rsidRPr="00FA51ED">
        <w:rPr>
          <w:rFonts w:ascii="Times New Roman" w:eastAsia="標楷體" w:hAnsi="Times New Roman" w:cs="Times New Roman"/>
          <w:color w:val="000000" w:themeColor="text1"/>
          <w:szCs w:val="24"/>
        </w:rPr>
        <w:t xml:space="preserve"> T</w:t>
      </w:r>
      <w:r w:rsidR="0024791D" w:rsidRPr="00FA51ED">
        <w:rPr>
          <w:rFonts w:ascii="Times New Roman" w:eastAsia="標楷體" w:hAnsi="Times New Roman" w:cs="Times New Roman"/>
          <w:color w:val="000000" w:themeColor="text1"/>
          <w:szCs w:val="24"/>
        </w:rPr>
        <w:t xml:space="preserve">he result is consistent with the manager has the </w:t>
      </w:r>
      <w:r w:rsidR="008C5076" w:rsidRPr="00FA51ED">
        <w:rPr>
          <w:rFonts w:ascii="Times New Roman" w:eastAsia="標楷體" w:hAnsi="Times New Roman" w:cs="Times New Roman"/>
          <w:color w:val="000000" w:themeColor="text1"/>
          <w:szCs w:val="24"/>
        </w:rPr>
        <w:t xml:space="preserve">market timing </w:t>
      </w:r>
      <w:r w:rsidR="0024791D" w:rsidRPr="00FA51ED">
        <w:rPr>
          <w:rFonts w:ascii="Times New Roman" w:eastAsia="標楷體" w:hAnsi="Times New Roman" w:cs="Times New Roman"/>
          <w:color w:val="000000" w:themeColor="text1"/>
          <w:szCs w:val="24"/>
        </w:rPr>
        <w:t>ability</w:t>
      </w:r>
      <w:r w:rsidR="008C5076" w:rsidRPr="00FA51ED">
        <w:rPr>
          <w:rFonts w:ascii="Times New Roman" w:eastAsia="標楷體" w:hAnsi="Times New Roman" w:cs="Times New Roman"/>
          <w:color w:val="000000" w:themeColor="text1"/>
          <w:szCs w:val="24"/>
        </w:rPr>
        <w:t xml:space="preserve"> when the stock repurchase</w:t>
      </w:r>
      <w:r w:rsidR="0024791D" w:rsidRPr="00FA51ED">
        <w:rPr>
          <w:rFonts w:ascii="Times New Roman" w:eastAsia="標楷體" w:hAnsi="Times New Roman" w:cs="Times New Roman"/>
          <w:color w:val="000000" w:themeColor="text1"/>
          <w:szCs w:val="24"/>
        </w:rPr>
        <w:t>.</w:t>
      </w:r>
    </w:p>
    <w:p w:rsidR="006A3392" w:rsidRPr="00FA51ED" w:rsidRDefault="006A3392" w:rsidP="00FA51ED">
      <w:pPr>
        <w:ind w:firstLine="480"/>
        <w:jc w:val="both"/>
        <w:rPr>
          <w:rFonts w:ascii="Times New Roman" w:eastAsia="標楷體" w:hAnsi="Times New Roman" w:cs="Times New Roman"/>
          <w:color w:val="000000" w:themeColor="text1"/>
          <w:szCs w:val="24"/>
        </w:rPr>
      </w:pPr>
      <w:proofErr w:type="spellStart"/>
      <w:r w:rsidRPr="00FA51ED">
        <w:rPr>
          <w:rFonts w:ascii="Times New Roman" w:eastAsia="標楷體" w:hAnsi="Times New Roman" w:cs="Times New Roman"/>
          <w:color w:val="000000" w:themeColor="text1"/>
          <w:szCs w:val="24"/>
        </w:rPr>
        <w:t>Dittmar</w:t>
      </w:r>
      <w:proofErr w:type="spellEnd"/>
      <w:r w:rsidRPr="00FA51ED">
        <w:rPr>
          <w:rFonts w:ascii="Times New Roman" w:eastAsia="標楷體" w:hAnsi="Times New Roman" w:cs="Times New Roman"/>
          <w:color w:val="000000" w:themeColor="text1"/>
          <w:szCs w:val="24"/>
        </w:rPr>
        <w:t xml:space="preserve"> and Field </w:t>
      </w:r>
      <w:r w:rsidR="00D631B5">
        <w:rPr>
          <w:rFonts w:ascii="Times New Roman" w:eastAsia="標楷體" w:hAnsi="Times New Roman" w:cs="Times New Roman"/>
          <w:color w:val="000000" w:themeColor="text1"/>
          <w:szCs w:val="24"/>
        </w:rPr>
        <w:t>[7]</w:t>
      </w:r>
      <w:r w:rsidRPr="00FA51ED">
        <w:rPr>
          <w:rFonts w:ascii="Times New Roman" w:eastAsia="標楷體" w:hAnsi="Times New Roman" w:cs="Times New Roman"/>
          <w:color w:val="000000" w:themeColor="text1"/>
          <w:szCs w:val="24"/>
        </w:rPr>
        <w:t xml:space="preserve"> compare the relative repurchase prices of US corporate </w:t>
      </w:r>
      <w:r w:rsidRPr="00FA51ED">
        <w:rPr>
          <w:rFonts w:ascii="Times New Roman" w:eastAsia="標楷體" w:hAnsi="Times New Roman" w:cs="Times New Roman"/>
          <w:color w:val="000000" w:themeColor="text1"/>
          <w:szCs w:val="24"/>
        </w:rPr>
        <w:lastRenderedPageBreak/>
        <w:t>stock repurchase data from 2004 to 2011 and explore the market timing ability when the company repurchase shares.</w:t>
      </w:r>
      <w:r w:rsidR="00FD6544" w:rsidRPr="00FA51ED">
        <w:rPr>
          <w:color w:val="000000" w:themeColor="text1"/>
          <w:szCs w:val="24"/>
        </w:rPr>
        <w:t xml:space="preserve"> </w:t>
      </w:r>
      <w:r w:rsidR="00FD6544" w:rsidRPr="00FA51ED">
        <w:rPr>
          <w:rFonts w:ascii="Times New Roman" w:eastAsia="標楷體" w:hAnsi="Times New Roman" w:cs="Times New Roman"/>
          <w:color w:val="000000" w:themeColor="text1"/>
          <w:szCs w:val="24"/>
        </w:rPr>
        <w:t>The article uses RRP to measure timing ability, which not only learns whether companies have market timing ability but also measures the strength of timing ability.</w:t>
      </w:r>
      <w:r w:rsidR="00A0122A" w:rsidRPr="00FA51ED">
        <w:rPr>
          <w:color w:val="000000" w:themeColor="text1"/>
          <w:szCs w:val="24"/>
        </w:rPr>
        <w:t xml:space="preserve"> </w:t>
      </w:r>
      <w:r w:rsidR="00A0122A" w:rsidRPr="00FA51ED">
        <w:rPr>
          <w:rFonts w:ascii="Times New Roman" w:eastAsia="標楷體" w:hAnsi="Times New Roman" w:cs="Times New Roman"/>
          <w:color w:val="000000" w:themeColor="text1"/>
          <w:szCs w:val="24"/>
        </w:rPr>
        <w:t>The results show that most companies do have market timing ability.</w:t>
      </w:r>
      <w:r w:rsidR="00CA3B93" w:rsidRPr="00FA51ED">
        <w:rPr>
          <w:color w:val="000000" w:themeColor="text1"/>
          <w:szCs w:val="24"/>
        </w:rPr>
        <w:t xml:space="preserve"> </w:t>
      </w:r>
      <w:r w:rsidR="00CA3B93" w:rsidRPr="00FA51ED">
        <w:rPr>
          <w:rFonts w:ascii="Times New Roman" w:eastAsia="標楷體" w:hAnsi="Times New Roman" w:cs="Times New Roman"/>
          <w:color w:val="000000" w:themeColor="text1"/>
          <w:szCs w:val="24"/>
        </w:rPr>
        <w:t xml:space="preserve">In addition, if the number of repurchases is divided into frequent </w:t>
      </w:r>
      <w:proofErr w:type="spellStart"/>
      <w:r w:rsidR="00CA3B93" w:rsidRPr="00FA51ED">
        <w:rPr>
          <w:rFonts w:ascii="Times New Roman" w:eastAsia="標楷體" w:hAnsi="Times New Roman" w:cs="Times New Roman"/>
          <w:color w:val="000000" w:themeColor="text1"/>
          <w:szCs w:val="24"/>
        </w:rPr>
        <w:t>repurchaser</w:t>
      </w:r>
      <w:proofErr w:type="spellEnd"/>
      <w:r w:rsidR="00CA3B93" w:rsidRPr="00FA51ED">
        <w:rPr>
          <w:rFonts w:ascii="Times New Roman" w:eastAsia="標楷體" w:hAnsi="Times New Roman" w:cs="Times New Roman"/>
          <w:color w:val="000000" w:themeColor="text1"/>
          <w:szCs w:val="24"/>
        </w:rPr>
        <w:t xml:space="preserve"> and non-frequent </w:t>
      </w:r>
      <w:proofErr w:type="spellStart"/>
      <w:r w:rsidR="00CA3B93" w:rsidRPr="00FA51ED">
        <w:rPr>
          <w:rFonts w:ascii="Times New Roman" w:eastAsia="標楷體" w:hAnsi="Times New Roman" w:cs="Times New Roman"/>
          <w:color w:val="000000" w:themeColor="text1"/>
          <w:szCs w:val="24"/>
        </w:rPr>
        <w:t>repurchaser</w:t>
      </w:r>
      <w:proofErr w:type="spellEnd"/>
      <w:r w:rsidR="00CA3B93" w:rsidRPr="00FA51ED">
        <w:rPr>
          <w:rFonts w:ascii="Times New Roman" w:eastAsia="標楷體" w:hAnsi="Times New Roman" w:cs="Times New Roman"/>
          <w:color w:val="000000" w:themeColor="text1"/>
          <w:szCs w:val="24"/>
        </w:rPr>
        <w:t xml:space="preserve">, non-frequent </w:t>
      </w:r>
      <w:proofErr w:type="spellStart"/>
      <w:r w:rsidR="00CA3B93" w:rsidRPr="00FA51ED">
        <w:rPr>
          <w:rFonts w:ascii="Times New Roman" w:eastAsia="標楷體" w:hAnsi="Times New Roman" w:cs="Times New Roman"/>
          <w:color w:val="000000" w:themeColor="text1"/>
          <w:szCs w:val="24"/>
        </w:rPr>
        <w:t>repurchaser</w:t>
      </w:r>
      <w:proofErr w:type="spellEnd"/>
      <w:r w:rsidR="00CA3B93" w:rsidRPr="00FA51ED">
        <w:rPr>
          <w:rFonts w:ascii="Times New Roman" w:eastAsia="標楷體" w:hAnsi="Times New Roman" w:cs="Times New Roman"/>
          <w:color w:val="000000" w:themeColor="text1"/>
          <w:szCs w:val="24"/>
        </w:rPr>
        <w:t xml:space="preserve"> repurchase at a price that is 6% to 8% less than the average price in the market.</w:t>
      </w:r>
      <w:r w:rsidR="00A11DC3" w:rsidRPr="00FA51ED">
        <w:rPr>
          <w:color w:val="000000" w:themeColor="text1"/>
          <w:szCs w:val="24"/>
        </w:rPr>
        <w:t xml:space="preserve"> </w:t>
      </w:r>
      <w:r w:rsidR="00A11DC3" w:rsidRPr="00FA51ED">
        <w:rPr>
          <w:rFonts w:ascii="Times New Roman" w:eastAsia="標楷體" w:hAnsi="Times New Roman" w:cs="Times New Roman"/>
          <w:color w:val="000000" w:themeColor="text1"/>
          <w:szCs w:val="24"/>
        </w:rPr>
        <w:t>The long-term excess returns of repurchase firms can be significantly positive for 3 months to 36 months.</w:t>
      </w:r>
    </w:p>
    <w:p w:rsidR="00A4397B" w:rsidRPr="00FA51ED" w:rsidRDefault="00A4397B" w:rsidP="00FA51ED">
      <w:pPr>
        <w:ind w:firstLine="480"/>
        <w:jc w:val="both"/>
        <w:rPr>
          <w:rFonts w:ascii="Times New Roman" w:eastAsia="標楷體" w:hAnsi="Times New Roman" w:cs="Times New Roman"/>
          <w:color w:val="000000" w:themeColor="text1"/>
          <w:szCs w:val="24"/>
        </w:rPr>
      </w:pPr>
      <w:proofErr w:type="spellStart"/>
      <w:r w:rsidRPr="00FA51ED">
        <w:rPr>
          <w:rFonts w:ascii="Times New Roman" w:eastAsia="標楷體" w:hAnsi="Times New Roman" w:cs="Times New Roman"/>
          <w:color w:val="000000" w:themeColor="text1"/>
          <w:szCs w:val="24"/>
        </w:rPr>
        <w:t>Hovakimian</w:t>
      </w:r>
      <w:proofErr w:type="spellEnd"/>
      <w:r w:rsidRPr="00FA51ED">
        <w:rPr>
          <w:rFonts w:ascii="Times New Roman" w:eastAsia="標楷體" w:hAnsi="Times New Roman" w:cs="Times New Roman"/>
          <w:color w:val="000000" w:themeColor="text1"/>
          <w:szCs w:val="24"/>
        </w:rPr>
        <w:t xml:space="preserve"> and Hu </w:t>
      </w:r>
      <w:r w:rsidR="00D631B5">
        <w:rPr>
          <w:rFonts w:ascii="Times New Roman" w:eastAsia="標楷體" w:hAnsi="Times New Roman" w:cs="Times New Roman"/>
          <w:color w:val="000000" w:themeColor="text1"/>
          <w:szCs w:val="24"/>
        </w:rPr>
        <w:t>[9]</w:t>
      </w:r>
      <w:r w:rsidRPr="00FA51ED">
        <w:rPr>
          <w:rFonts w:ascii="Times New Roman" w:eastAsia="標楷體" w:hAnsi="Times New Roman" w:cs="Times New Roman"/>
          <w:color w:val="000000" w:themeColor="text1"/>
          <w:szCs w:val="24"/>
        </w:rPr>
        <w:t xml:space="preserve"> mention that both the market pecking theory and the market timing theory assume that a company's financing policy would be in the interest of existing shareholders.</w:t>
      </w:r>
      <w:r w:rsidRPr="00FA51ED">
        <w:rPr>
          <w:color w:val="000000" w:themeColor="text1"/>
          <w:szCs w:val="24"/>
        </w:rPr>
        <w:t xml:space="preserve"> </w:t>
      </w:r>
      <w:r w:rsidRPr="00FA51ED">
        <w:rPr>
          <w:rFonts w:ascii="Times New Roman" w:eastAsia="標楷體" w:hAnsi="Times New Roman" w:cs="Times New Roman"/>
          <w:color w:val="000000" w:themeColor="text1"/>
          <w:szCs w:val="24"/>
        </w:rPr>
        <w:t>In the past, most of the literature examining whether the Second Equity offering (SEO) was in line with institutional investors' transaction. They found that institutional investors would usually base on the overestimate</w:t>
      </w:r>
      <w:r w:rsidRPr="00FA51ED">
        <w:rPr>
          <w:color w:val="000000" w:themeColor="text1"/>
          <w:szCs w:val="24"/>
        </w:rPr>
        <w:t xml:space="preserve"> </w:t>
      </w:r>
      <w:r w:rsidRPr="00FA51ED">
        <w:rPr>
          <w:rFonts w:ascii="Times New Roman" w:eastAsia="標楷體" w:hAnsi="Times New Roman" w:cs="Times New Roman"/>
          <w:color w:val="000000" w:themeColor="text1"/>
          <w:szCs w:val="24"/>
        </w:rPr>
        <w:t xml:space="preserve">signal </w:t>
      </w:r>
      <w:r w:rsidR="00BA3964" w:rsidRPr="00FA51ED">
        <w:rPr>
          <w:rFonts w:ascii="Times New Roman" w:eastAsia="標楷體" w:hAnsi="Times New Roman" w:cs="Times New Roman"/>
          <w:color w:val="000000" w:themeColor="text1"/>
          <w:szCs w:val="24"/>
        </w:rPr>
        <w:t>of SEO declaration</w:t>
      </w:r>
      <w:r w:rsidRPr="00FA51ED">
        <w:rPr>
          <w:rFonts w:ascii="Times New Roman" w:eastAsia="標楷體" w:hAnsi="Times New Roman" w:cs="Times New Roman"/>
          <w:color w:val="000000" w:themeColor="text1"/>
          <w:szCs w:val="24"/>
        </w:rPr>
        <w:t xml:space="preserve"> to increase their holdings.</w:t>
      </w:r>
      <w:r w:rsidR="00BA3964" w:rsidRPr="00FA51ED">
        <w:rPr>
          <w:color w:val="000000" w:themeColor="text1"/>
          <w:szCs w:val="24"/>
        </w:rPr>
        <w:t xml:space="preserve"> </w:t>
      </w:r>
      <w:r w:rsidR="00BA3964" w:rsidRPr="00FA51ED">
        <w:rPr>
          <w:rFonts w:ascii="Times New Roman" w:eastAsia="標楷體" w:hAnsi="Times New Roman" w:cs="Times New Roman"/>
          <w:color w:val="000000" w:themeColor="text1"/>
          <w:szCs w:val="24"/>
        </w:rPr>
        <w:t>The result confirms that managers do have the market timing ability, the stock return before SEO is positive, and the stock return after SEO is significantly negative.</w:t>
      </w:r>
    </w:p>
    <w:p w:rsidR="00097159" w:rsidRPr="00FA51ED" w:rsidRDefault="00097159" w:rsidP="00FA51ED">
      <w:pPr>
        <w:ind w:firstLine="480"/>
        <w:jc w:val="both"/>
        <w:rPr>
          <w:rFonts w:ascii="Times New Roman" w:eastAsia="標楷體" w:hAnsi="Times New Roman" w:cs="Times New Roman"/>
          <w:color w:val="000000" w:themeColor="text1"/>
          <w:szCs w:val="24"/>
        </w:rPr>
      </w:pPr>
    </w:p>
    <w:p w:rsidR="00D63E2E" w:rsidRPr="00AC1C8A" w:rsidRDefault="00FB5BC2" w:rsidP="00FA51ED">
      <w:pPr>
        <w:jc w:val="both"/>
        <w:rPr>
          <w:rFonts w:ascii="Times New Roman" w:eastAsia="標楷體" w:hAnsi="Times New Roman" w:cs="Times New Roman"/>
          <w:b/>
          <w:color w:val="000000" w:themeColor="text1"/>
          <w:szCs w:val="24"/>
        </w:rPr>
      </w:pPr>
      <w:r w:rsidRPr="00AC1C8A">
        <w:rPr>
          <w:rFonts w:ascii="Times New Roman" w:eastAsia="標楷體" w:hAnsi="Times New Roman" w:cs="Times New Roman" w:hint="eastAsia"/>
          <w:b/>
          <w:color w:val="000000" w:themeColor="text1"/>
          <w:szCs w:val="24"/>
        </w:rPr>
        <w:t>2</w:t>
      </w:r>
      <w:r w:rsidR="00097159" w:rsidRPr="00AC1C8A">
        <w:rPr>
          <w:rFonts w:ascii="Times New Roman" w:eastAsia="標楷體" w:hAnsi="Times New Roman" w:cs="Times New Roman" w:hint="eastAsia"/>
          <w:b/>
          <w:color w:val="000000" w:themeColor="text1"/>
          <w:szCs w:val="24"/>
        </w:rPr>
        <w:t>.2</w:t>
      </w:r>
      <w:r w:rsidR="00AC1C8A" w:rsidRPr="00AC1C8A">
        <w:rPr>
          <w:rFonts w:ascii="Times New Roman" w:eastAsia="標楷體" w:hAnsi="Times New Roman" w:cs="Times New Roman"/>
          <w:b/>
          <w:color w:val="000000" w:themeColor="text1"/>
          <w:szCs w:val="24"/>
        </w:rPr>
        <w:t xml:space="preserve"> The factors to influence insider’s trading</w:t>
      </w:r>
    </w:p>
    <w:p w:rsidR="008513E3" w:rsidRPr="00FA51ED" w:rsidRDefault="00D63E2E" w:rsidP="00FA51ED">
      <w:pPr>
        <w:jc w:val="both"/>
        <w:rPr>
          <w:rFonts w:ascii="Times New Roman" w:eastAsia="標楷體" w:hAnsi="Times New Roman" w:cs="Times New Roman"/>
          <w:color w:val="000000" w:themeColor="text1"/>
          <w:szCs w:val="24"/>
        </w:rPr>
      </w:pPr>
      <w:r w:rsidRPr="00FA51ED">
        <w:rPr>
          <w:rFonts w:ascii="Times New Roman" w:eastAsia="標楷體" w:hAnsi="Times New Roman" w:cs="Times New Roman"/>
          <w:color w:val="000000" w:themeColor="text1"/>
          <w:szCs w:val="24"/>
        </w:rPr>
        <w:tab/>
      </w:r>
      <w:r w:rsidRPr="00287D32">
        <w:rPr>
          <w:rFonts w:ascii="Times New Roman" w:eastAsia="標楷體" w:hAnsi="Times New Roman" w:cs="Times New Roman"/>
          <w:color w:val="000000" w:themeColor="text1"/>
          <w:szCs w:val="24"/>
        </w:rPr>
        <w:t xml:space="preserve">Luo et al. </w:t>
      </w:r>
      <w:r w:rsidR="00287D32" w:rsidRPr="00287D32">
        <w:rPr>
          <w:rFonts w:ascii="Times New Roman" w:eastAsia="標楷體" w:hAnsi="Times New Roman" w:cs="Times New Roman"/>
          <w:color w:val="000000" w:themeColor="text1"/>
          <w:szCs w:val="24"/>
        </w:rPr>
        <w:t>[15]</w:t>
      </w:r>
      <w:r w:rsidRPr="00287D32">
        <w:rPr>
          <w:rFonts w:ascii="Times New Roman" w:eastAsia="標楷體" w:hAnsi="Times New Roman" w:cs="Times New Roman"/>
          <w:color w:val="000000" w:themeColor="text1"/>
          <w:szCs w:val="24"/>
        </w:rPr>
        <w:t xml:space="preserve"> </w:t>
      </w:r>
      <w:r w:rsidRPr="00FA51ED">
        <w:rPr>
          <w:rFonts w:ascii="Times New Roman" w:eastAsia="標楷體" w:hAnsi="Times New Roman" w:cs="Times New Roman"/>
          <w:color w:val="000000" w:themeColor="text1"/>
          <w:szCs w:val="24"/>
        </w:rPr>
        <w:t xml:space="preserve">discuss </w:t>
      </w:r>
      <w:r w:rsidR="00282FE8" w:rsidRPr="00FA51ED">
        <w:rPr>
          <w:rFonts w:ascii="Times New Roman" w:eastAsia="標楷體" w:hAnsi="Times New Roman" w:cs="Times New Roman"/>
          <w:color w:val="000000" w:themeColor="text1"/>
          <w:szCs w:val="24"/>
        </w:rPr>
        <w:t xml:space="preserve">the insider trading, </w:t>
      </w:r>
      <w:r w:rsidRPr="00FA51ED">
        <w:rPr>
          <w:rFonts w:ascii="Times New Roman" w:eastAsia="標楷體" w:hAnsi="Times New Roman" w:cs="Times New Roman"/>
          <w:color w:val="000000" w:themeColor="text1"/>
          <w:szCs w:val="24"/>
        </w:rPr>
        <w:t>the</w:t>
      </w:r>
      <w:r w:rsidR="00282FE8" w:rsidRPr="00FA51ED">
        <w:rPr>
          <w:rFonts w:ascii="Times New Roman" w:eastAsia="標楷體" w:hAnsi="Times New Roman" w:cs="Times New Roman"/>
          <w:color w:val="000000" w:themeColor="text1"/>
          <w:szCs w:val="24"/>
        </w:rPr>
        <w:t xml:space="preserve"> stock</w:t>
      </w:r>
      <w:r w:rsidRPr="00FA51ED">
        <w:rPr>
          <w:rFonts w:ascii="Times New Roman" w:eastAsia="標楷體" w:hAnsi="Times New Roman" w:cs="Times New Roman"/>
          <w:color w:val="000000" w:themeColor="text1"/>
          <w:szCs w:val="24"/>
        </w:rPr>
        <w:t xml:space="preserve"> ab</w:t>
      </w:r>
      <w:r w:rsidR="00282FE8" w:rsidRPr="00FA51ED">
        <w:rPr>
          <w:rFonts w:ascii="Times New Roman" w:eastAsia="標楷體" w:hAnsi="Times New Roman" w:cs="Times New Roman"/>
          <w:color w:val="000000" w:themeColor="text1"/>
          <w:szCs w:val="24"/>
        </w:rPr>
        <w:t>normal returns after</w:t>
      </w:r>
      <w:r w:rsidRPr="00FA51ED">
        <w:rPr>
          <w:rFonts w:ascii="Times New Roman" w:eastAsia="標楷體" w:hAnsi="Times New Roman" w:cs="Times New Roman"/>
          <w:color w:val="000000" w:themeColor="text1"/>
          <w:szCs w:val="24"/>
        </w:rPr>
        <w:t xml:space="preserve"> trading,</w:t>
      </w:r>
      <w:r w:rsidR="00282FE8" w:rsidRPr="00FA51ED">
        <w:rPr>
          <w:color w:val="000000" w:themeColor="text1"/>
          <w:szCs w:val="24"/>
        </w:rPr>
        <w:t xml:space="preserve"> </w:t>
      </w:r>
      <w:r w:rsidR="00282FE8" w:rsidRPr="00FA51ED">
        <w:rPr>
          <w:rFonts w:ascii="Times New Roman" w:eastAsia="標楷體" w:hAnsi="Times New Roman" w:cs="Times New Roman"/>
          <w:color w:val="000000" w:themeColor="text1"/>
          <w:szCs w:val="24"/>
        </w:rPr>
        <w:t>operating performance of the company after the transaction and t</w:t>
      </w:r>
      <w:r w:rsidR="00DC73D1" w:rsidRPr="00FA51ED">
        <w:rPr>
          <w:rFonts w:ascii="Times New Roman" w:eastAsia="標楷體" w:hAnsi="Times New Roman" w:cs="Times New Roman"/>
          <w:color w:val="000000" w:themeColor="text1"/>
          <w:szCs w:val="24"/>
        </w:rPr>
        <w:t>he factors affecting the type of insider trading.</w:t>
      </w:r>
      <w:r w:rsidR="00E45F52" w:rsidRPr="00FA51ED">
        <w:rPr>
          <w:color w:val="000000" w:themeColor="text1"/>
          <w:szCs w:val="24"/>
        </w:rPr>
        <w:t xml:space="preserve"> </w:t>
      </w:r>
      <w:r w:rsidR="00E45F52" w:rsidRPr="00FA51ED">
        <w:rPr>
          <w:rFonts w:ascii="Times New Roman" w:eastAsia="標楷體" w:hAnsi="Times New Roman" w:cs="Times New Roman"/>
          <w:color w:val="000000" w:themeColor="text1"/>
          <w:szCs w:val="24"/>
        </w:rPr>
        <w:t>The</w:t>
      </w:r>
      <w:r w:rsidR="001C1C20">
        <w:rPr>
          <w:rFonts w:ascii="Times New Roman" w:eastAsia="標楷體" w:hAnsi="Times New Roman" w:cs="Times New Roman"/>
          <w:color w:val="000000" w:themeColor="text1"/>
          <w:szCs w:val="24"/>
        </w:rPr>
        <w:t>y</w:t>
      </w:r>
      <w:r w:rsidR="00E45F52" w:rsidRPr="00FA51ED">
        <w:rPr>
          <w:rFonts w:ascii="Times New Roman" w:eastAsia="標楷體" w:hAnsi="Times New Roman" w:cs="Times New Roman"/>
          <w:color w:val="000000" w:themeColor="text1"/>
          <w:szCs w:val="24"/>
        </w:rPr>
        <w:t xml:space="preserve"> f</w:t>
      </w:r>
      <w:r w:rsidR="001C1C20">
        <w:rPr>
          <w:rFonts w:ascii="Times New Roman" w:eastAsia="標楷體" w:hAnsi="Times New Roman" w:cs="Times New Roman"/>
          <w:color w:val="000000" w:themeColor="text1"/>
          <w:szCs w:val="24"/>
        </w:rPr>
        <w:t>i</w:t>
      </w:r>
      <w:r w:rsidR="00E45F52" w:rsidRPr="00FA51ED">
        <w:rPr>
          <w:rFonts w:ascii="Times New Roman" w:eastAsia="標楷體" w:hAnsi="Times New Roman" w:cs="Times New Roman"/>
          <w:color w:val="000000" w:themeColor="text1"/>
          <w:szCs w:val="24"/>
        </w:rPr>
        <w:t>nd that after the insider buying transaction,</w:t>
      </w:r>
      <w:r w:rsidR="00E45F52" w:rsidRPr="00FA51ED">
        <w:rPr>
          <w:color w:val="000000" w:themeColor="text1"/>
          <w:szCs w:val="24"/>
        </w:rPr>
        <w:t xml:space="preserve"> </w:t>
      </w:r>
      <w:r w:rsidR="00E45F52" w:rsidRPr="00FA51ED">
        <w:rPr>
          <w:rFonts w:ascii="Times New Roman" w:eastAsia="標楷體" w:hAnsi="Times New Roman" w:cs="Times New Roman"/>
          <w:color w:val="000000" w:themeColor="text1"/>
          <w:szCs w:val="24"/>
        </w:rPr>
        <w:t>there was a positive abnormal return of the stock within a short period of three months and the insider selling transaction had a negative abnormal return of the stock in the long run.</w:t>
      </w:r>
      <w:r w:rsidR="009A7443" w:rsidRPr="00FA51ED">
        <w:rPr>
          <w:rFonts w:ascii="Times New Roman" w:eastAsia="標楷體" w:hAnsi="Times New Roman" w:cs="Times New Roman"/>
          <w:color w:val="000000" w:themeColor="text1"/>
          <w:szCs w:val="24"/>
        </w:rPr>
        <w:t xml:space="preserve"> </w:t>
      </w:r>
      <w:r w:rsidR="009A7443" w:rsidRPr="00FA51ED">
        <w:rPr>
          <w:rFonts w:ascii="Times New Roman" w:eastAsia="標楷體" w:hAnsi="Times New Roman" w:cs="Times New Roman" w:hint="eastAsia"/>
          <w:color w:val="000000" w:themeColor="text1"/>
          <w:szCs w:val="24"/>
        </w:rPr>
        <w:t>The</w:t>
      </w:r>
      <w:r w:rsidR="009A7443" w:rsidRPr="00FA51ED">
        <w:rPr>
          <w:rFonts w:ascii="Times New Roman" w:eastAsia="標楷體" w:hAnsi="Times New Roman" w:cs="Times New Roman"/>
          <w:color w:val="000000" w:themeColor="text1"/>
          <w:szCs w:val="24"/>
        </w:rPr>
        <w:t xml:space="preserve"> performance of buying firms is better than the selling firms after the insider trading.</w:t>
      </w:r>
      <w:r w:rsidR="009A7443" w:rsidRPr="00FA51ED">
        <w:rPr>
          <w:color w:val="000000" w:themeColor="text1"/>
          <w:szCs w:val="24"/>
        </w:rPr>
        <w:t xml:space="preserve"> </w:t>
      </w:r>
      <w:r w:rsidR="009A7443" w:rsidRPr="00FA51ED">
        <w:rPr>
          <w:rFonts w:ascii="Times New Roman" w:eastAsia="標楷體" w:hAnsi="Times New Roman" w:cs="Times New Roman"/>
          <w:color w:val="000000" w:themeColor="text1"/>
          <w:szCs w:val="24"/>
        </w:rPr>
        <w:t xml:space="preserve">In addition. When large-scale firms face poor past performance, low growth opportunities and the market sentiment shows a </w:t>
      </w:r>
      <w:r w:rsidR="00305836" w:rsidRPr="00FA51ED">
        <w:rPr>
          <w:rFonts w:ascii="Times New Roman" w:eastAsia="標楷體" w:hAnsi="Times New Roman" w:cs="Times New Roman"/>
          <w:color w:val="000000" w:themeColor="text1"/>
          <w:szCs w:val="24"/>
        </w:rPr>
        <w:t>long-trend</w:t>
      </w:r>
      <w:r w:rsidR="009A7443" w:rsidRPr="00FA51ED">
        <w:rPr>
          <w:rFonts w:ascii="Times New Roman" w:eastAsia="標楷體" w:hAnsi="Times New Roman" w:cs="Times New Roman"/>
          <w:color w:val="000000" w:themeColor="text1"/>
          <w:szCs w:val="24"/>
        </w:rPr>
        <w:t xml:space="preserve">, the performance of </w:t>
      </w:r>
      <w:r w:rsidR="00671505" w:rsidRPr="00FA51ED">
        <w:rPr>
          <w:rFonts w:ascii="Times New Roman" w:eastAsia="標楷體" w:hAnsi="Times New Roman" w:cs="Times New Roman"/>
          <w:color w:val="000000" w:themeColor="text1"/>
          <w:szCs w:val="24"/>
        </w:rPr>
        <w:t>the firms</w:t>
      </w:r>
      <w:r w:rsidR="009A7443" w:rsidRPr="00FA51ED">
        <w:rPr>
          <w:rFonts w:ascii="Times New Roman" w:eastAsia="標楷體" w:hAnsi="Times New Roman" w:cs="Times New Roman"/>
          <w:color w:val="000000" w:themeColor="text1"/>
          <w:szCs w:val="24"/>
        </w:rPr>
        <w:t xml:space="preserve"> will be better after the insiders buying.</w:t>
      </w:r>
      <w:r w:rsidR="00305836" w:rsidRPr="00FA51ED">
        <w:rPr>
          <w:color w:val="000000" w:themeColor="text1"/>
          <w:szCs w:val="24"/>
        </w:rPr>
        <w:t xml:space="preserve"> </w:t>
      </w:r>
      <w:r w:rsidR="00305836" w:rsidRPr="00FA51ED">
        <w:rPr>
          <w:rFonts w:ascii="Times New Roman" w:eastAsia="標楷體" w:hAnsi="Times New Roman" w:cs="Times New Roman"/>
          <w:color w:val="000000" w:themeColor="text1"/>
          <w:szCs w:val="24"/>
        </w:rPr>
        <w:t xml:space="preserve">Finally, with regard to the influencing factors of the insider trading patterns, we find that when the past operating performance of the company is good, the short boom, the relatively low stock price, </w:t>
      </w:r>
      <w:r w:rsidR="00BB0F26" w:rsidRPr="00FA51ED">
        <w:rPr>
          <w:rFonts w:ascii="Times New Roman" w:eastAsia="標楷體" w:hAnsi="Times New Roman" w:cs="Times New Roman"/>
          <w:color w:val="000000" w:themeColor="text1"/>
          <w:szCs w:val="24"/>
        </w:rPr>
        <w:t xml:space="preserve">the traditional industries, </w:t>
      </w:r>
      <w:r w:rsidR="00305836" w:rsidRPr="00FA51ED">
        <w:rPr>
          <w:rFonts w:ascii="Times New Roman" w:eastAsia="標楷體" w:hAnsi="Times New Roman" w:cs="Times New Roman"/>
          <w:color w:val="000000" w:themeColor="text1"/>
          <w:szCs w:val="24"/>
        </w:rPr>
        <w:t xml:space="preserve">the </w:t>
      </w:r>
      <w:r w:rsidR="00BB0F26" w:rsidRPr="00FA51ED">
        <w:rPr>
          <w:rFonts w:ascii="Times New Roman" w:eastAsia="標楷體" w:hAnsi="Times New Roman" w:cs="Times New Roman"/>
          <w:color w:val="000000" w:themeColor="text1"/>
          <w:szCs w:val="24"/>
        </w:rPr>
        <w:t xml:space="preserve">large scale and </w:t>
      </w:r>
      <w:r w:rsidR="00305836" w:rsidRPr="00FA51ED">
        <w:rPr>
          <w:rFonts w:ascii="Times New Roman" w:eastAsia="標楷體" w:hAnsi="Times New Roman" w:cs="Times New Roman"/>
          <w:color w:val="000000" w:themeColor="text1"/>
          <w:szCs w:val="24"/>
        </w:rPr>
        <w:t xml:space="preserve">the negative abnormal return in the previous year, the </w:t>
      </w:r>
      <w:r w:rsidR="00BB0F26" w:rsidRPr="00FA51ED">
        <w:rPr>
          <w:rFonts w:ascii="Times New Roman" w:eastAsia="標楷體" w:hAnsi="Times New Roman" w:cs="Times New Roman"/>
          <w:color w:val="000000" w:themeColor="text1"/>
          <w:szCs w:val="24"/>
        </w:rPr>
        <w:t>insider</w:t>
      </w:r>
      <w:r w:rsidR="00305836" w:rsidRPr="00FA51ED">
        <w:rPr>
          <w:rFonts w:ascii="Times New Roman" w:eastAsia="標楷體" w:hAnsi="Times New Roman" w:cs="Times New Roman"/>
          <w:color w:val="000000" w:themeColor="text1"/>
          <w:szCs w:val="24"/>
        </w:rPr>
        <w:t xml:space="preserve"> are more </w:t>
      </w:r>
      <w:r w:rsidR="00BB0F26" w:rsidRPr="00FA51ED">
        <w:rPr>
          <w:rFonts w:ascii="Times New Roman" w:eastAsia="標楷體" w:hAnsi="Times New Roman" w:cs="Times New Roman"/>
          <w:color w:val="000000" w:themeColor="text1"/>
          <w:szCs w:val="24"/>
        </w:rPr>
        <w:t>likely to do buying transa</w:t>
      </w:r>
      <w:r w:rsidR="001C1C20">
        <w:rPr>
          <w:rFonts w:ascii="Times New Roman" w:eastAsia="標楷體" w:hAnsi="Times New Roman" w:cs="Times New Roman"/>
          <w:color w:val="000000" w:themeColor="text1"/>
          <w:szCs w:val="24"/>
        </w:rPr>
        <w:t>c</w:t>
      </w:r>
      <w:r w:rsidR="00BB0F26" w:rsidRPr="00FA51ED">
        <w:rPr>
          <w:rFonts w:ascii="Times New Roman" w:eastAsia="標楷體" w:hAnsi="Times New Roman" w:cs="Times New Roman"/>
          <w:color w:val="000000" w:themeColor="text1"/>
          <w:szCs w:val="24"/>
        </w:rPr>
        <w:t>tion</w:t>
      </w:r>
      <w:r w:rsidR="00305836" w:rsidRPr="00FA51ED">
        <w:rPr>
          <w:rFonts w:ascii="Times New Roman" w:eastAsia="標楷體" w:hAnsi="Times New Roman" w:cs="Times New Roman"/>
          <w:color w:val="000000" w:themeColor="text1"/>
          <w:szCs w:val="24"/>
        </w:rPr>
        <w:t>.</w:t>
      </w:r>
    </w:p>
    <w:p w:rsidR="00E155C3" w:rsidRPr="00FA51ED" w:rsidRDefault="00E155C3" w:rsidP="00FA51ED">
      <w:pPr>
        <w:jc w:val="both"/>
        <w:rPr>
          <w:rFonts w:ascii="Times New Roman" w:eastAsia="標楷體" w:hAnsi="Times New Roman" w:cs="Times New Roman"/>
          <w:color w:val="000000" w:themeColor="text1"/>
          <w:szCs w:val="24"/>
        </w:rPr>
      </w:pPr>
      <w:r w:rsidRPr="00FA51ED">
        <w:rPr>
          <w:rFonts w:ascii="Times New Roman" w:eastAsia="標楷體" w:hAnsi="Times New Roman" w:cs="Times New Roman"/>
          <w:color w:val="000000" w:themeColor="text1"/>
          <w:szCs w:val="24"/>
        </w:rPr>
        <w:tab/>
      </w:r>
      <w:proofErr w:type="spellStart"/>
      <w:r w:rsidRPr="00FA51ED">
        <w:rPr>
          <w:rFonts w:ascii="Times New Roman" w:eastAsia="標楷體" w:hAnsi="Times New Roman" w:cs="Times New Roman"/>
          <w:color w:val="000000" w:themeColor="text1"/>
          <w:szCs w:val="24"/>
        </w:rPr>
        <w:t>Raad</w:t>
      </w:r>
      <w:proofErr w:type="spellEnd"/>
      <w:r w:rsidRPr="00FA51ED">
        <w:rPr>
          <w:rFonts w:ascii="Times New Roman" w:eastAsia="標楷體" w:hAnsi="Times New Roman" w:cs="Times New Roman"/>
          <w:color w:val="000000" w:themeColor="text1"/>
          <w:szCs w:val="24"/>
        </w:rPr>
        <w:t xml:space="preserve"> and Wu </w:t>
      </w:r>
      <w:r w:rsidR="00287D32">
        <w:rPr>
          <w:rFonts w:ascii="Times New Roman" w:eastAsia="標楷體" w:hAnsi="Times New Roman" w:cs="Times New Roman"/>
          <w:color w:val="000000" w:themeColor="text1"/>
          <w:szCs w:val="24"/>
        </w:rPr>
        <w:t>[18]</w:t>
      </w:r>
      <w:r w:rsidRPr="00FA51ED">
        <w:rPr>
          <w:rFonts w:ascii="Times New Roman" w:eastAsia="標楷體" w:hAnsi="Times New Roman" w:cs="Times New Roman"/>
          <w:color w:val="000000" w:themeColor="text1"/>
          <w:szCs w:val="24"/>
        </w:rPr>
        <w:t xml:space="preserve"> e</w:t>
      </w:r>
      <w:r w:rsidR="00DA3E3A" w:rsidRPr="00FA51ED">
        <w:rPr>
          <w:rFonts w:ascii="Times New Roman" w:eastAsia="標楷體" w:hAnsi="Times New Roman" w:cs="Times New Roman"/>
          <w:color w:val="000000" w:themeColor="text1"/>
          <w:szCs w:val="24"/>
        </w:rPr>
        <w:t>xamin</w:t>
      </w:r>
      <w:r w:rsidR="001C1C20">
        <w:rPr>
          <w:rFonts w:ascii="Times New Roman" w:eastAsia="標楷體" w:hAnsi="Times New Roman" w:cs="Times New Roman"/>
          <w:color w:val="000000" w:themeColor="text1"/>
          <w:szCs w:val="24"/>
        </w:rPr>
        <w:t>e</w:t>
      </w:r>
      <w:r w:rsidRPr="00FA51ED">
        <w:rPr>
          <w:rFonts w:ascii="Times New Roman" w:eastAsia="標楷體" w:hAnsi="Times New Roman" w:cs="Times New Roman"/>
          <w:color w:val="000000" w:themeColor="text1"/>
          <w:szCs w:val="24"/>
        </w:rPr>
        <w:t xml:space="preserve"> insider trading, common share repurchase ratio, and manager shareholding returns in the open market repurchase announcement.</w:t>
      </w:r>
      <w:r w:rsidR="00DA3E3A" w:rsidRPr="00FA51ED">
        <w:rPr>
          <w:color w:val="000000" w:themeColor="text1"/>
          <w:szCs w:val="24"/>
        </w:rPr>
        <w:t xml:space="preserve"> </w:t>
      </w:r>
      <w:r w:rsidR="00DA3E3A" w:rsidRPr="00FA51ED">
        <w:rPr>
          <w:rFonts w:ascii="Times New Roman" w:eastAsia="標楷體" w:hAnsi="Times New Roman" w:cs="Times New Roman"/>
          <w:color w:val="000000" w:themeColor="text1"/>
          <w:szCs w:val="24"/>
        </w:rPr>
        <w:t>They study 204 firms which repurchased in open-market from 1982 to 1990 and demonstrate significant insider trading prior one month of announcement.</w:t>
      </w:r>
      <w:r w:rsidR="001F628D" w:rsidRPr="00FA51ED">
        <w:rPr>
          <w:color w:val="000000" w:themeColor="text1"/>
          <w:szCs w:val="24"/>
        </w:rPr>
        <w:t xml:space="preserve"> </w:t>
      </w:r>
      <w:r w:rsidR="001F628D" w:rsidRPr="00FA51ED">
        <w:rPr>
          <w:rFonts w:ascii="Times New Roman" w:eastAsia="標楷體" w:hAnsi="Times New Roman" w:cs="Times New Roman"/>
          <w:color w:val="000000" w:themeColor="text1"/>
          <w:szCs w:val="24"/>
        </w:rPr>
        <w:t>While insiders earn extra remuneration for net selling, those net buying insiders earn more remuneration</w:t>
      </w:r>
      <w:r w:rsidR="00E10918" w:rsidRPr="00FA51ED">
        <w:rPr>
          <w:rFonts w:ascii="Times New Roman" w:eastAsia="標楷體" w:hAnsi="Times New Roman" w:cs="Times New Roman"/>
          <w:color w:val="000000" w:themeColor="text1"/>
          <w:szCs w:val="24"/>
        </w:rPr>
        <w:t>.</w:t>
      </w:r>
      <w:r w:rsidR="009F6D6B" w:rsidRPr="00FA51ED">
        <w:rPr>
          <w:color w:val="000000" w:themeColor="text1"/>
          <w:szCs w:val="24"/>
        </w:rPr>
        <w:t xml:space="preserve"> </w:t>
      </w:r>
      <w:r w:rsidR="009F6D6B" w:rsidRPr="00FA51ED">
        <w:rPr>
          <w:rFonts w:ascii="Times New Roman" w:eastAsia="標楷體" w:hAnsi="Times New Roman" w:cs="Times New Roman"/>
          <w:color w:val="000000" w:themeColor="text1"/>
          <w:szCs w:val="24"/>
        </w:rPr>
        <w:t>However, too long-term insider trading will not affect the stock price.</w:t>
      </w:r>
      <w:r w:rsidR="009F6D6B" w:rsidRPr="00FA51ED">
        <w:rPr>
          <w:color w:val="000000" w:themeColor="text1"/>
          <w:szCs w:val="24"/>
        </w:rPr>
        <w:t xml:space="preserve"> </w:t>
      </w:r>
      <w:r w:rsidR="009F6D6B" w:rsidRPr="00FA51ED">
        <w:rPr>
          <w:rFonts w:ascii="Times New Roman" w:eastAsia="標楷體" w:hAnsi="Times New Roman" w:cs="Times New Roman"/>
          <w:color w:val="000000" w:themeColor="text1"/>
          <w:szCs w:val="24"/>
        </w:rPr>
        <w:t xml:space="preserve">The results show that managers' ownership of stock has a significant positive impact </w:t>
      </w:r>
      <w:r w:rsidR="009F6D6B" w:rsidRPr="00FA51ED">
        <w:rPr>
          <w:rFonts w:ascii="Times New Roman" w:eastAsia="標楷體" w:hAnsi="Times New Roman" w:cs="Times New Roman"/>
          <w:color w:val="000000" w:themeColor="text1"/>
          <w:szCs w:val="24"/>
        </w:rPr>
        <w:lastRenderedPageBreak/>
        <w:t>on returns, and this effect is more significant when the repurchase ratio is larger.</w:t>
      </w:r>
      <w:r w:rsidR="001F628D" w:rsidRPr="00FA51ED">
        <w:rPr>
          <w:rFonts w:ascii="Times New Roman" w:eastAsia="標楷體" w:hAnsi="Times New Roman" w:cs="Times New Roman"/>
          <w:color w:val="000000" w:themeColor="text1"/>
          <w:szCs w:val="24"/>
        </w:rPr>
        <w:t xml:space="preserve"> </w:t>
      </w:r>
    </w:p>
    <w:p w:rsidR="008677FD" w:rsidRPr="00FA51ED" w:rsidRDefault="008677FD" w:rsidP="00FA51ED">
      <w:pPr>
        <w:jc w:val="both"/>
        <w:rPr>
          <w:rFonts w:ascii="Times New Roman" w:eastAsia="標楷體" w:hAnsi="Times New Roman" w:cs="Times New Roman"/>
          <w:color w:val="000000" w:themeColor="text1"/>
          <w:szCs w:val="24"/>
        </w:rPr>
      </w:pPr>
      <w:r w:rsidRPr="00FA51ED">
        <w:rPr>
          <w:rFonts w:ascii="Times New Roman" w:eastAsia="標楷體" w:hAnsi="Times New Roman" w:cs="Times New Roman"/>
          <w:color w:val="000000" w:themeColor="text1"/>
          <w:szCs w:val="24"/>
        </w:rPr>
        <w:tab/>
        <w:t xml:space="preserve">Li and McNally </w:t>
      </w:r>
      <w:r w:rsidR="00287D32">
        <w:rPr>
          <w:rFonts w:ascii="Times New Roman" w:eastAsia="標楷體" w:hAnsi="Times New Roman" w:cs="Times New Roman"/>
          <w:color w:val="000000" w:themeColor="text1"/>
          <w:szCs w:val="24"/>
        </w:rPr>
        <w:t>[14]</w:t>
      </w:r>
      <w:r w:rsidRPr="00FA51ED">
        <w:rPr>
          <w:rFonts w:ascii="Times New Roman" w:eastAsia="標楷體" w:hAnsi="Times New Roman" w:cs="Times New Roman"/>
          <w:color w:val="000000" w:themeColor="text1"/>
          <w:szCs w:val="24"/>
        </w:rPr>
        <w:t xml:space="preserve"> examine the effect of insider ownership on the stock repurchase announcement and use incident research method to measure the stock compensation.</w:t>
      </w:r>
      <w:r w:rsidRPr="00FA51ED">
        <w:rPr>
          <w:color w:val="000000" w:themeColor="text1"/>
          <w:szCs w:val="24"/>
        </w:rPr>
        <w:t xml:space="preserve"> </w:t>
      </w:r>
      <w:r w:rsidRPr="00FA51ED">
        <w:rPr>
          <w:rFonts w:ascii="Times New Roman" w:eastAsia="標楷體" w:hAnsi="Times New Roman" w:cs="Times New Roman"/>
          <w:color w:val="000000" w:themeColor="text1"/>
          <w:szCs w:val="24"/>
        </w:rPr>
        <w:t xml:space="preserve">As a result, </w:t>
      </w:r>
      <w:r w:rsidR="002008C1" w:rsidRPr="00FA51ED">
        <w:rPr>
          <w:rFonts w:ascii="Times New Roman" w:eastAsia="標楷體" w:hAnsi="Times New Roman" w:cs="Times New Roman"/>
          <w:color w:val="000000" w:themeColor="text1"/>
          <w:szCs w:val="24"/>
        </w:rPr>
        <w:t xml:space="preserve">they </w:t>
      </w:r>
      <w:r w:rsidRPr="00FA51ED">
        <w:rPr>
          <w:rFonts w:ascii="Times New Roman" w:eastAsia="標楷體" w:hAnsi="Times New Roman" w:cs="Times New Roman"/>
          <w:color w:val="000000" w:themeColor="text1"/>
          <w:szCs w:val="24"/>
        </w:rPr>
        <w:t>f</w:t>
      </w:r>
      <w:r w:rsidR="002008C1" w:rsidRPr="00FA51ED">
        <w:rPr>
          <w:rFonts w:ascii="Times New Roman" w:eastAsia="標楷體" w:hAnsi="Times New Roman" w:cs="Times New Roman"/>
          <w:color w:val="000000" w:themeColor="text1"/>
          <w:szCs w:val="24"/>
        </w:rPr>
        <w:t>ind</w:t>
      </w:r>
      <w:r w:rsidRPr="00FA51ED">
        <w:rPr>
          <w:rFonts w:ascii="Times New Roman" w:eastAsia="標楷體" w:hAnsi="Times New Roman" w:cs="Times New Roman"/>
          <w:color w:val="000000" w:themeColor="text1"/>
          <w:szCs w:val="24"/>
        </w:rPr>
        <w:t xml:space="preserve"> that the excessive </w:t>
      </w:r>
      <w:r w:rsidR="002008C1" w:rsidRPr="00FA51ED">
        <w:rPr>
          <w:rFonts w:ascii="Times New Roman" w:eastAsia="標楷體" w:hAnsi="Times New Roman" w:cs="Times New Roman"/>
          <w:color w:val="000000" w:themeColor="text1"/>
          <w:szCs w:val="24"/>
        </w:rPr>
        <w:t>returns</w:t>
      </w:r>
      <w:r w:rsidRPr="00FA51ED">
        <w:rPr>
          <w:rFonts w:ascii="Times New Roman" w:eastAsia="標楷體" w:hAnsi="Times New Roman" w:cs="Times New Roman"/>
          <w:color w:val="000000" w:themeColor="text1"/>
          <w:szCs w:val="24"/>
        </w:rPr>
        <w:t xml:space="preserve"> after </w:t>
      </w:r>
      <w:r w:rsidR="002008C1" w:rsidRPr="00FA51ED">
        <w:rPr>
          <w:rFonts w:ascii="Times New Roman" w:eastAsia="標楷體" w:hAnsi="Times New Roman" w:cs="Times New Roman"/>
          <w:color w:val="000000" w:themeColor="text1"/>
          <w:szCs w:val="24"/>
        </w:rPr>
        <w:t>announcement is</w:t>
      </w:r>
      <w:r w:rsidRPr="00FA51ED">
        <w:rPr>
          <w:rFonts w:ascii="Times New Roman" w:eastAsia="標楷體" w:hAnsi="Times New Roman" w:cs="Times New Roman"/>
          <w:color w:val="000000" w:themeColor="text1"/>
          <w:szCs w:val="24"/>
        </w:rPr>
        <w:t xml:space="preserve"> significantly related to the private information of insiders</w:t>
      </w:r>
      <w:r w:rsidR="002008C1" w:rsidRPr="00FA51ED">
        <w:rPr>
          <w:rFonts w:ascii="Times New Roman" w:eastAsia="標楷體" w:hAnsi="Times New Roman" w:cs="Times New Roman"/>
          <w:color w:val="000000" w:themeColor="text1"/>
          <w:szCs w:val="24"/>
        </w:rPr>
        <w:t>.</w:t>
      </w:r>
      <w:r w:rsidR="0038520A" w:rsidRPr="00FA51ED">
        <w:rPr>
          <w:color w:val="000000" w:themeColor="text1"/>
          <w:szCs w:val="24"/>
        </w:rPr>
        <w:t xml:space="preserve"> </w:t>
      </w:r>
      <w:r w:rsidR="0038520A" w:rsidRPr="00FA51ED">
        <w:rPr>
          <w:rFonts w:ascii="Times New Roman" w:eastAsia="標楷體" w:hAnsi="Times New Roman" w:cs="Times New Roman"/>
          <w:color w:val="000000" w:themeColor="text1"/>
          <w:szCs w:val="24"/>
        </w:rPr>
        <w:t>The market learned the firm's proprietary information from the shock repurchase announcement.</w:t>
      </w:r>
      <w:r w:rsidR="00BE602D" w:rsidRPr="00FA51ED">
        <w:rPr>
          <w:color w:val="000000" w:themeColor="text1"/>
          <w:szCs w:val="24"/>
        </w:rPr>
        <w:t xml:space="preserve"> </w:t>
      </w:r>
      <w:r w:rsidR="00BE602D" w:rsidRPr="00FA51ED">
        <w:rPr>
          <w:rFonts w:ascii="Times New Roman" w:eastAsia="標楷體" w:hAnsi="Times New Roman" w:cs="Times New Roman"/>
          <w:color w:val="000000" w:themeColor="text1"/>
          <w:szCs w:val="24"/>
        </w:rPr>
        <w:t>The more shares held by insiders, the easier it is for the firm to repurchase shares and the greater the percentage of insider ownership, the higher announcement return of the firm's stock repurchase.</w:t>
      </w:r>
    </w:p>
    <w:p w:rsidR="00B96191" w:rsidRPr="00FA51ED" w:rsidRDefault="00B96191" w:rsidP="00FA51ED">
      <w:pPr>
        <w:jc w:val="both"/>
        <w:rPr>
          <w:rFonts w:ascii="Times New Roman" w:eastAsia="標楷體" w:hAnsi="Times New Roman" w:cs="Times New Roman"/>
          <w:color w:val="000000" w:themeColor="text1"/>
          <w:szCs w:val="24"/>
        </w:rPr>
      </w:pPr>
    </w:p>
    <w:p w:rsidR="00B96191" w:rsidRPr="00AC1C8A" w:rsidRDefault="00FB5BC2" w:rsidP="00FA51ED">
      <w:pPr>
        <w:jc w:val="both"/>
        <w:rPr>
          <w:rFonts w:ascii="Times New Roman" w:eastAsia="標楷體" w:hAnsi="Times New Roman" w:cs="Times New Roman"/>
          <w:b/>
          <w:color w:val="000000" w:themeColor="text1"/>
          <w:szCs w:val="24"/>
        </w:rPr>
      </w:pPr>
      <w:r w:rsidRPr="00AC1C8A">
        <w:rPr>
          <w:rFonts w:ascii="Times New Roman" w:eastAsia="標楷體" w:hAnsi="Times New Roman" w:cs="Times New Roman" w:hint="eastAsia"/>
          <w:b/>
          <w:color w:val="000000" w:themeColor="text1"/>
          <w:szCs w:val="24"/>
        </w:rPr>
        <w:t>2</w:t>
      </w:r>
      <w:r w:rsidR="00B96191" w:rsidRPr="00AC1C8A">
        <w:rPr>
          <w:rFonts w:ascii="Times New Roman" w:eastAsia="標楷體" w:hAnsi="Times New Roman" w:cs="Times New Roman" w:hint="eastAsia"/>
          <w:b/>
          <w:color w:val="000000" w:themeColor="text1"/>
          <w:szCs w:val="24"/>
        </w:rPr>
        <w:t>.</w:t>
      </w:r>
      <w:r w:rsidR="00FC5F4E">
        <w:rPr>
          <w:rFonts w:ascii="Times New Roman" w:eastAsia="標楷體" w:hAnsi="Times New Roman" w:cs="Times New Roman" w:hint="eastAsia"/>
          <w:b/>
          <w:color w:val="000000" w:themeColor="text1"/>
          <w:szCs w:val="24"/>
        </w:rPr>
        <w:t>3</w:t>
      </w:r>
      <w:r w:rsidR="00AC1C8A" w:rsidRPr="00AC1C8A">
        <w:rPr>
          <w:rFonts w:ascii="Times New Roman" w:eastAsia="標楷體" w:hAnsi="Times New Roman" w:cs="Times New Roman"/>
          <w:b/>
          <w:color w:val="000000" w:themeColor="text1"/>
          <w:szCs w:val="24"/>
        </w:rPr>
        <w:t xml:space="preserve"> The impact of insider’s trading on future stock return</w:t>
      </w:r>
    </w:p>
    <w:p w:rsidR="00B96191" w:rsidRPr="00FA51ED" w:rsidRDefault="00B96191" w:rsidP="00FA51ED">
      <w:pPr>
        <w:jc w:val="both"/>
        <w:rPr>
          <w:rFonts w:ascii="Times New Roman" w:eastAsia="標楷體" w:hAnsi="Times New Roman" w:cs="Times New Roman"/>
          <w:color w:val="000000" w:themeColor="text1"/>
          <w:szCs w:val="24"/>
        </w:rPr>
      </w:pPr>
      <w:r w:rsidRPr="00FA51ED">
        <w:rPr>
          <w:rFonts w:ascii="Times New Roman" w:eastAsia="標楷體" w:hAnsi="Times New Roman" w:cs="Times New Roman"/>
          <w:color w:val="000000" w:themeColor="text1"/>
          <w:szCs w:val="24"/>
        </w:rPr>
        <w:tab/>
      </w:r>
      <w:proofErr w:type="spellStart"/>
      <w:r w:rsidRPr="00FA51ED">
        <w:rPr>
          <w:rFonts w:ascii="Times New Roman" w:eastAsia="標楷體" w:hAnsi="Times New Roman" w:cs="Times New Roman"/>
          <w:color w:val="000000" w:themeColor="text1"/>
          <w:szCs w:val="24"/>
        </w:rPr>
        <w:t>Piotrosk</w:t>
      </w:r>
      <w:r w:rsidR="007F0DC6" w:rsidRPr="00FA51ED">
        <w:rPr>
          <w:rFonts w:ascii="Times New Roman" w:eastAsia="標楷體" w:hAnsi="Times New Roman" w:cs="Times New Roman"/>
          <w:color w:val="000000" w:themeColor="text1"/>
          <w:szCs w:val="24"/>
        </w:rPr>
        <w:t>i</w:t>
      </w:r>
      <w:proofErr w:type="spellEnd"/>
      <w:r w:rsidR="007F0DC6" w:rsidRPr="00FA51ED">
        <w:rPr>
          <w:rFonts w:ascii="Times New Roman" w:eastAsia="標楷體" w:hAnsi="Times New Roman" w:cs="Times New Roman"/>
          <w:color w:val="000000" w:themeColor="text1"/>
          <w:szCs w:val="24"/>
        </w:rPr>
        <w:t xml:space="preserve"> and </w:t>
      </w:r>
      <w:proofErr w:type="spellStart"/>
      <w:r w:rsidR="007F0DC6" w:rsidRPr="00FA51ED">
        <w:rPr>
          <w:rFonts w:ascii="Times New Roman" w:eastAsia="標楷體" w:hAnsi="Times New Roman" w:cs="Times New Roman"/>
          <w:color w:val="000000" w:themeColor="text1"/>
          <w:szCs w:val="24"/>
        </w:rPr>
        <w:t>Roulstone</w:t>
      </w:r>
      <w:proofErr w:type="spellEnd"/>
      <w:r w:rsidR="007F0DC6" w:rsidRPr="00FA51ED">
        <w:rPr>
          <w:rFonts w:ascii="Times New Roman" w:eastAsia="標楷體" w:hAnsi="Times New Roman" w:cs="Times New Roman"/>
          <w:color w:val="000000" w:themeColor="text1"/>
          <w:szCs w:val="24"/>
        </w:rPr>
        <w:t xml:space="preserve"> </w:t>
      </w:r>
      <w:r w:rsidR="00287D32">
        <w:rPr>
          <w:rFonts w:ascii="Times New Roman" w:eastAsia="標楷體" w:hAnsi="Times New Roman" w:cs="Times New Roman"/>
          <w:color w:val="000000" w:themeColor="text1"/>
          <w:szCs w:val="24"/>
        </w:rPr>
        <w:t>[17]</w:t>
      </w:r>
      <w:r w:rsidR="007F0DC6" w:rsidRPr="00FA51ED">
        <w:rPr>
          <w:rFonts w:ascii="Times New Roman" w:eastAsia="標楷體" w:hAnsi="Times New Roman" w:cs="Times New Roman"/>
          <w:color w:val="000000" w:themeColor="text1"/>
          <w:szCs w:val="24"/>
        </w:rPr>
        <w:t xml:space="preserve"> mention</w:t>
      </w:r>
      <w:r w:rsidRPr="00FA51ED">
        <w:rPr>
          <w:rFonts w:ascii="Times New Roman" w:eastAsia="標楷體" w:hAnsi="Times New Roman" w:cs="Times New Roman"/>
          <w:color w:val="000000" w:themeColor="text1"/>
          <w:szCs w:val="24"/>
        </w:rPr>
        <w:t xml:space="preserve"> that insiders have more leading messages</w:t>
      </w:r>
      <w:r w:rsidR="007F0DC6" w:rsidRPr="00FA51ED">
        <w:rPr>
          <w:rFonts w:ascii="Times New Roman" w:eastAsia="標楷體" w:hAnsi="Times New Roman" w:cs="Times New Roman"/>
          <w:color w:val="000000" w:themeColor="text1"/>
          <w:szCs w:val="24"/>
        </w:rPr>
        <w:t xml:space="preserve">. </w:t>
      </w:r>
      <w:r w:rsidR="00461FB8">
        <w:rPr>
          <w:rFonts w:ascii="Times New Roman" w:eastAsia="標楷體" w:hAnsi="Times New Roman" w:cs="Times New Roman"/>
          <w:color w:val="000000" w:themeColor="text1"/>
          <w:szCs w:val="24"/>
        </w:rPr>
        <w:t>T</w:t>
      </w:r>
      <w:r w:rsidR="007F0DC6" w:rsidRPr="00FA51ED">
        <w:rPr>
          <w:rFonts w:ascii="Times New Roman" w:eastAsia="標楷體" w:hAnsi="Times New Roman" w:cs="Times New Roman"/>
          <w:color w:val="000000" w:themeColor="text1"/>
          <w:szCs w:val="24"/>
        </w:rPr>
        <w:t>hey f</w:t>
      </w:r>
      <w:r w:rsidR="00461FB8">
        <w:rPr>
          <w:rFonts w:ascii="Times New Roman" w:eastAsia="標楷體" w:hAnsi="Times New Roman" w:cs="Times New Roman"/>
          <w:color w:val="000000" w:themeColor="text1"/>
          <w:szCs w:val="24"/>
        </w:rPr>
        <w:t>i</w:t>
      </w:r>
      <w:r w:rsidR="007F0DC6" w:rsidRPr="00FA51ED">
        <w:rPr>
          <w:rFonts w:ascii="Times New Roman" w:eastAsia="標楷體" w:hAnsi="Times New Roman" w:cs="Times New Roman"/>
          <w:color w:val="000000" w:themeColor="text1"/>
          <w:szCs w:val="24"/>
        </w:rPr>
        <w:t>nd a positive correlation between insider trading and future earnings of the firms, insider trading and firm B/M ratio are positively correlated, insider trading is negatively correlated with recent earnings of the firms and each relationship has explanatory power.</w:t>
      </w:r>
      <w:r w:rsidR="00A26EE2" w:rsidRPr="00FA51ED">
        <w:rPr>
          <w:color w:val="000000" w:themeColor="text1"/>
          <w:szCs w:val="24"/>
        </w:rPr>
        <w:t xml:space="preserve"> </w:t>
      </w:r>
      <w:r w:rsidR="00A26EE2" w:rsidRPr="00FA51ED">
        <w:rPr>
          <w:rFonts w:ascii="Times New Roman" w:eastAsia="標楷體" w:hAnsi="Times New Roman" w:cs="Times New Roman"/>
          <w:color w:val="000000" w:themeColor="text1"/>
          <w:szCs w:val="24"/>
        </w:rPr>
        <w:t>The results show that the relationship between insider trading and future earnings performance is stronger (weakened) when corporate transactions are profitable (losses)</w:t>
      </w:r>
    </w:p>
    <w:p w:rsidR="00E500AC" w:rsidRPr="00FA51ED" w:rsidRDefault="00E500AC" w:rsidP="00FA51ED">
      <w:pPr>
        <w:jc w:val="both"/>
        <w:rPr>
          <w:rFonts w:ascii="Times New Roman" w:eastAsia="標楷體" w:hAnsi="Times New Roman" w:cs="Times New Roman"/>
          <w:color w:val="000000" w:themeColor="text1"/>
          <w:szCs w:val="24"/>
        </w:rPr>
      </w:pPr>
      <w:r w:rsidRPr="00FA51ED">
        <w:rPr>
          <w:rFonts w:ascii="Times New Roman" w:eastAsia="標楷體" w:hAnsi="Times New Roman" w:cs="Times New Roman"/>
          <w:color w:val="000000" w:themeColor="text1"/>
          <w:szCs w:val="24"/>
        </w:rPr>
        <w:tab/>
      </w:r>
      <w:proofErr w:type="spellStart"/>
      <w:r w:rsidRPr="00FA51ED">
        <w:rPr>
          <w:rFonts w:ascii="Times New Roman" w:eastAsia="標楷體" w:hAnsi="Times New Roman" w:cs="Times New Roman"/>
          <w:color w:val="000000" w:themeColor="text1"/>
          <w:szCs w:val="24"/>
        </w:rPr>
        <w:t>Babenko</w:t>
      </w:r>
      <w:proofErr w:type="spellEnd"/>
      <w:r w:rsidRPr="00FA51ED">
        <w:rPr>
          <w:rFonts w:ascii="Times New Roman" w:eastAsia="標楷體" w:hAnsi="Times New Roman" w:cs="Times New Roman"/>
          <w:color w:val="000000" w:themeColor="text1"/>
          <w:szCs w:val="24"/>
        </w:rPr>
        <w:t xml:space="preserve"> et al. </w:t>
      </w:r>
      <w:r w:rsidR="00D631B5">
        <w:rPr>
          <w:rFonts w:ascii="Times New Roman" w:eastAsia="標楷體" w:hAnsi="Times New Roman" w:cs="Times New Roman"/>
          <w:color w:val="000000" w:themeColor="text1"/>
          <w:szCs w:val="24"/>
        </w:rPr>
        <w:t>[1]</w:t>
      </w:r>
      <w:r w:rsidRPr="00FA51ED">
        <w:rPr>
          <w:rFonts w:ascii="Times New Roman" w:eastAsia="標楷體" w:hAnsi="Times New Roman" w:cs="Times New Roman"/>
          <w:color w:val="000000" w:themeColor="text1"/>
          <w:szCs w:val="24"/>
        </w:rPr>
        <w:t xml:space="preserve"> find that stock repurchases are often accompanied by an undervalued signal, but most of the company's share price information is untrue.</w:t>
      </w:r>
      <w:r w:rsidR="00871B88" w:rsidRPr="00FA51ED">
        <w:rPr>
          <w:color w:val="000000" w:themeColor="text1"/>
          <w:szCs w:val="24"/>
        </w:rPr>
        <w:t xml:space="preserve"> </w:t>
      </w:r>
      <w:r w:rsidR="00871B88" w:rsidRPr="00FA51ED">
        <w:rPr>
          <w:rFonts w:ascii="Times New Roman" w:eastAsia="標楷體" w:hAnsi="Times New Roman" w:cs="Times New Roman"/>
          <w:color w:val="000000" w:themeColor="text1"/>
          <w:szCs w:val="24"/>
        </w:rPr>
        <w:t>Using the publicly stock repurchase announcement of Thomson Financial Securities Data Corporation (SDC) from 1993 to 2008. The authors explore managers buy stocks before announcement whether increase the credibility of undervalued stock.</w:t>
      </w:r>
      <w:r w:rsidR="00871B88" w:rsidRPr="00FA51ED">
        <w:rPr>
          <w:color w:val="000000" w:themeColor="text1"/>
          <w:szCs w:val="24"/>
        </w:rPr>
        <w:t xml:space="preserve"> </w:t>
      </w:r>
      <w:r w:rsidR="00871B88" w:rsidRPr="00FA51ED">
        <w:rPr>
          <w:rFonts w:ascii="Times New Roman" w:eastAsia="標楷體" w:hAnsi="Times New Roman" w:cs="Times New Roman"/>
          <w:color w:val="000000" w:themeColor="text1"/>
          <w:szCs w:val="24"/>
        </w:rPr>
        <w:t>The study confirms that there is a positive relationship between the declared returns and the past insider buying behavior, and the insider buying behavior can predict the announced stock returns.</w:t>
      </w:r>
    </w:p>
    <w:p w:rsidR="00AF15B5" w:rsidRPr="00FA51ED" w:rsidRDefault="00AF15B5" w:rsidP="00FA51ED">
      <w:pPr>
        <w:jc w:val="both"/>
        <w:rPr>
          <w:rFonts w:ascii="Times New Roman" w:eastAsia="標楷體" w:hAnsi="Times New Roman" w:cs="Times New Roman"/>
          <w:color w:val="000000" w:themeColor="text1"/>
          <w:szCs w:val="24"/>
        </w:rPr>
      </w:pPr>
      <w:r w:rsidRPr="00FA51ED">
        <w:rPr>
          <w:rFonts w:ascii="Times New Roman" w:eastAsia="標楷體" w:hAnsi="Times New Roman" w:cs="Times New Roman"/>
          <w:color w:val="000000" w:themeColor="text1"/>
          <w:szCs w:val="24"/>
        </w:rPr>
        <w:tab/>
        <w:t xml:space="preserve">Chen et al. </w:t>
      </w:r>
      <w:r w:rsidR="00D631B5">
        <w:rPr>
          <w:rFonts w:ascii="Times New Roman" w:eastAsia="標楷體" w:hAnsi="Times New Roman" w:cs="Times New Roman"/>
          <w:color w:val="000000" w:themeColor="text1"/>
          <w:szCs w:val="24"/>
        </w:rPr>
        <w:t>[4]</w:t>
      </w:r>
      <w:r w:rsidRPr="00FA51ED">
        <w:rPr>
          <w:rFonts w:ascii="Times New Roman" w:eastAsia="標楷體" w:hAnsi="Times New Roman" w:cs="Times New Roman"/>
          <w:color w:val="000000" w:themeColor="text1"/>
          <w:szCs w:val="24"/>
        </w:rPr>
        <w:t xml:space="preserve"> mention that the discussion of long-term returns after the share repurchase in the open market has remained a hot issue in recent years.</w:t>
      </w:r>
      <w:r w:rsidRPr="00FA51ED">
        <w:rPr>
          <w:color w:val="000000" w:themeColor="text1"/>
          <w:szCs w:val="24"/>
        </w:rPr>
        <w:t xml:space="preserve"> </w:t>
      </w:r>
      <w:r w:rsidRPr="00FA51ED">
        <w:rPr>
          <w:rFonts w:ascii="Times New Roman" w:eastAsia="標楷體" w:hAnsi="Times New Roman" w:cs="Times New Roman"/>
          <w:color w:val="000000" w:themeColor="text1"/>
          <w:szCs w:val="24"/>
        </w:rPr>
        <w:t xml:space="preserve">The paper proposes a dichotomous expectation hypothesis that insider trading </w:t>
      </w:r>
      <w:r w:rsidR="00694162" w:rsidRPr="00FA51ED">
        <w:rPr>
          <w:rFonts w:ascii="Times New Roman" w:eastAsia="標楷體" w:hAnsi="Times New Roman" w:cs="Times New Roman"/>
          <w:color w:val="000000" w:themeColor="text1"/>
          <w:szCs w:val="24"/>
        </w:rPr>
        <w:t>after repurchase announcement</w:t>
      </w:r>
      <w:r w:rsidRPr="00FA51ED">
        <w:rPr>
          <w:rFonts w:ascii="Times New Roman" w:eastAsia="標楷體" w:hAnsi="Times New Roman" w:cs="Times New Roman"/>
          <w:color w:val="000000" w:themeColor="text1"/>
          <w:szCs w:val="24"/>
        </w:rPr>
        <w:t xml:space="preserve"> exposes private information abou</w:t>
      </w:r>
      <w:r w:rsidR="00694162" w:rsidRPr="00FA51ED">
        <w:rPr>
          <w:rFonts w:ascii="Times New Roman" w:eastAsia="標楷體" w:hAnsi="Times New Roman" w:cs="Times New Roman"/>
          <w:color w:val="000000" w:themeColor="text1"/>
          <w:szCs w:val="24"/>
        </w:rPr>
        <w:t>t future operating compensation and it reflect the insider’s expectation of the firms after the stock repurchase announcement.</w:t>
      </w:r>
      <w:r w:rsidR="00F27F6F" w:rsidRPr="00FA51ED">
        <w:rPr>
          <w:color w:val="000000" w:themeColor="text1"/>
          <w:szCs w:val="24"/>
        </w:rPr>
        <w:t xml:space="preserve"> </w:t>
      </w:r>
      <w:r w:rsidR="00F27F6F" w:rsidRPr="00FA51ED">
        <w:rPr>
          <w:rFonts w:ascii="Times New Roman" w:eastAsia="標楷體" w:hAnsi="Times New Roman" w:cs="Times New Roman"/>
          <w:color w:val="000000" w:themeColor="text1"/>
          <w:szCs w:val="24"/>
        </w:rPr>
        <w:t>First, suppose the insider has the advantage of repurchase, indicating that insiders would use proprietary information to sell the shares at good prices after the shares repurchase.</w:t>
      </w:r>
      <w:r w:rsidR="00BA5C92" w:rsidRPr="00FA51ED">
        <w:rPr>
          <w:color w:val="000000" w:themeColor="text1"/>
          <w:szCs w:val="24"/>
        </w:rPr>
        <w:t xml:space="preserve"> </w:t>
      </w:r>
      <w:r w:rsidR="00BA5C92" w:rsidRPr="00FA51ED">
        <w:rPr>
          <w:rFonts w:ascii="Times New Roman" w:eastAsia="標楷體" w:hAnsi="Times New Roman" w:cs="Times New Roman"/>
          <w:color w:val="000000" w:themeColor="text1"/>
          <w:szCs w:val="24"/>
        </w:rPr>
        <w:t>Second, suppose the insider buying is informative, indicating that some insiders in public repurchase firm may be expecting improvement of future operating performance and use that information to repurchase shares in their own private accounts.</w:t>
      </w:r>
      <w:r w:rsidR="00931936" w:rsidRPr="00FA51ED">
        <w:rPr>
          <w:color w:val="000000" w:themeColor="text1"/>
          <w:szCs w:val="24"/>
        </w:rPr>
        <w:t xml:space="preserve"> </w:t>
      </w:r>
      <w:r w:rsidR="00931936" w:rsidRPr="00FA51ED">
        <w:rPr>
          <w:rFonts w:ascii="Times New Roman" w:eastAsia="標楷體" w:hAnsi="Times New Roman" w:cs="Times New Roman"/>
          <w:color w:val="000000" w:themeColor="text1"/>
          <w:szCs w:val="24"/>
        </w:rPr>
        <w:t xml:space="preserve">As a result, insider over-repurchase (over-selling) can anticipate higher (lower) operating performance, resulting in higher (lower) long-term stock </w:t>
      </w:r>
      <w:r w:rsidR="00931936" w:rsidRPr="00FA51ED">
        <w:rPr>
          <w:rFonts w:ascii="Times New Roman" w:eastAsia="標楷體" w:hAnsi="Times New Roman" w:cs="Times New Roman"/>
          <w:color w:val="000000" w:themeColor="text1"/>
          <w:szCs w:val="24"/>
        </w:rPr>
        <w:lastRenderedPageBreak/>
        <w:t>price returns.</w:t>
      </w:r>
    </w:p>
    <w:p w:rsidR="00C41865" w:rsidRPr="00FA51ED" w:rsidRDefault="00C41865" w:rsidP="00FA51ED">
      <w:pPr>
        <w:jc w:val="both"/>
        <w:rPr>
          <w:rFonts w:ascii="Times New Roman" w:eastAsia="標楷體" w:hAnsi="Times New Roman" w:cs="Times New Roman"/>
          <w:color w:val="000000" w:themeColor="text1"/>
          <w:szCs w:val="24"/>
        </w:rPr>
      </w:pPr>
      <w:r w:rsidRPr="00FA51ED">
        <w:rPr>
          <w:rFonts w:ascii="Times New Roman" w:eastAsia="標楷體" w:hAnsi="Times New Roman" w:cs="Times New Roman"/>
          <w:color w:val="000000" w:themeColor="text1"/>
          <w:szCs w:val="24"/>
        </w:rPr>
        <w:tab/>
      </w:r>
      <w:proofErr w:type="spellStart"/>
      <w:r w:rsidRPr="00FA51ED">
        <w:rPr>
          <w:rFonts w:ascii="Times New Roman" w:eastAsia="標楷體" w:hAnsi="Times New Roman" w:cs="Times New Roman"/>
          <w:color w:val="000000" w:themeColor="text1"/>
          <w:szCs w:val="24"/>
        </w:rPr>
        <w:t>Cziraki</w:t>
      </w:r>
      <w:proofErr w:type="spellEnd"/>
      <w:r w:rsidRPr="00FA51ED">
        <w:rPr>
          <w:rFonts w:ascii="Times New Roman" w:eastAsia="標楷體" w:hAnsi="Times New Roman" w:cs="Times New Roman"/>
          <w:color w:val="000000" w:themeColor="text1"/>
          <w:szCs w:val="24"/>
        </w:rPr>
        <w:t xml:space="preserve">, </w:t>
      </w:r>
      <w:proofErr w:type="spellStart"/>
      <w:r w:rsidRPr="00FA51ED">
        <w:rPr>
          <w:rFonts w:ascii="Times New Roman" w:eastAsia="標楷體" w:hAnsi="Times New Roman" w:cs="Times New Roman"/>
          <w:color w:val="000000" w:themeColor="text1"/>
          <w:szCs w:val="24"/>
        </w:rPr>
        <w:t>Lyandres</w:t>
      </w:r>
      <w:proofErr w:type="spellEnd"/>
      <w:r w:rsidRPr="00FA51ED">
        <w:rPr>
          <w:rFonts w:ascii="Times New Roman" w:eastAsia="標楷體" w:hAnsi="Times New Roman" w:cs="Times New Roman"/>
          <w:color w:val="000000" w:themeColor="text1"/>
          <w:szCs w:val="24"/>
        </w:rPr>
        <w:t xml:space="preserve">, </w:t>
      </w:r>
      <w:proofErr w:type="spellStart"/>
      <w:r w:rsidRPr="00FA51ED">
        <w:rPr>
          <w:rFonts w:ascii="Times New Roman" w:eastAsia="標楷體" w:hAnsi="Times New Roman" w:cs="Times New Roman"/>
          <w:color w:val="000000" w:themeColor="text1"/>
          <w:szCs w:val="24"/>
        </w:rPr>
        <w:t>Michaely</w:t>
      </w:r>
      <w:proofErr w:type="spellEnd"/>
      <w:r w:rsidRPr="00FA51ED">
        <w:rPr>
          <w:rFonts w:ascii="Times New Roman" w:eastAsia="標楷體" w:hAnsi="Times New Roman" w:cs="Times New Roman"/>
          <w:color w:val="000000" w:themeColor="text1"/>
          <w:szCs w:val="24"/>
        </w:rPr>
        <w:t xml:space="preserve"> </w:t>
      </w:r>
      <w:r w:rsidR="00D631B5">
        <w:rPr>
          <w:rFonts w:ascii="Times New Roman" w:eastAsia="標楷體" w:hAnsi="Times New Roman" w:cs="Times New Roman"/>
          <w:color w:val="000000" w:themeColor="text1"/>
          <w:szCs w:val="24"/>
        </w:rPr>
        <w:t>[6]</w:t>
      </w:r>
      <w:r w:rsidRPr="00FA51ED">
        <w:rPr>
          <w:rFonts w:ascii="Times New Roman" w:eastAsia="標楷體" w:hAnsi="Times New Roman" w:cs="Times New Roman"/>
          <w:color w:val="000000" w:themeColor="text1"/>
          <w:szCs w:val="24"/>
        </w:rPr>
        <w:t xml:space="preserve"> use the 4360 </w:t>
      </w:r>
      <w:r w:rsidR="006253A7" w:rsidRPr="00FA51ED">
        <w:rPr>
          <w:rFonts w:ascii="Times New Roman" w:eastAsia="標楷體" w:hAnsi="Times New Roman" w:cs="Times New Roman"/>
          <w:color w:val="000000" w:themeColor="text1"/>
          <w:szCs w:val="24"/>
        </w:rPr>
        <w:t>share repurchase</w:t>
      </w:r>
      <w:r w:rsidRPr="00FA51ED">
        <w:rPr>
          <w:rFonts w:ascii="Times New Roman" w:eastAsia="標楷體" w:hAnsi="Times New Roman" w:cs="Times New Roman"/>
          <w:color w:val="000000" w:themeColor="text1"/>
          <w:szCs w:val="24"/>
        </w:rPr>
        <w:t xml:space="preserve"> and the 1789 cash replenishment in SDC Platinum from 1986 to 2011 as a sample of events to examine the implied information of insider </w:t>
      </w:r>
      <w:r w:rsidR="006253A7" w:rsidRPr="00FA51ED">
        <w:rPr>
          <w:rFonts w:ascii="Times New Roman" w:eastAsia="標楷體" w:hAnsi="Times New Roman" w:cs="Times New Roman"/>
          <w:color w:val="000000" w:themeColor="text1"/>
          <w:szCs w:val="24"/>
        </w:rPr>
        <w:t>transaction</w:t>
      </w:r>
      <w:r w:rsidRPr="00FA51ED">
        <w:rPr>
          <w:rFonts w:ascii="Times New Roman" w:eastAsia="標楷體" w:hAnsi="Times New Roman" w:cs="Times New Roman"/>
          <w:color w:val="000000" w:themeColor="text1"/>
          <w:szCs w:val="24"/>
        </w:rPr>
        <w:t xml:space="preserve"> prior to stock repurchase and cash replenishment.</w:t>
      </w:r>
      <w:r w:rsidR="00DF3F04" w:rsidRPr="00FA51ED">
        <w:rPr>
          <w:color w:val="000000" w:themeColor="text1"/>
          <w:szCs w:val="24"/>
        </w:rPr>
        <w:t xml:space="preserve"> </w:t>
      </w:r>
      <w:r w:rsidR="00DF3F04" w:rsidRPr="00FA51ED">
        <w:rPr>
          <w:rFonts w:ascii="Times New Roman" w:eastAsia="標楷體" w:hAnsi="Times New Roman" w:cs="Times New Roman"/>
          <w:color w:val="000000" w:themeColor="text1"/>
          <w:szCs w:val="24"/>
        </w:rPr>
        <w:t>The study found that insiders tended to buy back shares before firm’s repurchase and sell shares before cash replenishment,</w:t>
      </w:r>
      <w:r w:rsidR="00DF3F04" w:rsidRPr="00FA51ED">
        <w:rPr>
          <w:color w:val="000000" w:themeColor="text1"/>
          <w:szCs w:val="24"/>
        </w:rPr>
        <w:t xml:space="preserve"> </w:t>
      </w:r>
      <w:r w:rsidR="00DF3F04" w:rsidRPr="00FA51ED">
        <w:rPr>
          <w:rFonts w:ascii="Times New Roman" w:eastAsia="標楷體" w:hAnsi="Times New Roman" w:cs="Times New Roman"/>
          <w:color w:val="000000" w:themeColor="text1"/>
          <w:szCs w:val="24"/>
        </w:rPr>
        <w:t>so insider trading also conveyed the firm's future fundamentals.</w:t>
      </w:r>
      <w:r w:rsidR="0002560A" w:rsidRPr="00FA51ED">
        <w:rPr>
          <w:color w:val="000000" w:themeColor="text1"/>
          <w:szCs w:val="24"/>
        </w:rPr>
        <w:t xml:space="preserve"> </w:t>
      </w:r>
      <w:r w:rsidR="0002560A" w:rsidRPr="00FA51ED">
        <w:rPr>
          <w:rFonts w:ascii="Times New Roman" w:eastAsia="標楷體" w:hAnsi="Times New Roman" w:cs="Times New Roman"/>
          <w:color w:val="000000" w:themeColor="text1"/>
          <w:szCs w:val="24"/>
        </w:rPr>
        <w:t>In addition, insider trading has the ability to predict future returns.</w:t>
      </w:r>
      <w:r w:rsidR="0002560A" w:rsidRPr="00FA51ED">
        <w:rPr>
          <w:color w:val="000000" w:themeColor="text1"/>
          <w:szCs w:val="24"/>
        </w:rPr>
        <w:t xml:space="preserve"> </w:t>
      </w:r>
      <w:r w:rsidR="0002560A" w:rsidRPr="00FA51ED">
        <w:rPr>
          <w:rFonts w:ascii="Times New Roman" w:eastAsia="標楷體" w:hAnsi="Times New Roman" w:cs="Times New Roman"/>
          <w:color w:val="000000" w:themeColor="text1"/>
          <w:szCs w:val="24"/>
        </w:rPr>
        <w:t xml:space="preserve">In addition, insider trading has the ability to predict future returns. However, in the case of stock repurchase, </w:t>
      </w:r>
      <w:r w:rsidR="00F33B85" w:rsidRPr="00FA51ED">
        <w:rPr>
          <w:rFonts w:ascii="Times New Roman" w:eastAsia="標楷體" w:hAnsi="Times New Roman" w:cs="Times New Roman"/>
          <w:color w:val="000000" w:themeColor="text1"/>
          <w:szCs w:val="24"/>
        </w:rPr>
        <w:t>stock price response is slow</w:t>
      </w:r>
      <w:r w:rsidR="0002560A" w:rsidRPr="00FA51ED">
        <w:rPr>
          <w:rFonts w:ascii="Times New Roman" w:eastAsia="標楷體" w:hAnsi="Times New Roman" w:cs="Times New Roman"/>
          <w:color w:val="000000" w:themeColor="text1"/>
          <w:szCs w:val="24"/>
        </w:rPr>
        <w:t>. Therefore, there is a positive relationship between insider trading before the event and the long-term remuneration after the incident</w:t>
      </w:r>
    </w:p>
    <w:p w:rsidR="003103AB" w:rsidRPr="00FA51ED" w:rsidRDefault="003103AB" w:rsidP="00FA51ED">
      <w:pPr>
        <w:jc w:val="both"/>
        <w:rPr>
          <w:rFonts w:ascii="Times New Roman" w:eastAsia="標楷體" w:hAnsi="Times New Roman" w:cs="Times New Roman"/>
          <w:color w:val="000000" w:themeColor="text1"/>
          <w:szCs w:val="24"/>
        </w:rPr>
      </w:pPr>
    </w:p>
    <w:p w:rsidR="003103AB" w:rsidRDefault="00FB5BC2" w:rsidP="00FA51ED">
      <w:pPr>
        <w:jc w:val="both"/>
        <w:rPr>
          <w:rFonts w:ascii="Times New Roman" w:eastAsia="標楷體" w:hAnsi="Times New Roman" w:cs="Times New Roman"/>
          <w:b/>
          <w:color w:val="000000" w:themeColor="text1"/>
          <w:szCs w:val="24"/>
        </w:rPr>
      </w:pPr>
      <w:r w:rsidRPr="00AC1C8A">
        <w:rPr>
          <w:rFonts w:ascii="Times New Roman" w:eastAsia="標楷體" w:hAnsi="Times New Roman" w:cs="Times New Roman" w:hint="eastAsia"/>
          <w:b/>
          <w:color w:val="000000" w:themeColor="text1"/>
          <w:szCs w:val="24"/>
        </w:rPr>
        <w:t>2</w:t>
      </w:r>
      <w:r w:rsidR="003103AB" w:rsidRPr="00AC1C8A">
        <w:rPr>
          <w:rFonts w:ascii="Times New Roman" w:eastAsia="標楷體" w:hAnsi="Times New Roman" w:cs="Times New Roman"/>
          <w:b/>
          <w:color w:val="000000" w:themeColor="text1"/>
          <w:szCs w:val="24"/>
        </w:rPr>
        <w:t>.</w:t>
      </w:r>
      <w:r w:rsidR="00FC5F4E">
        <w:rPr>
          <w:rFonts w:ascii="Times New Roman" w:eastAsia="標楷體" w:hAnsi="Times New Roman" w:cs="Times New Roman" w:hint="eastAsia"/>
          <w:b/>
          <w:color w:val="000000" w:themeColor="text1"/>
          <w:szCs w:val="24"/>
        </w:rPr>
        <w:t>4</w:t>
      </w:r>
      <w:r w:rsidR="00AC1C8A" w:rsidRPr="00AC1C8A">
        <w:rPr>
          <w:rFonts w:ascii="Times New Roman" w:eastAsia="標楷體" w:hAnsi="Times New Roman" w:cs="Times New Roman"/>
          <w:b/>
          <w:color w:val="000000" w:themeColor="text1"/>
          <w:szCs w:val="24"/>
        </w:rPr>
        <w:t xml:space="preserve"> Hypotheses</w:t>
      </w:r>
    </w:p>
    <w:p w:rsidR="009212EB" w:rsidRDefault="004E48C0" w:rsidP="004E48C0">
      <w:pPr>
        <w:ind w:firstLine="480"/>
        <w:jc w:val="both"/>
        <w:rPr>
          <w:rFonts w:ascii="Times New Roman" w:eastAsia="標楷體" w:hAnsi="Times New Roman" w:cs="Times New Roman"/>
          <w:color w:val="000000" w:themeColor="text1"/>
          <w:szCs w:val="24"/>
        </w:rPr>
      </w:pPr>
      <w:r w:rsidRPr="00FA51ED">
        <w:rPr>
          <w:rFonts w:ascii="Times New Roman" w:eastAsia="標楷體" w:hAnsi="Times New Roman" w:cs="Times New Roman"/>
          <w:color w:val="000000" w:themeColor="text1"/>
          <w:szCs w:val="24"/>
        </w:rPr>
        <w:t>The existence of firms with stronger market timing ability indicat</w:t>
      </w:r>
      <w:r w:rsidR="008B59B2">
        <w:rPr>
          <w:rFonts w:ascii="Times New Roman" w:eastAsia="標楷體" w:hAnsi="Times New Roman" w:cs="Times New Roman"/>
          <w:color w:val="000000" w:themeColor="text1"/>
          <w:szCs w:val="24"/>
        </w:rPr>
        <w:t>es</w:t>
      </w:r>
      <w:r w:rsidRPr="00FA51ED">
        <w:rPr>
          <w:rFonts w:ascii="Times New Roman" w:eastAsia="標楷體" w:hAnsi="Times New Roman" w:cs="Times New Roman"/>
          <w:color w:val="000000" w:themeColor="text1"/>
          <w:szCs w:val="24"/>
        </w:rPr>
        <w:t xml:space="preserve"> that the</w:t>
      </w:r>
      <w:r w:rsidR="008B59B2">
        <w:rPr>
          <w:rFonts w:ascii="Times New Roman" w:eastAsia="標楷體" w:hAnsi="Times New Roman" w:cs="Times New Roman"/>
          <w:color w:val="000000" w:themeColor="text1"/>
          <w:szCs w:val="24"/>
        </w:rPr>
        <w:t>re is a</w:t>
      </w:r>
      <w:r w:rsidRPr="00FA51ED">
        <w:rPr>
          <w:rFonts w:ascii="Times New Roman" w:eastAsia="標楷體" w:hAnsi="Times New Roman" w:cs="Times New Roman"/>
          <w:color w:val="000000" w:themeColor="text1"/>
          <w:szCs w:val="24"/>
        </w:rPr>
        <w:t xml:space="preserve"> </w:t>
      </w:r>
      <w:r w:rsidR="008B59B2" w:rsidRPr="00FA51ED">
        <w:rPr>
          <w:rFonts w:ascii="Times New Roman" w:eastAsia="標楷體" w:hAnsi="Times New Roman" w:cs="Times New Roman"/>
          <w:color w:val="000000" w:themeColor="text1"/>
          <w:szCs w:val="24"/>
        </w:rPr>
        <w:t xml:space="preserve">problem of information asymmetry </w:t>
      </w:r>
      <w:r w:rsidR="008B59B2">
        <w:rPr>
          <w:rFonts w:ascii="Times New Roman" w:eastAsia="標楷體" w:hAnsi="Times New Roman" w:cs="Times New Roman"/>
          <w:color w:val="000000" w:themeColor="text1"/>
          <w:szCs w:val="24"/>
        </w:rPr>
        <w:t>between investors</w:t>
      </w:r>
      <w:r w:rsidRPr="00FA51ED">
        <w:rPr>
          <w:rFonts w:ascii="Times New Roman" w:eastAsia="標楷體" w:hAnsi="Times New Roman" w:cs="Times New Roman"/>
          <w:color w:val="000000" w:themeColor="text1"/>
          <w:szCs w:val="24"/>
        </w:rPr>
        <w:t xml:space="preserve"> and </w:t>
      </w:r>
      <w:r w:rsidR="008B59B2">
        <w:rPr>
          <w:rFonts w:ascii="Times New Roman" w:eastAsia="標楷體" w:hAnsi="Times New Roman" w:cs="Times New Roman"/>
          <w:color w:val="000000" w:themeColor="text1"/>
          <w:szCs w:val="24"/>
        </w:rPr>
        <w:t>insiders</w:t>
      </w:r>
      <w:r w:rsidRPr="00FA51ED">
        <w:rPr>
          <w:rFonts w:ascii="Times New Roman" w:eastAsia="標楷體" w:hAnsi="Times New Roman" w:cs="Times New Roman"/>
          <w:color w:val="000000" w:themeColor="text1"/>
          <w:szCs w:val="24"/>
        </w:rPr>
        <w:t>.</w:t>
      </w:r>
      <w:r w:rsidRPr="00FA51ED">
        <w:rPr>
          <w:color w:val="000000" w:themeColor="text1"/>
          <w:szCs w:val="24"/>
        </w:rPr>
        <w:t xml:space="preserve"> </w:t>
      </w:r>
      <w:r w:rsidRPr="00FA51ED">
        <w:rPr>
          <w:rFonts w:ascii="Times New Roman" w:eastAsia="標楷體" w:hAnsi="Times New Roman" w:cs="Times New Roman"/>
          <w:color w:val="000000" w:themeColor="text1"/>
          <w:szCs w:val="24"/>
        </w:rPr>
        <w:t>That is, the insider</w:t>
      </w:r>
      <w:r w:rsidR="008B59B2">
        <w:rPr>
          <w:rFonts w:ascii="Times New Roman" w:eastAsia="標楷體" w:hAnsi="Times New Roman" w:cs="Times New Roman"/>
          <w:color w:val="000000" w:themeColor="text1"/>
          <w:szCs w:val="24"/>
        </w:rPr>
        <w:t>s</w:t>
      </w:r>
      <w:r w:rsidRPr="00FA51ED">
        <w:rPr>
          <w:rFonts w:ascii="Times New Roman" w:eastAsia="標楷體" w:hAnsi="Times New Roman" w:cs="Times New Roman"/>
          <w:color w:val="000000" w:themeColor="text1"/>
          <w:szCs w:val="24"/>
        </w:rPr>
        <w:t xml:space="preserve"> ha</w:t>
      </w:r>
      <w:r w:rsidR="008B59B2">
        <w:rPr>
          <w:rFonts w:ascii="Times New Roman" w:eastAsia="標楷體" w:hAnsi="Times New Roman" w:cs="Times New Roman"/>
          <w:color w:val="000000" w:themeColor="text1"/>
          <w:szCs w:val="24"/>
        </w:rPr>
        <w:t>ve</w:t>
      </w:r>
      <w:r w:rsidRPr="00FA51ED">
        <w:rPr>
          <w:rFonts w:ascii="Times New Roman" w:eastAsia="標楷體" w:hAnsi="Times New Roman" w:cs="Times New Roman"/>
          <w:color w:val="000000" w:themeColor="text1"/>
          <w:szCs w:val="24"/>
        </w:rPr>
        <w:t xml:space="preserve"> higher degree of mastery for future information than investors </w:t>
      </w:r>
      <w:r w:rsidR="00287D32">
        <w:rPr>
          <w:rFonts w:ascii="Times New Roman" w:eastAsia="標楷體" w:hAnsi="Times New Roman" w:cs="Times New Roman"/>
          <w:color w:val="000000" w:themeColor="text1"/>
          <w:szCs w:val="24"/>
        </w:rPr>
        <w:t>[15]</w:t>
      </w:r>
      <w:r w:rsidRPr="00FA51ED">
        <w:rPr>
          <w:rFonts w:ascii="Times New Roman" w:eastAsia="標楷體" w:hAnsi="Times New Roman" w:cs="Times New Roman"/>
          <w:color w:val="000000" w:themeColor="text1"/>
          <w:szCs w:val="24"/>
        </w:rPr>
        <w:t xml:space="preserve">, </w:t>
      </w:r>
      <w:r w:rsidR="00287D32">
        <w:rPr>
          <w:rFonts w:ascii="Times New Roman" w:eastAsia="標楷體" w:hAnsi="Times New Roman" w:cs="Times New Roman"/>
          <w:color w:val="000000" w:themeColor="text1"/>
          <w:szCs w:val="24"/>
        </w:rPr>
        <w:t>[18]</w:t>
      </w:r>
      <w:r w:rsidRPr="00FA51ED">
        <w:rPr>
          <w:rFonts w:ascii="Times New Roman" w:eastAsia="標楷體" w:hAnsi="Times New Roman" w:cs="Times New Roman"/>
          <w:color w:val="000000" w:themeColor="text1"/>
          <w:szCs w:val="24"/>
        </w:rPr>
        <w:t xml:space="preserve">. </w:t>
      </w:r>
      <w:r w:rsidR="009212EB">
        <w:rPr>
          <w:rFonts w:ascii="Times New Roman" w:eastAsia="標楷體" w:hAnsi="Times New Roman" w:cs="Times New Roman"/>
          <w:color w:val="000000" w:themeColor="text1"/>
          <w:szCs w:val="24"/>
        </w:rPr>
        <w:t>W</w:t>
      </w:r>
      <w:r w:rsidRPr="00FA51ED">
        <w:rPr>
          <w:rFonts w:ascii="Times New Roman" w:eastAsia="標楷體" w:hAnsi="Times New Roman" w:cs="Times New Roman"/>
          <w:color w:val="000000" w:themeColor="text1"/>
          <w:szCs w:val="24"/>
        </w:rPr>
        <w:t>hen the firm announce</w:t>
      </w:r>
      <w:r w:rsidR="009212EB">
        <w:rPr>
          <w:rFonts w:ascii="Times New Roman" w:eastAsia="標楷體" w:hAnsi="Times New Roman" w:cs="Times New Roman"/>
          <w:color w:val="000000" w:themeColor="text1"/>
          <w:szCs w:val="24"/>
        </w:rPr>
        <w:t>s</w:t>
      </w:r>
      <w:r w:rsidRPr="00FA51ED">
        <w:rPr>
          <w:rFonts w:ascii="Times New Roman" w:eastAsia="標楷體" w:hAnsi="Times New Roman" w:cs="Times New Roman"/>
          <w:color w:val="000000" w:themeColor="text1"/>
          <w:szCs w:val="24"/>
        </w:rPr>
        <w:t xml:space="preserve"> to repurchase stock, </w:t>
      </w:r>
      <w:r w:rsidR="009212EB">
        <w:rPr>
          <w:rFonts w:ascii="Times New Roman" w:eastAsia="標楷體" w:hAnsi="Times New Roman" w:cs="Times New Roman"/>
          <w:color w:val="000000" w:themeColor="text1"/>
          <w:szCs w:val="24"/>
        </w:rPr>
        <w:t>investors infer</w:t>
      </w:r>
      <w:r w:rsidRPr="00FA51ED">
        <w:rPr>
          <w:rFonts w:ascii="Times New Roman" w:eastAsia="標楷體" w:hAnsi="Times New Roman" w:cs="Times New Roman"/>
          <w:color w:val="000000" w:themeColor="text1"/>
          <w:szCs w:val="24"/>
        </w:rPr>
        <w:t xml:space="preserve"> that the stock price is underestimated. </w:t>
      </w:r>
    </w:p>
    <w:p w:rsidR="009212EB" w:rsidRDefault="009212EB" w:rsidP="004E48C0">
      <w:pPr>
        <w:ind w:firstLine="480"/>
        <w:jc w:val="both"/>
        <w:rPr>
          <w:rFonts w:ascii="Times New Roman" w:eastAsia="標楷體" w:hAnsi="Times New Roman" w:cs="Times New Roman"/>
          <w:color w:val="000000" w:themeColor="text1"/>
          <w:szCs w:val="24"/>
        </w:rPr>
      </w:pPr>
    </w:p>
    <w:p w:rsidR="004E48C0" w:rsidRDefault="009212EB" w:rsidP="004E48C0">
      <w:pPr>
        <w:ind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Since</w:t>
      </w:r>
      <w:r w:rsidR="004E48C0" w:rsidRPr="00FA51ED">
        <w:rPr>
          <w:rFonts w:ascii="Times New Roman" w:eastAsia="標楷體" w:hAnsi="Times New Roman" w:cs="Times New Roman"/>
          <w:color w:val="000000" w:themeColor="text1"/>
          <w:szCs w:val="24"/>
        </w:rPr>
        <w:t xml:space="preserve"> insiders </w:t>
      </w:r>
      <w:r>
        <w:rPr>
          <w:rFonts w:ascii="Times New Roman" w:eastAsia="標楷體" w:hAnsi="Times New Roman" w:cs="Times New Roman"/>
          <w:color w:val="000000" w:themeColor="text1"/>
          <w:szCs w:val="24"/>
        </w:rPr>
        <w:t>who</w:t>
      </w:r>
      <w:r w:rsidR="004E48C0" w:rsidRPr="00FA51ED">
        <w:rPr>
          <w:rFonts w:ascii="Times New Roman" w:eastAsia="標楷體" w:hAnsi="Times New Roman" w:cs="Times New Roman"/>
          <w:color w:val="000000" w:themeColor="text1"/>
          <w:szCs w:val="24"/>
        </w:rPr>
        <w:t xml:space="preserve"> buy shares in personal account </w:t>
      </w:r>
      <w:r w:rsidRPr="00FA51ED">
        <w:rPr>
          <w:rFonts w:ascii="Times New Roman" w:eastAsia="標楷體" w:hAnsi="Times New Roman" w:cs="Times New Roman"/>
          <w:color w:val="000000" w:themeColor="text1"/>
          <w:szCs w:val="24"/>
        </w:rPr>
        <w:t xml:space="preserve">before the repurchase announcement </w:t>
      </w:r>
      <w:r w:rsidR="004E48C0" w:rsidRPr="00FA51ED">
        <w:rPr>
          <w:rFonts w:ascii="Times New Roman" w:eastAsia="標楷體" w:hAnsi="Times New Roman" w:cs="Times New Roman"/>
          <w:color w:val="000000" w:themeColor="text1"/>
          <w:szCs w:val="24"/>
        </w:rPr>
        <w:t>w</w:t>
      </w:r>
      <w:r>
        <w:rPr>
          <w:rFonts w:ascii="Times New Roman" w:eastAsia="標楷體" w:hAnsi="Times New Roman" w:cs="Times New Roman"/>
          <w:color w:val="000000" w:themeColor="text1"/>
          <w:szCs w:val="24"/>
        </w:rPr>
        <w:t>ould</w:t>
      </w:r>
      <w:r w:rsidR="004E48C0" w:rsidRPr="00FA51ED">
        <w:rPr>
          <w:rFonts w:ascii="Times New Roman" w:eastAsia="標楷體" w:hAnsi="Times New Roman" w:cs="Times New Roman"/>
          <w:color w:val="000000" w:themeColor="text1"/>
          <w:szCs w:val="24"/>
        </w:rPr>
        <w:t xml:space="preserve"> face litigation risk</w:t>
      </w:r>
      <w:r>
        <w:rPr>
          <w:rFonts w:ascii="Times New Roman" w:eastAsia="標楷體" w:hAnsi="Times New Roman" w:cs="Times New Roman"/>
          <w:color w:val="000000" w:themeColor="text1"/>
          <w:szCs w:val="24"/>
        </w:rPr>
        <w:t>, they would move the timing to buy stocks to the post-announcement period.</w:t>
      </w:r>
      <w:r w:rsidR="004E48C0" w:rsidRPr="00FA51ED">
        <w:rPr>
          <w:rFonts w:ascii="Times New Roman" w:eastAsia="標楷體" w:hAnsi="Times New Roman" w:cs="Times New Roman"/>
          <w:color w:val="000000" w:themeColor="text1"/>
          <w:szCs w:val="24"/>
        </w:rPr>
        <w:t xml:space="preserve"> </w:t>
      </w:r>
      <w:r w:rsidR="004E48C0" w:rsidRPr="004E48C0">
        <w:rPr>
          <w:rFonts w:ascii="Times New Roman" w:eastAsia="標楷體" w:hAnsi="Times New Roman" w:cs="Times New Roman" w:hint="eastAsia"/>
          <w:color w:val="000000" w:themeColor="text1"/>
          <w:szCs w:val="24"/>
        </w:rPr>
        <w:t>Therefore, we propose the following hypothes</w:t>
      </w:r>
      <w:r w:rsidR="004E48C0" w:rsidRPr="004E48C0">
        <w:rPr>
          <w:rFonts w:ascii="Times New Roman" w:eastAsia="標楷體" w:hAnsi="Times New Roman" w:cs="Times New Roman"/>
          <w:color w:val="000000" w:themeColor="text1"/>
          <w:szCs w:val="24"/>
        </w:rPr>
        <w:t>i</w:t>
      </w:r>
      <w:r w:rsidR="004E48C0" w:rsidRPr="004E48C0">
        <w:rPr>
          <w:rFonts w:ascii="Times New Roman" w:eastAsia="標楷體" w:hAnsi="Times New Roman" w:cs="Times New Roman" w:hint="eastAsia"/>
          <w:color w:val="000000" w:themeColor="text1"/>
          <w:szCs w:val="24"/>
        </w:rPr>
        <w:t>s</w:t>
      </w:r>
      <w:r w:rsidR="00D762ED">
        <w:rPr>
          <w:rFonts w:ascii="Times New Roman" w:eastAsia="標楷體" w:hAnsi="Times New Roman" w:cs="Times New Roman"/>
          <w:color w:val="000000" w:themeColor="text1"/>
          <w:szCs w:val="24"/>
        </w:rPr>
        <w:t xml:space="preserve"> to </w:t>
      </w:r>
      <w:r>
        <w:rPr>
          <w:rFonts w:ascii="Times New Roman" w:eastAsia="標楷體" w:hAnsi="Times New Roman" w:cs="Times New Roman"/>
          <w:color w:val="000000" w:themeColor="text1"/>
          <w:szCs w:val="24"/>
        </w:rPr>
        <w:t>investigate</w:t>
      </w:r>
      <w:r w:rsidR="00D762ED" w:rsidRPr="00FA51ED">
        <w:rPr>
          <w:rFonts w:ascii="Times New Roman" w:eastAsia="標楷體" w:hAnsi="Times New Roman" w:cs="Times New Roman"/>
          <w:color w:val="000000" w:themeColor="text1"/>
          <w:szCs w:val="24"/>
        </w:rPr>
        <w:t xml:space="preserve"> </w:t>
      </w:r>
      <w:r w:rsidR="00D762ED">
        <w:rPr>
          <w:rFonts w:ascii="Times New Roman" w:eastAsia="標楷體" w:hAnsi="Times New Roman" w:cs="Times New Roman"/>
          <w:color w:val="000000" w:themeColor="text1"/>
          <w:szCs w:val="24"/>
        </w:rPr>
        <w:t>whether</w:t>
      </w:r>
      <w:r w:rsidR="00D762ED" w:rsidRPr="00FA51ED">
        <w:rPr>
          <w:rFonts w:ascii="Times New Roman" w:eastAsia="標楷體" w:hAnsi="Times New Roman" w:cs="Times New Roman"/>
          <w:color w:val="000000" w:themeColor="text1"/>
          <w:szCs w:val="24"/>
        </w:rPr>
        <w:t xml:space="preserve"> the stronger market timing ability is accompanied with the greater insider net buying.</w:t>
      </w:r>
    </w:p>
    <w:p w:rsidR="004E48C0" w:rsidRPr="00FA51ED" w:rsidRDefault="004E48C0" w:rsidP="00FA51ED">
      <w:pPr>
        <w:jc w:val="both"/>
        <w:rPr>
          <w:rFonts w:ascii="Times New Roman" w:eastAsia="標楷體" w:hAnsi="Times New Roman" w:cs="Times New Roman"/>
          <w:color w:val="000000" w:themeColor="text1"/>
          <w:szCs w:val="24"/>
        </w:rPr>
      </w:pPr>
    </w:p>
    <w:p w:rsidR="00634B47" w:rsidRPr="00FA51ED" w:rsidRDefault="005D1490" w:rsidP="00FA51ED">
      <w:pPr>
        <w:jc w:val="both"/>
        <w:rPr>
          <w:rFonts w:ascii="Times New Roman" w:eastAsia="標楷體" w:hAnsi="Times New Roman" w:cs="Times New Roman"/>
          <w:b/>
          <w:color w:val="000000" w:themeColor="text1"/>
          <w:szCs w:val="24"/>
        </w:rPr>
      </w:pPr>
      <w:r w:rsidRPr="00FA51ED">
        <w:rPr>
          <w:rFonts w:ascii="Times New Roman" w:eastAsia="標楷體" w:hAnsi="Times New Roman" w:cs="Times New Roman"/>
          <w:b/>
          <w:color w:val="000000" w:themeColor="text1"/>
          <w:szCs w:val="24"/>
        </w:rPr>
        <w:t>Hyp</w:t>
      </w:r>
      <w:r>
        <w:rPr>
          <w:rFonts w:ascii="Times New Roman" w:eastAsia="標楷體" w:hAnsi="Times New Roman" w:cs="Times New Roman"/>
          <w:b/>
          <w:color w:val="000000" w:themeColor="text1"/>
          <w:szCs w:val="24"/>
        </w:rPr>
        <w:t>othesis</w:t>
      </w:r>
      <w:r w:rsidRPr="00FA51ED">
        <w:rPr>
          <w:rFonts w:ascii="Times New Roman" w:eastAsia="標楷體" w:hAnsi="Times New Roman" w:cs="Times New Roman"/>
          <w:b/>
          <w:color w:val="000000" w:themeColor="text1"/>
          <w:szCs w:val="24"/>
        </w:rPr>
        <w:t xml:space="preserve"> </w:t>
      </w:r>
      <w:r w:rsidR="00FC5F4E">
        <w:rPr>
          <w:rFonts w:ascii="Times New Roman" w:eastAsia="標楷體" w:hAnsi="Times New Roman" w:cs="Times New Roman"/>
          <w:b/>
          <w:color w:val="000000" w:themeColor="text1"/>
          <w:szCs w:val="24"/>
        </w:rPr>
        <w:t>1</w:t>
      </w:r>
      <w:r w:rsidR="00634B47" w:rsidRPr="00FA51ED">
        <w:rPr>
          <w:rFonts w:ascii="Times New Roman" w:eastAsia="標楷體" w:hAnsi="Times New Roman" w:cs="Times New Roman"/>
          <w:b/>
          <w:color w:val="000000" w:themeColor="text1"/>
          <w:szCs w:val="24"/>
        </w:rPr>
        <w:t xml:space="preserve">: The </w:t>
      </w:r>
      <w:r w:rsidR="009212EB">
        <w:rPr>
          <w:rFonts w:ascii="Times New Roman" w:eastAsia="標楷體" w:hAnsi="Times New Roman" w:cs="Times New Roman"/>
          <w:b/>
          <w:color w:val="000000" w:themeColor="text1"/>
          <w:szCs w:val="24"/>
        </w:rPr>
        <w:t xml:space="preserve">firm with </w:t>
      </w:r>
      <w:r w:rsidR="00634B47" w:rsidRPr="00FA51ED">
        <w:rPr>
          <w:rFonts w:ascii="Times New Roman" w:eastAsia="標楷體" w:hAnsi="Times New Roman" w:cs="Times New Roman"/>
          <w:b/>
          <w:color w:val="000000" w:themeColor="text1"/>
          <w:szCs w:val="24"/>
        </w:rPr>
        <w:t xml:space="preserve">stronger market timing ability is accompanied with the greater insider net buying. </w:t>
      </w:r>
    </w:p>
    <w:p w:rsidR="00634B47" w:rsidRPr="00FA51ED" w:rsidRDefault="0060348E" w:rsidP="00FA51ED">
      <w:pPr>
        <w:jc w:val="both"/>
        <w:rPr>
          <w:rFonts w:ascii="Times New Roman" w:eastAsia="標楷體" w:hAnsi="Times New Roman" w:cs="Times New Roman"/>
          <w:color w:val="000000" w:themeColor="text1"/>
          <w:szCs w:val="24"/>
        </w:rPr>
      </w:pPr>
      <w:r w:rsidRPr="00FA51ED">
        <w:rPr>
          <w:color w:val="000000" w:themeColor="text1"/>
          <w:szCs w:val="24"/>
        </w:rPr>
        <w:tab/>
      </w:r>
    </w:p>
    <w:p w:rsidR="00922855" w:rsidRPr="00FA51ED" w:rsidRDefault="00922855" w:rsidP="00FA51ED">
      <w:pPr>
        <w:jc w:val="both"/>
        <w:rPr>
          <w:rFonts w:ascii="Times New Roman" w:eastAsia="標楷體" w:hAnsi="Times New Roman" w:cs="Times New Roman"/>
          <w:color w:val="000000" w:themeColor="text1"/>
          <w:szCs w:val="24"/>
        </w:rPr>
      </w:pPr>
      <w:r w:rsidRPr="00FA51ED">
        <w:rPr>
          <w:rFonts w:ascii="Times New Roman" w:eastAsia="標楷體" w:hAnsi="Times New Roman" w:cs="Times New Roman"/>
          <w:color w:val="000000" w:themeColor="text1"/>
          <w:szCs w:val="24"/>
        </w:rPr>
        <w:tab/>
      </w:r>
      <w:r w:rsidR="000675BA">
        <w:rPr>
          <w:rFonts w:ascii="Times New Roman" w:eastAsia="標楷體" w:hAnsi="Times New Roman" w:cs="Times New Roman"/>
          <w:color w:val="000000" w:themeColor="text1"/>
          <w:szCs w:val="24"/>
        </w:rPr>
        <w:t>According to the i</w:t>
      </w:r>
      <w:r w:rsidRPr="00FA51ED">
        <w:rPr>
          <w:rFonts w:ascii="Times New Roman" w:eastAsia="標楷體" w:hAnsi="Times New Roman" w:cs="Times New Roman"/>
          <w:color w:val="000000" w:themeColor="text1"/>
          <w:szCs w:val="24"/>
        </w:rPr>
        <w:t>nformation asymmetry hypothesis</w:t>
      </w:r>
      <w:r w:rsidR="000675BA">
        <w:rPr>
          <w:rFonts w:ascii="Times New Roman" w:eastAsia="標楷體" w:hAnsi="Times New Roman" w:cs="Times New Roman"/>
          <w:color w:val="000000" w:themeColor="text1"/>
          <w:szCs w:val="24"/>
        </w:rPr>
        <w:t>,</w:t>
      </w:r>
      <w:r w:rsidRPr="00FA51ED">
        <w:rPr>
          <w:rFonts w:ascii="Times New Roman" w:eastAsia="標楷體" w:hAnsi="Times New Roman" w:cs="Times New Roman"/>
          <w:color w:val="000000" w:themeColor="text1"/>
          <w:szCs w:val="24"/>
        </w:rPr>
        <w:t xml:space="preserve"> if the company has a high degree of mastery of market information, the firms may have strong market timing ability.</w:t>
      </w:r>
      <w:r w:rsidR="007E3291" w:rsidRPr="00FA51ED">
        <w:rPr>
          <w:color w:val="000000" w:themeColor="text1"/>
          <w:szCs w:val="24"/>
        </w:rPr>
        <w:t xml:space="preserve"> </w:t>
      </w:r>
      <w:r w:rsidR="007E3291" w:rsidRPr="00FA51ED">
        <w:rPr>
          <w:rFonts w:ascii="Times New Roman" w:eastAsia="標楷體" w:hAnsi="Times New Roman" w:cs="Times New Roman"/>
          <w:color w:val="000000" w:themeColor="text1"/>
          <w:szCs w:val="24"/>
        </w:rPr>
        <w:t xml:space="preserve">Insiders have more information about the firm, suggesting that their transactions may have greater influence on future </w:t>
      </w:r>
      <w:r w:rsidR="007E3291" w:rsidRPr="00FA51ED">
        <w:rPr>
          <w:rFonts w:ascii="Times New Roman" w:eastAsia="標楷體" w:hAnsi="Times New Roman" w:cs="Times New Roman" w:hint="eastAsia"/>
          <w:color w:val="000000" w:themeColor="text1"/>
          <w:kern w:val="0"/>
          <w:szCs w:val="24"/>
        </w:rPr>
        <w:t>r</w:t>
      </w:r>
      <w:r w:rsidR="007E3291" w:rsidRPr="00FA51ED">
        <w:rPr>
          <w:rFonts w:ascii="Times New Roman" w:eastAsia="標楷體" w:hAnsi="Times New Roman" w:cs="Times New Roman"/>
          <w:color w:val="000000" w:themeColor="text1"/>
          <w:kern w:val="0"/>
          <w:szCs w:val="24"/>
        </w:rPr>
        <w:t>eturn</w:t>
      </w:r>
      <w:r w:rsidR="007E3291" w:rsidRPr="00FA51ED">
        <w:rPr>
          <w:rFonts w:ascii="Times New Roman" w:eastAsia="標楷體" w:hAnsi="Times New Roman" w:cs="Times New Roman" w:hint="eastAsia"/>
          <w:color w:val="000000" w:themeColor="text1"/>
          <w:kern w:val="0"/>
          <w:szCs w:val="24"/>
        </w:rPr>
        <w:t>s</w:t>
      </w:r>
      <w:r w:rsidR="007E3291" w:rsidRPr="00FA51ED">
        <w:rPr>
          <w:rFonts w:ascii="Times New Roman" w:eastAsia="標楷體" w:hAnsi="Times New Roman" w:cs="Times New Roman"/>
          <w:color w:val="000000" w:themeColor="text1"/>
          <w:kern w:val="0"/>
          <w:szCs w:val="24"/>
        </w:rPr>
        <w:t xml:space="preserve">. </w:t>
      </w:r>
      <w:proofErr w:type="spellStart"/>
      <w:r w:rsidR="007E3291" w:rsidRPr="00FA51ED">
        <w:rPr>
          <w:rFonts w:ascii="Times New Roman" w:eastAsia="標楷體" w:hAnsi="Times New Roman" w:cs="Times New Roman"/>
          <w:color w:val="000000" w:themeColor="text1"/>
          <w:kern w:val="0"/>
          <w:szCs w:val="24"/>
        </w:rPr>
        <w:t>Piotroski</w:t>
      </w:r>
      <w:proofErr w:type="spellEnd"/>
      <w:r w:rsidR="007E3291" w:rsidRPr="00FA51ED">
        <w:rPr>
          <w:rFonts w:ascii="Times New Roman" w:eastAsia="標楷體" w:hAnsi="Times New Roman" w:cs="Times New Roman"/>
          <w:color w:val="000000" w:themeColor="text1"/>
          <w:kern w:val="0"/>
          <w:szCs w:val="24"/>
        </w:rPr>
        <w:t xml:space="preserve"> and </w:t>
      </w:r>
      <w:proofErr w:type="spellStart"/>
      <w:r w:rsidR="007E3291" w:rsidRPr="00FA51ED">
        <w:rPr>
          <w:rFonts w:ascii="Times New Roman" w:eastAsia="標楷體" w:hAnsi="Times New Roman" w:cs="Times New Roman"/>
          <w:color w:val="000000" w:themeColor="text1"/>
          <w:kern w:val="0"/>
          <w:szCs w:val="24"/>
        </w:rPr>
        <w:t>Roulstone</w:t>
      </w:r>
      <w:proofErr w:type="spellEnd"/>
      <w:r w:rsidR="007E3291" w:rsidRPr="00FA51ED">
        <w:rPr>
          <w:rFonts w:ascii="Times New Roman" w:eastAsia="標楷體" w:hAnsi="Times New Roman" w:cs="Times New Roman"/>
          <w:color w:val="000000" w:themeColor="text1"/>
          <w:kern w:val="0"/>
          <w:szCs w:val="24"/>
        </w:rPr>
        <w:t xml:space="preserve"> </w:t>
      </w:r>
      <w:r w:rsidR="00287D32">
        <w:rPr>
          <w:rFonts w:ascii="Times New Roman" w:eastAsia="標楷體" w:hAnsi="Times New Roman" w:cs="Times New Roman"/>
          <w:color w:val="000000" w:themeColor="text1"/>
          <w:kern w:val="0"/>
          <w:szCs w:val="24"/>
        </w:rPr>
        <w:t>[17]</w:t>
      </w:r>
      <w:r w:rsidR="007E3291" w:rsidRPr="00FA51ED">
        <w:rPr>
          <w:rFonts w:ascii="Times New Roman" w:eastAsia="標楷體" w:hAnsi="Times New Roman" w:cs="Times New Roman"/>
          <w:color w:val="000000" w:themeColor="text1"/>
          <w:kern w:val="0"/>
          <w:szCs w:val="24"/>
        </w:rPr>
        <w:t xml:space="preserve"> </w:t>
      </w:r>
      <w:r w:rsidR="000675BA">
        <w:rPr>
          <w:rFonts w:ascii="Times New Roman" w:eastAsia="標楷體" w:hAnsi="Times New Roman" w:cs="Times New Roman"/>
          <w:color w:val="000000" w:themeColor="text1"/>
          <w:kern w:val="0"/>
          <w:szCs w:val="24"/>
        </w:rPr>
        <w:t xml:space="preserve">argue that </w:t>
      </w:r>
      <w:r w:rsidR="007E3291" w:rsidRPr="00FA51ED">
        <w:rPr>
          <w:rFonts w:ascii="Times New Roman" w:eastAsia="標楷體" w:hAnsi="Times New Roman" w:cs="Times New Roman"/>
          <w:color w:val="000000" w:themeColor="text1"/>
          <w:kern w:val="0"/>
          <w:szCs w:val="24"/>
        </w:rPr>
        <w:t>there is a positive correlation between insider trading and firm future earnings</w:t>
      </w:r>
      <w:r w:rsidR="000675BA">
        <w:rPr>
          <w:rFonts w:ascii="Times New Roman" w:eastAsia="標楷體" w:hAnsi="Times New Roman" w:cs="Times New Roman"/>
          <w:color w:val="000000" w:themeColor="text1"/>
          <w:kern w:val="0"/>
          <w:szCs w:val="24"/>
        </w:rPr>
        <w:t>.</w:t>
      </w:r>
      <w:r w:rsidR="007E3291" w:rsidRPr="00FA51ED">
        <w:rPr>
          <w:rFonts w:ascii="Times New Roman" w:eastAsia="標楷體" w:hAnsi="Times New Roman" w:cs="Times New Roman"/>
          <w:color w:val="000000" w:themeColor="text1"/>
          <w:kern w:val="0"/>
          <w:szCs w:val="24"/>
        </w:rPr>
        <w:t xml:space="preserve"> </w:t>
      </w:r>
      <w:proofErr w:type="spellStart"/>
      <w:r w:rsidR="007E3291" w:rsidRPr="00FA51ED">
        <w:rPr>
          <w:rFonts w:ascii="Times New Roman" w:eastAsia="標楷體" w:hAnsi="Times New Roman" w:cs="Times New Roman"/>
          <w:color w:val="000000" w:themeColor="text1"/>
          <w:kern w:val="0"/>
          <w:szCs w:val="24"/>
        </w:rPr>
        <w:t>Babenko</w:t>
      </w:r>
      <w:proofErr w:type="spellEnd"/>
      <w:r w:rsidR="007E3291" w:rsidRPr="00FA51ED">
        <w:rPr>
          <w:rFonts w:ascii="Times New Roman" w:eastAsia="標楷體" w:hAnsi="Times New Roman" w:cs="Times New Roman"/>
          <w:color w:val="000000" w:themeColor="text1"/>
          <w:kern w:val="0"/>
          <w:szCs w:val="24"/>
        </w:rPr>
        <w:t xml:space="preserve"> et al. </w:t>
      </w:r>
      <w:r w:rsidR="00D631B5">
        <w:rPr>
          <w:rFonts w:ascii="Times New Roman" w:eastAsia="標楷體" w:hAnsi="Times New Roman" w:cs="Times New Roman"/>
          <w:color w:val="000000" w:themeColor="text1"/>
          <w:kern w:val="0"/>
          <w:szCs w:val="24"/>
        </w:rPr>
        <w:t>[1]</w:t>
      </w:r>
      <w:r w:rsidR="007E3291" w:rsidRPr="00FA51ED">
        <w:rPr>
          <w:rFonts w:ascii="Times New Roman" w:eastAsia="標楷體" w:hAnsi="Times New Roman" w:cs="Times New Roman"/>
          <w:color w:val="000000" w:themeColor="text1"/>
          <w:kern w:val="0"/>
          <w:szCs w:val="24"/>
        </w:rPr>
        <w:t xml:space="preserve"> </w:t>
      </w:r>
      <w:r w:rsidR="000675BA">
        <w:rPr>
          <w:rFonts w:ascii="Times New Roman" w:eastAsia="標楷體" w:hAnsi="Times New Roman" w:cs="Times New Roman"/>
          <w:color w:val="000000" w:themeColor="text1"/>
          <w:kern w:val="0"/>
          <w:szCs w:val="24"/>
        </w:rPr>
        <w:t>document</w:t>
      </w:r>
      <w:r w:rsidR="007E3291" w:rsidRPr="00FA51ED">
        <w:rPr>
          <w:rFonts w:ascii="Times New Roman" w:eastAsia="標楷體" w:hAnsi="Times New Roman" w:cs="Times New Roman"/>
          <w:color w:val="000000" w:themeColor="text1"/>
          <w:kern w:val="0"/>
          <w:szCs w:val="24"/>
        </w:rPr>
        <w:t xml:space="preserve"> that insider buying behavior can predict the share price returns after announcement.</w:t>
      </w:r>
      <w:r w:rsidR="007E3291" w:rsidRPr="004E48C0">
        <w:rPr>
          <w:rFonts w:ascii="Times New Roman" w:eastAsia="標楷體" w:hAnsi="Times New Roman" w:cs="Times New Roman"/>
          <w:color w:val="000000" w:themeColor="text1"/>
          <w:kern w:val="0"/>
          <w:szCs w:val="24"/>
        </w:rPr>
        <w:t xml:space="preserve"> </w:t>
      </w:r>
      <w:r w:rsidR="004E48C0" w:rsidRPr="004E48C0">
        <w:rPr>
          <w:rFonts w:ascii="Times New Roman" w:eastAsia="標楷體" w:hAnsi="Times New Roman" w:cs="Times New Roman"/>
          <w:color w:val="000000" w:themeColor="text1"/>
          <w:kern w:val="0"/>
          <w:szCs w:val="24"/>
        </w:rPr>
        <w:t>T</w:t>
      </w:r>
      <w:r w:rsidR="004E48C0" w:rsidRPr="004E48C0">
        <w:rPr>
          <w:rFonts w:ascii="Times New Roman" w:eastAsia="標楷體" w:hAnsi="Times New Roman" w:cs="Times New Roman" w:hint="eastAsia"/>
          <w:color w:val="000000" w:themeColor="text1"/>
          <w:kern w:val="0"/>
          <w:szCs w:val="24"/>
        </w:rPr>
        <w:t>herefore, we examine the following hypothes</w:t>
      </w:r>
      <w:r w:rsidR="004E48C0" w:rsidRPr="004E48C0">
        <w:rPr>
          <w:rFonts w:ascii="Times New Roman" w:eastAsia="標楷體" w:hAnsi="Times New Roman" w:cs="Times New Roman"/>
          <w:color w:val="000000" w:themeColor="text1"/>
          <w:kern w:val="0"/>
          <w:szCs w:val="24"/>
        </w:rPr>
        <w:t>i</w:t>
      </w:r>
      <w:r w:rsidR="004E48C0" w:rsidRPr="004E48C0">
        <w:rPr>
          <w:rFonts w:ascii="Times New Roman" w:eastAsia="標楷體" w:hAnsi="Times New Roman" w:cs="Times New Roman" w:hint="eastAsia"/>
          <w:color w:val="000000" w:themeColor="text1"/>
          <w:kern w:val="0"/>
          <w:szCs w:val="24"/>
        </w:rPr>
        <w:t xml:space="preserve">s </w:t>
      </w:r>
      <w:r w:rsidR="007E3291" w:rsidRPr="00FA51ED">
        <w:rPr>
          <w:rFonts w:ascii="Times New Roman" w:eastAsia="標楷體" w:hAnsi="Times New Roman" w:cs="Times New Roman"/>
          <w:color w:val="000000" w:themeColor="text1"/>
          <w:kern w:val="0"/>
          <w:szCs w:val="24"/>
        </w:rPr>
        <w:t xml:space="preserve">to explore </w:t>
      </w:r>
      <w:r w:rsidR="007E3291" w:rsidRPr="00FA51ED">
        <w:rPr>
          <w:rFonts w:ascii="Times New Roman" w:eastAsia="標楷體" w:hAnsi="Times New Roman" w:cs="Times New Roman"/>
          <w:color w:val="000000" w:themeColor="text1"/>
          <w:szCs w:val="24"/>
        </w:rPr>
        <w:t>when market timing abilities of the OTC firms are stronger, their insiders net buy transaction w</w:t>
      </w:r>
      <w:r w:rsidR="000675BA">
        <w:rPr>
          <w:rFonts w:ascii="Times New Roman" w:eastAsia="標楷體" w:hAnsi="Times New Roman" w:cs="Times New Roman"/>
          <w:color w:val="000000" w:themeColor="text1"/>
          <w:szCs w:val="24"/>
        </w:rPr>
        <w:t>ould</w:t>
      </w:r>
      <w:r w:rsidR="007E3291" w:rsidRPr="00FA51ED">
        <w:rPr>
          <w:rFonts w:ascii="Times New Roman" w:eastAsia="標楷體" w:hAnsi="Times New Roman" w:cs="Times New Roman"/>
          <w:color w:val="000000" w:themeColor="text1"/>
          <w:szCs w:val="24"/>
        </w:rPr>
        <w:t xml:space="preserve"> have greater influence on future </w:t>
      </w:r>
      <w:r w:rsidR="007E3291" w:rsidRPr="00FA51ED">
        <w:rPr>
          <w:rFonts w:ascii="Times New Roman" w:eastAsia="標楷體" w:hAnsi="Times New Roman" w:cs="Times New Roman" w:hint="eastAsia"/>
          <w:color w:val="000000" w:themeColor="text1"/>
          <w:kern w:val="0"/>
          <w:szCs w:val="24"/>
        </w:rPr>
        <w:t>r</w:t>
      </w:r>
      <w:r w:rsidR="007E3291" w:rsidRPr="00FA51ED">
        <w:rPr>
          <w:rFonts w:ascii="Times New Roman" w:eastAsia="標楷體" w:hAnsi="Times New Roman" w:cs="Times New Roman"/>
          <w:color w:val="000000" w:themeColor="text1"/>
          <w:kern w:val="0"/>
          <w:szCs w:val="24"/>
        </w:rPr>
        <w:t>eturn</w:t>
      </w:r>
      <w:r w:rsidR="007E3291" w:rsidRPr="00FA51ED">
        <w:rPr>
          <w:rFonts w:ascii="Times New Roman" w:eastAsia="標楷體" w:hAnsi="Times New Roman" w:cs="Times New Roman" w:hint="eastAsia"/>
          <w:color w:val="000000" w:themeColor="text1"/>
          <w:kern w:val="0"/>
          <w:szCs w:val="24"/>
        </w:rPr>
        <w:t>s</w:t>
      </w:r>
      <w:r w:rsidR="007E3291" w:rsidRPr="00FA51ED">
        <w:rPr>
          <w:rFonts w:ascii="Times New Roman" w:eastAsia="標楷體" w:hAnsi="Times New Roman" w:cs="Times New Roman"/>
          <w:color w:val="000000" w:themeColor="text1"/>
          <w:szCs w:val="24"/>
        </w:rPr>
        <w:t>.</w:t>
      </w:r>
    </w:p>
    <w:p w:rsidR="004E48C0" w:rsidRPr="00FA51ED" w:rsidRDefault="004E48C0" w:rsidP="004E48C0">
      <w:pPr>
        <w:jc w:val="both"/>
        <w:rPr>
          <w:color w:val="000000" w:themeColor="text1"/>
          <w:szCs w:val="24"/>
        </w:rPr>
      </w:pPr>
    </w:p>
    <w:p w:rsidR="004E48C0" w:rsidRPr="00FA51ED" w:rsidRDefault="004E48C0" w:rsidP="004E48C0">
      <w:pPr>
        <w:jc w:val="both"/>
        <w:rPr>
          <w:b/>
          <w:color w:val="000000" w:themeColor="text1"/>
          <w:szCs w:val="24"/>
        </w:rPr>
      </w:pPr>
      <w:r w:rsidRPr="00FA51ED">
        <w:rPr>
          <w:rFonts w:ascii="Times New Roman" w:eastAsia="標楷體" w:hAnsi="Times New Roman" w:cs="Times New Roman"/>
          <w:b/>
          <w:color w:val="000000" w:themeColor="text1"/>
          <w:szCs w:val="24"/>
        </w:rPr>
        <w:lastRenderedPageBreak/>
        <w:t>Hyp</w:t>
      </w:r>
      <w:r>
        <w:rPr>
          <w:rFonts w:ascii="Times New Roman" w:eastAsia="標楷體" w:hAnsi="Times New Roman" w:cs="Times New Roman"/>
          <w:b/>
          <w:color w:val="000000" w:themeColor="text1"/>
          <w:szCs w:val="24"/>
        </w:rPr>
        <w:t>othesis</w:t>
      </w:r>
      <w:r w:rsidR="00FC5F4E">
        <w:rPr>
          <w:rFonts w:ascii="Times New Roman" w:eastAsia="標楷體" w:hAnsi="Times New Roman" w:cs="Times New Roman"/>
          <w:b/>
          <w:color w:val="000000" w:themeColor="text1"/>
          <w:szCs w:val="24"/>
        </w:rPr>
        <w:t xml:space="preserve"> 2</w:t>
      </w:r>
      <w:r w:rsidRPr="00FA51ED">
        <w:rPr>
          <w:rFonts w:ascii="Times New Roman" w:eastAsia="標楷體" w:hAnsi="Times New Roman" w:cs="Times New Roman"/>
          <w:b/>
          <w:color w:val="000000" w:themeColor="text1"/>
          <w:szCs w:val="24"/>
        </w:rPr>
        <w:t>: When market timing abilities of the firms are stronger, their insiders net buy transaction w</w:t>
      </w:r>
      <w:r w:rsidR="000675BA">
        <w:rPr>
          <w:rFonts w:ascii="Times New Roman" w:eastAsia="標楷體" w:hAnsi="Times New Roman" w:cs="Times New Roman"/>
          <w:b/>
          <w:color w:val="000000" w:themeColor="text1"/>
          <w:szCs w:val="24"/>
        </w:rPr>
        <w:t>ould</w:t>
      </w:r>
      <w:r w:rsidRPr="00FA51ED">
        <w:rPr>
          <w:rFonts w:ascii="Times New Roman" w:eastAsia="標楷體" w:hAnsi="Times New Roman" w:cs="Times New Roman"/>
          <w:b/>
          <w:color w:val="000000" w:themeColor="text1"/>
          <w:szCs w:val="24"/>
        </w:rPr>
        <w:t xml:space="preserve"> have greater influence on future </w:t>
      </w:r>
      <w:r w:rsidRPr="00FA51ED">
        <w:rPr>
          <w:rFonts w:ascii="Times New Roman" w:eastAsia="標楷體" w:hAnsi="Times New Roman" w:cs="Times New Roman" w:hint="eastAsia"/>
          <w:b/>
          <w:color w:val="000000" w:themeColor="text1"/>
          <w:kern w:val="0"/>
          <w:szCs w:val="24"/>
        </w:rPr>
        <w:t>b</w:t>
      </w:r>
      <w:r w:rsidRPr="00FA51ED">
        <w:rPr>
          <w:rFonts w:ascii="Times New Roman" w:eastAsia="標楷體" w:hAnsi="Times New Roman" w:cs="Times New Roman"/>
          <w:b/>
          <w:color w:val="000000" w:themeColor="text1"/>
          <w:kern w:val="0"/>
          <w:szCs w:val="24"/>
        </w:rPr>
        <w:t>uy</w:t>
      </w:r>
      <w:r w:rsidRPr="00FA51ED">
        <w:rPr>
          <w:rFonts w:ascii="Times New Roman" w:eastAsia="標楷體" w:hAnsi="Times New Roman" w:cs="Times New Roman" w:hint="eastAsia"/>
          <w:b/>
          <w:color w:val="000000" w:themeColor="text1"/>
          <w:kern w:val="0"/>
          <w:szCs w:val="24"/>
        </w:rPr>
        <w:t>-</w:t>
      </w:r>
      <w:r w:rsidRPr="00FA51ED">
        <w:rPr>
          <w:rFonts w:ascii="Times New Roman" w:eastAsia="標楷體" w:hAnsi="Times New Roman" w:cs="Times New Roman"/>
          <w:b/>
          <w:color w:val="000000" w:themeColor="text1"/>
          <w:kern w:val="0"/>
          <w:szCs w:val="24"/>
        </w:rPr>
        <w:t>and</w:t>
      </w:r>
      <w:r w:rsidRPr="00FA51ED">
        <w:rPr>
          <w:rFonts w:ascii="Times New Roman" w:eastAsia="標楷體" w:hAnsi="Times New Roman" w:cs="Times New Roman" w:hint="eastAsia"/>
          <w:b/>
          <w:color w:val="000000" w:themeColor="text1"/>
          <w:kern w:val="0"/>
          <w:szCs w:val="24"/>
        </w:rPr>
        <w:t>-h</w:t>
      </w:r>
      <w:r w:rsidRPr="00FA51ED">
        <w:rPr>
          <w:rFonts w:ascii="Times New Roman" w:eastAsia="標楷體" w:hAnsi="Times New Roman" w:cs="Times New Roman"/>
          <w:b/>
          <w:color w:val="000000" w:themeColor="text1"/>
          <w:kern w:val="0"/>
          <w:szCs w:val="24"/>
        </w:rPr>
        <w:t xml:space="preserve">old </w:t>
      </w:r>
      <w:r w:rsidRPr="00FA51ED">
        <w:rPr>
          <w:rFonts w:ascii="Times New Roman" w:eastAsia="標楷體" w:hAnsi="Times New Roman" w:cs="Times New Roman" w:hint="eastAsia"/>
          <w:b/>
          <w:color w:val="000000" w:themeColor="text1"/>
          <w:kern w:val="0"/>
          <w:szCs w:val="24"/>
        </w:rPr>
        <w:t>a</w:t>
      </w:r>
      <w:r w:rsidRPr="00FA51ED">
        <w:rPr>
          <w:rFonts w:ascii="Times New Roman" w:eastAsia="標楷體" w:hAnsi="Times New Roman" w:cs="Times New Roman"/>
          <w:b/>
          <w:color w:val="000000" w:themeColor="text1"/>
          <w:kern w:val="0"/>
          <w:szCs w:val="24"/>
        </w:rPr>
        <w:t>bnormal</w:t>
      </w:r>
      <w:r w:rsidRPr="00FA51ED">
        <w:rPr>
          <w:rFonts w:ascii="Times New Roman" w:eastAsia="標楷體" w:hAnsi="Times New Roman" w:cs="Times New Roman" w:hint="eastAsia"/>
          <w:b/>
          <w:color w:val="000000" w:themeColor="text1"/>
          <w:kern w:val="0"/>
          <w:szCs w:val="24"/>
        </w:rPr>
        <w:t xml:space="preserve"> r</w:t>
      </w:r>
      <w:r w:rsidRPr="00FA51ED">
        <w:rPr>
          <w:rFonts w:ascii="Times New Roman" w:eastAsia="標楷體" w:hAnsi="Times New Roman" w:cs="Times New Roman"/>
          <w:b/>
          <w:color w:val="000000" w:themeColor="text1"/>
          <w:kern w:val="0"/>
          <w:szCs w:val="24"/>
        </w:rPr>
        <w:t>eturn</w:t>
      </w:r>
      <w:r w:rsidRPr="00FA51ED">
        <w:rPr>
          <w:rFonts w:ascii="Times New Roman" w:eastAsia="標楷體" w:hAnsi="Times New Roman" w:cs="Times New Roman" w:hint="eastAsia"/>
          <w:b/>
          <w:color w:val="000000" w:themeColor="text1"/>
          <w:kern w:val="0"/>
          <w:szCs w:val="24"/>
        </w:rPr>
        <w:t>s</w:t>
      </w:r>
      <w:r w:rsidRPr="00FA51ED">
        <w:rPr>
          <w:rFonts w:ascii="Times New Roman" w:eastAsia="標楷體" w:hAnsi="Times New Roman" w:cs="Times New Roman"/>
          <w:b/>
          <w:color w:val="000000" w:themeColor="text1"/>
          <w:szCs w:val="24"/>
        </w:rPr>
        <w:t>.</w:t>
      </w:r>
    </w:p>
    <w:p w:rsidR="00FB5BC2" w:rsidRPr="004E48C0" w:rsidRDefault="00FB5BC2" w:rsidP="00FA51ED">
      <w:pPr>
        <w:jc w:val="both"/>
        <w:rPr>
          <w:rFonts w:ascii="Times New Roman" w:eastAsia="標楷體" w:hAnsi="Times New Roman" w:cs="Times New Roman"/>
          <w:color w:val="000000" w:themeColor="text1"/>
          <w:szCs w:val="24"/>
        </w:rPr>
      </w:pPr>
    </w:p>
    <w:p w:rsidR="004D2FF7" w:rsidRPr="00FA51ED" w:rsidRDefault="000720F8" w:rsidP="00FA51ED">
      <w:pPr>
        <w:jc w:val="both"/>
        <w:rPr>
          <w:rFonts w:ascii="Times New Roman" w:eastAsia="新細明體" w:hAnsi="Times New Roman" w:cs="Times New Roman"/>
          <w:b/>
          <w:bCs/>
          <w:color w:val="000000" w:themeColor="text1"/>
          <w:szCs w:val="24"/>
        </w:rPr>
      </w:pPr>
      <w:r>
        <w:rPr>
          <w:rFonts w:ascii="Times New Roman" w:eastAsia="新細明體" w:hAnsi="Times New Roman" w:cs="Times New Roman"/>
          <w:b/>
          <w:bCs/>
          <w:color w:val="000000" w:themeColor="text1"/>
          <w:szCs w:val="24"/>
        </w:rPr>
        <w:t xml:space="preserve">3. </w:t>
      </w:r>
      <w:r w:rsidR="004D2FF7" w:rsidRPr="00FA51ED">
        <w:rPr>
          <w:rFonts w:ascii="Times New Roman" w:eastAsia="新細明體" w:hAnsi="Times New Roman" w:cs="Times New Roman"/>
          <w:b/>
          <w:bCs/>
          <w:color w:val="000000" w:themeColor="text1"/>
          <w:szCs w:val="24"/>
        </w:rPr>
        <w:t>Data and Method</w:t>
      </w:r>
      <w:r w:rsidR="00677FC6">
        <w:rPr>
          <w:rFonts w:ascii="Times New Roman" w:eastAsia="新細明體" w:hAnsi="Times New Roman" w:cs="Times New Roman"/>
          <w:b/>
          <w:bCs/>
          <w:color w:val="000000" w:themeColor="text1"/>
          <w:szCs w:val="24"/>
        </w:rPr>
        <w:t>ology</w:t>
      </w:r>
    </w:p>
    <w:p w:rsidR="004D2FF7" w:rsidRPr="000720F8" w:rsidRDefault="00FB5BC2" w:rsidP="00FA51ED">
      <w:pPr>
        <w:jc w:val="both"/>
        <w:rPr>
          <w:rFonts w:ascii="Times New Roman" w:eastAsia="新細明體" w:hAnsi="Times New Roman" w:cs="Times New Roman"/>
          <w:b/>
          <w:bCs/>
          <w:color w:val="000000" w:themeColor="text1"/>
          <w:szCs w:val="24"/>
        </w:rPr>
      </w:pPr>
      <w:r w:rsidRPr="000720F8">
        <w:rPr>
          <w:rFonts w:ascii="Times New Roman" w:eastAsia="新細明體" w:hAnsi="Times New Roman" w:cs="Times New Roman" w:hint="eastAsia"/>
          <w:b/>
          <w:bCs/>
          <w:color w:val="000000" w:themeColor="text1"/>
          <w:szCs w:val="24"/>
        </w:rPr>
        <w:t>3</w:t>
      </w:r>
      <w:r w:rsidR="004D2FF7" w:rsidRPr="000720F8">
        <w:rPr>
          <w:rFonts w:ascii="Times New Roman" w:eastAsia="新細明體" w:hAnsi="Times New Roman" w:cs="Times New Roman" w:hint="eastAsia"/>
          <w:b/>
          <w:bCs/>
          <w:color w:val="000000" w:themeColor="text1"/>
          <w:szCs w:val="24"/>
        </w:rPr>
        <w:t>.1</w:t>
      </w:r>
      <w:r w:rsidR="000720F8" w:rsidRPr="000720F8">
        <w:rPr>
          <w:rFonts w:ascii="Times New Roman" w:eastAsia="新細明體" w:hAnsi="Times New Roman" w:cs="Times New Roman"/>
          <w:b/>
          <w:bCs/>
          <w:color w:val="000000" w:themeColor="text1"/>
          <w:szCs w:val="24"/>
        </w:rPr>
        <w:t xml:space="preserve"> Data</w:t>
      </w:r>
    </w:p>
    <w:p w:rsidR="004D2FF7" w:rsidRPr="00FA51ED" w:rsidRDefault="004D2FF7" w:rsidP="00FA51ED">
      <w:pPr>
        <w:jc w:val="both"/>
        <w:rPr>
          <w:rFonts w:ascii="Times New Roman" w:eastAsia="標楷體" w:hAnsi="Times New Roman" w:cs="Times New Roman"/>
          <w:color w:val="000000" w:themeColor="text1"/>
          <w:szCs w:val="24"/>
        </w:rPr>
      </w:pPr>
      <w:r w:rsidRPr="00FA51ED">
        <w:rPr>
          <w:rFonts w:ascii="Times New Roman" w:eastAsia="新細明體" w:hAnsi="Times New Roman" w:cs="Times New Roman"/>
          <w:bCs/>
          <w:color w:val="000000" w:themeColor="text1"/>
          <w:szCs w:val="24"/>
        </w:rPr>
        <w:tab/>
      </w:r>
      <w:r w:rsidR="00FD1161" w:rsidRPr="00FA51ED">
        <w:rPr>
          <w:rFonts w:ascii="Times New Roman" w:eastAsia="標楷體" w:hAnsi="Times New Roman" w:cs="Times New Roman"/>
          <w:color w:val="000000" w:themeColor="text1"/>
          <w:szCs w:val="24"/>
        </w:rPr>
        <w:t xml:space="preserve">In this </w:t>
      </w:r>
      <w:r w:rsidR="00964AD7">
        <w:rPr>
          <w:rFonts w:ascii="Times New Roman" w:eastAsia="標楷體" w:hAnsi="Times New Roman" w:cs="Times New Roman"/>
          <w:color w:val="000000" w:themeColor="text1"/>
          <w:szCs w:val="24"/>
        </w:rPr>
        <w:t>paper</w:t>
      </w:r>
      <w:r w:rsidR="00FD1161" w:rsidRPr="00FA51ED">
        <w:rPr>
          <w:rFonts w:ascii="Times New Roman" w:eastAsia="標楷體" w:hAnsi="Times New Roman" w:cs="Times New Roman"/>
          <w:color w:val="000000" w:themeColor="text1"/>
          <w:szCs w:val="24"/>
        </w:rPr>
        <w:t xml:space="preserve">, we explore the influence of market timing on insider trading and </w:t>
      </w:r>
      <w:r w:rsidR="00FD1161" w:rsidRPr="00FA51ED">
        <w:rPr>
          <w:rFonts w:ascii="Times New Roman" w:eastAsia="標楷體" w:hAnsi="Times New Roman" w:cs="Times New Roman" w:hint="eastAsia"/>
          <w:color w:val="000000" w:themeColor="text1"/>
          <w:kern w:val="0"/>
          <w:szCs w:val="24"/>
        </w:rPr>
        <w:t>b</w:t>
      </w:r>
      <w:r w:rsidR="00FD1161" w:rsidRPr="00FA51ED">
        <w:rPr>
          <w:rFonts w:ascii="Times New Roman" w:eastAsia="標楷體" w:hAnsi="Times New Roman" w:cs="Times New Roman"/>
          <w:color w:val="000000" w:themeColor="text1"/>
          <w:kern w:val="0"/>
          <w:szCs w:val="24"/>
        </w:rPr>
        <w:t>uy</w:t>
      </w:r>
      <w:r w:rsidR="00FD1161" w:rsidRPr="00FA51ED">
        <w:rPr>
          <w:rFonts w:ascii="Times New Roman" w:eastAsia="標楷體" w:hAnsi="Times New Roman" w:cs="Times New Roman" w:hint="eastAsia"/>
          <w:color w:val="000000" w:themeColor="text1"/>
          <w:kern w:val="0"/>
          <w:szCs w:val="24"/>
        </w:rPr>
        <w:t>-</w:t>
      </w:r>
      <w:r w:rsidR="00FD1161" w:rsidRPr="00FA51ED">
        <w:rPr>
          <w:rFonts w:ascii="Times New Roman" w:eastAsia="標楷體" w:hAnsi="Times New Roman" w:cs="Times New Roman"/>
          <w:color w:val="000000" w:themeColor="text1"/>
          <w:kern w:val="0"/>
          <w:szCs w:val="24"/>
        </w:rPr>
        <w:t>and</w:t>
      </w:r>
      <w:r w:rsidR="00FD1161" w:rsidRPr="00FA51ED">
        <w:rPr>
          <w:rFonts w:ascii="Times New Roman" w:eastAsia="標楷體" w:hAnsi="Times New Roman" w:cs="Times New Roman" w:hint="eastAsia"/>
          <w:color w:val="000000" w:themeColor="text1"/>
          <w:kern w:val="0"/>
          <w:szCs w:val="24"/>
        </w:rPr>
        <w:t>-h</w:t>
      </w:r>
      <w:r w:rsidR="00FD1161" w:rsidRPr="00FA51ED">
        <w:rPr>
          <w:rFonts w:ascii="Times New Roman" w:eastAsia="標楷體" w:hAnsi="Times New Roman" w:cs="Times New Roman"/>
          <w:color w:val="000000" w:themeColor="text1"/>
          <w:kern w:val="0"/>
          <w:szCs w:val="24"/>
        </w:rPr>
        <w:t xml:space="preserve">old </w:t>
      </w:r>
      <w:r w:rsidR="00FD1161" w:rsidRPr="00FA51ED">
        <w:rPr>
          <w:rFonts w:ascii="Times New Roman" w:eastAsia="標楷體" w:hAnsi="Times New Roman" w:cs="Times New Roman" w:hint="eastAsia"/>
          <w:color w:val="000000" w:themeColor="text1"/>
          <w:kern w:val="0"/>
          <w:szCs w:val="24"/>
        </w:rPr>
        <w:t>a</w:t>
      </w:r>
      <w:r w:rsidR="00FD1161" w:rsidRPr="00FA51ED">
        <w:rPr>
          <w:rFonts w:ascii="Times New Roman" w:eastAsia="標楷體" w:hAnsi="Times New Roman" w:cs="Times New Roman"/>
          <w:color w:val="000000" w:themeColor="text1"/>
          <w:kern w:val="0"/>
          <w:szCs w:val="24"/>
        </w:rPr>
        <w:t>bnormal</w:t>
      </w:r>
      <w:r w:rsidR="00FD1161" w:rsidRPr="00FA51ED">
        <w:rPr>
          <w:rFonts w:ascii="Times New Roman" w:eastAsia="標楷體" w:hAnsi="Times New Roman" w:cs="Times New Roman" w:hint="eastAsia"/>
          <w:color w:val="000000" w:themeColor="text1"/>
          <w:kern w:val="0"/>
          <w:szCs w:val="24"/>
        </w:rPr>
        <w:t xml:space="preserve"> r</w:t>
      </w:r>
      <w:r w:rsidR="00FD1161" w:rsidRPr="00FA51ED">
        <w:rPr>
          <w:rFonts w:ascii="Times New Roman" w:eastAsia="標楷體" w:hAnsi="Times New Roman" w:cs="Times New Roman"/>
          <w:color w:val="000000" w:themeColor="text1"/>
          <w:kern w:val="0"/>
          <w:szCs w:val="24"/>
        </w:rPr>
        <w:t>eturn</w:t>
      </w:r>
      <w:r w:rsidR="00FD1161" w:rsidRPr="00FA51ED">
        <w:rPr>
          <w:rFonts w:ascii="Times New Roman" w:eastAsia="標楷體" w:hAnsi="Times New Roman" w:cs="Times New Roman" w:hint="eastAsia"/>
          <w:color w:val="000000" w:themeColor="text1"/>
          <w:kern w:val="0"/>
          <w:szCs w:val="24"/>
        </w:rPr>
        <w:t>s</w:t>
      </w:r>
      <w:r w:rsidR="00FD1161" w:rsidRPr="00FA51ED">
        <w:rPr>
          <w:rFonts w:ascii="Times New Roman" w:eastAsia="標楷體" w:hAnsi="Times New Roman" w:cs="Times New Roman"/>
          <w:color w:val="000000" w:themeColor="text1"/>
          <w:szCs w:val="24"/>
        </w:rPr>
        <w:t xml:space="preserve"> </w:t>
      </w:r>
      <w:r w:rsidR="00964AD7" w:rsidRPr="00FB5BC2">
        <w:rPr>
          <w:rFonts w:ascii="Times New Roman" w:eastAsia="標楷體" w:hAnsi="Times New Roman" w:cs="Times New Roman"/>
          <w:color w:val="000000" w:themeColor="text1"/>
          <w:szCs w:val="24"/>
        </w:rPr>
        <w:t>by the sample of Taiwan</w:t>
      </w:r>
      <w:r w:rsidR="00964AD7">
        <w:rPr>
          <w:rFonts w:ascii="Times New Roman" w:eastAsia="標楷體" w:hAnsi="Times New Roman" w:cs="Times New Roman"/>
          <w:color w:val="000000" w:themeColor="text1"/>
          <w:szCs w:val="24"/>
        </w:rPr>
        <w:t xml:space="preserve"> </w:t>
      </w:r>
      <w:r w:rsidR="00964AD7" w:rsidRPr="003144FF">
        <w:rPr>
          <w:rFonts w:ascii="Times New Roman" w:eastAsia="標楷體" w:hAnsi="Times New Roman" w:cs="Times New Roman"/>
          <w:color w:val="000000" w:themeColor="text1"/>
          <w:szCs w:val="24"/>
        </w:rPr>
        <w:t>listed compan</w:t>
      </w:r>
      <w:r w:rsidR="00964AD7">
        <w:rPr>
          <w:rFonts w:ascii="Times New Roman" w:eastAsia="標楷體" w:hAnsi="Times New Roman" w:cs="Times New Roman"/>
          <w:color w:val="000000" w:themeColor="text1"/>
          <w:szCs w:val="24"/>
        </w:rPr>
        <w:t>ies</w:t>
      </w:r>
      <w:r w:rsidR="00964AD7" w:rsidRPr="003144FF">
        <w:rPr>
          <w:rFonts w:ascii="Times New Roman" w:eastAsia="標楷體" w:hAnsi="Times New Roman" w:cs="Times New Roman"/>
          <w:color w:val="000000" w:themeColor="text1"/>
          <w:szCs w:val="24"/>
        </w:rPr>
        <w:t xml:space="preserve"> at</w:t>
      </w:r>
      <w:r w:rsidR="00964AD7" w:rsidRPr="00FB5BC2">
        <w:rPr>
          <w:rFonts w:ascii="Times New Roman" w:eastAsia="標楷體" w:hAnsi="Times New Roman" w:cs="Times New Roman"/>
          <w:color w:val="000000" w:themeColor="text1"/>
          <w:szCs w:val="24"/>
        </w:rPr>
        <w:t xml:space="preserve"> </w:t>
      </w:r>
      <w:r w:rsidR="00964AD7" w:rsidRPr="003144FF">
        <w:rPr>
          <w:rFonts w:ascii="Times New Roman" w:eastAsia="標楷體" w:hAnsi="Times New Roman" w:cs="Times New Roman"/>
          <w:color w:val="000000" w:themeColor="text1"/>
          <w:szCs w:val="24"/>
        </w:rPr>
        <w:t>stock exchange market</w:t>
      </w:r>
      <w:r w:rsidR="00964AD7" w:rsidRPr="00FB5BC2">
        <w:rPr>
          <w:rFonts w:ascii="Times New Roman" w:eastAsia="標楷體" w:hAnsi="Times New Roman" w:cs="Times New Roman"/>
          <w:color w:val="000000" w:themeColor="text1"/>
          <w:szCs w:val="24"/>
        </w:rPr>
        <w:t xml:space="preserve"> and </w:t>
      </w:r>
      <w:r w:rsidR="00964AD7">
        <w:rPr>
          <w:rFonts w:ascii="Times New Roman" w:eastAsia="標楷體" w:hAnsi="Times New Roman" w:cs="Times New Roman"/>
          <w:color w:val="000000" w:themeColor="text1"/>
          <w:szCs w:val="24"/>
        </w:rPr>
        <w:t xml:space="preserve">the firms </w:t>
      </w:r>
      <w:r w:rsidR="00964AD7" w:rsidRPr="003144FF">
        <w:rPr>
          <w:rFonts w:ascii="Times New Roman" w:eastAsia="標楷體" w:hAnsi="Times New Roman" w:cs="Times New Roman"/>
          <w:color w:val="000000" w:themeColor="text1"/>
          <w:szCs w:val="24"/>
        </w:rPr>
        <w:t xml:space="preserve">at </w:t>
      </w:r>
      <w:r w:rsidR="00964AD7" w:rsidRPr="00FB5BC2">
        <w:rPr>
          <w:rFonts w:ascii="Times New Roman" w:eastAsia="標楷體" w:hAnsi="Times New Roman" w:cs="Times New Roman"/>
          <w:color w:val="000000" w:themeColor="text1"/>
          <w:szCs w:val="24"/>
        </w:rPr>
        <w:t>OTC</w:t>
      </w:r>
      <w:r w:rsidR="00964AD7" w:rsidRPr="003144FF">
        <w:rPr>
          <w:rFonts w:ascii="Times New Roman" w:eastAsia="標楷體" w:hAnsi="Times New Roman" w:cs="Times New Roman"/>
          <w:color w:val="000000" w:themeColor="text1"/>
          <w:szCs w:val="24"/>
        </w:rPr>
        <w:t xml:space="preserve"> market</w:t>
      </w:r>
      <w:r w:rsidR="00FD1161" w:rsidRPr="00FA51ED">
        <w:rPr>
          <w:rFonts w:ascii="Times New Roman" w:eastAsia="標楷體" w:hAnsi="Times New Roman" w:cs="Times New Roman"/>
          <w:color w:val="000000" w:themeColor="text1"/>
          <w:szCs w:val="24"/>
        </w:rPr>
        <w:t xml:space="preserve"> from January 1, 2001 to December 31, 2016.</w:t>
      </w:r>
      <w:r w:rsidR="00FD1161" w:rsidRPr="006A6D87">
        <w:rPr>
          <w:rFonts w:ascii="Times New Roman" w:eastAsia="標楷體" w:hAnsi="Times New Roman" w:cs="Times New Roman"/>
          <w:color w:val="000000" w:themeColor="text1"/>
          <w:szCs w:val="24"/>
        </w:rPr>
        <w:t xml:space="preserve"> </w:t>
      </w:r>
      <w:r w:rsidR="006A6D87" w:rsidRPr="006A6D87">
        <w:rPr>
          <w:rFonts w:ascii="Times New Roman" w:eastAsia="標楷體" w:hAnsi="Times New Roman" w:cs="Times New Roman"/>
          <w:color w:val="000000" w:themeColor="text1"/>
          <w:szCs w:val="24"/>
        </w:rPr>
        <w:t>Stock characteristics such as returns, trading volume</w:t>
      </w:r>
      <w:r w:rsidR="006A6D87" w:rsidRPr="006A6D87">
        <w:rPr>
          <w:rFonts w:ascii="Times New Roman" w:eastAsia="標楷體" w:hAnsi="Times New Roman" w:cs="Times New Roman" w:hint="eastAsia"/>
          <w:color w:val="000000" w:themeColor="text1"/>
          <w:szCs w:val="24"/>
        </w:rPr>
        <w:t xml:space="preserve">, </w:t>
      </w:r>
      <w:r w:rsidR="006A6D87" w:rsidRPr="006A6D87">
        <w:rPr>
          <w:rFonts w:ascii="Times New Roman" w:eastAsia="標楷體" w:hAnsi="Times New Roman" w:cs="Times New Roman"/>
          <w:color w:val="000000" w:themeColor="text1"/>
          <w:szCs w:val="24"/>
        </w:rPr>
        <w:t xml:space="preserve">and are based on </w:t>
      </w:r>
      <w:r w:rsidR="006A6D87">
        <w:rPr>
          <w:rFonts w:ascii="Times New Roman" w:eastAsia="標楷體" w:hAnsi="Times New Roman" w:cs="Times New Roman"/>
          <w:color w:val="000000" w:themeColor="text1"/>
          <w:szCs w:val="24"/>
        </w:rPr>
        <w:t>Taiwan Economic Journal</w:t>
      </w:r>
      <w:r w:rsidR="006A6D87" w:rsidRPr="006A6D87">
        <w:rPr>
          <w:rFonts w:ascii="Times New Roman" w:eastAsia="標楷體" w:hAnsi="Times New Roman" w:cs="Times New Roman"/>
          <w:color w:val="000000" w:themeColor="text1"/>
          <w:szCs w:val="24"/>
        </w:rPr>
        <w:t xml:space="preserve"> (</w:t>
      </w:r>
      <w:r w:rsidR="006A6D87">
        <w:rPr>
          <w:rFonts w:ascii="Times New Roman" w:eastAsia="標楷體" w:hAnsi="Times New Roman" w:cs="Times New Roman"/>
          <w:color w:val="000000" w:themeColor="text1"/>
          <w:szCs w:val="24"/>
        </w:rPr>
        <w:t>TEJ</w:t>
      </w:r>
      <w:r w:rsidR="006A6D87" w:rsidRPr="006A6D87">
        <w:rPr>
          <w:rFonts w:ascii="Times New Roman" w:eastAsia="標楷體" w:hAnsi="Times New Roman" w:cs="Times New Roman"/>
          <w:color w:val="000000" w:themeColor="text1"/>
          <w:szCs w:val="24"/>
        </w:rPr>
        <w:t xml:space="preserve">) databases. </w:t>
      </w:r>
      <w:r w:rsidR="00676CD6">
        <w:rPr>
          <w:rFonts w:ascii="Times New Roman" w:eastAsia="標楷體" w:hAnsi="Times New Roman" w:cs="Times New Roman"/>
          <w:color w:val="000000" w:themeColor="text1"/>
          <w:szCs w:val="24"/>
        </w:rPr>
        <w:t>I</w:t>
      </w:r>
      <w:r w:rsidR="00FD1161" w:rsidRPr="00FA51ED">
        <w:rPr>
          <w:rFonts w:ascii="Times New Roman" w:eastAsia="標楷體" w:hAnsi="Times New Roman" w:cs="Times New Roman"/>
          <w:color w:val="000000" w:themeColor="text1"/>
          <w:szCs w:val="24"/>
        </w:rPr>
        <w:t xml:space="preserve">nsiders include directors, supervisors, managers, shareholders holding more than 10% of the total shares of the </w:t>
      </w:r>
      <w:r w:rsidR="006A79F7" w:rsidRPr="00FA51ED">
        <w:rPr>
          <w:rFonts w:ascii="Times New Roman" w:eastAsia="標楷體" w:hAnsi="Times New Roman" w:cs="Times New Roman"/>
          <w:color w:val="000000" w:themeColor="text1"/>
          <w:szCs w:val="24"/>
        </w:rPr>
        <w:t>firm</w:t>
      </w:r>
      <w:r w:rsidR="00FD1161" w:rsidRPr="00FA51ED">
        <w:rPr>
          <w:rFonts w:ascii="Times New Roman" w:eastAsia="標楷體" w:hAnsi="Times New Roman" w:cs="Times New Roman"/>
          <w:color w:val="000000" w:themeColor="text1"/>
          <w:szCs w:val="24"/>
        </w:rPr>
        <w:t xml:space="preserve">, </w:t>
      </w:r>
      <w:r w:rsidR="00676CD6">
        <w:rPr>
          <w:rFonts w:ascii="Times New Roman" w:eastAsia="標楷體" w:hAnsi="Times New Roman" w:cs="Times New Roman"/>
          <w:color w:val="000000" w:themeColor="text1"/>
          <w:szCs w:val="24"/>
        </w:rPr>
        <w:t>and</w:t>
      </w:r>
      <w:r w:rsidR="00FD1161" w:rsidRPr="00FA51ED">
        <w:rPr>
          <w:rFonts w:ascii="Times New Roman" w:eastAsia="標楷體" w:hAnsi="Times New Roman" w:cs="Times New Roman"/>
          <w:color w:val="000000" w:themeColor="text1"/>
          <w:szCs w:val="24"/>
        </w:rPr>
        <w:t xml:space="preserve"> the</w:t>
      </w:r>
      <w:r w:rsidR="00676CD6">
        <w:rPr>
          <w:rFonts w:ascii="Times New Roman" w:eastAsia="標楷體" w:hAnsi="Times New Roman" w:cs="Times New Roman"/>
          <w:color w:val="000000" w:themeColor="text1"/>
          <w:szCs w:val="24"/>
        </w:rPr>
        <w:t xml:space="preserve"> above holders’</w:t>
      </w:r>
      <w:r w:rsidR="00FD1161" w:rsidRPr="00FA51ED">
        <w:rPr>
          <w:rFonts w:ascii="Times New Roman" w:eastAsia="標楷體" w:hAnsi="Times New Roman" w:cs="Times New Roman"/>
          <w:color w:val="000000" w:themeColor="text1"/>
          <w:szCs w:val="24"/>
        </w:rPr>
        <w:t xml:space="preserve"> spouses, minor children and th</w:t>
      </w:r>
      <w:r w:rsidR="009D11B9" w:rsidRPr="00FA51ED">
        <w:rPr>
          <w:rFonts w:ascii="Times New Roman" w:eastAsia="標楷體" w:hAnsi="Times New Roman" w:cs="Times New Roman"/>
          <w:color w:val="000000" w:themeColor="text1"/>
          <w:szCs w:val="24"/>
        </w:rPr>
        <w:t>e use of other notional holders</w:t>
      </w:r>
      <w:r w:rsidR="00FD1161" w:rsidRPr="00FA51ED">
        <w:rPr>
          <w:rFonts w:ascii="Times New Roman" w:eastAsia="標楷體" w:hAnsi="Times New Roman" w:cs="Times New Roman"/>
          <w:color w:val="000000" w:themeColor="text1"/>
          <w:szCs w:val="24"/>
        </w:rPr>
        <w:t>.</w:t>
      </w:r>
      <w:r w:rsidR="00AD39B5" w:rsidRPr="00FA51ED">
        <w:rPr>
          <w:color w:val="000000" w:themeColor="text1"/>
          <w:szCs w:val="24"/>
        </w:rPr>
        <w:t xml:space="preserve"> </w:t>
      </w:r>
      <w:r w:rsidR="00AD39B5" w:rsidRPr="00FA51ED">
        <w:rPr>
          <w:rFonts w:ascii="Times New Roman" w:eastAsia="標楷體" w:hAnsi="Times New Roman" w:cs="Times New Roman"/>
          <w:color w:val="000000" w:themeColor="text1"/>
          <w:szCs w:val="24"/>
        </w:rPr>
        <w:t xml:space="preserve">However, the financial, securities and insurance industry are different from other industries </w:t>
      </w:r>
      <w:r w:rsidR="00676CD6">
        <w:rPr>
          <w:rFonts w:ascii="Times New Roman" w:eastAsia="標楷體" w:hAnsi="Times New Roman" w:cs="Times New Roman"/>
          <w:color w:val="000000" w:themeColor="text1"/>
          <w:szCs w:val="24"/>
        </w:rPr>
        <w:t>owing to</w:t>
      </w:r>
      <w:r w:rsidR="00AD39B5" w:rsidRPr="00FA51ED">
        <w:rPr>
          <w:rFonts w:ascii="Times New Roman" w:eastAsia="標楷體" w:hAnsi="Times New Roman" w:cs="Times New Roman"/>
          <w:color w:val="000000" w:themeColor="text1"/>
          <w:szCs w:val="24"/>
        </w:rPr>
        <w:t xml:space="preserve"> their busin</w:t>
      </w:r>
      <w:r w:rsidR="00676CD6">
        <w:rPr>
          <w:rFonts w:ascii="Times New Roman" w:eastAsia="標楷體" w:hAnsi="Times New Roman" w:cs="Times New Roman"/>
          <w:color w:val="000000" w:themeColor="text1"/>
          <w:szCs w:val="24"/>
        </w:rPr>
        <w:t>ess characteristics, such as</w:t>
      </w:r>
      <w:r w:rsidR="00AD39B5" w:rsidRPr="00FA51ED">
        <w:rPr>
          <w:rFonts w:ascii="Times New Roman" w:eastAsia="標楷體" w:hAnsi="Times New Roman" w:cs="Times New Roman"/>
          <w:color w:val="000000" w:themeColor="text1"/>
          <w:szCs w:val="24"/>
        </w:rPr>
        <w:t xml:space="preserve"> capital structure and laws and regulations. Therefore, those industry is excluded from our sample.</w:t>
      </w:r>
    </w:p>
    <w:p w:rsidR="00AD39B5" w:rsidRPr="00FA51ED" w:rsidRDefault="00AD39B5" w:rsidP="00FA51ED">
      <w:pPr>
        <w:jc w:val="both"/>
        <w:rPr>
          <w:rFonts w:ascii="Times New Roman" w:eastAsia="標楷體" w:hAnsi="Times New Roman" w:cs="Times New Roman"/>
          <w:color w:val="000000" w:themeColor="text1"/>
          <w:szCs w:val="24"/>
        </w:rPr>
      </w:pPr>
      <w:r w:rsidRPr="00FA51ED">
        <w:rPr>
          <w:rFonts w:ascii="Times New Roman" w:eastAsia="標楷體" w:hAnsi="Times New Roman" w:cs="Times New Roman"/>
          <w:color w:val="000000" w:themeColor="text1"/>
          <w:szCs w:val="24"/>
        </w:rPr>
        <w:tab/>
      </w:r>
      <w:r w:rsidRPr="00F24B96">
        <w:rPr>
          <w:rFonts w:ascii="Times New Roman" w:eastAsia="標楷體" w:hAnsi="Times New Roman" w:cs="Times New Roman"/>
          <w:szCs w:val="24"/>
        </w:rPr>
        <w:t>Table 1</w:t>
      </w:r>
      <w:r w:rsidRPr="00FA51ED">
        <w:rPr>
          <w:rFonts w:ascii="Times New Roman" w:eastAsia="標楷體" w:hAnsi="Times New Roman" w:cs="Times New Roman"/>
          <w:color w:val="000000" w:themeColor="text1"/>
          <w:szCs w:val="24"/>
        </w:rPr>
        <w:t xml:space="preserve"> describes the statistical variables for the main variables in this </w:t>
      </w:r>
      <w:r w:rsidR="00F24B96">
        <w:rPr>
          <w:rFonts w:ascii="Times New Roman" w:eastAsia="標楷體" w:hAnsi="Times New Roman" w:cs="Times New Roman"/>
          <w:color w:val="000000" w:themeColor="text1"/>
          <w:szCs w:val="24"/>
        </w:rPr>
        <w:t>paper</w:t>
      </w:r>
      <w:r w:rsidRPr="00FA51ED">
        <w:rPr>
          <w:rFonts w:ascii="Times New Roman" w:eastAsia="標楷體" w:hAnsi="Times New Roman" w:cs="Times New Roman"/>
          <w:color w:val="000000" w:themeColor="text1"/>
          <w:szCs w:val="24"/>
        </w:rPr>
        <w:t>.</w:t>
      </w:r>
      <w:r w:rsidRPr="00FA51ED">
        <w:rPr>
          <w:color w:val="000000" w:themeColor="text1"/>
          <w:szCs w:val="24"/>
        </w:rPr>
        <w:t xml:space="preserve"> </w:t>
      </w:r>
      <w:r w:rsidR="007216DA" w:rsidRPr="007216DA">
        <w:rPr>
          <w:rFonts w:ascii="Times New Roman" w:eastAsia="標楷體" w:hAnsi="Times New Roman" w:cs="Times New Roman"/>
          <w:color w:val="000000" w:themeColor="text1"/>
          <w:szCs w:val="24"/>
        </w:rPr>
        <w:t xml:space="preserve">There </w:t>
      </w:r>
      <w:r w:rsidR="007216DA">
        <w:rPr>
          <w:rFonts w:ascii="Times New Roman" w:eastAsia="標楷體" w:hAnsi="Times New Roman" w:cs="Times New Roman"/>
          <w:color w:val="000000" w:themeColor="text1"/>
          <w:szCs w:val="24"/>
        </w:rPr>
        <w:t>are</w:t>
      </w:r>
      <w:r w:rsidRPr="00FA51ED">
        <w:rPr>
          <w:rFonts w:ascii="Times New Roman" w:eastAsia="標楷體" w:hAnsi="Times New Roman" w:cs="Times New Roman"/>
          <w:color w:val="000000" w:themeColor="text1"/>
          <w:szCs w:val="24"/>
        </w:rPr>
        <w:t xml:space="preserve"> 3667 </w:t>
      </w:r>
      <w:r w:rsidR="007216DA" w:rsidRPr="00FA51ED">
        <w:rPr>
          <w:rFonts w:ascii="Times New Roman" w:eastAsia="標楷體" w:hAnsi="Times New Roman" w:cs="Times New Roman"/>
          <w:color w:val="000000" w:themeColor="text1"/>
          <w:szCs w:val="24"/>
        </w:rPr>
        <w:t xml:space="preserve">repurchase </w:t>
      </w:r>
      <w:r w:rsidR="007216DA">
        <w:rPr>
          <w:rFonts w:ascii="Times New Roman" w:eastAsia="標楷體" w:hAnsi="Times New Roman" w:cs="Times New Roman"/>
          <w:color w:val="000000" w:themeColor="text1"/>
          <w:szCs w:val="24"/>
        </w:rPr>
        <w:t>announcements</w:t>
      </w:r>
      <w:r w:rsidRPr="00FA51ED">
        <w:rPr>
          <w:rFonts w:ascii="Times New Roman" w:eastAsia="標楷體" w:hAnsi="Times New Roman" w:cs="Times New Roman"/>
          <w:color w:val="000000" w:themeColor="text1"/>
          <w:szCs w:val="24"/>
        </w:rPr>
        <w:t xml:space="preserve">, </w:t>
      </w:r>
      <w:r w:rsidR="007216DA">
        <w:rPr>
          <w:rFonts w:ascii="Times New Roman" w:eastAsia="標楷體" w:hAnsi="Times New Roman" w:cs="Times New Roman"/>
          <w:color w:val="000000" w:themeColor="text1"/>
          <w:szCs w:val="24"/>
        </w:rPr>
        <w:t xml:space="preserve">which are </w:t>
      </w:r>
      <w:r w:rsidRPr="00FA51ED">
        <w:rPr>
          <w:rFonts w:ascii="Times New Roman" w:eastAsia="標楷體" w:hAnsi="Times New Roman" w:cs="Times New Roman"/>
          <w:color w:val="000000" w:themeColor="text1"/>
          <w:szCs w:val="24"/>
        </w:rPr>
        <w:t xml:space="preserve">2296 </w:t>
      </w:r>
      <w:r w:rsidR="007216DA">
        <w:rPr>
          <w:rFonts w:ascii="Times New Roman" w:eastAsia="標楷體" w:hAnsi="Times New Roman" w:cs="Times New Roman"/>
          <w:color w:val="000000" w:themeColor="text1"/>
          <w:szCs w:val="24"/>
        </w:rPr>
        <w:t xml:space="preserve">for </w:t>
      </w:r>
      <w:r w:rsidRPr="00FA51ED">
        <w:rPr>
          <w:rFonts w:ascii="Times New Roman" w:eastAsia="標楷體" w:hAnsi="Times New Roman" w:cs="Times New Roman"/>
          <w:color w:val="000000" w:themeColor="text1"/>
          <w:szCs w:val="24"/>
        </w:rPr>
        <w:t xml:space="preserve">listed firms and 1371 </w:t>
      </w:r>
      <w:r w:rsidR="007216DA">
        <w:rPr>
          <w:rFonts w:ascii="Times New Roman" w:eastAsia="標楷體" w:hAnsi="Times New Roman" w:cs="Times New Roman"/>
          <w:color w:val="000000" w:themeColor="text1"/>
          <w:szCs w:val="24"/>
        </w:rPr>
        <w:t xml:space="preserve">for </w:t>
      </w:r>
      <w:r w:rsidRPr="00FA51ED">
        <w:rPr>
          <w:rFonts w:ascii="Times New Roman" w:eastAsia="標楷體" w:hAnsi="Times New Roman" w:cs="Times New Roman"/>
          <w:color w:val="000000" w:themeColor="text1"/>
          <w:szCs w:val="24"/>
        </w:rPr>
        <w:t>OTC firms.</w:t>
      </w:r>
      <w:r w:rsidR="00540D55" w:rsidRPr="00FA51ED">
        <w:rPr>
          <w:color w:val="000000" w:themeColor="text1"/>
          <w:szCs w:val="24"/>
        </w:rPr>
        <w:t xml:space="preserve"> </w:t>
      </w:r>
      <w:r w:rsidR="00540D55" w:rsidRPr="00FA51ED">
        <w:rPr>
          <w:rFonts w:ascii="Times New Roman" w:eastAsia="標楷體" w:hAnsi="Times New Roman" w:cs="Times New Roman"/>
          <w:color w:val="000000" w:themeColor="text1"/>
          <w:szCs w:val="24"/>
        </w:rPr>
        <w:t xml:space="preserve">The average repurchase amount </w:t>
      </w:r>
      <w:r w:rsidR="007216DA">
        <w:rPr>
          <w:rFonts w:ascii="Times New Roman" w:eastAsia="標楷體" w:hAnsi="Times New Roman" w:cs="Times New Roman"/>
          <w:color w:val="000000" w:themeColor="text1"/>
          <w:szCs w:val="24"/>
        </w:rPr>
        <w:t>in</w:t>
      </w:r>
      <w:r w:rsidR="00540D55" w:rsidRPr="00FA51ED">
        <w:rPr>
          <w:rFonts w:ascii="Times New Roman" w:eastAsia="標楷體" w:hAnsi="Times New Roman" w:cs="Times New Roman"/>
          <w:color w:val="000000" w:themeColor="text1"/>
          <w:szCs w:val="24"/>
        </w:rPr>
        <w:t xml:space="preserve"> the listed firm is 248,562 (</w:t>
      </w:r>
      <w:r w:rsidR="007216DA">
        <w:rPr>
          <w:rFonts w:ascii="Times New Roman" w:eastAsia="標楷體" w:hAnsi="Times New Roman" w:cs="Times New Roman"/>
          <w:color w:val="000000" w:themeColor="text1"/>
          <w:szCs w:val="24"/>
        </w:rPr>
        <w:t xml:space="preserve">in </w:t>
      </w:r>
      <w:r w:rsidR="00540D55" w:rsidRPr="00FA51ED">
        <w:rPr>
          <w:rFonts w:ascii="Times New Roman" w:eastAsia="標楷體" w:hAnsi="Times New Roman" w:cs="Times New Roman"/>
          <w:color w:val="000000" w:themeColor="text1"/>
          <w:szCs w:val="24"/>
        </w:rPr>
        <w:t>thousand</w:t>
      </w:r>
      <w:r w:rsidR="007216DA">
        <w:rPr>
          <w:rFonts w:ascii="Times New Roman" w:eastAsia="標楷體" w:hAnsi="Times New Roman" w:cs="Times New Roman"/>
          <w:color w:val="000000" w:themeColor="text1"/>
          <w:szCs w:val="24"/>
        </w:rPr>
        <w:t xml:space="preserve"> New Taiwan Dollar (NTD)</w:t>
      </w:r>
      <w:r w:rsidR="00540D55" w:rsidRPr="00FA51ED">
        <w:rPr>
          <w:rFonts w:ascii="Times New Roman" w:eastAsia="標楷體" w:hAnsi="Times New Roman" w:cs="Times New Roman"/>
          <w:color w:val="000000" w:themeColor="text1"/>
          <w:szCs w:val="24"/>
        </w:rPr>
        <w:t xml:space="preserve">), and 41,561 </w:t>
      </w:r>
      <w:r w:rsidR="007216DA">
        <w:rPr>
          <w:rFonts w:ascii="Times New Roman" w:eastAsia="標楷體" w:hAnsi="Times New Roman" w:cs="Times New Roman"/>
          <w:color w:val="000000" w:themeColor="text1"/>
          <w:szCs w:val="24"/>
        </w:rPr>
        <w:t xml:space="preserve">in </w:t>
      </w:r>
      <w:r w:rsidR="007216DA" w:rsidRPr="00FA51ED">
        <w:rPr>
          <w:rFonts w:ascii="Times New Roman" w:eastAsia="標楷體" w:hAnsi="Times New Roman" w:cs="Times New Roman"/>
          <w:color w:val="000000" w:themeColor="text1"/>
          <w:szCs w:val="24"/>
        </w:rPr>
        <w:t xml:space="preserve">OTC firm </w:t>
      </w:r>
      <w:r w:rsidR="00540D55" w:rsidRPr="00FA51ED">
        <w:rPr>
          <w:rFonts w:ascii="Times New Roman" w:eastAsia="標楷體" w:hAnsi="Times New Roman" w:cs="Times New Roman"/>
          <w:color w:val="000000" w:themeColor="text1"/>
          <w:szCs w:val="24"/>
        </w:rPr>
        <w:t>(</w:t>
      </w:r>
      <w:r w:rsidR="007216DA">
        <w:rPr>
          <w:rFonts w:ascii="Times New Roman" w:eastAsia="標楷體" w:hAnsi="Times New Roman" w:cs="Times New Roman"/>
          <w:color w:val="000000" w:themeColor="text1"/>
          <w:szCs w:val="24"/>
        </w:rPr>
        <w:t xml:space="preserve">in </w:t>
      </w:r>
      <w:r w:rsidR="00540D55" w:rsidRPr="00FA51ED">
        <w:rPr>
          <w:rFonts w:ascii="Times New Roman" w:eastAsia="標楷體" w:hAnsi="Times New Roman" w:cs="Times New Roman"/>
          <w:color w:val="000000" w:themeColor="text1"/>
          <w:szCs w:val="24"/>
        </w:rPr>
        <w:t>thousand</w:t>
      </w:r>
      <w:r w:rsidR="007216DA">
        <w:rPr>
          <w:rFonts w:ascii="Times New Roman" w:eastAsia="標楷體" w:hAnsi="Times New Roman" w:cs="Times New Roman"/>
          <w:color w:val="000000" w:themeColor="text1"/>
          <w:szCs w:val="24"/>
        </w:rPr>
        <w:t xml:space="preserve"> NTD</w:t>
      </w:r>
      <w:r w:rsidR="00540D55" w:rsidRPr="00FA51ED">
        <w:rPr>
          <w:rFonts w:ascii="Times New Roman" w:eastAsia="標楷體" w:hAnsi="Times New Roman" w:cs="Times New Roman"/>
          <w:color w:val="000000" w:themeColor="text1"/>
          <w:szCs w:val="24"/>
        </w:rPr>
        <w:t>).</w:t>
      </w:r>
      <w:r w:rsidR="00540D55" w:rsidRPr="00FA51ED">
        <w:rPr>
          <w:color w:val="000000" w:themeColor="text1"/>
          <w:szCs w:val="24"/>
        </w:rPr>
        <w:t xml:space="preserve"> </w:t>
      </w:r>
      <w:r w:rsidR="00540D55" w:rsidRPr="00FA51ED">
        <w:rPr>
          <w:rFonts w:ascii="Times New Roman" w:eastAsia="標楷體" w:hAnsi="Times New Roman" w:cs="Times New Roman"/>
          <w:color w:val="000000" w:themeColor="text1"/>
          <w:szCs w:val="24"/>
        </w:rPr>
        <w:t>Th</w:t>
      </w:r>
      <w:r w:rsidR="007216DA">
        <w:rPr>
          <w:rFonts w:ascii="Times New Roman" w:eastAsia="標楷體" w:hAnsi="Times New Roman" w:cs="Times New Roman"/>
          <w:color w:val="000000" w:themeColor="text1"/>
          <w:szCs w:val="24"/>
        </w:rPr>
        <w:t>u</w:t>
      </w:r>
      <w:r w:rsidR="00540D55" w:rsidRPr="00FA51ED">
        <w:rPr>
          <w:rFonts w:ascii="Times New Roman" w:eastAsia="標楷體" w:hAnsi="Times New Roman" w:cs="Times New Roman"/>
          <w:color w:val="000000" w:themeColor="text1"/>
          <w:szCs w:val="24"/>
        </w:rPr>
        <w:t>s</w:t>
      </w:r>
      <w:r w:rsidR="007216DA">
        <w:rPr>
          <w:rFonts w:ascii="Times New Roman" w:eastAsia="標楷體" w:hAnsi="Times New Roman" w:cs="Times New Roman"/>
          <w:color w:val="000000" w:themeColor="text1"/>
          <w:szCs w:val="24"/>
        </w:rPr>
        <w:t>,</w:t>
      </w:r>
      <w:r w:rsidR="00540D55" w:rsidRPr="00FA51ED">
        <w:rPr>
          <w:rFonts w:ascii="Times New Roman" w:eastAsia="標楷體" w:hAnsi="Times New Roman" w:cs="Times New Roman"/>
          <w:color w:val="000000" w:themeColor="text1"/>
          <w:szCs w:val="24"/>
        </w:rPr>
        <w:t xml:space="preserve"> although the</w:t>
      </w:r>
      <w:r w:rsidR="00B21648">
        <w:rPr>
          <w:rFonts w:ascii="Times New Roman" w:eastAsia="標楷體" w:hAnsi="Times New Roman" w:cs="Times New Roman"/>
          <w:color w:val="000000" w:themeColor="text1"/>
          <w:szCs w:val="24"/>
        </w:rPr>
        <w:t>re is no much</w:t>
      </w:r>
      <w:r w:rsidR="00540D55" w:rsidRPr="00FA51ED">
        <w:rPr>
          <w:rFonts w:ascii="Times New Roman" w:eastAsia="標楷體" w:hAnsi="Times New Roman" w:cs="Times New Roman"/>
          <w:color w:val="000000" w:themeColor="text1"/>
          <w:szCs w:val="24"/>
        </w:rPr>
        <w:t xml:space="preserve"> </w:t>
      </w:r>
      <w:r w:rsidR="00B21648" w:rsidRPr="00FA51ED">
        <w:rPr>
          <w:rFonts w:ascii="Times New Roman" w:eastAsia="標楷體" w:hAnsi="Times New Roman" w:cs="Times New Roman"/>
          <w:color w:val="000000" w:themeColor="text1"/>
          <w:szCs w:val="24"/>
        </w:rPr>
        <w:t xml:space="preserve">difference </w:t>
      </w:r>
      <w:r w:rsidR="00B21648">
        <w:rPr>
          <w:rFonts w:ascii="Times New Roman" w:eastAsia="標楷體" w:hAnsi="Times New Roman" w:cs="Times New Roman"/>
          <w:color w:val="000000" w:themeColor="text1"/>
          <w:szCs w:val="24"/>
        </w:rPr>
        <w:t xml:space="preserve">between the </w:t>
      </w:r>
      <w:r w:rsidR="00540D55" w:rsidRPr="00FA51ED">
        <w:rPr>
          <w:rFonts w:ascii="Times New Roman" w:eastAsia="標楷體" w:hAnsi="Times New Roman" w:cs="Times New Roman"/>
          <w:color w:val="000000" w:themeColor="text1"/>
          <w:szCs w:val="24"/>
        </w:rPr>
        <w:t xml:space="preserve">number of repurchases </w:t>
      </w:r>
      <w:r w:rsidR="00B21648">
        <w:rPr>
          <w:rFonts w:ascii="Times New Roman" w:eastAsia="標楷體" w:hAnsi="Times New Roman" w:cs="Times New Roman"/>
          <w:color w:val="000000" w:themeColor="text1"/>
          <w:szCs w:val="24"/>
        </w:rPr>
        <w:t>for</w:t>
      </w:r>
      <w:r w:rsidR="00540D55" w:rsidRPr="00FA51ED">
        <w:rPr>
          <w:rFonts w:ascii="Times New Roman" w:eastAsia="標楷體" w:hAnsi="Times New Roman" w:cs="Times New Roman"/>
          <w:color w:val="000000" w:themeColor="text1"/>
          <w:szCs w:val="24"/>
        </w:rPr>
        <w:t xml:space="preserve"> listed </w:t>
      </w:r>
      <w:r w:rsidR="00304253" w:rsidRPr="00FA51ED">
        <w:rPr>
          <w:rFonts w:ascii="Times New Roman" w:eastAsia="標楷體" w:hAnsi="Times New Roman" w:cs="Times New Roman"/>
          <w:color w:val="000000" w:themeColor="text1"/>
          <w:szCs w:val="24"/>
        </w:rPr>
        <w:t>firm</w:t>
      </w:r>
      <w:r w:rsidR="00540D55" w:rsidRPr="00FA51ED">
        <w:rPr>
          <w:rFonts w:ascii="Times New Roman" w:eastAsia="標楷體" w:hAnsi="Times New Roman" w:cs="Times New Roman"/>
          <w:color w:val="000000" w:themeColor="text1"/>
          <w:szCs w:val="24"/>
        </w:rPr>
        <w:t xml:space="preserve">s and OTC </w:t>
      </w:r>
      <w:r w:rsidR="00304253" w:rsidRPr="00FA51ED">
        <w:rPr>
          <w:rFonts w:ascii="Times New Roman" w:eastAsia="標楷體" w:hAnsi="Times New Roman" w:cs="Times New Roman"/>
          <w:color w:val="000000" w:themeColor="text1"/>
          <w:szCs w:val="24"/>
        </w:rPr>
        <w:t>firm</w:t>
      </w:r>
      <w:r w:rsidR="00540D55" w:rsidRPr="00FA51ED">
        <w:rPr>
          <w:rFonts w:ascii="Times New Roman" w:eastAsia="標楷體" w:hAnsi="Times New Roman" w:cs="Times New Roman"/>
          <w:color w:val="000000" w:themeColor="text1"/>
          <w:szCs w:val="24"/>
        </w:rPr>
        <w:t xml:space="preserve">s, the repurchase amount </w:t>
      </w:r>
      <w:r w:rsidR="00B21648">
        <w:rPr>
          <w:rFonts w:ascii="Times New Roman" w:eastAsia="標楷體" w:hAnsi="Times New Roman" w:cs="Times New Roman"/>
          <w:color w:val="000000" w:themeColor="text1"/>
          <w:szCs w:val="24"/>
        </w:rPr>
        <w:t>for</w:t>
      </w:r>
      <w:r w:rsidR="00540D55" w:rsidRPr="00FA51ED">
        <w:rPr>
          <w:rFonts w:ascii="Times New Roman" w:eastAsia="標楷體" w:hAnsi="Times New Roman" w:cs="Times New Roman"/>
          <w:color w:val="000000" w:themeColor="text1"/>
          <w:szCs w:val="24"/>
        </w:rPr>
        <w:t xml:space="preserve"> listed </w:t>
      </w:r>
      <w:r w:rsidR="00304253" w:rsidRPr="00FA51ED">
        <w:rPr>
          <w:rFonts w:ascii="Times New Roman" w:eastAsia="標楷體" w:hAnsi="Times New Roman" w:cs="Times New Roman"/>
          <w:color w:val="000000" w:themeColor="text1"/>
          <w:szCs w:val="24"/>
        </w:rPr>
        <w:t>firms</w:t>
      </w:r>
      <w:r w:rsidR="00540D55" w:rsidRPr="00FA51ED">
        <w:rPr>
          <w:rFonts w:ascii="Times New Roman" w:eastAsia="標楷體" w:hAnsi="Times New Roman" w:cs="Times New Roman"/>
          <w:color w:val="000000" w:themeColor="text1"/>
          <w:szCs w:val="24"/>
        </w:rPr>
        <w:t xml:space="preserve"> is about 6 times that </w:t>
      </w:r>
      <w:r w:rsidR="00B21648">
        <w:rPr>
          <w:rFonts w:ascii="Times New Roman" w:eastAsia="標楷體" w:hAnsi="Times New Roman" w:cs="Times New Roman"/>
          <w:color w:val="000000" w:themeColor="text1"/>
          <w:szCs w:val="24"/>
        </w:rPr>
        <w:t>for</w:t>
      </w:r>
      <w:r w:rsidR="00540D55" w:rsidRPr="00FA51ED">
        <w:rPr>
          <w:rFonts w:ascii="Times New Roman" w:eastAsia="標楷體" w:hAnsi="Times New Roman" w:cs="Times New Roman"/>
          <w:color w:val="000000" w:themeColor="text1"/>
          <w:szCs w:val="24"/>
        </w:rPr>
        <w:t xml:space="preserve"> the </w:t>
      </w:r>
      <w:r w:rsidR="00304253" w:rsidRPr="00FA51ED">
        <w:rPr>
          <w:rFonts w:ascii="Times New Roman" w:eastAsia="標楷體" w:hAnsi="Times New Roman" w:cs="Times New Roman"/>
          <w:color w:val="000000" w:themeColor="text1"/>
          <w:szCs w:val="24"/>
        </w:rPr>
        <w:t>OTC firms</w:t>
      </w:r>
      <w:r w:rsidR="00540D55" w:rsidRPr="00FA51ED">
        <w:rPr>
          <w:rFonts w:ascii="Times New Roman" w:eastAsia="標楷體" w:hAnsi="Times New Roman" w:cs="Times New Roman"/>
          <w:color w:val="000000" w:themeColor="text1"/>
          <w:szCs w:val="24"/>
        </w:rPr>
        <w:t>.</w:t>
      </w:r>
    </w:p>
    <w:p w:rsidR="00A31B14" w:rsidRPr="00FB5BC2" w:rsidRDefault="00A31B14" w:rsidP="00FA51ED">
      <w:pPr>
        <w:jc w:val="both"/>
        <w:rPr>
          <w:rFonts w:ascii="Times New Roman" w:eastAsia="標楷體" w:hAnsi="Times New Roman" w:cs="Times New Roman"/>
          <w:color w:val="000000" w:themeColor="text1"/>
          <w:sz w:val="28"/>
          <w:szCs w:val="24"/>
        </w:rPr>
      </w:pPr>
      <w:r w:rsidRPr="00FA51ED">
        <w:rPr>
          <w:rFonts w:ascii="Times New Roman" w:eastAsia="標楷體" w:hAnsi="Times New Roman" w:cs="Times New Roman"/>
          <w:color w:val="000000" w:themeColor="text1"/>
          <w:szCs w:val="24"/>
        </w:rPr>
        <w:tab/>
      </w:r>
      <w:r w:rsidR="00F548E4" w:rsidRPr="00F548E4">
        <w:rPr>
          <w:rFonts w:ascii="Times New Roman" w:eastAsia="標楷體" w:hAnsi="Times New Roman" w:cs="Times New Roman"/>
          <w:color w:val="000000" w:themeColor="text1"/>
          <w:szCs w:val="24"/>
        </w:rPr>
        <w:t xml:space="preserve">Insider Trading </w:t>
      </w:r>
      <w:r w:rsidR="00F548E4" w:rsidRPr="00FA51ED">
        <w:rPr>
          <w:rFonts w:ascii="Times New Roman" w:eastAsia="標楷體" w:hAnsi="Times New Roman" w:cs="Times New Roman"/>
          <w:color w:val="000000" w:themeColor="text1"/>
          <w:szCs w:val="24"/>
        </w:rPr>
        <w:t>(I</w:t>
      </w:r>
      <w:r w:rsidR="00F548E4">
        <w:rPr>
          <w:rFonts w:ascii="Times New Roman" w:eastAsia="標楷體" w:hAnsi="Times New Roman" w:cs="Times New Roman"/>
          <w:color w:val="000000" w:themeColor="text1"/>
          <w:szCs w:val="24"/>
        </w:rPr>
        <w:t>T</w:t>
      </w:r>
      <w:r w:rsidR="00F548E4" w:rsidRPr="00FA51ED">
        <w:rPr>
          <w:rFonts w:ascii="Times New Roman" w:eastAsia="標楷體" w:hAnsi="Times New Roman" w:cs="Times New Roman"/>
          <w:color w:val="000000" w:themeColor="text1"/>
          <w:szCs w:val="24"/>
        </w:rPr>
        <w:t>)</w:t>
      </w:r>
      <w:r w:rsidR="00F548E4">
        <w:rPr>
          <w:rFonts w:ascii="Times New Roman" w:eastAsia="標楷體" w:hAnsi="Times New Roman" w:cs="Times New Roman"/>
          <w:color w:val="000000" w:themeColor="text1"/>
          <w:szCs w:val="24"/>
        </w:rPr>
        <w:t xml:space="preserve"> is represented by i</w:t>
      </w:r>
      <w:r w:rsidR="00707717" w:rsidRPr="00FA51ED">
        <w:rPr>
          <w:rFonts w:ascii="Times New Roman" w:eastAsia="標楷體" w:hAnsi="Times New Roman" w:cs="Times New Roman"/>
          <w:color w:val="000000" w:themeColor="text1"/>
          <w:szCs w:val="24"/>
        </w:rPr>
        <w:t>nsider net buy</w:t>
      </w:r>
      <w:r w:rsidR="00F548E4">
        <w:rPr>
          <w:rFonts w:ascii="Times New Roman" w:eastAsia="標楷體" w:hAnsi="Times New Roman" w:cs="Times New Roman"/>
          <w:color w:val="000000" w:themeColor="text1"/>
          <w:szCs w:val="24"/>
        </w:rPr>
        <w:t>, which is</w:t>
      </w:r>
      <w:r w:rsidR="00707717" w:rsidRPr="00FA51ED">
        <w:rPr>
          <w:rFonts w:ascii="Times New Roman" w:eastAsia="標楷體" w:hAnsi="Times New Roman" w:cs="Times New Roman"/>
          <w:color w:val="000000" w:themeColor="text1"/>
          <w:szCs w:val="24"/>
        </w:rPr>
        <w:t xml:space="preserve"> the number of insider</w:t>
      </w:r>
      <w:r w:rsidR="00D708F2" w:rsidRPr="00FA51ED">
        <w:rPr>
          <w:rFonts w:ascii="Times New Roman" w:eastAsia="標楷體" w:hAnsi="Times New Roman" w:cs="Times New Roman"/>
          <w:color w:val="000000" w:themeColor="text1"/>
          <w:szCs w:val="24"/>
        </w:rPr>
        <w:t xml:space="preserve"> buying</w:t>
      </w:r>
      <w:r w:rsidR="00707717" w:rsidRPr="00FA51ED">
        <w:rPr>
          <w:rFonts w:ascii="Times New Roman" w:eastAsia="標楷體" w:hAnsi="Times New Roman" w:cs="Times New Roman"/>
          <w:color w:val="000000" w:themeColor="text1"/>
          <w:szCs w:val="24"/>
        </w:rPr>
        <w:t xml:space="preserve"> minus the number of </w:t>
      </w:r>
      <w:r w:rsidR="00D708F2" w:rsidRPr="00FA51ED">
        <w:rPr>
          <w:rFonts w:ascii="Times New Roman" w:eastAsia="標楷體" w:hAnsi="Times New Roman" w:cs="Times New Roman"/>
          <w:color w:val="000000" w:themeColor="text1"/>
          <w:szCs w:val="24"/>
        </w:rPr>
        <w:t>insider selling.</w:t>
      </w:r>
      <w:r w:rsidR="00D708F2" w:rsidRPr="00F548E4">
        <w:rPr>
          <w:rFonts w:ascii="Times New Roman" w:eastAsia="標楷體" w:hAnsi="Times New Roman" w:cs="Times New Roman"/>
          <w:color w:val="000000" w:themeColor="text1"/>
          <w:szCs w:val="24"/>
        </w:rPr>
        <w:t xml:space="preserve"> </w:t>
      </w:r>
      <w:r w:rsidR="00F548E4" w:rsidRPr="00F548E4">
        <w:rPr>
          <w:rFonts w:ascii="Times New Roman" w:eastAsia="標楷體" w:hAnsi="Times New Roman" w:cs="Times New Roman"/>
          <w:color w:val="000000" w:themeColor="text1"/>
          <w:szCs w:val="24"/>
        </w:rPr>
        <w:t xml:space="preserve">The average </w:t>
      </w:r>
      <w:r w:rsidR="00147AB0">
        <w:rPr>
          <w:rFonts w:ascii="Times New Roman" w:eastAsia="標楷體" w:hAnsi="Times New Roman" w:cs="Times New Roman"/>
          <w:color w:val="000000" w:themeColor="text1"/>
          <w:szCs w:val="24"/>
        </w:rPr>
        <w:t>i</w:t>
      </w:r>
      <w:r w:rsidR="00147AB0" w:rsidRPr="00FA51ED">
        <w:rPr>
          <w:rFonts w:ascii="Times New Roman" w:eastAsia="標楷體" w:hAnsi="Times New Roman" w:cs="Times New Roman"/>
          <w:color w:val="000000" w:themeColor="text1"/>
          <w:szCs w:val="24"/>
        </w:rPr>
        <w:t>nsider net buy</w:t>
      </w:r>
      <w:r w:rsidR="00D708F2" w:rsidRPr="00FA51ED">
        <w:rPr>
          <w:rFonts w:ascii="Times New Roman" w:eastAsia="標楷體" w:hAnsi="Times New Roman" w:cs="Times New Roman"/>
          <w:color w:val="000000" w:themeColor="text1"/>
          <w:szCs w:val="24"/>
        </w:rPr>
        <w:t xml:space="preserve"> in the </w:t>
      </w:r>
      <w:r w:rsidR="00F548E4">
        <w:rPr>
          <w:rFonts w:ascii="Times New Roman" w:eastAsia="標楷體" w:hAnsi="Times New Roman" w:cs="Times New Roman"/>
          <w:color w:val="000000" w:themeColor="text1"/>
          <w:szCs w:val="24"/>
        </w:rPr>
        <w:t xml:space="preserve">entire </w:t>
      </w:r>
      <w:r w:rsidR="00D708F2" w:rsidRPr="00FA51ED">
        <w:rPr>
          <w:rFonts w:ascii="Times New Roman" w:eastAsia="標楷體" w:hAnsi="Times New Roman" w:cs="Times New Roman"/>
          <w:color w:val="000000" w:themeColor="text1"/>
          <w:szCs w:val="24"/>
        </w:rPr>
        <w:t xml:space="preserve">sample </w:t>
      </w:r>
      <w:r w:rsidR="00F548E4">
        <w:rPr>
          <w:rFonts w:ascii="Times New Roman" w:eastAsia="標楷體" w:hAnsi="Times New Roman" w:cs="Times New Roman"/>
          <w:color w:val="000000" w:themeColor="text1"/>
          <w:szCs w:val="24"/>
        </w:rPr>
        <w:t>is</w:t>
      </w:r>
      <w:r w:rsidR="00D708F2" w:rsidRPr="00FA51ED">
        <w:rPr>
          <w:rFonts w:ascii="Times New Roman" w:eastAsia="標楷體" w:hAnsi="Times New Roman" w:cs="Times New Roman"/>
          <w:color w:val="000000" w:themeColor="text1"/>
          <w:szCs w:val="24"/>
        </w:rPr>
        <w:t xml:space="preserve"> 387.65</w:t>
      </w:r>
      <w:r w:rsidR="00147AB0">
        <w:rPr>
          <w:rFonts w:ascii="Times New Roman" w:eastAsia="標楷體" w:hAnsi="Times New Roman" w:cs="Times New Roman"/>
          <w:color w:val="000000" w:themeColor="text1"/>
          <w:szCs w:val="24"/>
        </w:rPr>
        <w:t>. T</w:t>
      </w:r>
      <w:r w:rsidR="00D708F2" w:rsidRPr="00FA51ED">
        <w:rPr>
          <w:rFonts w:ascii="Times New Roman" w:eastAsia="標楷體" w:hAnsi="Times New Roman" w:cs="Times New Roman"/>
          <w:color w:val="000000" w:themeColor="text1"/>
          <w:szCs w:val="24"/>
        </w:rPr>
        <w:t xml:space="preserve">he </w:t>
      </w:r>
      <w:r w:rsidR="00147AB0">
        <w:rPr>
          <w:rFonts w:ascii="Times New Roman" w:eastAsia="標楷體" w:hAnsi="Times New Roman" w:cs="Times New Roman"/>
          <w:color w:val="000000" w:themeColor="text1"/>
          <w:szCs w:val="24"/>
        </w:rPr>
        <w:t>average i</w:t>
      </w:r>
      <w:r w:rsidR="00D708F2" w:rsidRPr="00FA51ED">
        <w:rPr>
          <w:rFonts w:ascii="Times New Roman" w:eastAsia="標楷體" w:hAnsi="Times New Roman" w:cs="Times New Roman"/>
          <w:color w:val="000000" w:themeColor="text1"/>
          <w:szCs w:val="24"/>
        </w:rPr>
        <w:t xml:space="preserve">nsider net buy </w:t>
      </w:r>
      <w:r w:rsidR="00147AB0">
        <w:rPr>
          <w:rFonts w:ascii="Times New Roman" w:eastAsia="標楷體" w:hAnsi="Times New Roman" w:cs="Times New Roman"/>
          <w:color w:val="000000" w:themeColor="text1"/>
          <w:szCs w:val="24"/>
        </w:rPr>
        <w:t xml:space="preserve">for </w:t>
      </w:r>
      <w:r w:rsidR="00D708F2" w:rsidRPr="00FA51ED">
        <w:rPr>
          <w:rFonts w:ascii="Times New Roman" w:eastAsia="標楷體" w:hAnsi="Times New Roman" w:cs="Times New Roman"/>
          <w:color w:val="000000" w:themeColor="text1"/>
          <w:szCs w:val="24"/>
        </w:rPr>
        <w:t>the listed firms is 397.875</w:t>
      </w:r>
      <w:r w:rsidR="00147AB0">
        <w:rPr>
          <w:rFonts w:ascii="Times New Roman" w:eastAsia="標楷體" w:hAnsi="Times New Roman" w:cs="Times New Roman"/>
          <w:color w:val="000000" w:themeColor="text1"/>
          <w:szCs w:val="24"/>
        </w:rPr>
        <w:t>, which is</w:t>
      </w:r>
      <w:r w:rsidR="00D708F2" w:rsidRPr="00FA51ED">
        <w:rPr>
          <w:rFonts w:ascii="Times New Roman" w:eastAsia="標楷體" w:hAnsi="Times New Roman" w:cs="Times New Roman"/>
          <w:color w:val="000000" w:themeColor="text1"/>
          <w:szCs w:val="24"/>
        </w:rPr>
        <w:t xml:space="preserve"> more than 338.708 </w:t>
      </w:r>
      <w:r w:rsidR="00147AB0">
        <w:rPr>
          <w:rFonts w:ascii="Times New Roman" w:eastAsia="標楷體" w:hAnsi="Times New Roman" w:cs="Times New Roman"/>
          <w:color w:val="000000" w:themeColor="text1"/>
          <w:szCs w:val="24"/>
        </w:rPr>
        <w:t>for</w:t>
      </w:r>
      <w:r w:rsidR="00D708F2" w:rsidRPr="00FA51ED">
        <w:rPr>
          <w:rFonts w:ascii="Times New Roman" w:eastAsia="標楷體" w:hAnsi="Times New Roman" w:cs="Times New Roman"/>
          <w:color w:val="000000" w:themeColor="text1"/>
          <w:szCs w:val="24"/>
        </w:rPr>
        <w:t xml:space="preserve"> the OTC firms.</w:t>
      </w:r>
      <w:r w:rsidR="004857F1" w:rsidRPr="00FA51ED">
        <w:rPr>
          <w:color w:val="000000" w:themeColor="text1"/>
          <w:szCs w:val="24"/>
        </w:rPr>
        <w:t xml:space="preserve"> </w:t>
      </w:r>
      <w:r w:rsidR="000813CD">
        <w:rPr>
          <w:rFonts w:ascii="Times New Roman" w:eastAsia="標楷體" w:hAnsi="Times New Roman" w:cs="Times New Roman"/>
          <w:color w:val="000000" w:themeColor="text1"/>
          <w:szCs w:val="24"/>
        </w:rPr>
        <w:t>T</w:t>
      </w:r>
      <w:r w:rsidR="004857F1" w:rsidRPr="00FA51ED">
        <w:rPr>
          <w:rFonts w:ascii="Times New Roman" w:eastAsia="標楷體" w:hAnsi="Times New Roman" w:cs="Times New Roman"/>
          <w:color w:val="000000" w:themeColor="text1"/>
          <w:szCs w:val="24"/>
        </w:rPr>
        <w:t>he firm insiders buy shares more than sell shares after the firm’s repurchase</w:t>
      </w:r>
      <w:r w:rsidR="000813CD">
        <w:rPr>
          <w:rFonts w:ascii="Times New Roman" w:eastAsia="標楷體" w:hAnsi="Times New Roman" w:cs="Times New Roman"/>
          <w:color w:val="000000" w:themeColor="text1"/>
          <w:szCs w:val="24"/>
        </w:rPr>
        <w:t>,</w:t>
      </w:r>
      <w:r w:rsidR="00192562" w:rsidRPr="000813CD">
        <w:rPr>
          <w:rFonts w:ascii="Times New Roman" w:eastAsia="標楷體" w:hAnsi="Times New Roman" w:cs="Times New Roman"/>
          <w:color w:val="000000" w:themeColor="text1"/>
          <w:szCs w:val="24"/>
        </w:rPr>
        <w:t xml:space="preserve"> </w:t>
      </w:r>
      <w:r w:rsidR="000813CD" w:rsidRPr="000813CD">
        <w:rPr>
          <w:rFonts w:ascii="Times New Roman" w:eastAsia="標楷體" w:hAnsi="Times New Roman" w:cs="Times New Roman"/>
          <w:color w:val="000000" w:themeColor="text1"/>
          <w:szCs w:val="24"/>
        </w:rPr>
        <w:t>i</w:t>
      </w:r>
      <w:r w:rsidR="00192562" w:rsidRPr="00FA51ED">
        <w:rPr>
          <w:rFonts w:ascii="Times New Roman" w:eastAsia="標楷體" w:hAnsi="Times New Roman" w:cs="Times New Roman"/>
          <w:color w:val="000000" w:themeColor="text1"/>
          <w:szCs w:val="24"/>
        </w:rPr>
        <w:t xml:space="preserve">ndicating that insiders </w:t>
      </w:r>
      <w:r w:rsidR="009023CC" w:rsidRPr="00FA51ED">
        <w:rPr>
          <w:rFonts w:ascii="Times New Roman" w:eastAsia="標楷體" w:hAnsi="Times New Roman" w:cs="Times New Roman"/>
          <w:color w:val="000000" w:themeColor="text1"/>
          <w:szCs w:val="24"/>
        </w:rPr>
        <w:t xml:space="preserve">buy back shares after the </w:t>
      </w:r>
      <w:r w:rsidR="000C177E">
        <w:rPr>
          <w:rFonts w:ascii="Times New Roman" w:eastAsia="標楷體" w:hAnsi="Times New Roman" w:cs="Times New Roman"/>
          <w:color w:val="000000" w:themeColor="text1"/>
          <w:szCs w:val="24"/>
        </w:rPr>
        <w:t xml:space="preserve">actual </w:t>
      </w:r>
      <w:r w:rsidR="009023CC" w:rsidRPr="00FA51ED">
        <w:rPr>
          <w:rFonts w:ascii="Times New Roman" w:eastAsia="標楷體" w:hAnsi="Times New Roman" w:cs="Times New Roman"/>
          <w:color w:val="000000" w:themeColor="text1"/>
          <w:szCs w:val="24"/>
        </w:rPr>
        <w:t xml:space="preserve">repurchase </w:t>
      </w:r>
      <w:r w:rsidR="00192562" w:rsidRPr="00FA51ED">
        <w:rPr>
          <w:rFonts w:ascii="Times New Roman" w:eastAsia="標楷體" w:hAnsi="Times New Roman" w:cs="Times New Roman"/>
          <w:color w:val="000000" w:themeColor="text1"/>
          <w:szCs w:val="24"/>
        </w:rPr>
        <w:t>to avoid the risk of litigation.</w:t>
      </w:r>
      <w:r w:rsidR="00192562" w:rsidRPr="00FA51ED">
        <w:rPr>
          <w:color w:val="000000" w:themeColor="text1"/>
          <w:szCs w:val="24"/>
        </w:rPr>
        <w:t xml:space="preserve"> </w:t>
      </w:r>
      <w:r w:rsidR="00192562" w:rsidRPr="00FA51ED">
        <w:rPr>
          <w:rFonts w:ascii="Times New Roman" w:eastAsia="標楷體" w:hAnsi="Times New Roman" w:cs="Times New Roman"/>
          <w:color w:val="000000" w:themeColor="text1"/>
          <w:szCs w:val="24"/>
        </w:rPr>
        <w:t xml:space="preserve">Buy-and-Hold Abnormal Return (BHAR) is the difference between the firm's returns and the market </w:t>
      </w:r>
      <w:r w:rsidR="009023CC">
        <w:rPr>
          <w:rFonts w:ascii="Times New Roman" w:eastAsia="標楷體" w:hAnsi="Times New Roman" w:cs="Times New Roman"/>
          <w:color w:val="000000" w:themeColor="text1"/>
          <w:szCs w:val="24"/>
        </w:rPr>
        <w:t>return</w:t>
      </w:r>
      <w:r w:rsidR="009023CC" w:rsidRPr="009023CC">
        <w:rPr>
          <w:rFonts w:ascii="Times New Roman" w:eastAsia="標楷體" w:hAnsi="Times New Roman" w:cs="Times New Roman"/>
          <w:color w:val="000000" w:themeColor="text1"/>
          <w:szCs w:val="24"/>
        </w:rPr>
        <w:t xml:space="preserve"> </w:t>
      </w:r>
      <w:r w:rsidR="009023CC" w:rsidRPr="00FA51ED">
        <w:rPr>
          <w:rFonts w:ascii="Times New Roman" w:eastAsia="標楷體" w:hAnsi="Times New Roman" w:cs="Times New Roman"/>
          <w:color w:val="000000" w:themeColor="text1"/>
          <w:szCs w:val="24"/>
        </w:rPr>
        <w:t>during the shareholding period</w:t>
      </w:r>
      <w:r w:rsidR="00192562" w:rsidRPr="00FA51ED">
        <w:rPr>
          <w:rFonts w:ascii="Times New Roman" w:eastAsia="標楷體" w:hAnsi="Times New Roman" w:cs="Times New Roman"/>
          <w:color w:val="000000" w:themeColor="text1"/>
          <w:szCs w:val="24"/>
        </w:rPr>
        <w:t xml:space="preserve">. </w:t>
      </w:r>
      <w:r w:rsidR="00632A19" w:rsidRPr="00FA51ED">
        <w:rPr>
          <w:rFonts w:ascii="Times New Roman" w:eastAsia="標楷體" w:hAnsi="Times New Roman" w:cs="Times New Roman"/>
          <w:color w:val="000000" w:themeColor="text1"/>
          <w:szCs w:val="24"/>
        </w:rPr>
        <w:t xml:space="preserve">The average BHAR in the whole sample is -0.016, which means the stock </w:t>
      </w:r>
      <w:r w:rsidR="000C177E">
        <w:rPr>
          <w:rFonts w:ascii="Times New Roman" w:eastAsia="標楷體" w:hAnsi="Times New Roman" w:cs="Times New Roman"/>
          <w:color w:val="000000" w:themeColor="text1"/>
          <w:szCs w:val="24"/>
        </w:rPr>
        <w:t>return</w:t>
      </w:r>
      <w:r w:rsidR="00632A19" w:rsidRPr="00FA51ED">
        <w:rPr>
          <w:rFonts w:ascii="Times New Roman" w:eastAsia="標楷體" w:hAnsi="Times New Roman" w:cs="Times New Roman"/>
          <w:color w:val="000000" w:themeColor="text1"/>
          <w:szCs w:val="24"/>
        </w:rPr>
        <w:t xml:space="preserve"> is slightly less than the market </w:t>
      </w:r>
      <w:r w:rsidR="000C177E">
        <w:rPr>
          <w:rFonts w:ascii="Times New Roman" w:eastAsia="標楷體" w:hAnsi="Times New Roman" w:cs="Times New Roman"/>
          <w:color w:val="000000" w:themeColor="text1"/>
          <w:szCs w:val="24"/>
        </w:rPr>
        <w:t xml:space="preserve">return </w:t>
      </w:r>
      <w:r w:rsidR="000C177E" w:rsidRPr="00FA51ED">
        <w:rPr>
          <w:rFonts w:ascii="Times New Roman" w:eastAsia="標楷體" w:hAnsi="Times New Roman" w:cs="Times New Roman"/>
          <w:color w:val="000000" w:themeColor="text1"/>
          <w:szCs w:val="24"/>
        </w:rPr>
        <w:t>after the actual purchase</w:t>
      </w:r>
      <w:r w:rsidR="000C177E">
        <w:rPr>
          <w:rFonts w:ascii="Times New Roman" w:eastAsia="標楷體" w:hAnsi="Times New Roman" w:cs="Times New Roman"/>
          <w:color w:val="000000" w:themeColor="text1"/>
          <w:szCs w:val="24"/>
        </w:rPr>
        <w:t>.</w:t>
      </w:r>
      <w:r w:rsidR="00632A19" w:rsidRPr="00FA51ED">
        <w:rPr>
          <w:rFonts w:ascii="Times New Roman" w:eastAsia="標楷體" w:hAnsi="Times New Roman" w:cs="Times New Roman"/>
          <w:color w:val="000000" w:themeColor="text1"/>
          <w:szCs w:val="24"/>
        </w:rPr>
        <w:t xml:space="preserve"> </w:t>
      </w:r>
      <w:r w:rsidR="000C177E">
        <w:rPr>
          <w:rFonts w:ascii="Times New Roman" w:eastAsia="標楷體" w:hAnsi="Times New Roman" w:cs="Times New Roman"/>
          <w:color w:val="000000" w:themeColor="text1"/>
          <w:szCs w:val="24"/>
        </w:rPr>
        <w:t>I</w:t>
      </w:r>
      <w:r w:rsidR="00632A19" w:rsidRPr="00FA51ED">
        <w:rPr>
          <w:rFonts w:ascii="Times New Roman" w:eastAsia="標楷體" w:hAnsi="Times New Roman" w:cs="Times New Roman"/>
          <w:color w:val="000000" w:themeColor="text1"/>
          <w:szCs w:val="24"/>
        </w:rPr>
        <w:t xml:space="preserve">t </w:t>
      </w:r>
      <w:r w:rsidR="000C177E">
        <w:rPr>
          <w:rFonts w:ascii="Times New Roman" w:eastAsia="標楷體" w:hAnsi="Times New Roman" w:cs="Times New Roman"/>
          <w:color w:val="000000" w:themeColor="text1"/>
          <w:szCs w:val="24"/>
        </w:rPr>
        <w:t>might be</w:t>
      </w:r>
      <w:r w:rsidR="00632A19" w:rsidRPr="00FA51ED">
        <w:rPr>
          <w:rFonts w:ascii="Times New Roman" w:eastAsia="標楷體" w:hAnsi="Times New Roman" w:cs="Times New Roman"/>
          <w:color w:val="000000" w:themeColor="text1"/>
          <w:szCs w:val="24"/>
        </w:rPr>
        <w:t xml:space="preserve"> that the </w:t>
      </w:r>
      <w:r w:rsidR="000C177E">
        <w:rPr>
          <w:rFonts w:ascii="Times New Roman" w:eastAsia="標楷體" w:hAnsi="Times New Roman" w:cs="Times New Roman"/>
          <w:color w:val="000000" w:themeColor="text1"/>
          <w:szCs w:val="24"/>
        </w:rPr>
        <w:t>stock</w:t>
      </w:r>
      <w:r w:rsidR="00632A19" w:rsidRPr="00FA51ED">
        <w:rPr>
          <w:rFonts w:ascii="Times New Roman" w:eastAsia="標楷體" w:hAnsi="Times New Roman" w:cs="Times New Roman"/>
          <w:color w:val="000000" w:themeColor="text1"/>
          <w:szCs w:val="24"/>
        </w:rPr>
        <w:t xml:space="preserve"> return has been completed after the repurchase announcement.</w:t>
      </w:r>
      <w:r w:rsidR="00632A19" w:rsidRPr="00FA51ED">
        <w:rPr>
          <w:color w:val="000000" w:themeColor="text1"/>
          <w:szCs w:val="24"/>
        </w:rPr>
        <w:t xml:space="preserve"> </w:t>
      </w:r>
      <w:r w:rsidR="00632A19" w:rsidRPr="00FA51ED">
        <w:rPr>
          <w:rFonts w:ascii="Times New Roman" w:eastAsia="標楷體" w:hAnsi="Times New Roman" w:cs="Times New Roman"/>
          <w:color w:val="000000" w:themeColor="text1"/>
          <w:szCs w:val="24"/>
        </w:rPr>
        <w:t>Therefore, BHAR is negative after the actual repurchase.</w:t>
      </w:r>
    </w:p>
    <w:p w:rsidR="003C3F87" w:rsidRDefault="003C3F87" w:rsidP="003C3F87">
      <w:pPr>
        <w:jc w:val="both"/>
        <w:rPr>
          <w:rFonts w:ascii="Times New Roman" w:eastAsia="新細明體" w:hAnsi="Times New Roman" w:cs="Times New Roman" w:hint="eastAsia"/>
          <w:b/>
          <w:bCs/>
          <w:color w:val="000000" w:themeColor="text1"/>
          <w:szCs w:val="24"/>
        </w:rPr>
      </w:pPr>
    </w:p>
    <w:p w:rsidR="003C3F87" w:rsidRPr="00677FC6" w:rsidRDefault="003C3F87" w:rsidP="003C3F87">
      <w:pPr>
        <w:jc w:val="both"/>
        <w:rPr>
          <w:rFonts w:ascii="Times New Roman" w:eastAsia="新細明體" w:hAnsi="Times New Roman" w:cs="Times New Roman"/>
          <w:b/>
          <w:bCs/>
          <w:color w:val="000000" w:themeColor="text1"/>
          <w:szCs w:val="24"/>
        </w:rPr>
      </w:pPr>
      <w:r w:rsidRPr="00677FC6">
        <w:rPr>
          <w:rFonts w:ascii="Times New Roman" w:eastAsia="新細明體" w:hAnsi="Times New Roman" w:cs="Times New Roman" w:hint="eastAsia"/>
          <w:b/>
          <w:bCs/>
          <w:color w:val="000000" w:themeColor="text1"/>
          <w:szCs w:val="24"/>
        </w:rPr>
        <w:t>3</w:t>
      </w:r>
      <w:r w:rsidRPr="00677FC6">
        <w:rPr>
          <w:rFonts w:ascii="Times New Roman" w:eastAsia="新細明體" w:hAnsi="Times New Roman" w:cs="Times New Roman"/>
          <w:b/>
          <w:bCs/>
          <w:color w:val="000000" w:themeColor="text1"/>
          <w:szCs w:val="24"/>
        </w:rPr>
        <w:t>.2 Methodology</w:t>
      </w:r>
    </w:p>
    <w:p w:rsidR="003C3F87" w:rsidRPr="00677FC6" w:rsidRDefault="003C3F87" w:rsidP="003C3F87">
      <w:pPr>
        <w:jc w:val="both"/>
        <w:rPr>
          <w:rFonts w:ascii="Times New Roman" w:eastAsia="新細明體" w:hAnsi="Times New Roman" w:cs="Times New Roman"/>
          <w:bCs/>
          <w:color w:val="000000" w:themeColor="text1"/>
          <w:szCs w:val="24"/>
        </w:rPr>
      </w:pPr>
      <w:r w:rsidRPr="00677FC6">
        <w:rPr>
          <w:rFonts w:ascii="Times New Roman" w:eastAsia="新細明體" w:hAnsi="Times New Roman" w:cs="Times New Roman" w:hint="eastAsia"/>
          <w:b/>
          <w:bCs/>
          <w:color w:val="000000" w:themeColor="text1"/>
          <w:szCs w:val="24"/>
        </w:rPr>
        <w:t xml:space="preserve">3.2.1 </w:t>
      </w:r>
      <w:r>
        <w:rPr>
          <w:rFonts w:ascii="Times New Roman" w:eastAsia="新細明體" w:hAnsi="Times New Roman" w:cs="Times New Roman"/>
          <w:b/>
          <w:bCs/>
          <w:color w:val="000000" w:themeColor="text1"/>
          <w:szCs w:val="24"/>
        </w:rPr>
        <w:t>M</w:t>
      </w:r>
      <w:r w:rsidRPr="00677FC6">
        <w:rPr>
          <w:rFonts w:ascii="Times New Roman" w:eastAsia="新細明體" w:hAnsi="Times New Roman" w:cs="Times New Roman"/>
          <w:b/>
          <w:bCs/>
          <w:color w:val="000000" w:themeColor="text1"/>
          <w:szCs w:val="24"/>
        </w:rPr>
        <w:t xml:space="preserve">arket timing ability in the stock </w:t>
      </w:r>
      <w:proofErr w:type="gramStart"/>
      <w:r w:rsidRPr="00677FC6">
        <w:rPr>
          <w:rFonts w:ascii="Times New Roman" w:eastAsia="新細明體" w:hAnsi="Times New Roman" w:cs="Times New Roman"/>
          <w:b/>
          <w:bCs/>
          <w:color w:val="000000" w:themeColor="text1"/>
          <w:szCs w:val="24"/>
        </w:rPr>
        <w:t>repurchase</w:t>
      </w:r>
      <w:proofErr w:type="gramEnd"/>
      <w:r w:rsidRPr="00677FC6">
        <w:rPr>
          <w:rFonts w:ascii="Times New Roman" w:eastAsia="新細明體" w:hAnsi="Times New Roman" w:cs="Times New Roman"/>
          <w:bCs/>
          <w:color w:val="000000" w:themeColor="text1"/>
          <w:szCs w:val="24"/>
        </w:rPr>
        <w:t xml:space="preserve"> </w:t>
      </w:r>
    </w:p>
    <w:p w:rsidR="00FA51ED" w:rsidRDefault="003C3F87" w:rsidP="003C3F87">
      <w:pPr>
        <w:jc w:val="both"/>
        <w:rPr>
          <w:rFonts w:ascii="Times New Roman" w:eastAsia="新細明體" w:hAnsi="Times New Roman" w:cs="Times New Roman"/>
          <w:bCs/>
          <w:color w:val="000000" w:themeColor="text1"/>
          <w:sz w:val="22"/>
          <w:szCs w:val="20"/>
        </w:rPr>
      </w:pPr>
      <w:r w:rsidRPr="00677FC6">
        <w:rPr>
          <w:rFonts w:ascii="Times New Roman" w:eastAsia="新細明體" w:hAnsi="Times New Roman" w:cs="Times New Roman"/>
          <w:bCs/>
          <w:color w:val="000000" w:themeColor="text1"/>
          <w:szCs w:val="24"/>
        </w:rPr>
        <w:tab/>
      </w:r>
      <w:r>
        <w:rPr>
          <w:rFonts w:ascii="Times New Roman" w:eastAsia="新細明體" w:hAnsi="Times New Roman" w:cs="Times New Roman"/>
          <w:bCs/>
          <w:color w:val="000000" w:themeColor="text1"/>
          <w:szCs w:val="24"/>
        </w:rPr>
        <w:t>B</w:t>
      </w:r>
      <w:r w:rsidRPr="00677FC6">
        <w:rPr>
          <w:rFonts w:ascii="Times New Roman" w:eastAsia="新細明體" w:hAnsi="Times New Roman" w:cs="Times New Roman"/>
          <w:bCs/>
          <w:color w:val="000000" w:themeColor="text1"/>
          <w:szCs w:val="24"/>
        </w:rPr>
        <w:t>ased on</w:t>
      </w:r>
      <w:r w:rsidRPr="00677FC6">
        <w:rPr>
          <w:rFonts w:ascii="Times New Roman" w:eastAsia="新細明體" w:hAnsi="Times New Roman" w:cs="Times New Roman" w:hint="eastAsia"/>
          <w:bCs/>
          <w:color w:val="000000" w:themeColor="text1"/>
          <w:szCs w:val="24"/>
        </w:rPr>
        <w:t xml:space="preserve"> </w:t>
      </w:r>
      <w:proofErr w:type="spellStart"/>
      <w:r w:rsidRPr="00677FC6">
        <w:rPr>
          <w:rFonts w:ascii="Times New Roman" w:eastAsia="新細明體" w:hAnsi="Times New Roman" w:cs="Times New Roman"/>
          <w:bCs/>
          <w:color w:val="000000" w:themeColor="text1"/>
          <w:szCs w:val="24"/>
        </w:rPr>
        <w:t>Dittmar</w:t>
      </w:r>
      <w:proofErr w:type="spellEnd"/>
      <w:r w:rsidRPr="00677FC6">
        <w:rPr>
          <w:rFonts w:ascii="Times New Roman" w:eastAsia="新細明體" w:hAnsi="Times New Roman" w:cs="Times New Roman"/>
          <w:bCs/>
          <w:color w:val="000000" w:themeColor="text1"/>
          <w:szCs w:val="24"/>
        </w:rPr>
        <w:t xml:space="preserve"> and Field</w:t>
      </w:r>
      <w:r w:rsidRPr="00677FC6">
        <w:rPr>
          <w:rFonts w:ascii="Times New Roman" w:eastAsia="新細明體" w:hAnsi="Times New Roman" w:cs="Times New Roman" w:hint="eastAsia"/>
          <w:bCs/>
          <w:color w:val="000000" w:themeColor="text1"/>
          <w:szCs w:val="24"/>
        </w:rPr>
        <w:t xml:space="preserve"> </w:t>
      </w:r>
      <w:r>
        <w:rPr>
          <w:rFonts w:ascii="Times New Roman" w:eastAsia="新細明體" w:hAnsi="Times New Roman" w:cs="Times New Roman"/>
          <w:bCs/>
          <w:color w:val="000000" w:themeColor="text1"/>
          <w:szCs w:val="24"/>
        </w:rPr>
        <w:t>[7], we</w:t>
      </w:r>
      <w:r w:rsidRPr="00677FC6">
        <w:rPr>
          <w:rFonts w:ascii="Times New Roman" w:eastAsia="標楷體" w:hAnsi="Times New Roman" w:cs="Times New Roman"/>
          <w:color w:val="000000" w:themeColor="text1"/>
          <w:szCs w:val="24"/>
        </w:rPr>
        <w:t xml:space="preserve"> us</w:t>
      </w:r>
      <w:r>
        <w:rPr>
          <w:rFonts w:ascii="Times New Roman" w:eastAsia="標楷體" w:hAnsi="Times New Roman" w:cs="Times New Roman"/>
          <w:color w:val="000000" w:themeColor="text1"/>
          <w:szCs w:val="24"/>
        </w:rPr>
        <w:t>e</w:t>
      </w:r>
      <w:r w:rsidRPr="00677FC6">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 xml:space="preserve">the </w:t>
      </w:r>
      <w:r w:rsidRPr="00677FC6">
        <w:rPr>
          <w:rFonts w:ascii="Times New Roman" w:eastAsia="標楷體" w:hAnsi="Times New Roman" w:cs="Times New Roman"/>
          <w:color w:val="000000" w:themeColor="text1"/>
          <w:szCs w:val="24"/>
        </w:rPr>
        <w:t xml:space="preserve">relative repurchase price (RRP) </w:t>
      </w:r>
    </w:p>
    <w:p w:rsidR="008B6DA1" w:rsidRPr="000720F8" w:rsidRDefault="008B6DA1" w:rsidP="000720F8">
      <w:pPr>
        <w:jc w:val="center"/>
        <w:rPr>
          <w:rFonts w:ascii="Times New Roman" w:eastAsia="新細明體" w:hAnsi="Times New Roman" w:cs="Times New Roman"/>
          <w:b/>
          <w:bCs/>
          <w:color w:val="000000" w:themeColor="text1"/>
          <w:szCs w:val="24"/>
        </w:rPr>
      </w:pPr>
      <w:r w:rsidRPr="000720F8">
        <w:rPr>
          <w:rFonts w:ascii="Times New Roman" w:eastAsia="新細明體" w:hAnsi="Times New Roman" w:cs="Times New Roman"/>
          <w:b/>
          <w:bCs/>
          <w:color w:val="000000" w:themeColor="text1"/>
          <w:szCs w:val="24"/>
        </w:rPr>
        <w:lastRenderedPageBreak/>
        <w:t xml:space="preserve">Table </w:t>
      </w:r>
      <w:r w:rsidR="0089744A">
        <w:rPr>
          <w:rFonts w:ascii="Times New Roman" w:eastAsia="新細明體" w:hAnsi="Times New Roman" w:cs="Times New Roman"/>
          <w:b/>
          <w:bCs/>
          <w:color w:val="000000" w:themeColor="text1"/>
          <w:szCs w:val="24"/>
        </w:rPr>
        <w:t>1</w:t>
      </w:r>
      <w:r w:rsidRPr="000720F8">
        <w:rPr>
          <w:rFonts w:ascii="Times New Roman" w:eastAsia="新細明體" w:hAnsi="Times New Roman" w:cs="Times New Roman"/>
          <w:b/>
          <w:bCs/>
          <w:color w:val="000000" w:themeColor="text1"/>
          <w:szCs w:val="24"/>
        </w:rPr>
        <w:t xml:space="preserve"> Basic Statistics</w:t>
      </w:r>
    </w:p>
    <w:p w:rsidR="007D4576" w:rsidRPr="00BB26D2" w:rsidRDefault="008B6DA1" w:rsidP="00A56A3D">
      <w:pPr>
        <w:spacing w:line="240" w:lineRule="exact"/>
        <w:jc w:val="both"/>
        <w:rPr>
          <w:rFonts w:ascii="Times New Roman" w:eastAsia="新細明體" w:hAnsi="Times New Roman" w:cs="Times New Roman"/>
          <w:bCs/>
          <w:color w:val="000000" w:themeColor="text1"/>
          <w:sz w:val="20"/>
          <w:szCs w:val="20"/>
        </w:rPr>
      </w:pPr>
      <w:r w:rsidRPr="00BB26D2">
        <w:rPr>
          <w:rFonts w:ascii="Times New Roman" w:eastAsia="新細明體" w:hAnsi="Times New Roman" w:cs="Times New Roman"/>
          <w:bCs/>
          <w:color w:val="000000" w:themeColor="text1"/>
          <w:sz w:val="20"/>
          <w:szCs w:val="20"/>
        </w:rPr>
        <w:t xml:space="preserve">This table </w:t>
      </w:r>
      <w:r w:rsidR="000C177E" w:rsidRPr="00BB26D2">
        <w:rPr>
          <w:rFonts w:ascii="Times New Roman" w:eastAsia="新細明體" w:hAnsi="Times New Roman" w:cs="Times New Roman"/>
          <w:bCs/>
          <w:color w:val="000000" w:themeColor="text1"/>
          <w:sz w:val="20"/>
          <w:szCs w:val="20"/>
        </w:rPr>
        <w:t>show</w:t>
      </w:r>
      <w:r w:rsidRPr="00BB26D2">
        <w:rPr>
          <w:rFonts w:ascii="Times New Roman" w:eastAsia="新細明體" w:hAnsi="Times New Roman" w:cs="Times New Roman"/>
          <w:bCs/>
          <w:color w:val="000000" w:themeColor="text1"/>
          <w:sz w:val="20"/>
          <w:szCs w:val="20"/>
        </w:rPr>
        <w:t>s the basic statistics for all variables</w:t>
      </w:r>
      <w:r w:rsidR="000C177E" w:rsidRPr="00BB26D2">
        <w:rPr>
          <w:rFonts w:ascii="Times New Roman" w:eastAsia="新細明體" w:hAnsi="Times New Roman" w:cs="Times New Roman"/>
          <w:bCs/>
          <w:color w:val="000000" w:themeColor="text1"/>
          <w:sz w:val="20"/>
          <w:szCs w:val="20"/>
        </w:rPr>
        <w:t>.</w:t>
      </w:r>
      <w:r w:rsidRPr="00BB26D2">
        <w:rPr>
          <w:rFonts w:ascii="Times New Roman" w:eastAsia="新細明體" w:hAnsi="Times New Roman" w:cs="Times New Roman"/>
          <w:bCs/>
          <w:color w:val="000000" w:themeColor="text1"/>
          <w:sz w:val="20"/>
          <w:szCs w:val="20"/>
        </w:rPr>
        <w:t xml:space="preserve"> </w:t>
      </w:r>
      <w:r w:rsidR="000C177E" w:rsidRPr="00BB26D2">
        <w:rPr>
          <w:rFonts w:ascii="Times New Roman" w:eastAsia="新細明體" w:hAnsi="Times New Roman" w:cs="Times New Roman"/>
          <w:bCs/>
          <w:color w:val="000000" w:themeColor="text1"/>
          <w:sz w:val="20"/>
          <w:szCs w:val="20"/>
        </w:rPr>
        <w:t>T</w:t>
      </w:r>
      <w:r w:rsidRPr="00BB26D2">
        <w:rPr>
          <w:rFonts w:ascii="Times New Roman" w:eastAsia="新細明體" w:hAnsi="Times New Roman" w:cs="Times New Roman"/>
          <w:bCs/>
          <w:color w:val="000000" w:themeColor="text1"/>
          <w:sz w:val="20"/>
          <w:szCs w:val="20"/>
        </w:rPr>
        <w:t>he sample is divided into listed companies and OTC companies. MT is market timing, SIZE is firm size, I</w:t>
      </w:r>
      <w:r w:rsidR="000C177E" w:rsidRPr="00BB26D2">
        <w:rPr>
          <w:rFonts w:ascii="Times New Roman" w:eastAsia="新細明體" w:hAnsi="Times New Roman" w:cs="Times New Roman"/>
          <w:bCs/>
          <w:color w:val="000000" w:themeColor="text1"/>
          <w:sz w:val="20"/>
          <w:szCs w:val="20"/>
        </w:rPr>
        <w:t>T</w:t>
      </w:r>
      <w:r w:rsidRPr="00BB26D2">
        <w:rPr>
          <w:rFonts w:ascii="Times New Roman" w:eastAsia="新細明體" w:hAnsi="Times New Roman" w:cs="Times New Roman"/>
          <w:bCs/>
          <w:color w:val="000000" w:themeColor="text1"/>
          <w:sz w:val="20"/>
          <w:szCs w:val="20"/>
        </w:rPr>
        <w:t xml:space="preserve"> is the insider </w:t>
      </w:r>
      <w:r w:rsidR="00374B64" w:rsidRPr="00BB26D2">
        <w:rPr>
          <w:rFonts w:ascii="Times New Roman" w:eastAsia="新細明體" w:hAnsi="Times New Roman" w:cs="Times New Roman"/>
          <w:bCs/>
          <w:color w:val="000000" w:themeColor="text1"/>
          <w:sz w:val="20"/>
          <w:szCs w:val="20"/>
        </w:rPr>
        <w:t>net buy</w:t>
      </w:r>
      <w:r w:rsidRPr="00BB26D2">
        <w:rPr>
          <w:rFonts w:ascii="Times New Roman" w:eastAsia="新細明體" w:hAnsi="Times New Roman" w:cs="Times New Roman"/>
          <w:bCs/>
          <w:color w:val="000000" w:themeColor="text1"/>
          <w:sz w:val="20"/>
          <w:szCs w:val="20"/>
        </w:rPr>
        <w:t xml:space="preserve">, MS is the market </w:t>
      </w:r>
      <w:r w:rsidR="006A0CF9" w:rsidRPr="00BB26D2">
        <w:rPr>
          <w:rFonts w:ascii="Times New Roman" w:eastAsia="新細明體" w:hAnsi="Times New Roman" w:cs="Times New Roman"/>
          <w:bCs/>
          <w:color w:val="000000" w:themeColor="text1"/>
          <w:sz w:val="20"/>
          <w:szCs w:val="20"/>
        </w:rPr>
        <w:t>sentiment</w:t>
      </w:r>
      <w:r w:rsidRPr="00BB26D2">
        <w:rPr>
          <w:rFonts w:ascii="Times New Roman" w:eastAsia="新細明體" w:hAnsi="Times New Roman" w:cs="Times New Roman"/>
          <w:bCs/>
          <w:color w:val="000000" w:themeColor="text1"/>
          <w:sz w:val="20"/>
          <w:szCs w:val="20"/>
        </w:rPr>
        <w:t>, IND is the industry, BCAR is the cumulative abnormal return</w:t>
      </w:r>
      <w:r w:rsidR="00A86CBA" w:rsidRPr="00BB26D2">
        <w:rPr>
          <w:rFonts w:ascii="Times New Roman" w:eastAsia="新細明體" w:hAnsi="Times New Roman" w:cs="Times New Roman"/>
          <w:bCs/>
          <w:color w:val="000000" w:themeColor="text1"/>
          <w:sz w:val="20"/>
          <w:szCs w:val="20"/>
        </w:rPr>
        <w:t xml:space="preserve"> before trading</w:t>
      </w:r>
      <w:r w:rsidRPr="00BB26D2">
        <w:rPr>
          <w:rFonts w:ascii="Times New Roman" w:eastAsia="新細明體" w:hAnsi="Times New Roman" w:cs="Times New Roman"/>
          <w:bCs/>
          <w:color w:val="000000" w:themeColor="text1"/>
          <w:sz w:val="20"/>
          <w:szCs w:val="20"/>
        </w:rPr>
        <w:t>, BHAR is the</w:t>
      </w:r>
      <w:r w:rsidR="00A86CBA" w:rsidRPr="00BB26D2">
        <w:rPr>
          <w:rFonts w:ascii="Times New Roman" w:eastAsia="新細明體" w:hAnsi="Times New Roman" w:cs="Times New Roman"/>
          <w:bCs/>
          <w:color w:val="000000" w:themeColor="text1"/>
          <w:sz w:val="20"/>
          <w:szCs w:val="20"/>
        </w:rPr>
        <w:t xml:space="preserve"> </w:t>
      </w:r>
      <w:r w:rsidR="00A86CBA" w:rsidRPr="00BB26D2">
        <w:rPr>
          <w:rFonts w:ascii="Times New Roman" w:eastAsia="新細明體" w:hAnsi="Times New Roman" w:cs="Times New Roman" w:hint="eastAsia"/>
          <w:bCs/>
          <w:color w:val="000000" w:themeColor="text1"/>
          <w:sz w:val="20"/>
          <w:szCs w:val="20"/>
        </w:rPr>
        <w:t>b</w:t>
      </w:r>
      <w:r w:rsidR="00A86CBA" w:rsidRPr="00BB26D2">
        <w:rPr>
          <w:rFonts w:ascii="Times New Roman" w:eastAsia="新細明體" w:hAnsi="Times New Roman" w:cs="Times New Roman"/>
          <w:bCs/>
          <w:color w:val="000000" w:themeColor="text1"/>
          <w:sz w:val="20"/>
          <w:szCs w:val="20"/>
        </w:rPr>
        <w:t>uy</w:t>
      </w:r>
      <w:r w:rsidR="00A86CBA" w:rsidRPr="00BB26D2">
        <w:rPr>
          <w:rFonts w:ascii="Times New Roman" w:eastAsia="新細明體" w:hAnsi="Times New Roman" w:cs="Times New Roman" w:hint="eastAsia"/>
          <w:bCs/>
          <w:color w:val="000000" w:themeColor="text1"/>
          <w:sz w:val="20"/>
          <w:szCs w:val="20"/>
        </w:rPr>
        <w:t>-</w:t>
      </w:r>
      <w:r w:rsidR="00A86CBA" w:rsidRPr="00BB26D2">
        <w:rPr>
          <w:rFonts w:ascii="Times New Roman" w:eastAsia="新細明體" w:hAnsi="Times New Roman" w:cs="Times New Roman"/>
          <w:bCs/>
          <w:color w:val="000000" w:themeColor="text1"/>
          <w:sz w:val="20"/>
          <w:szCs w:val="20"/>
        </w:rPr>
        <w:t>and</w:t>
      </w:r>
      <w:r w:rsidR="00A86CBA" w:rsidRPr="00BB26D2">
        <w:rPr>
          <w:rFonts w:ascii="Times New Roman" w:eastAsia="新細明體" w:hAnsi="Times New Roman" w:cs="Times New Roman" w:hint="eastAsia"/>
          <w:bCs/>
          <w:color w:val="000000" w:themeColor="text1"/>
          <w:sz w:val="20"/>
          <w:szCs w:val="20"/>
        </w:rPr>
        <w:t>-h</w:t>
      </w:r>
      <w:r w:rsidR="00A86CBA" w:rsidRPr="00BB26D2">
        <w:rPr>
          <w:rFonts w:ascii="Times New Roman" w:eastAsia="新細明體" w:hAnsi="Times New Roman" w:cs="Times New Roman"/>
          <w:bCs/>
          <w:color w:val="000000" w:themeColor="text1"/>
          <w:sz w:val="20"/>
          <w:szCs w:val="20"/>
        </w:rPr>
        <w:t xml:space="preserve">old </w:t>
      </w:r>
      <w:r w:rsidR="00A86CBA" w:rsidRPr="00BB26D2">
        <w:rPr>
          <w:rFonts w:ascii="Times New Roman" w:eastAsia="新細明體" w:hAnsi="Times New Roman" w:cs="Times New Roman" w:hint="eastAsia"/>
          <w:bCs/>
          <w:color w:val="000000" w:themeColor="text1"/>
          <w:sz w:val="20"/>
          <w:szCs w:val="20"/>
        </w:rPr>
        <w:t>a</w:t>
      </w:r>
      <w:r w:rsidR="00A86CBA" w:rsidRPr="00BB26D2">
        <w:rPr>
          <w:rFonts w:ascii="Times New Roman" w:eastAsia="新細明體" w:hAnsi="Times New Roman" w:cs="Times New Roman"/>
          <w:bCs/>
          <w:color w:val="000000" w:themeColor="text1"/>
          <w:sz w:val="20"/>
          <w:szCs w:val="20"/>
        </w:rPr>
        <w:t>bnormal</w:t>
      </w:r>
      <w:r w:rsidR="00A86CBA" w:rsidRPr="00BB26D2">
        <w:rPr>
          <w:rFonts w:ascii="Times New Roman" w:eastAsia="新細明體" w:hAnsi="Times New Roman" w:cs="Times New Roman" w:hint="eastAsia"/>
          <w:bCs/>
          <w:color w:val="000000" w:themeColor="text1"/>
          <w:sz w:val="20"/>
          <w:szCs w:val="20"/>
        </w:rPr>
        <w:t xml:space="preserve"> r</w:t>
      </w:r>
      <w:r w:rsidR="00A86CBA" w:rsidRPr="00BB26D2">
        <w:rPr>
          <w:rFonts w:ascii="Times New Roman" w:eastAsia="新細明體" w:hAnsi="Times New Roman" w:cs="Times New Roman"/>
          <w:bCs/>
          <w:color w:val="000000" w:themeColor="text1"/>
          <w:sz w:val="20"/>
          <w:szCs w:val="20"/>
        </w:rPr>
        <w:t>eturn</w:t>
      </w:r>
      <w:r w:rsidR="00A86CBA" w:rsidRPr="00BB26D2">
        <w:rPr>
          <w:rFonts w:ascii="Times New Roman" w:eastAsia="新細明體" w:hAnsi="Times New Roman" w:cs="Times New Roman" w:hint="eastAsia"/>
          <w:bCs/>
          <w:color w:val="000000" w:themeColor="text1"/>
          <w:sz w:val="20"/>
          <w:szCs w:val="20"/>
        </w:rPr>
        <w:t>s</w:t>
      </w:r>
      <w:r w:rsidR="00A86CBA" w:rsidRPr="00BB26D2">
        <w:rPr>
          <w:rFonts w:ascii="Times New Roman" w:eastAsia="新細明體" w:hAnsi="Times New Roman" w:cs="Times New Roman"/>
          <w:bCs/>
          <w:color w:val="000000" w:themeColor="text1"/>
          <w:sz w:val="20"/>
          <w:szCs w:val="20"/>
        </w:rPr>
        <w:t>,</w:t>
      </w:r>
      <w:r w:rsidRPr="00BB26D2">
        <w:rPr>
          <w:rFonts w:ascii="Times New Roman" w:eastAsia="新細明體" w:hAnsi="Times New Roman" w:cs="Times New Roman"/>
          <w:bCs/>
          <w:color w:val="000000" w:themeColor="text1"/>
          <w:sz w:val="20"/>
          <w:szCs w:val="20"/>
        </w:rPr>
        <w:t xml:space="preserve"> CF is the cash</w:t>
      </w:r>
      <w:r w:rsidR="00A86CBA" w:rsidRPr="00BB26D2">
        <w:rPr>
          <w:rFonts w:ascii="Times New Roman" w:eastAsia="新細明體" w:hAnsi="Times New Roman" w:cs="Times New Roman"/>
          <w:bCs/>
          <w:color w:val="000000" w:themeColor="text1"/>
          <w:sz w:val="20"/>
          <w:szCs w:val="20"/>
        </w:rPr>
        <w:t xml:space="preserve"> flow,</w:t>
      </w:r>
      <w:r w:rsidRPr="00BB26D2">
        <w:rPr>
          <w:rFonts w:ascii="Times New Roman" w:eastAsia="新細明體" w:hAnsi="Times New Roman" w:cs="Times New Roman"/>
          <w:bCs/>
          <w:color w:val="000000" w:themeColor="text1"/>
          <w:sz w:val="20"/>
          <w:szCs w:val="20"/>
        </w:rPr>
        <w:t xml:space="preserve"> Ret is the </w:t>
      </w:r>
      <w:r w:rsidR="00A86CBA" w:rsidRPr="00BB26D2">
        <w:rPr>
          <w:rFonts w:ascii="Times New Roman" w:eastAsia="新細明體" w:hAnsi="Times New Roman" w:cs="Times New Roman"/>
          <w:bCs/>
          <w:color w:val="000000" w:themeColor="text1"/>
          <w:sz w:val="20"/>
          <w:szCs w:val="20"/>
        </w:rPr>
        <w:t>cumulative return</w:t>
      </w:r>
      <w:r w:rsidRPr="00BB26D2">
        <w:rPr>
          <w:rFonts w:ascii="Times New Roman" w:eastAsia="新細明體" w:hAnsi="Times New Roman" w:cs="Times New Roman"/>
          <w:bCs/>
          <w:color w:val="000000" w:themeColor="text1"/>
          <w:sz w:val="20"/>
          <w:szCs w:val="20"/>
        </w:rPr>
        <w:t xml:space="preserve"> </w:t>
      </w:r>
      <w:r w:rsidR="00A86CBA" w:rsidRPr="00BB26D2">
        <w:rPr>
          <w:rFonts w:ascii="Times New Roman" w:eastAsia="新細明體" w:hAnsi="Times New Roman" w:cs="Times New Roman"/>
          <w:bCs/>
          <w:color w:val="000000" w:themeColor="text1"/>
          <w:sz w:val="20"/>
          <w:szCs w:val="20"/>
        </w:rPr>
        <w:t>for t</w:t>
      </w:r>
      <w:r w:rsidRPr="00BB26D2">
        <w:rPr>
          <w:rFonts w:ascii="Times New Roman" w:eastAsia="新細明體" w:hAnsi="Times New Roman" w:cs="Times New Roman"/>
          <w:bCs/>
          <w:color w:val="000000" w:themeColor="text1"/>
          <w:sz w:val="20"/>
          <w:szCs w:val="20"/>
        </w:rPr>
        <w:t>he first 6 months</w:t>
      </w:r>
      <w:r w:rsidR="00A86CBA" w:rsidRPr="00BB26D2">
        <w:rPr>
          <w:rFonts w:ascii="Times New Roman" w:eastAsia="新細明體" w:hAnsi="Times New Roman" w:cs="Times New Roman"/>
          <w:bCs/>
          <w:color w:val="000000" w:themeColor="text1"/>
          <w:sz w:val="20"/>
          <w:szCs w:val="20"/>
        </w:rPr>
        <w:t xml:space="preserve"> before announcement</w:t>
      </w:r>
      <w:r w:rsidRPr="00BB26D2">
        <w:rPr>
          <w:rFonts w:ascii="Times New Roman" w:eastAsia="新細明體" w:hAnsi="Times New Roman" w:cs="Times New Roman"/>
          <w:bCs/>
          <w:color w:val="000000" w:themeColor="text1"/>
          <w:sz w:val="20"/>
          <w:szCs w:val="20"/>
        </w:rPr>
        <w:t xml:space="preserve">, Q is Tobin's Q, and </w:t>
      </w:r>
      <w:proofErr w:type="spellStart"/>
      <w:r w:rsidRPr="00BB26D2">
        <w:rPr>
          <w:rFonts w:ascii="Times New Roman" w:eastAsia="新細明體" w:hAnsi="Times New Roman" w:cs="Times New Roman"/>
          <w:bCs/>
          <w:color w:val="000000" w:themeColor="text1"/>
          <w:sz w:val="20"/>
          <w:szCs w:val="20"/>
        </w:rPr>
        <w:t>R_size</w:t>
      </w:r>
      <w:proofErr w:type="spellEnd"/>
      <w:r w:rsidRPr="00BB26D2">
        <w:rPr>
          <w:rFonts w:ascii="Times New Roman" w:eastAsia="新細明體" w:hAnsi="Times New Roman" w:cs="Times New Roman"/>
          <w:bCs/>
          <w:color w:val="000000" w:themeColor="text1"/>
          <w:sz w:val="20"/>
          <w:szCs w:val="20"/>
        </w:rPr>
        <w:t xml:space="preserve"> is the stock repurchase scale.</w:t>
      </w:r>
    </w:p>
    <w:tbl>
      <w:tblPr>
        <w:tblStyle w:val="a5"/>
        <w:tblW w:w="5000" w:type="pct"/>
        <w:jc w:val="center"/>
        <w:tblLook w:val="04A0" w:firstRow="1" w:lastRow="0" w:firstColumn="1" w:lastColumn="0" w:noHBand="0" w:noVBand="1"/>
      </w:tblPr>
      <w:tblGrid>
        <w:gridCol w:w="1121"/>
        <w:gridCol w:w="1304"/>
        <w:gridCol w:w="1164"/>
        <w:gridCol w:w="1304"/>
        <w:gridCol w:w="1164"/>
        <w:gridCol w:w="1304"/>
        <w:gridCol w:w="1161"/>
      </w:tblGrid>
      <w:tr w:rsidR="00DD3699" w:rsidRPr="004B5CB6" w:rsidTr="00D767F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58" w:type="pct"/>
            <w:tcBorders>
              <w:top w:val="thinThickSmallGap" w:sz="18" w:space="0" w:color="auto"/>
              <w:bottom w:val="nil"/>
            </w:tcBorders>
            <w:shd w:val="clear" w:color="auto" w:fill="auto"/>
            <w:noWrap/>
            <w:hideMark/>
          </w:tcPr>
          <w:p w:rsidR="00DD3699" w:rsidRPr="004B5CB6" w:rsidRDefault="00DD3699" w:rsidP="000720F8">
            <w:pPr>
              <w:widowControl/>
              <w:jc w:val="center"/>
              <w:rPr>
                <w:rFonts w:ascii="Times New Roman" w:eastAsia="標楷體" w:hAnsi="Times New Roman" w:cs="Times New Roman"/>
                <w:color w:val="000000" w:themeColor="text1"/>
                <w:kern w:val="0"/>
                <w:sz w:val="20"/>
                <w:szCs w:val="20"/>
              </w:rPr>
            </w:pPr>
          </w:p>
        </w:tc>
        <w:tc>
          <w:tcPr>
            <w:tcW w:w="1448" w:type="pct"/>
            <w:gridSpan w:val="2"/>
            <w:tcBorders>
              <w:top w:val="thinThickSmallGap" w:sz="18" w:space="0" w:color="auto"/>
            </w:tcBorders>
            <w:shd w:val="clear" w:color="auto" w:fill="auto"/>
            <w:noWrap/>
            <w:hideMark/>
          </w:tcPr>
          <w:p w:rsidR="00DD3699" w:rsidRPr="004B5CB6" w:rsidRDefault="00DD3699" w:rsidP="003D3B53">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hint="eastAsia"/>
                <w:color w:val="000000" w:themeColor="text1"/>
                <w:kern w:val="0"/>
                <w:sz w:val="20"/>
                <w:szCs w:val="20"/>
              </w:rPr>
              <w:t>A</w:t>
            </w:r>
            <w:r w:rsidRPr="004B5CB6">
              <w:rPr>
                <w:rFonts w:ascii="Times New Roman" w:eastAsia="標楷體" w:hAnsi="Times New Roman" w:cs="Times New Roman"/>
                <w:color w:val="000000" w:themeColor="text1"/>
                <w:kern w:val="0"/>
                <w:sz w:val="20"/>
                <w:szCs w:val="20"/>
              </w:rPr>
              <w:t>ll sample</w:t>
            </w:r>
          </w:p>
        </w:tc>
        <w:tc>
          <w:tcPr>
            <w:tcW w:w="1448" w:type="pct"/>
            <w:gridSpan w:val="2"/>
            <w:tcBorders>
              <w:top w:val="thinThickSmallGap" w:sz="18" w:space="0" w:color="auto"/>
            </w:tcBorders>
            <w:shd w:val="clear" w:color="auto" w:fill="auto"/>
            <w:noWrap/>
            <w:hideMark/>
          </w:tcPr>
          <w:p w:rsidR="00DD3699" w:rsidRPr="004B5CB6" w:rsidRDefault="00DD3699" w:rsidP="000720F8">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hint="eastAsia"/>
                <w:color w:val="000000" w:themeColor="text1"/>
                <w:kern w:val="0"/>
                <w:sz w:val="20"/>
                <w:szCs w:val="20"/>
              </w:rPr>
              <w:t>L</w:t>
            </w:r>
            <w:r w:rsidRPr="004B5CB6">
              <w:rPr>
                <w:rFonts w:ascii="Times New Roman" w:eastAsia="標楷體" w:hAnsi="Times New Roman" w:cs="Times New Roman"/>
                <w:color w:val="000000" w:themeColor="text1"/>
                <w:kern w:val="0"/>
                <w:sz w:val="20"/>
                <w:szCs w:val="20"/>
              </w:rPr>
              <w:t>isted firm</w:t>
            </w:r>
          </w:p>
        </w:tc>
        <w:tc>
          <w:tcPr>
            <w:tcW w:w="1446" w:type="pct"/>
            <w:gridSpan w:val="2"/>
            <w:tcBorders>
              <w:top w:val="thinThickSmallGap" w:sz="18" w:space="0" w:color="auto"/>
            </w:tcBorders>
            <w:shd w:val="clear" w:color="auto" w:fill="auto"/>
            <w:noWrap/>
            <w:hideMark/>
          </w:tcPr>
          <w:p w:rsidR="00DD3699" w:rsidRPr="004B5CB6" w:rsidRDefault="00DD3699" w:rsidP="000720F8">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hint="eastAsia"/>
                <w:color w:val="000000" w:themeColor="text1"/>
                <w:kern w:val="0"/>
                <w:sz w:val="20"/>
                <w:szCs w:val="20"/>
              </w:rPr>
              <w:t>O</w:t>
            </w:r>
            <w:r w:rsidRPr="004B5CB6">
              <w:rPr>
                <w:rFonts w:ascii="Times New Roman" w:eastAsia="標楷體" w:hAnsi="Times New Roman" w:cs="Times New Roman"/>
                <w:color w:val="000000" w:themeColor="text1"/>
                <w:kern w:val="0"/>
                <w:sz w:val="20"/>
                <w:szCs w:val="20"/>
              </w:rPr>
              <w:t>TC firm</w:t>
            </w:r>
          </w:p>
        </w:tc>
      </w:tr>
      <w:tr w:rsidR="00DD3699" w:rsidRPr="00FB5BC2" w:rsidTr="00D767F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58" w:type="pct"/>
            <w:tcBorders>
              <w:top w:val="nil"/>
              <w:bottom w:val="single" w:sz="12" w:space="0" w:color="auto"/>
            </w:tcBorders>
            <w:shd w:val="clear" w:color="auto" w:fill="auto"/>
            <w:noWrap/>
            <w:hideMark/>
          </w:tcPr>
          <w:p w:rsidR="00DD3699" w:rsidRPr="004B5CB6" w:rsidRDefault="00DD3699" w:rsidP="000720F8">
            <w:pPr>
              <w:widowControl/>
              <w:jc w:val="center"/>
              <w:rPr>
                <w:rFonts w:ascii="Times New Roman" w:eastAsia="標楷體" w:hAnsi="Times New Roman" w:cs="Times New Roman"/>
                <w:color w:val="000000" w:themeColor="text1"/>
                <w:kern w:val="0"/>
                <w:sz w:val="20"/>
                <w:szCs w:val="20"/>
              </w:rPr>
            </w:pPr>
            <w:r w:rsidRPr="004B5CB6">
              <w:rPr>
                <w:rFonts w:ascii="Times New Roman" w:eastAsia="新細明體" w:hAnsi="Times New Roman" w:cs="Times New Roman"/>
                <w:color w:val="000000" w:themeColor="text1"/>
                <w:sz w:val="20"/>
                <w:szCs w:val="20"/>
              </w:rPr>
              <w:t>variable</w:t>
            </w:r>
          </w:p>
        </w:tc>
        <w:tc>
          <w:tcPr>
            <w:tcW w:w="765" w:type="pct"/>
            <w:tcBorders>
              <w:top w:val="nil"/>
              <w:bottom w:val="single" w:sz="12" w:space="0" w:color="auto"/>
            </w:tcBorders>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Average</w:t>
            </w:r>
          </w:p>
        </w:tc>
        <w:tc>
          <w:tcPr>
            <w:tcW w:w="683" w:type="pct"/>
            <w:tcBorders>
              <w:bottom w:val="single" w:sz="12" w:space="0" w:color="auto"/>
            </w:tcBorders>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hint="eastAsia"/>
                <w:color w:val="000000" w:themeColor="text1"/>
                <w:kern w:val="0"/>
                <w:sz w:val="20"/>
                <w:szCs w:val="20"/>
              </w:rPr>
              <w:t>M</w:t>
            </w:r>
            <w:r w:rsidRPr="004B5CB6">
              <w:rPr>
                <w:rFonts w:ascii="Times New Roman" w:eastAsia="標楷體" w:hAnsi="Times New Roman" w:cs="Times New Roman"/>
                <w:color w:val="000000" w:themeColor="text1"/>
                <w:kern w:val="0"/>
                <w:sz w:val="20"/>
                <w:szCs w:val="20"/>
              </w:rPr>
              <w:t>edian</w:t>
            </w:r>
          </w:p>
        </w:tc>
        <w:tc>
          <w:tcPr>
            <w:tcW w:w="765" w:type="pct"/>
            <w:tcBorders>
              <w:top w:val="nil"/>
              <w:bottom w:val="single" w:sz="12" w:space="0" w:color="auto"/>
            </w:tcBorders>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Average</w:t>
            </w:r>
          </w:p>
        </w:tc>
        <w:tc>
          <w:tcPr>
            <w:tcW w:w="683" w:type="pct"/>
            <w:tcBorders>
              <w:bottom w:val="single" w:sz="12" w:space="0" w:color="auto"/>
            </w:tcBorders>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hint="eastAsia"/>
                <w:color w:val="000000" w:themeColor="text1"/>
                <w:kern w:val="0"/>
                <w:sz w:val="20"/>
                <w:szCs w:val="20"/>
              </w:rPr>
              <w:t>M</w:t>
            </w:r>
            <w:r w:rsidRPr="004B5CB6">
              <w:rPr>
                <w:rFonts w:ascii="Times New Roman" w:eastAsia="標楷體" w:hAnsi="Times New Roman" w:cs="Times New Roman"/>
                <w:color w:val="000000" w:themeColor="text1"/>
                <w:kern w:val="0"/>
                <w:sz w:val="20"/>
                <w:szCs w:val="20"/>
              </w:rPr>
              <w:t>edian</w:t>
            </w:r>
          </w:p>
        </w:tc>
        <w:tc>
          <w:tcPr>
            <w:tcW w:w="765" w:type="pct"/>
            <w:tcBorders>
              <w:top w:val="nil"/>
              <w:bottom w:val="single" w:sz="12" w:space="0" w:color="auto"/>
            </w:tcBorders>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Average</w:t>
            </w:r>
          </w:p>
        </w:tc>
        <w:tc>
          <w:tcPr>
            <w:tcW w:w="681" w:type="pct"/>
            <w:tcBorders>
              <w:bottom w:val="single" w:sz="12" w:space="0" w:color="auto"/>
            </w:tcBorders>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hint="eastAsia"/>
                <w:color w:val="000000" w:themeColor="text1"/>
                <w:kern w:val="0"/>
                <w:sz w:val="20"/>
                <w:szCs w:val="20"/>
              </w:rPr>
              <w:t>M</w:t>
            </w:r>
            <w:r w:rsidRPr="004B5CB6">
              <w:rPr>
                <w:rFonts w:ascii="Times New Roman" w:eastAsia="標楷體" w:hAnsi="Times New Roman" w:cs="Times New Roman"/>
                <w:color w:val="000000" w:themeColor="text1"/>
                <w:kern w:val="0"/>
                <w:sz w:val="20"/>
                <w:szCs w:val="20"/>
              </w:rPr>
              <w:t>edian</w:t>
            </w:r>
          </w:p>
        </w:tc>
      </w:tr>
      <w:tr w:rsidR="00DD3699" w:rsidRPr="00FB5BC2" w:rsidTr="00D767F9">
        <w:trPr>
          <w:trHeight w:val="340"/>
          <w:jc w:val="center"/>
        </w:trPr>
        <w:tc>
          <w:tcPr>
            <w:cnfStyle w:val="001000000000" w:firstRow="0" w:lastRow="0" w:firstColumn="1" w:lastColumn="0" w:oddVBand="0" w:evenVBand="0" w:oddHBand="0" w:evenHBand="0" w:firstRowFirstColumn="0" w:firstRowLastColumn="0" w:lastRowFirstColumn="0" w:lastRowLastColumn="0"/>
            <w:tcW w:w="658" w:type="pct"/>
            <w:shd w:val="clear" w:color="auto" w:fill="auto"/>
            <w:noWrap/>
            <w:hideMark/>
          </w:tcPr>
          <w:p w:rsidR="00DD3699" w:rsidRPr="00D767F9" w:rsidRDefault="00DD3699" w:rsidP="000720F8">
            <w:pPr>
              <w:widowControl/>
              <w:jc w:val="center"/>
              <w:rPr>
                <w:rFonts w:ascii="Times New Roman" w:eastAsia="標楷體" w:hAnsi="Times New Roman" w:cs="Times New Roman"/>
                <w:b w:val="0"/>
                <w:color w:val="auto"/>
                <w:kern w:val="0"/>
                <w:sz w:val="20"/>
                <w:szCs w:val="20"/>
              </w:rPr>
            </w:pPr>
            <w:r w:rsidRPr="00D767F9">
              <w:rPr>
                <w:rFonts w:ascii="Times New Roman" w:eastAsia="標楷體" w:hAnsi="Times New Roman" w:cs="Times New Roman"/>
                <w:b w:val="0"/>
                <w:color w:val="auto"/>
                <w:kern w:val="0"/>
                <w:sz w:val="20"/>
                <w:szCs w:val="20"/>
              </w:rPr>
              <w:t>MT</w:t>
            </w:r>
          </w:p>
        </w:tc>
        <w:tc>
          <w:tcPr>
            <w:tcW w:w="765"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0.028</w:t>
            </w:r>
          </w:p>
        </w:tc>
        <w:tc>
          <w:tcPr>
            <w:tcW w:w="683"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0.016</w:t>
            </w:r>
          </w:p>
        </w:tc>
        <w:tc>
          <w:tcPr>
            <w:tcW w:w="765"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0.026</w:t>
            </w:r>
          </w:p>
        </w:tc>
        <w:tc>
          <w:tcPr>
            <w:tcW w:w="683"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0.017</w:t>
            </w:r>
          </w:p>
        </w:tc>
        <w:tc>
          <w:tcPr>
            <w:tcW w:w="765"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0.032</w:t>
            </w:r>
          </w:p>
        </w:tc>
        <w:tc>
          <w:tcPr>
            <w:tcW w:w="681"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0.014</w:t>
            </w:r>
          </w:p>
        </w:tc>
      </w:tr>
      <w:tr w:rsidR="00DD3699" w:rsidRPr="00FB5BC2" w:rsidTr="00D767F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58" w:type="pct"/>
            <w:shd w:val="clear" w:color="auto" w:fill="auto"/>
            <w:noWrap/>
            <w:hideMark/>
          </w:tcPr>
          <w:p w:rsidR="00DD3699" w:rsidRPr="00D767F9" w:rsidRDefault="00DD3699" w:rsidP="000720F8">
            <w:pPr>
              <w:widowControl/>
              <w:jc w:val="center"/>
              <w:rPr>
                <w:rFonts w:ascii="Times New Roman" w:eastAsia="標楷體" w:hAnsi="Times New Roman" w:cs="Times New Roman"/>
                <w:b w:val="0"/>
                <w:color w:val="auto"/>
                <w:kern w:val="0"/>
                <w:sz w:val="20"/>
                <w:szCs w:val="20"/>
              </w:rPr>
            </w:pPr>
            <w:r w:rsidRPr="00D767F9">
              <w:rPr>
                <w:rFonts w:ascii="Times New Roman" w:eastAsia="標楷體" w:hAnsi="Times New Roman" w:cs="Times New Roman"/>
                <w:b w:val="0"/>
                <w:color w:val="auto"/>
                <w:kern w:val="0"/>
                <w:sz w:val="20"/>
                <w:szCs w:val="20"/>
              </w:rPr>
              <w:t>SIZE</w:t>
            </w:r>
          </w:p>
        </w:tc>
        <w:tc>
          <w:tcPr>
            <w:tcW w:w="765"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8.352</w:t>
            </w:r>
          </w:p>
        </w:tc>
        <w:tc>
          <w:tcPr>
            <w:tcW w:w="683"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8.203</w:t>
            </w:r>
          </w:p>
        </w:tc>
        <w:tc>
          <w:tcPr>
            <w:tcW w:w="765"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8.720</w:t>
            </w:r>
          </w:p>
        </w:tc>
        <w:tc>
          <w:tcPr>
            <w:tcW w:w="683"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8.557</w:t>
            </w:r>
          </w:p>
        </w:tc>
        <w:tc>
          <w:tcPr>
            <w:tcW w:w="765"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7.6471</w:t>
            </w:r>
          </w:p>
        </w:tc>
        <w:tc>
          <w:tcPr>
            <w:tcW w:w="681"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7.5390</w:t>
            </w:r>
          </w:p>
        </w:tc>
      </w:tr>
      <w:tr w:rsidR="00DD3699" w:rsidRPr="00FB5BC2" w:rsidTr="00D767F9">
        <w:trPr>
          <w:trHeight w:val="340"/>
          <w:jc w:val="center"/>
        </w:trPr>
        <w:tc>
          <w:tcPr>
            <w:cnfStyle w:val="001000000000" w:firstRow="0" w:lastRow="0" w:firstColumn="1" w:lastColumn="0" w:oddVBand="0" w:evenVBand="0" w:oddHBand="0" w:evenHBand="0" w:firstRowFirstColumn="0" w:firstRowLastColumn="0" w:lastRowFirstColumn="0" w:lastRowLastColumn="0"/>
            <w:tcW w:w="658" w:type="pct"/>
            <w:shd w:val="clear" w:color="auto" w:fill="auto"/>
            <w:noWrap/>
            <w:hideMark/>
          </w:tcPr>
          <w:p w:rsidR="00DD3699" w:rsidRPr="00D767F9" w:rsidRDefault="00DD3699" w:rsidP="000C177E">
            <w:pPr>
              <w:widowControl/>
              <w:jc w:val="center"/>
              <w:rPr>
                <w:rFonts w:ascii="Times New Roman" w:eastAsia="標楷體" w:hAnsi="Times New Roman" w:cs="Times New Roman"/>
                <w:b w:val="0"/>
                <w:color w:val="auto"/>
                <w:kern w:val="0"/>
                <w:sz w:val="20"/>
                <w:szCs w:val="20"/>
              </w:rPr>
            </w:pPr>
            <w:r w:rsidRPr="00D767F9">
              <w:rPr>
                <w:rFonts w:ascii="Times New Roman" w:eastAsia="標楷體" w:hAnsi="Times New Roman" w:cs="Times New Roman"/>
                <w:b w:val="0"/>
                <w:color w:val="auto"/>
                <w:kern w:val="0"/>
                <w:sz w:val="20"/>
                <w:szCs w:val="20"/>
              </w:rPr>
              <w:t>I</w:t>
            </w:r>
            <w:r w:rsidR="000C177E" w:rsidRPr="00D767F9">
              <w:rPr>
                <w:rFonts w:ascii="Times New Roman" w:eastAsia="標楷體" w:hAnsi="Times New Roman" w:cs="Times New Roman"/>
                <w:b w:val="0"/>
                <w:color w:val="auto"/>
                <w:kern w:val="0"/>
                <w:sz w:val="20"/>
                <w:szCs w:val="20"/>
              </w:rPr>
              <w:t>T</w:t>
            </w:r>
          </w:p>
        </w:tc>
        <w:tc>
          <w:tcPr>
            <w:tcW w:w="765"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387.65</w:t>
            </w:r>
          </w:p>
        </w:tc>
        <w:tc>
          <w:tcPr>
            <w:tcW w:w="683"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w:t>
            </w:r>
          </w:p>
        </w:tc>
        <w:tc>
          <w:tcPr>
            <w:tcW w:w="765"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397.87</w:t>
            </w:r>
          </w:p>
        </w:tc>
        <w:tc>
          <w:tcPr>
            <w:tcW w:w="683"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w:t>
            </w:r>
          </w:p>
        </w:tc>
        <w:tc>
          <w:tcPr>
            <w:tcW w:w="765"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338.71</w:t>
            </w:r>
          </w:p>
        </w:tc>
        <w:tc>
          <w:tcPr>
            <w:tcW w:w="681"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w:t>
            </w:r>
          </w:p>
        </w:tc>
      </w:tr>
      <w:tr w:rsidR="00DD3699" w:rsidRPr="00FB5BC2" w:rsidTr="00D767F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58" w:type="pct"/>
            <w:shd w:val="clear" w:color="auto" w:fill="auto"/>
            <w:noWrap/>
            <w:hideMark/>
          </w:tcPr>
          <w:p w:rsidR="00DD3699" w:rsidRPr="00D767F9" w:rsidRDefault="00DD3699" w:rsidP="00D767F9">
            <w:pPr>
              <w:widowControl/>
              <w:jc w:val="center"/>
              <w:rPr>
                <w:rFonts w:ascii="Times New Roman" w:eastAsia="標楷體" w:hAnsi="Times New Roman" w:cs="Times New Roman"/>
                <w:b w:val="0"/>
                <w:color w:val="auto"/>
                <w:kern w:val="0"/>
                <w:sz w:val="20"/>
                <w:szCs w:val="20"/>
              </w:rPr>
            </w:pPr>
            <w:r w:rsidRPr="00D767F9">
              <w:rPr>
                <w:rFonts w:ascii="Times New Roman" w:eastAsia="標楷體" w:hAnsi="Times New Roman" w:cs="Times New Roman"/>
                <w:b w:val="0"/>
                <w:color w:val="auto"/>
                <w:kern w:val="0"/>
                <w:sz w:val="20"/>
                <w:szCs w:val="20"/>
              </w:rPr>
              <w:t>M</w:t>
            </w:r>
            <w:r w:rsidR="00D767F9" w:rsidRPr="00D767F9">
              <w:rPr>
                <w:rFonts w:ascii="Times New Roman" w:eastAsia="標楷體" w:hAnsi="Times New Roman" w:cs="Times New Roman" w:hint="eastAsia"/>
                <w:b w:val="0"/>
                <w:color w:val="auto"/>
                <w:kern w:val="0"/>
                <w:sz w:val="20"/>
                <w:szCs w:val="20"/>
              </w:rPr>
              <w:t>S</w:t>
            </w:r>
          </w:p>
        </w:tc>
        <w:tc>
          <w:tcPr>
            <w:tcW w:w="765"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0.385</w:t>
            </w:r>
          </w:p>
        </w:tc>
        <w:tc>
          <w:tcPr>
            <w:tcW w:w="683"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w:t>
            </w:r>
          </w:p>
        </w:tc>
        <w:tc>
          <w:tcPr>
            <w:tcW w:w="765"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0.397</w:t>
            </w:r>
          </w:p>
        </w:tc>
        <w:tc>
          <w:tcPr>
            <w:tcW w:w="683"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w:t>
            </w:r>
          </w:p>
        </w:tc>
        <w:tc>
          <w:tcPr>
            <w:tcW w:w="765"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0.329</w:t>
            </w:r>
          </w:p>
        </w:tc>
        <w:tc>
          <w:tcPr>
            <w:tcW w:w="681"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w:t>
            </w:r>
          </w:p>
        </w:tc>
      </w:tr>
      <w:tr w:rsidR="00DD3699" w:rsidRPr="00FB5BC2" w:rsidTr="00D767F9">
        <w:trPr>
          <w:trHeight w:val="340"/>
          <w:jc w:val="center"/>
        </w:trPr>
        <w:tc>
          <w:tcPr>
            <w:cnfStyle w:val="001000000000" w:firstRow="0" w:lastRow="0" w:firstColumn="1" w:lastColumn="0" w:oddVBand="0" w:evenVBand="0" w:oddHBand="0" w:evenHBand="0" w:firstRowFirstColumn="0" w:firstRowLastColumn="0" w:lastRowFirstColumn="0" w:lastRowLastColumn="0"/>
            <w:tcW w:w="658" w:type="pct"/>
            <w:shd w:val="clear" w:color="auto" w:fill="auto"/>
            <w:noWrap/>
            <w:hideMark/>
          </w:tcPr>
          <w:p w:rsidR="00DD3699" w:rsidRPr="00D767F9" w:rsidRDefault="00DD3699" w:rsidP="000720F8">
            <w:pPr>
              <w:widowControl/>
              <w:jc w:val="center"/>
              <w:rPr>
                <w:rFonts w:ascii="Times New Roman" w:eastAsia="標楷體" w:hAnsi="Times New Roman" w:cs="Times New Roman"/>
                <w:b w:val="0"/>
                <w:color w:val="auto"/>
                <w:kern w:val="0"/>
                <w:sz w:val="20"/>
                <w:szCs w:val="20"/>
              </w:rPr>
            </w:pPr>
            <w:r w:rsidRPr="00D767F9">
              <w:rPr>
                <w:rFonts w:ascii="Times New Roman" w:eastAsia="標楷體" w:hAnsi="Times New Roman" w:cs="Times New Roman"/>
                <w:b w:val="0"/>
                <w:color w:val="auto"/>
                <w:kern w:val="0"/>
                <w:sz w:val="20"/>
                <w:szCs w:val="20"/>
              </w:rPr>
              <w:t>IND</w:t>
            </w:r>
          </w:p>
        </w:tc>
        <w:tc>
          <w:tcPr>
            <w:tcW w:w="765"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0.443</w:t>
            </w:r>
          </w:p>
        </w:tc>
        <w:tc>
          <w:tcPr>
            <w:tcW w:w="683"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w:t>
            </w:r>
          </w:p>
        </w:tc>
        <w:tc>
          <w:tcPr>
            <w:tcW w:w="765"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0.535</w:t>
            </w:r>
          </w:p>
        </w:tc>
        <w:tc>
          <w:tcPr>
            <w:tcW w:w="683"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w:t>
            </w:r>
          </w:p>
        </w:tc>
        <w:tc>
          <w:tcPr>
            <w:tcW w:w="765"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w:t>
            </w:r>
          </w:p>
        </w:tc>
        <w:tc>
          <w:tcPr>
            <w:tcW w:w="681"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w:t>
            </w:r>
          </w:p>
        </w:tc>
      </w:tr>
      <w:tr w:rsidR="00DD3699" w:rsidRPr="00FB5BC2" w:rsidTr="00D767F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58" w:type="pct"/>
            <w:shd w:val="clear" w:color="auto" w:fill="auto"/>
            <w:noWrap/>
            <w:hideMark/>
          </w:tcPr>
          <w:p w:rsidR="00DD3699" w:rsidRPr="00D767F9" w:rsidRDefault="00DD3699" w:rsidP="000720F8">
            <w:pPr>
              <w:widowControl/>
              <w:jc w:val="center"/>
              <w:rPr>
                <w:rFonts w:ascii="Times New Roman" w:eastAsia="標楷體" w:hAnsi="Times New Roman" w:cs="Times New Roman"/>
                <w:b w:val="0"/>
                <w:color w:val="auto"/>
                <w:kern w:val="0"/>
                <w:sz w:val="20"/>
                <w:szCs w:val="20"/>
              </w:rPr>
            </w:pPr>
            <w:r w:rsidRPr="00D767F9">
              <w:rPr>
                <w:rFonts w:ascii="Times New Roman" w:eastAsia="標楷體" w:hAnsi="Times New Roman" w:cs="Times New Roman"/>
                <w:b w:val="0"/>
                <w:color w:val="auto"/>
                <w:kern w:val="0"/>
                <w:sz w:val="20"/>
                <w:szCs w:val="20"/>
              </w:rPr>
              <w:t>BCAR</w:t>
            </w:r>
          </w:p>
        </w:tc>
        <w:tc>
          <w:tcPr>
            <w:tcW w:w="765"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-10.784</w:t>
            </w:r>
          </w:p>
        </w:tc>
        <w:tc>
          <w:tcPr>
            <w:tcW w:w="683"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-12.223</w:t>
            </w:r>
          </w:p>
        </w:tc>
        <w:tc>
          <w:tcPr>
            <w:tcW w:w="765"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-10.319</w:t>
            </w:r>
          </w:p>
        </w:tc>
        <w:tc>
          <w:tcPr>
            <w:tcW w:w="683"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-11.996</w:t>
            </w:r>
          </w:p>
        </w:tc>
        <w:tc>
          <w:tcPr>
            <w:tcW w:w="765"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-13.012</w:t>
            </w:r>
          </w:p>
        </w:tc>
        <w:tc>
          <w:tcPr>
            <w:tcW w:w="681"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-13.858</w:t>
            </w:r>
          </w:p>
        </w:tc>
      </w:tr>
      <w:tr w:rsidR="00DD3699" w:rsidRPr="00FB5BC2" w:rsidTr="00D767F9">
        <w:trPr>
          <w:trHeight w:val="340"/>
          <w:jc w:val="center"/>
        </w:trPr>
        <w:tc>
          <w:tcPr>
            <w:cnfStyle w:val="001000000000" w:firstRow="0" w:lastRow="0" w:firstColumn="1" w:lastColumn="0" w:oddVBand="0" w:evenVBand="0" w:oddHBand="0" w:evenHBand="0" w:firstRowFirstColumn="0" w:firstRowLastColumn="0" w:lastRowFirstColumn="0" w:lastRowLastColumn="0"/>
            <w:tcW w:w="658" w:type="pct"/>
            <w:shd w:val="clear" w:color="auto" w:fill="auto"/>
            <w:noWrap/>
            <w:hideMark/>
          </w:tcPr>
          <w:p w:rsidR="00DD3699" w:rsidRPr="00D767F9" w:rsidRDefault="00DD3699" w:rsidP="000720F8">
            <w:pPr>
              <w:widowControl/>
              <w:jc w:val="center"/>
              <w:rPr>
                <w:rFonts w:ascii="Times New Roman" w:eastAsia="標楷體" w:hAnsi="Times New Roman" w:cs="Times New Roman"/>
                <w:b w:val="0"/>
                <w:color w:val="auto"/>
                <w:kern w:val="0"/>
                <w:sz w:val="20"/>
                <w:szCs w:val="20"/>
              </w:rPr>
            </w:pPr>
            <w:r w:rsidRPr="00D767F9">
              <w:rPr>
                <w:rFonts w:ascii="Times New Roman" w:eastAsia="標楷體" w:hAnsi="Times New Roman" w:cs="Times New Roman"/>
                <w:b w:val="0"/>
                <w:color w:val="auto"/>
                <w:kern w:val="0"/>
                <w:sz w:val="20"/>
                <w:szCs w:val="20"/>
              </w:rPr>
              <w:t>BHAR</w:t>
            </w:r>
          </w:p>
        </w:tc>
        <w:tc>
          <w:tcPr>
            <w:tcW w:w="765"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-0.016</w:t>
            </w:r>
          </w:p>
        </w:tc>
        <w:tc>
          <w:tcPr>
            <w:tcW w:w="683"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-0.037</w:t>
            </w:r>
          </w:p>
        </w:tc>
        <w:tc>
          <w:tcPr>
            <w:tcW w:w="765"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-0.009</w:t>
            </w:r>
          </w:p>
        </w:tc>
        <w:tc>
          <w:tcPr>
            <w:tcW w:w="683"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-0.031</w:t>
            </w:r>
          </w:p>
        </w:tc>
        <w:tc>
          <w:tcPr>
            <w:tcW w:w="765"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-0.034</w:t>
            </w:r>
          </w:p>
        </w:tc>
        <w:tc>
          <w:tcPr>
            <w:tcW w:w="681"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-0.054</w:t>
            </w:r>
          </w:p>
        </w:tc>
      </w:tr>
      <w:tr w:rsidR="00DD3699" w:rsidRPr="00FB5BC2" w:rsidTr="00D767F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58" w:type="pct"/>
            <w:shd w:val="clear" w:color="auto" w:fill="auto"/>
            <w:noWrap/>
            <w:hideMark/>
          </w:tcPr>
          <w:p w:rsidR="00DD3699" w:rsidRPr="00D767F9" w:rsidRDefault="00DD3699" w:rsidP="000720F8">
            <w:pPr>
              <w:widowControl/>
              <w:jc w:val="center"/>
              <w:rPr>
                <w:rFonts w:ascii="Times New Roman" w:eastAsia="標楷體" w:hAnsi="Times New Roman" w:cs="Times New Roman"/>
                <w:b w:val="0"/>
                <w:color w:val="auto"/>
                <w:kern w:val="0"/>
                <w:sz w:val="20"/>
                <w:szCs w:val="20"/>
              </w:rPr>
            </w:pPr>
            <w:r w:rsidRPr="00D767F9">
              <w:rPr>
                <w:rFonts w:ascii="Times New Roman" w:eastAsia="標楷體" w:hAnsi="Times New Roman" w:cs="Times New Roman"/>
                <w:b w:val="0"/>
                <w:color w:val="auto"/>
                <w:kern w:val="0"/>
                <w:sz w:val="20"/>
                <w:szCs w:val="20"/>
              </w:rPr>
              <w:t>CF</w:t>
            </w:r>
          </w:p>
        </w:tc>
        <w:tc>
          <w:tcPr>
            <w:tcW w:w="765"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33043.91</w:t>
            </w:r>
          </w:p>
        </w:tc>
        <w:tc>
          <w:tcPr>
            <w:tcW w:w="683"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31267.5</w:t>
            </w:r>
          </w:p>
        </w:tc>
        <w:tc>
          <w:tcPr>
            <w:tcW w:w="765"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14437.58</w:t>
            </w:r>
          </w:p>
        </w:tc>
        <w:tc>
          <w:tcPr>
            <w:tcW w:w="683"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49233.5</w:t>
            </w:r>
          </w:p>
        </w:tc>
        <w:tc>
          <w:tcPr>
            <w:tcW w:w="765"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81132.46</w:t>
            </w:r>
          </w:p>
        </w:tc>
        <w:tc>
          <w:tcPr>
            <w:tcW w:w="681"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18898.5</w:t>
            </w:r>
          </w:p>
        </w:tc>
      </w:tr>
      <w:tr w:rsidR="00DD3699" w:rsidRPr="00FB5BC2" w:rsidTr="00D767F9">
        <w:trPr>
          <w:trHeight w:val="340"/>
          <w:jc w:val="center"/>
        </w:trPr>
        <w:tc>
          <w:tcPr>
            <w:cnfStyle w:val="001000000000" w:firstRow="0" w:lastRow="0" w:firstColumn="1" w:lastColumn="0" w:oddVBand="0" w:evenVBand="0" w:oddHBand="0" w:evenHBand="0" w:firstRowFirstColumn="0" w:firstRowLastColumn="0" w:lastRowFirstColumn="0" w:lastRowLastColumn="0"/>
            <w:tcW w:w="658" w:type="pct"/>
            <w:shd w:val="clear" w:color="auto" w:fill="auto"/>
            <w:noWrap/>
            <w:hideMark/>
          </w:tcPr>
          <w:p w:rsidR="00DD3699" w:rsidRPr="00D767F9" w:rsidRDefault="00DD3699" w:rsidP="000720F8">
            <w:pPr>
              <w:widowControl/>
              <w:jc w:val="center"/>
              <w:rPr>
                <w:rFonts w:ascii="Times New Roman" w:eastAsia="標楷體" w:hAnsi="Times New Roman" w:cs="Times New Roman"/>
                <w:b w:val="0"/>
                <w:color w:val="auto"/>
                <w:kern w:val="0"/>
                <w:sz w:val="20"/>
                <w:szCs w:val="20"/>
              </w:rPr>
            </w:pPr>
            <w:r w:rsidRPr="00D767F9">
              <w:rPr>
                <w:rFonts w:ascii="Times New Roman" w:eastAsia="標楷體" w:hAnsi="Times New Roman" w:cs="Times New Roman"/>
                <w:b w:val="0"/>
                <w:color w:val="auto"/>
                <w:kern w:val="0"/>
                <w:sz w:val="20"/>
                <w:szCs w:val="20"/>
              </w:rPr>
              <w:t>Ret</w:t>
            </w:r>
          </w:p>
        </w:tc>
        <w:tc>
          <w:tcPr>
            <w:tcW w:w="765"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-12.180</w:t>
            </w:r>
          </w:p>
        </w:tc>
        <w:tc>
          <w:tcPr>
            <w:tcW w:w="683"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-10.747</w:t>
            </w:r>
          </w:p>
        </w:tc>
        <w:tc>
          <w:tcPr>
            <w:tcW w:w="765"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-10.8384</w:t>
            </w:r>
          </w:p>
        </w:tc>
        <w:tc>
          <w:tcPr>
            <w:tcW w:w="683"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-9.628</w:t>
            </w:r>
          </w:p>
        </w:tc>
        <w:tc>
          <w:tcPr>
            <w:tcW w:w="765"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-15.656</w:t>
            </w:r>
          </w:p>
        </w:tc>
        <w:tc>
          <w:tcPr>
            <w:tcW w:w="681" w:type="pct"/>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-14.756</w:t>
            </w:r>
          </w:p>
        </w:tc>
      </w:tr>
      <w:tr w:rsidR="00DD3699" w:rsidRPr="00FB5BC2" w:rsidTr="00D767F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58" w:type="pct"/>
            <w:shd w:val="clear" w:color="auto" w:fill="auto"/>
            <w:noWrap/>
            <w:hideMark/>
          </w:tcPr>
          <w:p w:rsidR="00DD3699" w:rsidRPr="00D767F9" w:rsidRDefault="00DD3699" w:rsidP="000720F8">
            <w:pPr>
              <w:widowControl/>
              <w:jc w:val="center"/>
              <w:rPr>
                <w:rFonts w:ascii="Times New Roman" w:eastAsia="標楷體" w:hAnsi="Times New Roman" w:cs="Times New Roman"/>
                <w:b w:val="0"/>
                <w:color w:val="auto"/>
                <w:kern w:val="0"/>
                <w:sz w:val="20"/>
                <w:szCs w:val="20"/>
              </w:rPr>
            </w:pPr>
            <w:r w:rsidRPr="00D767F9">
              <w:rPr>
                <w:rFonts w:ascii="Times New Roman" w:eastAsia="標楷體" w:hAnsi="Times New Roman" w:cs="Times New Roman"/>
                <w:b w:val="0"/>
                <w:color w:val="auto"/>
                <w:kern w:val="0"/>
                <w:sz w:val="20"/>
                <w:szCs w:val="20"/>
              </w:rPr>
              <w:t>Q</w:t>
            </w:r>
          </w:p>
        </w:tc>
        <w:tc>
          <w:tcPr>
            <w:tcW w:w="765"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1.175</w:t>
            </w:r>
          </w:p>
        </w:tc>
        <w:tc>
          <w:tcPr>
            <w:tcW w:w="683"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1.075</w:t>
            </w:r>
          </w:p>
        </w:tc>
        <w:tc>
          <w:tcPr>
            <w:tcW w:w="765"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1.216132</w:t>
            </w:r>
          </w:p>
        </w:tc>
        <w:tc>
          <w:tcPr>
            <w:tcW w:w="683"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1.111</w:t>
            </w:r>
          </w:p>
        </w:tc>
        <w:tc>
          <w:tcPr>
            <w:tcW w:w="765"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1.070</w:t>
            </w:r>
          </w:p>
        </w:tc>
        <w:tc>
          <w:tcPr>
            <w:tcW w:w="681" w:type="pct"/>
            <w:shd w:val="clear" w:color="auto" w:fill="auto"/>
            <w:noWrap/>
            <w:hideMark/>
          </w:tcPr>
          <w:p w:rsidR="00DD3699" w:rsidRPr="004B5CB6" w:rsidRDefault="00DD3699" w:rsidP="000720F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0.971</w:t>
            </w:r>
          </w:p>
        </w:tc>
      </w:tr>
      <w:tr w:rsidR="00DD3699" w:rsidRPr="00FB5BC2" w:rsidTr="00D767F9">
        <w:trPr>
          <w:trHeight w:val="340"/>
          <w:jc w:val="center"/>
        </w:trPr>
        <w:tc>
          <w:tcPr>
            <w:cnfStyle w:val="001000000000" w:firstRow="0" w:lastRow="0" w:firstColumn="1" w:lastColumn="0" w:oddVBand="0" w:evenVBand="0" w:oddHBand="0" w:evenHBand="0" w:firstRowFirstColumn="0" w:firstRowLastColumn="0" w:lastRowFirstColumn="0" w:lastRowLastColumn="0"/>
            <w:tcW w:w="658" w:type="pct"/>
            <w:tcBorders>
              <w:bottom w:val="thickThinSmallGap" w:sz="18" w:space="0" w:color="auto"/>
            </w:tcBorders>
            <w:shd w:val="clear" w:color="auto" w:fill="auto"/>
            <w:noWrap/>
            <w:hideMark/>
          </w:tcPr>
          <w:p w:rsidR="00DD3699" w:rsidRPr="004B5CB6" w:rsidRDefault="00DD3699" w:rsidP="000720F8">
            <w:pPr>
              <w:widowControl/>
              <w:jc w:val="center"/>
              <w:rPr>
                <w:rFonts w:ascii="Times New Roman" w:eastAsia="標楷體" w:hAnsi="Times New Roman" w:cs="Times New Roman"/>
                <w:b w:val="0"/>
                <w:color w:val="000000" w:themeColor="text1"/>
                <w:kern w:val="0"/>
                <w:sz w:val="20"/>
                <w:szCs w:val="20"/>
              </w:rPr>
            </w:pPr>
            <w:proofErr w:type="spellStart"/>
            <w:r w:rsidRPr="004B5CB6">
              <w:rPr>
                <w:rFonts w:ascii="Times New Roman" w:eastAsia="標楷體" w:hAnsi="Times New Roman" w:cs="Times New Roman"/>
                <w:b w:val="0"/>
                <w:color w:val="000000" w:themeColor="text1"/>
                <w:kern w:val="0"/>
                <w:sz w:val="20"/>
                <w:szCs w:val="20"/>
              </w:rPr>
              <w:t>R_size</w:t>
            </w:r>
            <w:proofErr w:type="spellEnd"/>
          </w:p>
        </w:tc>
        <w:tc>
          <w:tcPr>
            <w:tcW w:w="765" w:type="pct"/>
            <w:tcBorders>
              <w:bottom w:val="thickThinSmallGap" w:sz="18" w:space="0" w:color="auto"/>
            </w:tcBorders>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0.102</w:t>
            </w:r>
          </w:p>
        </w:tc>
        <w:tc>
          <w:tcPr>
            <w:tcW w:w="683" w:type="pct"/>
            <w:tcBorders>
              <w:bottom w:val="thickThinSmallGap" w:sz="18" w:space="0" w:color="auto"/>
            </w:tcBorders>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0.054</w:t>
            </w:r>
          </w:p>
        </w:tc>
        <w:tc>
          <w:tcPr>
            <w:tcW w:w="765" w:type="pct"/>
            <w:tcBorders>
              <w:bottom w:val="thickThinSmallGap" w:sz="18" w:space="0" w:color="auto"/>
            </w:tcBorders>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0.096458</w:t>
            </w:r>
          </w:p>
        </w:tc>
        <w:tc>
          <w:tcPr>
            <w:tcW w:w="683" w:type="pct"/>
            <w:tcBorders>
              <w:bottom w:val="thickThinSmallGap" w:sz="18" w:space="0" w:color="auto"/>
            </w:tcBorders>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0.048</w:t>
            </w:r>
          </w:p>
        </w:tc>
        <w:tc>
          <w:tcPr>
            <w:tcW w:w="765" w:type="pct"/>
            <w:tcBorders>
              <w:bottom w:val="thickThinSmallGap" w:sz="18" w:space="0" w:color="auto"/>
            </w:tcBorders>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0.115</w:t>
            </w:r>
          </w:p>
        </w:tc>
        <w:tc>
          <w:tcPr>
            <w:tcW w:w="681" w:type="pct"/>
            <w:tcBorders>
              <w:bottom w:val="thickThinSmallGap" w:sz="18" w:space="0" w:color="auto"/>
            </w:tcBorders>
            <w:shd w:val="clear" w:color="auto" w:fill="auto"/>
            <w:noWrap/>
            <w:hideMark/>
          </w:tcPr>
          <w:p w:rsidR="00DD3699" w:rsidRPr="004B5CB6" w:rsidRDefault="00DD3699" w:rsidP="000720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20"/>
                <w:szCs w:val="20"/>
              </w:rPr>
            </w:pPr>
            <w:r w:rsidRPr="004B5CB6">
              <w:rPr>
                <w:rFonts w:ascii="Times New Roman" w:eastAsia="標楷體" w:hAnsi="Times New Roman" w:cs="Times New Roman"/>
                <w:color w:val="000000" w:themeColor="text1"/>
                <w:kern w:val="0"/>
                <w:sz w:val="20"/>
                <w:szCs w:val="20"/>
              </w:rPr>
              <w:t>0.070</w:t>
            </w:r>
          </w:p>
        </w:tc>
      </w:tr>
    </w:tbl>
    <w:p w:rsidR="007D4576" w:rsidRPr="00FB5BC2" w:rsidRDefault="007D4576" w:rsidP="00FA51ED">
      <w:pPr>
        <w:jc w:val="both"/>
        <w:rPr>
          <w:rFonts w:ascii="Times New Roman" w:eastAsia="新細明體" w:hAnsi="Times New Roman" w:cs="Times New Roman"/>
          <w:bCs/>
          <w:color w:val="000000" w:themeColor="text1"/>
          <w:sz w:val="22"/>
          <w:szCs w:val="20"/>
        </w:rPr>
      </w:pPr>
    </w:p>
    <w:p w:rsidR="00207438" w:rsidRPr="00677FC6" w:rsidRDefault="003C3F87" w:rsidP="00FA51ED">
      <w:pPr>
        <w:jc w:val="both"/>
        <w:rPr>
          <w:rFonts w:ascii="Times New Roman" w:eastAsia="標楷體" w:hAnsi="Times New Roman" w:cs="Times New Roman"/>
          <w:color w:val="000000" w:themeColor="text1"/>
          <w:szCs w:val="24"/>
        </w:rPr>
      </w:pPr>
      <w:proofErr w:type="gramStart"/>
      <w:r w:rsidRPr="00677FC6">
        <w:rPr>
          <w:rFonts w:ascii="Times New Roman" w:eastAsia="新細明體" w:hAnsi="Times New Roman" w:cs="Times New Roman"/>
          <w:bCs/>
          <w:color w:val="000000" w:themeColor="text1"/>
          <w:szCs w:val="24"/>
        </w:rPr>
        <w:t>before</w:t>
      </w:r>
      <w:proofErr w:type="gramEnd"/>
      <w:r w:rsidRPr="00677FC6">
        <w:rPr>
          <w:rFonts w:ascii="Times New Roman" w:eastAsia="新細明體" w:hAnsi="Times New Roman" w:cs="Times New Roman"/>
          <w:bCs/>
          <w:color w:val="000000" w:themeColor="text1"/>
          <w:szCs w:val="24"/>
        </w:rPr>
        <w:t xml:space="preserve"> and after</w:t>
      </w:r>
      <w:r>
        <w:rPr>
          <w:rFonts w:ascii="Times New Roman" w:eastAsia="新細明體" w:hAnsi="Times New Roman" w:cs="Times New Roman"/>
          <w:bCs/>
          <w:color w:val="000000" w:themeColor="text1"/>
          <w:szCs w:val="24"/>
        </w:rPr>
        <w:t xml:space="preserve"> </w:t>
      </w:r>
      <w:r w:rsidRPr="00677FC6">
        <w:rPr>
          <w:rFonts w:ascii="Times New Roman" w:eastAsia="新細明體" w:hAnsi="Times New Roman" w:cs="Times New Roman"/>
          <w:bCs/>
          <w:color w:val="000000" w:themeColor="text1"/>
          <w:szCs w:val="24"/>
        </w:rPr>
        <w:t>1</w:t>
      </w:r>
      <w:r>
        <w:rPr>
          <w:rFonts w:ascii="Times New Roman" w:eastAsia="新細明體" w:hAnsi="Times New Roman" w:cs="Times New Roman"/>
          <w:bCs/>
          <w:color w:val="000000" w:themeColor="text1"/>
          <w:szCs w:val="24"/>
        </w:rPr>
        <w:t>, 3, 6</w:t>
      </w:r>
      <w:r w:rsidRPr="00677FC6">
        <w:rPr>
          <w:rFonts w:ascii="Times New Roman" w:eastAsia="新細明體" w:hAnsi="Times New Roman" w:cs="Times New Roman"/>
          <w:bCs/>
          <w:color w:val="000000" w:themeColor="text1"/>
          <w:szCs w:val="24"/>
        </w:rPr>
        <w:t xml:space="preserve"> (± 1</w:t>
      </w:r>
      <w:r>
        <w:rPr>
          <w:rFonts w:ascii="Times New Roman" w:eastAsia="新細明體" w:hAnsi="Times New Roman" w:cs="Times New Roman"/>
          <w:bCs/>
          <w:color w:val="000000" w:themeColor="text1"/>
          <w:szCs w:val="24"/>
        </w:rPr>
        <w:t xml:space="preserve">, </w:t>
      </w:r>
      <w:r w:rsidRPr="00677FC6">
        <w:rPr>
          <w:rFonts w:ascii="Times New Roman" w:eastAsia="新細明體" w:hAnsi="Times New Roman" w:cs="Times New Roman"/>
          <w:bCs/>
          <w:color w:val="000000" w:themeColor="text1"/>
          <w:szCs w:val="24"/>
        </w:rPr>
        <w:t xml:space="preserve">± </w:t>
      </w:r>
      <w:r>
        <w:rPr>
          <w:rFonts w:ascii="Times New Roman" w:eastAsia="新細明體" w:hAnsi="Times New Roman" w:cs="Times New Roman"/>
          <w:bCs/>
          <w:color w:val="000000" w:themeColor="text1"/>
          <w:szCs w:val="24"/>
        </w:rPr>
        <w:t xml:space="preserve">3, </w:t>
      </w:r>
      <w:r w:rsidRPr="00677FC6">
        <w:rPr>
          <w:rFonts w:ascii="Times New Roman" w:eastAsia="新細明體" w:hAnsi="Times New Roman" w:cs="Times New Roman"/>
          <w:bCs/>
          <w:color w:val="000000" w:themeColor="text1"/>
          <w:szCs w:val="24"/>
        </w:rPr>
        <w:t xml:space="preserve">± </w:t>
      </w:r>
      <w:r>
        <w:rPr>
          <w:rFonts w:ascii="Times New Roman" w:eastAsia="新細明體" w:hAnsi="Times New Roman" w:cs="Times New Roman"/>
          <w:bCs/>
          <w:color w:val="000000" w:themeColor="text1"/>
          <w:szCs w:val="24"/>
        </w:rPr>
        <w:t xml:space="preserve">6) months </w:t>
      </w:r>
      <w:r w:rsidRPr="00677FC6">
        <w:rPr>
          <w:rFonts w:ascii="Times New Roman" w:eastAsia="標楷體" w:hAnsi="Times New Roman" w:cs="Times New Roman"/>
          <w:color w:val="000000" w:themeColor="text1"/>
          <w:szCs w:val="24"/>
        </w:rPr>
        <w:t xml:space="preserve">to measure </w:t>
      </w:r>
      <w:r w:rsidRPr="00677FC6">
        <w:rPr>
          <w:rFonts w:ascii="Times New Roman" w:eastAsia="新細明體" w:hAnsi="Times New Roman" w:cs="Times New Roman"/>
          <w:bCs/>
          <w:color w:val="000000" w:themeColor="text1"/>
          <w:szCs w:val="24"/>
        </w:rPr>
        <w:t>whether the firm ha</w:t>
      </w:r>
      <w:r>
        <w:rPr>
          <w:rFonts w:ascii="Times New Roman" w:eastAsia="新細明體" w:hAnsi="Times New Roman" w:cs="Times New Roman"/>
          <w:bCs/>
          <w:color w:val="000000" w:themeColor="text1"/>
          <w:szCs w:val="24"/>
        </w:rPr>
        <w:t>s the</w:t>
      </w:r>
      <w:r>
        <w:rPr>
          <w:rFonts w:ascii="Times New Roman" w:eastAsia="新細明體" w:hAnsi="Times New Roman" w:cs="Times New Roman" w:hint="eastAsia"/>
          <w:bCs/>
          <w:color w:val="000000" w:themeColor="text1"/>
          <w:szCs w:val="24"/>
        </w:rPr>
        <w:t xml:space="preserve"> </w:t>
      </w:r>
      <w:r w:rsidR="00207438" w:rsidRPr="00677FC6">
        <w:rPr>
          <w:rFonts w:ascii="Times New Roman" w:eastAsia="新細明體" w:hAnsi="Times New Roman" w:cs="Times New Roman"/>
          <w:bCs/>
          <w:color w:val="000000" w:themeColor="text1"/>
          <w:szCs w:val="24"/>
        </w:rPr>
        <w:t>market timing ability</w:t>
      </w:r>
      <w:r w:rsidR="00207438" w:rsidRPr="00677FC6">
        <w:rPr>
          <w:rFonts w:ascii="Times New Roman" w:eastAsia="標楷體" w:hAnsi="Times New Roman" w:cs="Times New Roman"/>
          <w:color w:val="000000" w:themeColor="text1"/>
          <w:szCs w:val="24"/>
        </w:rPr>
        <w:t xml:space="preserve"> when </w:t>
      </w:r>
      <w:r w:rsidR="00304553">
        <w:rPr>
          <w:rFonts w:ascii="Times New Roman" w:eastAsia="標楷體" w:hAnsi="Times New Roman" w:cs="Times New Roman"/>
          <w:color w:val="000000" w:themeColor="text1"/>
          <w:szCs w:val="24"/>
        </w:rPr>
        <w:t xml:space="preserve">the </w:t>
      </w:r>
      <w:r w:rsidR="00207438" w:rsidRPr="00677FC6">
        <w:rPr>
          <w:rFonts w:ascii="Times New Roman" w:eastAsia="標楷體" w:hAnsi="Times New Roman" w:cs="Times New Roman"/>
          <w:color w:val="000000" w:themeColor="text1"/>
          <w:szCs w:val="24"/>
        </w:rPr>
        <w:t>firm repurchases its own stock.</w:t>
      </w:r>
      <w:r w:rsidR="00C23F44" w:rsidRPr="00677FC6">
        <w:rPr>
          <w:rFonts w:ascii="Times New Roman" w:eastAsia="標楷體" w:hAnsi="Times New Roman" w:cs="Times New Roman"/>
          <w:color w:val="000000" w:themeColor="text1"/>
          <w:szCs w:val="24"/>
        </w:rPr>
        <w:t xml:space="preserve"> </w:t>
      </w:r>
      <w:r w:rsidR="00A04BD2" w:rsidRPr="00677FC6">
        <w:rPr>
          <w:rFonts w:ascii="Times New Roman" w:eastAsia="新細明體" w:hAnsi="Times New Roman" w:cs="Times New Roman"/>
          <w:bCs/>
          <w:color w:val="000000" w:themeColor="text1"/>
          <w:szCs w:val="24"/>
        </w:rPr>
        <w:t>If RRP is less than 0, it indicates that the firm have market timing ability</w:t>
      </w:r>
      <w:r w:rsidR="00A04BD2" w:rsidRPr="00677FC6">
        <w:rPr>
          <w:rFonts w:ascii="Times New Roman" w:eastAsia="標楷體" w:hAnsi="Times New Roman" w:cs="Times New Roman"/>
          <w:color w:val="000000" w:themeColor="text1"/>
          <w:szCs w:val="24"/>
        </w:rPr>
        <w:t xml:space="preserve"> when firm repurchases its own stock</w:t>
      </w:r>
      <w:r w:rsidR="00A04BD2" w:rsidRPr="00677FC6">
        <w:rPr>
          <w:rFonts w:ascii="Times New Roman" w:eastAsia="新細明體" w:hAnsi="Times New Roman" w:cs="Times New Roman"/>
          <w:bCs/>
          <w:color w:val="000000" w:themeColor="text1"/>
          <w:szCs w:val="24"/>
        </w:rPr>
        <w:t xml:space="preserve">. </w:t>
      </w:r>
      <w:r w:rsidR="00304553">
        <w:rPr>
          <w:rFonts w:ascii="Times New Roman" w:eastAsia="新細明體" w:hAnsi="Times New Roman" w:cs="Times New Roman"/>
          <w:bCs/>
          <w:color w:val="000000" w:themeColor="text1"/>
          <w:szCs w:val="24"/>
        </w:rPr>
        <w:t>On the contrary</w:t>
      </w:r>
      <w:r w:rsidR="00A04BD2" w:rsidRPr="00677FC6">
        <w:rPr>
          <w:rFonts w:ascii="Times New Roman" w:eastAsia="新細明體" w:hAnsi="Times New Roman" w:cs="Times New Roman"/>
          <w:bCs/>
          <w:color w:val="000000" w:themeColor="text1"/>
          <w:szCs w:val="24"/>
        </w:rPr>
        <w:t xml:space="preserve">, if the RRP is greater than 0, it </w:t>
      </w:r>
      <w:r w:rsidR="00304553">
        <w:rPr>
          <w:rFonts w:ascii="Times New Roman" w:eastAsia="新細明體" w:hAnsi="Times New Roman" w:cs="Times New Roman"/>
          <w:bCs/>
          <w:color w:val="000000" w:themeColor="text1"/>
          <w:szCs w:val="24"/>
        </w:rPr>
        <w:t>means</w:t>
      </w:r>
      <w:r w:rsidR="00A04BD2" w:rsidRPr="00677FC6">
        <w:rPr>
          <w:rFonts w:ascii="Times New Roman" w:eastAsia="新細明體" w:hAnsi="Times New Roman" w:cs="Times New Roman"/>
          <w:bCs/>
          <w:color w:val="000000" w:themeColor="text1"/>
          <w:szCs w:val="24"/>
        </w:rPr>
        <w:t xml:space="preserve"> that the firm have no market timing ability</w:t>
      </w:r>
      <w:r w:rsidR="00A04BD2" w:rsidRPr="00677FC6">
        <w:rPr>
          <w:rFonts w:ascii="Times New Roman" w:eastAsia="標楷體" w:hAnsi="Times New Roman" w:cs="Times New Roman"/>
          <w:color w:val="000000" w:themeColor="text1"/>
          <w:szCs w:val="24"/>
        </w:rPr>
        <w:t xml:space="preserve"> when firm repurchases its own stock.</w:t>
      </w:r>
    </w:p>
    <w:p w:rsidR="00E81634" w:rsidRPr="00677FC6" w:rsidRDefault="00E81634" w:rsidP="00FA51ED">
      <w:pPr>
        <w:jc w:val="both"/>
        <w:rPr>
          <w:rFonts w:ascii="Times New Roman" w:eastAsia="新細明體" w:hAnsi="Times New Roman" w:cs="Times New Roman"/>
          <w:bCs/>
          <w:color w:val="000000" w:themeColor="text1"/>
          <w:szCs w:val="24"/>
        </w:rPr>
      </w:pPr>
    </w:p>
    <w:p w:rsidR="00E81634" w:rsidRPr="00677FC6" w:rsidRDefault="00304553" w:rsidP="00304553">
      <w:pPr>
        <w:jc w:val="both"/>
        <w:rPr>
          <w:rFonts w:ascii="Times New Roman" w:eastAsia="新細明體" w:hAnsi="Times New Roman" w:cs="Times New Roman"/>
          <w:b/>
          <w:bCs/>
          <w:color w:val="000000" w:themeColor="text1"/>
          <w:szCs w:val="24"/>
        </w:rPr>
      </w:pPr>
      <w:r>
        <w:rPr>
          <w:rFonts w:ascii="Times New Roman" w:eastAsia="新細明體" w:hAnsi="Times New Roman" w:cs="Times New Roman"/>
          <w:b/>
          <w:bCs/>
          <w:color w:val="000000" w:themeColor="text1"/>
          <w:szCs w:val="24"/>
        </w:rPr>
        <w:t>3</w:t>
      </w:r>
      <w:r w:rsidR="00E81634" w:rsidRPr="00677FC6">
        <w:rPr>
          <w:rFonts w:ascii="Times New Roman" w:eastAsia="新細明體" w:hAnsi="Times New Roman" w:cs="Times New Roman" w:hint="eastAsia"/>
          <w:b/>
          <w:bCs/>
          <w:color w:val="000000" w:themeColor="text1"/>
          <w:szCs w:val="24"/>
        </w:rPr>
        <w:t>.2.2</w:t>
      </w:r>
      <w:r w:rsidR="00E81634" w:rsidRPr="00677FC6">
        <w:rPr>
          <w:rFonts w:ascii="Times New Roman" w:eastAsia="新細明體" w:hAnsi="Times New Roman" w:cs="Times New Roman"/>
          <w:b/>
          <w:bCs/>
          <w:color w:val="000000" w:themeColor="text1"/>
          <w:szCs w:val="24"/>
        </w:rPr>
        <w:t xml:space="preserve"> </w:t>
      </w:r>
      <w:r w:rsidR="00FC5F4E">
        <w:rPr>
          <w:rFonts w:ascii="Times New Roman" w:eastAsia="新細明體" w:hAnsi="Times New Roman" w:cs="Times New Roman"/>
          <w:b/>
          <w:bCs/>
          <w:color w:val="000000" w:themeColor="text1"/>
          <w:szCs w:val="24"/>
        </w:rPr>
        <w:t>I</w:t>
      </w:r>
      <w:r w:rsidR="00E81634" w:rsidRPr="00677FC6">
        <w:rPr>
          <w:rFonts w:ascii="Times New Roman" w:eastAsia="標楷體" w:hAnsi="Times New Roman" w:cs="Times New Roman"/>
          <w:b/>
          <w:color w:val="000000" w:themeColor="text1"/>
          <w:szCs w:val="24"/>
        </w:rPr>
        <w:t xml:space="preserve">nsider trading and </w:t>
      </w:r>
      <w:r w:rsidR="00E81634" w:rsidRPr="00677FC6">
        <w:rPr>
          <w:rFonts w:ascii="Times New Roman" w:eastAsia="標楷體" w:hAnsi="Times New Roman" w:cs="Times New Roman" w:hint="eastAsia"/>
          <w:b/>
          <w:color w:val="000000" w:themeColor="text1"/>
          <w:kern w:val="0"/>
          <w:szCs w:val="24"/>
        </w:rPr>
        <w:t>b</w:t>
      </w:r>
      <w:r w:rsidR="00E81634" w:rsidRPr="00677FC6">
        <w:rPr>
          <w:rFonts w:ascii="Times New Roman" w:eastAsia="標楷體" w:hAnsi="Times New Roman" w:cs="Times New Roman"/>
          <w:b/>
          <w:color w:val="000000" w:themeColor="text1"/>
          <w:kern w:val="0"/>
          <w:szCs w:val="24"/>
        </w:rPr>
        <w:t>uy</w:t>
      </w:r>
      <w:r w:rsidR="00E81634" w:rsidRPr="00677FC6">
        <w:rPr>
          <w:rFonts w:ascii="Times New Roman" w:eastAsia="標楷體" w:hAnsi="Times New Roman" w:cs="Times New Roman" w:hint="eastAsia"/>
          <w:b/>
          <w:color w:val="000000" w:themeColor="text1"/>
          <w:kern w:val="0"/>
          <w:szCs w:val="24"/>
        </w:rPr>
        <w:t>-</w:t>
      </w:r>
      <w:r w:rsidR="00E81634" w:rsidRPr="00677FC6">
        <w:rPr>
          <w:rFonts w:ascii="Times New Roman" w:eastAsia="標楷體" w:hAnsi="Times New Roman" w:cs="Times New Roman"/>
          <w:b/>
          <w:color w:val="000000" w:themeColor="text1"/>
          <w:kern w:val="0"/>
          <w:szCs w:val="24"/>
        </w:rPr>
        <w:t>and</w:t>
      </w:r>
      <w:r w:rsidR="00E81634" w:rsidRPr="00677FC6">
        <w:rPr>
          <w:rFonts w:ascii="Times New Roman" w:eastAsia="標楷體" w:hAnsi="Times New Roman" w:cs="Times New Roman" w:hint="eastAsia"/>
          <w:b/>
          <w:color w:val="000000" w:themeColor="text1"/>
          <w:kern w:val="0"/>
          <w:szCs w:val="24"/>
        </w:rPr>
        <w:t>-h</w:t>
      </w:r>
      <w:r w:rsidR="00E81634" w:rsidRPr="00677FC6">
        <w:rPr>
          <w:rFonts w:ascii="Times New Roman" w:eastAsia="標楷體" w:hAnsi="Times New Roman" w:cs="Times New Roman"/>
          <w:b/>
          <w:color w:val="000000" w:themeColor="text1"/>
          <w:kern w:val="0"/>
          <w:szCs w:val="24"/>
        </w:rPr>
        <w:t xml:space="preserve">old </w:t>
      </w:r>
      <w:r w:rsidR="00E81634" w:rsidRPr="00677FC6">
        <w:rPr>
          <w:rFonts w:ascii="Times New Roman" w:eastAsia="標楷體" w:hAnsi="Times New Roman" w:cs="Times New Roman" w:hint="eastAsia"/>
          <w:b/>
          <w:color w:val="000000" w:themeColor="text1"/>
          <w:kern w:val="0"/>
          <w:szCs w:val="24"/>
        </w:rPr>
        <w:t>a</w:t>
      </w:r>
      <w:r w:rsidR="00E81634" w:rsidRPr="00677FC6">
        <w:rPr>
          <w:rFonts w:ascii="Times New Roman" w:eastAsia="標楷體" w:hAnsi="Times New Roman" w:cs="Times New Roman"/>
          <w:b/>
          <w:color w:val="000000" w:themeColor="text1"/>
          <w:kern w:val="0"/>
          <w:szCs w:val="24"/>
        </w:rPr>
        <w:t>bnormal</w:t>
      </w:r>
      <w:r w:rsidR="00E81634" w:rsidRPr="00677FC6">
        <w:rPr>
          <w:rFonts w:ascii="Times New Roman" w:eastAsia="標楷體" w:hAnsi="Times New Roman" w:cs="Times New Roman" w:hint="eastAsia"/>
          <w:b/>
          <w:color w:val="000000" w:themeColor="text1"/>
          <w:kern w:val="0"/>
          <w:szCs w:val="24"/>
        </w:rPr>
        <w:t xml:space="preserve"> r</w:t>
      </w:r>
      <w:r w:rsidR="00E81634" w:rsidRPr="00677FC6">
        <w:rPr>
          <w:rFonts w:ascii="Times New Roman" w:eastAsia="標楷體" w:hAnsi="Times New Roman" w:cs="Times New Roman"/>
          <w:b/>
          <w:color w:val="000000" w:themeColor="text1"/>
          <w:kern w:val="0"/>
          <w:szCs w:val="24"/>
        </w:rPr>
        <w:t>eturn</w:t>
      </w:r>
      <w:r w:rsidR="00E81634" w:rsidRPr="00677FC6">
        <w:rPr>
          <w:rFonts w:ascii="Times New Roman" w:eastAsia="標楷體" w:hAnsi="Times New Roman" w:cs="Times New Roman" w:hint="eastAsia"/>
          <w:b/>
          <w:color w:val="000000" w:themeColor="text1"/>
          <w:kern w:val="0"/>
          <w:szCs w:val="24"/>
        </w:rPr>
        <w:t>s</w:t>
      </w:r>
    </w:p>
    <w:p w:rsidR="00187DEC" w:rsidRPr="00677FC6" w:rsidRDefault="008D25B6" w:rsidP="00FA51ED">
      <w:pPr>
        <w:jc w:val="both"/>
        <w:rPr>
          <w:rFonts w:ascii="Times New Roman" w:eastAsia="標楷體" w:hAnsi="Times New Roman" w:cs="Times New Roman"/>
          <w:color w:val="000000" w:themeColor="text1"/>
          <w:szCs w:val="24"/>
        </w:rPr>
      </w:pPr>
      <w:r w:rsidRPr="00677FC6">
        <w:rPr>
          <w:rFonts w:ascii="Times New Roman" w:eastAsia="標楷體" w:hAnsi="Times New Roman" w:cs="Times New Roman"/>
          <w:color w:val="000000" w:themeColor="text1"/>
          <w:szCs w:val="24"/>
        </w:rPr>
        <w:tab/>
      </w:r>
      <w:r w:rsidR="001F7921">
        <w:rPr>
          <w:rFonts w:ascii="Times New Roman" w:eastAsia="標楷體" w:hAnsi="Times New Roman" w:cs="Times New Roman"/>
          <w:color w:val="000000" w:themeColor="text1"/>
          <w:szCs w:val="24"/>
        </w:rPr>
        <w:t>Traditionally,</w:t>
      </w:r>
      <w:r w:rsidRPr="00677FC6">
        <w:rPr>
          <w:rFonts w:ascii="Times New Roman" w:eastAsia="標楷體" w:hAnsi="Times New Roman" w:cs="Times New Roman" w:hint="eastAsia"/>
          <w:color w:val="000000" w:themeColor="text1"/>
          <w:szCs w:val="24"/>
        </w:rPr>
        <w:t xml:space="preserve"> most of </w:t>
      </w:r>
      <w:r w:rsidRPr="00677FC6">
        <w:rPr>
          <w:rFonts w:ascii="Times New Roman" w:eastAsia="標楷體" w:hAnsi="Times New Roman" w:cs="Times New Roman"/>
          <w:color w:val="000000" w:themeColor="text1"/>
          <w:szCs w:val="24"/>
        </w:rPr>
        <w:t xml:space="preserve">articles </w:t>
      </w:r>
      <w:r w:rsidR="001F7921">
        <w:rPr>
          <w:rFonts w:ascii="Times New Roman" w:eastAsia="標楷體" w:hAnsi="Times New Roman" w:cs="Times New Roman"/>
          <w:color w:val="000000" w:themeColor="text1"/>
          <w:szCs w:val="24"/>
        </w:rPr>
        <w:t>about</w:t>
      </w:r>
      <w:r w:rsidR="001F7921" w:rsidRPr="00677FC6">
        <w:rPr>
          <w:rFonts w:ascii="Times New Roman" w:eastAsia="標楷體" w:hAnsi="Times New Roman" w:cs="Times New Roman"/>
          <w:color w:val="000000" w:themeColor="text1"/>
          <w:szCs w:val="24"/>
        </w:rPr>
        <w:t xml:space="preserve"> the relationship between market timing ability and insider trading</w:t>
      </w:r>
      <w:r w:rsidR="001F7921">
        <w:rPr>
          <w:rFonts w:ascii="Times New Roman" w:eastAsia="標楷體" w:hAnsi="Times New Roman" w:cs="Times New Roman"/>
          <w:color w:val="000000" w:themeColor="text1"/>
          <w:szCs w:val="24"/>
        </w:rPr>
        <w:t xml:space="preserve"> focus on the</w:t>
      </w:r>
      <w:r w:rsidRPr="00677FC6">
        <w:rPr>
          <w:rFonts w:ascii="Times New Roman" w:eastAsia="標楷體" w:hAnsi="Times New Roman" w:cs="Times New Roman"/>
          <w:color w:val="000000" w:themeColor="text1"/>
          <w:szCs w:val="24"/>
        </w:rPr>
        <w:t xml:space="preserve"> insider trading before repurchase announcement.</w:t>
      </w:r>
      <w:r w:rsidRPr="00677FC6">
        <w:rPr>
          <w:color w:val="000000" w:themeColor="text1"/>
          <w:szCs w:val="24"/>
        </w:rPr>
        <w:t xml:space="preserve"> </w:t>
      </w:r>
      <w:r w:rsidR="001F7921">
        <w:rPr>
          <w:rFonts w:ascii="Times New Roman" w:eastAsia="標楷體" w:hAnsi="Times New Roman" w:cs="Times New Roman"/>
          <w:color w:val="000000" w:themeColor="text1"/>
          <w:szCs w:val="24"/>
        </w:rPr>
        <w:t>Nevertheless</w:t>
      </w:r>
      <w:r w:rsidRPr="00677FC6">
        <w:rPr>
          <w:rFonts w:ascii="Times New Roman" w:eastAsia="標楷體" w:hAnsi="Times New Roman" w:cs="Times New Roman"/>
          <w:color w:val="000000" w:themeColor="text1"/>
          <w:szCs w:val="24"/>
        </w:rPr>
        <w:t>, due to the high litigation risk before the transaction, insider</w:t>
      </w:r>
      <w:r w:rsidR="001F7921">
        <w:rPr>
          <w:rFonts w:ascii="Times New Roman" w:eastAsia="標楷體" w:hAnsi="Times New Roman" w:cs="Times New Roman"/>
          <w:color w:val="000000" w:themeColor="text1"/>
          <w:szCs w:val="24"/>
        </w:rPr>
        <w:t>s</w:t>
      </w:r>
      <w:r w:rsidRPr="00677FC6">
        <w:rPr>
          <w:rFonts w:ascii="Times New Roman" w:eastAsia="標楷體" w:hAnsi="Times New Roman" w:cs="Times New Roman"/>
          <w:color w:val="000000" w:themeColor="text1"/>
          <w:szCs w:val="24"/>
        </w:rPr>
        <w:t xml:space="preserve"> have the tendency to transfer the transaction </w:t>
      </w:r>
      <w:r w:rsidR="001F7921">
        <w:rPr>
          <w:rFonts w:ascii="Times New Roman" w:eastAsia="標楷體" w:hAnsi="Times New Roman" w:cs="Times New Roman"/>
          <w:color w:val="000000" w:themeColor="text1"/>
          <w:szCs w:val="24"/>
        </w:rPr>
        <w:t>to</w:t>
      </w:r>
      <w:r w:rsidRPr="00677FC6">
        <w:rPr>
          <w:rFonts w:ascii="Times New Roman" w:eastAsia="標楷體" w:hAnsi="Times New Roman" w:cs="Times New Roman"/>
          <w:color w:val="000000" w:themeColor="text1"/>
          <w:szCs w:val="24"/>
        </w:rPr>
        <w:t xml:space="preserve"> the </w:t>
      </w:r>
      <w:r w:rsidR="001F7921">
        <w:rPr>
          <w:rFonts w:ascii="Times New Roman" w:eastAsia="標楷體" w:hAnsi="Times New Roman" w:cs="Times New Roman"/>
          <w:color w:val="000000" w:themeColor="text1"/>
          <w:szCs w:val="24"/>
        </w:rPr>
        <w:t>post-</w:t>
      </w:r>
      <w:r w:rsidRPr="00677FC6">
        <w:rPr>
          <w:rFonts w:ascii="Times New Roman" w:eastAsia="標楷體" w:hAnsi="Times New Roman" w:cs="Times New Roman"/>
          <w:color w:val="000000" w:themeColor="text1"/>
          <w:szCs w:val="24"/>
        </w:rPr>
        <w:t>announcement</w:t>
      </w:r>
      <w:r w:rsidR="001F7921">
        <w:rPr>
          <w:rFonts w:ascii="Times New Roman" w:eastAsia="標楷體" w:hAnsi="Times New Roman" w:cs="Times New Roman"/>
          <w:color w:val="000000" w:themeColor="text1"/>
          <w:szCs w:val="24"/>
        </w:rPr>
        <w:t xml:space="preserve"> period.</w:t>
      </w:r>
      <w:r w:rsidRPr="00677FC6">
        <w:rPr>
          <w:rFonts w:ascii="Times New Roman" w:eastAsia="標楷體" w:hAnsi="Times New Roman" w:cs="Times New Roman"/>
          <w:color w:val="000000" w:themeColor="text1"/>
          <w:szCs w:val="24"/>
        </w:rPr>
        <w:t xml:space="preserve"> </w:t>
      </w:r>
      <w:r w:rsidR="001F7921">
        <w:rPr>
          <w:rFonts w:ascii="Times New Roman" w:eastAsia="標楷體" w:hAnsi="Times New Roman" w:cs="Times New Roman"/>
          <w:color w:val="000000" w:themeColor="text1"/>
          <w:szCs w:val="24"/>
        </w:rPr>
        <w:t>Therefore,</w:t>
      </w:r>
      <w:r w:rsidRPr="00677FC6">
        <w:rPr>
          <w:rFonts w:ascii="Times New Roman" w:eastAsia="標楷體" w:hAnsi="Times New Roman" w:cs="Times New Roman"/>
          <w:color w:val="000000" w:themeColor="text1"/>
          <w:szCs w:val="24"/>
        </w:rPr>
        <w:t xml:space="preserve"> we use the insider trading</w:t>
      </w:r>
      <w:r w:rsidR="00D43DF9">
        <w:rPr>
          <w:rFonts w:ascii="Times New Roman" w:eastAsia="標楷體" w:hAnsi="Times New Roman" w:cs="Times New Roman"/>
          <w:color w:val="000000" w:themeColor="text1"/>
          <w:szCs w:val="24"/>
        </w:rPr>
        <w:t xml:space="preserve"> next </w:t>
      </w:r>
      <w:r w:rsidRPr="00677FC6">
        <w:rPr>
          <w:rFonts w:ascii="Times New Roman" w:eastAsia="標楷體" w:hAnsi="Times New Roman" w:cs="Times New Roman"/>
          <w:color w:val="000000" w:themeColor="text1"/>
          <w:szCs w:val="24"/>
        </w:rPr>
        <w:t>three months after actual repurchase to explore the impact of market timing on the insider trading.</w:t>
      </w:r>
    </w:p>
    <w:p w:rsidR="00187DEC" w:rsidRPr="00677FC6" w:rsidRDefault="001D278B" w:rsidP="00FA51ED">
      <w:pPr>
        <w:jc w:val="both"/>
        <w:rPr>
          <w:rFonts w:ascii="Times New Roman" w:eastAsia="標楷體" w:hAnsi="Times New Roman" w:cs="Times New Roman"/>
          <w:color w:val="000000" w:themeColor="text1"/>
          <w:szCs w:val="24"/>
        </w:rPr>
      </w:pPr>
      <w:r w:rsidRPr="00677FC6">
        <w:rPr>
          <w:rFonts w:ascii="Times New Roman" w:eastAsia="標楷體" w:hAnsi="Times New Roman" w:cs="Times New Roman"/>
          <w:color w:val="000000" w:themeColor="text1"/>
          <w:szCs w:val="24"/>
        </w:rPr>
        <w:tab/>
      </w:r>
      <w:r w:rsidR="00D43DF9">
        <w:rPr>
          <w:rFonts w:ascii="Times New Roman" w:eastAsia="標楷體" w:hAnsi="Times New Roman" w:cs="Times New Roman"/>
          <w:color w:val="000000" w:themeColor="text1"/>
          <w:szCs w:val="24"/>
        </w:rPr>
        <w:t>We</w:t>
      </w:r>
      <w:r w:rsidRPr="00677FC6">
        <w:rPr>
          <w:rFonts w:ascii="Times New Roman" w:eastAsia="標楷體" w:hAnsi="Times New Roman" w:cs="Times New Roman"/>
          <w:color w:val="000000" w:themeColor="text1"/>
          <w:szCs w:val="24"/>
        </w:rPr>
        <w:t xml:space="preserve"> use BHAR to measure the firm's performance after share repurchase announcement to explore</w:t>
      </w:r>
      <w:r w:rsidR="006E45B0" w:rsidRPr="00677FC6">
        <w:rPr>
          <w:rFonts w:ascii="Times New Roman" w:eastAsia="標楷體" w:hAnsi="Times New Roman" w:cs="Times New Roman"/>
          <w:color w:val="000000" w:themeColor="text1"/>
          <w:szCs w:val="24"/>
        </w:rPr>
        <w:t xml:space="preserve"> whe</w:t>
      </w:r>
      <w:r w:rsidR="00D43DF9">
        <w:rPr>
          <w:rFonts w:ascii="Times New Roman" w:eastAsia="標楷體" w:hAnsi="Times New Roman" w:cs="Times New Roman"/>
          <w:color w:val="000000" w:themeColor="text1"/>
          <w:szCs w:val="24"/>
        </w:rPr>
        <w:t>ther</w:t>
      </w:r>
      <w:r w:rsidR="006E45B0" w:rsidRPr="00677FC6">
        <w:rPr>
          <w:rFonts w:ascii="Times New Roman" w:eastAsia="標楷體" w:hAnsi="Times New Roman" w:cs="Times New Roman"/>
          <w:color w:val="000000" w:themeColor="text1"/>
          <w:szCs w:val="24"/>
        </w:rPr>
        <w:t xml:space="preserve"> </w:t>
      </w:r>
      <w:r w:rsidR="00D43DF9">
        <w:rPr>
          <w:rFonts w:ascii="Times New Roman" w:eastAsia="標楷體" w:hAnsi="Times New Roman" w:cs="Times New Roman"/>
          <w:color w:val="000000" w:themeColor="text1"/>
          <w:szCs w:val="24"/>
        </w:rPr>
        <w:t xml:space="preserve">the </w:t>
      </w:r>
      <w:r w:rsidR="00D43DF9" w:rsidRPr="00677FC6">
        <w:rPr>
          <w:rFonts w:ascii="Times New Roman" w:eastAsia="標楷體" w:hAnsi="Times New Roman" w:cs="Times New Roman"/>
          <w:color w:val="000000" w:themeColor="text1"/>
          <w:szCs w:val="24"/>
        </w:rPr>
        <w:t xml:space="preserve">stronger </w:t>
      </w:r>
      <w:r w:rsidR="006E45B0" w:rsidRPr="00677FC6">
        <w:rPr>
          <w:rFonts w:ascii="Times New Roman" w:eastAsia="標楷體" w:hAnsi="Times New Roman" w:cs="Times New Roman"/>
          <w:color w:val="000000" w:themeColor="text1"/>
          <w:szCs w:val="24"/>
        </w:rPr>
        <w:t xml:space="preserve">market timing abilities of the firms </w:t>
      </w:r>
      <w:r w:rsidR="00D43DF9">
        <w:rPr>
          <w:rFonts w:ascii="Times New Roman" w:eastAsia="標楷體" w:hAnsi="Times New Roman" w:cs="Times New Roman"/>
          <w:color w:val="000000" w:themeColor="text1"/>
          <w:szCs w:val="24"/>
        </w:rPr>
        <w:t>is associated with</w:t>
      </w:r>
      <w:r w:rsidR="006E45B0" w:rsidRPr="00677FC6">
        <w:rPr>
          <w:rFonts w:ascii="Times New Roman" w:eastAsia="標楷體" w:hAnsi="Times New Roman" w:cs="Times New Roman"/>
          <w:color w:val="000000" w:themeColor="text1"/>
          <w:szCs w:val="24"/>
        </w:rPr>
        <w:t xml:space="preserve"> </w:t>
      </w:r>
      <w:r w:rsidR="00D43DF9">
        <w:rPr>
          <w:rFonts w:ascii="Times New Roman" w:eastAsia="標楷體" w:hAnsi="Times New Roman" w:cs="Times New Roman"/>
          <w:color w:val="000000" w:themeColor="text1"/>
          <w:szCs w:val="24"/>
        </w:rPr>
        <w:t xml:space="preserve">the </w:t>
      </w:r>
      <w:r w:rsidR="006E45B0" w:rsidRPr="00677FC6">
        <w:rPr>
          <w:rFonts w:ascii="Times New Roman" w:eastAsia="標楷體" w:hAnsi="Times New Roman" w:cs="Times New Roman"/>
          <w:color w:val="000000" w:themeColor="text1"/>
          <w:szCs w:val="24"/>
        </w:rPr>
        <w:t xml:space="preserve">greater influence </w:t>
      </w:r>
      <w:r w:rsidR="00D43DF9">
        <w:rPr>
          <w:rFonts w:ascii="Times New Roman" w:eastAsia="標楷體" w:hAnsi="Times New Roman" w:cs="Times New Roman"/>
          <w:color w:val="000000" w:themeColor="text1"/>
          <w:szCs w:val="24"/>
        </w:rPr>
        <w:t xml:space="preserve">of </w:t>
      </w:r>
      <w:r w:rsidR="00D43DF9" w:rsidRPr="00677FC6">
        <w:rPr>
          <w:rFonts w:ascii="Times New Roman" w:eastAsia="標楷體" w:hAnsi="Times New Roman" w:cs="Times New Roman"/>
          <w:color w:val="000000" w:themeColor="text1"/>
          <w:szCs w:val="24"/>
        </w:rPr>
        <w:t>their insiders</w:t>
      </w:r>
      <w:r w:rsidR="00D43DF9">
        <w:rPr>
          <w:rFonts w:ascii="Times New Roman" w:eastAsia="標楷體" w:hAnsi="Times New Roman" w:cs="Times New Roman"/>
          <w:color w:val="000000" w:themeColor="text1"/>
          <w:szCs w:val="24"/>
        </w:rPr>
        <w:t>’</w:t>
      </w:r>
      <w:r w:rsidR="00D43DF9" w:rsidRPr="00677FC6">
        <w:rPr>
          <w:rFonts w:ascii="Times New Roman" w:eastAsia="標楷體" w:hAnsi="Times New Roman" w:cs="Times New Roman"/>
          <w:color w:val="000000" w:themeColor="text1"/>
          <w:szCs w:val="24"/>
        </w:rPr>
        <w:t xml:space="preserve"> net buy transaction </w:t>
      </w:r>
      <w:r w:rsidR="006E45B0" w:rsidRPr="00677FC6">
        <w:rPr>
          <w:rFonts w:ascii="Times New Roman" w:eastAsia="標楷體" w:hAnsi="Times New Roman" w:cs="Times New Roman"/>
          <w:color w:val="000000" w:themeColor="text1"/>
          <w:szCs w:val="24"/>
        </w:rPr>
        <w:t xml:space="preserve">on future </w:t>
      </w:r>
      <w:r w:rsidR="006E45B0" w:rsidRPr="00677FC6">
        <w:rPr>
          <w:rFonts w:ascii="Times New Roman" w:eastAsia="標楷體" w:hAnsi="Times New Roman" w:cs="Times New Roman" w:hint="eastAsia"/>
          <w:color w:val="000000" w:themeColor="text1"/>
          <w:kern w:val="0"/>
          <w:szCs w:val="24"/>
        </w:rPr>
        <w:t>b</w:t>
      </w:r>
      <w:r w:rsidR="006E45B0" w:rsidRPr="00677FC6">
        <w:rPr>
          <w:rFonts w:ascii="Times New Roman" w:eastAsia="標楷體" w:hAnsi="Times New Roman" w:cs="Times New Roman"/>
          <w:color w:val="000000" w:themeColor="text1"/>
          <w:kern w:val="0"/>
          <w:szCs w:val="24"/>
        </w:rPr>
        <w:t>uy</w:t>
      </w:r>
      <w:r w:rsidR="006E45B0" w:rsidRPr="00677FC6">
        <w:rPr>
          <w:rFonts w:ascii="Times New Roman" w:eastAsia="標楷體" w:hAnsi="Times New Roman" w:cs="Times New Roman" w:hint="eastAsia"/>
          <w:color w:val="000000" w:themeColor="text1"/>
          <w:kern w:val="0"/>
          <w:szCs w:val="24"/>
        </w:rPr>
        <w:t>-</w:t>
      </w:r>
      <w:r w:rsidR="006E45B0" w:rsidRPr="00677FC6">
        <w:rPr>
          <w:rFonts w:ascii="Times New Roman" w:eastAsia="標楷體" w:hAnsi="Times New Roman" w:cs="Times New Roman"/>
          <w:color w:val="000000" w:themeColor="text1"/>
          <w:kern w:val="0"/>
          <w:szCs w:val="24"/>
        </w:rPr>
        <w:t>and</w:t>
      </w:r>
      <w:r w:rsidR="006E45B0" w:rsidRPr="00677FC6">
        <w:rPr>
          <w:rFonts w:ascii="Times New Roman" w:eastAsia="標楷體" w:hAnsi="Times New Roman" w:cs="Times New Roman" w:hint="eastAsia"/>
          <w:color w:val="000000" w:themeColor="text1"/>
          <w:kern w:val="0"/>
          <w:szCs w:val="24"/>
        </w:rPr>
        <w:t>-h</w:t>
      </w:r>
      <w:r w:rsidR="006E45B0" w:rsidRPr="00677FC6">
        <w:rPr>
          <w:rFonts w:ascii="Times New Roman" w:eastAsia="標楷體" w:hAnsi="Times New Roman" w:cs="Times New Roman"/>
          <w:color w:val="000000" w:themeColor="text1"/>
          <w:kern w:val="0"/>
          <w:szCs w:val="24"/>
        </w:rPr>
        <w:t xml:space="preserve">old </w:t>
      </w:r>
      <w:r w:rsidR="006E45B0" w:rsidRPr="00677FC6">
        <w:rPr>
          <w:rFonts w:ascii="Times New Roman" w:eastAsia="標楷體" w:hAnsi="Times New Roman" w:cs="Times New Roman" w:hint="eastAsia"/>
          <w:color w:val="000000" w:themeColor="text1"/>
          <w:kern w:val="0"/>
          <w:szCs w:val="24"/>
        </w:rPr>
        <w:t>a</w:t>
      </w:r>
      <w:r w:rsidR="006E45B0" w:rsidRPr="00677FC6">
        <w:rPr>
          <w:rFonts w:ascii="Times New Roman" w:eastAsia="標楷體" w:hAnsi="Times New Roman" w:cs="Times New Roman"/>
          <w:color w:val="000000" w:themeColor="text1"/>
          <w:kern w:val="0"/>
          <w:szCs w:val="24"/>
        </w:rPr>
        <w:t>bnormal</w:t>
      </w:r>
      <w:r w:rsidR="006E45B0" w:rsidRPr="00677FC6">
        <w:rPr>
          <w:rFonts w:ascii="Times New Roman" w:eastAsia="標楷體" w:hAnsi="Times New Roman" w:cs="Times New Roman" w:hint="eastAsia"/>
          <w:color w:val="000000" w:themeColor="text1"/>
          <w:kern w:val="0"/>
          <w:szCs w:val="24"/>
        </w:rPr>
        <w:t xml:space="preserve"> r</w:t>
      </w:r>
      <w:r w:rsidR="006E45B0" w:rsidRPr="00677FC6">
        <w:rPr>
          <w:rFonts w:ascii="Times New Roman" w:eastAsia="標楷體" w:hAnsi="Times New Roman" w:cs="Times New Roman"/>
          <w:color w:val="000000" w:themeColor="text1"/>
          <w:kern w:val="0"/>
          <w:szCs w:val="24"/>
        </w:rPr>
        <w:t>eturn</w:t>
      </w:r>
      <w:r w:rsidR="006E45B0" w:rsidRPr="00677FC6">
        <w:rPr>
          <w:rFonts w:ascii="Times New Roman" w:eastAsia="標楷體" w:hAnsi="Times New Roman" w:cs="Times New Roman" w:hint="eastAsia"/>
          <w:color w:val="000000" w:themeColor="text1"/>
          <w:kern w:val="0"/>
          <w:szCs w:val="24"/>
        </w:rPr>
        <w:t>s</w:t>
      </w:r>
      <w:r w:rsidR="006E45B0" w:rsidRPr="00677FC6">
        <w:rPr>
          <w:rFonts w:ascii="Times New Roman" w:eastAsia="標楷體" w:hAnsi="Times New Roman" w:cs="Times New Roman"/>
          <w:color w:val="000000" w:themeColor="text1"/>
          <w:szCs w:val="24"/>
        </w:rPr>
        <w:t>.</w:t>
      </w:r>
    </w:p>
    <w:p w:rsidR="00FB5BC2" w:rsidRPr="00FB5BC2" w:rsidRDefault="00FB5BC2" w:rsidP="00FA51ED">
      <w:pPr>
        <w:jc w:val="both"/>
        <w:rPr>
          <w:rFonts w:ascii="Times New Roman" w:eastAsia="新細明體" w:hAnsi="Times New Roman" w:cs="Times New Roman"/>
          <w:bCs/>
          <w:color w:val="000000" w:themeColor="text1"/>
          <w:sz w:val="28"/>
          <w:szCs w:val="24"/>
        </w:rPr>
      </w:pPr>
    </w:p>
    <w:p w:rsidR="006E45B0" w:rsidRPr="00677FC6" w:rsidRDefault="00FB5BC2" w:rsidP="00FA51ED">
      <w:pPr>
        <w:jc w:val="both"/>
        <w:rPr>
          <w:rFonts w:ascii="Times New Roman" w:eastAsia="新細明體" w:hAnsi="Times New Roman" w:cs="Times New Roman"/>
          <w:b/>
          <w:bCs/>
          <w:color w:val="000000" w:themeColor="text1"/>
          <w:szCs w:val="24"/>
        </w:rPr>
      </w:pPr>
      <w:r w:rsidRPr="00677FC6">
        <w:rPr>
          <w:rFonts w:ascii="Times New Roman" w:eastAsia="新細明體" w:hAnsi="Times New Roman" w:cs="Times New Roman" w:hint="eastAsia"/>
          <w:b/>
          <w:bCs/>
          <w:color w:val="000000" w:themeColor="text1"/>
          <w:szCs w:val="24"/>
        </w:rPr>
        <w:lastRenderedPageBreak/>
        <w:t>3</w:t>
      </w:r>
      <w:r w:rsidR="006E45B0" w:rsidRPr="00677FC6">
        <w:rPr>
          <w:rFonts w:ascii="Times New Roman" w:eastAsia="新細明體" w:hAnsi="Times New Roman" w:cs="Times New Roman"/>
          <w:b/>
          <w:bCs/>
          <w:color w:val="000000" w:themeColor="text1"/>
          <w:szCs w:val="24"/>
        </w:rPr>
        <w:t>.3 Regression model and variable selection</w:t>
      </w:r>
    </w:p>
    <w:p w:rsidR="00A805BB" w:rsidRPr="00677FC6" w:rsidRDefault="00CE2575" w:rsidP="00221F69">
      <w:pPr>
        <w:jc w:val="both"/>
        <w:rPr>
          <w:rFonts w:ascii="Times New Roman" w:eastAsia="新細明體" w:hAnsi="Times New Roman" w:cs="Times New Roman"/>
          <w:bCs/>
          <w:color w:val="000000" w:themeColor="text1"/>
          <w:szCs w:val="24"/>
        </w:rPr>
      </w:pPr>
      <w:r w:rsidRPr="00677FC6">
        <w:rPr>
          <w:rFonts w:ascii="Times New Roman" w:eastAsia="新細明體" w:hAnsi="Times New Roman" w:cs="Times New Roman" w:hint="eastAsia"/>
          <w:bCs/>
          <w:color w:val="000000" w:themeColor="text1"/>
          <w:szCs w:val="24"/>
        </w:rPr>
        <w:t xml:space="preserve"> </w:t>
      </w:r>
      <w:r w:rsidR="001615A3">
        <w:rPr>
          <w:rFonts w:ascii="Times New Roman" w:eastAsia="新細明體" w:hAnsi="Times New Roman" w:cs="Times New Roman"/>
          <w:bCs/>
          <w:color w:val="000000" w:themeColor="text1"/>
          <w:szCs w:val="24"/>
        </w:rPr>
        <w:tab/>
      </w:r>
      <w:r w:rsidR="00221F69">
        <w:rPr>
          <w:rFonts w:ascii="Times New Roman" w:eastAsia="新細明體" w:hAnsi="Times New Roman" w:cs="Times New Roman"/>
          <w:bCs/>
          <w:color w:val="000000" w:themeColor="text1"/>
          <w:szCs w:val="24"/>
        </w:rPr>
        <w:t>According to</w:t>
      </w:r>
      <w:r w:rsidR="00A805BB" w:rsidRPr="00677FC6">
        <w:rPr>
          <w:rFonts w:ascii="Times New Roman" w:eastAsia="新細明體" w:hAnsi="Times New Roman" w:cs="Times New Roman"/>
          <w:bCs/>
          <w:color w:val="000000" w:themeColor="text1"/>
          <w:szCs w:val="24"/>
        </w:rPr>
        <w:t xml:space="preserve"> </w:t>
      </w:r>
      <w:proofErr w:type="spellStart"/>
      <w:r w:rsidR="00A805BB" w:rsidRPr="00677FC6">
        <w:rPr>
          <w:rFonts w:ascii="Times New Roman" w:eastAsia="新細明體" w:hAnsi="Times New Roman" w:cs="Times New Roman"/>
          <w:bCs/>
          <w:color w:val="000000" w:themeColor="text1"/>
          <w:szCs w:val="24"/>
        </w:rPr>
        <w:t>Dittmar</w:t>
      </w:r>
      <w:proofErr w:type="spellEnd"/>
      <w:r w:rsidR="00A805BB" w:rsidRPr="00677FC6">
        <w:rPr>
          <w:rFonts w:ascii="Times New Roman" w:eastAsia="新細明體" w:hAnsi="Times New Roman" w:cs="Times New Roman"/>
          <w:bCs/>
          <w:color w:val="000000" w:themeColor="text1"/>
          <w:szCs w:val="24"/>
        </w:rPr>
        <w:t xml:space="preserve"> and Field </w:t>
      </w:r>
      <w:r w:rsidR="00D631B5">
        <w:rPr>
          <w:rFonts w:ascii="Times New Roman" w:eastAsia="新細明體" w:hAnsi="Times New Roman" w:cs="Times New Roman"/>
          <w:bCs/>
          <w:color w:val="000000" w:themeColor="text1"/>
          <w:szCs w:val="24"/>
        </w:rPr>
        <w:t>[7]</w:t>
      </w:r>
      <w:r w:rsidR="00221F69">
        <w:rPr>
          <w:rFonts w:ascii="Times New Roman" w:eastAsia="新細明體" w:hAnsi="Times New Roman" w:cs="Times New Roman"/>
          <w:bCs/>
          <w:color w:val="000000" w:themeColor="text1"/>
          <w:szCs w:val="24"/>
        </w:rPr>
        <w:t>,</w:t>
      </w:r>
      <w:r w:rsidR="00A805BB" w:rsidRPr="00677FC6">
        <w:rPr>
          <w:rFonts w:ascii="Times New Roman" w:eastAsia="新細明體" w:hAnsi="Times New Roman" w:cs="Times New Roman"/>
          <w:bCs/>
          <w:color w:val="000000" w:themeColor="text1"/>
          <w:szCs w:val="24"/>
        </w:rPr>
        <w:t xml:space="preserve"> </w:t>
      </w:r>
      <w:r w:rsidR="00221F69">
        <w:rPr>
          <w:rFonts w:ascii="Times New Roman" w:eastAsia="新細明體" w:hAnsi="Times New Roman" w:cs="Times New Roman"/>
          <w:bCs/>
          <w:color w:val="000000" w:themeColor="text1"/>
          <w:szCs w:val="24"/>
        </w:rPr>
        <w:t>we</w:t>
      </w:r>
      <w:r w:rsidR="00A805BB" w:rsidRPr="00677FC6">
        <w:rPr>
          <w:rFonts w:ascii="Times New Roman" w:eastAsia="新細明體" w:hAnsi="Times New Roman" w:cs="Times New Roman"/>
          <w:bCs/>
          <w:color w:val="000000" w:themeColor="text1"/>
          <w:szCs w:val="24"/>
        </w:rPr>
        <w:t xml:space="preserve"> calculat</w:t>
      </w:r>
      <w:r w:rsidR="00221F69">
        <w:rPr>
          <w:rFonts w:ascii="Times New Roman" w:eastAsia="新細明體" w:hAnsi="Times New Roman" w:cs="Times New Roman"/>
          <w:bCs/>
          <w:color w:val="000000" w:themeColor="text1"/>
          <w:szCs w:val="24"/>
        </w:rPr>
        <w:t>e</w:t>
      </w:r>
      <w:r w:rsidR="00A805BB" w:rsidRPr="00677FC6">
        <w:rPr>
          <w:rFonts w:ascii="Times New Roman" w:eastAsia="新細明體" w:hAnsi="Times New Roman" w:cs="Times New Roman"/>
          <w:bCs/>
          <w:color w:val="000000" w:themeColor="text1"/>
          <w:szCs w:val="24"/>
        </w:rPr>
        <w:t xml:space="preserve"> </w:t>
      </w:r>
      <w:r w:rsidR="00F74097">
        <w:rPr>
          <w:rFonts w:ascii="Times New Roman" w:eastAsia="新細明體" w:hAnsi="Times New Roman" w:cs="Times New Roman"/>
          <w:bCs/>
          <w:color w:val="000000" w:themeColor="text1"/>
          <w:szCs w:val="24"/>
        </w:rPr>
        <w:t>the RRP to proxy m</w:t>
      </w:r>
      <w:r w:rsidR="00221F69" w:rsidRPr="00677FC6">
        <w:rPr>
          <w:rFonts w:ascii="Times New Roman" w:eastAsia="新細明體" w:hAnsi="Times New Roman" w:cs="Times New Roman" w:hint="eastAsia"/>
          <w:bCs/>
          <w:color w:val="000000" w:themeColor="text1"/>
          <w:szCs w:val="24"/>
        </w:rPr>
        <w:t>arket timing (MT)</w:t>
      </w:r>
      <w:r w:rsidR="00A805BB" w:rsidRPr="00677FC6">
        <w:rPr>
          <w:rFonts w:ascii="Times New Roman" w:eastAsia="新細明體" w:hAnsi="Times New Roman" w:cs="Times New Roman"/>
          <w:bCs/>
          <w:color w:val="000000" w:themeColor="text1"/>
          <w:szCs w:val="24"/>
        </w:rPr>
        <w:t xml:space="preserve"> ability</w:t>
      </w:r>
      <w:r w:rsidR="00F74097">
        <w:rPr>
          <w:rFonts w:ascii="Times New Roman" w:eastAsia="新細明體" w:hAnsi="Times New Roman" w:cs="Times New Roman"/>
          <w:bCs/>
          <w:color w:val="000000" w:themeColor="text1"/>
          <w:szCs w:val="24"/>
        </w:rPr>
        <w:t>.</w:t>
      </w:r>
    </w:p>
    <w:p w:rsidR="00A805BB" w:rsidRDefault="00A805BB" w:rsidP="00221F69">
      <w:pPr>
        <w:spacing w:line="480" w:lineRule="auto"/>
        <w:ind w:leftChars="100" w:left="240"/>
        <w:rPr>
          <w:rFonts w:ascii="Times New Roman" w:eastAsia="標楷體" w:hAnsi="Times New Roman" w:cs="Times New Roman"/>
          <w:color w:val="000000" w:themeColor="text1"/>
          <w:szCs w:val="24"/>
        </w:rPr>
      </w:pPr>
      <w:r w:rsidRPr="00677FC6">
        <w:rPr>
          <w:rFonts w:ascii="Cambria Math" w:eastAsia="標楷體" w:hAnsi="Cambria Math" w:cs="Times New Roman"/>
          <w:color w:val="000000" w:themeColor="text1"/>
          <w:szCs w:val="24"/>
        </w:rPr>
        <w:t xml:space="preserve">Relative </w:t>
      </w:r>
      <w:proofErr w:type="gramStart"/>
      <w:r w:rsidRPr="00677FC6">
        <w:rPr>
          <w:rFonts w:ascii="Cambria Math" w:eastAsia="標楷體" w:hAnsi="Cambria Math" w:cs="Times New Roman"/>
          <w:color w:val="000000" w:themeColor="text1"/>
          <w:szCs w:val="24"/>
        </w:rPr>
        <w:t>repurchase</w:t>
      </w:r>
      <w:proofErr w:type="gramEnd"/>
      <m:oMath>
        <m:r>
          <m:rPr>
            <m:sty m:val="p"/>
          </m:rPr>
          <w:rPr>
            <w:rFonts w:ascii="Cambria Math" w:eastAsia="標楷體" w:hAnsi="Cambria Math" w:cs="Times New Roman"/>
            <w:color w:val="000000" w:themeColor="text1"/>
            <w:szCs w:val="24"/>
          </w:rPr>
          <m:t xml:space="preserve"> </m:t>
        </m:r>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price</m:t>
            </m:r>
          </m:e>
          <m:sub>
            <m:r>
              <m:rPr>
                <m:sty m:val="p"/>
              </m:rPr>
              <w:rPr>
                <w:rFonts w:ascii="Cambria Math" w:eastAsia="標楷體" w:hAnsi="Cambria Math" w:cs="Times New Roman"/>
                <w:color w:val="000000" w:themeColor="text1"/>
                <w:szCs w:val="24"/>
              </w:rPr>
              <m:t>±</m:t>
            </m:r>
            <m:r>
              <w:rPr>
                <w:rFonts w:ascii="Cambria Math" w:eastAsia="標楷體" w:hAnsi="Cambria Math" w:cs="Times New Roman"/>
                <w:color w:val="000000" w:themeColor="text1"/>
                <w:szCs w:val="24"/>
              </w:rPr>
              <m:t>t</m:t>
            </m:r>
          </m:sub>
        </m:sSub>
      </m:oMath>
      <w:r w:rsidRPr="00677FC6">
        <w:rPr>
          <w:rFonts w:ascii="Cambria Math" w:eastAsia="標楷體" w:hAnsi="Cambria Math" w:cs="Times New Roman"/>
          <w:color w:val="000000" w:themeColor="text1"/>
          <w:szCs w:val="24"/>
        </w:rPr>
        <w:t>(RRP)              =</w:t>
      </w:r>
      <m:oMath>
        <m:f>
          <m:fPr>
            <m:ctrlPr>
              <w:rPr>
                <w:rFonts w:ascii="Cambria Math" w:eastAsia="標楷體" w:hAnsi="Cambria Math" w:cs="Times New Roman"/>
                <w:color w:val="000000" w:themeColor="text1"/>
                <w:szCs w:val="24"/>
              </w:rPr>
            </m:ctrlPr>
          </m:fPr>
          <m:num>
            <m:r>
              <m:rPr>
                <m:sty m:val="p"/>
              </m:rPr>
              <w:rPr>
                <w:rFonts w:ascii="Cambria Math" w:eastAsia="標楷體" w:hAnsi="Cambria Math" w:cs="Times New Roman"/>
                <w:color w:val="000000" w:themeColor="text1"/>
                <w:szCs w:val="24"/>
              </w:rPr>
              <m:t>The average share repurchase price of repurchased month</m:t>
            </m:r>
          </m:num>
          <m:den>
            <m:r>
              <m:rPr>
                <m:sty m:val="p"/>
              </m:rPr>
              <w:rPr>
                <w:rFonts w:ascii="Cambria Math" w:eastAsia="標楷體" w:hAnsi="Cambria Math" w:cs="Times New Roman"/>
                <w:color w:val="000000" w:themeColor="text1"/>
                <w:szCs w:val="24"/>
              </w:rPr>
              <m:t xml:space="preserve"> The closing price of t months before and after repurchased month</m:t>
            </m:r>
          </m:den>
        </m:f>
      </m:oMath>
      <w:r w:rsidRPr="00677FC6">
        <w:rPr>
          <w:rFonts w:ascii="Times New Roman" w:eastAsia="標楷體" w:hAnsi="Times New Roman" w:cs="Times New Roman"/>
          <w:color w:val="000000" w:themeColor="text1"/>
          <w:szCs w:val="24"/>
        </w:rPr>
        <w:t xml:space="preserve">-1         </w:t>
      </w:r>
      <w:r w:rsidR="00221F69">
        <w:rPr>
          <w:rFonts w:ascii="Times New Roman" w:eastAsia="標楷體" w:hAnsi="Times New Roman" w:cs="Times New Roman"/>
          <w:color w:val="000000" w:themeColor="text1"/>
          <w:szCs w:val="24"/>
        </w:rPr>
        <w:tab/>
      </w:r>
      <w:r w:rsidR="00221F69">
        <w:rPr>
          <w:rFonts w:ascii="Times New Roman" w:eastAsia="標楷體" w:hAnsi="Times New Roman" w:cs="Times New Roman"/>
          <w:color w:val="000000" w:themeColor="text1"/>
          <w:szCs w:val="24"/>
        </w:rPr>
        <w:tab/>
        <w:t xml:space="preserve">  </w:t>
      </w:r>
      <w:r w:rsidRPr="00677FC6">
        <w:rPr>
          <w:rFonts w:ascii="Times New Roman" w:eastAsia="標楷體" w:hAnsi="Times New Roman" w:cs="Times New Roman"/>
          <w:color w:val="000000" w:themeColor="text1"/>
          <w:szCs w:val="24"/>
        </w:rPr>
        <w:t>(2)</w:t>
      </w:r>
    </w:p>
    <w:p w:rsidR="00221F69" w:rsidRPr="00677FC6" w:rsidRDefault="00221F69" w:rsidP="00221F69">
      <w:pPr>
        <w:spacing w:line="480" w:lineRule="auto"/>
        <w:ind w:leftChars="100" w:left="240"/>
        <w:rPr>
          <w:rFonts w:ascii="Times New Roman" w:eastAsia="標楷體" w:hAnsi="Times New Roman" w:cs="Times New Roman"/>
          <w:color w:val="000000" w:themeColor="text1"/>
          <w:szCs w:val="24"/>
        </w:rPr>
      </w:pPr>
    </w:p>
    <w:p w:rsidR="008E4B59" w:rsidRPr="00677FC6" w:rsidRDefault="00A805BB" w:rsidP="00221F69">
      <w:pPr>
        <w:jc w:val="both"/>
        <w:rPr>
          <w:rFonts w:ascii="Times New Roman" w:eastAsia="新細明體" w:hAnsi="Times New Roman" w:cs="Times New Roman"/>
          <w:bCs/>
          <w:color w:val="000000" w:themeColor="text1"/>
          <w:szCs w:val="24"/>
        </w:rPr>
      </w:pPr>
      <w:r w:rsidRPr="00221F69">
        <w:rPr>
          <w:rFonts w:ascii="Times New Roman" w:eastAsia="新細明體" w:hAnsi="Times New Roman" w:cs="Times New Roman"/>
          <w:bCs/>
          <w:color w:val="000000" w:themeColor="text1"/>
          <w:szCs w:val="24"/>
        </w:rPr>
        <w:t xml:space="preserve">If </w:t>
      </w:r>
      <w:r w:rsidR="00F74097">
        <w:rPr>
          <w:rFonts w:ascii="Times New Roman" w:eastAsia="新細明體" w:hAnsi="Times New Roman" w:cs="Times New Roman"/>
          <w:bCs/>
          <w:color w:val="000000" w:themeColor="text1"/>
          <w:szCs w:val="24"/>
        </w:rPr>
        <w:t>RRP</w:t>
      </w:r>
      <w:r w:rsidRPr="00221F69">
        <w:rPr>
          <w:rFonts w:ascii="Times New Roman" w:eastAsia="新細明體" w:hAnsi="Times New Roman" w:cs="Times New Roman"/>
          <w:bCs/>
          <w:color w:val="000000" w:themeColor="text1"/>
          <w:szCs w:val="24"/>
        </w:rPr>
        <w:t xml:space="preserve"> is less than 0, </w:t>
      </w:r>
      <w:r w:rsidR="00F74097">
        <w:rPr>
          <w:rFonts w:ascii="Times New Roman" w:eastAsia="新細明體" w:hAnsi="Times New Roman" w:cs="Times New Roman"/>
          <w:bCs/>
          <w:color w:val="000000" w:themeColor="text1"/>
          <w:szCs w:val="24"/>
        </w:rPr>
        <w:t>it represents the firm</w:t>
      </w:r>
      <w:r w:rsidRPr="00221F69">
        <w:rPr>
          <w:rFonts w:ascii="Times New Roman" w:eastAsia="新細明體" w:hAnsi="Times New Roman" w:cs="Times New Roman"/>
          <w:bCs/>
          <w:color w:val="000000" w:themeColor="text1"/>
          <w:szCs w:val="24"/>
        </w:rPr>
        <w:t xml:space="preserve"> ha</w:t>
      </w:r>
      <w:r w:rsidR="00CE0BA9">
        <w:rPr>
          <w:rFonts w:ascii="Times New Roman" w:eastAsia="新細明體" w:hAnsi="Times New Roman" w:cs="Times New Roman"/>
          <w:bCs/>
          <w:color w:val="000000" w:themeColor="text1"/>
          <w:szCs w:val="24"/>
        </w:rPr>
        <w:t>s</w:t>
      </w:r>
      <w:r w:rsidRPr="00221F69">
        <w:rPr>
          <w:rFonts w:ascii="Times New Roman" w:eastAsia="新細明體" w:hAnsi="Times New Roman" w:cs="Times New Roman"/>
          <w:bCs/>
          <w:color w:val="000000" w:themeColor="text1"/>
          <w:szCs w:val="24"/>
        </w:rPr>
        <w:t xml:space="preserve"> market timing ability</w:t>
      </w:r>
      <w:r w:rsidR="00F74097">
        <w:rPr>
          <w:rFonts w:ascii="Times New Roman" w:eastAsia="新細明體" w:hAnsi="Times New Roman" w:cs="Times New Roman"/>
          <w:bCs/>
          <w:color w:val="000000" w:themeColor="text1"/>
          <w:szCs w:val="24"/>
        </w:rPr>
        <w:t>, whereas if</w:t>
      </w:r>
      <w:r w:rsidRPr="00221F69">
        <w:rPr>
          <w:rFonts w:ascii="Times New Roman" w:eastAsia="新細明體" w:hAnsi="Times New Roman" w:cs="Times New Roman"/>
          <w:bCs/>
          <w:color w:val="000000" w:themeColor="text1"/>
          <w:szCs w:val="24"/>
        </w:rPr>
        <w:t xml:space="preserve"> </w:t>
      </w:r>
      <w:r w:rsidR="00F74097">
        <w:rPr>
          <w:rFonts w:ascii="Times New Roman" w:eastAsia="新細明體" w:hAnsi="Times New Roman" w:cs="Times New Roman"/>
          <w:bCs/>
          <w:color w:val="000000" w:themeColor="text1"/>
          <w:szCs w:val="24"/>
        </w:rPr>
        <w:t>RRP</w:t>
      </w:r>
      <w:r w:rsidRPr="00221F69">
        <w:rPr>
          <w:rFonts w:ascii="Times New Roman" w:eastAsia="新細明體" w:hAnsi="Times New Roman" w:cs="Times New Roman"/>
          <w:bCs/>
          <w:color w:val="000000" w:themeColor="text1"/>
          <w:szCs w:val="24"/>
        </w:rPr>
        <w:t xml:space="preserve"> is greater than 0, </w:t>
      </w:r>
      <w:r w:rsidR="00F74097">
        <w:rPr>
          <w:rFonts w:ascii="Times New Roman" w:eastAsia="新細明體" w:hAnsi="Times New Roman" w:cs="Times New Roman"/>
          <w:bCs/>
          <w:color w:val="000000" w:themeColor="text1"/>
          <w:szCs w:val="24"/>
        </w:rPr>
        <w:t>it denotes the firm</w:t>
      </w:r>
      <w:r w:rsidR="00F74097" w:rsidRPr="00221F69">
        <w:rPr>
          <w:rFonts w:ascii="Times New Roman" w:eastAsia="新細明體" w:hAnsi="Times New Roman" w:cs="Times New Roman"/>
          <w:bCs/>
          <w:color w:val="000000" w:themeColor="text1"/>
          <w:szCs w:val="24"/>
        </w:rPr>
        <w:t xml:space="preserve"> ha</w:t>
      </w:r>
      <w:r w:rsidR="00CE0BA9">
        <w:rPr>
          <w:rFonts w:ascii="Times New Roman" w:eastAsia="新細明體" w:hAnsi="Times New Roman" w:cs="Times New Roman"/>
          <w:bCs/>
          <w:color w:val="000000" w:themeColor="text1"/>
          <w:szCs w:val="24"/>
        </w:rPr>
        <w:t>s</w:t>
      </w:r>
      <w:r w:rsidRPr="00221F69">
        <w:rPr>
          <w:rFonts w:ascii="Times New Roman" w:eastAsia="新細明體" w:hAnsi="Times New Roman" w:cs="Times New Roman"/>
          <w:bCs/>
          <w:color w:val="000000" w:themeColor="text1"/>
          <w:szCs w:val="24"/>
        </w:rPr>
        <w:t xml:space="preserve"> no market timing ability.</w:t>
      </w:r>
      <w:r w:rsidR="00221F69">
        <w:rPr>
          <w:rFonts w:ascii="Times New Roman" w:eastAsia="新細明體" w:hAnsi="Times New Roman" w:cs="Times New Roman"/>
          <w:bCs/>
          <w:color w:val="000000" w:themeColor="text1"/>
          <w:szCs w:val="24"/>
        </w:rPr>
        <w:t xml:space="preserve"> </w:t>
      </w:r>
      <w:r w:rsidR="00F74097">
        <w:rPr>
          <w:rFonts w:ascii="Times New Roman" w:eastAsia="新細明體" w:hAnsi="Times New Roman" w:cs="Times New Roman"/>
          <w:bCs/>
          <w:color w:val="000000" w:themeColor="text1"/>
          <w:szCs w:val="24"/>
        </w:rPr>
        <w:t>Specifically</w:t>
      </w:r>
      <w:r w:rsidRPr="00677FC6">
        <w:rPr>
          <w:rFonts w:ascii="Times New Roman" w:eastAsia="新細明體" w:hAnsi="Times New Roman" w:cs="Times New Roman"/>
          <w:bCs/>
          <w:color w:val="000000" w:themeColor="text1"/>
          <w:szCs w:val="24"/>
        </w:rPr>
        <w:t>, we use the following two classification methods for this variable</w:t>
      </w:r>
      <w:r w:rsidR="00221F69">
        <w:rPr>
          <w:rFonts w:ascii="Times New Roman" w:eastAsia="新細明體" w:hAnsi="Times New Roman" w:cs="Times New Roman"/>
          <w:bCs/>
          <w:color w:val="000000" w:themeColor="text1"/>
          <w:szCs w:val="24"/>
        </w:rPr>
        <w:t xml:space="preserve">. First, </w:t>
      </w:r>
      <w:r w:rsidR="00D33E6A" w:rsidRPr="00677FC6">
        <w:rPr>
          <w:rFonts w:ascii="Times New Roman" w:eastAsia="新細明體" w:hAnsi="Times New Roman" w:cs="Times New Roman"/>
          <w:bCs/>
          <w:color w:val="000000" w:themeColor="text1"/>
          <w:szCs w:val="24"/>
        </w:rPr>
        <w:t xml:space="preserve">-RRP is used to </w:t>
      </w:r>
      <w:r w:rsidR="00F74097">
        <w:rPr>
          <w:rFonts w:ascii="Times New Roman" w:eastAsia="新細明體" w:hAnsi="Times New Roman" w:cs="Times New Roman"/>
          <w:bCs/>
          <w:color w:val="000000" w:themeColor="text1"/>
          <w:szCs w:val="24"/>
        </w:rPr>
        <w:t>proxy</w:t>
      </w:r>
      <w:r w:rsidR="00D33E6A" w:rsidRPr="00677FC6">
        <w:rPr>
          <w:rFonts w:ascii="Times New Roman" w:eastAsia="新細明體" w:hAnsi="Times New Roman" w:cs="Times New Roman"/>
          <w:bCs/>
          <w:color w:val="000000" w:themeColor="text1"/>
          <w:szCs w:val="24"/>
        </w:rPr>
        <w:t xml:space="preserve"> the market timing ability</w:t>
      </w:r>
      <w:r w:rsidR="00F74097">
        <w:rPr>
          <w:rFonts w:ascii="Times New Roman" w:eastAsia="新細明體" w:hAnsi="Times New Roman" w:cs="Times New Roman"/>
          <w:bCs/>
          <w:color w:val="000000" w:themeColor="text1"/>
          <w:szCs w:val="24"/>
        </w:rPr>
        <w:t>.</w:t>
      </w:r>
      <w:r w:rsidR="00D33E6A" w:rsidRPr="00677FC6">
        <w:rPr>
          <w:rFonts w:ascii="Times New Roman" w:eastAsia="新細明體" w:hAnsi="Times New Roman" w:cs="Times New Roman"/>
          <w:bCs/>
          <w:color w:val="000000" w:themeColor="text1"/>
          <w:szCs w:val="24"/>
        </w:rPr>
        <w:t xml:space="preserve"> </w:t>
      </w:r>
      <w:r w:rsidR="00F74097">
        <w:rPr>
          <w:rFonts w:ascii="Times New Roman" w:eastAsia="新細明體" w:hAnsi="Times New Roman" w:cs="Times New Roman"/>
          <w:bCs/>
          <w:color w:val="000000" w:themeColor="text1"/>
          <w:szCs w:val="24"/>
        </w:rPr>
        <w:t>I</w:t>
      </w:r>
      <w:r w:rsidR="00D33E6A" w:rsidRPr="00677FC6">
        <w:rPr>
          <w:rFonts w:ascii="Times New Roman" w:eastAsia="新細明體" w:hAnsi="Times New Roman" w:cs="Times New Roman"/>
          <w:bCs/>
          <w:color w:val="000000" w:themeColor="text1"/>
          <w:szCs w:val="24"/>
        </w:rPr>
        <w:t>f the market timing ability is stronger, th</w:t>
      </w:r>
      <w:r w:rsidR="00F74097">
        <w:rPr>
          <w:rFonts w:ascii="Times New Roman" w:eastAsia="新細明體" w:hAnsi="Times New Roman" w:cs="Times New Roman"/>
          <w:bCs/>
          <w:color w:val="000000" w:themeColor="text1"/>
          <w:szCs w:val="24"/>
        </w:rPr>
        <w:t>is value is</w:t>
      </w:r>
      <w:r w:rsidR="00D33E6A" w:rsidRPr="00677FC6">
        <w:rPr>
          <w:rFonts w:ascii="Times New Roman" w:eastAsia="新細明體" w:hAnsi="Times New Roman" w:cs="Times New Roman"/>
          <w:bCs/>
          <w:color w:val="000000" w:themeColor="text1"/>
          <w:szCs w:val="24"/>
        </w:rPr>
        <w:t xml:space="preserve"> greater.</w:t>
      </w:r>
      <w:r w:rsidR="00221F69">
        <w:rPr>
          <w:rFonts w:ascii="Times New Roman" w:eastAsia="新細明體" w:hAnsi="Times New Roman" w:cs="Times New Roman"/>
          <w:bCs/>
          <w:color w:val="000000" w:themeColor="text1"/>
          <w:szCs w:val="24"/>
        </w:rPr>
        <w:t xml:space="preserve"> </w:t>
      </w:r>
      <w:r w:rsidR="00D33E6A" w:rsidRPr="00677FC6">
        <w:rPr>
          <w:rFonts w:ascii="Times New Roman" w:eastAsia="新細明體" w:hAnsi="Times New Roman" w:cs="Times New Roman"/>
          <w:bCs/>
          <w:color w:val="000000" w:themeColor="text1"/>
          <w:szCs w:val="24"/>
        </w:rPr>
        <w:t>S</w:t>
      </w:r>
      <w:r w:rsidR="00221F69">
        <w:rPr>
          <w:rFonts w:ascii="Times New Roman" w:eastAsia="新細明體" w:hAnsi="Times New Roman" w:cs="Times New Roman"/>
          <w:bCs/>
          <w:color w:val="000000" w:themeColor="text1"/>
          <w:szCs w:val="24"/>
        </w:rPr>
        <w:t xml:space="preserve">econd, </w:t>
      </w:r>
      <w:r w:rsidR="00F74097">
        <w:rPr>
          <w:rFonts w:ascii="Times New Roman" w:eastAsia="新細明體" w:hAnsi="Times New Roman" w:cs="Times New Roman"/>
          <w:bCs/>
          <w:color w:val="000000" w:themeColor="text1"/>
          <w:szCs w:val="24"/>
        </w:rPr>
        <w:t xml:space="preserve">we </w:t>
      </w:r>
      <w:r w:rsidR="00221F69">
        <w:rPr>
          <w:rFonts w:ascii="Times New Roman" w:eastAsia="新細明體" w:hAnsi="Times New Roman" w:cs="Times New Roman"/>
          <w:bCs/>
          <w:color w:val="000000" w:themeColor="text1"/>
          <w:szCs w:val="24"/>
        </w:rPr>
        <w:t>s</w:t>
      </w:r>
      <w:r w:rsidR="00D33E6A" w:rsidRPr="00677FC6">
        <w:rPr>
          <w:rFonts w:ascii="Times New Roman" w:eastAsia="新細明體" w:hAnsi="Times New Roman" w:cs="Times New Roman"/>
          <w:bCs/>
          <w:color w:val="000000" w:themeColor="text1"/>
          <w:szCs w:val="24"/>
        </w:rPr>
        <w:t>et</w:t>
      </w:r>
      <w:r w:rsidR="00F74097">
        <w:rPr>
          <w:rFonts w:ascii="Times New Roman" w:eastAsia="新細明體" w:hAnsi="Times New Roman" w:cs="Times New Roman"/>
          <w:bCs/>
          <w:color w:val="000000" w:themeColor="text1"/>
          <w:szCs w:val="24"/>
        </w:rPr>
        <w:t xml:space="preserve"> a RRP </w:t>
      </w:r>
      <w:r w:rsidR="00D33E6A" w:rsidRPr="00677FC6">
        <w:rPr>
          <w:rFonts w:ascii="Times New Roman" w:eastAsia="新細明體" w:hAnsi="Times New Roman" w:cs="Times New Roman"/>
          <w:bCs/>
          <w:color w:val="000000" w:themeColor="text1"/>
          <w:szCs w:val="24"/>
        </w:rPr>
        <w:t>dummy variable</w:t>
      </w:r>
      <w:r w:rsidR="00F74097">
        <w:rPr>
          <w:rFonts w:ascii="Times New Roman" w:eastAsia="新細明體" w:hAnsi="Times New Roman" w:cs="Times New Roman"/>
          <w:bCs/>
          <w:color w:val="000000" w:themeColor="text1"/>
          <w:szCs w:val="24"/>
        </w:rPr>
        <w:t>.</w:t>
      </w:r>
      <w:r w:rsidR="001D5DA6" w:rsidRPr="00677FC6">
        <w:rPr>
          <w:rFonts w:ascii="Times New Roman" w:eastAsia="新細明體" w:hAnsi="Times New Roman" w:cs="Times New Roman"/>
          <w:bCs/>
          <w:color w:val="000000" w:themeColor="text1"/>
          <w:szCs w:val="24"/>
        </w:rPr>
        <w:t xml:space="preserve"> </w:t>
      </w:r>
      <w:r w:rsidR="00CE0BA9">
        <w:rPr>
          <w:rFonts w:ascii="Times New Roman" w:eastAsia="新細明體" w:hAnsi="Times New Roman" w:cs="Times New Roman"/>
          <w:bCs/>
          <w:color w:val="000000" w:themeColor="text1"/>
          <w:szCs w:val="24"/>
        </w:rPr>
        <w:t xml:space="preserve">This dummy variable </w:t>
      </w:r>
      <w:r w:rsidR="001D5DA6" w:rsidRPr="00677FC6">
        <w:rPr>
          <w:rFonts w:ascii="Times New Roman" w:eastAsia="新細明體" w:hAnsi="Times New Roman" w:cs="Times New Roman"/>
          <w:bCs/>
          <w:color w:val="000000" w:themeColor="text1"/>
          <w:szCs w:val="24"/>
        </w:rPr>
        <w:t xml:space="preserve">is </w:t>
      </w:r>
      <w:r w:rsidR="00D33E6A" w:rsidRPr="00677FC6">
        <w:rPr>
          <w:rFonts w:ascii="Times New Roman" w:eastAsia="新細明體" w:hAnsi="Times New Roman" w:cs="Times New Roman"/>
          <w:bCs/>
          <w:color w:val="000000" w:themeColor="text1"/>
          <w:szCs w:val="24"/>
        </w:rPr>
        <w:t>1</w:t>
      </w:r>
      <w:r w:rsidR="00CE0BA9" w:rsidRPr="00CE0BA9">
        <w:rPr>
          <w:rFonts w:ascii="Times New Roman" w:eastAsia="新細明體" w:hAnsi="Times New Roman" w:cs="Times New Roman"/>
          <w:bCs/>
          <w:color w:val="000000" w:themeColor="text1"/>
          <w:szCs w:val="24"/>
        </w:rPr>
        <w:t xml:space="preserve"> </w:t>
      </w:r>
      <w:r w:rsidR="00CE0BA9">
        <w:rPr>
          <w:rFonts w:ascii="Times New Roman" w:eastAsia="新細明體" w:hAnsi="Times New Roman" w:cs="Times New Roman"/>
          <w:bCs/>
          <w:color w:val="000000" w:themeColor="text1"/>
          <w:szCs w:val="24"/>
        </w:rPr>
        <w:t>if the firm</w:t>
      </w:r>
      <w:r w:rsidR="00CE0BA9" w:rsidRPr="00221F69">
        <w:rPr>
          <w:rFonts w:ascii="Times New Roman" w:eastAsia="新細明體" w:hAnsi="Times New Roman" w:cs="Times New Roman"/>
          <w:bCs/>
          <w:color w:val="000000" w:themeColor="text1"/>
          <w:szCs w:val="24"/>
        </w:rPr>
        <w:t xml:space="preserve"> ha</w:t>
      </w:r>
      <w:r w:rsidR="00CE0BA9">
        <w:rPr>
          <w:rFonts w:ascii="Times New Roman" w:eastAsia="新細明體" w:hAnsi="Times New Roman" w:cs="Times New Roman"/>
          <w:bCs/>
          <w:color w:val="000000" w:themeColor="text1"/>
          <w:szCs w:val="24"/>
        </w:rPr>
        <w:t>s the</w:t>
      </w:r>
      <w:r w:rsidR="00CE0BA9" w:rsidRPr="00221F69">
        <w:rPr>
          <w:rFonts w:ascii="Times New Roman" w:eastAsia="新細明體" w:hAnsi="Times New Roman" w:cs="Times New Roman"/>
          <w:bCs/>
          <w:color w:val="000000" w:themeColor="text1"/>
          <w:szCs w:val="24"/>
        </w:rPr>
        <w:t xml:space="preserve"> market timing ability</w:t>
      </w:r>
      <w:r w:rsidR="00CE0BA9">
        <w:rPr>
          <w:rFonts w:ascii="Times New Roman" w:eastAsia="新細明體" w:hAnsi="Times New Roman" w:cs="Times New Roman"/>
          <w:bCs/>
          <w:color w:val="000000" w:themeColor="text1"/>
          <w:szCs w:val="24"/>
        </w:rPr>
        <w:t>,</w:t>
      </w:r>
      <w:r w:rsidR="001D5DA6" w:rsidRPr="00677FC6">
        <w:rPr>
          <w:rFonts w:ascii="Times New Roman" w:eastAsia="新細明體" w:hAnsi="Times New Roman" w:cs="Times New Roman"/>
          <w:bCs/>
          <w:color w:val="000000" w:themeColor="text1"/>
          <w:szCs w:val="24"/>
        </w:rPr>
        <w:t xml:space="preserve"> </w:t>
      </w:r>
      <w:r w:rsidR="00CE0BA9">
        <w:rPr>
          <w:rFonts w:ascii="Times New Roman" w:eastAsia="新細明體" w:hAnsi="Times New Roman" w:cs="Times New Roman"/>
          <w:bCs/>
          <w:color w:val="000000" w:themeColor="text1"/>
          <w:szCs w:val="24"/>
        </w:rPr>
        <w:t xml:space="preserve">otherwise </w:t>
      </w:r>
      <w:r w:rsidR="001D5DA6" w:rsidRPr="00677FC6">
        <w:rPr>
          <w:rFonts w:ascii="Times New Roman" w:eastAsia="新細明體" w:hAnsi="Times New Roman" w:cs="Times New Roman"/>
          <w:bCs/>
          <w:color w:val="000000" w:themeColor="text1"/>
          <w:szCs w:val="24"/>
        </w:rPr>
        <w:t>0</w:t>
      </w:r>
      <w:r w:rsidR="00221F69">
        <w:rPr>
          <w:rFonts w:ascii="Times New Roman" w:eastAsia="新細明體" w:hAnsi="Times New Roman" w:cs="Times New Roman"/>
          <w:bCs/>
          <w:color w:val="000000" w:themeColor="text1"/>
          <w:szCs w:val="24"/>
        </w:rPr>
        <w:t xml:space="preserve">. </w:t>
      </w:r>
      <w:r w:rsidR="008421DA" w:rsidRPr="00677FC6">
        <w:rPr>
          <w:rFonts w:ascii="Times New Roman" w:eastAsia="新細明體" w:hAnsi="Times New Roman" w:cs="Times New Roman"/>
          <w:bCs/>
          <w:color w:val="000000" w:themeColor="text1"/>
          <w:szCs w:val="24"/>
        </w:rPr>
        <w:t xml:space="preserve">The </w:t>
      </w:r>
      <w:r w:rsidR="0083042E" w:rsidRPr="00677FC6">
        <w:rPr>
          <w:rFonts w:ascii="Times New Roman" w:eastAsia="新細明體" w:hAnsi="Times New Roman" w:cs="Times New Roman"/>
          <w:bCs/>
          <w:color w:val="000000" w:themeColor="text1"/>
          <w:szCs w:val="24"/>
        </w:rPr>
        <w:t xml:space="preserve">firm </w:t>
      </w:r>
      <w:r w:rsidR="00F81FD1">
        <w:rPr>
          <w:rFonts w:ascii="Times New Roman" w:eastAsia="新細明體" w:hAnsi="Times New Roman" w:cs="Times New Roman"/>
          <w:bCs/>
          <w:color w:val="000000" w:themeColor="text1"/>
          <w:szCs w:val="24"/>
        </w:rPr>
        <w:t>with</w:t>
      </w:r>
      <w:r w:rsidR="0083042E" w:rsidRPr="00677FC6">
        <w:rPr>
          <w:rFonts w:ascii="Times New Roman" w:eastAsia="新細明體" w:hAnsi="Times New Roman" w:cs="Times New Roman"/>
          <w:bCs/>
          <w:color w:val="000000" w:themeColor="text1"/>
          <w:szCs w:val="24"/>
        </w:rPr>
        <w:t xml:space="preserve"> </w:t>
      </w:r>
      <w:r w:rsidR="008421DA" w:rsidRPr="00677FC6">
        <w:rPr>
          <w:rFonts w:ascii="Times New Roman" w:eastAsia="新細明體" w:hAnsi="Times New Roman" w:cs="Times New Roman"/>
          <w:bCs/>
          <w:color w:val="000000" w:themeColor="text1"/>
          <w:szCs w:val="24"/>
        </w:rPr>
        <w:t xml:space="preserve">strong </w:t>
      </w:r>
      <w:r w:rsidR="0083042E" w:rsidRPr="00677FC6">
        <w:rPr>
          <w:rFonts w:ascii="Times New Roman" w:eastAsia="新細明體" w:hAnsi="Times New Roman" w:cs="Times New Roman"/>
          <w:bCs/>
          <w:color w:val="000000" w:themeColor="text1"/>
          <w:szCs w:val="24"/>
        </w:rPr>
        <w:t xml:space="preserve">market timing ability </w:t>
      </w:r>
      <w:r w:rsidR="008421DA" w:rsidRPr="00677FC6">
        <w:rPr>
          <w:rFonts w:ascii="Times New Roman" w:eastAsia="新細明體" w:hAnsi="Times New Roman" w:cs="Times New Roman"/>
          <w:bCs/>
          <w:color w:val="000000" w:themeColor="text1"/>
          <w:szCs w:val="24"/>
        </w:rPr>
        <w:t xml:space="preserve">usually </w:t>
      </w:r>
      <w:r w:rsidR="006B2DB9" w:rsidRPr="00677FC6">
        <w:rPr>
          <w:rFonts w:ascii="Times New Roman" w:eastAsia="新細明體" w:hAnsi="Times New Roman" w:cs="Times New Roman"/>
          <w:bCs/>
          <w:color w:val="000000" w:themeColor="text1"/>
          <w:szCs w:val="24"/>
        </w:rPr>
        <w:t xml:space="preserve">use </w:t>
      </w:r>
      <w:r w:rsidR="008421DA" w:rsidRPr="00677FC6">
        <w:rPr>
          <w:rFonts w:ascii="Times New Roman" w:eastAsia="新細明體" w:hAnsi="Times New Roman" w:cs="Times New Roman"/>
          <w:bCs/>
          <w:color w:val="000000" w:themeColor="text1"/>
          <w:szCs w:val="24"/>
        </w:rPr>
        <w:t xml:space="preserve">stock repurchase </w:t>
      </w:r>
      <w:r w:rsidR="00F81FD1" w:rsidRPr="00677FC6">
        <w:rPr>
          <w:rFonts w:ascii="Times New Roman" w:eastAsia="新細明體" w:hAnsi="Times New Roman" w:cs="Times New Roman"/>
          <w:bCs/>
          <w:color w:val="000000" w:themeColor="text1"/>
          <w:szCs w:val="24"/>
        </w:rPr>
        <w:t xml:space="preserve">announcement </w:t>
      </w:r>
      <w:r w:rsidR="008421DA" w:rsidRPr="00677FC6">
        <w:rPr>
          <w:rFonts w:ascii="Times New Roman" w:eastAsia="新細明體" w:hAnsi="Times New Roman" w:cs="Times New Roman"/>
          <w:bCs/>
          <w:color w:val="000000" w:themeColor="text1"/>
          <w:szCs w:val="24"/>
        </w:rPr>
        <w:t xml:space="preserve">as a means of </w:t>
      </w:r>
      <w:r w:rsidR="00F81FD1">
        <w:rPr>
          <w:rFonts w:ascii="Times New Roman" w:eastAsia="新細明體" w:hAnsi="Times New Roman" w:cs="Times New Roman"/>
          <w:bCs/>
          <w:color w:val="000000" w:themeColor="text1"/>
          <w:szCs w:val="24"/>
        </w:rPr>
        <w:t>signaling undervaluation</w:t>
      </w:r>
      <w:r w:rsidR="008421DA" w:rsidRPr="00677FC6">
        <w:rPr>
          <w:rFonts w:ascii="Times New Roman" w:eastAsia="新細明體" w:hAnsi="Times New Roman" w:cs="Times New Roman"/>
          <w:bCs/>
          <w:color w:val="000000" w:themeColor="text1"/>
          <w:szCs w:val="24"/>
        </w:rPr>
        <w:t>, rather than the real demand for repurchase</w:t>
      </w:r>
      <w:r w:rsidR="006B2DB9" w:rsidRPr="00677FC6">
        <w:rPr>
          <w:rFonts w:ascii="Times New Roman" w:eastAsia="新細明體" w:hAnsi="Times New Roman" w:cs="Times New Roman"/>
          <w:bCs/>
          <w:color w:val="000000" w:themeColor="text1"/>
          <w:szCs w:val="24"/>
        </w:rPr>
        <w:t>.</w:t>
      </w:r>
      <w:r w:rsidR="006B2DB9" w:rsidRPr="00677FC6">
        <w:rPr>
          <w:color w:val="000000" w:themeColor="text1"/>
          <w:szCs w:val="24"/>
        </w:rPr>
        <w:t xml:space="preserve"> </w:t>
      </w:r>
    </w:p>
    <w:p w:rsidR="008E4B59" w:rsidRPr="00677FC6" w:rsidRDefault="008E4B59" w:rsidP="00FA51ED">
      <w:pPr>
        <w:pStyle w:val="a6"/>
        <w:ind w:leftChars="0"/>
        <w:jc w:val="both"/>
        <w:rPr>
          <w:rFonts w:ascii="Times New Roman" w:eastAsia="新細明體" w:hAnsi="Times New Roman" w:cs="Times New Roman"/>
          <w:bCs/>
          <w:color w:val="000000" w:themeColor="text1"/>
          <w:szCs w:val="24"/>
        </w:rPr>
      </w:pPr>
    </w:p>
    <w:p w:rsidR="008E4B59" w:rsidRPr="00677FC6" w:rsidRDefault="008E4B59" w:rsidP="001A5F30">
      <w:pPr>
        <w:ind w:firstLine="480"/>
        <w:jc w:val="both"/>
        <w:rPr>
          <w:rFonts w:ascii="Times New Roman" w:eastAsia="新細明體" w:hAnsi="Times New Roman" w:cs="Times New Roman"/>
          <w:bCs/>
          <w:color w:val="000000" w:themeColor="text1"/>
          <w:szCs w:val="24"/>
        </w:rPr>
      </w:pPr>
      <w:r w:rsidRPr="00677FC6">
        <w:rPr>
          <w:rFonts w:ascii="Times New Roman" w:eastAsia="新細明體" w:hAnsi="Times New Roman" w:cs="Times New Roman"/>
          <w:bCs/>
          <w:color w:val="000000" w:themeColor="text1"/>
          <w:szCs w:val="24"/>
        </w:rPr>
        <w:t xml:space="preserve">This study explores the factors influencing the insider trading through the </w:t>
      </w:r>
      <w:r w:rsidR="00361913">
        <w:rPr>
          <w:rFonts w:ascii="Times New Roman" w:eastAsia="新細明體" w:hAnsi="Times New Roman" w:cs="Times New Roman"/>
          <w:bCs/>
          <w:color w:val="000000" w:themeColor="text1"/>
          <w:szCs w:val="24"/>
        </w:rPr>
        <w:t>following</w:t>
      </w:r>
      <w:r w:rsidRPr="00677FC6">
        <w:rPr>
          <w:rFonts w:ascii="Times New Roman" w:eastAsia="新細明體" w:hAnsi="Times New Roman" w:cs="Times New Roman"/>
          <w:bCs/>
          <w:color w:val="000000" w:themeColor="text1"/>
          <w:szCs w:val="24"/>
        </w:rPr>
        <w:t xml:space="preserve"> regression model. </w:t>
      </w:r>
    </w:p>
    <w:p w:rsidR="008E4B59" w:rsidRPr="00677FC6" w:rsidRDefault="008E4B59" w:rsidP="00FA51ED">
      <w:pPr>
        <w:spacing w:line="480" w:lineRule="auto"/>
        <w:ind w:leftChars="300" w:left="720"/>
        <w:jc w:val="both"/>
        <w:rPr>
          <w:rFonts w:ascii="Times New Roman" w:eastAsia="標楷體" w:hAnsi="Times New Roman" w:cs="Times New Roman"/>
          <w:color w:val="000000" w:themeColor="text1"/>
          <w:szCs w:val="24"/>
        </w:rPr>
      </w:pPr>
      <w:r w:rsidRPr="00677FC6">
        <w:rPr>
          <w:rFonts w:ascii="Times New Roman" w:eastAsia="標楷體" w:hAnsi="Times New Roman" w:cs="Times New Roman"/>
          <w:i/>
          <w:color w:val="000000" w:themeColor="text1"/>
          <w:szCs w:val="24"/>
        </w:rPr>
        <w:t>I</w:t>
      </w:r>
      <w:r w:rsidR="001A5F30">
        <w:rPr>
          <w:rFonts w:ascii="Times New Roman" w:eastAsia="標楷體" w:hAnsi="Times New Roman" w:cs="Times New Roman"/>
          <w:i/>
          <w:color w:val="000000" w:themeColor="text1"/>
          <w:szCs w:val="24"/>
        </w:rPr>
        <w:t>T</w:t>
      </w:r>
      <w:r w:rsidRPr="00677FC6">
        <w:rPr>
          <w:rFonts w:ascii="Times New Roman" w:eastAsia="標楷體" w:hAnsi="Times New Roman" w:cs="Times New Roman"/>
          <w:color w:val="000000" w:themeColor="text1"/>
          <w:szCs w:val="24"/>
        </w:rPr>
        <w:t xml:space="preserve"> =</w:t>
      </w:r>
      <m:oMath>
        <m:sSub>
          <m:sSubPr>
            <m:ctrlPr>
              <w:rPr>
                <w:rFonts w:ascii="Cambria Math" w:eastAsia="標楷體" w:hAnsi="Cambria Math" w:cs="Times New Roman"/>
                <w:color w:val="000000" w:themeColor="text1"/>
                <w:szCs w:val="24"/>
              </w:rPr>
            </m:ctrlPr>
          </m:sSubPr>
          <m:e>
            <m:r>
              <w:rPr>
                <w:rFonts w:ascii="Cambria Math" w:eastAsia="標楷體" w:hAnsi="Cambria Math" w:cs="Times New Roman"/>
                <w:color w:val="000000" w:themeColor="text1"/>
                <w:szCs w:val="24"/>
              </w:rPr>
              <m:t>α</m:t>
            </m:r>
          </m:e>
          <m:sub>
            <m:r>
              <w:rPr>
                <w:rFonts w:ascii="Cambria Math" w:eastAsia="標楷體" w:hAnsi="Cambria Math" w:cs="Times New Roman"/>
                <w:color w:val="000000" w:themeColor="text1"/>
                <w:szCs w:val="24"/>
              </w:rPr>
              <m:t>0</m:t>
            </m:r>
          </m:sub>
        </m:sSub>
        <m:r>
          <w:rPr>
            <w:rFonts w:ascii="Cambria Math" w:eastAsia="標楷體" w:hAnsi="Cambria Math" w:cs="Times New Roman"/>
            <w:color w:val="000000" w:themeColor="text1"/>
            <w:szCs w:val="24"/>
          </w:rPr>
          <m:t>+</m:t>
        </m:r>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β</m:t>
            </m:r>
          </m:e>
          <m:sub>
            <m:r>
              <w:rPr>
                <w:rFonts w:ascii="Cambria Math" w:eastAsia="標楷體" w:hAnsi="Cambria Math" w:cs="Times New Roman"/>
                <w:color w:val="000000" w:themeColor="text1"/>
                <w:szCs w:val="24"/>
              </w:rPr>
              <m:t>0</m:t>
            </m:r>
          </m:sub>
        </m:sSub>
        <m:r>
          <w:rPr>
            <w:rFonts w:ascii="Cambria Math" w:eastAsia="標楷體" w:hAnsi="Cambria Math" w:cs="Times New Roman"/>
            <w:color w:val="000000" w:themeColor="text1"/>
            <w:szCs w:val="24"/>
          </w:rPr>
          <m:t>MT</m:t>
        </m:r>
      </m:oMath>
      <w:r w:rsidRPr="00677FC6">
        <w:rPr>
          <w:rFonts w:ascii="Times New Roman" w:eastAsia="標楷體" w:hAnsi="Times New Roman" w:cs="Times New Roman"/>
          <w:color w:val="000000" w:themeColor="text1"/>
          <w:szCs w:val="24"/>
        </w:rPr>
        <w:t>+</w:t>
      </w:r>
      <m:oMath>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β</m:t>
            </m:r>
          </m:e>
          <m:sub>
            <m:r>
              <w:rPr>
                <w:rFonts w:ascii="Cambria Math" w:eastAsia="標楷體" w:hAnsi="Cambria Math" w:cs="Times New Roman"/>
                <w:color w:val="000000" w:themeColor="text1"/>
                <w:szCs w:val="24"/>
              </w:rPr>
              <m:t>1</m:t>
            </m:r>
          </m:sub>
        </m:sSub>
        <m:r>
          <w:rPr>
            <w:rFonts w:ascii="Cambria Math" w:eastAsia="標楷體" w:hAnsi="Cambria Math" w:cs="Times New Roman"/>
            <w:color w:val="000000" w:themeColor="text1"/>
            <w:szCs w:val="24"/>
          </w:rPr>
          <m:t>MS+</m:t>
        </m:r>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β</m:t>
            </m:r>
          </m:e>
          <m:sub>
            <m:r>
              <w:rPr>
                <w:rFonts w:ascii="Cambria Math" w:eastAsia="標楷體" w:hAnsi="Cambria Math" w:cs="Times New Roman"/>
                <w:color w:val="000000" w:themeColor="text1"/>
                <w:szCs w:val="24"/>
              </w:rPr>
              <m:t>2</m:t>
            </m:r>
          </m:sub>
        </m:sSub>
        <m:r>
          <w:rPr>
            <w:rFonts w:ascii="Cambria Math" w:eastAsia="標楷體" w:hAnsi="Cambria Math" w:cs="Times New Roman"/>
            <w:color w:val="000000" w:themeColor="text1"/>
            <w:szCs w:val="24"/>
          </w:rPr>
          <m:t>SIZE+</m:t>
        </m:r>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β</m:t>
            </m:r>
          </m:e>
          <m:sub>
            <m:r>
              <w:rPr>
                <w:rFonts w:ascii="Cambria Math" w:eastAsia="標楷體" w:hAnsi="Cambria Math" w:cs="Times New Roman"/>
                <w:color w:val="000000" w:themeColor="text1"/>
                <w:szCs w:val="24"/>
              </w:rPr>
              <m:t>3</m:t>
            </m:r>
          </m:sub>
        </m:sSub>
        <m:r>
          <w:rPr>
            <w:rFonts w:ascii="Cambria Math" w:eastAsia="標楷體" w:hAnsi="Cambria Math" w:cs="Times New Roman"/>
            <w:color w:val="000000" w:themeColor="text1"/>
            <w:szCs w:val="24"/>
          </w:rPr>
          <m:t>IND</m:t>
        </m:r>
      </m:oMath>
      <w:r w:rsidRPr="00677FC6">
        <w:rPr>
          <w:rFonts w:ascii="Times New Roman" w:eastAsia="標楷體" w:hAnsi="Times New Roman" w:cs="Times New Roman"/>
          <w:color w:val="000000" w:themeColor="text1"/>
          <w:szCs w:val="24"/>
        </w:rPr>
        <w:t xml:space="preserve"> +</w:t>
      </w:r>
      <m:oMath>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β</m:t>
            </m:r>
          </m:e>
          <m:sub>
            <m:r>
              <w:rPr>
                <w:rFonts w:ascii="Cambria Math" w:eastAsia="標楷體" w:hAnsi="Cambria Math" w:cs="Times New Roman"/>
                <w:color w:val="000000" w:themeColor="text1"/>
                <w:szCs w:val="24"/>
              </w:rPr>
              <m:t>4</m:t>
            </m:r>
          </m:sub>
        </m:sSub>
      </m:oMath>
      <w:r w:rsidRPr="00677FC6">
        <w:rPr>
          <w:rFonts w:ascii="Times New Roman" w:eastAsia="標楷體" w:hAnsi="Times New Roman" w:cs="Times New Roman"/>
          <w:i/>
          <w:color w:val="000000" w:themeColor="text1"/>
          <w:szCs w:val="24"/>
        </w:rPr>
        <w:t xml:space="preserve"> BCAR</w:t>
      </w:r>
      <w:r w:rsidRPr="00677FC6">
        <w:rPr>
          <w:rFonts w:ascii="Times New Roman" w:eastAsia="標楷體" w:hAnsi="Times New Roman" w:cs="Times New Roman"/>
          <w:color w:val="000000" w:themeColor="text1"/>
          <w:szCs w:val="24"/>
        </w:rPr>
        <w:t xml:space="preserve"> +</w:t>
      </w:r>
      <m:oMath>
        <m:r>
          <m:rPr>
            <m:sty m:val="p"/>
          </m:rPr>
          <w:rPr>
            <w:rFonts w:ascii="Cambria Math" w:eastAsia="標楷體" w:hAnsi="Cambria Math" w:cs="Times New Roman"/>
            <w:color w:val="000000" w:themeColor="text1"/>
            <w:szCs w:val="24"/>
          </w:rPr>
          <m:t>ε</m:t>
        </m:r>
      </m:oMath>
      <w:r w:rsidRPr="00677FC6">
        <w:rPr>
          <w:rFonts w:ascii="Times New Roman" w:eastAsia="標楷體" w:hAnsi="Times New Roman" w:cs="Times New Roman"/>
          <w:color w:val="000000" w:themeColor="text1"/>
          <w:szCs w:val="24"/>
        </w:rPr>
        <w:t xml:space="preserve">        </w:t>
      </w:r>
      <w:r w:rsidR="00A176AB">
        <w:rPr>
          <w:rFonts w:ascii="Times New Roman" w:eastAsia="標楷體" w:hAnsi="Times New Roman" w:cs="Times New Roman"/>
          <w:color w:val="000000" w:themeColor="text1"/>
          <w:szCs w:val="24"/>
        </w:rPr>
        <w:tab/>
        <w:t xml:space="preserve">  </w:t>
      </w:r>
      <w:r w:rsidRPr="00677FC6">
        <w:rPr>
          <w:rFonts w:ascii="Times New Roman" w:eastAsia="標楷體" w:hAnsi="Times New Roman" w:cs="Times New Roman"/>
          <w:color w:val="000000" w:themeColor="text1"/>
          <w:szCs w:val="24"/>
        </w:rPr>
        <w:t>(</w:t>
      </w:r>
      <w:r w:rsidR="00297FAF">
        <w:rPr>
          <w:rFonts w:ascii="Times New Roman" w:eastAsia="標楷體" w:hAnsi="Times New Roman" w:cs="Times New Roman"/>
          <w:color w:val="000000" w:themeColor="text1"/>
          <w:szCs w:val="24"/>
        </w:rPr>
        <w:t>1</w:t>
      </w:r>
      <w:r w:rsidRPr="00677FC6">
        <w:rPr>
          <w:rFonts w:ascii="Times New Roman" w:eastAsia="標楷體" w:hAnsi="Times New Roman" w:cs="Times New Roman"/>
          <w:color w:val="000000" w:themeColor="text1"/>
          <w:szCs w:val="24"/>
        </w:rPr>
        <w:t>)</w:t>
      </w:r>
    </w:p>
    <w:p w:rsidR="008E4B59" w:rsidRPr="00677FC6" w:rsidRDefault="008E4B59" w:rsidP="00FA51ED">
      <w:pPr>
        <w:spacing w:line="480" w:lineRule="auto"/>
        <w:jc w:val="both"/>
        <w:rPr>
          <w:rFonts w:ascii="Times New Roman" w:eastAsia="標楷體" w:hAnsi="Times New Roman" w:cs="Times New Roman"/>
          <w:color w:val="000000" w:themeColor="text1"/>
          <w:szCs w:val="24"/>
        </w:rPr>
      </w:pPr>
      <w:r w:rsidRPr="00677FC6">
        <w:rPr>
          <w:rFonts w:ascii="Times New Roman" w:eastAsia="標楷體" w:hAnsi="Times New Roman" w:cs="Times New Roman"/>
          <w:color w:val="000000" w:themeColor="text1"/>
          <w:szCs w:val="24"/>
        </w:rPr>
        <w:t xml:space="preserve">If </w:t>
      </w:r>
      <m:oMath>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β</m:t>
            </m:r>
          </m:e>
          <m:sub>
            <m:r>
              <w:rPr>
                <w:rFonts w:ascii="Cambria Math" w:eastAsia="標楷體" w:hAnsi="Cambria Math" w:cs="Times New Roman"/>
                <w:color w:val="000000" w:themeColor="text1"/>
                <w:szCs w:val="24"/>
              </w:rPr>
              <m:t>0</m:t>
            </m:r>
          </m:sub>
        </m:sSub>
      </m:oMath>
      <w:r w:rsidRPr="00677FC6">
        <w:rPr>
          <w:rFonts w:ascii="Times New Roman" w:eastAsia="標楷體" w:hAnsi="Times New Roman" w:cs="Times New Roman"/>
          <w:color w:val="000000" w:themeColor="text1"/>
          <w:szCs w:val="24"/>
        </w:rPr>
        <w:t xml:space="preserve">is significantly greater than 0, then </w:t>
      </w:r>
      <w:r w:rsidR="00361913">
        <w:rPr>
          <w:rFonts w:ascii="Times New Roman" w:eastAsia="標楷體" w:hAnsi="Times New Roman" w:cs="Times New Roman"/>
          <w:color w:val="000000" w:themeColor="text1"/>
          <w:szCs w:val="24"/>
        </w:rPr>
        <w:t xml:space="preserve">we </w:t>
      </w:r>
      <w:r w:rsidRPr="00677FC6">
        <w:rPr>
          <w:rFonts w:ascii="Times New Roman" w:eastAsia="標楷體" w:hAnsi="Times New Roman" w:cs="Times New Roman"/>
          <w:color w:val="000000" w:themeColor="text1"/>
          <w:szCs w:val="24"/>
        </w:rPr>
        <w:t xml:space="preserve">support the hypothesis </w:t>
      </w:r>
      <w:r w:rsidR="00297FAF">
        <w:rPr>
          <w:rFonts w:ascii="Times New Roman" w:eastAsia="標楷體" w:hAnsi="Times New Roman" w:cs="Times New Roman"/>
          <w:color w:val="000000" w:themeColor="text1"/>
          <w:szCs w:val="24"/>
        </w:rPr>
        <w:t>1</w:t>
      </w:r>
      <w:r w:rsidRPr="00677FC6">
        <w:rPr>
          <w:rFonts w:ascii="Times New Roman" w:eastAsia="標楷體" w:hAnsi="Times New Roman" w:cs="Times New Roman"/>
          <w:color w:val="000000" w:themeColor="text1"/>
          <w:szCs w:val="24"/>
        </w:rPr>
        <w:t>.</w:t>
      </w:r>
    </w:p>
    <w:p w:rsidR="00A320D8" w:rsidRPr="00677FC6" w:rsidRDefault="0055286C" w:rsidP="00404DEE">
      <w:pPr>
        <w:jc w:val="both"/>
        <w:rPr>
          <w:rFonts w:ascii="Times New Roman" w:eastAsia="新細明體" w:hAnsi="Times New Roman" w:cs="Times New Roman"/>
          <w:bCs/>
          <w:color w:val="000000" w:themeColor="text1"/>
          <w:szCs w:val="24"/>
        </w:rPr>
      </w:pPr>
      <w:r w:rsidRPr="00BD57F1">
        <w:rPr>
          <w:rFonts w:ascii="Times New Roman" w:eastAsia="新細明體" w:hAnsi="Times New Roman" w:cs="Times New Roman" w:hint="eastAsia"/>
          <w:bCs/>
          <w:color w:val="000000" w:themeColor="text1"/>
          <w:szCs w:val="24"/>
        </w:rPr>
        <w:t xml:space="preserve">Insider </w:t>
      </w:r>
      <w:r w:rsidR="00BD57F1">
        <w:rPr>
          <w:rFonts w:ascii="Times New Roman" w:eastAsia="新細明體" w:hAnsi="Times New Roman" w:cs="Times New Roman"/>
          <w:bCs/>
          <w:color w:val="000000" w:themeColor="text1"/>
          <w:szCs w:val="24"/>
        </w:rPr>
        <w:t xml:space="preserve">trading (IT) is </w:t>
      </w:r>
      <w:proofErr w:type="spellStart"/>
      <w:r w:rsidR="00BD57F1">
        <w:rPr>
          <w:rFonts w:ascii="Times New Roman" w:eastAsia="新細明體" w:hAnsi="Times New Roman" w:cs="Times New Roman"/>
          <w:bCs/>
          <w:color w:val="000000" w:themeColor="text1"/>
          <w:szCs w:val="24"/>
        </w:rPr>
        <w:t>proxied</w:t>
      </w:r>
      <w:proofErr w:type="spellEnd"/>
      <w:r w:rsidR="00BD57F1">
        <w:rPr>
          <w:rFonts w:ascii="Times New Roman" w:eastAsia="新細明體" w:hAnsi="Times New Roman" w:cs="Times New Roman"/>
          <w:bCs/>
          <w:color w:val="000000" w:themeColor="text1"/>
          <w:szCs w:val="24"/>
        </w:rPr>
        <w:t xml:space="preserve"> by insider </w:t>
      </w:r>
      <w:r w:rsidR="00B37EF9" w:rsidRPr="00BD57F1">
        <w:rPr>
          <w:rFonts w:ascii="Times New Roman" w:eastAsia="新細明體" w:hAnsi="Times New Roman" w:cs="Times New Roman"/>
          <w:bCs/>
          <w:color w:val="000000" w:themeColor="text1"/>
          <w:szCs w:val="24"/>
        </w:rPr>
        <w:t>net buy</w:t>
      </w:r>
      <w:r w:rsidR="00BD57F1">
        <w:rPr>
          <w:rFonts w:ascii="Times New Roman" w:eastAsia="新細明體" w:hAnsi="Times New Roman" w:cs="Times New Roman"/>
          <w:bCs/>
          <w:color w:val="000000" w:themeColor="text1"/>
          <w:szCs w:val="24"/>
        </w:rPr>
        <w:t xml:space="preserve">, which is calculated by the </w:t>
      </w:r>
      <w:r w:rsidRPr="00677FC6">
        <w:rPr>
          <w:rFonts w:ascii="Times New Roman" w:eastAsia="新細明體" w:hAnsi="Times New Roman" w:cs="Times New Roman"/>
          <w:bCs/>
          <w:color w:val="000000" w:themeColor="text1"/>
          <w:szCs w:val="24"/>
        </w:rPr>
        <w:t xml:space="preserve">number of shares bought </w:t>
      </w:r>
      <w:r w:rsidR="00BD57F1">
        <w:rPr>
          <w:rFonts w:ascii="Times New Roman" w:eastAsia="新細明體" w:hAnsi="Times New Roman" w:cs="Times New Roman"/>
          <w:bCs/>
          <w:color w:val="000000" w:themeColor="text1"/>
          <w:szCs w:val="24"/>
        </w:rPr>
        <w:t>minus</w:t>
      </w:r>
      <w:r w:rsidRPr="00677FC6">
        <w:rPr>
          <w:rFonts w:ascii="Times New Roman" w:eastAsia="新細明體" w:hAnsi="Times New Roman" w:cs="Times New Roman"/>
          <w:bCs/>
          <w:color w:val="000000" w:themeColor="text1"/>
          <w:szCs w:val="24"/>
        </w:rPr>
        <w:t xml:space="preserve"> number of shares sold</w:t>
      </w:r>
      <w:r w:rsidR="00BD57F1">
        <w:rPr>
          <w:rFonts w:ascii="Times New Roman" w:eastAsia="新細明體" w:hAnsi="Times New Roman" w:cs="Times New Roman"/>
          <w:bCs/>
          <w:color w:val="000000" w:themeColor="text1"/>
          <w:szCs w:val="24"/>
        </w:rPr>
        <w:t xml:space="preserve">. </w:t>
      </w:r>
      <w:r w:rsidRPr="00677FC6">
        <w:rPr>
          <w:rFonts w:ascii="Times New Roman" w:eastAsia="新細明體" w:hAnsi="Times New Roman" w:cs="Times New Roman"/>
          <w:bCs/>
          <w:color w:val="000000" w:themeColor="text1"/>
          <w:szCs w:val="24"/>
        </w:rPr>
        <w:t xml:space="preserve">The existence of the firm with strong market timing ability </w:t>
      </w:r>
      <w:r w:rsidR="006C2000" w:rsidRPr="00677FC6">
        <w:rPr>
          <w:rFonts w:ascii="Times New Roman" w:eastAsia="新細明體" w:hAnsi="Times New Roman" w:cs="Times New Roman" w:hint="eastAsia"/>
          <w:bCs/>
          <w:color w:val="000000" w:themeColor="text1"/>
          <w:szCs w:val="24"/>
        </w:rPr>
        <w:t>(MT)</w:t>
      </w:r>
      <w:r w:rsidR="006C2000">
        <w:rPr>
          <w:rFonts w:ascii="Times New Roman" w:eastAsia="新細明體" w:hAnsi="Times New Roman" w:cs="Times New Roman"/>
          <w:bCs/>
          <w:color w:val="000000" w:themeColor="text1"/>
          <w:szCs w:val="24"/>
        </w:rPr>
        <w:t xml:space="preserve"> </w:t>
      </w:r>
      <w:r w:rsidRPr="00677FC6">
        <w:rPr>
          <w:rFonts w:ascii="Times New Roman" w:eastAsia="新細明體" w:hAnsi="Times New Roman" w:cs="Times New Roman"/>
          <w:bCs/>
          <w:color w:val="000000" w:themeColor="text1"/>
          <w:szCs w:val="24"/>
        </w:rPr>
        <w:t>indicat</w:t>
      </w:r>
      <w:r w:rsidR="00BD57F1">
        <w:rPr>
          <w:rFonts w:ascii="Times New Roman" w:eastAsia="新細明體" w:hAnsi="Times New Roman" w:cs="Times New Roman"/>
          <w:bCs/>
          <w:color w:val="000000" w:themeColor="text1"/>
          <w:szCs w:val="24"/>
        </w:rPr>
        <w:t>es</w:t>
      </w:r>
      <w:r w:rsidRPr="00677FC6">
        <w:rPr>
          <w:rFonts w:ascii="Times New Roman" w:eastAsia="新細明體" w:hAnsi="Times New Roman" w:cs="Times New Roman"/>
          <w:bCs/>
          <w:color w:val="000000" w:themeColor="text1"/>
          <w:szCs w:val="24"/>
        </w:rPr>
        <w:t xml:space="preserve"> that the</w:t>
      </w:r>
      <w:r w:rsidR="00BD57F1">
        <w:rPr>
          <w:rFonts w:ascii="Times New Roman" w:eastAsia="新細明體" w:hAnsi="Times New Roman" w:cs="Times New Roman"/>
          <w:bCs/>
          <w:color w:val="000000" w:themeColor="text1"/>
          <w:szCs w:val="24"/>
        </w:rPr>
        <w:t>re</w:t>
      </w:r>
      <w:r w:rsidRPr="00677FC6">
        <w:rPr>
          <w:rFonts w:ascii="Times New Roman" w:eastAsia="新細明體" w:hAnsi="Times New Roman" w:cs="Times New Roman"/>
          <w:bCs/>
          <w:color w:val="000000" w:themeColor="text1"/>
          <w:szCs w:val="24"/>
        </w:rPr>
        <w:t xml:space="preserve"> </w:t>
      </w:r>
      <w:r w:rsidR="00BD57F1" w:rsidRPr="00677FC6">
        <w:rPr>
          <w:rFonts w:ascii="Times New Roman" w:eastAsia="新細明體" w:hAnsi="Times New Roman" w:cs="Times New Roman"/>
          <w:bCs/>
          <w:color w:val="000000" w:themeColor="text1"/>
          <w:szCs w:val="24"/>
        </w:rPr>
        <w:t xml:space="preserve">actually exists the problem of information asymmetry </w:t>
      </w:r>
      <w:r w:rsidR="00BD57F1">
        <w:rPr>
          <w:rFonts w:ascii="Times New Roman" w:eastAsia="新細明體" w:hAnsi="Times New Roman" w:cs="Times New Roman"/>
          <w:bCs/>
          <w:color w:val="000000" w:themeColor="text1"/>
          <w:szCs w:val="24"/>
        </w:rPr>
        <w:t>between insiders</w:t>
      </w:r>
      <w:r w:rsidRPr="00677FC6">
        <w:rPr>
          <w:rFonts w:ascii="Times New Roman" w:eastAsia="新細明體" w:hAnsi="Times New Roman" w:cs="Times New Roman"/>
          <w:bCs/>
          <w:color w:val="000000" w:themeColor="text1"/>
          <w:szCs w:val="24"/>
        </w:rPr>
        <w:t xml:space="preserve"> and </w:t>
      </w:r>
      <w:r w:rsidR="00BD57F1">
        <w:rPr>
          <w:rFonts w:ascii="Times New Roman" w:eastAsia="新細明體" w:hAnsi="Times New Roman" w:cs="Times New Roman"/>
          <w:bCs/>
          <w:color w:val="000000" w:themeColor="text1"/>
          <w:szCs w:val="24"/>
        </w:rPr>
        <w:t>investors.</w:t>
      </w:r>
      <w:r w:rsidRPr="00677FC6">
        <w:rPr>
          <w:color w:val="000000" w:themeColor="text1"/>
          <w:szCs w:val="24"/>
        </w:rPr>
        <w:t xml:space="preserve"> </w:t>
      </w:r>
      <w:r w:rsidR="006C2000">
        <w:rPr>
          <w:rFonts w:ascii="Times New Roman" w:eastAsia="新細明體" w:hAnsi="Times New Roman" w:cs="Times New Roman"/>
          <w:bCs/>
          <w:color w:val="000000" w:themeColor="text1"/>
          <w:szCs w:val="24"/>
        </w:rPr>
        <w:t>T</w:t>
      </w:r>
      <w:r w:rsidRPr="00677FC6">
        <w:rPr>
          <w:rFonts w:ascii="Times New Roman" w:eastAsia="新細明體" w:hAnsi="Times New Roman" w:cs="Times New Roman"/>
          <w:bCs/>
          <w:color w:val="000000" w:themeColor="text1"/>
          <w:szCs w:val="24"/>
        </w:rPr>
        <w:t>he stock is relatively undervalued</w:t>
      </w:r>
      <w:r w:rsidR="007500DC" w:rsidRPr="00677FC6">
        <w:rPr>
          <w:rFonts w:ascii="Times New Roman" w:eastAsia="新細明體" w:hAnsi="Times New Roman" w:cs="Times New Roman"/>
          <w:bCs/>
          <w:color w:val="000000" w:themeColor="text1"/>
          <w:szCs w:val="24"/>
        </w:rPr>
        <w:t xml:space="preserve"> when </w:t>
      </w:r>
      <w:r w:rsidR="006C2000">
        <w:rPr>
          <w:rFonts w:ascii="Times New Roman" w:eastAsia="新細明體" w:hAnsi="Times New Roman" w:cs="Times New Roman"/>
          <w:bCs/>
          <w:color w:val="000000" w:themeColor="text1"/>
          <w:szCs w:val="24"/>
        </w:rPr>
        <w:t>firm</w:t>
      </w:r>
      <w:r w:rsidR="007500DC" w:rsidRPr="00677FC6">
        <w:rPr>
          <w:rFonts w:ascii="Times New Roman" w:eastAsia="新細明體" w:hAnsi="Times New Roman" w:cs="Times New Roman"/>
          <w:bCs/>
          <w:color w:val="000000" w:themeColor="text1"/>
          <w:szCs w:val="24"/>
        </w:rPr>
        <w:t xml:space="preserve"> announce</w:t>
      </w:r>
      <w:r w:rsidR="006C2000">
        <w:rPr>
          <w:rFonts w:ascii="Times New Roman" w:eastAsia="新細明體" w:hAnsi="Times New Roman" w:cs="Times New Roman"/>
          <w:bCs/>
          <w:color w:val="000000" w:themeColor="text1"/>
          <w:szCs w:val="24"/>
        </w:rPr>
        <w:t>s</w:t>
      </w:r>
      <w:r w:rsidR="007500DC" w:rsidRPr="00677FC6">
        <w:rPr>
          <w:rFonts w:ascii="Times New Roman" w:eastAsia="新細明體" w:hAnsi="Times New Roman" w:cs="Times New Roman"/>
          <w:bCs/>
          <w:color w:val="000000" w:themeColor="text1"/>
          <w:szCs w:val="24"/>
        </w:rPr>
        <w:t xml:space="preserve"> stock repurchase.</w:t>
      </w:r>
      <w:r w:rsidR="007500DC" w:rsidRPr="00677FC6">
        <w:rPr>
          <w:color w:val="000000" w:themeColor="text1"/>
          <w:szCs w:val="24"/>
        </w:rPr>
        <w:t xml:space="preserve"> </w:t>
      </w:r>
      <w:r w:rsidR="006C2000">
        <w:rPr>
          <w:rFonts w:ascii="Times New Roman" w:eastAsia="新細明體" w:hAnsi="Times New Roman" w:cs="Times New Roman"/>
          <w:bCs/>
          <w:color w:val="000000" w:themeColor="text1"/>
          <w:szCs w:val="24"/>
        </w:rPr>
        <w:t>R</w:t>
      </w:r>
      <w:r w:rsidR="006C2000" w:rsidRPr="00677FC6">
        <w:rPr>
          <w:rFonts w:ascii="Times New Roman" w:eastAsia="新細明體" w:hAnsi="Times New Roman" w:cs="Times New Roman"/>
          <w:bCs/>
          <w:color w:val="000000" w:themeColor="text1"/>
          <w:szCs w:val="24"/>
        </w:rPr>
        <w:t>elative to the market investors</w:t>
      </w:r>
      <w:r w:rsidR="006C2000">
        <w:rPr>
          <w:rFonts w:ascii="Times New Roman" w:eastAsia="新細明體" w:hAnsi="Times New Roman" w:cs="Times New Roman"/>
          <w:bCs/>
          <w:color w:val="000000" w:themeColor="text1"/>
          <w:szCs w:val="24"/>
        </w:rPr>
        <w:t>,</w:t>
      </w:r>
      <w:r w:rsidR="006C2000" w:rsidRPr="00677FC6">
        <w:rPr>
          <w:rFonts w:ascii="Times New Roman" w:eastAsia="新細明體" w:hAnsi="Times New Roman" w:cs="Times New Roman"/>
          <w:bCs/>
          <w:color w:val="000000" w:themeColor="text1"/>
          <w:szCs w:val="24"/>
        </w:rPr>
        <w:t xml:space="preserve"> </w:t>
      </w:r>
      <w:r w:rsidR="006C2000">
        <w:rPr>
          <w:rFonts w:ascii="Times New Roman" w:eastAsia="新細明體" w:hAnsi="Times New Roman" w:cs="Times New Roman"/>
          <w:bCs/>
          <w:color w:val="000000" w:themeColor="text1"/>
          <w:szCs w:val="24"/>
        </w:rPr>
        <w:t>in</w:t>
      </w:r>
      <w:r w:rsidR="007500DC" w:rsidRPr="00677FC6">
        <w:rPr>
          <w:rFonts w:ascii="Times New Roman" w:eastAsia="新細明體" w:hAnsi="Times New Roman" w:cs="Times New Roman"/>
          <w:bCs/>
          <w:color w:val="000000" w:themeColor="text1"/>
          <w:szCs w:val="24"/>
        </w:rPr>
        <w:t>sider</w:t>
      </w:r>
      <w:r w:rsidR="006C2000">
        <w:rPr>
          <w:rFonts w:ascii="Times New Roman" w:eastAsia="新細明體" w:hAnsi="Times New Roman" w:cs="Times New Roman"/>
          <w:bCs/>
          <w:color w:val="000000" w:themeColor="text1"/>
          <w:szCs w:val="24"/>
        </w:rPr>
        <w:t>s</w:t>
      </w:r>
      <w:r w:rsidR="007500DC" w:rsidRPr="00677FC6">
        <w:rPr>
          <w:rFonts w:ascii="Times New Roman" w:eastAsia="新細明體" w:hAnsi="Times New Roman" w:cs="Times New Roman"/>
          <w:bCs/>
          <w:color w:val="000000" w:themeColor="text1"/>
          <w:szCs w:val="24"/>
        </w:rPr>
        <w:t xml:space="preserve"> have </w:t>
      </w:r>
      <w:r w:rsidR="006C2000">
        <w:rPr>
          <w:rFonts w:ascii="Times New Roman" w:eastAsia="新細明體" w:hAnsi="Times New Roman" w:cs="Times New Roman"/>
          <w:bCs/>
          <w:color w:val="000000" w:themeColor="text1"/>
          <w:szCs w:val="24"/>
        </w:rPr>
        <w:t>more information</w:t>
      </w:r>
      <w:r w:rsidR="007500DC" w:rsidRPr="00677FC6">
        <w:rPr>
          <w:rFonts w:ascii="Times New Roman" w:eastAsia="新細明體" w:hAnsi="Times New Roman" w:cs="Times New Roman"/>
          <w:bCs/>
          <w:color w:val="000000" w:themeColor="text1"/>
          <w:szCs w:val="24"/>
        </w:rPr>
        <w:t xml:space="preserve"> future </w:t>
      </w:r>
      <w:r w:rsidR="006C2000">
        <w:rPr>
          <w:rFonts w:ascii="Times New Roman" w:eastAsia="新細明體" w:hAnsi="Times New Roman" w:cs="Times New Roman"/>
          <w:bCs/>
          <w:color w:val="000000" w:themeColor="text1"/>
          <w:szCs w:val="24"/>
        </w:rPr>
        <w:t>firm’s prospect</w:t>
      </w:r>
      <w:r w:rsidR="007500DC" w:rsidRPr="00677FC6">
        <w:rPr>
          <w:rFonts w:ascii="Times New Roman" w:eastAsia="新細明體" w:hAnsi="Times New Roman" w:cs="Times New Roman"/>
          <w:bCs/>
          <w:color w:val="000000" w:themeColor="text1"/>
          <w:szCs w:val="24"/>
        </w:rPr>
        <w:t>.</w:t>
      </w:r>
      <w:r w:rsidR="007500DC" w:rsidRPr="00677FC6">
        <w:rPr>
          <w:color w:val="000000" w:themeColor="text1"/>
          <w:szCs w:val="24"/>
        </w:rPr>
        <w:t xml:space="preserve"> </w:t>
      </w:r>
      <w:r w:rsidR="007500DC" w:rsidRPr="00677FC6">
        <w:rPr>
          <w:rFonts w:ascii="Times New Roman" w:eastAsia="新細明體" w:hAnsi="Times New Roman" w:cs="Times New Roman"/>
          <w:bCs/>
          <w:color w:val="000000" w:themeColor="text1"/>
          <w:szCs w:val="24"/>
        </w:rPr>
        <w:t>Therefore, we e</w:t>
      </w:r>
      <w:r w:rsidR="006C2000">
        <w:rPr>
          <w:rFonts w:ascii="Times New Roman" w:eastAsia="新細明體" w:hAnsi="Times New Roman" w:cs="Times New Roman"/>
          <w:bCs/>
          <w:color w:val="000000" w:themeColor="text1"/>
          <w:szCs w:val="24"/>
        </w:rPr>
        <w:t>xpect</w:t>
      </w:r>
      <w:r w:rsidR="007500DC" w:rsidRPr="00677FC6">
        <w:rPr>
          <w:rFonts w:ascii="Times New Roman" w:eastAsia="新細明體" w:hAnsi="Times New Roman" w:cs="Times New Roman"/>
          <w:bCs/>
          <w:color w:val="000000" w:themeColor="text1"/>
          <w:szCs w:val="24"/>
        </w:rPr>
        <w:t xml:space="preserve"> that market timing is positively </w:t>
      </w:r>
      <w:r w:rsidR="006C2000">
        <w:rPr>
          <w:rFonts w:ascii="Times New Roman" w:eastAsia="新細明體" w:hAnsi="Times New Roman" w:cs="Times New Roman"/>
          <w:bCs/>
          <w:color w:val="000000" w:themeColor="text1"/>
          <w:szCs w:val="24"/>
        </w:rPr>
        <w:t>relat</w:t>
      </w:r>
      <w:r w:rsidR="007500DC" w:rsidRPr="00677FC6">
        <w:rPr>
          <w:rFonts w:ascii="Times New Roman" w:eastAsia="新細明體" w:hAnsi="Times New Roman" w:cs="Times New Roman"/>
          <w:bCs/>
          <w:color w:val="000000" w:themeColor="text1"/>
          <w:szCs w:val="24"/>
        </w:rPr>
        <w:t>ed with insider net buying.</w:t>
      </w:r>
      <w:r w:rsidR="00404DEE">
        <w:rPr>
          <w:rFonts w:ascii="Times New Roman" w:eastAsia="新細明體" w:hAnsi="Times New Roman" w:cs="Times New Roman"/>
          <w:bCs/>
          <w:color w:val="000000" w:themeColor="text1"/>
          <w:szCs w:val="24"/>
        </w:rPr>
        <w:t xml:space="preserve"> </w:t>
      </w:r>
      <w:r w:rsidR="006A0CF9" w:rsidRPr="00677FC6">
        <w:rPr>
          <w:rFonts w:ascii="Times New Roman" w:eastAsia="新細明體" w:hAnsi="Times New Roman" w:cs="Times New Roman"/>
          <w:bCs/>
          <w:color w:val="000000" w:themeColor="text1"/>
          <w:szCs w:val="24"/>
        </w:rPr>
        <w:t xml:space="preserve">According to Luo et al. </w:t>
      </w:r>
      <w:r w:rsidR="00287D32">
        <w:rPr>
          <w:rFonts w:ascii="Times New Roman" w:eastAsia="新細明體" w:hAnsi="Times New Roman" w:cs="Times New Roman"/>
          <w:bCs/>
          <w:color w:val="000000" w:themeColor="text1"/>
          <w:szCs w:val="24"/>
        </w:rPr>
        <w:t>[15]</w:t>
      </w:r>
      <w:r w:rsidR="00BC19AB">
        <w:rPr>
          <w:rFonts w:ascii="Times New Roman" w:eastAsia="新細明體" w:hAnsi="Times New Roman" w:cs="Times New Roman"/>
          <w:bCs/>
          <w:color w:val="000000" w:themeColor="text1"/>
          <w:szCs w:val="24"/>
        </w:rPr>
        <w:t>, we</w:t>
      </w:r>
      <w:r w:rsidR="006A0CF9" w:rsidRPr="00677FC6">
        <w:rPr>
          <w:rFonts w:ascii="Times New Roman" w:eastAsia="新細明體" w:hAnsi="Times New Roman" w:cs="Times New Roman"/>
          <w:bCs/>
          <w:color w:val="000000" w:themeColor="text1"/>
          <w:szCs w:val="24"/>
        </w:rPr>
        <w:t xml:space="preserve"> use the </w:t>
      </w:r>
      <w:r w:rsidR="00F2480B" w:rsidRPr="00677FC6">
        <w:rPr>
          <w:rFonts w:ascii="Times New Roman" w:eastAsia="新細明體" w:hAnsi="Times New Roman" w:cs="Times New Roman"/>
          <w:bCs/>
          <w:color w:val="000000" w:themeColor="text1"/>
          <w:szCs w:val="24"/>
        </w:rPr>
        <w:t xml:space="preserve">stock price changing </w:t>
      </w:r>
      <w:r w:rsidR="006A0CF9" w:rsidRPr="00677FC6">
        <w:rPr>
          <w:rFonts w:ascii="Times New Roman" w:eastAsia="新細明體" w:hAnsi="Times New Roman" w:cs="Times New Roman"/>
          <w:bCs/>
          <w:color w:val="000000" w:themeColor="text1"/>
          <w:szCs w:val="24"/>
        </w:rPr>
        <w:t>index</w:t>
      </w:r>
      <w:r w:rsidR="00F2480B" w:rsidRPr="00677FC6">
        <w:rPr>
          <w:rFonts w:ascii="Times New Roman" w:eastAsia="新細明體" w:hAnsi="Times New Roman" w:cs="Times New Roman"/>
          <w:bCs/>
          <w:color w:val="000000" w:themeColor="text1"/>
          <w:szCs w:val="24"/>
        </w:rPr>
        <w:t xml:space="preserve"> of Economic Council Economic Commission Boom Countermeasures signal as the benchmark </w:t>
      </w:r>
      <w:r w:rsidR="00BC19AB">
        <w:rPr>
          <w:rFonts w:ascii="Times New Roman" w:eastAsia="新細明體" w:hAnsi="Times New Roman" w:cs="Times New Roman"/>
          <w:bCs/>
          <w:color w:val="000000" w:themeColor="text1"/>
          <w:szCs w:val="24"/>
        </w:rPr>
        <w:t xml:space="preserve">to </w:t>
      </w:r>
      <w:r w:rsidR="00F2480B" w:rsidRPr="00677FC6">
        <w:rPr>
          <w:rFonts w:ascii="Times New Roman" w:eastAsia="新細明體" w:hAnsi="Times New Roman" w:cs="Times New Roman"/>
          <w:bCs/>
          <w:color w:val="000000" w:themeColor="text1"/>
          <w:szCs w:val="24"/>
        </w:rPr>
        <w:t>set the dummy variable</w:t>
      </w:r>
      <w:r w:rsidR="00BC19AB">
        <w:rPr>
          <w:rFonts w:ascii="Times New Roman" w:eastAsia="新細明體" w:hAnsi="Times New Roman" w:cs="Times New Roman"/>
          <w:bCs/>
          <w:color w:val="000000" w:themeColor="text1"/>
          <w:szCs w:val="24"/>
        </w:rPr>
        <w:t>, which is</w:t>
      </w:r>
      <w:r w:rsidR="00F2480B" w:rsidRPr="00677FC6">
        <w:rPr>
          <w:rFonts w:ascii="Times New Roman" w:eastAsia="新細明體" w:hAnsi="Times New Roman" w:cs="Times New Roman"/>
          <w:bCs/>
          <w:color w:val="000000" w:themeColor="text1"/>
          <w:szCs w:val="24"/>
        </w:rPr>
        <w:t xml:space="preserve"> 1 i</w:t>
      </w:r>
      <w:r w:rsidR="00BC19AB">
        <w:rPr>
          <w:rFonts w:ascii="Times New Roman" w:eastAsia="新細明體" w:hAnsi="Times New Roman" w:cs="Times New Roman"/>
          <w:bCs/>
          <w:color w:val="000000" w:themeColor="text1"/>
          <w:szCs w:val="24"/>
        </w:rPr>
        <w:t>f the stock market is</w:t>
      </w:r>
      <w:r w:rsidR="00F2480B" w:rsidRPr="00677FC6">
        <w:rPr>
          <w:rFonts w:ascii="Times New Roman" w:eastAsia="新細明體" w:hAnsi="Times New Roman" w:cs="Times New Roman"/>
          <w:bCs/>
          <w:color w:val="000000" w:themeColor="text1"/>
          <w:szCs w:val="24"/>
        </w:rPr>
        <w:t xml:space="preserve"> long and 0 </w:t>
      </w:r>
      <w:r w:rsidR="00BC19AB" w:rsidRPr="00677FC6">
        <w:rPr>
          <w:rFonts w:ascii="Times New Roman" w:eastAsia="新細明體" w:hAnsi="Times New Roman" w:cs="Times New Roman"/>
          <w:bCs/>
          <w:color w:val="000000" w:themeColor="text1"/>
          <w:szCs w:val="24"/>
        </w:rPr>
        <w:t>i</w:t>
      </w:r>
      <w:r w:rsidR="00BC19AB">
        <w:rPr>
          <w:rFonts w:ascii="Times New Roman" w:eastAsia="新細明體" w:hAnsi="Times New Roman" w:cs="Times New Roman"/>
          <w:bCs/>
          <w:color w:val="000000" w:themeColor="text1"/>
          <w:szCs w:val="24"/>
        </w:rPr>
        <w:t>f the stock market is</w:t>
      </w:r>
      <w:r w:rsidR="00F2480B" w:rsidRPr="00677FC6">
        <w:rPr>
          <w:rFonts w:ascii="Times New Roman" w:eastAsia="新細明體" w:hAnsi="Times New Roman" w:cs="Times New Roman"/>
          <w:bCs/>
          <w:color w:val="000000" w:themeColor="text1"/>
          <w:szCs w:val="24"/>
        </w:rPr>
        <w:t xml:space="preserve"> short.</w:t>
      </w:r>
      <w:r w:rsidR="00F2480B" w:rsidRPr="00677FC6">
        <w:rPr>
          <w:color w:val="000000" w:themeColor="text1"/>
          <w:szCs w:val="24"/>
        </w:rPr>
        <w:t xml:space="preserve"> </w:t>
      </w:r>
      <w:r w:rsidR="00F2480B" w:rsidRPr="00677FC6">
        <w:rPr>
          <w:rFonts w:ascii="Times New Roman" w:eastAsia="新細明體" w:hAnsi="Times New Roman" w:cs="Times New Roman"/>
          <w:bCs/>
          <w:color w:val="000000" w:themeColor="text1"/>
          <w:szCs w:val="24"/>
        </w:rPr>
        <w:t>When the stock market is boom, insider trading is more act</w:t>
      </w:r>
      <w:r w:rsidR="00BC19AB">
        <w:rPr>
          <w:rFonts w:ascii="Times New Roman" w:eastAsia="新細明體" w:hAnsi="Times New Roman" w:cs="Times New Roman"/>
          <w:bCs/>
          <w:color w:val="000000" w:themeColor="text1"/>
          <w:szCs w:val="24"/>
        </w:rPr>
        <w:t>ive and insiders are more inclined</w:t>
      </w:r>
      <w:r w:rsidR="00F2480B" w:rsidRPr="00677FC6">
        <w:rPr>
          <w:rFonts w:ascii="Times New Roman" w:eastAsia="新細明體" w:hAnsi="Times New Roman" w:cs="Times New Roman"/>
          <w:bCs/>
          <w:color w:val="000000" w:themeColor="text1"/>
          <w:szCs w:val="24"/>
        </w:rPr>
        <w:t xml:space="preserve"> to s</w:t>
      </w:r>
      <w:r w:rsidR="00A320D8" w:rsidRPr="00677FC6">
        <w:rPr>
          <w:rFonts w:ascii="Times New Roman" w:eastAsia="新細明體" w:hAnsi="Times New Roman" w:cs="Times New Roman"/>
          <w:bCs/>
          <w:color w:val="000000" w:themeColor="text1"/>
          <w:szCs w:val="24"/>
        </w:rPr>
        <w:t xml:space="preserve">ell their stocks in </w:t>
      </w:r>
      <w:r w:rsidR="00BC19AB">
        <w:rPr>
          <w:rFonts w:ascii="Times New Roman" w:eastAsia="新細明體" w:hAnsi="Times New Roman" w:cs="Times New Roman"/>
          <w:bCs/>
          <w:color w:val="000000" w:themeColor="text1"/>
          <w:szCs w:val="24"/>
        </w:rPr>
        <w:t>the bull market. In contrast, insiders</w:t>
      </w:r>
      <w:r w:rsidR="00A320D8" w:rsidRPr="00677FC6">
        <w:rPr>
          <w:color w:val="000000" w:themeColor="text1"/>
          <w:szCs w:val="24"/>
        </w:rPr>
        <w:t xml:space="preserve"> </w:t>
      </w:r>
      <w:r w:rsidR="00A320D8" w:rsidRPr="00677FC6">
        <w:rPr>
          <w:rFonts w:ascii="Times New Roman" w:eastAsia="新細明體" w:hAnsi="Times New Roman" w:cs="Times New Roman"/>
          <w:bCs/>
          <w:color w:val="000000" w:themeColor="text1"/>
          <w:szCs w:val="24"/>
        </w:rPr>
        <w:t xml:space="preserve">buy their stocks in </w:t>
      </w:r>
      <w:r w:rsidR="00BC19AB">
        <w:rPr>
          <w:rFonts w:ascii="Times New Roman" w:eastAsia="新細明體" w:hAnsi="Times New Roman" w:cs="Times New Roman"/>
          <w:bCs/>
          <w:color w:val="000000" w:themeColor="text1"/>
          <w:szCs w:val="24"/>
        </w:rPr>
        <w:t>the bear market</w:t>
      </w:r>
      <w:r w:rsidR="00A320D8" w:rsidRPr="00677FC6">
        <w:rPr>
          <w:rFonts w:ascii="Times New Roman" w:eastAsia="新細明體" w:hAnsi="Times New Roman" w:cs="Times New Roman"/>
          <w:bCs/>
          <w:color w:val="000000" w:themeColor="text1"/>
          <w:szCs w:val="24"/>
        </w:rPr>
        <w:t xml:space="preserve">. Therefore, </w:t>
      </w:r>
      <w:r w:rsidR="00BC19AB">
        <w:rPr>
          <w:rFonts w:ascii="Times New Roman" w:eastAsia="新細明體" w:hAnsi="Times New Roman" w:cs="Times New Roman"/>
          <w:bCs/>
          <w:color w:val="000000" w:themeColor="text1"/>
          <w:szCs w:val="24"/>
        </w:rPr>
        <w:t xml:space="preserve">insider </w:t>
      </w:r>
      <w:r w:rsidR="00A320D8" w:rsidRPr="00677FC6">
        <w:rPr>
          <w:rFonts w:ascii="Times New Roman" w:eastAsia="新細明體" w:hAnsi="Times New Roman" w:cs="Times New Roman"/>
          <w:bCs/>
          <w:color w:val="000000" w:themeColor="text1"/>
          <w:szCs w:val="24"/>
        </w:rPr>
        <w:t xml:space="preserve">net buy is </w:t>
      </w:r>
      <w:r w:rsidR="00BC19AB">
        <w:rPr>
          <w:rFonts w:ascii="Times New Roman" w:eastAsia="新細明體" w:hAnsi="Times New Roman" w:cs="Times New Roman"/>
          <w:bCs/>
          <w:color w:val="000000" w:themeColor="text1"/>
          <w:szCs w:val="24"/>
        </w:rPr>
        <w:t>expect</w:t>
      </w:r>
      <w:r w:rsidR="00A320D8" w:rsidRPr="00677FC6">
        <w:rPr>
          <w:rFonts w:ascii="Times New Roman" w:eastAsia="新細明體" w:hAnsi="Times New Roman" w:cs="Times New Roman"/>
          <w:bCs/>
          <w:color w:val="000000" w:themeColor="text1"/>
          <w:szCs w:val="24"/>
        </w:rPr>
        <w:t>ed to be negatively correlated with the market sentiment</w:t>
      </w:r>
      <w:r w:rsidR="00BC19AB">
        <w:rPr>
          <w:rFonts w:ascii="Times New Roman" w:eastAsia="新細明體" w:hAnsi="Times New Roman" w:cs="Times New Roman"/>
          <w:bCs/>
          <w:color w:val="000000" w:themeColor="text1"/>
          <w:szCs w:val="24"/>
        </w:rPr>
        <w:t xml:space="preserve"> </w:t>
      </w:r>
      <w:r w:rsidR="00BC19AB" w:rsidRPr="00677FC6">
        <w:rPr>
          <w:rFonts w:ascii="Times New Roman" w:eastAsia="新細明體" w:hAnsi="Times New Roman" w:cs="Times New Roman"/>
          <w:bCs/>
          <w:color w:val="000000" w:themeColor="text1"/>
          <w:szCs w:val="24"/>
        </w:rPr>
        <w:t>(MS)</w:t>
      </w:r>
      <w:r w:rsidR="00A320D8" w:rsidRPr="00677FC6">
        <w:rPr>
          <w:rFonts w:ascii="Times New Roman" w:eastAsia="新細明體" w:hAnsi="Times New Roman" w:cs="Times New Roman"/>
          <w:bCs/>
          <w:color w:val="000000" w:themeColor="text1"/>
          <w:szCs w:val="24"/>
        </w:rPr>
        <w:t>.</w:t>
      </w:r>
      <w:r w:rsidR="00404DEE">
        <w:rPr>
          <w:rFonts w:ascii="Times New Roman" w:eastAsia="新細明體" w:hAnsi="Times New Roman" w:cs="Times New Roman"/>
          <w:bCs/>
          <w:color w:val="000000" w:themeColor="text1"/>
          <w:szCs w:val="24"/>
        </w:rPr>
        <w:t xml:space="preserve"> L</w:t>
      </w:r>
      <w:r w:rsidR="00771468" w:rsidRPr="00677FC6">
        <w:rPr>
          <w:rFonts w:ascii="Times New Roman" w:eastAsia="新細明體" w:hAnsi="Times New Roman" w:cs="Times New Roman"/>
          <w:bCs/>
          <w:color w:val="000000" w:themeColor="text1"/>
          <w:szCs w:val="24"/>
        </w:rPr>
        <w:t>arge firm</w:t>
      </w:r>
      <w:r w:rsidR="00771468" w:rsidRPr="00677FC6">
        <w:rPr>
          <w:rFonts w:ascii="Times New Roman" w:eastAsia="新細明體" w:hAnsi="Times New Roman" w:cs="Times New Roman" w:hint="eastAsia"/>
          <w:bCs/>
          <w:color w:val="000000" w:themeColor="text1"/>
          <w:szCs w:val="24"/>
        </w:rPr>
        <w:t xml:space="preserve"> </w:t>
      </w:r>
      <w:r w:rsidR="00771468" w:rsidRPr="00677FC6">
        <w:rPr>
          <w:rFonts w:ascii="Times New Roman" w:eastAsia="新細明體" w:hAnsi="Times New Roman" w:cs="Times New Roman"/>
          <w:bCs/>
          <w:color w:val="000000" w:themeColor="text1"/>
          <w:szCs w:val="24"/>
        </w:rPr>
        <w:t xml:space="preserve">are more likely to receive the attention </w:t>
      </w:r>
      <w:r w:rsidR="00404DEE">
        <w:rPr>
          <w:rFonts w:ascii="Times New Roman" w:eastAsia="新細明體" w:hAnsi="Times New Roman" w:cs="Times New Roman"/>
          <w:bCs/>
          <w:color w:val="000000" w:themeColor="text1"/>
          <w:szCs w:val="24"/>
        </w:rPr>
        <w:t>by</w:t>
      </w:r>
      <w:r w:rsidR="00771468" w:rsidRPr="00677FC6">
        <w:rPr>
          <w:rFonts w:ascii="Times New Roman" w:eastAsia="新細明體" w:hAnsi="Times New Roman" w:cs="Times New Roman"/>
          <w:bCs/>
          <w:color w:val="000000" w:themeColor="text1"/>
          <w:szCs w:val="24"/>
        </w:rPr>
        <w:t xml:space="preserve"> </w:t>
      </w:r>
      <w:r w:rsidR="00771468" w:rsidRPr="00677FC6">
        <w:rPr>
          <w:rFonts w:ascii="Times New Roman" w:eastAsia="新細明體" w:hAnsi="Times New Roman" w:cs="Times New Roman"/>
          <w:bCs/>
          <w:color w:val="000000" w:themeColor="text1"/>
          <w:szCs w:val="24"/>
        </w:rPr>
        <w:lastRenderedPageBreak/>
        <w:t xml:space="preserve">investors and analysts than small firm. In addition, </w:t>
      </w:r>
      <w:proofErr w:type="spellStart"/>
      <w:r w:rsidR="00771468" w:rsidRPr="00677FC6">
        <w:rPr>
          <w:rFonts w:ascii="Times New Roman" w:eastAsia="新細明體" w:hAnsi="Times New Roman" w:cs="Times New Roman"/>
          <w:bCs/>
          <w:color w:val="000000" w:themeColor="text1"/>
          <w:szCs w:val="24"/>
        </w:rPr>
        <w:t>Givoly</w:t>
      </w:r>
      <w:proofErr w:type="spellEnd"/>
      <w:r w:rsidR="00771468" w:rsidRPr="00677FC6">
        <w:rPr>
          <w:rFonts w:ascii="Times New Roman" w:eastAsia="新細明體" w:hAnsi="Times New Roman" w:cs="Times New Roman"/>
          <w:bCs/>
          <w:color w:val="000000" w:themeColor="text1"/>
          <w:szCs w:val="24"/>
        </w:rPr>
        <w:t xml:space="preserve"> and </w:t>
      </w:r>
      <w:proofErr w:type="spellStart"/>
      <w:r w:rsidR="00771468" w:rsidRPr="00677FC6">
        <w:rPr>
          <w:rFonts w:ascii="Times New Roman" w:eastAsia="新細明體" w:hAnsi="Times New Roman" w:cs="Times New Roman"/>
          <w:bCs/>
          <w:color w:val="000000" w:themeColor="text1"/>
          <w:szCs w:val="24"/>
        </w:rPr>
        <w:t>Palmon</w:t>
      </w:r>
      <w:proofErr w:type="spellEnd"/>
      <w:r w:rsidR="00771468" w:rsidRPr="00677FC6">
        <w:rPr>
          <w:rFonts w:ascii="Times New Roman" w:eastAsia="新細明體" w:hAnsi="Times New Roman" w:cs="Times New Roman"/>
          <w:bCs/>
          <w:color w:val="000000" w:themeColor="text1"/>
          <w:szCs w:val="24"/>
        </w:rPr>
        <w:t xml:space="preserve"> </w:t>
      </w:r>
      <w:r w:rsidR="00D631B5">
        <w:rPr>
          <w:rFonts w:ascii="Times New Roman" w:eastAsia="新細明體" w:hAnsi="Times New Roman" w:cs="Times New Roman"/>
          <w:bCs/>
          <w:color w:val="000000" w:themeColor="text1"/>
          <w:szCs w:val="24"/>
        </w:rPr>
        <w:t>[8]</w:t>
      </w:r>
      <w:r w:rsidR="00771468" w:rsidRPr="00677FC6">
        <w:rPr>
          <w:rFonts w:ascii="Times New Roman" w:eastAsia="新細明體" w:hAnsi="Times New Roman" w:cs="Times New Roman"/>
          <w:bCs/>
          <w:color w:val="000000" w:themeColor="text1"/>
          <w:szCs w:val="24"/>
        </w:rPr>
        <w:t xml:space="preserve"> </w:t>
      </w:r>
      <w:r w:rsidR="00404DEE">
        <w:rPr>
          <w:rFonts w:ascii="Times New Roman" w:eastAsia="新細明體" w:hAnsi="Times New Roman" w:cs="Times New Roman"/>
          <w:bCs/>
          <w:color w:val="000000" w:themeColor="text1"/>
          <w:szCs w:val="24"/>
        </w:rPr>
        <w:t>argue</w:t>
      </w:r>
      <w:r w:rsidR="00771468" w:rsidRPr="00677FC6">
        <w:rPr>
          <w:rFonts w:ascii="Times New Roman" w:eastAsia="新細明體" w:hAnsi="Times New Roman" w:cs="Times New Roman"/>
          <w:bCs/>
          <w:color w:val="000000" w:themeColor="text1"/>
          <w:szCs w:val="24"/>
        </w:rPr>
        <w:t xml:space="preserve"> that the insider</w:t>
      </w:r>
      <w:r w:rsidR="00404DEE">
        <w:rPr>
          <w:rFonts w:ascii="Times New Roman" w:eastAsia="新細明體" w:hAnsi="Times New Roman" w:cs="Times New Roman"/>
          <w:bCs/>
          <w:color w:val="000000" w:themeColor="text1"/>
          <w:szCs w:val="24"/>
        </w:rPr>
        <w:t>s</w:t>
      </w:r>
      <w:r w:rsidR="00771468" w:rsidRPr="00677FC6">
        <w:rPr>
          <w:rFonts w:ascii="Times New Roman" w:eastAsia="新細明體" w:hAnsi="Times New Roman" w:cs="Times New Roman"/>
          <w:bCs/>
          <w:color w:val="000000" w:themeColor="text1"/>
          <w:szCs w:val="24"/>
        </w:rPr>
        <w:t xml:space="preserve"> in small firm</w:t>
      </w:r>
      <w:r w:rsidR="00404DEE">
        <w:rPr>
          <w:rFonts w:ascii="Times New Roman" w:eastAsia="新細明體" w:hAnsi="Times New Roman" w:cs="Times New Roman"/>
          <w:bCs/>
          <w:color w:val="000000" w:themeColor="text1"/>
          <w:szCs w:val="24"/>
        </w:rPr>
        <w:t>s</w:t>
      </w:r>
      <w:r w:rsidR="00771468" w:rsidRPr="00677FC6">
        <w:rPr>
          <w:rFonts w:ascii="Times New Roman" w:eastAsia="新細明體" w:hAnsi="Times New Roman" w:cs="Times New Roman"/>
          <w:bCs/>
          <w:color w:val="000000" w:themeColor="text1"/>
          <w:szCs w:val="24"/>
        </w:rPr>
        <w:t xml:space="preserve"> are more accessible to in</w:t>
      </w:r>
      <w:r w:rsidR="00404DEE">
        <w:rPr>
          <w:rFonts w:ascii="Times New Roman" w:eastAsia="新細明體" w:hAnsi="Times New Roman" w:cs="Times New Roman"/>
          <w:bCs/>
          <w:color w:val="000000" w:themeColor="text1"/>
          <w:szCs w:val="24"/>
        </w:rPr>
        <w:t>side</w:t>
      </w:r>
      <w:r w:rsidR="00771468" w:rsidRPr="00677FC6">
        <w:rPr>
          <w:rFonts w:ascii="Times New Roman" w:eastAsia="新細明體" w:hAnsi="Times New Roman" w:cs="Times New Roman"/>
          <w:bCs/>
          <w:color w:val="000000" w:themeColor="text1"/>
          <w:szCs w:val="24"/>
        </w:rPr>
        <w:t xml:space="preserve"> information than the insider</w:t>
      </w:r>
      <w:r w:rsidR="00404DEE">
        <w:rPr>
          <w:rFonts w:ascii="Times New Roman" w:eastAsia="新細明體" w:hAnsi="Times New Roman" w:cs="Times New Roman"/>
          <w:bCs/>
          <w:color w:val="000000" w:themeColor="text1"/>
          <w:szCs w:val="24"/>
        </w:rPr>
        <w:t>s</w:t>
      </w:r>
      <w:r w:rsidR="00771468" w:rsidRPr="00677FC6">
        <w:rPr>
          <w:rFonts w:ascii="Times New Roman" w:eastAsia="新細明體" w:hAnsi="Times New Roman" w:cs="Times New Roman"/>
          <w:bCs/>
          <w:color w:val="000000" w:themeColor="text1"/>
          <w:szCs w:val="24"/>
        </w:rPr>
        <w:t xml:space="preserve"> in large firm</w:t>
      </w:r>
      <w:r w:rsidR="00404DEE">
        <w:rPr>
          <w:rFonts w:ascii="Times New Roman" w:eastAsia="新細明體" w:hAnsi="Times New Roman" w:cs="Times New Roman"/>
          <w:bCs/>
          <w:color w:val="000000" w:themeColor="text1"/>
          <w:szCs w:val="24"/>
        </w:rPr>
        <w:t>s</w:t>
      </w:r>
      <w:r w:rsidR="00771468" w:rsidRPr="00677FC6">
        <w:rPr>
          <w:rFonts w:ascii="Times New Roman" w:eastAsia="新細明體" w:hAnsi="Times New Roman" w:cs="Times New Roman"/>
          <w:bCs/>
          <w:color w:val="000000" w:themeColor="text1"/>
          <w:szCs w:val="24"/>
        </w:rPr>
        <w:t>.</w:t>
      </w:r>
      <w:r w:rsidR="00771468" w:rsidRPr="00677FC6">
        <w:rPr>
          <w:color w:val="000000" w:themeColor="text1"/>
          <w:szCs w:val="24"/>
        </w:rPr>
        <w:t xml:space="preserve"> </w:t>
      </w:r>
      <w:r w:rsidR="00771468" w:rsidRPr="00677FC6">
        <w:rPr>
          <w:rFonts w:ascii="Times New Roman" w:eastAsia="新細明體" w:hAnsi="Times New Roman" w:cs="Times New Roman"/>
          <w:bCs/>
          <w:color w:val="000000" w:themeColor="text1"/>
          <w:szCs w:val="24"/>
        </w:rPr>
        <w:t>Therefore, we expect firm size</w:t>
      </w:r>
      <w:r w:rsidR="00404DEE">
        <w:rPr>
          <w:rFonts w:ascii="Times New Roman" w:eastAsia="新細明體" w:hAnsi="Times New Roman" w:cs="Times New Roman"/>
          <w:bCs/>
          <w:color w:val="000000" w:themeColor="text1"/>
          <w:szCs w:val="24"/>
        </w:rPr>
        <w:t xml:space="preserve"> </w:t>
      </w:r>
      <w:r w:rsidR="00404DEE" w:rsidRPr="00677FC6">
        <w:rPr>
          <w:rFonts w:ascii="Times New Roman" w:eastAsia="新細明體" w:hAnsi="Times New Roman" w:cs="Times New Roman"/>
          <w:bCs/>
          <w:color w:val="000000" w:themeColor="text1"/>
          <w:szCs w:val="24"/>
        </w:rPr>
        <w:t>(SIZE)</w:t>
      </w:r>
      <w:r w:rsidR="00771468" w:rsidRPr="00677FC6">
        <w:rPr>
          <w:rFonts w:ascii="Times New Roman" w:eastAsia="新細明體" w:hAnsi="Times New Roman" w:cs="Times New Roman"/>
          <w:bCs/>
          <w:color w:val="000000" w:themeColor="text1"/>
          <w:szCs w:val="24"/>
        </w:rPr>
        <w:t xml:space="preserve"> to be negatively correlated with insider net buy.</w:t>
      </w:r>
    </w:p>
    <w:p w:rsidR="00451E03" w:rsidRDefault="00197DF4" w:rsidP="00F627D9">
      <w:pPr>
        <w:pStyle w:val="a6"/>
        <w:ind w:leftChars="0" w:left="0" w:firstLineChars="250" w:firstLine="600"/>
        <w:jc w:val="both"/>
        <w:rPr>
          <w:rFonts w:ascii="Times New Roman" w:eastAsia="新細明體" w:hAnsi="Times New Roman" w:cs="Times New Roman"/>
          <w:bCs/>
          <w:color w:val="000000" w:themeColor="text1"/>
          <w:szCs w:val="24"/>
        </w:rPr>
      </w:pPr>
      <w:r w:rsidRPr="00677FC6">
        <w:rPr>
          <w:rFonts w:ascii="Times New Roman" w:eastAsia="新細明體" w:hAnsi="Times New Roman" w:cs="Times New Roman"/>
          <w:bCs/>
          <w:color w:val="000000" w:themeColor="text1"/>
          <w:szCs w:val="24"/>
        </w:rPr>
        <w:t xml:space="preserve">This </w:t>
      </w:r>
      <w:r w:rsidR="00404DEE">
        <w:rPr>
          <w:rFonts w:ascii="Times New Roman" w:eastAsia="新細明體" w:hAnsi="Times New Roman" w:cs="Times New Roman"/>
          <w:bCs/>
          <w:color w:val="000000" w:themeColor="text1"/>
          <w:szCs w:val="24"/>
        </w:rPr>
        <w:t>paper</w:t>
      </w:r>
      <w:r w:rsidRPr="00677FC6">
        <w:rPr>
          <w:rFonts w:ascii="Times New Roman" w:eastAsia="新細明體" w:hAnsi="Times New Roman" w:cs="Times New Roman"/>
          <w:bCs/>
          <w:color w:val="000000" w:themeColor="text1"/>
          <w:szCs w:val="24"/>
        </w:rPr>
        <w:t xml:space="preserve"> distinguishes industries by </w:t>
      </w:r>
      <w:r w:rsidR="00404DEE">
        <w:rPr>
          <w:rFonts w:ascii="Times New Roman" w:eastAsia="新細明體" w:hAnsi="Times New Roman" w:cs="Times New Roman"/>
          <w:bCs/>
          <w:color w:val="000000" w:themeColor="text1"/>
          <w:szCs w:val="24"/>
        </w:rPr>
        <w:t>i</w:t>
      </w:r>
      <w:r w:rsidR="00404DEE" w:rsidRPr="00677FC6">
        <w:rPr>
          <w:rFonts w:ascii="Times New Roman" w:eastAsia="新細明體" w:hAnsi="Times New Roman" w:cs="Times New Roman"/>
          <w:bCs/>
          <w:color w:val="000000" w:themeColor="text1"/>
          <w:szCs w:val="24"/>
        </w:rPr>
        <w:t xml:space="preserve">ndustry </w:t>
      </w:r>
      <w:r w:rsidRPr="00677FC6">
        <w:rPr>
          <w:rFonts w:ascii="Times New Roman" w:eastAsia="新細明體" w:hAnsi="Times New Roman" w:cs="Times New Roman"/>
          <w:bCs/>
          <w:color w:val="000000" w:themeColor="text1"/>
          <w:szCs w:val="24"/>
        </w:rPr>
        <w:t>dummy variables</w:t>
      </w:r>
      <w:r w:rsidR="00404DEE">
        <w:rPr>
          <w:rFonts w:ascii="Times New Roman" w:eastAsia="新細明體" w:hAnsi="Times New Roman" w:cs="Times New Roman"/>
          <w:bCs/>
          <w:color w:val="000000" w:themeColor="text1"/>
          <w:szCs w:val="24"/>
        </w:rPr>
        <w:t xml:space="preserve"> </w:t>
      </w:r>
      <w:r w:rsidR="00404DEE" w:rsidRPr="00677FC6">
        <w:rPr>
          <w:rFonts w:ascii="Times New Roman" w:eastAsia="新細明體" w:hAnsi="Times New Roman" w:cs="Times New Roman"/>
          <w:bCs/>
          <w:color w:val="000000" w:themeColor="text1"/>
          <w:szCs w:val="24"/>
        </w:rPr>
        <w:t>(IND)</w:t>
      </w:r>
      <w:r w:rsidRPr="00677FC6">
        <w:rPr>
          <w:rFonts w:ascii="Times New Roman" w:eastAsia="新細明體" w:hAnsi="Times New Roman" w:cs="Times New Roman"/>
          <w:bCs/>
          <w:color w:val="000000" w:themeColor="text1"/>
          <w:szCs w:val="24"/>
        </w:rPr>
        <w:t xml:space="preserve">, </w:t>
      </w:r>
      <w:r w:rsidR="00404DEE">
        <w:rPr>
          <w:rFonts w:ascii="Times New Roman" w:eastAsia="新細明體" w:hAnsi="Times New Roman" w:cs="Times New Roman"/>
          <w:bCs/>
          <w:color w:val="000000" w:themeColor="text1"/>
          <w:szCs w:val="24"/>
        </w:rPr>
        <w:t xml:space="preserve">which is </w:t>
      </w:r>
      <w:r w:rsidRPr="00677FC6">
        <w:rPr>
          <w:rFonts w:ascii="Times New Roman" w:eastAsia="新細明體" w:hAnsi="Times New Roman" w:cs="Times New Roman"/>
          <w:bCs/>
          <w:color w:val="000000" w:themeColor="text1"/>
          <w:szCs w:val="24"/>
        </w:rPr>
        <w:t>1 in the electronics industry and 0 in the traditional industries.</w:t>
      </w:r>
      <w:r w:rsidRPr="00677FC6">
        <w:rPr>
          <w:color w:val="000000" w:themeColor="text1"/>
          <w:szCs w:val="24"/>
        </w:rPr>
        <w:t xml:space="preserve"> </w:t>
      </w:r>
      <w:r w:rsidRPr="00677FC6">
        <w:rPr>
          <w:rFonts w:ascii="Times New Roman" w:eastAsia="新細明體" w:hAnsi="Times New Roman" w:cs="Times New Roman"/>
          <w:bCs/>
          <w:color w:val="000000" w:themeColor="text1"/>
          <w:szCs w:val="24"/>
        </w:rPr>
        <w:t xml:space="preserve">Luo et al </w:t>
      </w:r>
      <w:r w:rsidR="00287D32">
        <w:rPr>
          <w:rFonts w:ascii="Times New Roman" w:eastAsia="新細明體" w:hAnsi="Times New Roman" w:cs="Times New Roman"/>
          <w:bCs/>
          <w:color w:val="000000" w:themeColor="text1"/>
          <w:szCs w:val="24"/>
        </w:rPr>
        <w:t>[15]</w:t>
      </w:r>
      <w:r w:rsidRPr="00677FC6">
        <w:rPr>
          <w:rFonts w:ascii="Times New Roman" w:eastAsia="新細明體" w:hAnsi="Times New Roman" w:cs="Times New Roman"/>
          <w:bCs/>
          <w:color w:val="000000" w:themeColor="text1"/>
          <w:szCs w:val="24"/>
        </w:rPr>
        <w:t xml:space="preserve"> </w:t>
      </w:r>
      <w:r w:rsidR="00404DEE">
        <w:rPr>
          <w:rFonts w:ascii="Times New Roman" w:eastAsia="新細明體" w:hAnsi="Times New Roman" w:cs="Times New Roman"/>
          <w:bCs/>
          <w:color w:val="000000" w:themeColor="text1"/>
          <w:szCs w:val="24"/>
        </w:rPr>
        <w:t>show</w:t>
      </w:r>
      <w:r w:rsidRPr="00677FC6">
        <w:rPr>
          <w:rFonts w:ascii="Times New Roman" w:eastAsia="新細明體" w:hAnsi="Times New Roman" w:cs="Times New Roman"/>
          <w:bCs/>
          <w:color w:val="000000" w:themeColor="text1"/>
          <w:szCs w:val="24"/>
        </w:rPr>
        <w:t xml:space="preserve"> that </w:t>
      </w:r>
      <w:r w:rsidR="00404DEE">
        <w:rPr>
          <w:rFonts w:ascii="Times New Roman" w:eastAsia="新細明體" w:hAnsi="Times New Roman" w:cs="Times New Roman"/>
          <w:bCs/>
          <w:color w:val="000000" w:themeColor="text1"/>
          <w:szCs w:val="24"/>
        </w:rPr>
        <w:t xml:space="preserve">managers in </w:t>
      </w:r>
      <w:r w:rsidRPr="00677FC6">
        <w:rPr>
          <w:rFonts w:ascii="Times New Roman" w:eastAsia="新細明體" w:hAnsi="Times New Roman" w:cs="Times New Roman"/>
          <w:bCs/>
          <w:color w:val="000000" w:themeColor="text1"/>
          <w:szCs w:val="24"/>
        </w:rPr>
        <w:t>the electronics industry usually use stock</w:t>
      </w:r>
      <w:r w:rsidR="00404DEE">
        <w:rPr>
          <w:rFonts w:ascii="Times New Roman" w:eastAsia="新細明體" w:hAnsi="Times New Roman" w:cs="Times New Roman"/>
          <w:bCs/>
          <w:color w:val="000000" w:themeColor="text1"/>
          <w:szCs w:val="24"/>
        </w:rPr>
        <w:t>s</w:t>
      </w:r>
      <w:r w:rsidRPr="00677FC6">
        <w:rPr>
          <w:rFonts w:ascii="Times New Roman" w:eastAsia="新細明體" w:hAnsi="Times New Roman" w:cs="Times New Roman"/>
          <w:bCs/>
          <w:color w:val="000000" w:themeColor="text1"/>
          <w:szCs w:val="24"/>
        </w:rPr>
        <w:t xml:space="preserve"> as a reward and remuneration for employees.</w:t>
      </w:r>
      <w:r w:rsidR="00483807" w:rsidRPr="00677FC6">
        <w:rPr>
          <w:color w:val="000000" w:themeColor="text1"/>
          <w:szCs w:val="24"/>
        </w:rPr>
        <w:t xml:space="preserve"> </w:t>
      </w:r>
      <w:r w:rsidR="00404DEE">
        <w:rPr>
          <w:rFonts w:ascii="Times New Roman" w:eastAsia="新細明體" w:hAnsi="Times New Roman" w:cs="Times New Roman"/>
          <w:bCs/>
          <w:color w:val="000000" w:themeColor="text1"/>
          <w:szCs w:val="24"/>
        </w:rPr>
        <w:t>I</w:t>
      </w:r>
      <w:r w:rsidR="00483807" w:rsidRPr="00677FC6">
        <w:rPr>
          <w:rFonts w:ascii="Times New Roman" w:eastAsia="新細明體" w:hAnsi="Times New Roman" w:cs="Times New Roman"/>
          <w:bCs/>
          <w:color w:val="000000" w:themeColor="text1"/>
          <w:szCs w:val="24"/>
        </w:rPr>
        <w:t xml:space="preserve">nsiders in the electronics industry </w:t>
      </w:r>
      <w:r w:rsidR="00404DEE">
        <w:rPr>
          <w:rFonts w:ascii="Times New Roman" w:eastAsia="新細明體" w:hAnsi="Times New Roman" w:cs="Times New Roman"/>
          <w:bCs/>
          <w:color w:val="000000" w:themeColor="text1"/>
          <w:szCs w:val="24"/>
        </w:rPr>
        <w:t>should be</w:t>
      </w:r>
      <w:r w:rsidR="00483807" w:rsidRPr="00677FC6">
        <w:rPr>
          <w:rFonts w:ascii="Times New Roman" w:eastAsia="新細明體" w:hAnsi="Times New Roman" w:cs="Times New Roman"/>
          <w:bCs/>
          <w:color w:val="000000" w:themeColor="text1"/>
          <w:szCs w:val="24"/>
        </w:rPr>
        <w:t xml:space="preserve"> more likely to sell their stocks when they have financial needs, wh</w:t>
      </w:r>
      <w:r w:rsidR="00404DEE">
        <w:rPr>
          <w:rFonts w:ascii="Times New Roman" w:eastAsia="新細明體" w:hAnsi="Times New Roman" w:cs="Times New Roman"/>
          <w:bCs/>
          <w:color w:val="000000" w:themeColor="text1"/>
          <w:szCs w:val="24"/>
        </w:rPr>
        <w:t>ereas</w:t>
      </w:r>
      <w:r w:rsidR="00483807" w:rsidRPr="00677FC6">
        <w:rPr>
          <w:rFonts w:ascii="Times New Roman" w:eastAsia="新細明體" w:hAnsi="Times New Roman" w:cs="Times New Roman"/>
          <w:bCs/>
          <w:color w:val="000000" w:themeColor="text1"/>
          <w:szCs w:val="24"/>
        </w:rPr>
        <w:t xml:space="preserve"> insiders in traditional industries are more </w:t>
      </w:r>
      <w:r w:rsidR="00404DEE">
        <w:rPr>
          <w:rFonts w:ascii="Times New Roman" w:eastAsia="新細明體" w:hAnsi="Times New Roman" w:cs="Times New Roman"/>
          <w:bCs/>
          <w:color w:val="000000" w:themeColor="text1"/>
          <w:szCs w:val="24"/>
        </w:rPr>
        <w:t>inclined</w:t>
      </w:r>
      <w:r w:rsidR="00483807" w:rsidRPr="00677FC6">
        <w:rPr>
          <w:rFonts w:ascii="Times New Roman" w:eastAsia="新細明體" w:hAnsi="Times New Roman" w:cs="Times New Roman"/>
          <w:bCs/>
          <w:color w:val="000000" w:themeColor="text1"/>
          <w:szCs w:val="24"/>
        </w:rPr>
        <w:t xml:space="preserve"> to buy stocks.</w:t>
      </w:r>
      <w:r w:rsidR="00483807" w:rsidRPr="00677FC6">
        <w:rPr>
          <w:color w:val="000000" w:themeColor="text1"/>
          <w:szCs w:val="24"/>
        </w:rPr>
        <w:t xml:space="preserve"> </w:t>
      </w:r>
      <w:r w:rsidR="00483807" w:rsidRPr="00677FC6">
        <w:rPr>
          <w:rFonts w:ascii="Times New Roman" w:eastAsia="新細明體" w:hAnsi="Times New Roman" w:cs="Times New Roman"/>
          <w:bCs/>
          <w:color w:val="000000" w:themeColor="text1"/>
          <w:szCs w:val="24"/>
        </w:rPr>
        <w:t xml:space="preserve">As a result, we estimate that </w:t>
      </w:r>
      <w:r w:rsidR="00404DEE">
        <w:rPr>
          <w:rFonts w:ascii="Times New Roman" w:eastAsia="新細明體" w:hAnsi="Times New Roman" w:cs="Times New Roman"/>
          <w:bCs/>
          <w:color w:val="000000" w:themeColor="text1"/>
          <w:szCs w:val="24"/>
        </w:rPr>
        <w:t>IND</w:t>
      </w:r>
      <w:r w:rsidR="00483807" w:rsidRPr="00677FC6">
        <w:rPr>
          <w:rFonts w:ascii="Times New Roman" w:eastAsia="新細明體" w:hAnsi="Times New Roman" w:cs="Times New Roman"/>
          <w:bCs/>
          <w:color w:val="000000" w:themeColor="text1"/>
          <w:szCs w:val="24"/>
        </w:rPr>
        <w:t xml:space="preserve"> have a negative correlation with insider net buy.</w:t>
      </w:r>
      <w:r w:rsidR="00F627D9">
        <w:rPr>
          <w:rFonts w:ascii="Times New Roman" w:eastAsia="新細明體" w:hAnsi="Times New Roman" w:cs="Times New Roman"/>
          <w:bCs/>
          <w:color w:val="000000" w:themeColor="text1"/>
          <w:szCs w:val="24"/>
        </w:rPr>
        <w:t xml:space="preserve"> </w:t>
      </w:r>
      <w:r w:rsidR="000E3434" w:rsidRPr="00677FC6">
        <w:rPr>
          <w:rFonts w:ascii="Times New Roman" w:eastAsia="新細明體" w:hAnsi="Times New Roman" w:cs="Times New Roman"/>
          <w:bCs/>
          <w:color w:val="000000" w:themeColor="text1"/>
          <w:szCs w:val="24"/>
        </w:rPr>
        <w:t xml:space="preserve">Luo et al. </w:t>
      </w:r>
      <w:r w:rsidR="00287D32">
        <w:rPr>
          <w:rFonts w:ascii="Times New Roman" w:eastAsia="新細明體" w:hAnsi="Times New Roman" w:cs="Times New Roman"/>
          <w:bCs/>
          <w:color w:val="000000" w:themeColor="text1"/>
          <w:szCs w:val="24"/>
        </w:rPr>
        <w:t>[15]</w:t>
      </w:r>
      <w:r w:rsidR="000E3434" w:rsidRPr="00677FC6">
        <w:rPr>
          <w:rFonts w:ascii="Times New Roman" w:eastAsia="新細明體" w:hAnsi="Times New Roman" w:cs="Times New Roman"/>
          <w:bCs/>
          <w:color w:val="000000" w:themeColor="text1"/>
          <w:szCs w:val="24"/>
        </w:rPr>
        <w:t xml:space="preserve"> show that the stock price </w:t>
      </w:r>
      <w:r w:rsidR="00F627D9">
        <w:rPr>
          <w:rFonts w:ascii="Times New Roman" w:eastAsia="新細明體" w:hAnsi="Times New Roman" w:cs="Times New Roman"/>
          <w:bCs/>
          <w:color w:val="000000" w:themeColor="text1"/>
          <w:szCs w:val="24"/>
        </w:rPr>
        <w:t>decreases</w:t>
      </w:r>
      <w:r w:rsidR="000E3434" w:rsidRPr="00677FC6">
        <w:rPr>
          <w:rFonts w:ascii="Times New Roman" w:eastAsia="新細明體" w:hAnsi="Times New Roman" w:cs="Times New Roman"/>
          <w:bCs/>
          <w:color w:val="000000" w:themeColor="text1"/>
          <w:szCs w:val="24"/>
        </w:rPr>
        <w:t xml:space="preserve"> before the insider buying, while the stock price </w:t>
      </w:r>
      <w:r w:rsidR="00F627D9">
        <w:rPr>
          <w:rFonts w:ascii="Times New Roman" w:eastAsia="新細明體" w:hAnsi="Times New Roman" w:cs="Times New Roman"/>
          <w:bCs/>
          <w:color w:val="000000" w:themeColor="text1"/>
          <w:szCs w:val="24"/>
        </w:rPr>
        <w:t>increases</w:t>
      </w:r>
      <w:r w:rsidR="000E3434" w:rsidRPr="00677FC6">
        <w:rPr>
          <w:rFonts w:ascii="Times New Roman" w:eastAsia="新細明體" w:hAnsi="Times New Roman" w:cs="Times New Roman"/>
          <w:bCs/>
          <w:color w:val="000000" w:themeColor="text1"/>
          <w:szCs w:val="24"/>
        </w:rPr>
        <w:t xml:space="preserve"> before the insider selling.</w:t>
      </w:r>
      <w:r w:rsidR="000E3434" w:rsidRPr="00677FC6">
        <w:rPr>
          <w:color w:val="000000" w:themeColor="text1"/>
          <w:szCs w:val="24"/>
        </w:rPr>
        <w:t xml:space="preserve"> </w:t>
      </w:r>
      <w:r w:rsidR="000E3434" w:rsidRPr="00677FC6">
        <w:rPr>
          <w:rFonts w:ascii="Times New Roman" w:eastAsia="新細明體" w:hAnsi="Times New Roman" w:cs="Times New Roman"/>
          <w:bCs/>
          <w:color w:val="000000" w:themeColor="text1"/>
          <w:szCs w:val="24"/>
        </w:rPr>
        <w:t xml:space="preserve">The changes in the stock price </w:t>
      </w:r>
      <w:r w:rsidR="00F627D9">
        <w:rPr>
          <w:rFonts w:ascii="Times New Roman" w:eastAsia="新細明體" w:hAnsi="Times New Roman" w:cs="Times New Roman"/>
          <w:bCs/>
          <w:color w:val="000000" w:themeColor="text1"/>
          <w:szCs w:val="24"/>
        </w:rPr>
        <w:t>prior to</w:t>
      </w:r>
      <w:r w:rsidR="000E3434" w:rsidRPr="00677FC6">
        <w:rPr>
          <w:rFonts w:ascii="Times New Roman" w:eastAsia="新細明體" w:hAnsi="Times New Roman" w:cs="Times New Roman"/>
          <w:bCs/>
          <w:color w:val="000000" w:themeColor="text1"/>
          <w:szCs w:val="24"/>
        </w:rPr>
        <w:t xml:space="preserve"> insider trading is </w:t>
      </w:r>
      <w:r w:rsidR="00F627D9">
        <w:rPr>
          <w:rFonts w:ascii="Times New Roman" w:eastAsia="新細明體" w:hAnsi="Times New Roman" w:cs="Times New Roman"/>
          <w:bCs/>
          <w:color w:val="000000" w:themeColor="text1"/>
          <w:szCs w:val="24"/>
        </w:rPr>
        <w:t xml:space="preserve">the </w:t>
      </w:r>
      <w:r w:rsidR="00F627D9" w:rsidRPr="00677FC6">
        <w:rPr>
          <w:rFonts w:ascii="Times New Roman" w:eastAsia="新細明體" w:hAnsi="Times New Roman" w:cs="Times New Roman"/>
          <w:bCs/>
          <w:color w:val="000000" w:themeColor="text1"/>
          <w:szCs w:val="24"/>
        </w:rPr>
        <w:t xml:space="preserve">most significant </w:t>
      </w:r>
      <w:r w:rsidR="00F627D9">
        <w:rPr>
          <w:rFonts w:ascii="Times New Roman" w:eastAsia="新細明體" w:hAnsi="Times New Roman" w:cs="Times New Roman"/>
          <w:bCs/>
          <w:color w:val="000000" w:themeColor="text1"/>
          <w:szCs w:val="24"/>
        </w:rPr>
        <w:t xml:space="preserve">in </w:t>
      </w:r>
      <w:r w:rsidR="000E3434" w:rsidRPr="00677FC6">
        <w:rPr>
          <w:rFonts w:ascii="Times New Roman" w:eastAsia="新細明體" w:hAnsi="Times New Roman" w:cs="Times New Roman"/>
          <w:bCs/>
          <w:color w:val="000000" w:themeColor="text1"/>
          <w:szCs w:val="24"/>
        </w:rPr>
        <w:t>the cumulative abnormal returns before 12 months.</w:t>
      </w:r>
      <w:r w:rsidR="000E3434" w:rsidRPr="00677FC6">
        <w:rPr>
          <w:color w:val="000000" w:themeColor="text1"/>
          <w:szCs w:val="24"/>
        </w:rPr>
        <w:t xml:space="preserve"> </w:t>
      </w:r>
      <w:r w:rsidR="000E3434" w:rsidRPr="00677FC6">
        <w:rPr>
          <w:rFonts w:ascii="Times New Roman" w:eastAsia="新細明體" w:hAnsi="Times New Roman" w:cs="Times New Roman"/>
          <w:bCs/>
          <w:color w:val="000000" w:themeColor="text1"/>
          <w:szCs w:val="24"/>
        </w:rPr>
        <w:t xml:space="preserve">Therefore, we use the cumulative abnormal returns before </w:t>
      </w:r>
      <w:r w:rsidR="00F627D9">
        <w:rPr>
          <w:rFonts w:ascii="Times New Roman" w:eastAsia="新細明體" w:hAnsi="Times New Roman" w:cs="Times New Roman"/>
          <w:bCs/>
          <w:color w:val="000000" w:themeColor="text1"/>
          <w:szCs w:val="24"/>
        </w:rPr>
        <w:t>trading</w:t>
      </w:r>
      <w:r w:rsidR="000E3434" w:rsidRPr="00677FC6">
        <w:rPr>
          <w:rFonts w:ascii="Times New Roman" w:eastAsia="新細明體" w:hAnsi="Times New Roman" w:cs="Times New Roman"/>
          <w:bCs/>
          <w:color w:val="000000" w:themeColor="text1"/>
          <w:szCs w:val="24"/>
        </w:rPr>
        <w:t xml:space="preserve"> </w:t>
      </w:r>
      <w:r w:rsidR="00F627D9" w:rsidRPr="00677FC6">
        <w:rPr>
          <w:rFonts w:ascii="Times New Roman" w:eastAsia="新細明體" w:hAnsi="Times New Roman" w:cs="Times New Roman"/>
          <w:bCs/>
          <w:color w:val="000000" w:themeColor="text1"/>
          <w:szCs w:val="24"/>
        </w:rPr>
        <w:t>(BCAR)</w:t>
      </w:r>
      <w:r w:rsidR="00F627D9" w:rsidRPr="00F627D9">
        <w:rPr>
          <w:rFonts w:ascii="Times New Roman" w:eastAsia="新細明體" w:hAnsi="Times New Roman" w:cs="Times New Roman"/>
          <w:bCs/>
          <w:color w:val="000000" w:themeColor="text1"/>
          <w:szCs w:val="24"/>
        </w:rPr>
        <w:t xml:space="preserve"> </w:t>
      </w:r>
      <w:r w:rsidR="00F627D9">
        <w:rPr>
          <w:rFonts w:ascii="Times New Roman" w:eastAsia="新細明體" w:hAnsi="Times New Roman" w:cs="Times New Roman"/>
          <w:bCs/>
          <w:color w:val="000000" w:themeColor="text1"/>
          <w:szCs w:val="24"/>
        </w:rPr>
        <w:t xml:space="preserve">in </w:t>
      </w:r>
      <w:r w:rsidR="00F627D9" w:rsidRPr="00677FC6">
        <w:rPr>
          <w:rFonts w:ascii="Times New Roman" w:eastAsia="新細明體" w:hAnsi="Times New Roman" w:cs="Times New Roman"/>
          <w:bCs/>
          <w:color w:val="000000" w:themeColor="text1"/>
          <w:szCs w:val="24"/>
        </w:rPr>
        <w:t>12 months</w:t>
      </w:r>
      <w:r w:rsidR="000E3434" w:rsidRPr="00677FC6">
        <w:rPr>
          <w:rFonts w:ascii="Times New Roman" w:eastAsia="新細明體" w:hAnsi="Times New Roman" w:cs="Times New Roman"/>
          <w:bCs/>
          <w:color w:val="000000" w:themeColor="text1"/>
          <w:szCs w:val="24"/>
        </w:rPr>
        <w:t xml:space="preserve"> as variables and expect </w:t>
      </w:r>
      <w:r w:rsidR="00F627D9" w:rsidRPr="00677FC6">
        <w:rPr>
          <w:rFonts w:ascii="Times New Roman" w:eastAsia="新細明體" w:hAnsi="Times New Roman" w:cs="Times New Roman"/>
          <w:bCs/>
          <w:color w:val="000000" w:themeColor="text1"/>
          <w:szCs w:val="24"/>
        </w:rPr>
        <w:t>BCAR</w:t>
      </w:r>
      <w:r w:rsidR="000E3434" w:rsidRPr="00677FC6">
        <w:rPr>
          <w:rFonts w:ascii="Times New Roman" w:eastAsia="新細明體" w:hAnsi="Times New Roman" w:cs="Times New Roman"/>
          <w:bCs/>
          <w:color w:val="000000" w:themeColor="text1"/>
          <w:szCs w:val="24"/>
        </w:rPr>
        <w:t xml:space="preserve"> to be negatively correlated with insider net buy.</w:t>
      </w:r>
    </w:p>
    <w:p w:rsidR="00BC19AB" w:rsidRPr="00677FC6" w:rsidRDefault="00BC19AB" w:rsidP="00FA51ED">
      <w:pPr>
        <w:pStyle w:val="a6"/>
        <w:ind w:leftChars="0" w:left="360" w:firstLineChars="100" w:firstLine="240"/>
        <w:jc w:val="both"/>
        <w:rPr>
          <w:rFonts w:ascii="Times New Roman" w:eastAsia="新細明體" w:hAnsi="Times New Roman" w:cs="Times New Roman"/>
          <w:bCs/>
          <w:color w:val="000000" w:themeColor="text1"/>
          <w:szCs w:val="24"/>
        </w:rPr>
      </w:pPr>
    </w:p>
    <w:p w:rsidR="007B6FED" w:rsidRPr="00677FC6" w:rsidRDefault="00A74A0A" w:rsidP="00A74A0A">
      <w:pPr>
        <w:ind w:firstLineChars="200" w:firstLine="480"/>
        <w:jc w:val="both"/>
        <w:rPr>
          <w:rFonts w:ascii="Times New Roman" w:eastAsia="新細明體" w:hAnsi="Times New Roman" w:cs="Times New Roman"/>
          <w:bCs/>
          <w:color w:val="000000" w:themeColor="text1"/>
          <w:szCs w:val="24"/>
        </w:rPr>
      </w:pPr>
      <w:r>
        <w:rPr>
          <w:rFonts w:ascii="Times New Roman" w:eastAsia="新細明體" w:hAnsi="Times New Roman" w:cs="Times New Roman"/>
          <w:bCs/>
          <w:color w:val="000000" w:themeColor="text1"/>
          <w:szCs w:val="24"/>
        </w:rPr>
        <w:t xml:space="preserve">We </w:t>
      </w:r>
      <w:r w:rsidR="007B6FED" w:rsidRPr="00677FC6">
        <w:rPr>
          <w:rFonts w:ascii="Times New Roman" w:eastAsia="新細明體" w:hAnsi="Times New Roman" w:cs="Times New Roman"/>
          <w:bCs/>
          <w:color w:val="000000" w:themeColor="text1"/>
          <w:szCs w:val="24"/>
        </w:rPr>
        <w:t xml:space="preserve">explore the factors influencing the </w:t>
      </w:r>
      <w:r w:rsidR="00E14245" w:rsidRPr="00677FC6">
        <w:rPr>
          <w:rFonts w:ascii="Times New Roman" w:eastAsia="新細明體" w:hAnsi="Times New Roman" w:cs="Times New Roman" w:hint="eastAsia"/>
          <w:bCs/>
          <w:color w:val="000000" w:themeColor="text1"/>
          <w:szCs w:val="24"/>
        </w:rPr>
        <w:t>B</w:t>
      </w:r>
      <w:r w:rsidR="00E14245" w:rsidRPr="00677FC6">
        <w:rPr>
          <w:rFonts w:ascii="Times New Roman" w:eastAsia="新細明體" w:hAnsi="Times New Roman" w:cs="Times New Roman"/>
          <w:bCs/>
          <w:color w:val="000000" w:themeColor="text1"/>
          <w:szCs w:val="24"/>
        </w:rPr>
        <w:t>uy</w:t>
      </w:r>
      <w:r w:rsidR="00E14245" w:rsidRPr="00677FC6">
        <w:rPr>
          <w:rFonts w:ascii="Times New Roman" w:eastAsia="新細明體" w:hAnsi="Times New Roman" w:cs="Times New Roman" w:hint="eastAsia"/>
          <w:bCs/>
          <w:color w:val="000000" w:themeColor="text1"/>
          <w:szCs w:val="24"/>
        </w:rPr>
        <w:t>-</w:t>
      </w:r>
      <w:r w:rsidR="00E14245" w:rsidRPr="00677FC6">
        <w:rPr>
          <w:rFonts w:ascii="Times New Roman" w:eastAsia="新細明體" w:hAnsi="Times New Roman" w:cs="Times New Roman"/>
          <w:bCs/>
          <w:color w:val="000000" w:themeColor="text1"/>
          <w:szCs w:val="24"/>
        </w:rPr>
        <w:t>and</w:t>
      </w:r>
      <w:r w:rsidR="00E14245" w:rsidRPr="00677FC6">
        <w:rPr>
          <w:rFonts w:ascii="Times New Roman" w:eastAsia="新細明體" w:hAnsi="Times New Roman" w:cs="Times New Roman" w:hint="eastAsia"/>
          <w:bCs/>
          <w:color w:val="000000" w:themeColor="text1"/>
          <w:szCs w:val="24"/>
        </w:rPr>
        <w:t>-h</w:t>
      </w:r>
      <w:r w:rsidR="00E14245" w:rsidRPr="00677FC6">
        <w:rPr>
          <w:rFonts w:ascii="Times New Roman" w:eastAsia="新細明體" w:hAnsi="Times New Roman" w:cs="Times New Roman"/>
          <w:bCs/>
          <w:color w:val="000000" w:themeColor="text1"/>
          <w:szCs w:val="24"/>
        </w:rPr>
        <w:t xml:space="preserve">old </w:t>
      </w:r>
      <w:r w:rsidR="00E14245" w:rsidRPr="00677FC6">
        <w:rPr>
          <w:rFonts w:ascii="Times New Roman" w:eastAsia="新細明體" w:hAnsi="Times New Roman" w:cs="Times New Roman" w:hint="eastAsia"/>
          <w:bCs/>
          <w:color w:val="000000" w:themeColor="text1"/>
          <w:szCs w:val="24"/>
        </w:rPr>
        <w:t>a</w:t>
      </w:r>
      <w:r w:rsidR="00E14245" w:rsidRPr="00677FC6">
        <w:rPr>
          <w:rFonts w:ascii="Times New Roman" w:eastAsia="新細明體" w:hAnsi="Times New Roman" w:cs="Times New Roman"/>
          <w:bCs/>
          <w:color w:val="000000" w:themeColor="text1"/>
          <w:szCs w:val="24"/>
        </w:rPr>
        <w:t>bnormal</w:t>
      </w:r>
      <w:r w:rsidR="00E14245" w:rsidRPr="00677FC6">
        <w:rPr>
          <w:rFonts w:ascii="Times New Roman" w:eastAsia="新細明體" w:hAnsi="Times New Roman" w:cs="Times New Roman" w:hint="eastAsia"/>
          <w:bCs/>
          <w:color w:val="000000" w:themeColor="text1"/>
          <w:szCs w:val="24"/>
        </w:rPr>
        <w:t xml:space="preserve"> r</w:t>
      </w:r>
      <w:r w:rsidR="00E14245" w:rsidRPr="00677FC6">
        <w:rPr>
          <w:rFonts w:ascii="Times New Roman" w:eastAsia="新細明體" w:hAnsi="Times New Roman" w:cs="Times New Roman"/>
          <w:bCs/>
          <w:color w:val="000000" w:themeColor="text1"/>
          <w:szCs w:val="24"/>
        </w:rPr>
        <w:t>eturn</w:t>
      </w:r>
      <w:r w:rsidR="00E14245" w:rsidRPr="00677FC6">
        <w:rPr>
          <w:rFonts w:ascii="Times New Roman" w:eastAsia="新細明體" w:hAnsi="Times New Roman" w:cs="Times New Roman" w:hint="eastAsia"/>
          <w:bCs/>
          <w:color w:val="000000" w:themeColor="text1"/>
          <w:szCs w:val="24"/>
        </w:rPr>
        <w:t>s</w:t>
      </w:r>
      <w:r w:rsidR="007B6FED" w:rsidRPr="00677FC6">
        <w:rPr>
          <w:rFonts w:ascii="Times New Roman" w:eastAsia="新細明體" w:hAnsi="Times New Roman" w:cs="Times New Roman"/>
          <w:bCs/>
          <w:color w:val="000000" w:themeColor="text1"/>
          <w:szCs w:val="24"/>
        </w:rPr>
        <w:t xml:space="preserve"> through the </w:t>
      </w:r>
      <w:r>
        <w:rPr>
          <w:rFonts w:ascii="Times New Roman" w:eastAsia="新細明體" w:hAnsi="Times New Roman" w:cs="Times New Roman"/>
          <w:bCs/>
          <w:color w:val="000000" w:themeColor="text1"/>
          <w:szCs w:val="24"/>
        </w:rPr>
        <w:t>following regression model.</w:t>
      </w:r>
    </w:p>
    <w:p w:rsidR="00E14245" w:rsidRPr="00677FC6" w:rsidRDefault="00E14245" w:rsidP="00FA51ED">
      <w:pPr>
        <w:pStyle w:val="a6"/>
        <w:tabs>
          <w:tab w:val="left" w:pos="7938"/>
          <w:tab w:val="left" w:pos="8080"/>
        </w:tabs>
        <w:spacing w:line="480" w:lineRule="auto"/>
        <w:ind w:leftChars="250" w:left="600"/>
        <w:jc w:val="both"/>
        <w:rPr>
          <w:rFonts w:ascii="Times New Roman" w:eastAsia="標楷體" w:hAnsi="Times New Roman" w:cs="Times New Roman"/>
          <w:color w:val="000000" w:themeColor="text1"/>
          <w:szCs w:val="24"/>
        </w:rPr>
      </w:pPr>
      <m:oMath>
        <m:r>
          <w:rPr>
            <w:rFonts w:ascii="Cambria Math" w:eastAsia="標楷體" w:hAnsi="Cambria Math" w:cs="Times New Roman"/>
            <w:color w:val="000000" w:themeColor="text1"/>
            <w:szCs w:val="24"/>
          </w:rPr>
          <m:t>BHAR(</m:t>
        </m:r>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t</m:t>
            </m:r>
          </m:e>
          <m:sub>
            <m:r>
              <w:rPr>
                <w:rFonts w:ascii="Cambria Math" w:eastAsia="標楷體" w:hAnsi="Cambria Math" w:cs="Times New Roman"/>
                <w:color w:val="000000" w:themeColor="text1"/>
                <w:szCs w:val="24"/>
              </w:rPr>
              <m:t>1</m:t>
            </m:r>
          </m:sub>
        </m:sSub>
        <m:r>
          <w:rPr>
            <w:rFonts w:ascii="Cambria Math" w:eastAsia="標楷體" w:hAnsi="Cambria Math" w:cs="Times New Roman"/>
            <w:color w:val="000000" w:themeColor="text1"/>
            <w:szCs w:val="24"/>
          </w:rPr>
          <m:t>,</m:t>
        </m:r>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t</m:t>
            </m:r>
          </m:e>
          <m:sub>
            <m:r>
              <w:rPr>
                <w:rFonts w:ascii="Cambria Math" w:eastAsia="標楷體" w:hAnsi="Cambria Math" w:cs="Times New Roman"/>
                <w:color w:val="000000" w:themeColor="text1"/>
                <w:szCs w:val="24"/>
              </w:rPr>
              <m:t>2</m:t>
            </m:r>
          </m:sub>
        </m:sSub>
        <m:r>
          <w:rPr>
            <w:rFonts w:ascii="Cambria Math" w:eastAsia="標楷體" w:hAnsi="Cambria Math" w:cs="Times New Roman"/>
            <w:color w:val="000000" w:themeColor="text1"/>
            <w:szCs w:val="24"/>
          </w:rPr>
          <m:t>)</m:t>
        </m:r>
      </m:oMath>
      <w:r w:rsidRPr="00677FC6">
        <w:rPr>
          <w:rFonts w:ascii="Times New Roman" w:eastAsia="標楷體" w:hAnsi="Times New Roman" w:cs="Times New Roman"/>
          <w:color w:val="000000" w:themeColor="text1"/>
          <w:szCs w:val="24"/>
        </w:rPr>
        <w:t>=</w:t>
      </w:r>
      <m:oMath>
        <m:sSub>
          <m:sSubPr>
            <m:ctrlPr>
              <w:rPr>
                <w:rFonts w:ascii="Cambria Math" w:eastAsia="標楷體" w:hAnsi="Cambria Math" w:cs="Times New Roman"/>
                <w:color w:val="000000" w:themeColor="text1"/>
                <w:szCs w:val="24"/>
              </w:rPr>
            </m:ctrlPr>
          </m:sSubPr>
          <m:e>
            <m:r>
              <w:rPr>
                <w:rFonts w:ascii="Cambria Math" w:eastAsia="標楷體" w:hAnsi="Cambria Math" w:cs="Times New Roman"/>
                <w:color w:val="000000" w:themeColor="text1"/>
                <w:szCs w:val="24"/>
              </w:rPr>
              <m:t>α</m:t>
            </m:r>
          </m:e>
          <m:sub>
            <m:r>
              <w:rPr>
                <w:rFonts w:ascii="Cambria Math" w:eastAsia="標楷體" w:hAnsi="Cambria Math" w:cs="Times New Roman"/>
                <w:color w:val="000000" w:themeColor="text1"/>
                <w:szCs w:val="24"/>
              </w:rPr>
              <m:t>0</m:t>
            </m:r>
          </m:sub>
        </m:sSub>
        <m:r>
          <w:rPr>
            <w:rFonts w:ascii="Cambria Math" w:eastAsia="標楷體" w:hAnsi="Cambria Math" w:cs="Times New Roman"/>
            <w:color w:val="000000" w:themeColor="text1"/>
            <w:szCs w:val="24"/>
          </w:rPr>
          <m:t>+</m:t>
        </m:r>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β</m:t>
            </m:r>
          </m:e>
          <m:sub>
            <m:r>
              <w:rPr>
                <w:rFonts w:ascii="Cambria Math" w:eastAsia="標楷體" w:hAnsi="Cambria Math" w:cs="Times New Roman"/>
                <w:color w:val="000000" w:themeColor="text1"/>
                <w:szCs w:val="24"/>
              </w:rPr>
              <m:t>0</m:t>
            </m:r>
          </m:sub>
        </m:sSub>
        <m:r>
          <w:rPr>
            <w:rFonts w:ascii="Cambria Math" w:eastAsia="標楷體" w:hAnsi="Cambria Math" w:cs="Times New Roman"/>
            <w:color w:val="000000" w:themeColor="text1"/>
            <w:szCs w:val="24"/>
          </w:rPr>
          <m:t>MT+</m:t>
        </m:r>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β</m:t>
            </m:r>
          </m:e>
          <m:sub>
            <m:r>
              <w:rPr>
                <w:rFonts w:ascii="Cambria Math" w:eastAsia="標楷體" w:hAnsi="Cambria Math" w:cs="Times New Roman"/>
                <w:color w:val="000000" w:themeColor="text1"/>
                <w:szCs w:val="24"/>
              </w:rPr>
              <m:t>1</m:t>
            </m:r>
          </m:sub>
        </m:sSub>
        <m:r>
          <w:rPr>
            <w:rFonts w:ascii="Cambria Math" w:eastAsia="標楷體" w:hAnsi="Cambria Math" w:cs="Times New Roman"/>
            <w:color w:val="000000" w:themeColor="text1"/>
            <w:szCs w:val="24"/>
          </w:rPr>
          <m:t>Itr+</m:t>
        </m:r>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β</m:t>
            </m:r>
          </m:e>
          <m:sub>
            <m:r>
              <w:rPr>
                <w:rFonts w:ascii="Cambria Math" w:eastAsia="標楷體" w:hAnsi="Cambria Math" w:cs="Times New Roman"/>
                <w:color w:val="000000" w:themeColor="text1"/>
                <w:szCs w:val="24"/>
              </w:rPr>
              <m:t>2</m:t>
            </m:r>
          </m:sub>
        </m:sSub>
        <m:r>
          <w:rPr>
            <w:rFonts w:ascii="Cambria Math" w:eastAsia="標楷體" w:hAnsi="Cambria Math" w:cs="Times New Roman"/>
            <w:color w:val="000000" w:themeColor="text1"/>
            <w:szCs w:val="24"/>
          </w:rPr>
          <m:t>MT×Itr</m:t>
        </m:r>
      </m:oMath>
      <w:r w:rsidRPr="00677FC6">
        <w:rPr>
          <w:rFonts w:ascii="Times New Roman" w:eastAsia="標楷體" w:hAnsi="Times New Roman" w:cs="Times New Roman"/>
          <w:color w:val="000000" w:themeColor="text1"/>
          <w:szCs w:val="24"/>
        </w:rPr>
        <w:t>+</w:t>
      </w:r>
      <m:oMath>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β</m:t>
            </m:r>
          </m:e>
          <m:sub>
            <m:r>
              <w:rPr>
                <w:rFonts w:ascii="Cambria Math" w:eastAsia="標楷體" w:hAnsi="Cambria Math" w:cs="Times New Roman"/>
                <w:color w:val="000000" w:themeColor="text1"/>
                <w:szCs w:val="24"/>
              </w:rPr>
              <m:t>3</m:t>
            </m:r>
          </m:sub>
        </m:sSub>
        <m:r>
          <w:rPr>
            <w:rFonts w:ascii="Cambria Math" w:eastAsia="標楷體" w:hAnsi="Cambria Math" w:cs="Times New Roman"/>
            <w:color w:val="000000" w:themeColor="text1"/>
            <w:szCs w:val="24"/>
          </w:rPr>
          <m:t>CF+</m:t>
        </m:r>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β</m:t>
            </m:r>
          </m:e>
          <m:sub>
            <m:r>
              <w:rPr>
                <w:rFonts w:ascii="Cambria Math" w:eastAsia="標楷體" w:hAnsi="Cambria Math" w:cs="Times New Roman"/>
                <w:color w:val="000000" w:themeColor="text1"/>
                <w:szCs w:val="24"/>
              </w:rPr>
              <m:t>4</m:t>
            </m:r>
          </m:sub>
        </m:sSub>
        <m:r>
          <w:rPr>
            <w:rFonts w:ascii="Cambria Math" w:eastAsia="標楷體" w:hAnsi="Cambria Math" w:cs="Times New Roman"/>
            <w:color w:val="000000" w:themeColor="text1"/>
            <w:szCs w:val="24"/>
          </w:rPr>
          <m:t>Ret+</m:t>
        </m:r>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β</m:t>
            </m:r>
          </m:e>
          <m:sub>
            <m:r>
              <w:rPr>
                <w:rFonts w:ascii="Cambria Math" w:eastAsia="標楷體" w:hAnsi="Cambria Math" w:cs="Times New Roman"/>
                <w:color w:val="000000" w:themeColor="text1"/>
                <w:szCs w:val="24"/>
              </w:rPr>
              <m:t>5</m:t>
            </m:r>
          </m:sub>
        </m:sSub>
        <m:r>
          <w:rPr>
            <w:rFonts w:ascii="Cambria Math" w:eastAsia="標楷體" w:hAnsi="Cambria Math" w:cs="Times New Roman"/>
            <w:color w:val="000000" w:themeColor="text1"/>
            <w:szCs w:val="24"/>
          </w:rPr>
          <m:t>Q+</m:t>
        </m:r>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β</m:t>
            </m:r>
          </m:e>
          <m:sub>
            <m:r>
              <w:rPr>
                <w:rFonts w:ascii="Cambria Math" w:eastAsia="標楷體" w:hAnsi="Cambria Math" w:cs="Times New Roman"/>
                <w:color w:val="000000" w:themeColor="text1"/>
                <w:szCs w:val="24"/>
              </w:rPr>
              <m:t>6</m:t>
            </m:r>
          </m:sub>
        </m:sSub>
        <m:r>
          <w:rPr>
            <w:rFonts w:ascii="Cambria Math" w:eastAsia="標楷體" w:hAnsi="Cambria Math" w:cs="Times New Roman"/>
            <w:color w:val="000000" w:themeColor="text1"/>
            <w:kern w:val="0"/>
            <w:szCs w:val="24"/>
          </w:rPr>
          <m:t>R_SIZE</m:t>
        </m:r>
        <m:r>
          <m:rPr>
            <m:sty m:val="p"/>
          </m:rPr>
          <w:rPr>
            <w:rFonts w:ascii="Cambria Math" w:eastAsia="標楷體" w:hAnsi="Cambria Math" w:cs="Times New Roman"/>
            <w:color w:val="000000" w:themeColor="text1"/>
            <w:szCs w:val="24"/>
          </w:rPr>
          <m:t>+</m:t>
        </m:r>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β</m:t>
            </m:r>
          </m:e>
          <m:sub>
            <m:r>
              <w:rPr>
                <w:rFonts w:ascii="Cambria Math" w:eastAsia="標楷體" w:hAnsi="Cambria Math" w:cs="Times New Roman"/>
                <w:color w:val="000000" w:themeColor="text1"/>
                <w:szCs w:val="24"/>
              </w:rPr>
              <m:t>7</m:t>
            </m:r>
          </m:sub>
        </m:sSub>
        <m:r>
          <m:rPr>
            <m:sty m:val="p"/>
          </m:rPr>
          <w:rPr>
            <w:rFonts w:ascii="Cambria Math" w:eastAsia="標楷體" w:hAnsi="Cambria Math" w:cs="Times New Roman"/>
            <w:color w:val="000000" w:themeColor="text1"/>
            <w:szCs w:val="24"/>
          </w:rPr>
          <m:t>SIZE+ε</m:t>
        </m:r>
      </m:oMath>
      <w:r w:rsidRPr="00677FC6">
        <w:rPr>
          <w:rFonts w:ascii="Times New Roman" w:eastAsia="標楷體" w:hAnsi="Times New Roman" w:cs="Times New Roman"/>
          <w:color w:val="000000" w:themeColor="text1"/>
          <w:szCs w:val="24"/>
        </w:rPr>
        <w:t xml:space="preserve">                                         (</w:t>
      </w:r>
      <w:r w:rsidR="00297FAF">
        <w:rPr>
          <w:rFonts w:ascii="Times New Roman" w:eastAsia="標楷體" w:hAnsi="Times New Roman" w:cs="Times New Roman"/>
          <w:color w:val="000000" w:themeColor="text1"/>
          <w:szCs w:val="24"/>
        </w:rPr>
        <w:t>2</w:t>
      </w:r>
      <w:r w:rsidRPr="00677FC6">
        <w:rPr>
          <w:rFonts w:ascii="Times New Roman" w:eastAsia="標楷體" w:hAnsi="Times New Roman" w:cs="Times New Roman"/>
          <w:color w:val="000000" w:themeColor="text1"/>
          <w:szCs w:val="24"/>
        </w:rPr>
        <w:t>)</w:t>
      </w:r>
    </w:p>
    <w:p w:rsidR="007B6FED" w:rsidRPr="00677FC6" w:rsidRDefault="007B6FED" w:rsidP="00FA51ED">
      <w:pPr>
        <w:spacing w:line="480" w:lineRule="auto"/>
        <w:jc w:val="both"/>
        <w:rPr>
          <w:rFonts w:ascii="Times New Roman" w:eastAsia="標楷體" w:hAnsi="Times New Roman" w:cs="Times New Roman"/>
          <w:color w:val="000000" w:themeColor="text1"/>
          <w:szCs w:val="24"/>
        </w:rPr>
      </w:pPr>
      <w:r w:rsidRPr="00677FC6">
        <w:rPr>
          <w:rFonts w:ascii="Times New Roman" w:eastAsia="標楷體" w:hAnsi="Times New Roman" w:cs="Times New Roman"/>
          <w:color w:val="000000" w:themeColor="text1"/>
          <w:szCs w:val="24"/>
        </w:rPr>
        <w:t xml:space="preserve">If </w:t>
      </w:r>
      <m:oMath>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β</m:t>
            </m:r>
          </m:e>
          <m:sub>
            <m:r>
              <w:rPr>
                <w:rFonts w:ascii="Cambria Math" w:eastAsia="標楷體" w:hAnsi="Cambria Math" w:cs="Times New Roman"/>
                <w:color w:val="000000" w:themeColor="text1"/>
                <w:szCs w:val="24"/>
              </w:rPr>
              <m:t>2</m:t>
            </m:r>
          </m:sub>
        </m:sSub>
        <m:r>
          <w:rPr>
            <w:rFonts w:ascii="Cambria Math" w:eastAsia="標楷體" w:hAnsi="Cambria Math" w:cs="Times New Roman"/>
            <w:color w:val="000000" w:themeColor="text1"/>
            <w:szCs w:val="24"/>
          </w:rPr>
          <m:t xml:space="preserve"> </m:t>
        </m:r>
      </m:oMath>
      <w:r w:rsidRPr="00677FC6">
        <w:rPr>
          <w:rFonts w:ascii="Times New Roman" w:eastAsia="標楷體" w:hAnsi="Times New Roman" w:cs="Times New Roman"/>
          <w:color w:val="000000" w:themeColor="text1"/>
          <w:szCs w:val="24"/>
        </w:rPr>
        <w:t xml:space="preserve">is significantly greater than 0, </w:t>
      </w:r>
      <w:r w:rsidR="00A74A0A" w:rsidRPr="00677FC6">
        <w:rPr>
          <w:rFonts w:ascii="Times New Roman" w:eastAsia="標楷體" w:hAnsi="Times New Roman" w:cs="Times New Roman"/>
          <w:color w:val="000000" w:themeColor="text1"/>
          <w:szCs w:val="24"/>
        </w:rPr>
        <w:t xml:space="preserve">the hypothesis </w:t>
      </w:r>
      <w:r w:rsidR="00297FAF">
        <w:rPr>
          <w:rFonts w:ascii="Times New Roman" w:eastAsia="標楷體" w:hAnsi="Times New Roman" w:cs="Times New Roman"/>
          <w:color w:val="000000" w:themeColor="text1"/>
          <w:szCs w:val="24"/>
        </w:rPr>
        <w:t>2</w:t>
      </w:r>
      <w:r w:rsidR="00A74A0A">
        <w:rPr>
          <w:rFonts w:ascii="Times New Roman" w:eastAsia="標楷體" w:hAnsi="Times New Roman" w:cs="Times New Roman"/>
          <w:color w:val="000000" w:themeColor="text1"/>
          <w:szCs w:val="24"/>
        </w:rPr>
        <w:t xml:space="preserve"> is</w:t>
      </w:r>
      <w:r w:rsidRPr="00677FC6">
        <w:rPr>
          <w:rFonts w:ascii="Times New Roman" w:eastAsia="標楷體" w:hAnsi="Times New Roman" w:cs="Times New Roman"/>
          <w:color w:val="000000" w:themeColor="text1"/>
          <w:szCs w:val="24"/>
        </w:rPr>
        <w:t xml:space="preserve"> support</w:t>
      </w:r>
      <w:r w:rsidR="00A74A0A">
        <w:rPr>
          <w:rFonts w:ascii="Times New Roman" w:eastAsia="標楷體" w:hAnsi="Times New Roman" w:cs="Times New Roman"/>
          <w:color w:val="000000" w:themeColor="text1"/>
          <w:szCs w:val="24"/>
        </w:rPr>
        <w:t>ed</w:t>
      </w:r>
      <w:r w:rsidRPr="00677FC6">
        <w:rPr>
          <w:rFonts w:ascii="Times New Roman" w:eastAsia="標楷體" w:hAnsi="Times New Roman" w:cs="Times New Roman"/>
          <w:color w:val="000000" w:themeColor="text1"/>
          <w:szCs w:val="24"/>
        </w:rPr>
        <w:t>.</w:t>
      </w:r>
    </w:p>
    <w:p w:rsidR="00E14245" w:rsidRPr="00677FC6" w:rsidRDefault="00F73C21" w:rsidP="00A74A0A">
      <w:pPr>
        <w:pStyle w:val="a6"/>
        <w:ind w:leftChars="0" w:left="0" w:firstLineChars="200" w:firstLine="480"/>
        <w:jc w:val="both"/>
        <w:rPr>
          <w:rFonts w:ascii="Times New Roman" w:eastAsia="新細明體" w:hAnsi="Times New Roman" w:cs="Times New Roman"/>
          <w:bCs/>
          <w:color w:val="000000" w:themeColor="text1"/>
          <w:szCs w:val="24"/>
        </w:rPr>
      </w:pPr>
      <w:r w:rsidRPr="00677FC6">
        <w:rPr>
          <w:rFonts w:ascii="Times New Roman" w:eastAsia="新細明體" w:hAnsi="Times New Roman" w:cs="Times New Roman"/>
          <w:bCs/>
          <w:color w:val="000000" w:themeColor="text1"/>
          <w:szCs w:val="24"/>
        </w:rPr>
        <w:t xml:space="preserve">We use </w:t>
      </w:r>
      <w:r w:rsidR="00A74A0A">
        <w:rPr>
          <w:rFonts w:ascii="Times New Roman" w:eastAsia="新細明體" w:hAnsi="Times New Roman" w:cs="Times New Roman"/>
          <w:bCs/>
          <w:color w:val="000000" w:themeColor="text1"/>
          <w:szCs w:val="24"/>
        </w:rPr>
        <w:t>b</w:t>
      </w:r>
      <w:r w:rsidR="00A74A0A" w:rsidRPr="00677FC6">
        <w:rPr>
          <w:rFonts w:ascii="Times New Roman" w:eastAsia="新細明體" w:hAnsi="Times New Roman" w:cs="Times New Roman"/>
          <w:bCs/>
          <w:color w:val="000000" w:themeColor="text1"/>
          <w:szCs w:val="24"/>
        </w:rPr>
        <w:t>uy</w:t>
      </w:r>
      <w:r w:rsidR="00A74A0A" w:rsidRPr="00677FC6">
        <w:rPr>
          <w:rFonts w:ascii="Times New Roman" w:eastAsia="新細明體" w:hAnsi="Times New Roman" w:cs="Times New Roman" w:hint="eastAsia"/>
          <w:bCs/>
          <w:color w:val="000000" w:themeColor="text1"/>
          <w:szCs w:val="24"/>
        </w:rPr>
        <w:t>-</w:t>
      </w:r>
      <w:r w:rsidR="00A74A0A" w:rsidRPr="00677FC6">
        <w:rPr>
          <w:rFonts w:ascii="Times New Roman" w:eastAsia="新細明體" w:hAnsi="Times New Roman" w:cs="Times New Roman"/>
          <w:bCs/>
          <w:color w:val="000000" w:themeColor="text1"/>
          <w:szCs w:val="24"/>
        </w:rPr>
        <w:t>and</w:t>
      </w:r>
      <w:r w:rsidR="00A74A0A" w:rsidRPr="00677FC6">
        <w:rPr>
          <w:rFonts w:ascii="Times New Roman" w:eastAsia="新細明體" w:hAnsi="Times New Roman" w:cs="Times New Roman" w:hint="eastAsia"/>
          <w:bCs/>
          <w:color w:val="000000" w:themeColor="text1"/>
          <w:szCs w:val="24"/>
        </w:rPr>
        <w:t>-h</w:t>
      </w:r>
      <w:r w:rsidR="00A74A0A" w:rsidRPr="00677FC6">
        <w:rPr>
          <w:rFonts w:ascii="Times New Roman" w:eastAsia="新細明體" w:hAnsi="Times New Roman" w:cs="Times New Roman"/>
          <w:bCs/>
          <w:color w:val="000000" w:themeColor="text1"/>
          <w:szCs w:val="24"/>
        </w:rPr>
        <w:t xml:space="preserve">old </w:t>
      </w:r>
      <w:r w:rsidR="00A74A0A" w:rsidRPr="00677FC6">
        <w:rPr>
          <w:rFonts w:ascii="Times New Roman" w:eastAsia="新細明體" w:hAnsi="Times New Roman" w:cs="Times New Roman" w:hint="eastAsia"/>
          <w:bCs/>
          <w:color w:val="000000" w:themeColor="text1"/>
          <w:szCs w:val="24"/>
        </w:rPr>
        <w:t>a</w:t>
      </w:r>
      <w:r w:rsidR="00A74A0A" w:rsidRPr="00677FC6">
        <w:rPr>
          <w:rFonts w:ascii="Times New Roman" w:eastAsia="新細明體" w:hAnsi="Times New Roman" w:cs="Times New Roman"/>
          <w:bCs/>
          <w:color w:val="000000" w:themeColor="text1"/>
          <w:szCs w:val="24"/>
        </w:rPr>
        <w:t>bnormal</w:t>
      </w:r>
      <w:r w:rsidR="00A74A0A" w:rsidRPr="00677FC6">
        <w:rPr>
          <w:rFonts w:ascii="Times New Roman" w:eastAsia="新細明體" w:hAnsi="Times New Roman" w:cs="Times New Roman" w:hint="eastAsia"/>
          <w:bCs/>
          <w:color w:val="000000" w:themeColor="text1"/>
          <w:szCs w:val="24"/>
        </w:rPr>
        <w:t xml:space="preserve"> r</w:t>
      </w:r>
      <w:r w:rsidR="00A74A0A" w:rsidRPr="00677FC6">
        <w:rPr>
          <w:rFonts w:ascii="Times New Roman" w:eastAsia="新細明體" w:hAnsi="Times New Roman" w:cs="Times New Roman"/>
          <w:bCs/>
          <w:color w:val="000000" w:themeColor="text1"/>
          <w:szCs w:val="24"/>
        </w:rPr>
        <w:t>eturn</w:t>
      </w:r>
      <w:r w:rsidR="00A74A0A" w:rsidRPr="00677FC6">
        <w:rPr>
          <w:rFonts w:ascii="Times New Roman" w:eastAsia="新細明體" w:hAnsi="Times New Roman" w:cs="Times New Roman" w:hint="eastAsia"/>
          <w:bCs/>
          <w:color w:val="000000" w:themeColor="text1"/>
          <w:szCs w:val="24"/>
        </w:rPr>
        <w:t>s</w:t>
      </w:r>
      <w:r w:rsidR="00A74A0A" w:rsidRPr="00677FC6">
        <w:rPr>
          <w:rFonts w:ascii="Times New Roman" w:eastAsia="新細明體" w:hAnsi="Times New Roman" w:cs="Times New Roman"/>
          <w:bCs/>
          <w:color w:val="000000" w:themeColor="text1"/>
          <w:szCs w:val="24"/>
        </w:rPr>
        <w:t xml:space="preserve"> </w:t>
      </w:r>
      <w:r w:rsidR="00A74A0A">
        <w:rPr>
          <w:rFonts w:ascii="Times New Roman" w:eastAsia="新細明體" w:hAnsi="Times New Roman" w:cs="Times New Roman"/>
          <w:bCs/>
          <w:color w:val="000000" w:themeColor="text1"/>
          <w:szCs w:val="24"/>
        </w:rPr>
        <w:t>(</w:t>
      </w:r>
      <w:r w:rsidRPr="00677FC6">
        <w:rPr>
          <w:rFonts w:ascii="Times New Roman" w:eastAsia="新細明體" w:hAnsi="Times New Roman" w:cs="Times New Roman"/>
          <w:bCs/>
          <w:color w:val="000000" w:themeColor="text1"/>
          <w:szCs w:val="24"/>
        </w:rPr>
        <w:t>BHAR</w:t>
      </w:r>
      <w:r w:rsidR="00A74A0A">
        <w:rPr>
          <w:rFonts w:ascii="Times New Roman" w:eastAsia="新細明體" w:hAnsi="Times New Roman" w:cs="Times New Roman"/>
          <w:bCs/>
          <w:color w:val="000000" w:themeColor="text1"/>
          <w:szCs w:val="24"/>
        </w:rPr>
        <w:t>)</w:t>
      </w:r>
      <w:r w:rsidRPr="00677FC6">
        <w:rPr>
          <w:rFonts w:ascii="Times New Roman" w:eastAsia="新細明體" w:hAnsi="Times New Roman" w:cs="Times New Roman"/>
          <w:bCs/>
          <w:color w:val="000000" w:themeColor="text1"/>
          <w:szCs w:val="24"/>
        </w:rPr>
        <w:t xml:space="preserve"> to measure the firm's performance after the repurchase announcement.</w:t>
      </w:r>
      <w:r w:rsidRPr="00677FC6">
        <w:rPr>
          <w:color w:val="000000" w:themeColor="text1"/>
          <w:szCs w:val="24"/>
        </w:rPr>
        <w:t xml:space="preserve"> </w:t>
      </w:r>
      <w:r w:rsidRPr="00677FC6">
        <w:rPr>
          <w:rFonts w:ascii="Times New Roman" w:eastAsia="新細明體" w:hAnsi="Times New Roman" w:cs="Times New Roman"/>
          <w:bCs/>
          <w:color w:val="000000" w:themeColor="text1"/>
          <w:szCs w:val="24"/>
        </w:rPr>
        <w:t xml:space="preserve">The advantage of BHAR is that it directly observes the </w:t>
      </w:r>
      <w:r w:rsidR="006850FD">
        <w:rPr>
          <w:rFonts w:ascii="Times New Roman" w:eastAsia="新細明體" w:hAnsi="Times New Roman" w:cs="Times New Roman"/>
          <w:bCs/>
          <w:color w:val="000000" w:themeColor="text1"/>
          <w:szCs w:val="24"/>
        </w:rPr>
        <w:t xml:space="preserve">profit </w:t>
      </w:r>
      <w:r w:rsidRPr="00677FC6">
        <w:rPr>
          <w:rFonts w:ascii="Times New Roman" w:eastAsia="新細明體" w:hAnsi="Times New Roman" w:cs="Times New Roman"/>
          <w:bCs/>
          <w:color w:val="000000" w:themeColor="text1"/>
          <w:szCs w:val="24"/>
        </w:rPr>
        <w:t xml:space="preserve">changes made by investors during the inspection period. </w:t>
      </w:r>
      <w:r w:rsidR="006850FD">
        <w:rPr>
          <w:rFonts w:ascii="Times New Roman" w:eastAsia="新細明體" w:hAnsi="Times New Roman" w:cs="Times New Roman"/>
          <w:bCs/>
          <w:color w:val="000000" w:themeColor="text1"/>
          <w:szCs w:val="24"/>
        </w:rPr>
        <w:t>BHAR is c</w:t>
      </w:r>
      <w:r w:rsidRPr="00677FC6">
        <w:rPr>
          <w:rFonts w:ascii="Times New Roman" w:eastAsia="新細明體" w:hAnsi="Times New Roman" w:cs="Times New Roman"/>
          <w:bCs/>
          <w:color w:val="000000" w:themeColor="text1"/>
          <w:szCs w:val="24"/>
        </w:rPr>
        <w:t>alculated as follows:</w:t>
      </w:r>
    </w:p>
    <w:p w:rsidR="00F73C21" w:rsidRPr="00677FC6" w:rsidRDefault="00C44D76" w:rsidP="00FA51ED">
      <w:pPr>
        <w:pStyle w:val="a6"/>
        <w:spacing w:line="480" w:lineRule="auto"/>
        <w:ind w:leftChars="0" w:left="1320"/>
        <w:jc w:val="both"/>
        <w:rPr>
          <w:rFonts w:ascii="Times New Roman" w:eastAsia="標楷體" w:hAnsi="Times New Roman" w:cs="Times New Roman"/>
          <w:color w:val="000000" w:themeColor="text1"/>
          <w:kern w:val="0"/>
          <w:szCs w:val="24"/>
        </w:rPr>
      </w:pPr>
      <m:oMath>
        <m:sSub>
          <m:sSubPr>
            <m:ctrlPr>
              <w:rPr>
                <w:rFonts w:ascii="Cambria Math" w:eastAsia="標楷體" w:hAnsi="Cambria Math" w:cs="Times New Roman"/>
                <w:color w:val="000000" w:themeColor="text1"/>
                <w:kern w:val="0"/>
                <w:szCs w:val="24"/>
              </w:rPr>
            </m:ctrlPr>
          </m:sSubPr>
          <m:e>
            <m:r>
              <w:rPr>
                <w:rFonts w:ascii="Cambria Math" w:eastAsia="標楷體" w:hAnsi="Cambria Math" w:cs="Times New Roman"/>
                <w:color w:val="000000" w:themeColor="text1"/>
                <w:kern w:val="0"/>
                <w:szCs w:val="24"/>
              </w:rPr>
              <m:t>BHAR</m:t>
            </m:r>
          </m:e>
          <m:sub>
            <m:r>
              <w:rPr>
                <w:rFonts w:ascii="Cambria Math" w:eastAsia="標楷體" w:hAnsi="Cambria Math" w:cs="Times New Roman"/>
                <w:color w:val="000000" w:themeColor="text1"/>
                <w:kern w:val="0"/>
                <w:szCs w:val="24"/>
              </w:rPr>
              <m:t>j,T</m:t>
            </m:r>
          </m:sub>
        </m:sSub>
        <m:r>
          <w:rPr>
            <w:rFonts w:ascii="Cambria Math" w:eastAsia="標楷體" w:hAnsi="Cambria Math" w:cs="Times New Roman"/>
            <w:color w:val="000000" w:themeColor="text1"/>
            <w:kern w:val="0"/>
            <w:szCs w:val="24"/>
          </w:rPr>
          <m:t>=</m:t>
        </m:r>
        <m:sSub>
          <m:sSubPr>
            <m:ctrlPr>
              <w:rPr>
                <w:rFonts w:ascii="Cambria Math" w:eastAsia="標楷體" w:hAnsi="Cambria Math" w:cs="Times New Roman"/>
                <w:color w:val="000000" w:themeColor="text1"/>
                <w:kern w:val="0"/>
                <w:szCs w:val="24"/>
              </w:rPr>
            </m:ctrlPr>
          </m:sSubPr>
          <m:e>
            <m:r>
              <w:rPr>
                <w:rFonts w:ascii="Cambria Math" w:eastAsia="標楷體" w:hAnsi="Cambria Math" w:cs="Times New Roman"/>
                <w:color w:val="000000" w:themeColor="text1"/>
                <w:kern w:val="0"/>
                <w:szCs w:val="24"/>
              </w:rPr>
              <m:t>BHR</m:t>
            </m:r>
          </m:e>
          <m:sub>
            <m:r>
              <w:rPr>
                <w:rFonts w:ascii="Cambria Math" w:eastAsia="標楷體" w:hAnsi="Cambria Math" w:cs="Times New Roman"/>
                <w:color w:val="000000" w:themeColor="text1"/>
                <w:kern w:val="0"/>
                <w:szCs w:val="24"/>
              </w:rPr>
              <m:t>j,T</m:t>
            </m:r>
          </m:sub>
        </m:sSub>
        <m:r>
          <w:rPr>
            <w:rFonts w:ascii="Cambria Math" w:eastAsia="標楷體" w:hAnsi="Cambria Math" w:cs="Times New Roman"/>
            <w:color w:val="000000" w:themeColor="text1"/>
            <w:kern w:val="0"/>
            <w:szCs w:val="24"/>
          </w:rPr>
          <m:t>-</m:t>
        </m:r>
        <m:sSub>
          <m:sSubPr>
            <m:ctrlPr>
              <w:rPr>
                <w:rFonts w:ascii="Cambria Math" w:eastAsia="標楷體" w:hAnsi="Cambria Math" w:cs="Times New Roman"/>
                <w:color w:val="000000" w:themeColor="text1"/>
                <w:kern w:val="0"/>
                <w:szCs w:val="24"/>
              </w:rPr>
            </m:ctrlPr>
          </m:sSubPr>
          <m:e>
            <m:r>
              <w:rPr>
                <w:rFonts w:ascii="Cambria Math" w:eastAsia="標楷體" w:hAnsi="Cambria Math" w:cs="Times New Roman"/>
                <w:color w:val="000000" w:themeColor="text1"/>
                <w:kern w:val="0"/>
                <w:szCs w:val="24"/>
              </w:rPr>
              <m:t>BHRM</m:t>
            </m:r>
          </m:e>
          <m:sub>
            <m:r>
              <w:rPr>
                <w:rFonts w:ascii="Cambria Math" w:eastAsia="標楷體" w:hAnsi="Cambria Math" w:cs="Times New Roman"/>
                <w:color w:val="000000" w:themeColor="text1"/>
                <w:kern w:val="0"/>
                <w:szCs w:val="24"/>
              </w:rPr>
              <m:t>j,T</m:t>
            </m:r>
          </m:sub>
        </m:sSub>
      </m:oMath>
      <w:r w:rsidR="00F73C21" w:rsidRPr="00677FC6">
        <w:rPr>
          <w:rFonts w:ascii="Times New Roman" w:eastAsia="標楷體" w:hAnsi="Times New Roman" w:cs="Times New Roman"/>
          <w:color w:val="000000" w:themeColor="text1"/>
          <w:kern w:val="0"/>
          <w:szCs w:val="24"/>
        </w:rPr>
        <w:t xml:space="preserve">                   </w:t>
      </w:r>
      <w:r w:rsidR="005C2FA6">
        <w:rPr>
          <w:rFonts w:ascii="Times New Roman" w:eastAsia="標楷體" w:hAnsi="Times New Roman" w:cs="Times New Roman"/>
          <w:color w:val="000000" w:themeColor="text1"/>
          <w:kern w:val="0"/>
          <w:szCs w:val="24"/>
        </w:rPr>
        <w:tab/>
      </w:r>
      <w:r w:rsidR="005C2FA6">
        <w:rPr>
          <w:rFonts w:ascii="Times New Roman" w:eastAsia="標楷體" w:hAnsi="Times New Roman" w:cs="Times New Roman"/>
          <w:color w:val="000000" w:themeColor="text1"/>
          <w:kern w:val="0"/>
          <w:szCs w:val="24"/>
        </w:rPr>
        <w:tab/>
      </w:r>
      <w:r w:rsidR="005C2FA6">
        <w:rPr>
          <w:rFonts w:ascii="Times New Roman" w:eastAsia="標楷體" w:hAnsi="Times New Roman" w:cs="Times New Roman"/>
          <w:color w:val="000000" w:themeColor="text1"/>
          <w:kern w:val="0"/>
          <w:szCs w:val="24"/>
        </w:rPr>
        <w:tab/>
        <w:t xml:space="preserve">  </w:t>
      </w:r>
      <w:r w:rsidR="00F73C21" w:rsidRPr="00677FC6">
        <w:rPr>
          <w:rFonts w:ascii="Times New Roman" w:eastAsia="標楷體" w:hAnsi="Times New Roman" w:cs="Times New Roman"/>
          <w:color w:val="000000" w:themeColor="text1"/>
          <w:kern w:val="0"/>
          <w:szCs w:val="24"/>
        </w:rPr>
        <w:t>(</w:t>
      </w:r>
      <w:r w:rsidR="00297FAF">
        <w:rPr>
          <w:rFonts w:ascii="Times New Roman" w:eastAsia="標楷體" w:hAnsi="Times New Roman" w:cs="Times New Roman"/>
          <w:color w:val="000000" w:themeColor="text1"/>
          <w:kern w:val="0"/>
          <w:szCs w:val="24"/>
        </w:rPr>
        <w:t>3</w:t>
      </w:r>
      <w:r w:rsidR="00F73C21" w:rsidRPr="00677FC6">
        <w:rPr>
          <w:rFonts w:ascii="Times New Roman" w:eastAsia="標楷體" w:hAnsi="Times New Roman" w:cs="Times New Roman"/>
          <w:color w:val="000000" w:themeColor="text1"/>
          <w:kern w:val="0"/>
          <w:szCs w:val="24"/>
        </w:rPr>
        <w:t>)</w:t>
      </w:r>
    </w:p>
    <w:p w:rsidR="006850FD" w:rsidRPr="006850FD" w:rsidRDefault="006850FD" w:rsidP="006850FD">
      <w:pPr>
        <w:pStyle w:val="a6"/>
        <w:ind w:leftChars="0" w:left="0"/>
        <w:jc w:val="both"/>
        <w:rPr>
          <w:rFonts w:ascii="Times New Roman" w:eastAsia="標楷體" w:hAnsi="Times New Roman" w:cs="Times New Roman"/>
          <w:color w:val="000000" w:themeColor="text1"/>
          <w:kern w:val="0"/>
          <w:szCs w:val="24"/>
        </w:rPr>
      </w:pPr>
      <w:proofErr w:type="gramStart"/>
      <w:r>
        <w:rPr>
          <w:rFonts w:ascii="Times New Roman" w:eastAsia="新細明體" w:hAnsi="Times New Roman" w:cs="Times New Roman"/>
          <w:bCs/>
          <w:color w:val="000000" w:themeColor="text1"/>
          <w:szCs w:val="24"/>
        </w:rPr>
        <w:t>w</w:t>
      </w:r>
      <w:r w:rsidRPr="006850FD">
        <w:rPr>
          <w:rFonts w:ascii="Times New Roman" w:eastAsia="新細明體" w:hAnsi="Times New Roman" w:cs="Times New Roman"/>
          <w:bCs/>
          <w:color w:val="000000" w:themeColor="text1"/>
          <w:szCs w:val="24"/>
        </w:rPr>
        <w:t>here</w:t>
      </w:r>
      <w:proofErr w:type="gramEnd"/>
      <m:oMath>
        <m:r>
          <m:rPr>
            <m:sty m:val="p"/>
          </m:rPr>
          <w:rPr>
            <w:rFonts w:ascii="Cambria Math" w:eastAsia="標楷體" w:hAnsi="Cambria Math" w:cs="Times New Roman"/>
            <w:color w:val="000000" w:themeColor="text1"/>
            <w:kern w:val="0"/>
            <w:szCs w:val="24"/>
          </w:rPr>
          <m:t xml:space="preserve"> </m:t>
        </m:r>
        <m:sSub>
          <m:sSubPr>
            <m:ctrlPr>
              <w:rPr>
                <w:rFonts w:ascii="Cambria Math" w:eastAsia="標楷體" w:hAnsi="Cambria Math" w:cs="Times New Roman"/>
                <w:color w:val="000000" w:themeColor="text1"/>
                <w:kern w:val="0"/>
                <w:szCs w:val="24"/>
              </w:rPr>
            </m:ctrlPr>
          </m:sSubPr>
          <m:e>
            <m:r>
              <w:rPr>
                <w:rFonts w:ascii="Cambria Math" w:eastAsia="標楷體" w:hAnsi="Cambria Math" w:cs="Times New Roman"/>
                <w:color w:val="000000" w:themeColor="text1"/>
                <w:kern w:val="0"/>
                <w:szCs w:val="24"/>
              </w:rPr>
              <m:t>BHAR</m:t>
            </m:r>
          </m:e>
          <m:sub>
            <m:r>
              <w:rPr>
                <w:rFonts w:ascii="Cambria Math" w:eastAsia="標楷體" w:hAnsi="Cambria Math" w:cs="Times New Roman"/>
                <w:color w:val="000000" w:themeColor="text1"/>
                <w:kern w:val="0"/>
                <w:szCs w:val="24"/>
              </w:rPr>
              <m:t>j,T</m:t>
            </m:r>
          </m:sub>
        </m:sSub>
      </m:oMath>
      <w:r w:rsidR="00F73C21" w:rsidRPr="006850FD">
        <w:rPr>
          <w:rFonts w:ascii="Times New Roman" w:eastAsia="標楷體" w:hAnsi="Times New Roman" w:cs="Times New Roman"/>
          <w:color w:val="000000" w:themeColor="text1"/>
          <w:kern w:val="0"/>
          <w:szCs w:val="24"/>
        </w:rPr>
        <w:t xml:space="preserve"> is the jth firm’s abnormal returns during the holding T period</w:t>
      </w:r>
      <w:r w:rsidRPr="006850FD">
        <w:rPr>
          <w:rFonts w:ascii="Times New Roman" w:eastAsia="標楷體" w:hAnsi="Times New Roman" w:cs="Times New Roman"/>
          <w:color w:val="000000" w:themeColor="text1"/>
          <w:kern w:val="0"/>
          <w:szCs w:val="24"/>
        </w:rPr>
        <w:t>;</w:t>
      </w:r>
      <m:oMath>
        <m:sSub>
          <m:sSubPr>
            <m:ctrlPr>
              <w:rPr>
                <w:rFonts w:ascii="Cambria Math" w:eastAsia="標楷體" w:hAnsi="Cambria Math" w:cs="Times New Roman"/>
                <w:color w:val="000000" w:themeColor="text1"/>
                <w:kern w:val="0"/>
                <w:szCs w:val="24"/>
              </w:rPr>
            </m:ctrlPr>
          </m:sSubPr>
          <m:e>
            <m:r>
              <w:rPr>
                <w:rFonts w:ascii="Cambria Math" w:eastAsia="標楷體" w:hAnsi="Cambria Math" w:cs="Times New Roman"/>
                <w:color w:val="000000" w:themeColor="text1"/>
                <w:kern w:val="0"/>
                <w:szCs w:val="24"/>
              </w:rPr>
              <m:t>BHR</m:t>
            </m:r>
          </m:e>
          <m:sub>
            <m:r>
              <w:rPr>
                <w:rFonts w:ascii="Cambria Math" w:eastAsia="標楷體" w:hAnsi="Cambria Math" w:cs="Times New Roman"/>
                <w:color w:val="000000" w:themeColor="text1"/>
                <w:kern w:val="0"/>
                <w:szCs w:val="24"/>
              </w:rPr>
              <m:t>j,T</m:t>
            </m:r>
          </m:sub>
        </m:sSub>
        <m:r>
          <m:rPr>
            <m:sty m:val="p"/>
          </m:rPr>
          <w:rPr>
            <w:rFonts w:ascii="Cambria Math" w:eastAsia="標楷體" w:hAnsi="Cambria Math" w:cs="Times New Roman"/>
            <w:color w:val="000000" w:themeColor="text1"/>
            <w:kern w:val="0"/>
            <w:szCs w:val="24"/>
          </w:rPr>
          <m:t xml:space="preserve"> is the jth firm’s  returns during the holding T period;</m:t>
        </m:r>
      </m:oMath>
      <w:r>
        <w:rPr>
          <w:rFonts w:ascii="Times New Roman" w:eastAsia="標楷體" w:hAnsi="Times New Roman" w:cs="Times New Roman"/>
          <w:color w:val="000000" w:themeColor="text1"/>
          <w:kern w:val="0"/>
          <w:szCs w:val="24"/>
        </w:rPr>
        <w:t xml:space="preserve"> </w:t>
      </w:r>
      <m:oMath>
        <m:sSub>
          <m:sSubPr>
            <m:ctrlPr>
              <w:rPr>
                <w:rFonts w:ascii="Cambria Math" w:eastAsia="標楷體" w:hAnsi="Cambria Math" w:cs="Times New Roman"/>
                <w:color w:val="000000" w:themeColor="text1"/>
                <w:kern w:val="0"/>
                <w:szCs w:val="24"/>
              </w:rPr>
            </m:ctrlPr>
          </m:sSubPr>
          <m:e>
            <m:r>
              <w:rPr>
                <w:rFonts w:ascii="Cambria Math" w:eastAsia="標楷體" w:hAnsi="Cambria Math" w:cs="Times New Roman"/>
                <w:color w:val="000000" w:themeColor="text1"/>
                <w:kern w:val="0"/>
                <w:szCs w:val="24"/>
              </w:rPr>
              <m:t>BHRM</m:t>
            </m:r>
          </m:e>
          <m:sub>
            <m:r>
              <w:rPr>
                <w:rFonts w:ascii="Cambria Math" w:eastAsia="標楷體" w:hAnsi="Cambria Math" w:cs="Times New Roman"/>
                <w:color w:val="000000" w:themeColor="text1"/>
                <w:kern w:val="0"/>
                <w:szCs w:val="24"/>
              </w:rPr>
              <m:t>j,T</m:t>
            </m:r>
          </m:sub>
        </m:sSub>
        <m:r>
          <m:rPr>
            <m:sty m:val="p"/>
          </m:rPr>
          <w:rPr>
            <w:rFonts w:ascii="Cambria Math" w:eastAsia="標楷體" w:hAnsi="Cambria Math" w:cs="Times New Roman"/>
            <w:color w:val="000000" w:themeColor="text1"/>
            <w:kern w:val="0"/>
            <w:szCs w:val="24"/>
          </w:rPr>
          <m:t xml:space="preserve"> is the jth firm’s  returns during the holding T period for corresponding </m:t>
        </m:r>
      </m:oMath>
    </w:p>
    <w:p w:rsidR="00F73C21" w:rsidRDefault="00F73C21" w:rsidP="006850FD">
      <w:pPr>
        <w:pStyle w:val="a6"/>
        <w:ind w:leftChars="0" w:left="0"/>
        <w:jc w:val="both"/>
        <w:rPr>
          <w:rFonts w:ascii="Times New Roman" w:eastAsia="新細明體" w:hAnsi="Times New Roman" w:cs="Times New Roman"/>
          <w:color w:val="000000" w:themeColor="text1"/>
          <w:kern w:val="0"/>
          <w:szCs w:val="24"/>
        </w:rPr>
      </w:pPr>
      <m:oMath>
        <m:r>
          <m:rPr>
            <m:sty m:val="p"/>
          </m:rPr>
          <w:rPr>
            <w:rFonts w:ascii="Cambria Math" w:eastAsia="標楷體" w:hAnsi="Cambria Math" w:cs="Times New Roman"/>
            <w:color w:val="000000" w:themeColor="text1"/>
            <w:kern w:val="0"/>
            <w:szCs w:val="24"/>
          </w:rPr>
          <m:t>market index</m:t>
        </m:r>
      </m:oMath>
      <w:r w:rsidRPr="00677FC6">
        <w:rPr>
          <w:rFonts w:ascii="Times New Roman" w:eastAsia="新細明體" w:hAnsi="Times New Roman" w:cs="Times New Roman" w:hint="eastAsia"/>
          <w:color w:val="000000" w:themeColor="text1"/>
          <w:kern w:val="0"/>
          <w:szCs w:val="24"/>
        </w:rPr>
        <w:t>.</w:t>
      </w:r>
    </w:p>
    <w:p w:rsidR="006850FD" w:rsidRDefault="006850FD" w:rsidP="006850FD">
      <w:pPr>
        <w:pStyle w:val="a6"/>
        <w:ind w:leftChars="0" w:left="0"/>
        <w:jc w:val="both"/>
        <w:rPr>
          <w:rFonts w:ascii="Times New Roman" w:eastAsia="新細明體" w:hAnsi="Times New Roman" w:cs="Times New Roman"/>
          <w:color w:val="000000" w:themeColor="text1"/>
          <w:kern w:val="0"/>
          <w:szCs w:val="24"/>
        </w:rPr>
      </w:pPr>
    </w:p>
    <w:p w:rsidR="008428DA" w:rsidRDefault="00232C9F" w:rsidP="004C10DE">
      <w:pPr>
        <w:ind w:firstLine="360"/>
        <w:jc w:val="both"/>
        <w:rPr>
          <w:rFonts w:ascii="Times New Roman" w:eastAsia="新細明體" w:hAnsi="Times New Roman" w:cs="Times New Roman"/>
          <w:bCs/>
          <w:color w:val="000000" w:themeColor="text1"/>
          <w:szCs w:val="24"/>
        </w:rPr>
      </w:pPr>
      <w:r w:rsidRPr="009A08C9">
        <w:rPr>
          <w:rFonts w:ascii="Times New Roman" w:eastAsia="新細明體" w:hAnsi="Times New Roman" w:cs="Times New Roman"/>
          <w:bCs/>
          <w:color w:val="000000" w:themeColor="text1"/>
          <w:szCs w:val="24"/>
        </w:rPr>
        <w:t xml:space="preserve">When the </w:t>
      </w:r>
      <w:r w:rsidR="009A08C9" w:rsidRPr="009A08C9">
        <w:rPr>
          <w:rFonts w:ascii="Times New Roman" w:eastAsia="新細明體" w:hAnsi="Times New Roman" w:cs="Times New Roman"/>
          <w:bCs/>
          <w:color w:val="000000" w:themeColor="text1"/>
          <w:szCs w:val="24"/>
        </w:rPr>
        <w:t>stock</w:t>
      </w:r>
      <w:r w:rsidRPr="009A08C9">
        <w:rPr>
          <w:rFonts w:ascii="Times New Roman" w:eastAsia="新細明體" w:hAnsi="Times New Roman" w:cs="Times New Roman"/>
          <w:bCs/>
          <w:color w:val="000000" w:themeColor="text1"/>
          <w:szCs w:val="24"/>
        </w:rPr>
        <w:t xml:space="preserve"> price is undervalued, t</w:t>
      </w:r>
      <w:r w:rsidR="00B4010A" w:rsidRPr="009A08C9">
        <w:rPr>
          <w:rFonts w:ascii="Times New Roman" w:eastAsia="新細明體" w:hAnsi="Times New Roman" w:cs="Times New Roman"/>
          <w:bCs/>
          <w:color w:val="000000" w:themeColor="text1"/>
          <w:szCs w:val="24"/>
        </w:rPr>
        <w:t xml:space="preserve">he firm </w:t>
      </w:r>
      <w:r w:rsidR="009A08C9" w:rsidRPr="009A08C9">
        <w:rPr>
          <w:rFonts w:ascii="Times New Roman" w:eastAsia="新細明體" w:hAnsi="Times New Roman" w:cs="Times New Roman"/>
          <w:bCs/>
          <w:color w:val="000000" w:themeColor="text1"/>
          <w:szCs w:val="24"/>
        </w:rPr>
        <w:t>with strong</w:t>
      </w:r>
      <w:r w:rsidR="00B4010A" w:rsidRPr="009A08C9">
        <w:rPr>
          <w:rFonts w:ascii="Times New Roman" w:eastAsia="新細明體" w:hAnsi="Times New Roman" w:cs="Times New Roman"/>
          <w:bCs/>
          <w:color w:val="000000" w:themeColor="text1"/>
          <w:szCs w:val="24"/>
        </w:rPr>
        <w:t xml:space="preserve"> market timing ability can</w:t>
      </w:r>
      <w:r w:rsidRPr="009A08C9">
        <w:rPr>
          <w:rFonts w:ascii="Times New Roman" w:eastAsia="新細明體" w:hAnsi="Times New Roman" w:cs="Times New Roman"/>
          <w:bCs/>
          <w:color w:val="000000" w:themeColor="text1"/>
          <w:szCs w:val="24"/>
        </w:rPr>
        <w:t xml:space="preserve"> </w:t>
      </w:r>
      <w:r w:rsidR="009A08C9" w:rsidRPr="009A08C9">
        <w:rPr>
          <w:rFonts w:ascii="Times New Roman" w:eastAsia="新細明體" w:hAnsi="Times New Roman" w:cs="Times New Roman"/>
          <w:bCs/>
          <w:color w:val="000000" w:themeColor="text1"/>
          <w:szCs w:val="24"/>
        </w:rPr>
        <w:t>control</w:t>
      </w:r>
      <w:r w:rsidR="00B4010A" w:rsidRPr="009A08C9">
        <w:rPr>
          <w:rFonts w:ascii="Times New Roman" w:eastAsia="新細明體" w:hAnsi="Times New Roman" w:cs="Times New Roman"/>
          <w:bCs/>
          <w:color w:val="000000" w:themeColor="text1"/>
          <w:szCs w:val="24"/>
        </w:rPr>
        <w:t xml:space="preserve"> the market information </w:t>
      </w:r>
      <w:r w:rsidR="009A08C9" w:rsidRPr="009A08C9">
        <w:rPr>
          <w:rFonts w:ascii="Times New Roman" w:eastAsia="新細明體" w:hAnsi="Times New Roman" w:cs="Times New Roman"/>
          <w:bCs/>
          <w:color w:val="000000" w:themeColor="text1"/>
          <w:szCs w:val="24"/>
        </w:rPr>
        <w:t xml:space="preserve">to </w:t>
      </w:r>
      <w:r w:rsidR="00B4010A" w:rsidRPr="009A08C9">
        <w:rPr>
          <w:rFonts w:ascii="Times New Roman" w:eastAsia="新細明體" w:hAnsi="Times New Roman" w:cs="Times New Roman"/>
          <w:bCs/>
          <w:color w:val="000000" w:themeColor="text1"/>
          <w:szCs w:val="24"/>
        </w:rPr>
        <w:t>repurchas</w:t>
      </w:r>
      <w:r w:rsidR="009A08C9" w:rsidRPr="009A08C9">
        <w:rPr>
          <w:rFonts w:ascii="Times New Roman" w:eastAsia="新細明體" w:hAnsi="Times New Roman" w:cs="Times New Roman"/>
          <w:bCs/>
          <w:color w:val="000000" w:themeColor="text1"/>
          <w:szCs w:val="24"/>
        </w:rPr>
        <w:t>e</w:t>
      </w:r>
      <w:r w:rsidR="00B4010A" w:rsidRPr="009A08C9">
        <w:rPr>
          <w:rFonts w:ascii="Times New Roman" w:eastAsia="新細明體" w:hAnsi="Times New Roman" w:cs="Times New Roman"/>
          <w:bCs/>
          <w:color w:val="000000" w:themeColor="text1"/>
          <w:szCs w:val="24"/>
        </w:rPr>
        <w:t xml:space="preserve"> stocks</w:t>
      </w:r>
      <w:r w:rsidRPr="009A08C9">
        <w:rPr>
          <w:rFonts w:ascii="Times New Roman" w:eastAsia="新細明體" w:hAnsi="Times New Roman" w:cs="Times New Roman"/>
          <w:bCs/>
          <w:color w:val="000000" w:themeColor="text1"/>
          <w:szCs w:val="24"/>
        </w:rPr>
        <w:t xml:space="preserve"> at a relative low </w:t>
      </w:r>
      <w:r w:rsidR="00B4010A" w:rsidRPr="009A08C9">
        <w:rPr>
          <w:rFonts w:ascii="Times New Roman" w:eastAsia="新細明體" w:hAnsi="Times New Roman" w:cs="Times New Roman"/>
          <w:bCs/>
          <w:color w:val="000000" w:themeColor="text1"/>
          <w:szCs w:val="24"/>
        </w:rPr>
        <w:t xml:space="preserve">price. </w:t>
      </w:r>
      <w:r w:rsidR="009A08C9" w:rsidRPr="009A08C9">
        <w:rPr>
          <w:rFonts w:ascii="Times New Roman" w:eastAsia="新細明體" w:hAnsi="Times New Roman" w:cs="Times New Roman"/>
          <w:bCs/>
          <w:color w:val="000000" w:themeColor="text1"/>
          <w:szCs w:val="24"/>
        </w:rPr>
        <w:t xml:space="preserve">The </w:t>
      </w:r>
      <w:r w:rsidR="009A08C9" w:rsidRPr="009A08C9">
        <w:rPr>
          <w:rFonts w:ascii="Times New Roman" w:eastAsia="新細明體" w:hAnsi="Times New Roman" w:cs="Times New Roman"/>
          <w:bCs/>
          <w:color w:val="000000" w:themeColor="text1"/>
          <w:szCs w:val="24"/>
        </w:rPr>
        <w:lastRenderedPageBreak/>
        <w:t>firm</w:t>
      </w:r>
      <w:r w:rsidR="00B4010A" w:rsidRPr="009A08C9">
        <w:rPr>
          <w:rFonts w:ascii="Times New Roman" w:eastAsia="新細明體" w:hAnsi="Times New Roman" w:cs="Times New Roman"/>
          <w:bCs/>
          <w:color w:val="000000" w:themeColor="text1"/>
          <w:szCs w:val="24"/>
        </w:rPr>
        <w:t xml:space="preserve"> w</w:t>
      </w:r>
      <w:r w:rsidR="009A08C9" w:rsidRPr="009A08C9">
        <w:rPr>
          <w:rFonts w:ascii="Times New Roman" w:eastAsia="新細明體" w:hAnsi="Times New Roman" w:cs="Times New Roman"/>
          <w:bCs/>
          <w:color w:val="000000" w:themeColor="text1"/>
          <w:szCs w:val="24"/>
        </w:rPr>
        <w:t>ould</w:t>
      </w:r>
      <w:r w:rsidR="00B4010A" w:rsidRPr="009A08C9">
        <w:rPr>
          <w:rFonts w:ascii="Times New Roman" w:eastAsia="新細明體" w:hAnsi="Times New Roman" w:cs="Times New Roman"/>
          <w:bCs/>
          <w:color w:val="000000" w:themeColor="text1"/>
          <w:szCs w:val="24"/>
        </w:rPr>
        <w:t xml:space="preserve"> have better performance in the future. </w:t>
      </w:r>
      <w:r w:rsidR="009A08C9" w:rsidRPr="009A08C9">
        <w:rPr>
          <w:rFonts w:ascii="Times New Roman" w:eastAsia="新細明體" w:hAnsi="Times New Roman" w:cs="Times New Roman"/>
          <w:bCs/>
          <w:color w:val="000000" w:themeColor="text1"/>
          <w:szCs w:val="24"/>
        </w:rPr>
        <w:t>The f</w:t>
      </w:r>
      <w:r w:rsidR="00B4010A" w:rsidRPr="009A08C9">
        <w:rPr>
          <w:rFonts w:ascii="Times New Roman" w:eastAsia="新細明體" w:hAnsi="Times New Roman" w:cs="Times New Roman"/>
          <w:bCs/>
          <w:color w:val="000000" w:themeColor="text1"/>
          <w:szCs w:val="24"/>
        </w:rPr>
        <w:t xml:space="preserve">irm </w:t>
      </w:r>
      <w:r w:rsidR="009A08C9" w:rsidRPr="009A08C9">
        <w:rPr>
          <w:rFonts w:ascii="Times New Roman" w:eastAsia="新細明體" w:hAnsi="Times New Roman" w:cs="Times New Roman"/>
          <w:bCs/>
          <w:color w:val="000000" w:themeColor="text1"/>
          <w:szCs w:val="24"/>
        </w:rPr>
        <w:t>with</w:t>
      </w:r>
      <w:r w:rsidR="00B4010A" w:rsidRPr="009A08C9">
        <w:rPr>
          <w:rFonts w:ascii="Times New Roman" w:eastAsia="新細明體" w:hAnsi="Times New Roman" w:cs="Times New Roman"/>
          <w:bCs/>
          <w:color w:val="000000" w:themeColor="text1"/>
          <w:szCs w:val="24"/>
        </w:rPr>
        <w:t xml:space="preserve"> strong market timing ability may have more forecasting ability of future returns</w:t>
      </w:r>
      <w:r w:rsidR="009A08C9" w:rsidRPr="009A08C9">
        <w:rPr>
          <w:rFonts w:ascii="Times New Roman" w:eastAsia="新細明體" w:hAnsi="Times New Roman" w:cs="Times New Roman"/>
          <w:bCs/>
          <w:color w:val="000000" w:themeColor="text1"/>
          <w:szCs w:val="24"/>
        </w:rPr>
        <w:t>. Therefore</w:t>
      </w:r>
      <w:r w:rsidR="00B4010A" w:rsidRPr="009A08C9">
        <w:rPr>
          <w:rFonts w:ascii="Times New Roman" w:eastAsia="新細明體" w:hAnsi="Times New Roman" w:cs="Times New Roman"/>
          <w:bCs/>
          <w:color w:val="000000" w:themeColor="text1"/>
          <w:szCs w:val="24"/>
        </w:rPr>
        <w:t xml:space="preserve">, we predict </w:t>
      </w:r>
      <w:r w:rsidR="009A08C9" w:rsidRPr="009A08C9">
        <w:rPr>
          <w:rFonts w:ascii="Times New Roman" w:eastAsia="新細明體" w:hAnsi="Times New Roman" w:cs="Times New Roman" w:hint="eastAsia"/>
          <w:bCs/>
          <w:color w:val="000000" w:themeColor="text1"/>
          <w:szCs w:val="24"/>
        </w:rPr>
        <w:t>Market timing (MT)</w:t>
      </w:r>
      <w:r w:rsidR="009A08C9" w:rsidRPr="009A08C9">
        <w:rPr>
          <w:rFonts w:ascii="Times New Roman" w:eastAsia="新細明體" w:hAnsi="Times New Roman" w:cs="Times New Roman"/>
          <w:bCs/>
          <w:color w:val="000000" w:themeColor="text1"/>
          <w:szCs w:val="24"/>
        </w:rPr>
        <w:t xml:space="preserve"> and BHAR</w:t>
      </w:r>
      <w:r w:rsidR="00B4010A" w:rsidRPr="009A08C9">
        <w:rPr>
          <w:rFonts w:ascii="Times New Roman" w:eastAsia="新細明體" w:hAnsi="Times New Roman" w:cs="Times New Roman"/>
          <w:bCs/>
          <w:color w:val="000000" w:themeColor="text1"/>
          <w:szCs w:val="24"/>
        </w:rPr>
        <w:t xml:space="preserve"> are positively correlated. </w:t>
      </w:r>
      <w:r w:rsidR="007579E8" w:rsidRPr="00677FC6">
        <w:rPr>
          <w:rFonts w:ascii="Times New Roman" w:eastAsia="新細明體" w:hAnsi="Times New Roman" w:cs="Times New Roman"/>
          <w:bCs/>
          <w:color w:val="000000" w:themeColor="text1"/>
          <w:szCs w:val="24"/>
        </w:rPr>
        <w:t>The insider</w:t>
      </w:r>
      <w:r w:rsidR="00A0735A">
        <w:rPr>
          <w:rFonts w:ascii="Times New Roman" w:eastAsia="新細明體" w:hAnsi="Times New Roman" w:cs="Times New Roman"/>
          <w:bCs/>
          <w:color w:val="000000" w:themeColor="text1"/>
          <w:szCs w:val="24"/>
        </w:rPr>
        <w:t>s</w:t>
      </w:r>
      <w:r w:rsidR="007579E8" w:rsidRPr="00677FC6">
        <w:rPr>
          <w:rFonts w:ascii="Times New Roman" w:eastAsia="新細明體" w:hAnsi="Times New Roman" w:cs="Times New Roman"/>
          <w:bCs/>
          <w:color w:val="000000" w:themeColor="text1"/>
          <w:szCs w:val="24"/>
        </w:rPr>
        <w:t xml:space="preserve"> have better information than market investors when the stock repurchase.</w:t>
      </w:r>
      <w:r w:rsidR="007579E8" w:rsidRPr="00677FC6">
        <w:rPr>
          <w:color w:val="000000" w:themeColor="text1"/>
          <w:szCs w:val="24"/>
        </w:rPr>
        <w:t xml:space="preserve"> </w:t>
      </w:r>
      <w:r w:rsidR="007579E8" w:rsidRPr="00677FC6">
        <w:rPr>
          <w:rFonts w:ascii="Times New Roman" w:eastAsia="新細明體" w:hAnsi="Times New Roman" w:cs="Times New Roman"/>
          <w:bCs/>
          <w:color w:val="000000" w:themeColor="text1"/>
          <w:szCs w:val="24"/>
        </w:rPr>
        <w:t xml:space="preserve">The content of insider trading has more information </w:t>
      </w:r>
      <w:r w:rsidR="00A0735A">
        <w:rPr>
          <w:rFonts w:ascii="Times New Roman" w:eastAsia="新細明體" w:hAnsi="Times New Roman" w:cs="Times New Roman"/>
          <w:bCs/>
          <w:color w:val="000000" w:themeColor="text1"/>
          <w:szCs w:val="24"/>
        </w:rPr>
        <w:t xml:space="preserve">content </w:t>
      </w:r>
      <w:r w:rsidR="007579E8" w:rsidRPr="00677FC6">
        <w:rPr>
          <w:rFonts w:ascii="Times New Roman" w:eastAsia="新細明體" w:hAnsi="Times New Roman" w:cs="Times New Roman"/>
          <w:bCs/>
          <w:color w:val="000000" w:themeColor="text1"/>
          <w:szCs w:val="24"/>
        </w:rPr>
        <w:t xml:space="preserve">about the </w:t>
      </w:r>
      <w:r w:rsidR="00A0735A">
        <w:rPr>
          <w:rFonts w:ascii="Times New Roman" w:eastAsia="新細明體" w:hAnsi="Times New Roman" w:cs="Times New Roman"/>
          <w:bCs/>
          <w:color w:val="000000" w:themeColor="text1"/>
          <w:szCs w:val="24"/>
        </w:rPr>
        <w:t xml:space="preserve">firm’s </w:t>
      </w:r>
      <w:r w:rsidR="007579E8" w:rsidRPr="00677FC6">
        <w:rPr>
          <w:rFonts w:ascii="Times New Roman" w:eastAsia="新細明體" w:hAnsi="Times New Roman" w:cs="Times New Roman"/>
          <w:bCs/>
          <w:color w:val="000000" w:themeColor="text1"/>
          <w:szCs w:val="24"/>
        </w:rPr>
        <w:t xml:space="preserve">future </w:t>
      </w:r>
      <w:r w:rsidR="00A0735A">
        <w:rPr>
          <w:rFonts w:ascii="Times New Roman" w:eastAsia="新細明體" w:hAnsi="Times New Roman" w:cs="Times New Roman"/>
          <w:bCs/>
          <w:color w:val="000000" w:themeColor="text1"/>
          <w:szCs w:val="24"/>
        </w:rPr>
        <w:t xml:space="preserve">prospect </w:t>
      </w:r>
      <w:r w:rsidR="00D631B5">
        <w:rPr>
          <w:rFonts w:ascii="Times New Roman" w:eastAsia="新細明體" w:hAnsi="Times New Roman" w:cs="Times New Roman"/>
          <w:bCs/>
          <w:color w:val="000000" w:themeColor="text1"/>
          <w:szCs w:val="24"/>
        </w:rPr>
        <w:t>[1]</w:t>
      </w:r>
      <w:r w:rsidR="00A0735A">
        <w:rPr>
          <w:rFonts w:ascii="Times New Roman" w:eastAsia="新細明體" w:hAnsi="Times New Roman" w:cs="Times New Roman"/>
          <w:bCs/>
          <w:color w:val="000000" w:themeColor="text1"/>
          <w:szCs w:val="24"/>
        </w:rPr>
        <w:t>. Thus</w:t>
      </w:r>
      <w:r w:rsidR="007579E8" w:rsidRPr="00677FC6">
        <w:rPr>
          <w:rFonts w:ascii="Times New Roman" w:eastAsia="新細明體" w:hAnsi="Times New Roman" w:cs="Times New Roman"/>
          <w:bCs/>
          <w:color w:val="000000" w:themeColor="text1"/>
          <w:szCs w:val="24"/>
        </w:rPr>
        <w:t xml:space="preserve">, </w:t>
      </w:r>
      <w:r w:rsidR="00A0735A">
        <w:rPr>
          <w:rFonts w:ascii="Times New Roman" w:eastAsia="新細明體" w:hAnsi="Times New Roman" w:cs="Times New Roman"/>
          <w:bCs/>
          <w:color w:val="000000" w:themeColor="text1"/>
          <w:szCs w:val="24"/>
        </w:rPr>
        <w:t xml:space="preserve">we expect </w:t>
      </w:r>
      <w:r w:rsidR="007579E8" w:rsidRPr="00677FC6">
        <w:rPr>
          <w:rFonts w:ascii="Times New Roman" w:eastAsia="新細明體" w:hAnsi="Times New Roman" w:cs="Times New Roman"/>
          <w:bCs/>
          <w:color w:val="000000" w:themeColor="text1"/>
          <w:szCs w:val="24"/>
        </w:rPr>
        <w:t xml:space="preserve">that there is a positive correlation between insider net buy </w:t>
      </w:r>
      <w:r w:rsidR="00A0735A">
        <w:rPr>
          <w:rFonts w:ascii="Times New Roman" w:eastAsia="新細明體" w:hAnsi="Times New Roman" w:cs="Times New Roman"/>
          <w:bCs/>
          <w:color w:val="000000" w:themeColor="text1"/>
          <w:szCs w:val="24"/>
        </w:rPr>
        <w:t xml:space="preserve">(IT) </w:t>
      </w:r>
      <w:r w:rsidR="007579E8" w:rsidRPr="00677FC6">
        <w:rPr>
          <w:rFonts w:ascii="Times New Roman" w:eastAsia="新細明體" w:hAnsi="Times New Roman" w:cs="Times New Roman"/>
          <w:bCs/>
          <w:color w:val="000000" w:themeColor="text1"/>
          <w:szCs w:val="24"/>
        </w:rPr>
        <w:t>and future returns.</w:t>
      </w:r>
      <w:r w:rsidR="00D809B1">
        <w:rPr>
          <w:rFonts w:ascii="Times New Roman" w:eastAsia="新細明體" w:hAnsi="Times New Roman" w:cs="Times New Roman"/>
          <w:bCs/>
          <w:color w:val="000000" w:themeColor="text1"/>
          <w:szCs w:val="24"/>
        </w:rPr>
        <w:t xml:space="preserve"> </w:t>
      </w:r>
      <w:r w:rsidR="00A0735A">
        <w:rPr>
          <w:rFonts w:ascii="Times New Roman" w:eastAsia="新細明體" w:hAnsi="Times New Roman" w:cs="Times New Roman"/>
          <w:bCs/>
          <w:color w:val="000000" w:themeColor="text1"/>
          <w:szCs w:val="24"/>
        </w:rPr>
        <w:t>We use the</w:t>
      </w:r>
      <w:r w:rsidR="00374B64" w:rsidRPr="00677FC6">
        <w:rPr>
          <w:rFonts w:ascii="Times New Roman" w:eastAsia="新細明體" w:hAnsi="Times New Roman" w:cs="Times New Roman"/>
          <w:bCs/>
          <w:color w:val="000000" w:themeColor="text1"/>
          <w:szCs w:val="24"/>
        </w:rPr>
        <w:t xml:space="preserve"> </w:t>
      </w:r>
      <w:r w:rsidR="00A0735A" w:rsidRPr="00A0735A">
        <w:rPr>
          <w:rFonts w:ascii="Times New Roman" w:eastAsia="新細明體" w:hAnsi="Times New Roman" w:cs="Times New Roman"/>
          <w:bCs/>
          <w:color w:val="000000" w:themeColor="text1"/>
          <w:szCs w:val="24"/>
        </w:rPr>
        <w:t>interaction term</w:t>
      </w:r>
      <w:r w:rsidR="00A0735A">
        <w:rPr>
          <w:rFonts w:ascii="Times New Roman" w:eastAsia="新細明體" w:hAnsi="Times New Roman" w:cs="Times New Roman"/>
          <w:bCs/>
          <w:color w:val="000000" w:themeColor="text1"/>
          <w:szCs w:val="24"/>
        </w:rPr>
        <w:t xml:space="preserve"> between</w:t>
      </w:r>
      <w:r w:rsidR="00374B64" w:rsidRPr="00677FC6">
        <w:rPr>
          <w:rFonts w:ascii="Times New Roman" w:eastAsia="新細明體" w:hAnsi="Times New Roman" w:cs="Times New Roman"/>
          <w:bCs/>
          <w:color w:val="000000" w:themeColor="text1"/>
          <w:szCs w:val="24"/>
        </w:rPr>
        <w:t xml:space="preserve"> the market timing and i</w:t>
      </w:r>
      <w:r w:rsidR="00374B64" w:rsidRPr="00677FC6">
        <w:rPr>
          <w:rFonts w:ascii="Times New Roman" w:eastAsia="新細明體" w:hAnsi="Times New Roman" w:cs="Times New Roman" w:hint="eastAsia"/>
          <w:bCs/>
          <w:color w:val="000000" w:themeColor="text1"/>
          <w:szCs w:val="24"/>
        </w:rPr>
        <w:t xml:space="preserve">nsider </w:t>
      </w:r>
      <w:r w:rsidR="00374B64" w:rsidRPr="00677FC6">
        <w:rPr>
          <w:rFonts w:ascii="Times New Roman" w:eastAsia="新細明體" w:hAnsi="Times New Roman" w:cs="Times New Roman"/>
          <w:bCs/>
          <w:color w:val="000000" w:themeColor="text1"/>
          <w:szCs w:val="24"/>
        </w:rPr>
        <w:t xml:space="preserve">net buy </w:t>
      </w:r>
      <w:r w:rsidR="0001500E" w:rsidRPr="00677FC6">
        <w:rPr>
          <w:rFonts w:ascii="Times New Roman" w:eastAsia="標楷體" w:hAnsi="Times New Roman" w:cs="Times New Roman"/>
          <w:color w:val="000000" w:themeColor="text1"/>
          <w:kern w:val="0"/>
          <w:szCs w:val="24"/>
        </w:rPr>
        <w:t>(</w:t>
      </w:r>
      <w:r w:rsidR="0001500E" w:rsidRPr="00677FC6">
        <w:rPr>
          <w:rFonts w:ascii="Times New Roman" w:eastAsia="標楷體" w:hAnsi="Times New Roman" w:cs="Times New Roman"/>
          <w:i/>
          <w:color w:val="000000" w:themeColor="text1"/>
          <w:kern w:val="0"/>
          <w:szCs w:val="24"/>
        </w:rPr>
        <w:t>MT</w:t>
      </w:r>
      <m:oMath>
        <m:r>
          <w:rPr>
            <w:rFonts w:ascii="Cambria Math" w:eastAsia="標楷體" w:hAnsi="Cambria Math" w:cs="Times New Roman"/>
            <w:color w:val="000000" w:themeColor="text1"/>
            <w:kern w:val="0"/>
            <w:szCs w:val="24"/>
          </w:rPr>
          <m:t>×</m:t>
        </m:r>
      </m:oMath>
      <w:r w:rsidR="0001500E" w:rsidRPr="00677FC6">
        <w:rPr>
          <w:rFonts w:ascii="Times New Roman" w:eastAsia="標楷體" w:hAnsi="Times New Roman" w:cs="Times New Roman"/>
          <w:i/>
          <w:color w:val="000000" w:themeColor="text1"/>
          <w:kern w:val="0"/>
          <w:szCs w:val="24"/>
        </w:rPr>
        <w:t>I</w:t>
      </w:r>
      <w:r w:rsidR="0001500E">
        <w:rPr>
          <w:rFonts w:ascii="Times New Roman" w:eastAsia="標楷體" w:hAnsi="Times New Roman" w:cs="Times New Roman"/>
          <w:i/>
          <w:color w:val="000000" w:themeColor="text1"/>
          <w:kern w:val="0"/>
          <w:szCs w:val="24"/>
        </w:rPr>
        <w:t>T</w:t>
      </w:r>
      <w:r w:rsidR="0001500E" w:rsidRPr="00677FC6">
        <w:rPr>
          <w:rFonts w:ascii="Times New Roman" w:eastAsia="標楷體" w:hAnsi="Times New Roman" w:cs="Times New Roman"/>
          <w:color w:val="000000" w:themeColor="text1"/>
          <w:kern w:val="0"/>
          <w:szCs w:val="24"/>
        </w:rPr>
        <w:t>)</w:t>
      </w:r>
      <w:r w:rsidR="0001500E">
        <w:rPr>
          <w:rFonts w:ascii="Times New Roman" w:eastAsia="標楷體" w:hAnsi="Times New Roman" w:cs="Times New Roman"/>
          <w:color w:val="000000" w:themeColor="text1"/>
          <w:kern w:val="0"/>
          <w:szCs w:val="24"/>
        </w:rPr>
        <w:t xml:space="preserve"> </w:t>
      </w:r>
      <w:r w:rsidR="00374B64" w:rsidRPr="00677FC6">
        <w:rPr>
          <w:rFonts w:ascii="Times New Roman" w:eastAsia="新細明體" w:hAnsi="Times New Roman" w:cs="Times New Roman"/>
          <w:bCs/>
          <w:color w:val="000000" w:themeColor="text1"/>
          <w:szCs w:val="24"/>
        </w:rPr>
        <w:t xml:space="preserve">to explore the impact </w:t>
      </w:r>
      <w:r w:rsidR="00A0735A">
        <w:rPr>
          <w:rFonts w:ascii="Times New Roman" w:eastAsia="新細明體" w:hAnsi="Times New Roman" w:cs="Times New Roman"/>
          <w:bCs/>
          <w:color w:val="000000" w:themeColor="text1"/>
          <w:szCs w:val="24"/>
        </w:rPr>
        <w:t xml:space="preserve">market timing ability </w:t>
      </w:r>
      <w:r w:rsidR="00374B64" w:rsidRPr="00677FC6">
        <w:rPr>
          <w:rFonts w:ascii="Times New Roman" w:eastAsia="新細明體" w:hAnsi="Times New Roman" w:cs="Times New Roman"/>
          <w:bCs/>
          <w:color w:val="000000" w:themeColor="text1"/>
          <w:szCs w:val="24"/>
        </w:rPr>
        <w:t xml:space="preserve">on </w:t>
      </w:r>
      <w:r w:rsidR="00A0735A">
        <w:rPr>
          <w:rFonts w:ascii="Times New Roman" w:eastAsia="新細明體" w:hAnsi="Times New Roman" w:cs="Times New Roman"/>
          <w:bCs/>
          <w:color w:val="000000" w:themeColor="text1"/>
          <w:szCs w:val="24"/>
        </w:rPr>
        <w:t xml:space="preserve">the relationship between </w:t>
      </w:r>
      <w:r w:rsidR="00A0735A" w:rsidRPr="00677FC6">
        <w:rPr>
          <w:rFonts w:ascii="Times New Roman" w:eastAsia="新細明體" w:hAnsi="Times New Roman" w:cs="Times New Roman"/>
          <w:bCs/>
          <w:color w:val="000000" w:themeColor="text1"/>
          <w:szCs w:val="24"/>
        </w:rPr>
        <w:t>insider net buy</w:t>
      </w:r>
      <w:r w:rsidR="00A0735A" w:rsidRPr="00677FC6">
        <w:rPr>
          <w:rFonts w:ascii="Times New Roman" w:eastAsia="新細明體" w:hAnsi="Times New Roman" w:cs="Times New Roman" w:hint="eastAsia"/>
          <w:bCs/>
          <w:color w:val="000000" w:themeColor="text1"/>
          <w:szCs w:val="24"/>
        </w:rPr>
        <w:t xml:space="preserve"> </w:t>
      </w:r>
      <w:r w:rsidR="00A0735A">
        <w:rPr>
          <w:rFonts w:ascii="Times New Roman" w:eastAsia="新細明體" w:hAnsi="Times New Roman" w:cs="Times New Roman"/>
          <w:bCs/>
          <w:color w:val="000000" w:themeColor="text1"/>
          <w:szCs w:val="24"/>
        </w:rPr>
        <w:t xml:space="preserve">and </w:t>
      </w:r>
      <w:r w:rsidR="006428D3" w:rsidRPr="00677FC6">
        <w:rPr>
          <w:rFonts w:ascii="Times New Roman" w:eastAsia="新細明體" w:hAnsi="Times New Roman" w:cs="Times New Roman" w:hint="eastAsia"/>
          <w:bCs/>
          <w:color w:val="000000" w:themeColor="text1"/>
          <w:szCs w:val="24"/>
        </w:rPr>
        <w:t>b</w:t>
      </w:r>
      <w:r w:rsidR="006428D3" w:rsidRPr="00677FC6">
        <w:rPr>
          <w:rFonts w:ascii="Times New Roman" w:eastAsia="新細明體" w:hAnsi="Times New Roman" w:cs="Times New Roman"/>
          <w:bCs/>
          <w:color w:val="000000" w:themeColor="text1"/>
          <w:szCs w:val="24"/>
        </w:rPr>
        <w:t>uy</w:t>
      </w:r>
      <w:r w:rsidR="006428D3" w:rsidRPr="00677FC6">
        <w:rPr>
          <w:rFonts w:ascii="Times New Roman" w:eastAsia="新細明體" w:hAnsi="Times New Roman" w:cs="Times New Roman" w:hint="eastAsia"/>
          <w:bCs/>
          <w:color w:val="000000" w:themeColor="text1"/>
          <w:szCs w:val="24"/>
        </w:rPr>
        <w:t>-</w:t>
      </w:r>
      <w:r w:rsidR="006428D3" w:rsidRPr="00677FC6">
        <w:rPr>
          <w:rFonts w:ascii="Times New Roman" w:eastAsia="新細明體" w:hAnsi="Times New Roman" w:cs="Times New Roman"/>
          <w:bCs/>
          <w:color w:val="000000" w:themeColor="text1"/>
          <w:szCs w:val="24"/>
        </w:rPr>
        <w:t>and</w:t>
      </w:r>
      <w:r w:rsidR="006428D3" w:rsidRPr="00677FC6">
        <w:rPr>
          <w:rFonts w:ascii="Times New Roman" w:eastAsia="新細明體" w:hAnsi="Times New Roman" w:cs="Times New Roman" w:hint="eastAsia"/>
          <w:bCs/>
          <w:color w:val="000000" w:themeColor="text1"/>
          <w:szCs w:val="24"/>
        </w:rPr>
        <w:t>-h</w:t>
      </w:r>
      <w:r w:rsidR="006428D3" w:rsidRPr="00677FC6">
        <w:rPr>
          <w:rFonts w:ascii="Times New Roman" w:eastAsia="新細明體" w:hAnsi="Times New Roman" w:cs="Times New Roman"/>
          <w:bCs/>
          <w:color w:val="000000" w:themeColor="text1"/>
          <w:szCs w:val="24"/>
        </w:rPr>
        <w:t xml:space="preserve">old </w:t>
      </w:r>
      <w:r w:rsidR="006428D3" w:rsidRPr="00677FC6">
        <w:rPr>
          <w:rFonts w:ascii="Times New Roman" w:eastAsia="新細明體" w:hAnsi="Times New Roman" w:cs="Times New Roman" w:hint="eastAsia"/>
          <w:bCs/>
          <w:color w:val="000000" w:themeColor="text1"/>
          <w:szCs w:val="24"/>
        </w:rPr>
        <w:t>a</w:t>
      </w:r>
      <w:r w:rsidR="006428D3" w:rsidRPr="00677FC6">
        <w:rPr>
          <w:rFonts w:ascii="Times New Roman" w:eastAsia="新細明體" w:hAnsi="Times New Roman" w:cs="Times New Roman"/>
          <w:bCs/>
          <w:color w:val="000000" w:themeColor="text1"/>
          <w:szCs w:val="24"/>
        </w:rPr>
        <w:t>bnormal</w:t>
      </w:r>
      <w:r w:rsidR="006428D3" w:rsidRPr="00677FC6">
        <w:rPr>
          <w:rFonts w:ascii="Times New Roman" w:eastAsia="新細明體" w:hAnsi="Times New Roman" w:cs="Times New Roman" w:hint="eastAsia"/>
          <w:bCs/>
          <w:color w:val="000000" w:themeColor="text1"/>
          <w:szCs w:val="24"/>
        </w:rPr>
        <w:t xml:space="preserve"> r</w:t>
      </w:r>
      <w:r w:rsidR="006428D3" w:rsidRPr="00677FC6">
        <w:rPr>
          <w:rFonts w:ascii="Times New Roman" w:eastAsia="新細明體" w:hAnsi="Times New Roman" w:cs="Times New Roman"/>
          <w:bCs/>
          <w:color w:val="000000" w:themeColor="text1"/>
          <w:szCs w:val="24"/>
        </w:rPr>
        <w:t>eturn</w:t>
      </w:r>
      <w:r w:rsidR="006428D3" w:rsidRPr="00677FC6">
        <w:rPr>
          <w:rFonts w:ascii="Times New Roman" w:eastAsia="新細明體" w:hAnsi="Times New Roman" w:cs="Times New Roman" w:hint="eastAsia"/>
          <w:bCs/>
          <w:color w:val="000000" w:themeColor="text1"/>
          <w:szCs w:val="24"/>
        </w:rPr>
        <w:t>s</w:t>
      </w:r>
      <w:r w:rsidR="006428D3" w:rsidRPr="00677FC6">
        <w:rPr>
          <w:rFonts w:ascii="Times New Roman" w:eastAsia="新細明體" w:hAnsi="Times New Roman" w:cs="Times New Roman"/>
          <w:bCs/>
          <w:color w:val="000000" w:themeColor="text1"/>
          <w:szCs w:val="24"/>
        </w:rPr>
        <w:t xml:space="preserve">. </w:t>
      </w:r>
      <w:r w:rsidR="00A0735A">
        <w:rPr>
          <w:rFonts w:ascii="Times New Roman" w:eastAsia="新細明體" w:hAnsi="Times New Roman" w:cs="Times New Roman"/>
          <w:bCs/>
          <w:color w:val="000000" w:themeColor="text1"/>
          <w:szCs w:val="24"/>
        </w:rPr>
        <w:t>We p</w:t>
      </w:r>
      <w:r w:rsidR="006428D3" w:rsidRPr="00677FC6">
        <w:rPr>
          <w:rFonts w:ascii="Times New Roman" w:eastAsia="新細明體" w:hAnsi="Times New Roman" w:cs="Times New Roman"/>
          <w:bCs/>
          <w:color w:val="000000" w:themeColor="text1"/>
          <w:szCs w:val="24"/>
        </w:rPr>
        <w:t xml:space="preserve">redict that the insider net buy of </w:t>
      </w:r>
      <w:r w:rsidR="0001500E">
        <w:rPr>
          <w:rFonts w:ascii="Times New Roman" w:eastAsia="新細明體" w:hAnsi="Times New Roman" w:cs="Times New Roman"/>
          <w:bCs/>
          <w:color w:val="000000" w:themeColor="text1"/>
          <w:szCs w:val="24"/>
        </w:rPr>
        <w:t xml:space="preserve">the </w:t>
      </w:r>
      <w:r w:rsidR="0001500E" w:rsidRPr="00677FC6">
        <w:rPr>
          <w:rFonts w:ascii="Times New Roman" w:eastAsia="新細明體" w:hAnsi="Times New Roman" w:cs="Times New Roman"/>
          <w:bCs/>
          <w:color w:val="000000" w:themeColor="text1"/>
          <w:szCs w:val="24"/>
        </w:rPr>
        <w:t>firm</w:t>
      </w:r>
      <w:r w:rsidR="0001500E">
        <w:rPr>
          <w:rFonts w:ascii="Times New Roman" w:eastAsia="新細明體" w:hAnsi="Times New Roman" w:cs="Times New Roman"/>
          <w:bCs/>
          <w:color w:val="000000" w:themeColor="text1"/>
          <w:szCs w:val="24"/>
        </w:rPr>
        <w:t xml:space="preserve"> with</w:t>
      </w:r>
      <w:r w:rsidR="0001500E" w:rsidRPr="00677FC6">
        <w:rPr>
          <w:rFonts w:ascii="Times New Roman" w:eastAsia="新細明體" w:hAnsi="Times New Roman" w:cs="Times New Roman"/>
          <w:bCs/>
          <w:color w:val="000000" w:themeColor="text1"/>
          <w:szCs w:val="24"/>
        </w:rPr>
        <w:t xml:space="preserve"> </w:t>
      </w:r>
      <w:r w:rsidR="006428D3" w:rsidRPr="00677FC6">
        <w:rPr>
          <w:rFonts w:ascii="Times New Roman" w:eastAsia="新細明體" w:hAnsi="Times New Roman" w:cs="Times New Roman"/>
          <w:bCs/>
          <w:color w:val="000000" w:themeColor="text1"/>
          <w:szCs w:val="24"/>
        </w:rPr>
        <w:t xml:space="preserve">stronger market timing ability </w:t>
      </w:r>
      <w:r w:rsidR="0001500E">
        <w:rPr>
          <w:rFonts w:ascii="Times New Roman" w:eastAsia="新細明體" w:hAnsi="Times New Roman" w:cs="Times New Roman"/>
          <w:bCs/>
          <w:color w:val="000000" w:themeColor="text1"/>
          <w:szCs w:val="24"/>
        </w:rPr>
        <w:t>has higher impact on</w:t>
      </w:r>
      <w:r w:rsidR="006428D3" w:rsidRPr="00677FC6">
        <w:rPr>
          <w:rFonts w:ascii="Times New Roman" w:eastAsia="新細明體" w:hAnsi="Times New Roman" w:cs="Times New Roman"/>
          <w:bCs/>
          <w:color w:val="000000" w:themeColor="text1"/>
          <w:szCs w:val="24"/>
        </w:rPr>
        <w:t xml:space="preserve"> BHAR.</w:t>
      </w:r>
      <w:r w:rsidR="00D809B1">
        <w:rPr>
          <w:rFonts w:ascii="Times New Roman" w:eastAsia="新細明體" w:hAnsi="Times New Roman" w:cs="Times New Roman"/>
          <w:bCs/>
          <w:color w:val="000000" w:themeColor="text1"/>
          <w:szCs w:val="24"/>
        </w:rPr>
        <w:t xml:space="preserve"> T</w:t>
      </w:r>
      <w:r w:rsidR="00E23092" w:rsidRPr="00677FC6">
        <w:rPr>
          <w:rFonts w:ascii="Times New Roman" w:eastAsia="新細明體" w:hAnsi="Times New Roman" w:cs="Times New Roman"/>
          <w:bCs/>
          <w:color w:val="000000" w:themeColor="text1"/>
          <w:szCs w:val="24"/>
        </w:rPr>
        <w:t>he free cash flow hypothesis suggests that companies can return excess free cash to shareholders to reduce agency problems.</w:t>
      </w:r>
      <w:r w:rsidR="00E23092" w:rsidRPr="00677FC6">
        <w:rPr>
          <w:color w:val="000000" w:themeColor="text1"/>
          <w:szCs w:val="24"/>
        </w:rPr>
        <w:t xml:space="preserve"> </w:t>
      </w:r>
      <w:r w:rsidR="00E23092" w:rsidRPr="00677FC6">
        <w:rPr>
          <w:rFonts w:ascii="Times New Roman" w:eastAsia="新細明體" w:hAnsi="Times New Roman" w:cs="Times New Roman"/>
          <w:bCs/>
          <w:color w:val="000000" w:themeColor="text1"/>
          <w:szCs w:val="24"/>
        </w:rPr>
        <w:t xml:space="preserve">Stock repurchase is a conduit for the return of free cash, thereby reducing the firm's agency costs and increasing the firm's value </w:t>
      </w:r>
      <w:r w:rsidR="00D631B5">
        <w:rPr>
          <w:rFonts w:ascii="Times New Roman" w:eastAsia="新細明體" w:hAnsi="Times New Roman" w:cs="Times New Roman"/>
          <w:bCs/>
          <w:color w:val="000000" w:themeColor="text1"/>
          <w:szCs w:val="24"/>
        </w:rPr>
        <w:t>[1]</w:t>
      </w:r>
      <w:r w:rsidR="00E23092" w:rsidRPr="00677FC6">
        <w:rPr>
          <w:rFonts w:ascii="Times New Roman" w:eastAsia="新細明體" w:hAnsi="Times New Roman" w:cs="Times New Roman"/>
          <w:bCs/>
          <w:color w:val="000000" w:themeColor="text1"/>
          <w:szCs w:val="24"/>
        </w:rPr>
        <w:t>.</w:t>
      </w:r>
      <w:r w:rsidR="00E23092" w:rsidRPr="00677FC6">
        <w:rPr>
          <w:color w:val="000000" w:themeColor="text1"/>
          <w:szCs w:val="24"/>
        </w:rPr>
        <w:t xml:space="preserve"> </w:t>
      </w:r>
      <w:r w:rsidR="00E23092" w:rsidRPr="00677FC6">
        <w:rPr>
          <w:rFonts w:ascii="Times New Roman" w:eastAsia="新細明體" w:hAnsi="Times New Roman" w:cs="Times New Roman"/>
          <w:bCs/>
          <w:color w:val="000000" w:themeColor="text1"/>
          <w:szCs w:val="24"/>
        </w:rPr>
        <w:t xml:space="preserve">Therefore, we estimate the cash flow </w:t>
      </w:r>
      <w:r w:rsidR="00D347DF" w:rsidRPr="00677FC6">
        <w:rPr>
          <w:rFonts w:ascii="Times New Roman" w:eastAsia="新細明體" w:hAnsi="Times New Roman" w:cs="Times New Roman" w:hint="eastAsia"/>
          <w:bCs/>
          <w:color w:val="000000" w:themeColor="text1"/>
          <w:szCs w:val="24"/>
        </w:rPr>
        <w:t>(</w:t>
      </w:r>
      <w:r w:rsidR="00D347DF" w:rsidRPr="00677FC6">
        <w:rPr>
          <w:rFonts w:ascii="Times New Roman" w:eastAsia="新細明體" w:hAnsi="Times New Roman" w:cs="Times New Roman"/>
          <w:bCs/>
          <w:color w:val="000000" w:themeColor="text1"/>
          <w:szCs w:val="24"/>
        </w:rPr>
        <w:t>CF</w:t>
      </w:r>
      <w:r w:rsidR="00D347DF" w:rsidRPr="00677FC6">
        <w:rPr>
          <w:rFonts w:ascii="Times New Roman" w:eastAsia="新細明體" w:hAnsi="Times New Roman" w:cs="Times New Roman" w:hint="eastAsia"/>
          <w:bCs/>
          <w:color w:val="000000" w:themeColor="text1"/>
          <w:szCs w:val="24"/>
        </w:rPr>
        <w:t>)</w:t>
      </w:r>
      <w:r w:rsidR="00D347DF">
        <w:rPr>
          <w:rFonts w:ascii="Times New Roman" w:eastAsia="新細明體" w:hAnsi="Times New Roman" w:cs="Times New Roman"/>
          <w:bCs/>
          <w:color w:val="000000" w:themeColor="text1"/>
          <w:szCs w:val="24"/>
        </w:rPr>
        <w:t xml:space="preserve"> </w:t>
      </w:r>
      <w:r w:rsidR="00E23092" w:rsidRPr="00677FC6">
        <w:rPr>
          <w:rFonts w:ascii="Times New Roman" w:eastAsia="新細明體" w:hAnsi="Times New Roman" w:cs="Times New Roman"/>
          <w:bCs/>
          <w:color w:val="000000" w:themeColor="text1"/>
          <w:szCs w:val="24"/>
        </w:rPr>
        <w:t>is negatively correlated with BHAR.</w:t>
      </w:r>
      <w:r w:rsidR="00D809B1">
        <w:rPr>
          <w:rFonts w:ascii="Times New Roman" w:eastAsia="新細明體" w:hAnsi="Times New Roman" w:cs="Times New Roman"/>
          <w:bCs/>
          <w:color w:val="000000" w:themeColor="text1"/>
          <w:szCs w:val="24"/>
        </w:rPr>
        <w:t xml:space="preserve"> </w:t>
      </w:r>
      <w:r w:rsidR="007325AF" w:rsidRPr="00677FC6">
        <w:rPr>
          <w:rFonts w:ascii="Times New Roman" w:eastAsia="新細明體" w:hAnsi="Times New Roman" w:cs="Times New Roman"/>
          <w:bCs/>
          <w:color w:val="000000" w:themeColor="text1"/>
          <w:szCs w:val="24"/>
        </w:rPr>
        <w:t>Future stock return tends to be related to past stock returns and performance</w:t>
      </w:r>
      <w:r w:rsidR="00813DB4">
        <w:rPr>
          <w:rFonts w:ascii="Times New Roman" w:eastAsia="新細明體" w:hAnsi="Times New Roman" w:cs="Times New Roman"/>
          <w:bCs/>
          <w:color w:val="000000" w:themeColor="text1"/>
          <w:szCs w:val="24"/>
        </w:rPr>
        <w:t>.</w:t>
      </w:r>
      <w:r w:rsidR="007325AF" w:rsidRPr="00677FC6">
        <w:rPr>
          <w:rFonts w:ascii="Times New Roman" w:eastAsia="新細明體" w:hAnsi="Times New Roman" w:cs="Times New Roman"/>
          <w:bCs/>
          <w:color w:val="000000" w:themeColor="text1"/>
          <w:szCs w:val="24"/>
        </w:rPr>
        <w:t xml:space="preserve"> </w:t>
      </w:r>
      <w:r w:rsidR="00813DB4">
        <w:rPr>
          <w:rFonts w:ascii="Times New Roman" w:eastAsia="新細明體" w:hAnsi="Times New Roman" w:cs="Times New Roman"/>
          <w:bCs/>
          <w:color w:val="000000" w:themeColor="text1"/>
          <w:szCs w:val="24"/>
        </w:rPr>
        <w:t>B</w:t>
      </w:r>
      <w:r w:rsidR="00DB3B4D" w:rsidRPr="00677FC6">
        <w:rPr>
          <w:rFonts w:ascii="Times New Roman" w:eastAsia="新細明體" w:hAnsi="Times New Roman" w:cs="Times New Roman"/>
          <w:bCs/>
          <w:color w:val="000000" w:themeColor="text1"/>
          <w:szCs w:val="24"/>
        </w:rPr>
        <w:t xml:space="preserve">ased on </w:t>
      </w:r>
      <w:proofErr w:type="spellStart"/>
      <w:r w:rsidR="00DB3B4D" w:rsidRPr="00677FC6">
        <w:rPr>
          <w:rFonts w:ascii="Times New Roman" w:eastAsia="新細明體" w:hAnsi="Times New Roman" w:cs="Times New Roman"/>
          <w:bCs/>
          <w:color w:val="000000" w:themeColor="text1"/>
          <w:szCs w:val="24"/>
        </w:rPr>
        <w:t>Dittmar</w:t>
      </w:r>
      <w:proofErr w:type="spellEnd"/>
      <w:r w:rsidR="00DB3B4D" w:rsidRPr="00677FC6">
        <w:rPr>
          <w:rFonts w:ascii="Times New Roman" w:eastAsia="新細明體" w:hAnsi="Times New Roman" w:cs="Times New Roman"/>
          <w:bCs/>
          <w:color w:val="000000" w:themeColor="text1"/>
          <w:szCs w:val="24"/>
        </w:rPr>
        <w:t xml:space="preserve"> and Field </w:t>
      </w:r>
      <w:r w:rsidR="00D631B5">
        <w:rPr>
          <w:rFonts w:ascii="Times New Roman" w:eastAsia="新細明體" w:hAnsi="Times New Roman" w:cs="Times New Roman"/>
          <w:bCs/>
          <w:color w:val="000000" w:themeColor="text1"/>
          <w:szCs w:val="24"/>
        </w:rPr>
        <w:t>[7]</w:t>
      </w:r>
      <w:r w:rsidR="00813DB4">
        <w:rPr>
          <w:rFonts w:ascii="Times New Roman" w:eastAsia="新細明體" w:hAnsi="Times New Roman" w:cs="Times New Roman"/>
          <w:bCs/>
          <w:color w:val="000000" w:themeColor="text1"/>
          <w:szCs w:val="24"/>
        </w:rPr>
        <w:t>, we</w:t>
      </w:r>
      <w:r w:rsidR="00DB3B4D" w:rsidRPr="00677FC6">
        <w:rPr>
          <w:rFonts w:ascii="Times New Roman" w:eastAsia="新細明體" w:hAnsi="Times New Roman" w:cs="Times New Roman"/>
          <w:bCs/>
          <w:color w:val="000000" w:themeColor="text1"/>
          <w:szCs w:val="24"/>
        </w:rPr>
        <w:t xml:space="preserve"> us</w:t>
      </w:r>
      <w:r w:rsidR="00813DB4">
        <w:rPr>
          <w:rFonts w:ascii="Times New Roman" w:eastAsia="新細明體" w:hAnsi="Times New Roman" w:cs="Times New Roman"/>
          <w:bCs/>
          <w:color w:val="000000" w:themeColor="text1"/>
          <w:szCs w:val="24"/>
        </w:rPr>
        <w:t>e</w:t>
      </w:r>
      <w:r w:rsidR="007325AF" w:rsidRPr="00677FC6">
        <w:rPr>
          <w:rFonts w:ascii="Times New Roman" w:eastAsia="新細明體" w:hAnsi="Times New Roman" w:cs="Times New Roman"/>
          <w:bCs/>
          <w:color w:val="000000" w:themeColor="text1"/>
          <w:szCs w:val="24"/>
        </w:rPr>
        <w:t xml:space="preserve"> the </w:t>
      </w:r>
      <w:r w:rsidR="00DB3B4D" w:rsidRPr="00677FC6">
        <w:rPr>
          <w:rFonts w:ascii="Times New Roman" w:eastAsia="新細明體" w:hAnsi="Times New Roman" w:cs="Times New Roman"/>
          <w:bCs/>
          <w:color w:val="000000" w:themeColor="text1"/>
          <w:szCs w:val="24"/>
        </w:rPr>
        <w:t xml:space="preserve">cumulative return for the </w:t>
      </w:r>
      <w:r w:rsidR="00D809B1">
        <w:rPr>
          <w:rFonts w:ascii="Times New Roman" w:eastAsia="新細明體" w:hAnsi="Times New Roman" w:cs="Times New Roman"/>
          <w:bCs/>
          <w:color w:val="000000" w:themeColor="text1"/>
          <w:szCs w:val="24"/>
        </w:rPr>
        <w:t>past</w:t>
      </w:r>
      <w:r w:rsidR="00DB3B4D" w:rsidRPr="00677FC6">
        <w:rPr>
          <w:rFonts w:ascii="Times New Roman" w:eastAsia="新細明體" w:hAnsi="Times New Roman" w:cs="Times New Roman"/>
          <w:bCs/>
          <w:color w:val="000000" w:themeColor="text1"/>
          <w:szCs w:val="24"/>
        </w:rPr>
        <w:t xml:space="preserve"> 6 months before announcement as a control variable.</w:t>
      </w:r>
      <w:r w:rsidR="007325AF" w:rsidRPr="00677FC6">
        <w:rPr>
          <w:rFonts w:ascii="Times New Roman" w:eastAsia="新細明體" w:hAnsi="Times New Roman" w:cs="Times New Roman"/>
          <w:bCs/>
          <w:color w:val="000000" w:themeColor="text1"/>
          <w:szCs w:val="24"/>
        </w:rPr>
        <w:t xml:space="preserve"> </w:t>
      </w:r>
      <w:r w:rsidR="00D809B1">
        <w:rPr>
          <w:rFonts w:ascii="Times New Roman" w:eastAsia="新細明體" w:hAnsi="Times New Roman" w:cs="Times New Roman"/>
          <w:bCs/>
          <w:color w:val="000000" w:themeColor="text1"/>
          <w:szCs w:val="24"/>
        </w:rPr>
        <w:t>W</w:t>
      </w:r>
      <w:r w:rsidR="00DB3B4D" w:rsidRPr="00677FC6">
        <w:rPr>
          <w:rFonts w:ascii="Times New Roman" w:eastAsia="新細明體" w:hAnsi="Times New Roman" w:cs="Times New Roman"/>
          <w:bCs/>
          <w:color w:val="000000" w:themeColor="text1"/>
          <w:szCs w:val="24"/>
        </w:rPr>
        <w:t xml:space="preserve">e expect that the cumulative return for the </w:t>
      </w:r>
      <w:r w:rsidR="00D809B1">
        <w:rPr>
          <w:rFonts w:ascii="Times New Roman" w:eastAsia="新細明體" w:hAnsi="Times New Roman" w:cs="Times New Roman"/>
          <w:bCs/>
          <w:color w:val="000000" w:themeColor="text1"/>
          <w:szCs w:val="24"/>
        </w:rPr>
        <w:t>past</w:t>
      </w:r>
      <w:r w:rsidR="00DB3B4D" w:rsidRPr="00677FC6">
        <w:rPr>
          <w:rFonts w:ascii="Times New Roman" w:eastAsia="新細明體" w:hAnsi="Times New Roman" w:cs="Times New Roman"/>
          <w:bCs/>
          <w:color w:val="000000" w:themeColor="text1"/>
          <w:szCs w:val="24"/>
        </w:rPr>
        <w:t xml:space="preserve"> 6 months before announcement </w:t>
      </w:r>
      <w:r w:rsidR="00D809B1" w:rsidRPr="00677FC6">
        <w:rPr>
          <w:rFonts w:ascii="Times New Roman" w:eastAsia="新細明體" w:hAnsi="Times New Roman" w:cs="Times New Roman"/>
          <w:bCs/>
          <w:color w:val="000000" w:themeColor="text1"/>
          <w:szCs w:val="24"/>
        </w:rPr>
        <w:t>(Ret)</w:t>
      </w:r>
      <w:r w:rsidR="00D809B1">
        <w:rPr>
          <w:rFonts w:ascii="Times New Roman" w:eastAsia="新細明體" w:hAnsi="Times New Roman" w:cs="Times New Roman"/>
          <w:bCs/>
          <w:color w:val="000000" w:themeColor="text1"/>
          <w:szCs w:val="24"/>
        </w:rPr>
        <w:t xml:space="preserve"> </w:t>
      </w:r>
      <w:r w:rsidR="00DB3B4D" w:rsidRPr="00677FC6">
        <w:rPr>
          <w:rFonts w:ascii="Times New Roman" w:eastAsia="新細明體" w:hAnsi="Times New Roman" w:cs="Times New Roman"/>
          <w:bCs/>
          <w:color w:val="000000" w:themeColor="text1"/>
          <w:szCs w:val="24"/>
        </w:rPr>
        <w:t>w</w:t>
      </w:r>
      <w:r w:rsidR="00D809B1">
        <w:rPr>
          <w:rFonts w:ascii="Times New Roman" w:eastAsia="新細明體" w:hAnsi="Times New Roman" w:cs="Times New Roman"/>
          <w:bCs/>
          <w:color w:val="000000" w:themeColor="text1"/>
          <w:szCs w:val="24"/>
        </w:rPr>
        <w:t>ould</w:t>
      </w:r>
      <w:r w:rsidR="00DB3B4D" w:rsidRPr="00677FC6">
        <w:rPr>
          <w:rFonts w:ascii="Times New Roman" w:eastAsia="新細明體" w:hAnsi="Times New Roman" w:cs="Times New Roman"/>
          <w:bCs/>
          <w:color w:val="000000" w:themeColor="text1"/>
          <w:szCs w:val="24"/>
        </w:rPr>
        <w:t xml:space="preserve"> be positively correlated with BHAR.</w:t>
      </w:r>
      <w:r w:rsidR="004C10DE">
        <w:rPr>
          <w:rFonts w:ascii="Times New Roman" w:eastAsia="新細明體" w:hAnsi="Times New Roman" w:cs="Times New Roman"/>
          <w:bCs/>
          <w:color w:val="000000" w:themeColor="text1"/>
          <w:szCs w:val="24"/>
        </w:rPr>
        <w:t xml:space="preserve"> </w:t>
      </w:r>
      <w:r w:rsidR="00DB3B4D" w:rsidRPr="00677FC6">
        <w:rPr>
          <w:rFonts w:ascii="Times New Roman" w:eastAsia="標楷體" w:hAnsi="Times New Roman" w:cs="Times New Roman"/>
          <w:color w:val="000000" w:themeColor="text1"/>
          <w:kern w:val="0"/>
          <w:szCs w:val="24"/>
        </w:rPr>
        <w:t>Tobin's Q</w:t>
      </w:r>
      <w:r w:rsidR="00DB55CA">
        <w:rPr>
          <w:rFonts w:ascii="Times New Roman" w:eastAsia="標楷體" w:hAnsi="Times New Roman" w:cs="Times New Roman"/>
          <w:color w:val="000000" w:themeColor="text1"/>
          <w:kern w:val="0"/>
          <w:szCs w:val="24"/>
        </w:rPr>
        <w:t xml:space="preserve"> </w:t>
      </w:r>
      <w:r w:rsidR="00DB55CA" w:rsidRPr="00677FC6">
        <w:rPr>
          <w:rFonts w:ascii="Times New Roman" w:eastAsia="標楷體" w:hAnsi="Times New Roman" w:cs="Times New Roman"/>
          <w:color w:val="000000" w:themeColor="text1"/>
          <w:kern w:val="0"/>
          <w:szCs w:val="24"/>
        </w:rPr>
        <w:t>(</w:t>
      </w:r>
      <w:r w:rsidR="00DB55CA" w:rsidRPr="00677FC6">
        <w:rPr>
          <w:rFonts w:ascii="Times New Roman" w:eastAsia="標楷體" w:hAnsi="Times New Roman" w:cs="Times New Roman"/>
          <w:i/>
          <w:color w:val="000000" w:themeColor="text1"/>
          <w:kern w:val="0"/>
          <w:szCs w:val="24"/>
        </w:rPr>
        <w:t>Q</w:t>
      </w:r>
      <w:r w:rsidR="00DB55CA" w:rsidRPr="00677FC6">
        <w:rPr>
          <w:rFonts w:ascii="Times New Roman" w:eastAsia="標楷體" w:hAnsi="Times New Roman" w:cs="Times New Roman"/>
          <w:color w:val="000000" w:themeColor="text1"/>
          <w:kern w:val="0"/>
          <w:szCs w:val="24"/>
        </w:rPr>
        <w:t>)</w:t>
      </w:r>
      <w:r w:rsidR="00DB3B4D" w:rsidRPr="00677FC6">
        <w:rPr>
          <w:rFonts w:ascii="Times New Roman" w:eastAsia="標楷體" w:hAnsi="Times New Roman" w:cs="Times New Roman"/>
          <w:color w:val="000000" w:themeColor="text1"/>
          <w:kern w:val="0"/>
          <w:szCs w:val="24"/>
        </w:rPr>
        <w:t xml:space="preserve"> is measured </w:t>
      </w:r>
      <w:r w:rsidR="00DB55CA">
        <w:rPr>
          <w:rFonts w:ascii="Times New Roman" w:eastAsia="標楷體" w:hAnsi="Times New Roman" w:cs="Times New Roman"/>
          <w:color w:val="000000" w:themeColor="text1"/>
          <w:kern w:val="0"/>
          <w:szCs w:val="24"/>
        </w:rPr>
        <w:t>by</w:t>
      </w:r>
      <w:r w:rsidR="00DB3B4D" w:rsidRPr="00677FC6">
        <w:rPr>
          <w:rFonts w:ascii="Times New Roman" w:eastAsia="標楷體" w:hAnsi="Times New Roman" w:cs="Times New Roman"/>
          <w:color w:val="000000" w:themeColor="text1"/>
          <w:kern w:val="0"/>
          <w:szCs w:val="24"/>
        </w:rPr>
        <w:t xml:space="preserve"> B/M ratio.</w:t>
      </w:r>
      <w:r w:rsidR="00132FCB" w:rsidRPr="00677FC6">
        <w:rPr>
          <w:color w:val="000000" w:themeColor="text1"/>
          <w:szCs w:val="24"/>
        </w:rPr>
        <w:t xml:space="preserve"> </w:t>
      </w:r>
      <w:r w:rsidR="00132FCB" w:rsidRPr="00677FC6">
        <w:rPr>
          <w:rFonts w:ascii="Times New Roman" w:eastAsia="標楷體" w:hAnsi="Times New Roman" w:cs="Times New Roman"/>
          <w:color w:val="000000" w:themeColor="text1"/>
          <w:kern w:val="0"/>
          <w:szCs w:val="24"/>
        </w:rPr>
        <w:t>If the B/M ratio is higher, the value of the company may be underestimated</w:t>
      </w:r>
      <w:r w:rsidR="00DB55CA">
        <w:rPr>
          <w:rFonts w:ascii="Times New Roman" w:eastAsia="標楷體" w:hAnsi="Times New Roman" w:cs="Times New Roman"/>
          <w:color w:val="000000" w:themeColor="text1"/>
          <w:kern w:val="0"/>
          <w:szCs w:val="24"/>
        </w:rPr>
        <w:t>.</w:t>
      </w:r>
      <w:r w:rsidR="00132FCB" w:rsidRPr="00677FC6">
        <w:rPr>
          <w:rFonts w:ascii="Times New Roman" w:eastAsia="標楷體" w:hAnsi="Times New Roman" w:cs="Times New Roman"/>
          <w:color w:val="000000" w:themeColor="text1"/>
          <w:kern w:val="0"/>
          <w:szCs w:val="24"/>
        </w:rPr>
        <w:t xml:space="preserve"> </w:t>
      </w:r>
      <w:r w:rsidR="00DB55CA">
        <w:rPr>
          <w:rFonts w:ascii="Times New Roman" w:eastAsia="標楷體" w:hAnsi="Times New Roman" w:cs="Times New Roman"/>
          <w:color w:val="000000" w:themeColor="text1"/>
          <w:kern w:val="0"/>
          <w:szCs w:val="24"/>
        </w:rPr>
        <w:t>T</w:t>
      </w:r>
      <w:r w:rsidR="00132FCB" w:rsidRPr="00677FC6">
        <w:rPr>
          <w:rFonts w:ascii="Times New Roman" w:eastAsia="標楷體" w:hAnsi="Times New Roman" w:cs="Times New Roman"/>
          <w:color w:val="000000" w:themeColor="text1"/>
          <w:kern w:val="0"/>
          <w:szCs w:val="24"/>
        </w:rPr>
        <w:t xml:space="preserve">he company may use the stock repurchase to support the </w:t>
      </w:r>
      <w:r w:rsidR="00DB55CA">
        <w:rPr>
          <w:rFonts w:ascii="Times New Roman" w:eastAsia="標楷體" w:hAnsi="Times New Roman" w:cs="Times New Roman"/>
          <w:color w:val="000000" w:themeColor="text1"/>
          <w:kern w:val="0"/>
          <w:szCs w:val="24"/>
        </w:rPr>
        <w:t>stock price, resulting in decreasing</w:t>
      </w:r>
      <w:r w:rsidR="00132FCB" w:rsidRPr="00677FC6">
        <w:rPr>
          <w:rFonts w:ascii="Times New Roman" w:eastAsia="標楷體" w:hAnsi="Times New Roman" w:cs="Times New Roman"/>
          <w:color w:val="000000" w:themeColor="text1"/>
          <w:kern w:val="0"/>
          <w:szCs w:val="24"/>
        </w:rPr>
        <w:t xml:space="preserve"> future stock returns.</w:t>
      </w:r>
      <w:r w:rsidR="00132FCB" w:rsidRPr="00677FC6">
        <w:rPr>
          <w:color w:val="000000" w:themeColor="text1"/>
          <w:szCs w:val="24"/>
        </w:rPr>
        <w:t xml:space="preserve"> </w:t>
      </w:r>
      <w:r w:rsidR="00132FCB" w:rsidRPr="00677FC6">
        <w:rPr>
          <w:rFonts w:ascii="Times New Roman" w:eastAsia="標楷體" w:hAnsi="Times New Roman" w:cs="Times New Roman"/>
          <w:color w:val="000000" w:themeColor="text1"/>
          <w:kern w:val="0"/>
          <w:szCs w:val="24"/>
        </w:rPr>
        <w:t>Therefore, we estimate that Tobin's Q is negatively correlated with BHAR.</w:t>
      </w:r>
      <w:r w:rsidR="004C10DE">
        <w:rPr>
          <w:rFonts w:ascii="Times New Roman" w:eastAsia="標楷體" w:hAnsi="Times New Roman" w:cs="Times New Roman"/>
          <w:color w:val="000000" w:themeColor="text1"/>
          <w:kern w:val="0"/>
          <w:szCs w:val="24"/>
        </w:rPr>
        <w:t xml:space="preserve"> </w:t>
      </w:r>
      <w:r w:rsidR="004C10DE">
        <w:rPr>
          <w:rFonts w:ascii="Times New Roman" w:eastAsia="新細明體" w:hAnsi="Times New Roman" w:cs="Times New Roman"/>
          <w:bCs/>
          <w:color w:val="000000" w:themeColor="text1"/>
          <w:szCs w:val="24"/>
        </w:rPr>
        <w:t>L</w:t>
      </w:r>
      <w:r w:rsidR="008428DA" w:rsidRPr="00677FC6">
        <w:rPr>
          <w:rFonts w:ascii="Times New Roman" w:eastAsia="新細明體" w:hAnsi="Times New Roman" w:cs="Times New Roman"/>
          <w:bCs/>
          <w:color w:val="000000" w:themeColor="text1"/>
          <w:szCs w:val="24"/>
        </w:rPr>
        <w:t xml:space="preserve">arger </w:t>
      </w:r>
      <w:r w:rsidR="004C10DE">
        <w:rPr>
          <w:rFonts w:ascii="Times New Roman" w:eastAsia="新細明體" w:hAnsi="Times New Roman" w:cs="Times New Roman"/>
          <w:bCs/>
          <w:color w:val="000000" w:themeColor="text1"/>
          <w:szCs w:val="24"/>
        </w:rPr>
        <w:t xml:space="preserve">scale </w:t>
      </w:r>
      <w:r w:rsidR="008428DA" w:rsidRPr="00677FC6">
        <w:rPr>
          <w:rFonts w:ascii="Times New Roman" w:eastAsia="新細明體" w:hAnsi="Times New Roman" w:cs="Times New Roman"/>
          <w:bCs/>
          <w:color w:val="000000" w:themeColor="text1"/>
          <w:szCs w:val="24"/>
        </w:rPr>
        <w:t>of firm’s repurchase</w:t>
      </w:r>
      <w:r w:rsidR="00CF5523" w:rsidRPr="00677FC6">
        <w:rPr>
          <w:rFonts w:ascii="Times New Roman" w:eastAsia="新細明體" w:hAnsi="Times New Roman" w:cs="Times New Roman"/>
          <w:bCs/>
          <w:color w:val="000000" w:themeColor="text1"/>
          <w:szCs w:val="24"/>
        </w:rPr>
        <w:t xml:space="preserve"> announce</w:t>
      </w:r>
      <w:r w:rsidR="008428DA" w:rsidRPr="00677FC6">
        <w:rPr>
          <w:rFonts w:ascii="Times New Roman" w:eastAsia="新細明體" w:hAnsi="Times New Roman" w:cs="Times New Roman"/>
          <w:bCs/>
          <w:color w:val="000000" w:themeColor="text1"/>
          <w:szCs w:val="24"/>
        </w:rPr>
        <w:t>ment</w:t>
      </w:r>
      <w:r w:rsidR="00CF5523" w:rsidRPr="00677FC6">
        <w:rPr>
          <w:rFonts w:ascii="Times New Roman" w:eastAsia="新細明體" w:hAnsi="Times New Roman" w:cs="Times New Roman"/>
          <w:bCs/>
          <w:color w:val="000000" w:themeColor="text1"/>
          <w:szCs w:val="24"/>
        </w:rPr>
        <w:t xml:space="preserve"> </w:t>
      </w:r>
      <w:r w:rsidR="004C10DE">
        <w:rPr>
          <w:rFonts w:ascii="Times New Roman" w:eastAsia="新細明體" w:hAnsi="Times New Roman" w:cs="Times New Roman"/>
          <w:bCs/>
          <w:color w:val="000000" w:themeColor="text1"/>
          <w:szCs w:val="24"/>
        </w:rPr>
        <w:t>is associated with</w:t>
      </w:r>
      <w:r w:rsidR="00CF5523" w:rsidRPr="00677FC6">
        <w:rPr>
          <w:rFonts w:ascii="Times New Roman" w:eastAsia="新細明體" w:hAnsi="Times New Roman" w:cs="Times New Roman"/>
          <w:bCs/>
          <w:color w:val="000000" w:themeColor="text1"/>
          <w:szCs w:val="24"/>
        </w:rPr>
        <w:t xml:space="preserve"> </w:t>
      </w:r>
      <w:r w:rsidR="008428DA" w:rsidRPr="00677FC6">
        <w:rPr>
          <w:rFonts w:ascii="Times New Roman" w:eastAsia="新細明體" w:hAnsi="Times New Roman" w:cs="Times New Roman"/>
          <w:bCs/>
          <w:color w:val="000000" w:themeColor="text1"/>
          <w:szCs w:val="24"/>
        </w:rPr>
        <w:t>more underestimated signal of firm</w:t>
      </w:r>
      <w:r w:rsidR="00CF5523" w:rsidRPr="00677FC6">
        <w:rPr>
          <w:rFonts w:ascii="Times New Roman" w:eastAsia="新細明體" w:hAnsi="Times New Roman" w:cs="Times New Roman"/>
          <w:bCs/>
          <w:color w:val="000000" w:themeColor="text1"/>
          <w:szCs w:val="24"/>
        </w:rPr>
        <w:t xml:space="preserve"> released</w:t>
      </w:r>
      <w:r w:rsidR="008428DA" w:rsidRPr="00677FC6">
        <w:rPr>
          <w:rFonts w:ascii="Times New Roman" w:eastAsia="新細明體" w:hAnsi="Times New Roman" w:cs="Times New Roman"/>
          <w:bCs/>
          <w:color w:val="000000" w:themeColor="text1"/>
          <w:szCs w:val="24"/>
        </w:rPr>
        <w:t>.</w:t>
      </w:r>
      <w:r w:rsidR="00CF5523" w:rsidRPr="00677FC6">
        <w:rPr>
          <w:rFonts w:ascii="Times New Roman" w:eastAsia="新細明體" w:hAnsi="Times New Roman" w:cs="Times New Roman"/>
          <w:bCs/>
          <w:color w:val="000000" w:themeColor="text1"/>
          <w:szCs w:val="24"/>
        </w:rPr>
        <w:t xml:space="preserve"> </w:t>
      </w:r>
      <w:r w:rsidR="008428DA" w:rsidRPr="00677FC6">
        <w:rPr>
          <w:rFonts w:ascii="Times New Roman" w:eastAsia="新細明體" w:hAnsi="Times New Roman" w:cs="Times New Roman"/>
          <w:bCs/>
          <w:color w:val="000000" w:themeColor="text1"/>
          <w:szCs w:val="24"/>
        </w:rPr>
        <w:t xml:space="preserve">Moreover, </w:t>
      </w:r>
      <w:r w:rsidR="004C10DE">
        <w:rPr>
          <w:rFonts w:ascii="Times New Roman" w:eastAsia="新細明體" w:hAnsi="Times New Roman" w:cs="Times New Roman"/>
          <w:bCs/>
          <w:color w:val="000000" w:themeColor="text1"/>
          <w:szCs w:val="24"/>
        </w:rPr>
        <w:t>large</w:t>
      </w:r>
      <w:r w:rsidR="008428DA" w:rsidRPr="00677FC6">
        <w:rPr>
          <w:rFonts w:ascii="Times New Roman" w:eastAsia="新細明體" w:hAnsi="Times New Roman" w:cs="Times New Roman"/>
          <w:bCs/>
          <w:color w:val="000000" w:themeColor="text1"/>
          <w:szCs w:val="24"/>
        </w:rPr>
        <w:t xml:space="preserve"> number of repurchased shares can strengthen this signal, and the market investors w</w:t>
      </w:r>
      <w:r w:rsidR="004C10DE">
        <w:rPr>
          <w:rFonts w:ascii="Times New Roman" w:eastAsia="新細明體" w:hAnsi="Times New Roman" w:cs="Times New Roman"/>
          <w:bCs/>
          <w:color w:val="000000" w:themeColor="text1"/>
          <w:szCs w:val="24"/>
        </w:rPr>
        <w:t>ould</w:t>
      </w:r>
      <w:r w:rsidR="008428DA" w:rsidRPr="00677FC6">
        <w:rPr>
          <w:rFonts w:ascii="Times New Roman" w:eastAsia="新細明體" w:hAnsi="Times New Roman" w:cs="Times New Roman"/>
          <w:bCs/>
          <w:color w:val="000000" w:themeColor="text1"/>
          <w:szCs w:val="24"/>
        </w:rPr>
        <w:t xml:space="preserve"> give positive support </w:t>
      </w:r>
      <w:r w:rsidR="00D631B5">
        <w:rPr>
          <w:rFonts w:ascii="Times New Roman" w:eastAsia="新細明體" w:hAnsi="Times New Roman" w:cs="Times New Roman"/>
          <w:bCs/>
          <w:color w:val="000000" w:themeColor="text1"/>
          <w:szCs w:val="24"/>
        </w:rPr>
        <w:t>[1]</w:t>
      </w:r>
      <w:r w:rsidR="008428DA" w:rsidRPr="00677FC6">
        <w:rPr>
          <w:rFonts w:ascii="Times New Roman" w:eastAsia="新細明體" w:hAnsi="Times New Roman" w:cs="Times New Roman"/>
          <w:bCs/>
          <w:color w:val="000000" w:themeColor="text1"/>
          <w:szCs w:val="24"/>
        </w:rPr>
        <w:t>.</w:t>
      </w:r>
      <w:r w:rsidR="008428DA" w:rsidRPr="00677FC6">
        <w:rPr>
          <w:color w:val="000000" w:themeColor="text1"/>
          <w:szCs w:val="24"/>
        </w:rPr>
        <w:t xml:space="preserve"> </w:t>
      </w:r>
      <w:r w:rsidR="008428DA" w:rsidRPr="00677FC6">
        <w:rPr>
          <w:rFonts w:ascii="Times New Roman" w:eastAsia="新細明體" w:hAnsi="Times New Roman" w:cs="Times New Roman"/>
          <w:bCs/>
          <w:color w:val="000000" w:themeColor="text1"/>
          <w:szCs w:val="24"/>
        </w:rPr>
        <w:t>Therefore, we e</w:t>
      </w:r>
      <w:r w:rsidR="004C10DE">
        <w:rPr>
          <w:rFonts w:ascii="Times New Roman" w:eastAsia="新細明體" w:hAnsi="Times New Roman" w:cs="Times New Roman"/>
          <w:bCs/>
          <w:color w:val="000000" w:themeColor="text1"/>
          <w:szCs w:val="24"/>
        </w:rPr>
        <w:t>xpect</w:t>
      </w:r>
      <w:r w:rsidR="008428DA" w:rsidRPr="00677FC6">
        <w:rPr>
          <w:rFonts w:ascii="Times New Roman" w:eastAsia="新細明體" w:hAnsi="Times New Roman" w:cs="Times New Roman"/>
          <w:bCs/>
          <w:color w:val="000000" w:themeColor="text1"/>
          <w:szCs w:val="24"/>
        </w:rPr>
        <w:t xml:space="preserve"> the s</w:t>
      </w:r>
      <w:r w:rsidR="008428DA" w:rsidRPr="00677FC6">
        <w:rPr>
          <w:rFonts w:ascii="Times New Roman" w:eastAsia="標楷體" w:hAnsi="Times New Roman" w:cs="Times New Roman"/>
          <w:color w:val="000000" w:themeColor="text1"/>
          <w:kern w:val="0"/>
          <w:szCs w:val="24"/>
        </w:rPr>
        <w:t>tock repurchase scale</w:t>
      </w:r>
      <w:r w:rsidR="004C10DE" w:rsidRPr="00677FC6">
        <w:rPr>
          <w:rFonts w:ascii="Times New Roman" w:eastAsia="標楷體" w:hAnsi="Times New Roman" w:cs="Times New Roman"/>
          <w:color w:val="000000" w:themeColor="text1"/>
          <w:kern w:val="0"/>
          <w:szCs w:val="24"/>
        </w:rPr>
        <w:t xml:space="preserve"> (</w:t>
      </w:r>
      <w:r w:rsidR="004C10DE" w:rsidRPr="00677FC6">
        <w:rPr>
          <w:rFonts w:ascii="Times New Roman" w:eastAsia="標楷體" w:hAnsi="Times New Roman" w:cs="Times New Roman"/>
          <w:i/>
          <w:color w:val="000000" w:themeColor="text1"/>
          <w:kern w:val="0"/>
          <w:szCs w:val="24"/>
        </w:rPr>
        <w:t>R_SIZE</w:t>
      </w:r>
      <w:r w:rsidR="004C10DE" w:rsidRPr="00677FC6">
        <w:rPr>
          <w:rFonts w:ascii="Times New Roman" w:eastAsia="標楷體" w:hAnsi="Times New Roman" w:cs="Times New Roman"/>
          <w:color w:val="000000" w:themeColor="text1"/>
          <w:kern w:val="0"/>
          <w:szCs w:val="24"/>
        </w:rPr>
        <w:t>)</w:t>
      </w:r>
      <w:r w:rsidR="004C10DE">
        <w:rPr>
          <w:rFonts w:ascii="Times New Roman" w:eastAsia="標楷體" w:hAnsi="Times New Roman" w:cs="Times New Roman"/>
          <w:color w:val="000000" w:themeColor="text1"/>
          <w:kern w:val="0"/>
          <w:szCs w:val="24"/>
        </w:rPr>
        <w:t xml:space="preserve"> </w:t>
      </w:r>
      <w:r w:rsidR="008428DA" w:rsidRPr="00677FC6">
        <w:rPr>
          <w:rFonts w:ascii="Times New Roman" w:eastAsia="新細明體" w:hAnsi="Times New Roman" w:cs="Times New Roman"/>
          <w:bCs/>
          <w:color w:val="000000" w:themeColor="text1"/>
          <w:szCs w:val="24"/>
        </w:rPr>
        <w:t>is positively correlated with BHAR.</w:t>
      </w:r>
      <w:r w:rsidR="004C10DE">
        <w:rPr>
          <w:rFonts w:ascii="Times New Roman" w:eastAsia="新細明體" w:hAnsi="Times New Roman" w:cs="Times New Roman"/>
          <w:bCs/>
          <w:color w:val="000000" w:themeColor="text1"/>
          <w:szCs w:val="24"/>
        </w:rPr>
        <w:t xml:space="preserve"> Since</w:t>
      </w:r>
      <w:r w:rsidR="008428DA" w:rsidRPr="00677FC6">
        <w:rPr>
          <w:rFonts w:ascii="Times New Roman" w:eastAsia="新細明體" w:hAnsi="Times New Roman" w:cs="Times New Roman"/>
          <w:bCs/>
          <w:color w:val="000000" w:themeColor="text1"/>
          <w:szCs w:val="24"/>
        </w:rPr>
        <w:t xml:space="preserve"> large firm</w:t>
      </w:r>
      <w:r w:rsidR="004C10DE">
        <w:rPr>
          <w:rFonts w:ascii="Times New Roman" w:eastAsia="新細明體" w:hAnsi="Times New Roman" w:cs="Times New Roman"/>
          <w:bCs/>
          <w:color w:val="000000" w:themeColor="text1"/>
          <w:szCs w:val="24"/>
        </w:rPr>
        <w:t>s</w:t>
      </w:r>
      <w:r w:rsidR="008428DA" w:rsidRPr="00677FC6">
        <w:rPr>
          <w:rFonts w:ascii="Times New Roman" w:eastAsia="新細明體" w:hAnsi="Times New Roman" w:cs="Times New Roman" w:hint="eastAsia"/>
          <w:bCs/>
          <w:color w:val="000000" w:themeColor="text1"/>
          <w:szCs w:val="24"/>
        </w:rPr>
        <w:t xml:space="preserve"> </w:t>
      </w:r>
      <w:r w:rsidR="008428DA" w:rsidRPr="00677FC6">
        <w:rPr>
          <w:rFonts w:ascii="Times New Roman" w:eastAsia="新細明體" w:hAnsi="Times New Roman" w:cs="Times New Roman"/>
          <w:bCs/>
          <w:color w:val="000000" w:themeColor="text1"/>
          <w:szCs w:val="24"/>
        </w:rPr>
        <w:t>are more likely to receive the attention of investors and analysts than small firm</w:t>
      </w:r>
      <w:r w:rsidR="004C10DE">
        <w:rPr>
          <w:rFonts w:ascii="Times New Roman" w:eastAsia="新細明體" w:hAnsi="Times New Roman" w:cs="Times New Roman"/>
          <w:bCs/>
          <w:color w:val="000000" w:themeColor="text1"/>
          <w:szCs w:val="24"/>
        </w:rPr>
        <w:t>,</w:t>
      </w:r>
      <w:r w:rsidR="008428DA" w:rsidRPr="00677FC6">
        <w:rPr>
          <w:rFonts w:ascii="Times New Roman" w:eastAsia="新細明體" w:hAnsi="Times New Roman" w:cs="Times New Roman"/>
          <w:bCs/>
          <w:color w:val="000000" w:themeColor="text1"/>
          <w:szCs w:val="24"/>
        </w:rPr>
        <w:t xml:space="preserve"> large firms send less information when stock repurchase announcement </w:t>
      </w:r>
      <w:r w:rsidR="00D631B5">
        <w:rPr>
          <w:rFonts w:ascii="Times New Roman" w:eastAsia="新細明體" w:hAnsi="Times New Roman" w:cs="Times New Roman"/>
          <w:bCs/>
          <w:color w:val="000000" w:themeColor="text1"/>
          <w:szCs w:val="24"/>
        </w:rPr>
        <w:t>[1]</w:t>
      </w:r>
      <w:r w:rsidR="004C10DE">
        <w:rPr>
          <w:rFonts w:ascii="Times New Roman" w:eastAsia="新細明體" w:hAnsi="Times New Roman" w:cs="Times New Roman"/>
          <w:bCs/>
          <w:color w:val="000000" w:themeColor="text1"/>
          <w:szCs w:val="24"/>
        </w:rPr>
        <w:t xml:space="preserve"> and</w:t>
      </w:r>
      <w:r w:rsidR="008428DA" w:rsidRPr="00677FC6">
        <w:rPr>
          <w:color w:val="000000" w:themeColor="text1"/>
          <w:szCs w:val="24"/>
        </w:rPr>
        <w:t xml:space="preserve"> </w:t>
      </w:r>
      <w:r w:rsidR="008428DA" w:rsidRPr="00677FC6">
        <w:rPr>
          <w:rFonts w:ascii="Times New Roman" w:eastAsia="新細明體" w:hAnsi="Times New Roman" w:cs="Times New Roman"/>
          <w:bCs/>
          <w:color w:val="000000" w:themeColor="text1"/>
          <w:szCs w:val="24"/>
        </w:rPr>
        <w:t>large firms w</w:t>
      </w:r>
      <w:r w:rsidR="004C10DE">
        <w:rPr>
          <w:rFonts w:ascii="Times New Roman" w:eastAsia="新細明體" w:hAnsi="Times New Roman" w:cs="Times New Roman"/>
          <w:bCs/>
          <w:color w:val="000000" w:themeColor="text1"/>
          <w:szCs w:val="24"/>
        </w:rPr>
        <w:t>ould</w:t>
      </w:r>
      <w:r w:rsidR="008428DA" w:rsidRPr="00677FC6">
        <w:rPr>
          <w:rFonts w:ascii="Times New Roman" w:eastAsia="新細明體" w:hAnsi="Times New Roman" w:cs="Times New Roman"/>
          <w:bCs/>
          <w:color w:val="000000" w:themeColor="text1"/>
          <w:szCs w:val="24"/>
        </w:rPr>
        <w:t xml:space="preserve"> respond less future stock prices </w:t>
      </w:r>
      <w:r w:rsidR="004C10DE">
        <w:rPr>
          <w:rFonts w:ascii="Times New Roman" w:eastAsia="新細明體" w:hAnsi="Times New Roman" w:cs="Times New Roman"/>
          <w:bCs/>
          <w:color w:val="000000" w:themeColor="text1"/>
          <w:szCs w:val="24"/>
        </w:rPr>
        <w:t>to corporate</w:t>
      </w:r>
      <w:r w:rsidR="000F391D" w:rsidRPr="00677FC6">
        <w:rPr>
          <w:rFonts w:ascii="Times New Roman" w:eastAsia="新細明體" w:hAnsi="Times New Roman" w:cs="Times New Roman"/>
          <w:bCs/>
          <w:color w:val="000000" w:themeColor="text1"/>
          <w:szCs w:val="24"/>
        </w:rPr>
        <w:t xml:space="preserve"> announcement</w:t>
      </w:r>
      <w:r w:rsidR="004C10DE" w:rsidRPr="004C10DE">
        <w:rPr>
          <w:rFonts w:ascii="Times New Roman" w:eastAsia="新細明體" w:hAnsi="Times New Roman" w:cs="Times New Roman"/>
          <w:bCs/>
          <w:color w:val="000000" w:themeColor="text1"/>
          <w:szCs w:val="24"/>
        </w:rPr>
        <w:t xml:space="preserve"> </w:t>
      </w:r>
      <w:r w:rsidR="004C10DE" w:rsidRPr="00677FC6">
        <w:rPr>
          <w:rFonts w:ascii="Times New Roman" w:eastAsia="新細明體" w:hAnsi="Times New Roman" w:cs="Times New Roman"/>
          <w:bCs/>
          <w:color w:val="000000" w:themeColor="text1"/>
          <w:szCs w:val="24"/>
        </w:rPr>
        <w:t>than small firm</w:t>
      </w:r>
      <w:r w:rsidR="000F391D" w:rsidRPr="00677FC6">
        <w:rPr>
          <w:rFonts w:ascii="Times New Roman" w:eastAsia="新細明體" w:hAnsi="Times New Roman" w:cs="Times New Roman"/>
          <w:bCs/>
          <w:color w:val="000000" w:themeColor="text1"/>
          <w:szCs w:val="24"/>
        </w:rPr>
        <w:t>.</w:t>
      </w:r>
      <w:r w:rsidR="000F391D" w:rsidRPr="00677FC6">
        <w:rPr>
          <w:color w:val="000000" w:themeColor="text1"/>
          <w:szCs w:val="24"/>
        </w:rPr>
        <w:t xml:space="preserve"> </w:t>
      </w:r>
      <w:r w:rsidR="000F391D" w:rsidRPr="00677FC6">
        <w:rPr>
          <w:rFonts w:ascii="Times New Roman" w:eastAsia="新細明體" w:hAnsi="Times New Roman" w:cs="Times New Roman"/>
          <w:bCs/>
          <w:color w:val="000000" w:themeColor="text1"/>
          <w:szCs w:val="24"/>
        </w:rPr>
        <w:t>Therefore, we estimate the firm size</w:t>
      </w:r>
      <w:r w:rsidR="004C10DE">
        <w:rPr>
          <w:rFonts w:ascii="Times New Roman" w:eastAsia="新細明體" w:hAnsi="Times New Roman" w:cs="Times New Roman"/>
          <w:bCs/>
          <w:color w:val="000000" w:themeColor="text1"/>
          <w:szCs w:val="24"/>
        </w:rPr>
        <w:t xml:space="preserve"> </w:t>
      </w:r>
      <w:r w:rsidR="004C10DE" w:rsidRPr="00677FC6">
        <w:rPr>
          <w:rFonts w:ascii="Times New Roman" w:eastAsia="新細明體" w:hAnsi="Times New Roman" w:cs="Times New Roman"/>
          <w:bCs/>
          <w:color w:val="000000" w:themeColor="text1"/>
          <w:szCs w:val="24"/>
        </w:rPr>
        <w:t>(SIZE)</w:t>
      </w:r>
      <w:r w:rsidR="000F391D" w:rsidRPr="00677FC6">
        <w:rPr>
          <w:rFonts w:ascii="Times New Roman" w:eastAsia="新細明體" w:hAnsi="Times New Roman" w:cs="Times New Roman"/>
          <w:bCs/>
          <w:color w:val="000000" w:themeColor="text1"/>
          <w:szCs w:val="24"/>
        </w:rPr>
        <w:t xml:space="preserve"> w</w:t>
      </w:r>
      <w:r w:rsidR="004C10DE">
        <w:rPr>
          <w:rFonts w:ascii="Times New Roman" w:eastAsia="新細明體" w:hAnsi="Times New Roman" w:cs="Times New Roman"/>
          <w:bCs/>
          <w:color w:val="000000" w:themeColor="text1"/>
          <w:szCs w:val="24"/>
        </w:rPr>
        <w:t>ould</w:t>
      </w:r>
      <w:r w:rsidR="000F391D" w:rsidRPr="00677FC6">
        <w:rPr>
          <w:rFonts w:ascii="Times New Roman" w:eastAsia="新細明體" w:hAnsi="Times New Roman" w:cs="Times New Roman"/>
          <w:bCs/>
          <w:color w:val="000000" w:themeColor="text1"/>
          <w:szCs w:val="24"/>
        </w:rPr>
        <w:t xml:space="preserve"> be negatively correlated with BHAR.</w:t>
      </w:r>
    </w:p>
    <w:p w:rsidR="000F391D" w:rsidRPr="00677FC6" w:rsidRDefault="000F391D" w:rsidP="0089744A">
      <w:pPr>
        <w:ind w:firstLine="480"/>
        <w:jc w:val="both"/>
        <w:rPr>
          <w:rFonts w:ascii="Times New Roman" w:eastAsia="新細明體" w:hAnsi="Times New Roman" w:cs="Times New Roman"/>
          <w:bCs/>
          <w:color w:val="000000" w:themeColor="text1"/>
          <w:szCs w:val="24"/>
        </w:rPr>
      </w:pPr>
      <w:r w:rsidRPr="00677FC6">
        <w:rPr>
          <w:rFonts w:ascii="Times New Roman" w:eastAsia="新細明體" w:hAnsi="Times New Roman" w:cs="Times New Roman"/>
          <w:bCs/>
          <w:color w:val="000000" w:themeColor="text1"/>
          <w:szCs w:val="24"/>
        </w:rPr>
        <w:t>The definition of the above variables</w:t>
      </w:r>
      <w:r w:rsidR="008026C1">
        <w:rPr>
          <w:rFonts w:ascii="Times New Roman" w:eastAsia="新細明體" w:hAnsi="Times New Roman" w:cs="Times New Roman"/>
          <w:bCs/>
          <w:color w:val="000000" w:themeColor="text1"/>
          <w:szCs w:val="24"/>
        </w:rPr>
        <w:t xml:space="preserve"> is presented</w:t>
      </w:r>
      <w:r w:rsidRPr="00677FC6">
        <w:rPr>
          <w:rFonts w:ascii="Times New Roman" w:eastAsia="新細明體" w:hAnsi="Times New Roman" w:cs="Times New Roman"/>
          <w:bCs/>
          <w:color w:val="000000" w:themeColor="text1"/>
          <w:szCs w:val="24"/>
        </w:rPr>
        <w:t xml:space="preserve"> in Table </w:t>
      </w:r>
      <w:r w:rsidR="0089744A">
        <w:rPr>
          <w:rFonts w:ascii="Times New Roman" w:eastAsia="新細明體" w:hAnsi="Times New Roman" w:cs="Times New Roman"/>
          <w:bCs/>
          <w:color w:val="000000" w:themeColor="text1"/>
          <w:szCs w:val="24"/>
        </w:rPr>
        <w:t>2</w:t>
      </w:r>
      <w:r w:rsidRPr="00677FC6">
        <w:rPr>
          <w:rFonts w:ascii="Times New Roman" w:eastAsia="新細明體" w:hAnsi="Times New Roman" w:cs="Times New Roman"/>
          <w:bCs/>
          <w:color w:val="000000" w:themeColor="text1"/>
          <w:szCs w:val="24"/>
        </w:rPr>
        <w:t>.</w:t>
      </w:r>
    </w:p>
    <w:p w:rsidR="00FB5BC2" w:rsidRDefault="00FB5BC2" w:rsidP="00FA51ED">
      <w:pPr>
        <w:jc w:val="both"/>
        <w:rPr>
          <w:rFonts w:ascii="Times New Roman" w:eastAsia="新細明體" w:hAnsi="Times New Roman" w:cs="Times New Roman" w:hint="eastAsia"/>
          <w:bCs/>
          <w:color w:val="000000" w:themeColor="text1"/>
          <w:sz w:val="28"/>
          <w:szCs w:val="24"/>
        </w:rPr>
      </w:pPr>
    </w:p>
    <w:p w:rsidR="009B7BE0" w:rsidRPr="005C2FA6" w:rsidRDefault="009B7BE0" w:rsidP="009B7BE0">
      <w:pPr>
        <w:pStyle w:val="a8"/>
        <w:jc w:val="both"/>
        <w:rPr>
          <w:rFonts w:ascii="Times New Roman" w:hAnsi="Times New Roman" w:cs="Times New Roman"/>
          <w:b/>
          <w:color w:val="000000" w:themeColor="text1"/>
          <w:szCs w:val="24"/>
        </w:rPr>
      </w:pPr>
      <w:r>
        <w:rPr>
          <w:rFonts w:ascii="Times New Roman" w:eastAsia="新細明體" w:hAnsi="Times New Roman" w:cs="Times New Roman"/>
          <w:b/>
          <w:bCs/>
          <w:color w:val="000000" w:themeColor="text1"/>
          <w:szCs w:val="24"/>
        </w:rPr>
        <w:t xml:space="preserve">4. </w:t>
      </w:r>
      <w:r w:rsidRPr="005C2FA6">
        <w:rPr>
          <w:rFonts w:ascii="Times New Roman" w:eastAsia="新細明體" w:hAnsi="Times New Roman" w:cs="Times New Roman"/>
          <w:b/>
          <w:bCs/>
          <w:color w:val="000000" w:themeColor="text1"/>
          <w:szCs w:val="24"/>
        </w:rPr>
        <w:t>E</w:t>
      </w:r>
      <w:r>
        <w:rPr>
          <w:rFonts w:ascii="Times New Roman" w:eastAsia="新細明體" w:hAnsi="Times New Roman" w:cs="Times New Roman"/>
          <w:b/>
          <w:bCs/>
          <w:color w:val="000000" w:themeColor="text1"/>
          <w:szCs w:val="24"/>
        </w:rPr>
        <w:t>mpirical</w:t>
      </w:r>
      <w:r w:rsidRPr="005C2FA6">
        <w:rPr>
          <w:rFonts w:ascii="Times New Roman" w:eastAsia="新細明體" w:hAnsi="Times New Roman" w:cs="Times New Roman"/>
          <w:b/>
          <w:bCs/>
          <w:color w:val="000000" w:themeColor="text1"/>
          <w:szCs w:val="24"/>
        </w:rPr>
        <w:t xml:space="preserve"> result</w:t>
      </w:r>
      <w:r>
        <w:rPr>
          <w:rFonts w:ascii="Times New Roman" w:eastAsia="新細明體" w:hAnsi="Times New Roman" w:cs="Times New Roman"/>
          <w:b/>
          <w:bCs/>
          <w:color w:val="000000" w:themeColor="text1"/>
          <w:szCs w:val="24"/>
        </w:rPr>
        <w:t>s</w:t>
      </w:r>
      <w:r>
        <w:rPr>
          <w:rFonts w:ascii="Times New Roman" w:hAnsi="Times New Roman" w:cs="Times New Roman"/>
          <w:color w:val="000000" w:themeColor="text1"/>
          <w:szCs w:val="24"/>
        </w:rPr>
        <w:br/>
      </w:r>
      <w:r>
        <w:rPr>
          <w:rFonts w:ascii="Times New Roman" w:hAnsi="Times New Roman" w:cs="Times New Roman"/>
          <w:b/>
          <w:color w:val="000000" w:themeColor="text1"/>
          <w:szCs w:val="24"/>
        </w:rPr>
        <w:t xml:space="preserve">4.1 </w:t>
      </w:r>
      <w:r w:rsidRPr="005C2FA6">
        <w:rPr>
          <w:rFonts w:ascii="Times New Roman" w:hAnsi="Times New Roman" w:cs="Times New Roman" w:hint="eastAsia"/>
          <w:b/>
          <w:color w:val="000000" w:themeColor="text1"/>
          <w:szCs w:val="24"/>
        </w:rPr>
        <w:t>Market t</w:t>
      </w:r>
      <w:r w:rsidRPr="005C2FA6">
        <w:rPr>
          <w:rFonts w:ascii="Times New Roman" w:hAnsi="Times New Roman" w:cs="Times New Roman"/>
          <w:b/>
          <w:color w:val="000000" w:themeColor="text1"/>
          <w:szCs w:val="24"/>
        </w:rPr>
        <w:t xml:space="preserve">iming </w:t>
      </w:r>
      <w:r w:rsidRPr="005C2FA6">
        <w:rPr>
          <w:rFonts w:ascii="Times New Roman" w:hAnsi="Times New Roman" w:cs="Times New Roman" w:hint="eastAsia"/>
          <w:b/>
          <w:color w:val="000000" w:themeColor="text1"/>
          <w:szCs w:val="24"/>
        </w:rPr>
        <w:t>a</w:t>
      </w:r>
      <w:r w:rsidRPr="005C2FA6">
        <w:rPr>
          <w:rFonts w:ascii="Times New Roman" w:hAnsi="Times New Roman" w:cs="Times New Roman"/>
          <w:b/>
          <w:color w:val="000000" w:themeColor="text1"/>
          <w:szCs w:val="24"/>
        </w:rPr>
        <w:t xml:space="preserve">bility on </w:t>
      </w:r>
      <w:r w:rsidRPr="005C2FA6">
        <w:rPr>
          <w:rFonts w:ascii="Times New Roman" w:hAnsi="Times New Roman" w:cs="Times New Roman" w:hint="eastAsia"/>
          <w:b/>
          <w:color w:val="000000" w:themeColor="text1"/>
          <w:szCs w:val="24"/>
        </w:rPr>
        <w:t>i</w:t>
      </w:r>
      <w:r w:rsidRPr="005C2FA6">
        <w:rPr>
          <w:rFonts w:ascii="Times New Roman" w:hAnsi="Times New Roman" w:cs="Times New Roman"/>
          <w:b/>
          <w:color w:val="000000" w:themeColor="text1"/>
          <w:szCs w:val="24"/>
        </w:rPr>
        <w:t xml:space="preserve">nsider </w:t>
      </w:r>
      <w:r w:rsidRPr="005C2FA6">
        <w:rPr>
          <w:rFonts w:ascii="Times New Roman" w:hAnsi="Times New Roman" w:cs="Times New Roman" w:hint="eastAsia"/>
          <w:b/>
          <w:color w:val="000000" w:themeColor="text1"/>
          <w:szCs w:val="24"/>
        </w:rPr>
        <w:t>t</w:t>
      </w:r>
      <w:r w:rsidRPr="005C2FA6">
        <w:rPr>
          <w:rFonts w:ascii="Times New Roman" w:hAnsi="Times New Roman" w:cs="Times New Roman"/>
          <w:b/>
          <w:color w:val="000000" w:themeColor="text1"/>
          <w:szCs w:val="24"/>
        </w:rPr>
        <w:t>rading</w:t>
      </w:r>
    </w:p>
    <w:p w:rsidR="009B7BE0" w:rsidRPr="009B7BE0" w:rsidRDefault="009B7BE0" w:rsidP="009B7BE0">
      <w:pPr>
        <w:pStyle w:val="a8"/>
        <w:jc w:val="both"/>
        <w:rPr>
          <w:rFonts w:ascii="Times New Roman" w:eastAsia="新細明體" w:hAnsi="Times New Roman" w:cs="Times New Roman"/>
          <w:bCs/>
          <w:color w:val="000000" w:themeColor="text1"/>
          <w:sz w:val="28"/>
          <w:szCs w:val="24"/>
        </w:rPr>
      </w:pPr>
      <w:r w:rsidRPr="005C2FA6">
        <w:rPr>
          <w:rFonts w:hint="eastAsia"/>
          <w:color w:val="000000" w:themeColor="text1"/>
          <w:szCs w:val="24"/>
        </w:rPr>
        <w:tab/>
      </w:r>
      <w:r w:rsidRPr="005C2FA6">
        <w:rPr>
          <w:rFonts w:ascii="Times New Roman" w:hAnsi="Times New Roman" w:cs="Times New Roman"/>
          <w:color w:val="000000" w:themeColor="text1"/>
          <w:szCs w:val="24"/>
        </w:rPr>
        <w:t xml:space="preserve">Because insiders have more information advantage than market investors, insider trading may </w:t>
      </w:r>
      <w:r>
        <w:rPr>
          <w:rFonts w:ascii="Times New Roman" w:hAnsi="Times New Roman" w:cs="Times New Roman"/>
          <w:color w:val="000000" w:themeColor="text1"/>
          <w:szCs w:val="24"/>
        </w:rPr>
        <w:t>contain</w:t>
      </w:r>
      <w:r w:rsidRPr="005C2FA6">
        <w:rPr>
          <w:rFonts w:ascii="Times New Roman" w:hAnsi="Times New Roman" w:cs="Times New Roman"/>
          <w:color w:val="000000" w:themeColor="text1"/>
          <w:szCs w:val="24"/>
        </w:rPr>
        <w:t xml:space="preserve"> certain internal information when the company purchases shares. </w:t>
      </w:r>
      <w:proofErr w:type="spellStart"/>
      <w:r w:rsidRPr="005C2FA6">
        <w:rPr>
          <w:rFonts w:ascii="Times New Roman" w:hAnsi="Times New Roman" w:cs="Times New Roman"/>
          <w:color w:val="000000" w:themeColor="text1"/>
          <w:szCs w:val="24"/>
        </w:rPr>
        <w:t>Raad</w:t>
      </w:r>
      <w:proofErr w:type="spellEnd"/>
      <w:r w:rsidRPr="005C2FA6">
        <w:rPr>
          <w:rFonts w:ascii="Times New Roman" w:hAnsi="Times New Roman" w:cs="Times New Roman"/>
          <w:color w:val="000000" w:themeColor="text1"/>
          <w:szCs w:val="24"/>
        </w:rPr>
        <w:t xml:space="preserve"> and Wu </w:t>
      </w:r>
      <w:r>
        <w:rPr>
          <w:rFonts w:ascii="Times New Roman" w:hAnsi="Times New Roman" w:cs="Times New Roman"/>
          <w:color w:val="000000" w:themeColor="text1"/>
          <w:szCs w:val="24"/>
        </w:rPr>
        <w:t>[18]</w:t>
      </w:r>
      <w:r w:rsidRPr="005C2FA6">
        <w:rPr>
          <w:rFonts w:ascii="Times New Roman" w:hAnsi="Times New Roman" w:cs="Times New Roman"/>
          <w:color w:val="000000" w:themeColor="text1"/>
          <w:szCs w:val="24"/>
        </w:rPr>
        <w:t xml:space="preserve"> and Li and McNally </w:t>
      </w:r>
      <w:r>
        <w:rPr>
          <w:rFonts w:ascii="Times New Roman" w:hAnsi="Times New Roman" w:cs="Times New Roman"/>
          <w:color w:val="000000" w:themeColor="text1"/>
          <w:szCs w:val="24"/>
        </w:rPr>
        <w:t>[14]</w:t>
      </w:r>
      <w:r w:rsidRPr="005C2FA6">
        <w:rPr>
          <w:rFonts w:ascii="Times New Roman" w:hAnsi="Times New Roman" w:cs="Times New Roman"/>
          <w:color w:val="000000" w:themeColor="text1"/>
          <w:szCs w:val="24"/>
        </w:rPr>
        <w:t xml:space="preserve"> confirm that insider trading does have an </w:t>
      </w:r>
    </w:p>
    <w:p w:rsidR="0076176C" w:rsidRPr="008026C1" w:rsidRDefault="0076176C" w:rsidP="00FA51ED">
      <w:pPr>
        <w:jc w:val="both"/>
        <w:rPr>
          <w:rFonts w:ascii="Times New Roman" w:eastAsia="標楷體" w:hAnsi="Times New Roman" w:cs="Times New Roman"/>
          <w:b/>
          <w:color w:val="000000" w:themeColor="text1"/>
          <w:szCs w:val="24"/>
        </w:rPr>
      </w:pPr>
      <w:r w:rsidRPr="008026C1">
        <w:rPr>
          <w:rFonts w:ascii="Times New Roman" w:eastAsia="標楷體" w:hAnsi="Times New Roman" w:cs="Times New Roman"/>
          <w:b/>
          <w:color w:val="000000" w:themeColor="text1"/>
          <w:szCs w:val="24"/>
        </w:rPr>
        <w:lastRenderedPageBreak/>
        <w:t>Table 2 variable and operation definition</w:t>
      </w:r>
    </w:p>
    <w:tbl>
      <w:tblPr>
        <w:tblStyle w:val="a5"/>
        <w:tblW w:w="10968" w:type="dxa"/>
        <w:tblInd w:w="-743" w:type="dxa"/>
        <w:tblLayout w:type="fixed"/>
        <w:tblLook w:val="04A0" w:firstRow="1" w:lastRow="0" w:firstColumn="1" w:lastColumn="0" w:noHBand="0" w:noVBand="1"/>
      </w:tblPr>
      <w:tblGrid>
        <w:gridCol w:w="3554"/>
        <w:gridCol w:w="7414"/>
      </w:tblGrid>
      <w:tr w:rsidR="0076176C" w:rsidRPr="00677FC6" w:rsidTr="00297FAF">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54" w:type="dxa"/>
            <w:tcBorders>
              <w:top w:val="thinThickSmallGap" w:sz="18" w:space="0" w:color="auto"/>
              <w:bottom w:val="double" w:sz="4" w:space="0" w:color="auto"/>
            </w:tcBorders>
            <w:shd w:val="clear" w:color="auto" w:fill="auto"/>
          </w:tcPr>
          <w:p w:rsidR="0076176C" w:rsidRPr="004B5CB6" w:rsidRDefault="0076176C" w:rsidP="004B5CB6">
            <w:pPr>
              <w:ind w:leftChars="264" w:left="634"/>
              <w:jc w:val="both"/>
              <w:rPr>
                <w:rFonts w:ascii="Times New Roman" w:eastAsia="標楷體" w:hAnsi="Times New Roman" w:cs="Times New Roman"/>
                <w:b w:val="0"/>
                <w:color w:val="000000" w:themeColor="text1"/>
                <w:sz w:val="20"/>
                <w:szCs w:val="20"/>
              </w:rPr>
            </w:pPr>
            <w:r w:rsidRPr="004B5CB6">
              <w:rPr>
                <w:rFonts w:ascii="Times New Roman" w:eastAsia="標楷體" w:hAnsi="Times New Roman" w:cs="Times New Roman"/>
                <w:color w:val="000000" w:themeColor="text1"/>
                <w:sz w:val="20"/>
                <w:szCs w:val="20"/>
              </w:rPr>
              <w:t>variable</w:t>
            </w:r>
          </w:p>
        </w:tc>
        <w:tc>
          <w:tcPr>
            <w:tcW w:w="7414" w:type="dxa"/>
            <w:tcBorders>
              <w:top w:val="thinThickSmallGap" w:sz="18" w:space="0" w:color="auto"/>
              <w:bottom w:val="double" w:sz="4" w:space="0" w:color="auto"/>
            </w:tcBorders>
            <w:shd w:val="clear" w:color="auto" w:fill="auto"/>
          </w:tcPr>
          <w:p w:rsidR="0076176C" w:rsidRPr="004B5CB6" w:rsidRDefault="0076176C" w:rsidP="004B5CB6">
            <w:pPr>
              <w:jc w:val="both"/>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000000" w:themeColor="text1"/>
                <w:sz w:val="20"/>
                <w:szCs w:val="20"/>
              </w:rPr>
            </w:pPr>
            <w:r w:rsidRPr="004B5CB6">
              <w:rPr>
                <w:rFonts w:ascii="Times New Roman" w:eastAsia="標楷體" w:hAnsi="Times New Roman" w:cs="Times New Roman"/>
                <w:color w:val="000000" w:themeColor="text1"/>
                <w:sz w:val="20"/>
                <w:szCs w:val="20"/>
              </w:rPr>
              <w:t>operation definition</w:t>
            </w:r>
          </w:p>
        </w:tc>
      </w:tr>
      <w:tr w:rsidR="0076176C" w:rsidRPr="00677FC6" w:rsidTr="00297FA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tcPr>
          <w:p w:rsidR="0076176C" w:rsidRPr="004B5CB6" w:rsidRDefault="0076176C" w:rsidP="004B5CB6">
            <w:pPr>
              <w:ind w:leftChars="264" w:left="634"/>
              <w:jc w:val="both"/>
              <w:rPr>
                <w:rFonts w:ascii="Times New Roman" w:eastAsia="新細明體" w:hAnsi="Times New Roman" w:cs="Times New Roman"/>
                <w:b w:val="0"/>
                <w:color w:val="000000" w:themeColor="text1"/>
                <w:sz w:val="20"/>
                <w:szCs w:val="20"/>
              </w:rPr>
            </w:pPr>
            <w:r w:rsidRPr="004B5CB6">
              <w:rPr>
                <w:rFonts w:ascii="Times New Roman" w:eastAsia="新細明體" w:hAnsi="Times New Roman" w:cs="Times New Roman" w:hint="eastAsia"/>
                <w:b w:val="0"/>
                <w:color w:val="000000" w:themeColor="text1"/>
                <w:sz w:val="20"/>
                <w:szCs w:val="20"/>
              </w:rPr>
              <w:t>Market timing (MT)</w:t>
            </w:r>
          </w:p>
        </w:tc>
        <w:tc>
          <w:tcPr>
            <w:tcW w:w="7414" w:type="dxa"/>
            <w:shd w:val="clear" w:color="auto" w:fill="auto"/>
          </w:tcPr>
          <w:p w:rsidR="0076176C" w:rsidRPr="004B5CB6" w:rsidRDefault="00C44D76" w:rsidP="004B5CB6">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m:oMath>
              <m:f>
                <m:fPr>
                  <m:ctrlPr>
                    <w:rPr>
                      <w:rFonts w:ascii="Cambria Math" w:eastAsia="標楷體" w:hAnsi="Cambria Math" w:cs="Times New Roman"/>
                      <w:color w:val="000000" w:themeColor="text1"/>
                      <w:sz w:val="20"/>
                      <w:szCs w:val="20"/>
                    </w:rPr>
                  </m:ctrlPr>
                </m:fPr>
                <m:num>
                  <m:r>
                    <m:rPr>
                      <m:sty m:val="p"/>
                    </m:rPr>
                    <w:rPr>
                      <w:rFonts w:ascii="Cambria Math" w:eastAsia="標楷體" w:hAnsi="Cambria Math" w:cs="Times New Roman"/>
                      <w:color w:val="000000" w:themeColor="text1"/>
                      <w:sz w:val="20"/>
                      <w:szCs w:val="20"/>
                    </w:rPr>
                    <m:t>The average share repurchase price of repurchased month</m:t>
                  </m:r>
                </m:num>
                <m:den>
                  <m:r>
                    <m:rPr>
                      <m:sty m:val="p"/>
                    </m:rPr>
                    <w:rPr>
                      <w:rFonts w:ascii="Cambria Math" w:eastAsia="標楷體" w:hAnsi="Cambria Math" w:cs="Times New Roman"/>
                      <w:color w:val="000000" w:themeColor="text1"/>
                      <w:sz w:val="20"/>
                      <w:szCs w:val="20"/>
                    </w:rPr>
                    <m:t xml:space="preserve"> The closing price of t months before and after repurchased month</m:t>
                  </m:r>
                </m:den>
              </m:f>
            </m:oMath>
            <w:r w:rsidR="0076176C" w:rsidRPr="004B5CB6">
              <w:rPr>
                <w:rFonts w:ascii="Times New Roman" w:eastAsia="標楷體" w:hAnsi="Times New Roman" w:cs="Times New Roman"/>
                <w:color w:val="000000" w:themeColor="text1"/>
                <w:sz w:val="20"/>
                <w:szCs w:val="20"/>
              </w:rPr>
              <w:t>-1</w:t>
            </w:r>
          </w:p>
        </w:tc>
      </w:tr>
      <w:tr w:rsidR="0076176C" w:rsidRPr="00677FC6" w:rsidTr="00297FAF">
        <w:trPr>
          <w:trHeight w:val="720"/>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tcPr>
          <w:p w:rsidR="0076176C" w:rsidRPr="004B5CB6" w:rsidRDefault="0076176C" w:rsidP="004B5CB6">
            <w:pPr>
              <w:ind w:leftChars="323" w:left="775" w:firstLine="1"/>
              <w:jc w:val="both"/>
              <w:rPr>
                <w:rFonts w:ascii="Times New Roman" w:eastAsia="新細明體" w:hAnsi="Times New Roman" w:cs="Times New Roman"/>
                <w:b w:val="0"/>
                <w:color w:val="000000" w:themeColor="text1"/>
                <w:sz w:val="20"/>
                <w:szCs w:val="20"/>
              </w:rPr>
            </w:pPr>
            <w:r w:rsidRPr="004B5CB6">
              <w:rPr>
                <w:rFonts w:ascii="Times New Roman" w:eastAsia="新細明體" w:hAnsi="Times New Roman" w:cs="Times New Roman"/>
                <w:b w:val="0"/>
                <w:color w:val="000000" w:themeColor="text1"/>
                <w:sz w:val="20"/>
                <w:szCs w:val="20"/>
              </w:rPr>
              <w:t>Firm size (SIZE)</w:t>
            </w:r>
          </w:p>
        </w:tc>
        <w:tc>
          <w:tcPr>
            <w:tcW w:w="7414" w:type="dxa"/>
            <w:shd w:val="clear" w:color="auto" w:fill="auto"/>
          </w:tcPr>
          <w:p w:rsidR="0076176C" w:rsidRPr="004B5CB6" w:rsidRDefault="0076176C" w:rsidP="003C3F87">
            <w:pPr>
              <w:ind w:leftChars="245" w:left="589" w:rightChars="789" w:right="1894" w:hanging="1"/>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4B5CB6">
              <w:rPr>
                <w:rFonts w:ascii="Times New Roman" w:eastAsia="標楷體" w:hAnsi="Times New Roman" w:cs="Times New Roman"/>
                <w:color w:val="000000" w:themeColor="text1"/>
                <w:sz w:val="20"/>
                <w:szCs w:val="20"/>
              </w:rPr>
              <w:t>Log(</w:t>
            </w:r>
            <w:r w:rsidRPr="004B5CB6">
              <w:rPr>
                <w:rFonts w:ascii="Times New Roman" w:eastAsia="新細明體" w:hAnsi="Times New Roman" w:cs="Times New Roman"/>
                <w:bCs/>
                <w:color w:val="000000" w:themeColor="text1"/>
                <w:sz w:val="20"/>
                <w:szCs w:val="20"/>
              </w:rPr>
              <w:t xml:space="preserve">firm's total market capitalization at the end of the previous year </w:t>
            </w:r>
            <w:r w:rsidRPr="004B5CB6">
              <w:rPr>
                <w:rFonts w:ascii="Times New Roman" w:eastAsia="標楷體" w:hAnsi="Times New Roman" w:cs="Times New Roman"/>
                <w:color w:val="000000" w:themeColor="text1"/>
                <w:sz w:val="20"/>
                <w:szCs w:val="20"/>
              </w:rPr>
              <w:t>)</w:t>
            </w:r>
          </w:p>
        </w:tc>
      </w:tr>
      <w:tr w:rsidR="0076176C" w:rsidRPr="00677FC6" w:rsidTr="00297FA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tcPr>
          <w:p w:rsidR="0076176C" w:rsidRPr="004B5CB6" w:rsidRDefault="0076176C" w:rsidP="004B5CB6">
            <w:pPr>
              <w:ind w:leftChars="264" w:left="634"/>
              <w:jc w:val="both"/>
              <w:rPr>
                <w:rFonts w:ascii="Times New Roman" w:eastAsia="新細明體" w:hAnsi="Times New Roman" w:cs="Times New Roman"/>
                <w:b w:val="0"/>
                <w:color w:val="000000" w:themeColor="text1"/>
                <w:sz w:val="20"/>
                <w:szCs w:val="20"/>
              </w:rPr>
            </w:pPr>
            <w:r w:rsidRPr="004B5CB6">
              <w:rPr>
                <w:rFonts w:ascii="Times New Roman" w:eastAsia="新細明體" w:hAnsi="Times New Roman" w:cs="Times New Roman" w:hint="eastAsia"/>
                <w:b w:val="0"/>
                <w:color w:val="000000" w:themeColor="text1"/>
                <w:sz w:val="20"/>
                <w:szCs w:val="20"/>
              </w:rPr>
              <w:t xml:space="preserve">Insider </w:t>
            </w:r>
            <w:r w:rsidR="00B37EF9" w:rsidRPr="004B5CB6">
              <w:rPr>
                <w:rFonts w:ascii="Times New Roman" w:eastAsia="新細明體" w:hAnsi="Times New Roman" w:cs="Times New Roman"/>
                <w:b w:val="0"/>
                <w:color w:val="000000" w:themeColor="text1"/>
                <w:sz w:val="20"/>
                <w:szCs w:val="20"/>
              </w:rPr>
              <w:t>net buy</w:t>
            </w:r>
            <w:r w:rsidRPr="004B5CB6">
              <w:rPr>
                <w:rFonts w:ascii="Times New Roman" w:eastAsia="新細明體" w:hAnsi="Times New Roman" w:cs="Times New Roman"/>
                <w:b w:val="0"/>
                <w:color w:val="000000" w:themeColor="text1"/>
                <w:sz w:val="20"/>
                <w:szCs w:val="20"/>
              </w:rPr>
              <w:t xml:space="preserve"> </w:t>
            </w:r>
            <w:r w:rsidRPr="004B5CB6">
              <w:rPr>
                <w:rFonts w:ascii="Times New Roman" w:eastAsia="新細明體" w:hAnsi="Times New Roman" w:cs="Times New Roman" w:hint="eastAsia"/>
                <w:b w:val="0"/>
                <w:color w:val="000000" w:themeColor="text1"/>
                <w:sz w:val="20"/>
                <w:szCs w:val="20"/>
              </w:rPr>
              <w:t>(</w:t>
            </w:r>
            <w:proofErr w:type="spellStart"/>
            <w:r w:rsidRPr="004B5CB6">
              <w:rPr>
                <w:rFonts w:ascii="Times New Roman" w:eastAsia="新細明體" w:hAnsi="Times New Roman" w:cs="Times New Roman" w:hint="eastAsia"/>
                <w:b w:val="0"/>
                <w:color w:val="000000" w:themeColor="text1"/>
                <w:sz w:val="20"/>
                <w:szCs w:val="20"/>
              </w:rPr>
              <w:t>Itr</w:t>
            </w:r>
            <w:proofErr w:type="spellEnd"/>
            <w:r w:rsidRPr="004B5CB6">
              <w:rPr>
                <w:rFonts w:ascii="Times New Roman" w:eastAsia="新細明體" w:hAnsi="Times New Roman" w:cs="Times New Roman" w:hint="eastAsia"/>
                <w:b w:val="0"/>
                <w:color w:val="000000" w:themeColor="text1"/>
                <w:sz w:val="20"/>
                <w:szCs w:val="20"/>
              </w:rPr>
              <w:t>)</w:t>
            </w:r>
          </w:p>
        </w:tc>
        <w:tc>
          <w:tcPr>
            <w:tcW w:w="7414" w:type="dxa"/>
            <w:shd w:val="clear" w:color="auto" w:fill="auto"/>
          </w:tcPr>
          <w:p w:rsidR="0076176C" w:rsidRPr="004B5CB6" w:rsidRDefault="00B37EF9" w:rsidP="004B5CB6">
            <w:pPr>
              <w:ind w:leftChars="264" w:left="634"/>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4B5CB6">
              <w:rPr>
                <w:rFonts w:ascii="Times New Roman" w:eastAsia="新細明體" w:hAnsi="Times New Roman" w:cs="Times New Roman"/>
                <w:bCs/>
                <w:color w:val="000000" w:themeColor="text1"/>
                <w:sz w:val="20"/>
                <w:szCs w:val="20"/>
              </w:rPr>
              <w:t>number of shares bought - number of shares sold</w:t>
            </w:r>
          </w:p>
        </w:tc>
      </w:tr>
      <w:tr w:rsidR="0076176C" w:rsidRPr="00677FC6" w:rsidTr="00297FAF">
        <w:trPr>
          <w:trHeight w:val="720"/>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tcPr>
          <w:p w:rsidR="0076176C" w:rsidRPr="004B5CB6" w:rsidRDefault="00B37EF9" w:rsidP="004B5CB6">
            <w:pPr>
              <w:ind w:leftChars="264" w:left="634"/>
              <w:jc w:val="both"/>
              <w:rPr>
                <w:rFonts w:ascii="Times New Roman" w:eastAsia="新細明體" w:hAnsi="Times New Roman" w:cs="Times New Roman"/>
                <w:b w:val="0"/>
                <w:color w:val="000000" w:themeColor="text1"/>
                <w:sz w:val="20"/>
                <w:szCs w:val="20"/>
              </w:rPr>
            </w:pPr>
            <w:r w:rsidRPr="004B5CB6">
              <w:rPr>
                <w:rFonts w:ascii="Times New Roman" w:eastAsia="新細明體" w:hAnsi="Times New Roman" w:cs="Times New Roman"/>
                <w:b w:val="0"/>
                <w:color w:val="000000" w:themeColor="text1"/>
                <w:sz w:val="20"/>
                <w:szCs w:val="20"/>
              </w:rPr>
              <w:t>Market sentiment(MS)</w:t>
            </w:r>
          </w:p>
        </w:tc>
        <w:tc>
          <w:tcPr>
            <w:tcW w:w="7414" w:type="dxa"/>
            <w:shd w:val="clear" w:color="auto" w:fill="auto"/>
          </w:tcPr>
          <w:p w:rsidR="0076176C" w:rsidRPr="004B5CB6" w:rsidRDefault="00B37EF9" w:rsidP="004B5CB6">
            <w:pPr>
              <w:pStyle w:val="a8"/>
              <w:ind w:leftChars="264" w:left="634" w:rightChars="789" w:right="1894"/>
              <w:jc w:val="both"/>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0"/>
                <w:szCs w:val="20"/>
              </w:rPr>
            </w:pPr>
            <w:r w:rsidRPr="004B5CB6">
              <w:rPr>
                <w:rFonts w:ascii="Times New Roman" w:eastAsia="新細明體" w:hAnsi="Times New Roman" w:cs="Times New Roman"/>
                <w:bCs/>
                <w:color w:val="000000" w:themeColor="text1"/>
                <w:sz w:val="20"/>
                <w:szCs w:val="20"/>
              </w:rPr>
              <w:t>Stock price changing index of Economic Council Economic Commission Boom Countermeasures signal as the benchmark setting the dummy variable 1 is long and 0 is short.</w:t>
            </w:r>
          </w:p>
        </w:tc>
      </w:tr>
      <w:tr w:rsidR="0076176C" w:rsidRPr="00677FC6" w:rsidTr="00297FA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tcPr>
          <w:p w:rsidR="0076176C" w:rsidRPr="004B5CB6" w:rsidRDefault="00B37EF9" w:rsidP="004B5CB6">
            <w:pPr>
              <w:ind w:leftChars="264" w:left="634"/>
              <w:jc w:val="both"/>
              <w:rPr>
                <w:rFonts w:ascii="Times New Roman" w:eastAsia="新細明體" w:hAnsi="Times New Roman" w:cs="Times New Roman"/>
                <w:b w:val="0"/>
                <w:color w:val="000000" w:themeColor="text1"/>
                <w:sz w:val="20"/>
                <w:szCs w:val="20"/>
              </w:rPr>
            </w:pPr>
            <w:r w:rsidRPr="004B5CB6">
              <w:rPr>
                <w:rFonts w:ascii="Times New Roman" w:eastAsia="新細明體" w:hAnsi="Times New Roman" w:cs="Times New Roman"/>
                <w:b w:val="0"/>
                <w:color w:val="000000" w:themeColor="text1"/>
                <w:sz w:val="20"/>
                <w:szCs w:val="20"/>
              </w:rPr>
              <w:t>Industry (IND)</w:t>
            </w:r>
          </w:p>
        </w:tc>
        <w:tc>
          <w:tcPr>
            <w:tcW w:w="7414" w:type="dxa"/>
            <w:shd w:val="clear" w:color="auto" w:fill="auto"/>
          </w:tcPr>
          <w:p w:rsidR="0076176C" w:rsidRPr="004B5CB6" w:rsidRDefault="00B37EF9" w:rsidP="004B5CB6">
            <w:pPr>
              <w:pStyle w:val="a8"/>
              <w:ind w:leftChars="264" w:left="634" w:rightChars="789" w:right="1894"/>
              <w:jc w:val="both"/>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0"/>
                <w:szCs w:val="20"/>
              </w:rPr>
            </w:pPr>
            <w:r w:rsidRPr="004B5CB6">
              <w:rPr>
                <w:rFonts w:ascii="Times New Roman" w:eastAsia="新細明體" w:hAnsi="Times New Roman" w:cs="Times New Roman"/>
                <w:bCs/>
                <w:color w:val="000000" w:themeColor="text1"/>
                <w:sz w:val="20"/>
                <w:szCs w:val="20"/>
              </w:rPr>
              <w:t>Distinguishing industries by dummy variables, 1 in the electronics industry and 0 in the traditional industries</w:t>
            </w:r>
          </w:p>
        </w:tc>
      </w:tr>
      <w:tr w:rsidR="0076176C" w:rsidRPr="00677FC6" w:rsidTr="00297FAF">
        <w:trPr>
          <w:trHeight w:val="720"/>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tcPr>
          <w:p w:rsidR="0076176C" w:rsidRPr="004B5CB6" w:rsidRDefault="00B37EF9" w:rsidP="004B5CB6">
            <w:pPr>
              <w:pStyle w:val="a8"/>
              <w:ind w:leftChars="264" w:left="634"/>
              <w:jc w:val="both"/>
              <w:rPr>
                <w:rFonts w:ascii="Times New Roman" w:eastAsia="新細明體" w:hAnsi="Times New Roman" w:cs="Times New Roman"/>
                <w:b w:val="0"/>
                <w:color w:val="000000" w:themeColor="text1"/>
                <w:sz w:val="20"/>
                <w:szCs w:val="20"/>
              </w:rPr>
            </w:pPr>
            <w:r w:rsidRPr="004B5CB6">
              <w:rPr>
                <w:rFonts w:ascii="Times New Roman" w:eastAsia="新細明體" w:hAnsi="Times New Roman" w:cs="Times New Roman"/>
                <w:b w:val="0"/>
                <w:color w:val="000000" w:themeColor="text1"/>
                <w:sz w:val="20"/>
                <w:szCs w:val="20"/>
              </w:rPr>
              <w:t>Cumulative abnormal return before trading (BCAR)</w:t>
            </w:r>
          </w:p>
        </w:tc>
        <w:tc>
          <w:tcPr>
            <w:tcW w:w="7414" w:type="dxa"/>
            <w:shd w:val="clear" w:color="auto" w:fill="auto"/>
          </w:tcPr>
          <w:p w:rsidR="0076176C" w:rsidRPr="004B5CB6" w:rsidRDefault="00B37EF9" w:rsidP="004B5CB6">
            <w:pPr>
              <w:ind w:leftChars="264" w:left="634" w:rightChars="789" w:right="1894"/>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4B5CB6">
              <w:rPr>
                <w:rFonts w:ascii="Times New Roman" w:eastAsia="新細明體" w:hAnsi="Times New Roman" w:cs="Times New Roman"/>
                <w:bCs/>
                <w:color w:val="000000" w:themeColor="text1"/>
                <w:sz w:val="20"/>
                <w:szCs w:val="20"/>
              </w:rPr>
              <w:t>Cumulative abnormal returns before 12 months transaction as variable</w:t>
            </w:r>
          </w:p>
        </w:tc>
      </w:tr>
      <w:tr w:rsidR="0076176C" w:rsidRPr="00677FC6" w:rsidTr="00297FA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tcPr>
          <w:p w:rsidR="0076176C" w:rsidRPr="004B5CB6" w:rsidRDefault="00B37EF9" w:rsidP="004B5CB6">
            <w:pPr>
              <w:pStyle w:val="a8"/>
              <w:ind w:leftChars="264" w:left="634"/>
              <w:jc w:val="both"/>
              <w:rPr>
                <w:rFonts w:ascii="Times New Roman" w:eastAsia="新細明體" w:hAnsi="Times New Roman" w:cs="Times New Roman"/>
                <w:b w:val="0"/>
                <w:color w:val="000000" w:themeColor="text1"/>
                <w:sz w:val="20"/>
                <w:szCs w:val="20"/>
              </w:rPr>
            </w:pPr>
            <w:r w:rsidRPr="004B5CB6">
              <w:rPr>
                <w:rFonts w:ascii="Times New Roman" w:eastAsia="新細明體" w:hAnsi="Times New Roman" w:cs="Times New Roman" w:hint="eastAsia"/>
                <w:b w:val="0"/>
                <w:color w:val="000000" w:themeColor="text1"/>
                <w:sz w:val="20"/>
                <w:szCs w:val="20"/>
              </w:rPr>
              <w:t>B</w:t>
            </w:r>
            <w:r w:rsidRPr="004B5CB6">
              <w:rPr>
                <w:rFonts w:ascii="Times New Roman" w:eastAsia="新細明體" w:hAnsi="Times New Roman" w:cs="Times New Roman"/>
                <w:b w:val="0"/>
                <w:color w:val="000000" w:themeColor="text1"/>
                <w:sz w:val="20"/>
                <w:szCs w:val="20"/>
              </w:rPr>
              <w:t>uy</w:t>
            </w:r>
            <w:r w:rsidRPr="004B5CB6">
              <w:rPr>
                <w:rFonts w:ascii="Times New Roman" w:eastAsia="新細明體" w:hAnsi="Times New Roman" w:cs="Times New Roman" w:hint="eastAsia"/>
                <w:b w:val="0"/>
                <w:color w:val="000000" w:themeColor="text1"/>
                <w:sz w:val="20"/>
                <w:szCs w:val="20"/>
              </w:rPr>
              <w:t>-</w:t>
            </w:r>
            <w:r w:rsidRPr="004B5CB6">
              <w:rPr>
                <w:rFonts w:ascii="Times New Roman" w:eastAsia="新細明體" w:hAnsi="Times New Roman" w:cs="Times New Roman"/>
                <w:b w:val="0"/>
                <w:color w:val="000000" w:themeColor="text1"/>
                <w:sz w:val="20"/>
                <w:szCs w:val="20"/>
              </w:rPr>
              <w:t>and</w:t>
            </w:r>
            <w:r w:rsidRPr="004B5CB6">
              <w:rPr>
                <w:rFonts w:ascii="Times New Roman" w:eastAsia="新細明體" w:hAnsi="Times New Roman" w:cs="Times New Roman" w:hint="eastAsia"/>
                <w:b w:val="0"/>
                <w:color w:val="000000" w:themeColor="text1"/>
                <w:sz w:val="20"/>
                <w:szCs w:val="20"/>
              </w:rPr>
              <w:t>-h</w:t>
            </w:r>
            <w:r w:rsidRPr="004B5CB6">
              <w:rPr>
                <w:rFonts w:ascii="Times New Roman" w:eastAsia="新細明體" w:hAnsi="Times New Roman" w:cs="Times New Roman"/>
                <w:b w:val="0"/>
                <w:color w:val="000000" w:themeColor="text1"/>
                <w:sz w:val="20"/>
                <w:szCs w:val="20"/>
              </w:rPr>
              <w:t xml:space="preserve">old </w:t>
            </w:r>
            <w:r w:rsidRPr="004B5CB6">
              <w:rPr>
                <w:rFonts w:ascii="Times New Roman" w:eastAsia="新細明體" w:hAnsi="Times New Roman" w:cs="Times New Roman" w:hint="eastAsia"/>
                <w:b w:val="0"/>
                <w:color w:val="000000" w:themeColor="text1"/>
                <w:sz w:val="20"/>
                <w:szCs w:val="20"/>
              </w:rPr>
              <w:t>a</w:t>
            </w:r>
            <w:r w:rsidRPr="004B5CB6">
              <w:rPr>
                <w:rFonts w:ascii="Times New Roman" w:eastAsia="新細明體" w:hAnsi="Times New Roman" w:cs="Times New Roman"/>
                <w:b w:val="0"/>
                <w:color w:val="000000" w:themeColor="text1"/>
                <w:sz w:val="20"/>
                <w:szCs w:val="20"/>
              </w:rPr>
              <w:t>bnormal</w:t>
            </w:r>
            <w:r w:rsidRPr="004B5CB6">
              <w:rPr>
                <w:rFonts w:ascii="Times New Roman" w:eastAsia="新細明體" w:hAnsi="Times New Roman" w:cs="Times New Roman" w:hint="eastAsia"/>
                <w:b w:val="0"/>
                <w:color w:val="000000" w:themeColor="text1"/>
                <w:sz w:val="20"/>
                <w:szCs w:val="20"/>
              </w:rPr>
              <w:t xml:space="preserve"> r</w:t>
            </w:r>
            <w:r w:rsidRPr="004B5CB6">
              <w:rPr>
                <w:rFonts w:ascii="Times New Roman" w:eastAsia="新細明體" w:hAnsi="Times New Roman" w:cs="Times New Roman"/>
                <w:b w:val="0"/>
                <w:color w:val="000000" w:themeColor="text1"/>
                <w:sz w:val="20"/>
                <w:szCs w:val="20"/>
              </w:rPr>
              <w:t>eturn</w:t>
            </w:r>
            <w:r w:rsidRPr="004B5CB6">
              <w:rPr>
                <w:rFonts w:ascii="Times New Roman" w:eastAsia="新細明體" w:hAnsi="Times New Roman" w:cs="Times New Roman" w:hint="eastAsia"/>
                <w:b w:val="0"/>
                <w:color w:val="000000" w:themeColor="text1"/>
                <w:sz w:val="20"/>
                <w:szCs w:val="20"/>
              </w:rPr>
              <w:t>s</w:t>
            </w:r>
            <w:r w:rsidRPr="004B5CB6">
              <w:rPr>
                <w:rFonts w:ascii="Times New Roman" w:eastAsia="新細明體" w:hAnsi="Times New Roman" w:cs="Times New Roman"/>
                <w:b w:val="0"/>
                <w:color w:val="000000" w:themeColor="text1"/>
                <w:sz w:val="20"/>
                <w:szCs w:val="20"/>
              </w:rPr>
              <w:t xml:space="preserve"> (BHAR)</w:t>
            </w:r>
          </w:p>
        </w:tc>
        <w:tc>
          <w:tcPr>
            <w:tcW w:w="7414" w:type="dxa"/>
            <w:shd w:val="clear" w:color="auto" w:fill="auto"/>
          </w:tcPr>
          <w:p w:rsidR="0076176C" w:rsidRPr="004B5CB6" w:rsidRDefault="00C44D76" w:rsidP="004B5CB6">
            <w:pPr>
              <w:ind w:leftChars="264" w:left="634"/>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m:oMathPara>
              <m:oMathParaPr>
                <m:jc m:val="left"/>
              </m:oMathParaPr>
              <m:oMath>
                <m:sSub>
                  <m:sSubPr>
                    <m:ctrlPr>
                      <w:rPr>
                        <w:rFonts w:ascii="Cambria Math" w:eastAsia="標楷體" w:hAnsi="Cambria Math" w:cs="Times New Roman"/>
                        <w:color w:val="000000" w:themeColor="text1"/>
                        <w:kern w:val="0"/>
                        <w:sz w:val="20"/>
                        <w:szCs w:val="20"/>
                      </w:rPr>
                    </m:ctrlPr>
                  </m:sSubPr>
                  <m:e>
                    <m:r>
                      <w:rPr>
                        <w:rFonts w:ascii="Cambria Math" w:eastAsia="標楷體" w:hAnsi="Cambria Math" w:cs="Times New Roman"/>
                        <w:color w:val="000000" w:themeColor="text1"/>
                        <w:kern w:val="0"/>
                        <w:sz w:val="20"/>
                        <w:szCs w:val="20"/>
                      </w:rPr>
                      <m:t>BHR</m:t>
                    </m:r>
                  </m:e>
                  <m:sub>
                    <m:r>
                      <w:rPr>
                        <w:rFonts w:ascii="Cambria Math" w:eastAsia="標楷體" w:hAnsi="Cambria Math" w:cs="Times New Roman"/>
                        <w:color w:val="000000" w:themeColor="text1"/>
                        <w:kern w:val="0"/>
                        <w:sz w:val="20"/>
                        <w:szCs w:val="20"/>
                      </w:rPr>
                      <m:t>j,T</m:t>
                    </m:r>
                  </m:sub>
                </m:sSub>
                <m:r>
                  <w:rPr>
                    <w:rFonts w:ascii="Cambria Math" w:eastAsia="標楷體" w:hAnsi="Cambria Math" w:cs="Times New Roman"/>
                    <w:color w:val="000000" w:themeColor="text1"/>
                    <w:kern w:val="0"/>
                    <w:sz w:val="20"/>
                    <w:szCs w:val="20"/>
                  </w:rPr>
                  <m:t>-</m:t>
                </m:r>
                <m:sSub>
                  <m:sSubPr>
                    <m:ctrlPr>
                      <w:rPr>
                        <w:rFonts w:ascii="Cambria Math" w:eastAsia="標楷體" w:hAnsi="Cambria Math" w:cs="Times New Roman"/>
                        <w:color w:val="000000" w:themeColor="text1"/>
                        <w:kern w:val="0"/>
                        <w:sz w:val="20"/>
                        <w:szCs w:val="20"/>
                      </w:rPr>
                    </m:ctrlPr>
                  </m:sSubPr>
                  <m:e>
                    <m:r>
                      <w:rPr>
                        <w:rFonts w:ascii="Cambria Math" w:eastAsia="標楷體" w:hAnsi="Cambria Math" w:cs="Times New Roman"/>
                        <w:color w:val="000000" w:themeColor="text1"/>
                        <w:kern w:val="0"/>
                        <w:sz w:val="20"/>
                        <w:szCs w:val="20"/>
                      </w:rPr>
                      <m:t>BHRM</m:t>
                    </m:r>
                  </m:e>
                  <m:sub>
                    <m:r>
                      <w:rPr>
                        <w:rFonts w:ascii="Cambria Math" w:eastAsia="標楷體" w:hAnsi="Cambria Math" w:cs="Times New Roman"/>
                        <w:color w:val="000000" w:themeColor="text1"/>
                        <w:kern w:val="0"/>
                        <w:sz w:val="20"/>
                        <w:szCs w:val="20"/>
                      </w:rPr>
                      <m:t>j,T</m:t>
                    </m:r>
                  </m:sub>
                </m:sSub>
              </m:oMath>
            </m:oMathPara>
          </w:p>
        </w:tc>
      </w:tr>
      <w:tr w:rsidR="0076176C" w:rsidRPr="00677FC6" w:rsidTr="00297FAF">
        <w:trPr>
          <w:trHeight w:val="720"/>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tcPr>
          <w:p w:rsidR="0076176C" w:rsidRPr="004B5CB6" w:rsidRDefault="00B37EF9" w:rsidP="004B5CB6">
            <w:pPr>
              <w:ind w:leftChars="264" w:left="634"/>
              <w:jc w:val="both"/>
              <w:rPr>
                <w:rFonts w:ascii="Times New Roman" w:eastAsia="新細明體" w:hAnsi="Times New Roman" w:cs="Times New Roman"/>
                <w:b w:val="0"/>
                <w:color w:val="000000" w:themeColor="text1"/>
                <w:sz w:val="20"/>
                <w:szCs w:val="20"/>
              </w:rPr>
            </w:pPr>
            <w:r w:rsidRPr="004B5CB6">
              <w:rPr>
                <w:rFonts w:ascii="Times New Roman" w:eastAsia="新細明體" w:hAnsi="Times New Roman" w:cs="Times New Roman" w:hint="eastAsia"/>
                <w:b w:val="0"/>
                <w:color w:val="000000" w:themeColor="text1"/>
                <w:sz w:val="20"/>
                <w:szCs w:val="20"/>
              </w:rPr>
              <w:t>Cash flow (</w:t>
            </w:r>
            <w:r w:rsidRPr="004B5CB6">
              <w:rPr>
                <w:rFonts w:ascii="Times New Roman" w:eastAsia="新細明體" w:hAnsi="Times New Roman" w:cs="Times New Roman"/>
                <w:b w:val="0"/>
                <w:color w:val="000000" w:themeColor="text1"/>
                <w:sz w:val="20"/>
                <w:szCs w:val="20"/>
              </w:rPr>
              <w:t>CF</w:t>
            </w:r>
            <w:r w:rsidRPr="004B5CB6">
              <w:rPr>
                <w:rFonts w:ascii="Times New Roman" w:eastAsia="新細明體" w:hAnsi="Times New Roman" w:cs="Times New Roman" w:hint="eastAsia"/>
                <w:b w:val="0"/>
                <w:color w:val="000000" w:themeColor="text1"/>
                <w:sz w:val="20"/>
                <w:szCs w:val="20"/>
              </w:rPr>
              <w:t>)</w:t>
            </w:r>
          </w:p>
        </w:tc>
        <w:tc>
          <w:tcPr>
            <w:tcW w:w="7414" w:type="dxa"/>
            <w:shd w:val="clear" w:color="auto" w:fill="auto"/>
          </w:tcPr>
          <w:p w:rsidR="0076176C" w:rsidRPr="004B5CB6" w:rsidRDefault="00B37EF9" w:rsidP="004B5CB6">
            <w:pPr>
              <w:ind w:leftChars="264" w:left="634"/>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4B5CB6">
              <w:rPr>
                <w:rFonts w:ascii="Times New Roman" w:eastAsia="新細明體" w:hAnsi="Times New Roman" w:cs="Times New Roman" w:hint="eastAsia"/>
                <w:bCs/>
                <w:color w:val="000000" w:themeColor="text1"/>
                <w:sz w:val="20"/>
                <w:szCs w:val="20"/>
              </w:rPr>
              <w:t xml:space="preserve">Cash flow </w:t>
            </w:r>
            <w:r w:rsidRPr="004B5CB6">
              <w:rPr>
                <w:rFonts w:ascii="Times New Roman" w:eastAsia="新細明體" w:hAnsi="Times New Roman" w:cs="Times New Roman"/>
                <w:bCs/>
                <w:color w:val="000000" w:themeColor="text1"/>
                <w:sz w:val="20"/>
                <w:szCs w:val="20"/>
              </w:rPr>
              <w:t>of firm’s repurchase month</w:t>
            </w:r>
          </w:p>
        </w:tc>
      </w:tr>
      <w:tr w:rsidR="0076176C" w:rsidRPr="00677FC6" w:rsidTr="00297FA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tcPr>
          <w:p w:rsidR="0076176C" w:rsidRPr="004B5CB6" w:rsidRDefault="00B37EF9" w:rsidP="004B5CB6">
            <w:pPr>
              <w:pStyle w:val="a8"/>
              <w:ind w:leftChars="264" w:left="634"/>
              <w:jc w:val="both"/>
              <w:rPr>
                <w:rFonts w:ascii="Times New Roman" w:eastAsia="新細明體" w:hAnsi="Times New Roman" w:cs="Times New Roman"/>
                <w:b w:val="0"/>
                <w:color w:val="000000" w:themeColor="text1"/>
                <w:sz w:val="20"/>
                <w:szCs w:val="20"/>
              </w:rPr>
            </w:pPr>
            <w:r w:rsidRPr="004B5CB6">
              <w:rPr>
                <w:rFonts w:ascii="Times New Roman" w:eastAsia="新細明體" w:hAnsi="Times New Roman" w:cs="Times New Roman"/>
                <w:b w:val="0"/>
                <w:color w:val="000000" w:themeColor="text1"/>
                <w:sz w:val="20"/>
                <w:szCs w:val="20"/>
              </w:rPr>
              <w:t>Cumulative return for the first 6 months before announcement (Ret)</w:t>
            </w:r>
          </w:p>
        </w:tc>
        <w:tc>
          <w:tcPr>
            <w:tcW w:w="7414" w:type="dxa"/>
            <w:shd w:val="clear" w:color="auto" w:fill="auto"/>
          </w:tcPr>
          <w:p w:rsidR="0076176C" w:rsidRPr="004B5CB6" w:rsidRDefault="00B37EF9" w:rsidP="004B5CB6">
            <w:pPr>
              <w:ind w:leftChars="264" w:left="634"/>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4B5CB6">
              <w:rPr>
                <w:rFonts w:ascii="Times New Roman" w:eastAsia="新細明體" w:hAnsi="Times New Roman" w:cs="Times New Roman"/>
                <w:bCs/>
                <w:color w:val="000000" w:themeColor="text1"/>
                <w:sz w:val="20"/>
                <w:szCs w:val="20"/>
              </w:rPr>
              <w:t>Cumulative return for the first 6 months before announcement (Ret)</w:t>
            </w:r>
          </w:p>
        </w:tc>
      </w:tr>
      <w:tr w:rsidR="0076176C" w:rsidRPr="00677FC6" w:rsidTr="00297FAF">
        <w:trPr>
          <w:trHeight w:val="720"/>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tcPr>
          <w:p w:rsidR="0076176C" w:rsidRPr="004B5CB6" w:rsidRDefault="0076176C" w:rsidP="004B5CB6">
            <w:pPr>
              <w:ind w:leftChars="264" w:left="634"/>
              <w:jc w:val="both"/>
              <w:rPr>
                <w:rFonts w:ascii="Times New Roman" w:eastAsia="新細明體" w:hAnsi="Times New Roman" w:cs="Times New Roman"/>
                <w:b w:val="0"/>
                <w:color w:val="000000" w:themeColor="text1"/>
                <w:sz w:val="20"/>
                <w:szCs w:val="20"/>
              </w:rPr>
            </w:pPr>
            <w:r w:rsidRPr="004B5CB6">
              <w:rPr>
                <w:rFonts w:ascii="Times New Roman" w:eastAsia="新細明體" w:hAnsi="Times New Roman" w:cs="Times New Roman"/>
                <w:b w:val="0"/>
                <w:color w:val="000000" w:themeColor="text1"/>
                <w:sz w:val="20"/>
                <w:szCs w:val="20"/>
              </w:rPr>
              <w:t>Tobin’s Q</w:t>
            </w:r>
          </w:p>
        </w:tc>
        <w:tc>
          <w:tcPr>
            <w:tcW w:w="7414" w:type="dxa"/>
            <w:shd w:val="clear" w:color="auto" w:fill="auto"/>
          </w:tcPr>
          <w:p w:rsidR="0076176C" w:rsidRPr="004B5CB6" w:rsidRDefault="00B37EF9" w:rsidP="004B5CB6">
            <w:pPr>
              <w:ind w:leftChars="264" w:left="634"/>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4B5CB6">
              <w:rPr>
                <w:rFonts w:ascii="Times New Roman" w:eastAsia="標楷體" w:hAnsi="Times New Roman" w:cs="Times New Roman"/>
                <w:color w:val="000000" w:themeColor="text1"/>
                <w:sz w:val="20"/>
                <w:szCs w:val="20"/>
              </w:rPr>
              <w:t>B/M</w:t>
            </w:r>
          </w:p>
        </w:tc>
      </w:tr>
      <w:tr w:rsidR="0076176C" w:rsidRPr="00677FC6" w:rsidTr="00297FA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54" w:type="dxa"/>
            <w:tcBorders>
              <w:bottom w:val="thickThinSmallGap" w:sz="18" w:space="0" w:color="auto"/>
            </w:tcBorders>
            <w:shd w:val="clear" w:color="auto" w:fill="auto"/>
          </w:tcPr>
          <w:p w:rsidR="0076176C" w:rsidRPr="004B5CB6" w:rsidRDefault="00B37EF9" w:rsidP="004B5CB6">
            <w:pPr>
              <w:pStyle w:val="a8"/>
              <w:ind w:leftChars="264" w:left="634"/>
              <w:jc w:val="both"/>
              <w:rPr>
                <w:rFonts w:ascii="Times New Roman" w:eastAsia="新細明體" w:hAnsi="Times New Roman" w:cs="Times New Roman"/>
                <w:b w:val="0"/>
                <w:color w:val="000000" w:themeColor="text1"/>
                <w:sz w:val="20"/>
                <w:szCs w:val="20"/>
              </w:rPr>
            </w:pPr>
            <w:r w:rsidRPr="004B5CB6">
              <w:rPr>
                <w:rFonts w:ascii="Times New Roman" w:eastAsia="新細明體" w:hAnsi="Times New Roman" w:cs="Times New Roman"/>
                <w:b w:val="0"/>
                <w:color w:val="000000" w:themeColor="text1"/>
                <w:sz w:val="20"/>
                <w:szCs w:val="20"/>
              </w:rPr>
              <w:t>Stock repurchase scale (R_SIZE)</w:t>
            </w:r>
          </w:p>
        </w:tc>
        <w:tc>
          <w:tcPr>
            <w:tcW w:w="7414" w:type="dxa"/>
            <w:tcBorders>
              <w:bottom w:val="thickThinSmallGap" w:sz="18" w:space="0" w:color="auto"/>
            </w:tcBorders>
            <w:shd w:val="clear" w:color="auto" w:fill="auto"/>
          </w:tcPr>
          <w:p w:rsidR="0076176C" w:rsidRPr="004B5CB6" w:rsidRDefault="00B37EF9" w:rsidP="004B5CB6">
            <w:pPr>
              <w:ind w:leftChars="264" w:left="634"/>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4B5CB6">
              <w:rPr>
                <w:rFonts w:ascii="Times New Roman" w:eastAsia="標楷體" w:hAnsi="Times New Roman" w:cs="Times New Roman"/>
                <w:color w:val="000000" w:themeColor="text1"/>
                <w:sz w:val="20"/>
                <w:szCs w:val="20"/>
              </w:rPr>
              <w:t>the total amount of repurchase / available funds</w:t>
            </w:r>
          </w:p>
        </w:tc>
      </w:tr>
    </w:tbl>
    <w:p w:rsidR="009B7BE0" w:rsidRDefault="009B7BE0" w:rsidP="009B7BE0">
      <w:pPr>
        <w:pStyle w:val="a8"/>
        <w:jc w:val="both"/>
        <w:rPr>
          <w:rFonts w:ascii="Times New Roman" w:hAnsi="Times New Roman" w:cs="Times New Roman" w:hint="eastAsia"/>
          <w:color w:val="000000" w:themeColor="text1"/>
          <w:szCs w:val="24"/>
        </w:rPr>
      </w:pPr>
    </w:p>
    <w:p w:rsidR="004F3DD2" w:rsidRPr="00FB5BC2" w:rsidRDefault="009B7BE0" w:rsidP="009B7BE0">
      <w:pPr>
        <w:pStyle w:val="a8"/>
        <w:jc w:val="both"/>
        <w:rPr>
          <w:rFonts w:ascii="Times New Roman" w:eastAsia="新細明體" w:hAnsi="Times New Roman" w:cs="Times New Roman"/>
          <w:bCs/>
          <w:color w:val="000000" w:themeColor="text1"/>
          <w:sz w:val="28"/>
          <w:szCs w:val="24"/>
        </w:rPr>
      </w:pPr>
      <w:proofErr w:type="gramStart"/>
      <w:r w:rsidRPr="005C2FA6">
        <w:rPr>
          <w:rFonts w:ascii="Times New Roman" w:hAnsi="Times New Roman" w:cs="Times New Roman"/>
          <w:color w:val="000000" w:themeColor="text1"/>
          <w:szCs w:val="24"/>
        </w:rPr>
        <w:t>informational</w:t>
      </w:r>
      <w:proofErr w:type="gramEnd"/>
      <w:r w:rsidRPr="005C2FA6">
        <w:rPr>
          <w:rFonts w:ascii="Times New Roman" w:hAnsi="Times New Roman" w:cs="Times New Roman"/>
          <w:color w:val="000000" w:themeColor="text1"/>
          <w:szCs w:val="24"/>
        </w:rPr>
        <w:t xml:space="preserve"> advantage.</w:t>
      </w:r>
    </w:p>
    <w:p w:rsidR="00D81D4E" w:rsidRPr="005C2FA6" w:rsidRDefault="00D81D4E" w:rsidP="00A31270">
      <w:pPr>
        <w:pStyle w:val="a8"/>
        <w:ind w:firstLine="480"/>
        <w:jc w:val="both"/>
        <w:rPr>
          <w:rFonts w:ascii="Times New Roman" w:hAnsi="Times New Roman" w:cs="Times New Roman"/>
          <w:color w:val="000000" w:themeColor="text1"/>
          <w:szCs w:val="24"/>
        </w:rPr>
      </w:pPr>
      <w:r w:rsidRPr="005C2FA6">
        <w:rPr>
          <w:rFonts w:ascii="Times New Roman" w:hAnsi="Times New Roman" w:cs="Times New Roman"/>
          <w:color w:val="000000" w:themeColor="text1"/>
          <w:szCs w:val="24"/>
        </w:rPr>
        <w:t xml:space="preserve">When a company issues a repurchase announcement, the content of insider’s transaction may </w:t>
      </w:r>
      <w:r w:rsidR="000923A3">
        <w:rPr>
          <w:rFonts w:ascii="Times New Roman" w:hAnsi="Times New Roman" w:cs="Times New Roman"/>
          <w:color w:val="000000" w:themeColor="text1"/>
          <w:szCs w:val="24"/>
        </w:rPr>
        <w:t>contain</w:t>
      </w:r>
      <w:r w:rsidRPr="005C2FA6">
        <w:rPr>
          <w:rFonts w:ascii="Times New Roman" w:hAnsi="Times New Roman" w:cs="Times New Roman"/>
          <w:color w:val="000000" w:themeColor="text1"/>
          <w:szCs w:val="24"/>
        </w:rPr>
        <w:t xml:space="preserve"> </w:t>
      </w:r>
      <w:r w:rsidR="000923A3">
        <w:rPr>
          <w:rFonts w:ascii="Times New Roman" w:hAnsi="Times New Roman" w:cs="Times New Roman"/>
          <w:color w:val="000000" w:themeColor="text1"/>
          <w:szCs w:val="24"/>
        </w:rPr>
        <w:t xml:space="preserve">more </w:t>
      </w:r>
      <w:r w:rsidRPr="005C2FA6">
        <w:rPr>
          <w:rFonts w:ascii="Times New Roman" w:hAnsi="Times New Roman" w:cs="Times New Roman"/>
          <w:color w:val="000000" w:themeColor="text1"/>
          <w:szCs w:val="24"/>
        </w:rPr>
        <w:t xml:space="preserve">information </w:t>
      </w:r>
      <w:r w:rsidR="000923A3">
        <w:rPr>
          <w:rFonts w:ascii="Times New Roman" w:hAnsi="Times New Roman" w:cs="Times New Roman"/>
          <w:color w:val="000000" w:themeColor="text1"/>
          <w:szCs w:val="24"/>
        </w:rPr>
        <w:t>about firm’s future prospective</w:t>
      </w:r>
      <w:r w:rsidRPr="005C2FA6">
        <w:rPr>
          <w:rFonts w:ascii="Times New Roman" w:hAnsi="Times New Roman" w:cs="Times New Roman"/>
          <w:color w:val="000000" w:themeColor="text1"/>
          <w:szCs w:val="24"/>
        </w:rPr>
        <w:t xml:space="preserve">. </w:t>
      </w:r>
      <w:r w:rsidR="000923A3">
        <w:rPr>
          <w:rFonts w:ascii="Times New Roman" w:hAnsi="Times New Roman" w:cs="Times New Roman"/>
          <w:color w:val="000000" w:themeColor="text1"/>
          <w:szCs w:val="24"/>
        </w:rPr>
        <w:t>Nonetheless</w:t>
      </w:r>
      <w:r w:rsidRPr="005C2FA6">
        <w:rPr>
          <w:rFonts w:ascii="Times New Roman" w:hAnsi="Times New Roman" w:cs="Times New Roman"/>
          <w:color w:val="000000" w:themeColor="text1"/>
          <w:szCs w:val="24"/>
        </w:rPr>
        <w:t xml:space="preserve">, </w:t>
      </w:r>
      <w:r w:rsidR="000923A3">
        <w:rPr>
          <w:rFonts w:ascii="Times New Roman" w:hAnsi="Times New Roman" w:cs="Times New Roman"/>
          <w:color w:val="000000" w:themeColor="text1"/>
          <w:szCs w:val="24"/>
        </w:rPr>
        <w:t>insiders</w:t>
      </w:r>
      <w:r w:rsidRPr="005C2FA6">
        <w:rPr>
          <w:rFonts w:ascii="Times New Roman" w:hAnsi="Times New Roman" w:cs="Times New Roman"/>
          <w:color w:val="000000" w:themeColor="text1"/>
          <w:szCs w:val="24"/>
        </w:rPr>
        <w:t xml:space="preserve"> may </w:t>
      </w:r>
      <w:r w:rsidR="000923A3">
        <w:rPr>
          <w:rFonts w:ascii="Times New Roman" w:hAnsi="Times New Roman" w:cs="Times New Roman"/>
          <w:color w:val="000000" w:themeColor="text1"/>
          <w:szCs w:val="24"/>
        </w:rPr>
        <w:t>face</w:t>
      </w:r>
      <w:r w:rsidRPr="005C2FA6">
        <w:rPr>
          <w:rFonts w:ascii="Times New Roman" w:hAnsi="Times New Roman" w:cs="Times New Roman"/>
          <w:color w:val="000000" w:themeColor="text1"/>
          <w:szCs w:val="24"/>
        </w:rPr>
        <w:t xml:space="preserve"> </w:t>
      </w:r>
      <w:r w:rsidR="000923A3">
        <w:rPr>
          <w:rFonts w:ascii="Times New Roman" w:hAnsi="Times New Roman" w:cs="Times New Roman"/>
          <w:color w:val="000000" w:themeColor="text1"/>
          <w:szCs w:val="24"/>
        </w:rPr>
        <w:t>the</w:t>
      </w:r>
      <w:r w:rsidRPr="005C2FA6">
        <w:rPr>
          <w:rFonts w:ascii="Times New Roman" w:hAnsi="Times New Roman" w:cs="Times New Roman"/>
          <w:color w:val="000000" w:themeColor="text1"/>
          <w:szCs w:val="24"/>
        </w:rPr>
        <w:t xml:space="preserve"> litigation risk when buying stocks by using personal account before the repurchase announcement. </w:t>
      </w:r>
      <w:r w:rsidR="000923A3">
        <w:rPr>
          <w:rFonts w:ascii="Times New Roman" w:hAnsi="Times New Roman" w:cs="Times New Roman"/>
          <w:color w:val="000000" w:themeColor="text1"/>
          <w:szCs w:val="24"/>
        </w:rPr>
        <w:t>Moreover</w:t>
      </w:r>
      <w:r w:rsidRPr="005C2FA6">
        <w:rPr>
          <w:rFonts w:ascii="Times New Roman" w:hAnsi="Times New Roman" w:cs="Times New Roman"/>
          <w:color w:val="000000" w:themeColor="text1"/>
          <w:szCs w:val="24"/>
        </w:rPr>
        <w:t xml:space="preserve">, </w:t>
      </w:r>
      <w:r w:rsidR="000923A3">
        <w:rPr>
          <w:rFonts w:ascii="Times New Roman" w:hAnsi="Times New Roman" w:cs="Times New Roman"/>
          <w:color w:val="000000" w:themeColor="text1"/>
          <w:szCs w:val="24"/>
        </w:rPr>
        <w:t xml:space="preserve">there is less concerned for insider trading in the </w:t>
      </w:r>
      <w:r w:rsidRPr="005C2FA6">
        <w:rPr>
          <w:rFonts w:ascii="Times New Roman" w:hAnsi="Times New Roman" w:cs="Times New Roman"/>
          <w:color w:val="000000" w:themeColor="text1"/>
          <w:szCs w:val="24"/>
        </w:rPr>
        <w:t xml:space="preserve">literature </w:t>
      </w:r>
      <w:r w:rsidR="000923A3">
        <w:rPr>
          <w:rFonts w:ascii="Times New Roman" w:hAnsi="Times New Roman" w:cs="Times New Roman"/>
          <w:color w:val="000000" w:themeColor="text1"/>
          <w:szCs w:val="24"/>
        </w:rPr>
        <w:t>about</w:t>
      </w:r>
      <w:r w:rsidRPr="005C2FA6">
        <w:rPr>
          <w:rFonts w:ascii="Times New Roman" w:hAnsi="Times New Roman" w:cs="Times New Roman"/>
          <w:color w:val="000000" w:themeColor="text1"/>
          <w:szCs w:val="24"/>
        </w:rPr>
        <w:t xml:space="preserve"> the market timing ability</w:t>
      </w:r>
      <w:r w:rsidR="000923A3">
        <w:rPr>
          <w:rFonts w:ascii="Times New Roman" w:hAnsi="Times New Roman" w:cs="Times New Roman"/>
          <w:color w:val="000000" w:themeColor="text1"/>
          <w:szCs w:val="24"/>
        </w:rPr>
        <w:t>.</w:t>
      </w:r>
      <w:r w:rsidRPr="005C2FA6">
        <w:rPr>
          <w:rFonts w:ascii="Times New Roman" w:hAnsi="Times New Roman" w:cs="Times New Roman"/>
          <w:color w:val="000000" w:themeColor="text1"/>
          <w:szCs w:val="24"/>
        </w:rPr>
        <w:t xml:space="preserve"> Therefore, </w:t>
      </w:r>
      <w:r w:rsidR="00263B3B">
        <w:rPr>
          <w:rFonts w:ascii="Times New Roman" w:hAnsi="Times New Roman" w:cs="Times New Roman"/>
          <w:color w:val="000000" w:themeColor="text1"/>
          <w:szCs w:val="24"/>
        </w:rPr>
        <w:t>we explore whether the</w:t>
      </w:r>
      <w:r w:rsidRPr="005C2FA6">
        <w:rPr>
          <w:rFonts w:ascii="Times New Roman" w:hAnsi="Times New Roman" w:cs="Times New Roman"/>
          <w:color w:val="000000" w:themeColor="text1"/>
          <w:szCs w:val="24"/>
        </w:rPr>
        <w:t xml:space="preserve"> </w:t>
      </w:r>
      <w:r w:rsidR="00483316" w:rsidRPr="005C2FA6">
        <w:rPr>
          <w:rFonts w:ascii="Times New Roman" w:hAnsi="Times New Roman" w:cs="Times New Roman"/>
          <w:color w:val="000000" w:themeColor="text1"/>
          <w:szCs w:val="24"/>
        </w:rPr>
        <w:t>firm</w:t>
      </w:r>
      <w:r w:rsidRPr="005C2FA6">
        <w:rPr>
          <w:rFonts w:ascii="Times New Roman" w:hAnsi="Times New Roman" w:cs="Times New Roman"/>
          <w:color w:val="000000" w:themeColor="text1"/>
          <w:szCs w:val="24"/>
        </w:rPr>
        <w:t xml:space="preserve">s with stronger market timing ability </w:t>
      </w:r>
      <w:r w:rsidR="00263B3B">
        <w:rPr>
          <w:rFonts w:ascii="Times New Roman" w:hAnsi="Times New Roman" w:cs="Times New Roman"/>
          <w:color w:val="000000" w:themeColor="text1"/>
          <w:szCs w:val="24"/>
        </w:rPr>
        <w:t>is associated with the more</w:t>
      </w:r>
      <w:r w:rsidRPr="005C2FA6">
        <w:rPr>
          <w:rFonts w:ascii="Times New Roman" w:hAnsi="Times New Roman" w:cs="Times New Roman"/>
          <w:color w:val="000000" w:themeColor="text1"/>
          <w:szCs w:val="24"/>
        </w:rPr>
        <w:t xml:space="preserve"> net </w:t>
      </w:r>
      <w:r w:rsidR="00263B3B">
        <w:rPr>
          <w:rFonts w:ascii="Times New Roman" w:hAnsi="Times New Roman" w:cs="Times New Roman"/>
          <w:color w:val="000000" w:themeColor="text1"/>
          <w:szCs w:val="24"/>
        </w:rPr>
        <w:t xml:space="preserve">insider </w:t>
      </w:r>
      <w:r w:rsidRPr="005C2FA6">
        <w:rPr>
          <w:rFonts w:ascii="Times New Roman" w:hAnsi="Times New Roman" w:cs="Times New Roman"/>
          <w:color w:val="000000" w:themeColor="text1"/>
          <w:szCs w:val="24"/>
        </w:rPr>
        <w:t>buy</w:t>
      </w:r>
      <w:r w:rsidR="00263B3B">
        <w:rPr>
          <w:rFonts w:ascii="Times New Roman" w:hAnsi="Times New Roman" w:cs="Times New Roman"/>
          <w:color w:val="000000" w:themeColor="text1"/>
          <w:szCs w:val="24"/>
        </w:rPr>
        <w:t>ing</w:t>
      </w:r>
      <w:r w:rsidRPr="005C2FA6">
        <w:rPr>
          <w:rFonts w:ascii="Times New Roman" w:hAnsi="Times New Roman" w:cs="Times New Roman"/>
          <w:color w:val="000000" w:themeColor="text1"/>
          <w:szCs w:val="24"/>
        </w:rPr>
        <w:t>.</w:t>
      </w:r>
    </w:p>
    <w:p w:rsidR="00D81D4E" w:rsidRPr="005C2FA6" w:rsidRDefault="00D81D4E" w:rsidP="00F10530">
      <w:pPr>
        <w:pStyle w:val="a8"/>
        <w:ind w:firstLine="480"/>
        <w:jc w:val="both"/>
        <w:rPr>
          <w:rFonts w:ascii="Times New Roman" w:hAnsi="Times New Roman" w:cs="Times New Roman"/>
          <w:color w:val="000000" w:themeColor="text1"/>
          <w:szCs w:val="24"/>
        </w:rPr>
      </w:pPr>
      <w:r w:rsidRPr="005C2FA6">
        <w:rPr>
          <w:rFonts w:ascii="Times New Roman" w:hAnsi="Times New Roman" w:cs="Times New Roman"/>
          <w:color w:val="000000" w:themeColor="text1"/>
          <w:szCs w:val="24"/>
        </w:rPr>
        <w:t xml:space="preserve">Table </w:t>
      </w:r>
      <w:r w:rsidR="0089744A">
        <w:rPr>
          <w:rFonts w:ascii="Times New Roman" w:hAnsi="Times New Roman" w:cs="Times New Roman"/>
          <w:color w:val="000000" w:themeColor="text1"/>
          <w:szCs w:val="24"/>
        </w:rPr>
        <w:t>3</w:t>
      </w:r>
      <w:r w:rsidRPr="005C2FA6">
        <w:rPr>
          <w:rFonts w:ascii="Times New Roman" w:hAnsi="Times New Roman" w:cs="Times New Roman"/>
          <w:color w:val="000000" w:themeColor="text1"/>
          <w:szCs w:val="24"/>
        </w:rPr>
        <w:t xml:space="preserve"> shows the </w:t>
      </w:r>
      <w:r w:rsidR="007F3FA9">
        <w:rPr>
          <w:rFonts w:ascii="Times New Roman" w:hAnsi="Times New Roman" w:cs="Times New Roman"/>
          <w:color w:val="000000" w:themeColor="text1"/>
          <w:szCs w:val="24"/>
        </w:rPr>
        <w:t>impacts</w:t>
      </w:r>
      <w:r w:rsidRPr="005C2FA6">
        <w:rPr>
          <w:rFonts w:ascii="Times New Roman" w:hAnsi="Times New Roman" w:cs="Times New Roman"/>
          <w:color w:val="000000" w:themeColor="text1"/>
          <w:szCs w:val="24"/>
        </w:rPr>
        <w:t xml:space="preserve"> of market timing ability </w:t>
      </w:r>
      <w:r w:rsidR="007F3FA9">
        <w:rPr>
          <w:rFonts w:ascii="Times New Roman" w:hAnsi="Times New Roman" w:cs="Times New Roman"/>
          <w:color w:val="000000" w:themeColor="text1"/>
          <w:szCs w:val="24"/>
        </w:rPr>
        <w:t>on</w:t>
      </w:r>
      <w:r w:rsidRPr="005C2FA6">
        <w:rPr>
          <w:rFonts w:ascii="Times New Roman" w:hAnsi="Times New Roman" w:cs="Times New Roman"/>
          <w:color w:val="000000" w:themeColor="text1"/>
          <w:szCs w:val="24"/>
        </w:rPr>
        <w:t xml:space="preserve"> the insiders net buy </w:t>
      </w:r>
      <w:r w:rsidRPr="005C2FA6">
        <w:rPr>
          <w:rFonts w:ascii="Times New Roman" w:hAnsi="Times New Roman" w:cs="Times New Roman"/>
          <w:color w:val="000000" w:themeColor="text1"/>
          <w:szCs w:val="24"/>
        </w:rPr>
        <w:lastRenderedPageBreak/>
        <w:t xml:space="preserve">transaction. </w:t>
      </w:r>
      <w:r w:rsidR="007F3FA9" w:rsidRPr="005C2FA6">
        <w:rPr>
          <w:rFonts w:ascii="Times New Roman" w:hAnsi="Times New Roman" w:cs="Times New Roman"/>
          <w:color w:val="000000" w:themeColor="text1"/>
          <w:szCs w:val="24"/>
        </w:rPr>
        <w:t xml:space="preserve">Panel A </w:t>
      </w:r>
      <w:r w:rsidR="007F3FA9">
        <w:rPr>
          <w:rFonts w:ascii="Times New Roman" w:hAnsi="Times New Roman" w:cs="Times New Roman"/>
          <w:color w:val="000000" w:themeColor="text1"/>
          <w:szCs w:val="24"/>
        </w:rPr>
        <w:t>shows the results in</w:t>
      </w:r>
      <w:r w:rsidR="007F3FA9" w:rsidRPr="005C2FA6">
        <w:rPr>
          <w:rFonts w:ascii="Times New Roman" w:hAnsi="Times New Roman" w:cs="Times New Roman"/>
          <w:color w:val="000000" w:themeColor="text1"/>
          <w:szCs w:val="24"/>
        </w:rPr>
        <w:t xml:space="preserve"> full sample and Panel</w:t>
      </w:r>
      <w:r w:rsidR="007F3FA9">
        <w:rPr>
          <w:rFonts w:ascii="Times New Roman" w:hAnsi="Times New Roman" w:cs="Times New Roman"/>
          <w:color w:val="000000" w:themeColor="text1"/>
          <w:szCs w:val="24"/>
        </w:rPr>
        <w:t>s</w:t>
      </w:r>
      <w:r w:rsidR="007F3FA9" w:rsidRPr="005C2FA6">
        <w:rPr>
          <w:rFonts w:ascii="Times New Roman" w:hAnsi="Times New Roman" w:cs="Times New Roman"/>
          <w:color w:val="000000" w:themeColor="text1"/>
          <w:szCs w:val="24"/>
        </w:rPr>
        <w:t xml:space="preserve"> B and C </w:t>
      </w:r>
      <w:r w:rsidR="007F3FA9">
        <w:rPr>
          <w:rFonts w:ascii="Times New Roman" w:hAnsi="Times New Roman" w:cs="Times New Roman"/>
          <w:color w:val="000000" w:themeColor="text1"/>
          <w:szCs w:val="24"/>
        </w:rPr>
        <w:t>present</w:t>
      </w:r>
      <w:r w:rsidR="007F3FA9" w:rsidRPr="000C5AE4">
        <w:rPr>
          <w:rFonts w:ascii="Times New Roman" w:hAnsi="Times New Roman" w:cs="Times New Roman"/>
          <w:color w:val="000000" w:themeColor="text1"/>
          <w:szCs w:val="24"/>
        </w:rPr>
        <w:t xml:space="preserve"> </w:t>
      </w:r>
      <w:r w:rsidR="007F3FA9">
        <w:rPr>
          <w:rFonts w:ascii="Times New Roman" w:hAnsi="Times New Roman" w:cs="Times New Roman"/>
          <w:color w:val="000000" w:themeColor="text1"/>
          <w:szCs w:val="24"/>
        </w:rPr>
        <w:t>the results in</w:t>
      </w:r>
      <w:r w:rsidR="007F3FA9" w:rsidRPr="005C2FA6">
        <w:rPr>
          <w:rFonts w:ascii="Times New Roman" w:hAnsi="Times New Roman" w:cs="Times New Roman"/>
          <w:color w:val="000000" w:themeColor="text1"/>
          <w:szCs w:val="24"/>
        </w:rPr>
        <w:t xml:space="preserve"> listed companies and OTC companies respectively.</w:t>
      </w:r>
      <w:r w:rsidRPr="005C2FA6">
        <w:rPr>
          <w:rFonts w:ascii="Times New Roman" w:eastAsia="標楷體" w:hAnsi="Times New Roman" w:cs="Times New Roman"/>
          <w:color w:val="000000" w:themeColor="text1"/>
          <w:szCs w:val="24"/>
        </w:rPr>
        <w:t xml:space="preserve"> In Panel A, MT </w:t>
      </w:r>
      <w:r w:rsidR="00FD3C50">
        <w:rPr>
          <w:rFonts w:ascii="Times New Roman" w:eastAsia="標楷體" w:hAnsi="Times New Roman" w:cs="Times New Roman"/>
          <w:color w:val="000000" w:themeColor="text1"/>
          <w:szCs w:val="24"/>
        </w:rPr>
        <w:t xml:space="preserve">around </w:t>
      </w:r>
      <w:r w:rsidR="00FD3C50" w:rsidRPr="005C2FA6">
        <w:rPr>
          <w:rFonts w:ascii="Times New Roman" w:eastAsia="標楷體" w:hAnsi="Times New Roman" w:cs="Times New Roman"/>
          <w:color w:val="000000" w:themeColor="text1"/>
          <w:szCs w:val="24"/>
        </w:rPr>
        <w:t>± 1</w:t>
      </w:r>
      <w:r w:rsidR="00FD3C50">
        <w:rPr>
          <w:rFonts w:ascii="Times New Roman" w:eastAsia="標楷體" w:hAnsi="Times New Roman" w:cs="Times New Roman"/>
          <w:color w:val="000000" w:themeColor="text1"/>
          <w:szCs w:val="24"/>
        </w:rPr>
        <w:t xml:space="preserve">, </w:t>
      </w:r>
      <w:r w:rsidR="00FD3C50" w:rsidRPr="005C2FA6">
        <w:rPr>
          <w:rFonts w:ascii="Times New Roman" w:eastAsia="標楷體" w:hAnsi="Times New Roman" w:cs="Times New Roman"/>
          <w:color w:val="000000" w:themeColor="text1"/>
          <w:szCs w:val="24"/>
        </w:rPr>
        <w:t>± 3</w:t>
      </w:r>
      <w:r w:rsidR="00FD3C50">
        <w:rPr>
          <w:rFonts w:ascii="Times New Roman" w:eastAsia="標楷體" w:hAnsi="Times New Roman" w:cs="Times New Roman"/>
          <w:color w:val="000000" w:themeColor="text1"/>
          <w:szCs w:val="24"/>
        </w:rPr>
        <w:t>, ± 6</w:t>
      </w:r>
      <w:r w:rsidR="00FD3C50" w:rsidRPr="005C2FA6">
        <w:rPr>
          <w:rFonts w:ascii="Times New Roman" w:eastAsia="標楷體" w:hAnsi="Times New Roman" w:cs="Times New Roman"/>
          <w:color w:val="000000" w:themeColor="text1"/>
          <w:szCs w:val="24"/>
        </w:rPr>
        <w:t xml:space="preserve"> month</w:t>
      </w:r>
      <w:r w:rsidR="00FD3C50">
        <w:rPr>
          <w:rFonts w:ascii="Times New Roman" w:eastAsia="標楷體" w:hAnsi="Times New Roman" w:cs="Times New Roman"/>
          <w:color w:val="000000" w:themeColor="text1"/>
          <w:szCs w:val="24"/>
        </w:rPr>
        <w:t>s</w:t>
      </w:r>
      <w:r w:rsidR="00FD3C50" w:rsidRPr="005C2FA6">
        <w:rPr>
          <w:rFonts w:ascii="Times New Roman" w:eastAsia="標楷體" w:hAnsi="Times New Roman" w:cs="Times New Roman"/>
          <w:color w:val="000000" w:themeColor="text1"/>
          <w:szCs w:val="24"/>
        </w:rPr>
        <w:t xml:space="preserve"> </w:t>
      </w:r>
      <w:r w:rsidRPr="005C2FA6">
        <w:rPr>
          <w:rFonts w:ascii="Times New Roman" w:eastAsia="標楷體" w:hAnsi="Times New Roman" w:cs="Times New Roman"/>
          <w:color w:val="000000" w:themeColor="text1"/>
          <w:szCs w:val="24"/>
        </w:rPr>
        <w:t>show</w:t>
      </w:r>
      <w:r w:rsidR="00FD3C50">
        <w:rPr>
          <w:rFonts w:ascii="Times New Roman" w:eastAsia="標楷體" w:hAnsi="Times New Roman" w:cs="Times New Roman"/>
          <w:color w:val="000000" w:themeColor="text1"/>
          <w:szCs w:val="24"/>
        </w:rPr>
        <w:t xml:space="preserve"> </w:t>
      </w:r>
      <w:r w:rsidRPr="005C2FA6">
        <w:rPr>
          <w:rFonts w:ascii="Times New Roman" w:eastAsia="標楷體" w:hAnsi="Times New Roman" w:cs="Times New Roman"/>
          <w:color w:val="000000" w:themeColor="text1"/>
          <w:szCs w:val="24"/>
        </w:rPr>
        <w:t>positive correlation</w:t>
      </w:r>
      <w:r w:rsidR="00FD3C50">
        <w:rPr>
          <w:rFonts w:ascii="Times New Roman" w:eastAsia="標楷體" w:hAnsi="Times New Roman" w:cs="Times New Roman"/>
          <w:color w:val="000000" w:themeColor="text1"/>
          <w:szCs w:val="24"/>
        </w:rPr>
        <w:t>s</w:t>
      </w:r>
      <w:r w:rsidRPr="005C2FA6">
        <w:rPr>
          <w:rFonts w:ascii="Times New Roman" w:eastAsia="標楷體" w:hAnsi="Times New Roman" w:cs="Times New Roman"/>
          <w:color w:val="000000" w:themeColor="text1"/>
          <w:szCs w:val="24"/>
        </w:rPr>
        <w:t xml:space="preserve"> with insider net buy at 5% significant level, </w:t>
      </w:r>
      <w:r w:rsidR="00FD3C50">
        <w:rPr>
          <w:rFonts w:ascii="Times New Roman" w:eastAsia="標楷體" w:hAnsi="Times New Roman" w:cs="Times New Roman"/>
          <w:color w:val="000000" w:themeColor="text1"/>
          <w:szCs w:val="24"/>
        </w:rPr>
        <w:t>indicating that t</w:t>
      </w:r>
      <w:r w:rsidRPr="005C2FA6">
        <w:rPr>
          <w:rFonts w:ascii="Times New Roman" w:eastAsia="標楷體" w:hAnsi="Times New Roman" w:cs="Times New Roman"/>
          <w:color w:val="000000" w:themeColor="text1"/>
          <w:szCs w:val="24"/>
        </w:rPr>
        <w:t xml:space="preserve">he stronger </w:t>
      </w:r>
      <w:r w:rsidRPr="005C2FA6">
        <w:rPr>
          <w:rFonts w:ascii="Times New Roman" w:hAnsi="Times New Roman" w:cs="Times New Roman"/>
          <w:color w:val="000000" w:themeColor="text1"/>
          <w:szCs w:val="24"/>
        </w:rPr>
        <w:t xml:space="preserve">market timing </w:t>
      </w:r>
      <w:r w:rsidRPr="005C2FA6">
        <w:rPr>
          <w:rFonts w:ascii="Times New Roman" w:eastAsia="標楷體" w:hAnsi="Times New Roman" w:cs="Times New Roman"/>
          <w:color w:val="000000" w:themeColor="text1"/>
          <w:szCs w:val="24"/>
        </w:rPr>
        <w:t xml:space="preserve">ability represent </w:t>
      </w:r>
      <w:r w:rsidRPr="005C2FA6">
        <w:rPr>
          <w:rFonts w:ascii="Times New Roman" w:hAnsi="Times New Roman" w:cs="Times New Roman"/>
          <w:color w:val="000000" w:themeColor="text1"/>
          <w:szCs w:val="24"/>
        </w:rPr>
        <w:t xml:space="preserve">by </w:t>
      </w:r>
      <w:r w:rsidRPr="005C2FA6">
        <w:rPr>
          <w:rFonts w:ascii="Times New Roman" w:eastAsia="標楷體" w:hAnsi="Times New Roman" w:cs="Times New Roman"/>
          <w:color w:val="000000" w:themeColor="text1"/>
          <w:szCs w:val="24"/>
        </w:rPr>
        <w:t>the company</w:t>
      </w:r>
      <w:r w:rsidR="00FD3C50">
        <w:rPr>
          <w:rFonts w:ascii="Times New Roman" w:eastAsia="標楷體" w:hAnsi="Times New Roman" w:cs="Times New Roman"/>
          <w:color w:val="000000" w:themeColor="text1"/>
          <w:szCs w:val="24"/>
        </w:rPr>
        <w:t xml:space="preserve"> is accompanied with</w:t>
      </w:r>
      <w:r w:rsidRPr="005C2FA6">
        <w:rPr>
          <w:rFonts w:ascii="Times New Roman" w:eastAsia="標楷體" w:hAnsi="Times New Roman" w:cs="Times New Roman"/>
          <w:color w:val="000000" w:themeColor="text1"/>
          <w:szCs w:val="24"/>
        </w:rPr>
        <w:t xml:space="preserve"> the more insiders net buy.</w:t>
      </w:r>
      <w:r w:rsidR="00F10530">
        <w:rPr>
          <w:rFonts w:ascii="Times New Roman" w:eastAsia="標楷體" w:hAnsi="Times New Roman" w:cs="Times New Roman"/>
          <w:color w:val="000000" w:themeColor="text1"/>
          <w:szCs w:val="24"/>
        </w:rPr>
        <w:t xml:space="preserve"> </w:t>
      </w:r>
      <w:r w:rsidRPr="005C2FA6">
        <w:rPr>
          <w:rFonts w:ascii="Times New Roman" w:hAnsi="Times New Roman" w:cs="Times New Roman"/>
          <w:color w:val="000000" w:themeColor="text1"/>
          <w:szCs w:val="24"/>
        </w:rPr>
        <w:t xml:space="preserve">In addition, the </w:t>
      </w:r>
      <w:r w:rsidR="005E3039">
        <w:rPr>
          <w:rFonts w:ascii="Times New Roman" w:hAnsi="Times New Roman" w:cs="Times New Roman"/>
          <w:color w:val="000000" w:themeColor="text1"/>
          <w:szCs w:val="24"/>
        </w:rPr>
        <w:t>results in</w:t>
      </w:r>
      <w:r w:rsidRPr="005C2FA6">
        <w:rPr>
          <w:rFonts w:ascii="Times New Roman" w:hAnsi="Times New Roman" w:cs="Times New Roman"/>
          <w:color w:val="000000" w:themeColor="text1"/>
          <w:szCs w:val="24"/>
        </w:rPr>
        <w:t xml:space="preserve"> Panel</w:t>
      </w:r>
      <w:r w:rsidR="005E3039">
        <w:rPr>
          <w:rFonts w:ascii="Times New Roman" w:hAnsi="Times New Roman" w:cs="Times New Roman"/>
          <w:color w:val="000000" w:themeColor="text1"/>
          <w:szCs w:val="24"/>
        </w:rPr>
        <w:t>s</w:t>
      </w:r>
      <w:r w:rsidRPr="005C2FA6">
        <w:rPr>
          <w:rFonts w:ascii="Times New Roman" w:hAnsi="Times New Roman" w:cs="Times New Roman"/>
          <w:color w:val="000000" w:themeColor="text1"/>
          <w:szCs w:val="24"/>
        </w:rPr>
        <w:t xml:space="preserve"> B </w:t>
      </w:r>
      <w:r w:rsidR="005E3039">
        <w:rPr>
          <w:rFonts w:ascii="Times New Roman" w:hAnsi="Times New Roman" w:cs="Times New Roman"/>
          <w:color w:val="000000" w:themeColor="text1"/>
          <w:szCs w:val="24"/>
        </w:rPr>
        <w:t>and</w:t>
      </w:r>
      <w:r w:rsidRPr="005C2FA6">
        <w:rPr>
          <w:rFonts w:ascii="Times New Roman" w:hAnsi="Times New Roman" w:cs="Times New Roman"/>
          <w:color w:val="000000" w:themeColor="text1"/>
          <w:szCs w:val="24"/>
        </w:rPr>
        <w:t xml:space="preserve"> C </w:t>
      </w:r>
      <w:r w:rsidR="005E3039">
        <w:rPr>
          <w:rFonts w:ascii="Times New Roman" w:hAnsi="Times New Roman" w:cs="Times New Roman"/>
          <w:color w:val="000000" w:themeColor="text1"/>
          <w:szCs w:val="24"/>
        </w:rPr>
        <w:t>are similar with the results in Panel A</w:t>
      </w:r>
      <w:r w:rsidRPr="005C2FA6">
        <w:rPr>
          <w:rFonts w:ascii="Times New Roman" w:hAnsi="Times New Roman" w:cs="Times New Roman"/>
          <w:color w:val="000000" w:themeColor="text1"/>
          <w:szCs w:val="24"/>
        </w:rPr>
        <w:t>.</w:t>
      </w:r>
      <w:r w:rsidRPr="005C2FA6">
        <w:rPr>
          <w:rFonts w:ascii="Times New Roman" w:eastAsia="標楷體" w:hAnsi="Times New Roman" w:cs="Times New Roman"/>
          <w:color w:val="000000" w:themeColor="text1"/>
          <w:szCs w:val="24"/>
        </w:rPr>
        <w:t xml:space="preserve"> </w:t>
      </w:r>
      <w:r w:rsidR="00F10530">
        <w:rPr>
          <w:rFonts w:ascii="Times New Roman" w:eastAsia="標楷體" w:hAnsi="Times New Roman" w:cs="Times New Roman"/>
          <w:color w:val="000000" w:themeColor="text1"/>
          <w:szCs w:val="24"/>
        </w:rPr>
        <w:t xml:space="preserve">Regardless </w:t>
      </w:r>
      <w:r w:rsidRPr="005C2FA6">
        <w:rPr>
          <w:rFonts w:ascii="Times New Roman" w:eastAsia="標楷體" w:hAnsi="Times New Roman" w:cs="Times New Roman"/>
          <w:color w:val="000000" w:themeColor="text1"/>
          <w:szCs w:val="24"/>
        </w:rPr>
        <w:t>in the whole sample, listed companies or OTC companies,</w:t>
      </w:r>
      <w:r w:rsidRPr="005C2FA6">
        <w:rPr>
          <w:rFonts w:ascii="Times New Roman" w:hAnsi="Times New Roman" w:cs="Times New Roman"/>
          <w:color w:val="000000" w:themeColor="text1"/>
          <w:szCs w:val="24"/>
        </w:rPr>
        <w:t xml:space="preserve"> </w:t>
      </w:r>
      <w:r w:rsidR="00F10530">
        <w:rPr>
          <w:rFonts w:ascii="Times New Roman" w:eastAsia="標楷體" w:hAnsi="Times New Roman" w:cs="Times New Roman"/>
          <w:color w:val="000000" w:themeColor="text1"/>
          <w:szCs w:val="24"/>
        </w:rPr>
        <w:t>the</w:t>
      </w:r>
      <w:r w:rsidRPr="005C2FA6">
        <w:rPr>
          <w:rFonts w:ascii="Times New Roman" w:eastAsia="標楷體" w:hAnsi="Times New Roman" w:cs="Times New Roman"/>
          <w:color w:val="000000" w:themeColor="text1"/>
          <w:szCs w:val="24"/>
        </w:rPr>
        <w:t xml:space="preserve"> insiders </w:t>
      </w:r>
      <w:r w:rsidR="00F10530">
        <w:rPr>
          <w:rFonts w:ascii="Times New Roman" w:eastAsia="標楷體" w:hAnsi="Times New Roman" w:cs="Times New Roman"/>
          <w:color w:val="000000" w:themeColor="text1"/>
          <w:szCs w:val="24"/>
        </w:rPr>
        <w:t xml:space="preserve">in the </w:t>
      </w:r>
      <w:r w:rsidR="00F10530" w:rsidRPr="005C2FA6">
        <w:rPr>
          <w:rFonts w:ascii="Times New Roman" w:eastAsia="標楷體" w:hAnsi="Times New Roman" w:cs="Times New Roman"/>
          <w:color w:val="000000" w:themeColor="text1"/>
          <w:szCs w:val="24"/>
        </w:rPr>
        <w:t>company</w:t>
      </w:r>
      <w:r w:rsidR="00F10530">
        <w:rPr>
          <w:rFonts w:ascii="Times New Roman" w:eastAsia="標楷體" w:hAnsi="Times New Roman" w:cs="Times New Roman"/>
          <w:color w:val="000000" w:themeColor="text1"/>
          <w:szCs w:val="24"/>
        </w:rPr>
        <w:t xml:space="preserve"> with</w:t>
      </w:r>
      <w:r w:rsidR="00F10530" w:rsidRPr="005C2FA6">
        <w:rPr>
          <w:rFonts w:ascii="Times New Roman" w:eastAsia="標楷體" w:hAnsi="Times New Roman" w:cs="Times New Roman"/>
          <w:color w:val="000000" w:themeColor="text1"/>
          <w:szCs w:val="24"/>
        </w:rPr>
        <w:t xml:space="preserve"> stronger the </w:t>
      </w:r>
      <w:r w:rsidR="00F10530" w:rsidRPr="005C2FA6">
        <w:rPr>
          <w:rFonts w:ascii="Times New Roman" w:hAnsi="Times New Roman" w:cs="Times New Roman"/>
          <w:color w:val="000000" w:themeColor="text1"/>
          <w:szCs w:val="24"/>
        </w:rPr>
        <w:t xml:space="preserve">market </w:t>
      </w:r>
      <w:r w:rsidR="00F10530" w:rsidRPr="005C2FA6">
        <w:rPr>
          <w:rFonts w:ascii="Times New Roman" w:eastAsia="標楷體" w:hAnsi="Times New Roman" w:cs="Times New Roman"/>
          <w:color w:val="000000" w:themeColor="text1"/>
          <w:szCs w:val="24"/>
        </w:rPr>
        <w:t>timing ability</w:t>
      </w:r>
      <w:r w:rsidR="00F10530">
        <w:rPr>
          <w:rFonts w:ascii="Times New Roman" w:eastAsia="標楷體" w:hAnsi="Times New Roman" w:cs="Times New Roman"/>
          <w:color w:val="000000" w:themeColor="text1"/>
          <w:szCs w:val="24"/>
        </w:rPr>
        <w:t xml:space="preserve"> </w:t>
      </w:r>
      <w:r w:rsidRPr="005C2FA6">
        <w:rPr>
          <w:rFonts w:ascii="Times New Roman" w:eastAsia="標楷體" w:hAnsi="Times New Roman" w:cs="Times New Roman"/>
          <w:color w:val="000000" w:themeColor="text1"/>
          <w:szCs w:val="24"/>
        </w:rPr>
        <w:t xml:space="preserve">can know the price </w:t>
      </w:r>
      <w:r w:rsidR="00F10530">
        <w:rPr>
          <w:rFonts w:ascii="Times New Roman" w:eastAsia="標楷體" w:hAnsi="Times New Roman" w:cs="Times New Roman"/>
          <w:color w:val="000000" w:themeColor="text1"/>
          <w:szCs w:val="24"/>
        </w:rPr>
        <w:t xml:space="preserve">information </w:t>
      </w:r>
      <w:r w:rsidRPr="005C2FA6">
        <w:rPr>
          <w:rFonts w:ascii="Times New Roman" w:eastAsia="標楷體" w:hAnsi="Times New Roman" w:cs="Times New Roman"/>
          <w:color w:val="000000" w:themeColor="text1"/>
          <w:szCs w:val="24"/>
        </w:rPr>
        <w:t>of the company's shares</w:t>
      </w:r>
      <w:r w:rsidRPr="005C2FA6">
        <w:rPr>
          <w:rFonts w:ascii="Times New Roman" w:hAnsi="Times New Roman" w:cs="Times New Roman"/>
          <w:color w:val="000000" w:themeColor="text1"/>
          <w:szCs w:val="24"/>
        </w:rPr>
        <w:t xml:space="preserve"> better</w:t>
      </w:r>
      <w:r w:rsidRPr="005C2FA6">
        <w:rPr>
          <w:rFonts w:ascii="Times New Roman" w:eastAsia="標楷體" w:hAnsi="Times New Roman" w:cs="Times New Roman"/>
          <w:color w:val="000000" w:themeColor="text1"/>
          <w:szCs w:val="24"/>
        </w:rPr>
        <w:t xml:space="preserve"> wh</w:t>
      </w:r>
      <w:r w:rsidRPr="005C2FA6">
        <w:rPr>
          <w:rFonts w:ascii="Times New Roman" w:hAnsi="Times New Roman" w:cs="Times New Roman"/>
          <w:color w:val="000000" w:themeColor="text1"/>
          <w:szCs w:val="24"/>
        </w:rPr>
        <w:t>ile</w:t>
      </w:r>
      <w:r w:rsidRPr="005C2FA6">
        <w:rPr>
          <w:rFonts w:ascii="Times New Roman" w:eastAsia="標楷體" w:hAnsi="Times New Roman" w:cs="Times New Roman"/>
          <w:color w:val="000000" w:themeColor="text1"/>
          <w:szCs w:val="24"/>
        </w:rPr>
        <w:t xml:space="preserve"> repurchas</w:t>
      </w:r>
      <w:r w:rsidRPr="005C2FA6">
        <w:rPr>
          <w:rFonts w:ascii="Times New Roman" w:hAnsi="Times New Roman" w:cs="Times New Roman"/>
          <w:color w:val="000000" w:themeColor="text1"/>
          <w:szCs w:val="24"/>
        </w:rPr>
        <w:t>ing</w:t>
      </w:r>
      <w:r w:rsidR="00F10530">
        <w:rPr>
          <w:rFonts w:ascii="Times New Roman" w:hAnsi="Times New Roman" w:cs="Times New Roman"/>
          <w:color w:val="000000" w:themeColor="text1"/>
          <w:szCs w:val="24"/>
        </w:rPr>
        <w:t>.</w:t>
      </w:r>
      <w:r w:rsidRPr="005C2FA6">
        <w:rPr>
          <w:rFonts w:ascii="Times New Roman" w:eastAsia="標楷體" w:hAnsi="Times New Roman" w:cs="Times New Roman"/>
          <w:color w:val="000000" w:themeColor="text1"/>
          <w:szCs w:val="24"/>
        </w:rPr>
        <w:t xml:space="preserve"> </w:t>
      </w:r>
      <w:r w:rsidR="00F10530">
        <w:rPr>
          <w:rFonts w:ascii="Times New Roman" w:eastAsia="標楷體" w:hAnsi="Times New Roman" w:cs="Times New Roman"/>
          <w:color w:val="000000" w:themeColor="text1"/>
          <w:szCs w:val="24"/>
        </w:rPr>
        <w:t xml:space="preserve">Thus, there would be </w:t>
      </w:r>
      <w:r w:rsidRPr="005C2FA6">
        <w:rPr>
          <w:rFonts w:ascii="Times New Roman" w:hAnsi="Times New Roman" w:cs="Times New Roman"/>
          <w:color w:val="000000" w:themeColor="text1"/>
          <w:szCs w:val="24"/>
        </w:rPr>
        <w:t xml:space="preserve">the higher </w:t>
      </w:r>
      <w:r w:rsidRPr="005C2FA6">
        <w:rPr>
          <w:rFonts w:ascii="Times New Roman" w:eastAsia="標楷體" w:hAnsi="Times New Roman" w:cs="Times New Roman"/>
          <w:color w:val="000000" w:themeColor="text1"/>
          <w:szCs w:val="24"/>
        </w:rPr>
        <w:t xml:space="preserve">the </w:t>
      </w:r>
      <w:r w:rsidRPr="005C2FA6">
        <w:rPr>
          <w:rFonts w:ascii="Times New Roman" w:hAnsi="Times New Roman" w:cs="Times New Roman"/>
          <w:color w:val="000000" w:themeColor="text1"/>
          <w:szCs w:val="24"/>
        </w:rPr>
        <w:t xml:space="preserve">insider </w:t>
      </w:r>
      <w:r w:rsidRPr="005C2FA6">
        <w:rPr>
          <w:rFonts w:ascii="Times New Roman" w:eastAsia="標楷體" w:hAnsi="Times New Roman" w:cs="Times New Roman"/>
          <w:color w:val="000000" w:themeColor="text1"/>
          <w:szCs w:val="24"/>
        </w:rPr>
        <w:t>net buy</w:t>
      </w:r>
      <w:r w:rsidR="00F10530">
        <w:rPr>
          <w:rFonts w:ascii="Times New Roman" w:eastAsia="標楷體" w:hAnsi="Times New Roman" w:cs="Times New Roman"/>
          <w:color w:val="000000" w:themeColor="text1"/>
          <w:szCs w:val="24"/>
        </w:rPr>
        <w:t>ing</w:t>
      </w:r>
      <w:r w:rsidRPr="005C2FA6">
        <w:rPr>
          <w:rFonts w:ascii="Times New Roman" w:hAnsi="Times New Roman" w:cs="Times New Roman"/>
          <w:color w:val="000000" w:themeColor="text1"/>
          <w:szCs w:val="24"/>
        </w:rPr>
        <w:t>.</w:t>
      </w:r>
    </w:p>
    <w:p w:rsidR="00D81D4E" w:rsidRPr="00FB5BC2" w:rsidRDefault="00D81D4E" w:rsidP="00FA51ED">
      <w:pPr>
        <w:pStyle w:val="a8"/>
        <w:jc w:val="both"/>
        <w:rPr>
          <w:rFonts w:ascii="Times New Roman" w:eastAsia="新細明體" w:hAnsi="Times New Roman" w:cs="Times New Roman"/>
          <w:bCs/>
          <w:color w:val="000000" w:themeColor="text1"/>
          <w:sz w:val="28"/>
          <w:szCs w:val="24"/>
        </w:rPr>
      </w:pPr>
    </w:p>
    <w:p w:rsidR="00D81D4E" w:rsidRPr="005C2FA6" w:rsidRDefault="00D81D4E" w:rsidP="00FA51ED">
      <w:pPr>
        <w:pStyle w:val="a8"/>
        <w:jc w:val="both"/>
        <w:rPr>
          <w:rFonts w:ascii="Times New Roman" w:hAnsi="Times New Roman" w:cs="Times New Roman"/>
          <w:b/>
          <w:color w:val="000000" w:themeColor="text1"/>
          <w:szCs w:val="24"/>
        </w:rPr>
      </w:pPr>
      <w:r w:rsidRPr="005C2FA6">
        <w:rPr>
          <w:rFonts w:ascii="Times New Roman" w:eastAsia="標楷體" w:hAnsi="Times New Roman" w:cs="Times New Roman"/>
          <w:b/>
          <w:color w:val="000000" w:themeColor="text1"/>
          <w:szCs w:val="24"/>
        </w:rPr>
        <w:t xml:space="preserve">Table </w:t>
      </w:r>
      <w:r w:rsidR="0089744A">
        <w:rPr>
          <w:rFonts w:ascii="Times New Roman" w:eastAsia="標楷體" w:hAnsi="Times New Roman" w:cs="Times New Roman"/>
          <w:b/>
          <w:color w:val="000000" w:themeColor="text1"/>
          <w:szCs w:val="24"/>
        </w:rPr>
        <w:t>3</w:t>
      </w:r>
      <w:r w:rsidRPr="005C2FA6">
        <w:rPr>
          <w:rFonts w:ascii="Times New Roman" w:hAnsi="Times New Roman" w:cs="Times New Roman"/>
          <w:b/>
          <w:color w:val="000000" w:themeColor="text1"/>
          <w:szCs w:val="24"/>
        </w:rPr>
        <w:t xml:space="preserve"> </w:t>
      </w:r>
      <w:proofErr w:type="gramStart"/>
      <w:r w:rsidRPr="005C2FA6">
        <w:rPr>
          <w:rFonts w:ascii="Times New Roman" w:hAnsi="Times New Roman" w:cs="Times New Roman"/>
          <w:b/>
          <w:color w:val="000000" w:themeColor="text1"/>
          <w:szCs w:val="24"/>
        </w:rPr>
        <w:t>The</w:t>
      </w:r>
      <w:proofErr w:type="gramEnd"/>
      <w:r w:rsidRPr="005C2FA6">
        <w:rPr>
          <w:rFonts w:ascii="Times New Roman" w:hAnsi="Times New Roman" w:cs="Times New Roman"/>
          <w:b/>
          <w:color w:val="000000" w:themeColor="text1"/>
          <w:szCs w:val="24"/>
        </w:rPr>
        <w:t xml:space="preserve"> impact of market </w:t>
      </w:r>
      <w:r w:rsidRPr="005C2FA6">
        <w:rPr>
          <w:rFonts w:ascii="Times New Roman" w:eastAsia="標楷體" w:hAnsi="Times New Roman" w:cs="Times New Roman"/>
          <w:b/>
          <w:color w:val="000000" w:themeColor="text1"/>
          <w:szCs w:val="24"/>
        </w:rPr>
        <w:t xml:space="preserve">timing ability </w:t>
      </w:r>
      <w:r w:rsidRPr="005C2FA6">
        <w:rPr>
          <w:rFonts w:ascii="Times New Roman" w:hAnsi="Times New Roman" w:cs="Times New Roman"/>
          <w:b/>
          <w:color w:val="000000" w:themeColor="text1"/>
          <w:szCs w:val="24"/>
        </w:rPr>
        <w:t>on insider net buy</w:t>
      </w:r>
    </w:p>
    <w:p w:rsidR="00D81D4E" w:rsidRPr="00FB5BC2" w:rsidRDefault="00D81D4E" w:rsidP="00A56A3D">
      <w:pPr>
        <w:pStyle w:val="a8"/>
        <w:spacing w:line="240" w:lineRule="exact"/>
        <w:jc w:val="both"/>
        <w:rPr>
          <w:rFonts w:ascii="Times New Roman" w:eastAsia="標楷體" w:hAnsi="Times New Roman" w:cs="Times New Roman"/>
          <w:color w:val="000000" w:themeColor="text1"/>
          <w:sz w:val="28"/>
        </w:rPr>
      </w:pPr>
      <w:r w:rsidRPr="005C2FA6">
        <w:rPr>
          <w:rFonts w:ascii="Times New Roman" w:hAnsi="Times New Roman" w:cs="Times New Roman"/>
          <w:color w:val="000000" w:themeColor="text1"/>
          <w:szCs w:val="24"/>
        </w:rPr>
        <w:tab/>
      </w:r>
      <w:r w:rsidRPr="00F10530">
        <w:rPr>
          <w:rFonts w:ascii="Times New Roman" w:eastAsia="標楷體" w:hAnsi="Times New Roman" w:cs="Times New Roman"/>
          <w:color w:val="000000" w:themeColor="text1"/>
          <w:sz w:val="20"/>
          <w:szCs w:val="20"/>
        </w:rPr>
        <w:t xml:space="preserve">This table </w:t>
      </w:r>
      <w:r w:rsidRPr="00F10530">
        <w:rPr>
          <w:rFonts w:ascii="Times New Roman" w:hAnsi="Times New Roman" w:cs="Times New Roman"/>
          <w:color w:val="000000" w:themeColor="text1"/>
          <w:sz w:val="20"/>
          <w:szCs w:val="20"/>
        </w:rPr>
        <w:t>shows</w:t>
      </w:r>
      <w:r w:rsidRPr="00F10530">
        <w:rPr>
          <w:rFonts w:ascii="Times New Roman" w:eastAsia="標楷體" w:hAnsi="Times New Roman" w:cs="Times New Roman"/>
          <w:color w:val="000000" w:themeColor="text1"/>
          <w:sz w:val="20"/>
          <w:szCs w:val="20"/>
        </w:rPr>
        <w:t xml:space="preserve"> the result of regression analysis of the </w:t>
      </w:r>
      <w:r w:rsidRPr="00F10530">
        <w:rPr>
          <w:rFonts w:ascii="Times New Roman" w:hAnsi="Times New Roman" w:cs="Times New Roman"/>
          <w:color w:val="000000" w:themeColor="text1"/>
          <w:sz w:val="20"/>
          <w:szCs w:val="20"/>
        </w:rPr>
        <w:t xml:space="preserve">market </w:t>
      </w:r>
      <w:r w:rsidRPr="00F10530">
        <w:rPr>
          <w:rFonts w:ascii="Times New Roman" w:eastAsia="標楷體" w:hAnsi="Times New Roman" w:cs="Times New Roman"/>
          <w:color w:val="000000" w:themeColor="text1"/>
          <w:sz w:val="20"/>
          <w:szCs w:val="20"/>
        </w:rPr>
        <w:t xml:space="preserve">timing ability </w:t>
      </w:r>
      <w:r w:rsidRPr="00F10530">
        <w:rPr>
          <w:rFonts w:ascii="Times New Roman" w:hAnsi="Times New Roman" w:cs="Times New Roman"/>
          <w:color w:val="000000" w:themeColor="text1"/>
          <w:sz w:val="20"/>
          <w:szCs w:val="20"/>
        </w:rPr>
        <w:t>to</w:t>
      </w:r>
      <w:r w:rsidRPr="00F10530">
        <w:rPr>
          <w:rFonts w:ascii="Times New Roman" w:eastAsia="標楷體" w:hAnsi="Times New Roman" w:cs="Times New Roman"/>
          <w:color w:val="000000" w:themeColor="text1"/>
          <w:sz w:val="20"/>
          <w:szCs w:val="20"/>
        </w:rPr>
        <w:t xml:space="preserve"> the </w:t>
      </w:r>
      <w:r w:rsidRPr="00F10530">
        <w:rPr>
          <w:rFonts w:ascii="Times New Roman" w:hAnsi="Times New Roman" w:cs="Times New Roman"/>
          <w:color w:val="000000" w:themeColor="text1"/>
          <w:sz w:val="20"/>
          <w:szCs w:val="20"/>
        </w:rPr>
        <w:t xml:space="preserve">insider net buy. The insider net buy is calculated by the number of shares bought minus the number of shares sold. Market timing ability is calculated as the ratio of -RRP (- (average repurchase price of shares purchased month divide by average closing price of t months before and after the stock repurchase) -1) and dummy variables. This study uses ± 1 month, ± 3 months, and ± 6 months of actual month repurchases to analyze. The definition of variable is shown in Table </w:t>
      </w:r>
      <w:r w:rsidR="0089744A">
        <w:rPr>
          <w:rFonts w:ascii="Times New Roman" w:hAnsi="Times New Roman" w:cs="Times New Roman"/>
          <w:color w:val="000000" w:themeColor="text1"/>
          <w:sz w:val="20"/>
          <w:szCs w:val="20"/>
        </w:rPr>
        <w:t>2</w:t>
      </w:r>
      <w:r w:rsidRPr="00F10530">
        <w:rPr>
          <w:rFonts w:ascii="Times New Roman" w:hAnsi="Times New Roman" w:cs="Times New Roman"/>
          <w:color w:val="000000" w:themeColor="text1"/>
          <w:sz w:val="20"/>
          <w:szCs w:val="20"/>
        </w:rPr>
        <w:t>. All variables used t-values to determine significant level, *** significant level 1%; ** significant level 5%; * significant level 10%.</w:t>
      </w:r>
    </w:p>
    <w:tbl>
      <w:tblPr>
        <w:tblStyle w:val="a5"/>
        <w:tblW w:w="5000" w:type="pct"/>
        <w:jc w:val="center"/>
        <w:tblLook w:val="04A0" w:firstRow="1" w:lastRow="0" w:firstColumn="1" w:lastColumn="0" w:noHBand="0" w:noVBand="1"/>
      </w:tblPr>
      <w:tblGrid>
        <w:gridCol w:w="1952"/>
        <w:gridCol w:w="2190"/>
        <w:gridCol w:w="2190"/>
        <w:gridCol w:w="2190"/>
      </w:tblGrid>
      <w:tr w:rsidR="00FB5BC2" w:rsidRPr="00FB5BC2" w:rsidTr="00D81D4E">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45" w:type="pct"/>
            <w:tcBorders>
              <w:top w:val="thinThickSmallGap" w:sz="18" w:space="0" w:color="auto"/>
              <w:bottom w:val="nil"/>
            </w:tcBorders>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bookmarkStart w:id="0" w:name="_GoBack" w:colFirst="0" w:colLast="3"/>
            <w:r w:rsidRPr="0089744A">
              <w:rPr>
                <w:rFonts w:ascii="Times New Roman" w:eastAsia="標楷體" w:hAnsi="Times New Roman" w:cs="Times New Roman"/>
                <w:b w:val="0"/>
                <w:color w:val="000000" w:themeColor="text1"/>
                <w:sz w:val="20"/>
                <w:szCs w:val="20"/>
              </w:rPr>
              <w:t>Panel A</w:t>
            </w:r>
          </w:p>
        </w:tc>
        <w:tc>
          <w:tcPr>
            <w:tcW w:w="1285" w:type="pct"/>
            <w:tcBorders>
              <w:top w:val="thinThickSmallGap" w:sz="18" w:space="0" w:color="auto"/>
            </w:tcBorders>
            <w:shd w:val="clear" w:color="auto" w:fill="auto"/>
            <w:noWrap/>
            <w:hideMark/>
          </w:tcPr>
          <w:p w:rsidR="00D81D4E" w:rsidRPr="0089744A" w:rsidRDefault="00D81D4E" w:rsidP="0089744A">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000000" w:themeColor="text1"/>
                <w:sz w:val="20"/>
                <w:szCs w:val="20"/>
              </w:rPr>
            </w:pPr>
          </w:p>
        </w:tc>
        <w:tc>
          <w:tcPr>
            <w:tcW w:w="1285" w:type="pct"/>
            <w:tcBorders>
              <w:top w:val="thinThickSmallGap" w:sz="18" w:space="0" w:color="auto"/>
            </w:tcBorders>
            <w:shd w:val="clear" w:color="auto" w:fill="auto"/>
            <w:noWrap/>
            <w:hideMark/>
          </w:tcPr>
          <w:p w:rsidR="00D81D4E" w:rsidRPr="0089744A" w:rsidRDefault="00D81D4E" w:rsidP="0089744A">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000000" w:themeColor="text1"/>
                <w:sz w:val="20"/>
                <w:szCs w:val="20"/>
              </w:rPr>
            </w:pPr>
            <w:proofErr w:type="spellStart"/>
            <w:r w:rsidRPr="0089744A">
              <w:rPr>
                <w:rFonts w:ascii="Times New Roman" w:eastAsia="標楷體" w:hAnsi="Times New Roman" w:cs="Times New Roman"/>
                <w:b w:val="0"/>
                <w:color w:val="000000" w:themeColor="text1"/>
                <w:sz w:val="20"/>
                <w:szCs w:val="20"/>
              </w:rPr>
              <w:t>Itr</w:t>
            </w:r>
            <w:proofErr w:type="spellEnd"/>
          </w:p>
        </w:tc>
        <w:tc>
          <w:tcPr>
            <w:tcW w:w="1285" w:type="pct"/>
            <w:tcBorders>
              <w:top w:val="thinThickSmallGap" w:sz="18" w:space="0" w:color="auto"/>
            </w:tcBorders>
            <w:shd w:val="clear" w:color="auto" w:fill="auto"/>
            <w:noWrap/>
            <w:hideMark/>
          </w:tcPr>
          <w:p w:rsidR="00D81D4E" w:rsidRPr="0089744A" w:rsidRDefault="00D81D4E" w:rsidP="0089744A">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000000" w:themeColor="text1"/>
                <w:sz w:val="20"/>
                <w:szCs w:val="20"/>
              </w:rPr>
            </w:pPr>
          </w:p>
        </w:tc>
      </w:tr>
      <w:tr w:rsidR="00FB5BC2" w:rsidRPr="00FB5BC2" w:rsidTr="00D81D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45" w:type="pct"/>
            <w:tcBorders>
              <w:top w:val="nil"/>
              <w:bottom w:val="single" w:sz="6" w:space="0" w:color="auto"/>
            </w:tcBorders>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r w:rsidRPr="0089744A">
              <w:rPr>
                <w:rFonts w:ascii="Times New Roman" w:eastAsia="標楷體" w:hAnsi="Times New Roman" w:cs="Times New Roman"/>
                <w:b w:val="0"/>
                <w:color w:val="000000" w:themeColor="text1"/>
                <w:sz w:val="20"/>
                <w:szCs w:val="20"/>
              </w:rPr>
              <w:t>Full sample</w:t>
            </w:r>
          </w:p>
        </w:tc>
        <w:tc>
          <w:tcPr>
            <w:tcW w:w="1285" w:type="pct"/>
            <w:tcBorders>
              <w:bottom w:val="single" w:sz="4" w:space="0" w:color="auto"/>
            </w:tcBorders>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 month</w:t>
            </w:r>
          </w:p>
        </w:tc>
        <w:tc>
          <w:tcPr>
            <w:tcW w:w="1285" w:type="pct"/>
            <w:tcBorders>
              <w:bottom w:val="single" w:sz="4" w:space="0" w:color="auto"/>
            </w:tcBorders>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 month</w:t>
            </w:r>
          </w:p>
        </w:tc>
        <w:tc>
          <w:tcPr>
            <w:tcW w:w="1285" w:type="pct"/>
            <w:tcBorders>
              <w:bottom w:val="single" w:sz="4" w:space="0" w:color="auto"/>
            </w:tcBorders>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±6 month</w:t>
            </w:r>
          </w:p>
        </w:tc>
      </w:tr>
      <w:tr w:rsidR="00FB5BC2" w:rsidRPr="00FB5BC2" w:rsidTr="00D81D4E">
        <w:trPr>
          <w:trHeight w:val="340"/>
          <w:jc w:val="center"/>
        </w:trPr>
        <w:tc>
          <w:tcPr>
            <w:cnfStyle w:val="001000000000" w:firstRow="0" w:lastRow="0" w:firstColumn="1" w:lastColumn="0" w:oddVBand="0" w:evenVBand="0" w:oddHBand="0" w:evenHBand="0" w:firstRowFirstColumn="0" w:firstRowLastColumn="0" w:lastRowFirstColumn="0" w:lastRowLastColumn="0"/>
            <w:tcW w:w="1145" w:type="pct"/>
            <w:tcBorders>
              <w:top w:val="single" w:sz="6" w:space="0" w:color="auto"/>
            </w:tcBorders>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r w:rsidRPr="0089744A">
              <w:rPr>
                <w:rFonts w:ascii="Times New Roman" w:eastAsia="標楷體" w:hAnsi="Times New Roman" w:cs="Times New Roman"/>
                <w:b w:val="0"/>
                <w:bCs w:val="0"/>
                <w:color w:val="000000" w:themeColor="text1"/>
                <w:kern w:val="0"/>
                <w:sz w:val="20"/>
                <w:szCs w:val="20"/>
              </w:rPr>
              <w:t>MT</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2889.5**</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2785.2**</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2706.0**</w:t>
            </w:r>
          </w:p>
        </w:tc>
      </w:tr>
      <w:tr w:rsidR="00FB5BC2" w:rsidRPr="00FB5BC2" w:rsidTr="00D81D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(2.51)</w:t>
            </w: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(2.53)</w:t>
            </w: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(2.46)</w:t>
            </w:r>
          </w:p>
        </w:tc>
      </w:tr>
      <w:tr w:rsidR="00FB5BC2" w:rsidRPr="00FB5BC2" w:rsidTr="00D81D4E">
        <w:trPr>
          <w:trHeight w:val="340"/>
          <w:jc w:val="center"/>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roofErr w:type="spellStart"/>
            <w:r w:rsidRPr="0089744A">
              <w:rPr>
                <w:rFonts w:ascii="Times New Roman" w:eastAsia="標楷體" w:hAnsi="Times New Roman" w:cs="Times New Roman"/>
                <w:b w:val="0"/>
                <w:color w:val="000000" w:themeColor="text1"/>
                <w:sz w:val="20"/>
                <w:szCs w:val="20"/>
              </w:rPr>
              <w:t>Ms</w:t>
            </w:r>
            <w:proofErr w:type="spellEnd"/>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-330.9</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-357.8</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-355.2</w:t>
            </w:r>
          </w:p>
        </w:tc>
      </w:tr>
      <w:tr w:rsidR="00FB5BC2" w:rsidRPr="00FB5BC2" w:rsidTr="00D81D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(-1.23)</w:t>
            </w: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(-1.33)</w:t>
            </w: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(-1.32)</w:t>
            </w:r>
          </w:p>
        </w:tc>
      </w:tr>
      <w:tr w:rsidR="00FB5BC2" w:rsidRPr="00FB5BC2" w:rsidTr="00D81D4E">
        <w:trPr>
          <w:trHeight w:val="340"/>
          <w:jc w:val="center"/>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r w:rsidRPr="0089744A">
              <w:rPr>
                <w:rFonts w:ascii="Times New Roman" w:eastAsia="標楷體" w:hAnsi="Times New Roman" w:cs="Times New Roman"/>
                <w:b w:val="0"/>
                <w:color w:val="000000" w:themeColor="text1"/>
                <w:sz w:val="20"/>
                <w:szCs w:val="20"/>
              </w:rPr>
              <w:t>SIZE</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26.07</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17.90</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20.20</w:t>
            </w:r>
          </w:p>
        </w:tc>
      </w:tr>
      <w:tr w:rsidR="00FB5BC2" w:rsidRPr="00FB5BC2" w:rsidTr="00D81D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(0.26)</w:t>
            </w: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(0.18)</w:t>
            </w: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(0.20)</w:t>
            </w:r>
          </w:p>
        </w:tc>
      </w:tr>
      <w:tr w:rsidR="00FB5BC2" w:rsidRPr="00FB5BC2" w:rsidTr="00D81D4E">
        <w:trPr>
          <w:trHeight w:val="340"/>
          <w:jc w:val="center"/>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r w:rsidRPr="0089744A">
              <w:rPr>
                <w:rFonts w:ascii="Times New Roman" w:eastAsia="標楷體" w:hAnsi="Times New Roman" w:cs="Times New Roman"/>
                <w:b w:val="0"/>
                <w:color w:val="000000" w:themeColor="text1"/>
                <w:sz w:val="20"/>
                <w:szCs w:val="20"/>
              </w:rPr>
              <w:t>IND</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166.7</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133.5</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138.7</w:t>
            </w:r>
          </w:p>
        </w:tc>
      </w:tr>
      <w:tr w:rsidR="00FB5BC2" w:rsidRPr="00FB5BC2" w:rsidTr="00D81D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(0.62)</w:t>
            </w: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(0.50)</w:t>
            </w: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(0.52)</w:t>
            </w:r>
          </w:p>
        </w:tc>
      </w:tr>
      <w:tr w:rsidR="00FB5BC2" w:rsidRPr="00FB5BC2" w:rsidTr="00D81D4E">
        <w:trPr>
          <w:trHeight w:val="340"/>
          <w:jc w:val="center"/>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r w:rsidRPr="0089744A">
              <w:rPr>
                <w:rFonts w:ascii="Times New Roman" w:eastAsia="標楷體" w:hAnsi="Times New Roman" w:cs="Times New Roman"/>
                <w:b w:val="0"/>
                <w:color w:val="000000" w:themeColor="text1"/>
                <w:sz w:val="20"/>
                <w:szCs w:val="20"/>
              </w:rPr>
              <w:t>BCAR</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3.646</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3.444</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3.429</w:t>
            </w:r>
          </w:p>
        </w:tc>
      </w:tr>
      <w:tr w:rsidR="00FB5BC2" w:rsidRPr="00FB5BC2" w:rsidTr="00D81D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(0.94)</w:t>
            </w: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(0.89)</w:t>
            </w: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(0.89)</w:t>
            </w:r>
          </w:p>
        </w:tc>
      </w:tr>
      <w:tr w:rsidR="00FB5BC2" w:rsidRPr="00FB5BC2" w:rsidTr="00D81D4E">
        <w:trPr>
          <w:trHeight w:val="340"/>
          <w:jc w:val="center"/>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r w:rsidRPr="0089744A">
              <w:rPr>
                <w:rFonts w:ascii="Times New Roman" w:eastAsia="標楷體" w:hAnsi="Times New Roman" w:cs="Times New Roman"/>
                <w:b w:val="0"/>
                <w:color w:val="000000" w:themeColor="text1"/>
                <w:sz w:val="20"/>
                <w:szCs w:val="20"/>
              </w:rPr>
              <w:t>Intercept</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199.5</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307.6</w:t>
            </w:r>
          </w:p>
        </w:tc>
        <w:tc>
          <w:tcPr>
            <w:tcW w:w="1285" w:type="pct"/>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283.3</w:t>
            </w:r>
          </w:p>
        </w:tc>
      </w:tr>
      <w:tr w:rsidR="00FB5BC2" w:rsidRPr="00FB5BC2" w:rsidTr="00D81D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(0.26)</w:t>
            </w: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(0.40)</w:t>
            </w:r>
          </w:p>
        </w:tc>
        <w:tc>
          <w:tcPr>
            <w:tcW w:w="1285" w:type="pct"/>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(0.37)</w:t>
            </w:r>
          </w:p>
        </w:tc>
      </w:tr>
      <w:tr w:rsidR="00FB5BC2" w:rsidRPr="00FB5BC2" w:rsidTr="00D81D4E">
        <w:trPr>
          <w:trHeight w:val="447"/>
          <w:jc w:val="center"/>
        </w:trPr>
        <w:tc>
          <w:tcPr>
            <w:cnfStyle w:val="001000000000" w:firstRow="0" w:lastRow="0" w:firstColumn="1" w:lastColumn="0" w:oddVBand="0" w:evenVBand="0" w:oddHBand="0" w:evenHBand="0" w:firstRowFirstColumn="0" w:firstRowLastColumn="0" w:lastRowFirstColumn="0" w:lastRowLastColumn="0"/>
            <w:tcW w:w="1145" w:type="pct"/>
            <w:tcBorders>
              <w:bottom w:val="double" w:sz="4" w:space="0" w:color="auto"/>
            </w:tcBorders>
            <w:shd w:val="clear" w:color="auto" w:fill="auto"/>
            <w:noWrap/>
          </w:tcPr>
          <w:p w:rsidR="00D81D4E" w:rsidRPr="0089744A" w:rsidRDefault="00D81D4E" w:rsidP="0089744A">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adj. R-</w:t>
            </w:r>
            <w:proofErr w:type="spellStart"/>
            <w:r w:rsidRPr="0089744A">
              <w:rPr>
                <w:rFonts w:ascii="Times New Roman" w:eastAsia="標楷體" w:hAnsi="Times New Roman" w:cs="Times New Roman"/>
                <w:color w:val="000000" w:themeColor="text1"/>
                <w:sz w:val="20"/>
                <w:szCs w:val="20"/>
              </w:rPr>
              <w:t>sq</w:t>
            </w:r>
            <w:proofErr w:type="spellEnd"/>
          </w:p>
        </w:tc>
        <w:tc>
          <w:tcPr>
            <w:tcW w:w="1285" w:type="pct"/>
            <w:tcBorders>
              <w:bottom w:val="double" w:sz="4" w:space="0" w:color="auto"/>
            </w:tcBorders>
            <w:shd w:val="clear" w:color="auto" w:fill="auto"/>
            <w:noWrap/>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0.002</w:t>
            </w:r>
          </w:p>
        </w:tc>
        <w:tc>
          <w:tcPr>
            <w:tcW w:w="1285" w:type="pct"/>
            <w:tcBorders>
              <w:bottom w:val="double" w:sz="4" w:space="0" w:color="auto"/>
            </w:tcBorders>
            <w:shd w:val="clear" w:color="auto" w:fill="auto"/>
            <w:noWrap/>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0.002</w:t>
            </w:r>
          </w:p>
        </w:tc>
        <w:tc>
          <w:tcPr>
            <w:tcW w:w="1285" w:type="pct"/>
            <w:tcBorders>
              <w:bottom w:val="double" w:sz="4" w:space="0" w:color="auto"/>
            </w:tcBorders>
            <w:shd w:val="clear" w:color="auto" w:fill="auto"/>
            <w:noWrap/>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0.002</w:t>
            </w:r>
          </w:p>
        </w:tc>
      </w:tr>
      <w:bookmarkEnd w:id="0"/>
      <w:tr w:rsidR="00FB5BC2" w:rsidRPr="00FB5BC2" w:rsidTr="00D81D4E">
        <w:tblPrEx>
          <w:jc w:val="left"/>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45" w:type="pct"/>
            <w:tcBorders>
              <w:bottom w:val="nil"/>
            </w:tcBorders>
            <w:shd w:val="clear" w:color="auto" w:fill="auto"/>
            <w:noWrap/>
          </w:tcPr>
          <w:p w:rsidR="00D81D4E" w:rsidRPr="0089744A" w:rsidRDefault="00D81D4E" w:rsidP="0089744A">
            <w:pPr>
              <w:widowControl/>
              <w:jc w:val="center"/>
              <w:rPr>
                <w:rFonts w:ascii="Times New Roman" w:eastAsia="標楷體" w:hAnsi="Times New Roman" w:cs="Times New Roman"/>
                <w:b w:val="0"/>
                <w:color w:val="000000" w:themeColor="text1"/>
                <w:kern w:val="0"/>
                <w:sz w:val="20"/>
                <w:szCs w:val="20"/>
              </w:rPr>
            </w:pPr>
            <w:r w:rsidRPr="0089744A">
              <w:rPr>
                <w:rFonts w:ascii="Times New Roman" w:eastAsia="標楷體" w:hAnsi="Times New Roman" w:cs="Times New Roman"/>
                <w:b w:val="0"/>
                <w:color w:val="000000" w:themeColor="text1"/>
                <w:kern w:val="0"/>
                <w:sz w:val="20"/>
                <w:szCs w:val="20"/>
              </w:rPr>
              <w:t>Panel B</w:t>
            </w:r>
          </w:p>
        </w:tc>
        <w:tc>
          <w:tcPr>
            <w:tcW w:w="1285" w:type="pct"/>
            <w:tcBorders>
              <w:bottom w:val="single" w:sz="8" w:space="0" w:color="auto"/>
            </w:tcBorders>
            <w:shd w:val="clear" w:color="auto" w:fill="auto"/>
            <w:noWrap/>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p>
        </w:tc>
        <w:tc>
          <w:tcPr>
            <w:tcW w:w="1285" w:type="pct"/>
            <w:tcBorders>
              <w:bottom w:val="single" w:sz="8" w:space="0" w:color="auto"/>
            </w:tcBorders>
            <w:shd w:val="clear" w:color="auto" w:fill="auto"/>
            <w:noWrap/>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proofErr w:type="spellStart"/>
            <w:r w:rsidRPr="0089744A">
              <w:rPr>
                <w:rFonts w:ascii="Times New Roman" w:eastAsia="標楷體" w:hAnsi="Times New Roman" w:cs="Times New Roman"/>
                <w:color w:val="000000" w:themeColor="text1"/>
                <w:sz w:val="20"/>
                <w:szCs w:val="20"/>
              </w:rPr>
              <w:t>Itr</w:t>
            </w:r>
            <w:proofErr w:type="spellEnd"/>
          </w:p>
        </w:tc>
        <w:tc>
          <w:tcPr>
            <w:tcW w:w="1285" w:type="pct"/>
            <w:tcBorders>
              <w:bottom w:val="single" w:sz="8" w:space="0" w:color="auto"/>
            </w:tcBorders>
            <w:shd w:val="clear" w:color="auto" w:fill="auto"/>
            <w:noWrap/>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p>
        </w:tc>
      </w:tr>
      <w:tr w:rsidR="00FB5BC2" w:rsidRPr="00FB5BC2" w:rsidTr="00D81D4E">
        <w:tblPrEx>
          <w:jc w:val="left"/>
        </w:tblPrEx>
        <w:trPr>
          <w:trHeight w:val="340"/>
        </w:trPr>
        <w:tc>
          <w:tcPr>
            <w:cnfStyle w:val="001000000000" w:firstRow="0" w:lastRow="0" w:firstColumn="1" w:lastColumn="0" w:oddVBand="0" w:evenVBand="0" w:oddHBand="0" w:evenHBand="0" w:firstRowFirstColumn="0" w:firstRowLastColumn="0" w:lastRowFirstColumn="0" w:lastRowLastColumn="0"/>
            <w:tcW w:w="1145" w:type="pct"/>
            <w:tcBorders>
              <w:top w:val="nil"/>
              <w:bottom w:val="single" w:sz="6" w:space="0" w:color="auto"/>
            </w:tcBorders>
            <w:shd w:val="clear" w:color="auto" w:fill="auto"/>
            <w:noWrap/>
            <w:hideMark/>
          </w:tcPr>
          <w:p w:rsidR="00D81D4E" w:rsidRPr="0089744A" w:rsidRDefault="00D81D4E" w:rsidP="0089744A">
            <w:pPr>
              <w:widowControl/>
              <w:jc w:val="center"/>
              <w:rPr>
                <w:rFonts w:ascii="Times New Roman" w:eastAsia="標楷體" w:hAnsi="Times New Roman" w:cs="Times New Roman"/>
                <w:b w:val="0"/>
                <w:color w:val="000000" w:themeColor="text1"/>
                <w:kern w:val="0"/>
                <w:sz w:val="20"/>
                <w:szCs w:val="20"/>
              </w:rPr>
            </w:pPr>
            <w:r w:rsidRPr="0089744A">
              <w:rPr>
                <w:rFonts w:ascii="Times New Roman" w:eastAsia="標楷體" w:hAnsi="Times New Roman" w:cs="Times New Roman"/>
                <w:b w:val="0"/>
                <w:color w:val="000000" w:themeColor="text1"/>
                <w:kern w:val="0"/>
                <w:sz w:val="20"/>
                <w:szCs w:val="20"/>
              </w:rPr>
              <w:t>Listed company</w:t>
            </w:r>
          </w:p>
        </w:tc>
        <w:tc>
          <w:tcPr>
            <w:tcW w:w="1285" w:type="pct"/>
            <w:tcBorders>
              <w:top w:val="single" w:sz="8" w:space="0" w:color="auto"/>
              <w:bottom w:val="single" w:sz="6" w:space="0" w:color="auto"/>
            </w:tcBorders>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 month</w:t>
            </w:r>
          </w:p>
        </w:tc>
        <w:tc>
          <w:tcPr>
            <w:tcW w:w="1285" w:type="pct"/>
            <w:tcBorders>
              <w:top w:val="single" w:sz="8" w:space="0" w:color="auto"/>
              <w:bottom w:val="single" w:sz="6" w:space="0" w:color="auto"/>
            </w:tcBorders>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 month</w:t>
            </w:r>
          </w:p>
        </w:tc>
        <w:tc>
          <w:tcPr>
            <w:tcW w:w="1285" w:type="pct"/>
            <w:tcBorders>
              <w:top w:val="single" w:sz="8" w:space="0" w:color="auto"/>
              <w:bottom w:val="single" w:sz="6" w:space="0" w:color="auto"/>
            </w:tcBorders>
            <w:shd w:val="clear" w:color="auto" w:fill="auto"/>
            <w:noWrap/>
            <w:hideMark/>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±6 month</w:t>
            </w:r>
          </w:p>
        </w:tc>
      </w:tr>
      <w:tr w:rsidR="00FB5BC2" w:rsidRPr="00FB5BC2" w:rsidTr="00D81D4E">
        <w:tblPrEx>
          <w:jc w:val="left"/>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45" w:type="pct"/>
            <w:tcBorders>
              <w:top w:val="single" w:sz="6" w:space="0" w:color="auto"/>
            </w:tcBorders>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r w:rsidRPr="0089744A">
              <w:rPr>
                <w:rFonts w:ascii="Times New Roman" w:eastAsia="標楷體" w:hAnsi="Times New Roman" w:cs="Times New Roman"/>
                <w:b w:val="0"/>
                <w:bCs w:val="0"/>
                <w:color w:val="000000" w:themeColor="text1"/>
                <w:kern w:val="0"/>
                <w:sz w:val="20"/>
                <w:szCs w:val="20"/>
              </w:rPr>
              <w:t>MT</w:t>
            </w:r>
          </w:p>
        </w:tc>
        <w:tc>
          <w:tcPr>
            <w:tcW w:w="1285" w:type="pct"/>
            <w:tcBorders>
              <w:top w:val="single" w:sz="6" w:space="0" w:color="auto"/>
            </w:tcBorders>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3081.1**</w:t>
            </w:r>
          </w:p>
        </w:tc>
        <w:tc>
          <w:tcPr>
            <w:tcW w:w="1285" w:type="pct"/>
            <w:tcBorders>
              <w:top w:val="single" w:sz="6" w:space="0" w:color="auto"/>
            </w:tcBorders>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2971.2**</w:t>
            </w:r>
          </w:p>
        </w:tc>
        <w:tc>
          <w:tcPr>
            <w:tcW w:w="1285" w:type="pct"/>
            <w:tcBorders>
              <w:top w:val="single" w:sz="6" w:space="0" w:color="auto"/>
            </w:tcBorders>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2949.0**</w:t>
            </w:r>
          </w:p>
        </w:tc>
      </w:tr>
      <w:tr w:rsidR="00FB5BC2" w:rsidRPr="00FB5BC2" w:rsidTr="00D81D4E">
        <w:tblPrEx>
          <w:jc w:val="left"/>
        </w:tblPrEx>
        <w:trPr>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(2.08)</w:t>
            </w: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(2.11)</w:t>
            </w: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(2.10)</w:t>
            </w:r>
          </w:p>
        </w:tc>
      </w:tr>
      <w:tr w:rsidR="00FB5BC2" w:rsidRPr="00FB5BC2" w:rsidTr="00D81D4E">
        <w:tblPrEx>
          <w:jc w:val="left"/>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roofErr w:type="spellStart"/>
            <w:r w:rsidRPr="0089744A">
              <w:rPr>
                <w:rFonts w:ascii="Times New Roman" w:eastAsia="標楷體" w:hAnsi="Times New Roman" w:cs="Times New Roman"/>
                <w:b w:val="0"/>
                <w:color w:val="000000" w:themeColor="text1"/>
                <w:sz w:val="20"/>
                <w:szCs w:val="20"/>
              </w:rPr>
              <w:t>Ms</w:t>
            </w:r>
            <w:proofErr w:type="spellEnd"/>
          </w:p>
        </w:tc>
        <w:tc>
          <w:tcPr>
            <w:tcW w:w="1285" w:type="pct"/>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-429.1</w:t>
            </w:r>
          </w:p>
        </w:tc>
        <w:tc>
          <w:tcPr>
            <w:tcW w:w="1285" w:type="pct"/>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-467.3</w:t>
            </w:r>
          </w:p>
        </w:tc>
        <w:tc>
          <w:tcPr>
            <w:tcW w:w="1285" w:type="pct"/>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-465.8</w:t>
            </w:r>
          </w:p>
        </w:tc>
      </w:tr>
      <w:tr w:rsidR="00FB5BC2" w:rsidRPr="00FB5BC2" w:rsidTr="00D81D4E">
        <w:tblPrEx>
          <w:jc w:val="left"/>
        </w:tblPrEx>
        <w:trPr>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(-1.35)</w:t>
            </w: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(-1.48)</w:t>
            </w: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(-1.48)</w:t>
            </w:r>
          </w:p>
        </w:tc>
      </w:tr>
      <w:tr w:rsidR="00FB5BC2" w:rsidRPr="00FB5BC2" w:rsidTr="00D81D4E">
        <w:tblPrEx>
          <w:jc w:val="left"/>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r w:rsidRPr="0089744A">
              <w:rPr>
                <w:rFonts w:ascii="Times New Roman" w:eastAsia="標楷體" w:hAnsi="Times New Roman" w:cs="Times New Roman"/>
                <w:b w:val="0"/>
                <w:color w:val="000000" w:themeColor="text1"/>
                <w:sz w:val="20"/>
                <w:szCs w:val="20"/>
              </w:rPr>
              <w:t>SIZE</w:t>
            </w:r>
          </w:p>
        </w:tc>
        <w:tc>
          <w:tcPr>
            <w:tcW w:w="1285" w:type="pct"/>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62.25</w:t>
            </w:r>
          </w:p>
        </w:tc>
        <w:tc>
          <w:tcPr>
            <w:tcW w:w="1285" w:type="pct"/>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49.73</w:t>
            </w:r>
          </w:p>
        </w:tc>
        <w:tc>
          <w:tcPr>
            <w:tcW w:w="1285" w:type="pct"/>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49.96</w:t>
            </w:r>
          </w:p>
        </w:tc>
      </w:tr>
      <w:tr w:rsidR="00FB5BC2" w:rsidRPr="00FB5BC2" w:rsidTr="00D81D4E">
        <w:tblPrEx>
          <w:jc w:val="left"/>
        </w:tblPrEx>
        <w:trPr>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(0.53)</w:t>
            </w: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(0.43)</w:t>
            </w: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(0.43)</w:t>
            </w:r>
          </w:p>
        </w:tc>
      </w:tr>
      <w:tr w:rsidR="00FB5BC2" w:rsidRPr="00FB5BC2" w:rsidTr="00D81D4E">
        <w:tblPrEx>
          <w:jc w:val="left"/>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r w:rsidRPr="0089744A">
              <w:rPr>
                <w:rFonts w:ascii="Times New Roman" w:eastAsia="標楷體" w:hAnsi="Times New Roman" w:cs="Times New Roman"/>
                <w:b w:val="0"/>
                <w:color w:val="000000" w:themeColor="text1"/>
                <w:sz w:val="20"/>
                <w:szCs w:val="20"/>
              </w:rPr>
              <w:t>IND</w:t>
            </w:r>
          </w:p>
        </w:tc>
        <w:tc>
          <w:tcPr>
            <w:tcW w:w="1285" w:type="pct"/>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171.9</w:t>
            </w:r>
          </w:p>
        </w:tc>
        <w:tc>
          <w:tcPr>
            <w:tcW w:w="1285" w:type="pct"/>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117.2</w:t>
            </w:r>
          </w:p>
        </w:tc>
        <w:tc>
          <w:tcPr>
            <w:tcW w:w="1285" w:type="pct"/>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119.2</w:t>
            </w:r>
          </w:p>
        </w:tc>
      </w:tr>
      <w:tr w:rsidR="00FB5BC2" w:rsidRPr="00FB5BC2" w:rsidTr="00D81D4E">
        <w:tblPrEx>
          <w:jc w:val="left"/>
        </w:tblPrEx>
        <w:trPr>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(0.56)</w:t>
            </w: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(0.38)</w:t>
            </w: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(0.39)</w:t>
            </w:r>
          </w:p>
        </w:tc>
      </w:tr>
      <w:tr w:rsidR="00FB5BC2" w:rsidRPr="00FB5BC2" w:rsidTr="00D81D4E">
        <w:tblPrEx>
          <w:jc w:val="left"/>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r w:rsidRPr="0089744A">
              <w:rPr>
                <w:rFonts w:ascii="Times New Roman" w:eastAsia="標楷體" w:hAnsi="Times New Roman" w:cs="Times New Roman"/>
                <w:b w:val="0"/>
                <w:color w:val="000000" w:themeColor="text1"/>
                <w:sz w:val="20"/>
                <w:szCs w:val="20"/>
              </w:rPr>
              <w:t>BCAR</w:t>
            </w:r>
          </w:p>
        </w:tc>
        <w:tc>
          <w:tcPr>
            <w:tcW w:w="1285" w:type="pct"/>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5.349</w:t>
            </w:r>
          </w:p>
        </w:tc>
        <w:tc>
          <w:tcPr>
            <w:tcW w:w="1285" w:type="pct"/>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5.158</w:t>
            </w:r>
          </w:p>
        </w:tc>
        <w:tc>
          <w:tcPr>
            <w:tcW w:w="1285" w:type="pct"/>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5.160</w:t>
            </w:r>
          </w:p>
        </w:tc>
      </w:tr>
      <w:tr w:rsidR="00FB5BC2" w:rsidRPr="00FB5BC2" w:rsidTr="00D81D4E">
        <w:tblPrEx>
          <w:jc w:val="left"/>
        </w:tblPrEx>
        <w:trPr>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(1.17)</w:t>
            </w: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(1.13)</w:t>
            </w: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(1.13)</w:t>
            </w:r>
          </w:p>
        </w:tc>
      </w:tr>
      <w:tr w:rsidR="00FB5BC2" w:rsidRPr="00FB5BC2" w:rsidTr="00D81D4E">
        <w:tblPrEx>
          <w:jc w:val="left"/>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r w:rsidRPr="0089744A">
              <w:rPr>
                <w:rFonts w:ascii="Times New Roman" w:eastAsia="標楷體" w:hAnsi="Times New Roman" w:cs="Times New Roman"/>
                <w:b w:val="0"/>
                <w:color w:val="000000" w:themeColor="text1"/>
                <w:sz w:val="20"/>
                <w:szCs w:val="20"/>
              </w:rPr>
              <w:t>Intercept</w:t>
            </w:r>
          </w:p>
        </w:tc>
        <w:tc>
          <w:tcPr>
            <w:tcW w:w="1285" w:type="pct"/>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-76.05</w:t>
            </w:r>
          </w:p>
        </w:tc>
        <w:tc>
          <w:tcPr>
            <w:tcW w:w="1285" w:type="pct"/>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95.67</w:t>
            </w:r>
          </w:p>
        </w:tc>
        <w:tc>
          <w:tcPr>
            <w:tcW w:w="1285" w:type="pct"/>
            <w:shd w:val="clear" w:color="auto" w:fill="auto"/>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91.72</w:t>
            </w:r>
          </w:p>
        </w:tc>
      </w:tr>
      <w:tr w:rsidR="00FB5BC2" w:rsidRPr="00FB5BC2" w:rsidTr="00D81D4E">
        <w:tblPrEx>
          <w:jc w:val="left"/>
        </w:tblPrEx>
        <w:trPr>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auto"/>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(-0.08)</w:t>
            </w: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(0.10)</w:t>
            </w:r>
          </w:p>
        </w:tc>
        <w:tc>
          <w:tcPr>
            <w:tcW w:w="1285" w:type="pct"/>
            <w:shd w:val="clear" w:color="auto" w:fill="auto"/>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(0.10)</w:t>
            </w:r>
          </w:p>
        </w:tc>
      </w:tr>
      <w:tr w:rsidR="00FB5BC2" w:rsidRPr="00FB5BC2" w:rsidTr="00D81D4E">
        <w:tblPrEx>
          <w:jc w:val="left"/>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45" w:type="pct"/>
            <w:tcBorders>
              <w:bottom w:val="double" w:sz="4" w:space="0" w:color="auto"/>
            </w:tcBorders>
            <w:shd w:val="clear" w:color="auto" w:fill="auto"/>
            <w:noWrap/>
            <w:hideMark/>
          </w:tcPr>
          <w:p w:rsidR="00D81D4E" w:rsidRPr="0089744A" w:rsidRDefault="00D81D4E" w:rsidP="0089744A">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adj. R-</w:t>
            </w:r>
            <w:proofErr w:type="spellStart"/>
            <w:r w:rsidRPr="0089744A">
              <w:rPr>
                <w:rFonts w:ascii="Times New Roman" w:eastAsia="標楷體" w:hAnsi="Times New Roman" w:cs="Times New Roman"/>
                <w:color w:val="000000" w:themeColor="text1"/>
                <w:sz w:val="20"/>
                <w:szCs w:val="20"/>
              </w:rPr>
              <w:t>sq</w:t>
            </w:r>
            <w:proofErr w:type="spellEnd"/>
          </w:p>
        </w:tc>
        <w:tc>
          <w:tcPr>
            <w:tcW w:w="1285" w:type="pct"/>
            <w:tcBorders>
              <w:bottom w:val="double" w:sz="4" w:space="0" w:color="auto"/>
            </w:tcBorders>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0.002</w:t>
            </w:r>
          </w:p>
        </w:tc>
        <w:tc>
          <w:tcPr>
            <w:tcW w:w="1285" w:type="pct"/>
            <w:tcBorders>
              <w:bottom w:val="double" w:sz="4" w:space="0" w:color="auto"/>
            </w:tcBorders>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0.002</w:t>
            </w:r>
          </w:p>
        </w:tc>
        <w:tc>
          <w:tcPr>
            <w:tcW w:w="1285" w:type="pct"/>
            <w:tcBorders>
              <w:bottom w:val="double" w:sz="4" w:space="0" w:color="auto"/>
            </w:tcBorders>
            <w:shd w:val="clear" w:color="auto" w:fill="auto"/>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0.002</w:t>
            </w:r>
          </w:p>
        </w:tc>
      </w:tr>
      <w:tr w:rsidR="00FB5BC2" w:rsidRPr="00FB5BC2" w:rsidTr="00D81D4E">
        <w:tblPrEx>
          <w:jc w:val="left"/>
        </w:tblPrEx>
        <w:trPr>
          <w:trHeight w:val="340"/>
        </w:trPr>
        <w:tc>
          <w:tcPr>
            <w:cnfStyle w:val="001000000000" w:firstRow="0" w:lastRow="0" w:firstColumn="1" w:lastColumn="0" w:oddVBand="0" w:evenVBand="0" w:oddHBand="0" w:evenHBand="0" w:firstRowFirstColumn="0" w:firstRowLastColumn="0" w:lastRowFirstColumn="0" w:lastRowLastColumn="0"/>
            <w:tcW w:w="1145" w:type="pct"/>
            <w:tcBorders>
              <w:top w:val="double" w:sz="4" w:space="0" w:color="auto"/>
              <w:bottom w:val="nil"/>
            </w:tcBorders>
            <w:noWrap/>
          </w:tcPr>
          <w:p w:rsidR="00D81D4E" w:rsidRPr="0089744A" w:rsidRDefault="00D81D4E" w:rsidP="0089744A">
            <w:pPr>
              <w:widowControl/>
              <w:jc w:val="center"/>
              <w:rPr>
                <w:rFonts w:ascii="Times New Roman" w:eastAsia="標楷體" w:hAnsi="Times New Roman" w:cs="Times New Roman"/>
                <w:b w:val="0"/>
                <w:color w:val="000000" w:themeColor="text1"/>
                <w:kern w:val="0"/>
                <w:sz w:val="20"/>
                <w:szCs w:val="20"/>
              </w:rPr>
            </w:pPr>
            <w:r w:rsidRPr="0089744A">
              <w:rPr>
                <w:rFonts w:ascii="Times New Roman" w:eastAsia="標楷體" w:hAnsi="Times New Roman" w:cs="Times New Roman"/>
                <w:b w:val="0"/>
                <w:color w:val="000000" w:themeColor="text1"/>
                <w:kern w:val="0"/>
                <w:sz w:val="20"/>
                <w:szCs w:val="20"/>
              </w:rPr>
              <w:t>Panel C</w:t>
            </w:r>
          </w:p>
        </w:tc>
        <w:tc>
          <w:tcPr>
            <w:tcW w:w="1285" w:type="pct"/>
            <w:tcBorders>
              <w:top w:val="double" w:sz="4" w:space="0" w:color="auto"/>
              <w:bottom w:val="single" w:sz="8" w:space="0" w:color="auto"/>
            </w:tcBorders>
            <w:noWrap/>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p>
        </w:tc>
        <w:tc>
          <w:tcPr>
            <w:tcW w:w="1285" w:type="pct"/>
            <w:tcBorders>
              <w:top w:val="double" w:sz="4" w:space="0" w:color="auto"/>
              <w:bottom w:val="single" w:sz="8" w:space="0" w:color="auto"/>
            </w:tcBorders>
            <w:noWrap/>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proofErr w:type="spellStart"/>
            <w:r w:rsidRPr="0089744A">
              <w:rPr>
                <w:rFonts w:ascii="Times New Roman" w:eastAsia="標楷體" w:hAnsi="Times New Roman" w:cs="Times New Roman"/>
                <w:color w:val="000000" w:themeColor="text1"/>
                <w:sz w:val="20"/>
                <w:szCs w:val="20"/>
              </w:rPr>
              <w:t>Itr</w:t>
            </w:r>
            <w:proofErr w:type="spellEnd"/>
          </w:p>
        </w:tc>
        <w:tc>
          <w:tcPr>
            <w:tcW w:w="1285" w:type="pct"/>
            <w:tcBorders>
              <w:top w:val="double" w:sz="4" w:space="0" w:color="auto"/>
              <w:bottom w:val="single" w:sz="8" w:space="0" w:color="auto"/>
            </w:tcBorders>
            <w:noWrap/>
          </w:tcPr>
          <w:p w:rsidR="00D81D4E" w:rsidRPr="0089744A" w:rsidRDefault="00D81D4E" w:rsidP="0089744A">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p>
        </w:tc>
      </w:tr>
      <w:tr w:rsidR="00FB5BC2" w:rsidRPr="00FB5BC2" w:rsidTr="00D81D4E">
        <w:tblPrEx>
          <w:jc w:val="left"/>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45" w:type="pct"/>
            <w:tcBorders>
              <w:top w:val="nil"/>
              <w:bottom w:val="single" w:sz="6" w:space="0" w:color="auto"/>
            </w:tcBorders>
            <w:shd w:val="clear" w:color="auto" w:fill="FFFFFF" w:themeFill="background1"/>
            <w:noWrap/>
            <w:hideMark/>
          </w:tcPr>
          <w:p w:rsidR="00D81D4E" w:rsidRPr="0089744A" w:rsidRDefault="00D81D4E" w:rsidP="0089744A">
            <w:pPr>
              <w:widowControl/>
              <w:jc w:val="center"/>
              <w:rPr>
                <w:rFonts w:ascii="Times New Roman" w:eastAsia="標楷體" w:hAnsi="Times New Roman" w:cs="Times New Roman"/>
                <w:b w:val="0"/>
                <w:color w:val="000000" w:themeColor="text1"/>
                <w:kern w:val="0"/>
                <w:sz w:val="20"/>
                <w:szCs w:val="20"/>
              </w:rPr>
            </w:pPr>
            <w:r w:rsidRPr="0089744A">
              <w:rPr>
                <w:rFonts w:ascii="Times New Roman" w:eastAsia="標楷體" w:hAnsi="Times New Roman" w:cs="Times New Roman"/>
                <w:b w:val="0"/>
                <w:color w:val="000000" w:themeColor="text1"/>
                <w:kern w:val="0"/>
                <w:sz w:val="20"/>
                <w:szCs w:val="20"/>
              </w:rPr>
              <w:t>OTC company</w:t>
            </w:r>
          </w:p>
        </w:tc>
        <w:tc>
          <w:tcPr>
            <w:tcW w:w="1285" w:type="pct"/>
            <w:tcBorders>
              <w:top w:val="single" w:sz="8" w:space="0" w:color="auto"/>
              <w:bottom w:val="single" w:sz="6" w:space="0" w:color="auto"/>
            </w:tcBorders>
            <w:shd w:val="clear" w:color="auto" w:fill="FFFFFF" w:themeFill="background1"/>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 month</w:t>
            </w:r>
          </w:p>
        </w:tc>
        <w:tc>
          <w:tcPr>
            <w:tcW w:w="1285" w:type="pct"/>
            <w:tcBorders>
              <w:top w:val="single" w:sz="8" w:space="0" w:color="auto"/>
              <w:bottom w:val="single" w:sz="6" w:space="0" w:color="auto"/>
            </w:tcBorders>
            <w:shd w:val="clear" w:color="auto" w:fill="FFFFFF" w:themeFill="background1"/>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 month</w:t>
            </w:r>
          </w:p>
        </w:tc>
        <w:tc>
          <w:tcPr>
            <w:tcW w:w="1285" w:type="pct"/>
            <w:tcBorders>
              <w:top w:val="single" w:sz="8" w:space="0" w:color="auto"/>
              <w:bottom w:val="single" w:sz="6" w:space="0" w:color="auto"/>
            </w:tcBorders>
            <w:shd w:val="clear" w:color="auto" w:fill="FFFFFF" w:themeFill="background1"/>
            <w:noWrap/>
            <w:hideMark/>
          </w:tcPr>
          <w:p w:rsidR="00D81D4E" w:rsidRPr="0089744A" w:rsidRDefault="00D81D4E" w:rsidP="0089744A">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±6 month</w:t>
            </w:r>
          </w:p>
        </w:tc>
      </w:tr>
      <w:tr w:rsidR="00FB5BC2" w:rsidRPr="00FB5BC2" w:rsidTr="00D81D4E">
        <w:tblPrEx>
          <w:jc w:val="left"/>
        </w:tblPrEx>
        <w:trPr>
          <w:trHeight w:val="340"/>
        </w:trPr>
        <w:tc>
          <w:tcPr>
            <w:cnfStyle w:val="001000000000" w:firstRow="0" w:lastRow="0" w:firstColumn="1" w:lastColumn="0" w:oddVBand="0" w:evenVBand="0" w:oddHBand="0" w:evenHBand="0" w:firstRowFirstColumn="0" w:firstRowLastColumn="0" w:lastRowFirstColumn="0" w:lastRowLastColumn="0"/>
            <w:tcW w:w="1145" w:type="pct"/>
            <w:tcBorders>
              <w:top w:val="single" w:sz="6" w:space="0" w:color="auto"/>
            </w:tcBorders>
            <w:shd w:val="clear" w:color="auto" w:fill="FFFFFF" w:themeFill="background1"/>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r w:rsidRPr="0089744A">
              <w:rPr>
                <w:rFonts w:ascii="Times New Roman" w:eastAsia="標楷體" w:hAnsi="Times New Roman" w:cs="Times New Roman"/>
                <w:b w:val="0"/>
                <w:bCs w:val="0"/>
                <w:color w:val="000000" w:themeColor="text1"/>
                <w:kern w:val="0"/>
                <w:sz w:val="20"/>
                <w:szCs w:val="20"/>
              </w:rPr>
              <w:t>MT</w:t>
            </w:r>
          </w:p>
        </w:tc>
        <w:tc>
          <w:tcPr>
            <w:tcW w:w="1285" w:type="pct"/>
            <w:tcBorders>
              <w:top w:val="single" w:sz="6" w:space="0" w:color="auto"/>
            </w:tcBorders>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2191.6**</w:t>
            </w:r>
          </w:p>
        </w:tc>
        <w:tc>
          <w:tcPr>
            <w:tcW w:w="1285" w:type="pct"/>
            <w:tcBorders>
              <w:top w:val="single" w:sz="6" w:space="0" w:color="auto"/>
            </w:tcBorders>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2078.8**</w:t>
            </w:r>
          </w:p>
        </w:tc>
        <w:tc>
          <w:tcPr>
            <w:tcW w:w="1285" w:type="pct"/>
            <w:tcBorders>
              <w:top w:val="single" w:sz="6" w:space="0" w:color="auto"/>
            </w:tcBorders>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1859.9**</w:t>
            </w:r>
          </w:p>
        </w:tc>
      </w:tr>
      <w:tr w:rsidR="00FB5BC2" w:rsidRPr="00FB5BC2" w:rsidTr="00D81D4E">
        <w:tblPrEx>
          <w:jc w:val="left"/>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FFFFFF" w:themeFill="background1"/>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shd w:val="clear" w:color="auto" w:fill="FFFFFF" w:themeFill="background1"/>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(2.56)</w:t>
            </w:r>
          </w:p>
        </w:tc>
        <w:tc>
          <w:tcPr>
            <w:tcW w:w="1285" w:type="pct"/>
            <w:shd w:val="clear" w:color="auto" w:fill="FFFFFF" w:themeFill="background1"/>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(2.44)</w:t>
            </w:r>
          </w:p>
        </w:tc>
        <w:tc>
          <w:tcPr>
            <w:tcW w:w="1285" w:type="pct"/>
            <w:shd w:val="clear" w:color="auto" w:fill="FFFFFF" w:themeFill="background1"/>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(2.12)</w:t>
            </w:r>
          </w:p>
        </w:tc>
      </w:tr>
      <w:tr w:rsidR="00FB5BC2" w:rsidRPr="00FB5BC2" w:rsidTr="00D81D4E">
        <w:tblPrEx>
          <w:jc w:val="left"/>
        </w:tblPrEx>
        <w:trPr>
          <w:trHeight w:val="340"/>
        </w:trPr>
        <w:tc>
          <w:tcPr>
            <w:cnfStyle w:val="001000000000" w:firstRow="0" w:lastRow="0" w:firstColumn="1" w:lastColumn="0" w:oddVBand="0" w:evenVBand="0" w:oddHBand="0" w:evenHBand="0" w:firstRowFirstColumn="0" w:firstRowLastColumn="0" w:lastRowFirstColumn="0" w:lastRowLastColumn="0"/>
            <w:tcW w:w="1145" w:type="pct"/>
            <w:tcBorders>
              <w:bottom w:val="nil"/>
            </w:tcBorders>
            <w:shd w:val="clear" w:color="auto" w:fill="FFFFFF" w:themeFill="background1"/>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roofErr w:type="spellStart"/>
            <w:r w:rsidRPr="0089744A">
              <w:rPr>
                <w:rFonts w:ascii="Times New Roman" w:eastAsia="標楷體" w:hAnsi="Times New Roman" w:cs="Times New Roman"/>
                <w:b w:val="0"/>
                <w:color w:val="000000" w:themeColor="text1"/>
                <w:sz w:val="20"/>
                <w:szCs w:val="20"/>
              </w:rPr>
              <w:t>Ms</w:t>
            </w:r>
            <w:proofErr w:type="spellEnd"/>
          </w:p>
        </w:tc>
        <w:tc>
          <w:tcPr>
            <w:tcW w:w="1285" w:type="pct"/>
            <w:tcBorders>
              <w:bottom w:val="nil"/>
            </w:tcBorders>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206.2</w:t>
            </w:r>
          </w:p>
        </w:tc>
        <w:tc>
          <w:tcPr>
            <w:tcW w:w="1285" w:type="pct"/>
            <w:tcBorders>
              <w:bottom w:val="nil"/>
            </w:tcBorders>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214.2</w:t>
            </w:r>
          </w:p>
        </w:tc>
        <w:tc>
          <w:tcPr>
            <w:tcW w:w="1285" w:type="pct"/>
            <w:tcBorders>
              <w:bottom w:val="nil"/>
            </w:tcBorders>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229.2</w:t>
            </w:r>
          </w:p>
        </w:tc>
      </w:tr>
      <w:tr w:rsidR="00FB5BC2" w:rsidRPr="00FB5BC2" w:rsidTr="00D81D4E">
        <w:tblPrEx>
          <w:jc w:val="left"/>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45" w:type="pct"/>
            <w:tcBorders>
              <w:top w:val="nil"/>
              <w:bottom w:val="nil"/>
            </w:tcBorders>
            <w:shd w:val="clear" w:color="auto" w:fill="FFFFFF" w:themeFill="background1"/>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tcBorders>
              <w:top w:val="nil"/>
              <w:bottom w:val="nil"/>
            </w:tcBorders>
            <w:shd w:val="clear" w:color="auto" w:fill="FFFFFF" w:themeFill="background1"/>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(0.62)</w:t>
            </w:r>
          </w:p>
        </w:tc>
        <w:tc>
          <w:tcPr>
            <w:tcW w:w="1285" w:type="pct"/>
            <w:tcBorders>
              <w:top w:val="nil"/>
              <w:bottom w:val="nil"/>
            </w:tcBorders>
            <w:shd w:val="clear" w:color="auto" w:fill="FFFFFF" w:themeFill="background1"/>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(0.62)</w:t>
            </w:r>
          </w:p>
        </w:tc>
        <w:tc>
          <w:tcPr>
            <w:tcW w:w="1285" w:type="pct"/>
            <w:tcBorders>
              <w:top w:val="nil"/>
              <w:bottom w:val="nil"/>
            </w:tcBorders>
            <w:shd w:val="clear" w:color="auto" w:fill="FFFFFF" w:themeFill="background1"/>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(0.66)</w:t>
            </w:r>
          </w:p>
        </w:tc>
      </w:tr>
      <w:tr w:rsidR="00FB5BC2" w:rsidRPr="00FB5BC2" w:rsidTr="00D81D4E">
        <w:tblPrEx>
          <w:jc w:val="left"/>
        </w:tblPrEx>
        <w:trPr>
          <w:trHeight w:val="340"/>
        </w:trPr>
        <w:tc>
          <w:tcPr>
            <w:cnfStyle w:val="001000000000" w:firstRow="0" w:lastRow="0" w:firstColumn="1" w:lastColumn="0" w:oddVBand="0" w:evenVBand="0" w:oddHBand="0" w:evenHBand="0" w:firstRowFirstColumn="0" w:firstRowLastColumn="0" w:lastRowFirstColumn="0" w:lastRowLastColumn="0"/>
            <w:tcW w:w="1145" w:type="pct"/>
            <w:tcBorders>
              <w:top w:val="nil"/>
            </w:tcBorders>
            <w:shd w:val="clear" w:color="auto" w:fill="FFFFFF" w:themeFill="background1"/>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r w:rsidRPr="0089744A">
              <w:rPr>
                <w:rFonts w:ascii="Times New Roman" w:eastAsia="標楷體" w:hAnsi="Times New Roman" w:cs="Times New Roman"/>
                <w:b w:val="0"/>
                <w:color w:val="000000" w:themeColor="text1"/>
                <w:sz w:val="20"/>
                <w:szCs w:val="20"/>
              </w:rPr>
              <w:t>SIZE</w:t>
            </w:r>
          </w:p>
        </w:tc>
        <w:tc>
          <w:tcPr>
            <w:tcW w:w="1285" w:type="pct"/>
            <w:tcBorders>
              <w:top w:val="nil"/>
            </w:tcBorders>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-158.2</w:t>
            </w:r>
          </w:p>
        </w:tc>
        <w:tc>
          <w:tcPr>
            <w:tcW w:w="1285" w:type="pct"/>
            <w:tcBorders>
              <w:top w:val="nil"/>
            </w:tcBorders>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-189.0</w:t>
            </w:r>
          </w:p>
        </w:tc>
        <w:tc>
          <w:tcPr>
            <w:tcW w:w="1285" w:type="pct"/>
            <w:tcBorders>
              <w:top w:val="nil"/>
            </w:tcBorders>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-186.5</w:t>
            </w:r>
          </w:p>
        </w:tc>
      </w:tr>
      <w:tr w:rsidR="00FB5BC2" w:rsidRPr="00FB5BC2" w:rsidTr="00D81D4E">
        <w:tblPrEx>
          <w:jc w:val="left"/>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FFFFFF" w:themeFill="background1"/>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shd w:val="clear" w:color="auto" w:fill="FFFFFF" w:themeFill="background1"/>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(-0.97)</w:t>
            </w:r>
          </w:p>
        </w:tc>
        <w:tc>
          <w:tcPr>
            <w:tcW w:w="1285" w:type="pct"/>
            <w:shd w:val="clear" w:color="auto" w:fill="FFFFFF" w:themeFill="background1"/>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(-1.12)</w:t>
            </w:r>
          </w:p>
        </w:tc>
        <w:tc>
          <w:tcPr>
            <w:tcW w:w="1285" w:type="pct"/>
            <w:shd w:val="clear" w:color="auto" w:fill="FFFFFF" w:themeFill="background1"/>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(-1.10)</w:t>
            </w:r>
          </w:p>
        </w:tc>
      </w:tr>
      <w:tr w:rsidR="00FB5BC2" w:rsidRPr="00FB5BC2" w:rsidTr="00D81D4E">
        <w:tblPrEx>
          <w:jc w:val="left"/>
        </w:tblPrEx>
        <w:trPr>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FFFFFF" w:themeFill="background1"/>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r w:rsidRPr="0089744A">
              <w:rPr>
                <w:rFonts w:ascii="Times New Roman" w:eastAsia="標楷體" w:hAnsi="Times New Roman" w:cs="Times New Roman"/>
                <w:b w:val="0"/>
                <w:color w:val="000000" w:themeColor="text1"/>
                <w:sz w:val="20"/>
                <w:szCs w:val="20"/>
              </w:rPr>
              <w:t>IND</w:t>
            </w:r>
          </w:p>
        </w:tc>
        <w:tc>
          <w:tcPr>
            <w:tcW w:w="1285" w:type="pct"/>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w:t>
            </w:r>
          </w:p>
        </w:tc>
        <w:tc>
          <w:tcPr>
            <w:tcW w:w="1285" w:type="pct"/>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w:t>
            </w:r>
          </w:p>
        </w:tc>
        <w:tc>
          <w:tcPr>
            <w:tcW w:w="1285" w:type="pct"/>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w:t>
            </w:r>
          </w:p>
        </w:tc>
      </w:tr>
      <w:tr w:rsidR="00FB5BC2" w:rsidRPr="00FB5BC2" w:rsidTr="00D81D4E">
        <w:tblPrEx>
          <w:jc w:val="left"/>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FFFFFF" w:themeFill="background1"/>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shd w:val="clear" w:color="auto" w:fill="FFFFFF" w:themeFill="background1"/>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w:t>
            </w:r>
            <w:r w:rsidRPr="0089744A">
              <w:rPr>
                <w:rFonts w:ascii="Times New Roman" w:eastAsia="標楷體" w:hAnsi="Times New Roman" w:cs="Times New Roman" w:hint="eastAsia"/>
                <w:color w:val="000000" w:themeColor="text1"/>
                <w:sz w:val="20"/>
                <w:szCs w:val="20"/>
              </w:rPr>
              <w:t>0</w:t>
            </w:r>
            <w:r w:rsidRPr="0089744A">
              <w:rPr>
                <w:rFonts w:ascii="Times New Roman" w:eastAsia="標楷體" w:hAnsi="Times New Roman" w:cs="Times New Roman"/>
                <w:color w:val="000000" w:themeColor="text1"/>
                <w:sz w:val="20"/>
                <w:szCs w:val="20"/>
              </w:rPr>
              <w:t>)</w:t>
            </w:r>
          </w:p>
        </w:tc>
        <w:tc>
          <w:tcPr>
            <w:tcW w:w="1285" w:type="pct"/>
            <w:shd w:val="clear" w:color="auto" w:fill="FFFFFF" w:themeFill="background1"/>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w:t>
            </w:r>
            <w:r w:rsidRPr="0089744A">
              <w:rPr>
                <w:rFonts w:ascii="Times New Roman" w:eastAsia="標楷體" w:hAnsi="Times New Roman" w:cs="Times New Roman" w:hint="eastAsia"/>
                <w:color w:val="000000" w:themeColor="text1"/>
                <w:sz w:val="20"/>
                <w:szCs w:val="20"/>
              </w:rPr>
              <w:t>0</w:t>
            </w:r>
            <w:r w:rsidRPr="0089744A">
              <w:rPr>
                <w:rFonts w:ascii="Times New Roman" w:eastAsia="標楷體" w:hAnsi="Times New Roman" w:cs="Times New Roman"/>
                <w:color w:val="000000" w:themeColor="text1"/>
                <w:sz w:val="20"/>
                <w:szCs w:val="20"/>
              </w:rPr>
              <w:t>)</w:t>
            </w:r>
          </w:p>
        </w:tc>
        <w:tc>
          <w:tcPr>
            <w:tcW w:w="1285" w:type="pct"/>
            <w:shd w:val="clear" w:color="auto" w:fill="FFFFFF" w:themeFill="background1"/>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w:t>
            </w:r>
            <w:r w:rsidRPr="0089744A">
              <w:rPr>
                <w:rFonts w:ascii="Times New Roman" w:eastAsia="標楷體" w:hAnsi="Times New Roman" w:cs="Times New Roman" w:hint="eastAsia"/>
                <w:color w:val="000000" w:themeColor="text1"/>
                <w:sz w:val="20"/>
                <w:szCs w:val="20"/>
              </w:rPr>
              <w:t>0</w:t>
            </w:r>
            <w:r w:rsidRPr="0089744A">
              <w:rPr>
                <w:rFonts w:ascii="Times New Roman" w:eastAsia="標楷體" w:hAnsi="Times New Roman" w:cs="Times New Roman"/>
                <w:color w:val="000000" w:themeColor="text1"/>
                <w:sz w:val="20"/>
                <w:szCs w:val="20"/>
              </w:rPr>
              <w:t>)</w:t>
            </w:r>
          </w:p>
        </w:tc>
      </w:tr>
      <w:tr w:rsidR="00FB5BC2" w:rsidRPr="00FB5BC2" w:rsidTr="00D81D4E">
        <w:tblPrEx>
          <w:jc w:val="left"/>
        </w:tblPrEx>
        <w:trPr>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FFFFFF" w:themeFill="background1"/>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r w:rsidRPr="0089744A">
              <w:rPr>
                <w:rFonts w:ascii="Times New Roman" w:eastAsia="標楷體" w:hAnsi="Times New Roman" w:cs="Times New Roman"/>
                <w:b w:val="0"/>
                <w:color w:val="000000" w:themeColor="text1"/>
                <w:sz w:val="20"/>
                <w:szCs w:val="20"/>
              </w:rPr>
              <w:t>BCAR</w:t>
            </w:r>
          </w:p>
        </w:tc>
        <w:tc>
          <w:tcPr>
            <w:tcW w:w="1285" w:type="pct"/>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-4.604</w:t>
            </w:r>
          </w:p>
        </w:tc>
        <w:tc>
          <w:tcPr>
            <w:tcW w:w="1285" w:type="pct"/>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-4.999</w:t>
            </w:r>
          </w:p>
        </w:tc>
        <w:tc>
          <w:tcPr>
            <w:tcW w:w="1285" w:type="pct"/>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-5.139</w:t>
            </w:r>
          </w:p>
        </w:tc>
      </w:tr>
      <w:tr w:rsidR="00FB5BC2" w:rsidRPr="00FB5BC2" w:rsidTr="00D81D4E">
        <w:tblPrEx>
          <w:jc w:val="left"/>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FFFFFF" w:themeFill="background1"/>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p>
        </w:tc>
        <w:tc>
          <w:tcPr>
            <w:tcW w:w="1285" w:type="pct"/>
            <w:shd w:val="clear" w:color="auto" w:fill="FFFFFF" w:themeFill="background1"/>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(-1.21)</w:t>
            </w:r>
          </w:p>
        </w:tc>
        <w:tc>
          <w:tcPr>
            <w:tcW w:w="1285" w:type="pct"/>
            <w:shd w:val="clear" w:color="auto" w:fill="FFFFFF" w:themeFill="background1"/>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(-1.30)</w:t>
            </w:r>
          </w:p>
        </w:tc>
        <w:tc>
          <w:tcPr>
            <w:tcW w:w="1285" w:type="pct"/>
            <w:shd w:val="clear" w:color="auto" w:fill="FFFFFF" w:themeFill="background1"/>
            <w:noWrap/>
            <w:hideMark/>
          </w:tcPr>
          <w:p w:rsidR="00D81D4E" w:rsidRPr="0089744A" w:rsidRDefault="00D81D4E" w:rsidP="0089744A">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(-1.33)</w:t>
            </w:r>
          </w:p>
        </w:tc>
      </w:tr>
      <w:tr w:rsidR="00FB5BC2" w:rsidRPr="00FB5BC2" w:rsidTr="00D81D4E">
        <w:tblPrEx>
          <w:jc w:val="left"/>
        </w:tblPrEx>
        <w:trPr>
          <w:trHeight w:val="340"/>
        </w:trPr>
        <w:tc>
          <w:tcPr>
            <w:cnfStyle w:val="001000000000" w:firstRow="0" w:lastRow="0" w:firstColumn="1" w:lastColumn="0" w:oddVBand="0" w:evenVBand="0" w:oddHBand="0" w:evenHBand="0" w:firstRowFirstColumn="0" w:firstRowLastColumn="0" w:lastRowFirstColumn="0" w:lastRowLastColumn="0"/>
            <w:tcW w:w="1145" w:type="pct"/>
            <w:shd w:val="clear" w:color="auto" w:fill="FFFFFF" w:themeFill="background1"/>
            <w:noWrap/>
            <w:hideMark/>
          </w:tcPr>
          <w:p w:rsidR="00D81D4E" w:rsidRPr="0089744A" w:rsidRDefault="00D81D4E" w:rsidP="0089744A">
            <w:pPr>
              <w:jc w:val="center"/>
              <w:rPr>
                <w:rFonts w:ascii="Times New Roman" w:eastAsia="標楷體" w:hAnsi="Times New Roman" w:cs="Times New Roman"/>
                <w:b w:val="0"/>
                <w:color w:val="000000" w:themeColor="text1"/>
                <w:sz w:val="20"/>
                <w:szCs w:val="20"/>
              </w:rPr>
            </w:pPr>
            <w:r w:rsidRPr="0089744A">
              <w:rPr>
                <w:rFonts w:ascii="Times New Roman" w:eastAsia="標楷體" w:hAnsi="Times New Roman" w:cs="Times New Roman"/>
                <w:b w:val="0"/>
                <w:color w:val="000000" w:themeColor="text1"/>
                <w:sz w:val="20"/>
                <w:szCs w:val="20"/>
              </w:rPr>
              <w:t>Intercept</w:t>
            </w:r>
          </w:p>
        </w:tc>
        <w:tc>
          <w:tcPr>
            <w:tcW w:w="1285" w:type="pct"/>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1354.4</w:t>
            </w:r>
          </w:p>
        </w:tc>
        <w:tc>
          <w:tcPr>
            <w:tcW w:w="1285" w:type="pct"/>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1573.6</w:t>
            </w:r>
          </w:p>
        </w:tc>
        <w:tc>
          <w:tcPr>
            <w:tcW w:w="1285" w:type="pct"/>
            <w:shd w:val="clear" w:color="auto" w:fill="FFFFFF" w:themeFill="background1"/>
            <w:noWrap/>
            <w:hideMark/>
          </w:tcPr>
          <w:p w:rsidR="00D81D4E" w:rsidRPr="0089744A" w:rsidRDefault="00D81D4E" w:rsidP="0089744A">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1543.0</w:t>
            </w:r>
          </w:p>
        </w:tc>
      </w:tr>
    </w:tbl>
    <w:p w:rsidR="00FB5BC2" w:rsidRDefault="00FB5BC2" w:rsidP="00FA51ED">
      <w:pPr>
        <w:pStyle w:val="a8"/>
        <w:jc w:val="both"/>
        <w:rPr>
          <w:rFonts w:ascii="Times New Roman" w:hAnsi="Times New Roman" w:cs="Times New Roman"/>
          <w:color w:val="000000" w:themeColor="text1"/>
          <w:sz w:val="28"/>
        </w:rPr>
      </w:pPr>
    </w:p>
    <w:p w:rsidR="008A2AB5" w:rsidRDefault="008A2AB5" w:rsidP="00FA51ED">
      <w:pPr>
        <w:pStyle w:val="a8"/>
        <w:jc w:val="both"/>
        <w:rPr>
          <w:rFonts w:ascii="Times New Roman" w:hAnsi="Times New Roman" w:cs="Times New Roman"/>
          <w:color w:val="000000" w:themeColor="text1"/>
          <w:sz w:val="28"/>
        </w:rPr>
      </w:pPr>
      <w:r w:rsidRPr="008A2AB5">
        <w:rPr>
          <w:rFonts w:ascii="Times New Roman" w:hAnsi="Times New Roman" w:cs="Times New Roman" w:hint="eastAsia"/>
          <w:b/>
          <w:color w:val="000000" w:themeColor="text1"/>
          <w:szCs w:val="24"/>
        </w:rPr>
        <w:t>4.</w:t>
      </w:r>
      <w:r w:rsidR="00506F91">
        <w:rPr>
          <w:rFonts w:ascii="Times New Roman" w:hAnsi="Times New Roman" w:cs="Times New Roman"/>
          <w:b/>
          <w:color w:val="000000" w:themeColor="text1"/>
          <w:szCs w:val="24"/>
        </w:rPr>
        <w:t>2</w:t>
      </w:r>
      <w:r w:rsidRPr="008A2AB5">
        <w:rPr>
          <w:rFonts w:ascii="Times New Roman" w:hAnsi="Times New Roman" w:cs="Times New Roman"/>
          <w:b/>
          <w:color w:val="000000" w:themeColor="text1"/>
          <w:szCs w:val="24"/>
        </w:rPr>
        <w:t xml:space="preserve"> </w:t>
      </w:r>
      <w:r w:rsidR="00337A1E">
        <w:rPr>
          <w:rFonts w:ascii="Times New Roman" w:hAnsi="Times New Roman" w:cs="Times New Roman"/>
          <w:b/>
          <w:color w:val="000000" w:themeColor="text1"/>
          <w:szCs w:val="24"/>
        </w:rPr>
        <w:t>M</w:t>
      </w:r>
      <w:r w:rsidRPr="00A176AB">
        <w:rPr>
          <w:rFonts w:ascii="Times New Roman" w:hAnsi="Times New Roman" w:cs="Times New Roman"/>
          <w:b/>
          <w:color w:val="000000" w:themeColor="text1"/>
          <w:szCs w:val="24"/>
        </w:rPr>
        <w:t>arket timing and insider trading on buy and hold return</w:t>
      </w:r>
    </w:p>
    <w:p w:rsidR="00D81D4E" w:rsidRPr="005C2FA6" w:rsidRDefault="00D81D4E" w:rsidP="00D035BE">
      <w:pPr>
        <w:pStyle w:val="a8"/>
        <w:ind w:firstLine="480"/>
        <w:jc w:val="both"/>
        <w:rPr>
          <w:rFonts w:ascii="Times New Roman" w:hAnsi="Times New Roman" w:cs="Times New Roman"/>
          <w:color w:val="000000" w:themeColor="text1"/>
          <w:szCs w:val="24"/>
        </w:rPr>
      </w:pPr>
      <w:r w:rsidRPr="005C2FA6">
        <w:rPr>
          <w:rFonts w:ascii="Times New Roman" w:hAnsi="Times New Roman" w:cs="Times New Roman"/>
          <w:color w:val="000000" w:themeColor="text1"/>
          <w:szCs w:val="24"/>
        </w:rPr>
        <w:t xml:space="preserve">When companies repurchase stocks, the </w:t>
      </w:r>
      <w:r w:rsidR="00590A17">
        <w:rPr>
          <w:rFonts w:ascii="Times New Roman" w:hAnsi="Times New Roman" w:cs="Times New Roman"/>
          <w:color w:val="000000" w:themeColor="text1"/>
          <w:szCs w:val="24"/>
        </w:rPr>
        <w:t>power</w:t>
      </w:r>
      <w:r w:rsidR="00590A17" w:rsidRPr="005C2FA6">
        <w:rPr>
          <w:rFonts w:ascii="Times New Roman" w:hAnsi="Times New Roman" w:cs="Times New Roman"/>
          <w:color w:val="000000" w:themeColor="text1"/>
          <w:szCs w:val="24"/>
        </w:rPr>
        <w:t xml:space="preserve"> </w:t>
      </w:r>
      <w:r w:rsidR="00590A17">
        <w:rPr>
          <w:rFonts w:ascii="Times New Roman" w:hAnsi="Times New Roman" w:cs="Times New Roman"/>
          <w:color w:val="000000" w:themeColor="text1"/>
          <w:szCs w:val="24"/>
        </w:rPr>
        <w:t xml:space="preserve">of </w:t>
      </w:r>
      <w:r w:rsidRPr="005C2FA6">
        <w:rPr>
          <w:rFonts w:ascii="Times New Roman" w:hAnsi="Times New Roman" w:cs="Times New Roman"/>
          <w:color w:val="000000" w:themeColor="text1"/>
          <w:szCs w:val="24"/>
        </w:rPr>
        <w:t xml:space="preserve">control over market information can be reflected in its market timing ability. </w:t>
      </w:r>
      <w:r w:rsidR="00590A17">
        <w:rPr>
          <w:rFonts w:ascii="Times New Roman" w:hAnsi="Times New Roman" w:cs="Times New Roman"/>
          <w:color w:val="000000" w:themeColor="text1"/>
          <w:szCs w:val="24"/>
        </w:rPr>
        <w:t xml:space="preserve">The more </w:t>
      </w:r>
      <w:r w:rsidRPr="005C2FA6">
        <w:rPr>
          <w:rFonts w:ascii="Times New Roman" w:hAnsi="Times New Roman" w:cs="Times New Roman"/>
          <w:color w:val="000000" w:themeColor="text1"/>
          <w:szCs w:val="24"/>
        </w:rPr>
        <w:t>information</w:t>
      </w:r>
      <w:r w:rsidR="00590A17">
        <w:rPr>
          <w:rFonts w:ascii="Times New Roman" w:hAnsi="Times New Roman" w:cs="Times New Roman"/>
          <w:color w:val="000000" w:themeColor="text1"/>
          <w:szCs w:val="24"/>
        </w:rPr>
        <w:t xml:space="preserve"> content of insider trading is associated with</w:t>
      </w:r>
      <w:r w:rsidRPr="005C2FA6">
        <w:rPr>
          <w:rFonts w:ascii="Times New Roman" w:hAnsi="Times New Roman" w:cs="Times New Roman"/>
          <w:color w:val="000000" w:themeColor="text1"/>
          <w:szCs w:val="24"/>
        </w:rPr>
        <w:t xml:space="preserve"> the company </w:t>
      </w:r>
      <w:r w:rsidR="00081B05">
        <w:rPr>
          <w:rFonts w:ascii="Times New Roman" w:hAnsi="Times New Roman" w:cs="Times New Roman"/>
          <w:color w:val="000000" w:themeColor="text1"/>
          <w:szCs w:val="24"/>
        </w:rPr>
        <w:t>with</w:t>
      </w:r>
      <w:r w:rsidRPr="005C2FA6">
        <w:rPr>
          <w:rFonts w:ascii="Times New Roman" w:hAnsi="Times New Roman" w:cs="Times New Roman"/>
          <w:color w:val="000000" w:themeColor="text1"/>
          <w:szCs w:val="24"/>
        </w:rPr>
        <w:t xml:space="preserve"> better market timing ability.</w:t>
      </w:r>
      <w:r w:rsidR="00081B05">
        <w:rPr>
          <w:rFonts w:ascii="Times New Roman" w:hAnsi="Times New Roman" w:cs="Times New Roman"/>
          <w:color w:val="000000" w:themeColor="text1"/>
          <w:szCs w:val="24"/>
        </w:rPr>
        <w:t xml:space="preserve"> </w:t>
      </w:r>
      <w:r w:rsidRPr="005C2FA6">
        <w:rPr>
          <w:rFonts w:ascii="Times New Roman" w:hAnsi="Times New Roman" w:cs="Times New Roman"/>
          <w:color w:val="000000" w:themeColor="text1"/>
          <w:szCs w:val="24"/>
        </w:rPr>
        <w:t xml:space="preserve">Compared </w:t>
      </w:r>
      <w:r w:rsidR="00081B05">
        <w:rPr>
          <w:rFonts w:ascii="Times New Roman" w:hAnsi="Times New Roman" w:cs="Times New Roman"/>
          <w:color w:val="000000" w:themeColor="text1"/>
          <w:szCs w:val="24"/>
        </w:rPr>
        <w:t xml:space="preserve">to </w:t>
      </w:r>
      <w:r w:rsidRPr="005C2FA6">
        <w:rPr>
          <w:rFonts w:ascii="Times New Roman" w:hAnsi="Times New Roman" w:cs="Times New Roman"/>
          <w:color w:val="000000" w:themeColor="text1"/>
          <w:szCs w:val="24"/>
        </w:rPr>
        <w:t>investors</w:t>
      </w:r>
      <w:r w:rsidR="00081B05">
        <w:rPr>
          <w:rFonts w:ascii="Times New Roman" w:hAnsi="Times New Roman" w:cs="Times New Roman"/>
          <w:color w:val="000000" w:themeColor="text1"/>
          <w:szCs w:val="24"/>
        </w:rPr>
        <w:t>,</w:t>
      </w:r>
      <w:r w:rsidRPr="005C2FA6">
        <w:rPr>
          <w:rFonts w:ascii="Times New Roman" w:hAnsi="Times New Roman" w:cs="Times New Roman"/>
          <w:color w:val="000000" w:themeColor="text1"/>
          <w:szCs w:val="24"/>
        </w:rPr>
        <w:t xml:space="preserve"> </w:t>
      </w:r>
      <w:r w:rsidR="00081B05">
        <w:rPr>
          <w:rFonts w:ascii="Times New Roman" w:hAnsi="Times New Roman" w:cs="Times New Roman"/>
          <w:color w:val="000000" w:themeColor="text1"/>
          <w:szCs w:val="24"/>
        </w:rPr>
        <w:t>i</w:t>
      </w:r>
      <w:r w:rsidRPr="005C2FA6">
        <w:rPr>
          <w:rFonts w:ascii="Times New Roman" w:hAnsi="Times New Roman" w:cs="Times New Roman"/>
          <w:color w:val="000000" w:themeColor="text1"/>
          <w:szCs w:val="24"/>
        </w:rPr>
        <w:t xml:space="preserve">nsiders have </w:t>
      </w:r>
      <w:r w:rsidR="00081B05">
        <w:rPr>
          <w:rFonts w:ascii="Times New Roman" w:hAnsi="Times New Roman" w:cs="Times New Roman"/>
          <w:color w:val="000000" w:themeColor="text1"/>
          <w:szCs w:val="24"/>
        </w:rPr>
        <w:t xml:space="preserve">more </w:t>
      </w:r>
      <w:r w:rsidRPr="005C2FA6">
        <w:rPr>
          <w:rFonts w:ascii="Times New Roman" w:hAnsi="Times New Roman" w:cs="Times New Roman"/>
          <w:color w:val="000000" w:themeColor="text1"/>
          <w:szCs w:val="24"/>
        </w:rPr>
        <w:t>private information about company's decision-making and future prospects and have more accurate judgments.</w:t>
      </w:r>
      <w:r w:rsidR="00D035BE">
        <w:rPr>
          <w:rFonts w:ascii="Times New Roman" w:hAnsi="Times New Roman" w:cs="Times New Roman"/>
          <w:color w:val="000000" w:themeColor="text1"/>
          <w:szCs w:val="24"/>
        </w:rPr>
        <w:t xml:space="preserve"> </w:t>
      </w:r>
      <w:proofErr w:type="spellStart"/>
      <w:r w:rsidRPr="005C2FA6">
        <w:rPr>
          <w:rFonts w:ascii="Times New Roman" w:hAnsi="Times New Roman" w:cs="Times New Roman"/>
          <w:color w:val="000000" w:themeColor="text1"/>
          <w:szCs w:val="24"/>
        </w:rPr>
        <w:t>Piotroski</w:t>
      </w:r>
      <w:proofErr w:type="spellEnd"/>
      <w:r w:rsidRPr="005C2FA6">
        <w:rPr>
          <w:rFonts w:ascii="Times New Roman" w:hAnsi="Times New Roman" w:cs="Times New Roman"/>
          <w:color w:val="000000" w:themeColor="text1"/>
          <w:szCs w:val="24"/>
        </w:rPr>
        <w:t xml:space="preserve"> and </w:t>
      </w:r>
      <w:proofErr w:type="spellStart"/>
      <w:r w:rsidRPr="005C2FA6">
        <w:rPr>
          <w:rFonts w:ascii="Times New Roman" w:hAnsi="Times New Roman" w:cs="Times New Roman"/>
          <w:color w:val="000000" w:themeColor="text1"/>
          <w:szCs w:val="24"/>
        </w:rPr>
        <w:t>Roulstone</w:t>
      </w:r>
      <w:proofErr w:type="spellEnd"/>
      <w:r w:rsidRPr="005C2FA6">
        <w:rPr>
          <w:rFonts w:ascii="Times New Roman" w:hAnsi="Times New Roman" w:cs="Times New Roman"/>
          <w:color w:val="000000" w:themeColor="text1"/>
          <w:szCs w:val="24"/>
        </w:rPr>
        <w:t xml:space="preserve"> </w:t>
      </w:r>
      <w:r w:rsidR="00287D32">
        <w:rPr>
          <w:rFonts w:ascii="Times New Roman" w:hAnsi="Times New Roman" w:cs="Times New Roman"/>
          <w:color w:val="000000" w:themeColor="text1"/>
          <w:szCs w:val="24"/>
        </w:rPr>
        <w:t xml:space="preserve">[17] </w:t>
      </w:r>
      <w:r w:rsidR="00081B05">
        <w:rPr>
          <w:rFonts w:ascii="Times New Roman" w:hAnsi="Times New Roman" w:cs="Times New Roman"/>
          <w:color w:val="000000" w:themeColor="text1"/>
          <w:szCs w:val="24"/>
        </w:rPr>
        <w:t>document</w:t>
      </w:r>
      <w:r w:rsidRPr="005C2FA6">
        <w:rPr>
          <w:rFonts w:ascii="Times New Roman" w:hAnsi="Times New Roman" w:cs="Times New Roman"/>
          <w:color w:val="000000" w:themeColor="text1"/>
          <w:szCs w:val="24"/>
        </w:rPr>
        <w:t xml:space="preserve"> that insiders have more advanced message and there is a positive correlation between insider trading and future earnings of the company, </w:t>
      </w:r>
      <w:r w:rsidR="00081B05">
        <w:rPr>
          <w:rFonts w:ascii="Times New Roman" w:hAnsi="Times New Roman" w:cs="Times New Roman"/>
          <w:color w:val="000000" w:themeColor="text1"/>
          <w:szCs w:val="24"/>
        </w:rPr>
        <w:t>indicating</w:t>
      </w:r>
      <w:r w:rsidRPr="005C2FA6">
        <w:rPr>
          <w:rFonts w:ascii="Times New Roman" w:hAnsi="Times New Roman" w:cs="Times New Roman"/>
          <w:color w:val="000000" w:themeColor="text1"/>
          <w:szCs w:val="24"/>
        </w:rPr>
        <w:t xml:space="preserve"> </w:t>
      </w:r>
      <w:r w:rsidR="00081B05">
        <w:rPr>
          <w:rFonts w:ascii="Times New Roman" w:hAnsi="Times New Roman" w:cs="Times New Roman"/>
          <w:color w:val="000000" w:themeColor="text1"/>
          <w:szCs w:val="24"/>
        </w:rPr>
        <w:t xml:space="preserve">that </w:t>
      </w:r>
      <w:r w:rsidRPr="005C2FA6">
        <w:rPr>
          <w:rFonts w:ascii="Times New Roman" w:hAnsi="Times New Roman" w:cs="Times New Roman"/>
          <w:color w:val="000000" w:themeColor="text1"/>
          <w:szCs w:val="24"/>
        </w:rPr>
        <w:t xml:space="preserve">the </w:t>
      </w:r>
      <w:r w:rsidR="00FB2E47" w:rsidRPr="005C2FA6">
        <w:rPr>
          <w:rFonts w:ascii="Times New Roman" w:hAnsi="Times New Roman" w:cs="Times New Roman"/>
          <w:color w:val="000000" w:themeColor="text1"/>
          <w:szCs w:val="24"/>
        </w:rPr>
        <w:t xml:space="preserve">information </w:t>
      </w:r>
      <w:r w:rsidRPr="005C2FA6">
        <w:rPr>
          <w:rFonts w:ascii="Times New Roman" w:hAnsi="Times New Roman" w:cs="Times New Roman"/>
          <w:color w:val="000000" w:themeColor="text1"/>
          <w:szCs w:val="24"/>
        </w:rPr>
        <w:t xml:space="preserve">content of </w:t>
      </w:r>
      <w:r w:rsidR="00FB2E47" w:rsidRPr="005C2FA6">
        <w:rPr>
          <w:rFonts w:ascii="Times New Roman" w:hAnsi="Times New Roman" w:cs="Times New Roman"/>
          <w:color w:val="000000" w:themeColor="text1"/>
          <w:szCs w:val="24"/>
        </w:rPr>
        <w:t>insider trading</w:t>
      </w:r>
      <w:r w:rsidR="006A417D">
        <w:rPr>
          <w:rFonts w:ascii="Times New Roman" w:hAnsi="Times New Roman" w:cs="Times New Roman"/>
          <w:color w:val="000000" w:themeColor="text1"/>
          <w:szCs w:val="24"/>
        </w:rPr>
        <w:t xml:space="preserve"> about future return</w:t>
      </w:r>
      <w:r w:rsidRPr="005C2FA6">
        <w:rPr>
          <w:rFonts w:ascii="Times New Roman" w:hAnsi="Times New Roman" w:cs="Times New Roman"/>
          <w:color w:val="000000" w:themeColor="text1"/>
          <w:szCs w:val="24"/>
        </w:rPr>
        <w:t xml:space="preserve"> may be more </w:t>
      </w:r>
      <w:r w:rsidR="006A417D">
        <w:rPr>
          <w:rFonts w:ascii="Times New Roman" w:hAnsi="Times New Roman" w:cs="Times New Roman"/>
          <w:color w:val="000000" w:themeColor="text1"/>
          <w:szCs w:val="24"/>
        </w:rPr>
        <w:t>accurate</w:t>
      </w:r>
      <w:r w:rsidRPr="005C2FA6">
        <w:rPr>
          <w:rFonts w:ascii="Times New Roman" w:hAnsi="Times New Roman" w:cs="Times New Roman"/>
          <w:color w:val="000000" w:themeColor="text1"/>
          <w:szCs w:val="24"/>
        </w:rPr>
        <w:t xml:space="preserve">. Therefore, the insider net buy transaction </w:t>
      </w:r>
      <w:r w:rsidR="00D035BE">
        <w:rPr>
          <w:rFonts w:ascii="Times New Roman" w:hAnsi="Times New Roman" w:cs="Times New Roman"/>
          <w:color w:val="000000" w:themeColor="text1"/>
          <w:szCs w:val="24"/>
        </w:rPr>
        <w:t xml:space="preserve">in the firm with stronger </w:t>
      </w:r>
      <w:r w:rsidR="00D035BE" w:rsidRPr="005C2FA6">
        <w:rPr>
          <w:rFonts w:ascii="Times New Roman" w:hAnsi="Times New Roman" w:cs="Times New Roman"/>
          <w:color w:val="000000" w:themeColor="text1"/>
          <w:szCs w:val="24"/>
        </w:rPr>
        <w:t xml:space="preserve">market timing ability </w:t>
      </w:r>
      <w:r w:rsidRPr="005C2FA6">
        <w:rPr>
          <w:rFonts w:ascii="Times New Roman" w:hAnsi="Times New Roman" w:cs="Times New Roman"/>
          <w:color w:val="000000" w:themeColor="text1"/>
          <w:szCs w:val="24"/>
        </w:rPr>
        <w:t>has a greater impact on future buy-and-hold return.</w:t>
      </w:r>
    </w:p>
    <w:p w:rsidR="00D81D4E" w:rsidRPr="005C2FA6" w:rsidRDefault="00D81D4E" w:rsidP="00F12D8F">
      <w:pPr>
        <w:pStyle w:val="a8"/>
        <w:ind w:firstLine="480"/>
        <w:jc w:val="both"/>
        <w:rPr>
          <w:rFonts w:ascii="Times New Roman" w:hAnsi="Times New Roman" w:cs="Times New Roman"/>
          <w:color w:val="000000" w:themeColor="text1"/>
          <w:szCs w:val="24"/>
        </w:rPr>
      </w:pPr>
      <w:r w:rsidRPr="005C2FA6">
        <w:rPr>
          <w:rFonts w:ascii="Times New Roman" w:hAnsi="Times New Roman" w:cs="Times New Roman"/>
          <w:color w:val="000000" w:themeColor="text1"/>
          <w:szCs w:val="24"/>
        </w:rPr>
        <w:t xml:space="preserve">Table </w:t>
      </w:r>
      <w:r w:rsidR="0089744A">
        <w:rPr>
          <w:rFonts w:ascii="Times New Roman" w:hAnsi="Times New Roman" w:cs="Times New Roman"/>
          <w:color w:val="000000" w:themeColor="text1"/>
          <w:szCs w:val="24"/>
        </w:rPr>
        <w:t>4</w:t>
      </w:r>
      <w:r w:rsidRPr="005C2FA6">
        <w:rPr>
          <w:rFonts w:ascii="Times New Roman" w:hAnsi="Times New Roman" w:cs="Times New Roman"/>
          <w:color w:val="000000" w:themeColor="text1"/>
          <w:szCs w:val="24"/>
        </w:rPr>
        <w:t xml:space="preserve"> shows the </w:t>
      </w:r>
      <w:r w:rsidRPr="005C2FA6">
        <w:rPr>
          <w:rFonts w:ascii="Times New Roman" w:eastAsia="標楷體" w:hAnsi="Times New Roman" w:cs="Times New Roman"/>
          <w:color w:val="000000" w:themeColor="text1"/>
          <w:szCs w:val="24"/>
        </w:rPr>
        <w:t>result</w:t>
      </w:r>
      <w:r w:rsidRPr="005C2FA6">
        <w:rPr>
          <w:rFonts w:ascii="Times New Roman" w:hAnsi="Times New Roman" w:cs="Times New Roman"/>
          <w:color w:val="000000" w:themeColor="text1"/>
          <w:szCs w:val="24"/>
        </w:rPr>
        <w:t xml:space="preserve"> of </w:t>
      </w:r>
      <w:r w:rsidRPr="005C2FA6">
        <w:rPr>
          <w:rFonts w:ascii="Times New Roman" w:eastAsia="標楷體" w:hAnsi="Times New Roman" w:cs="Times New Roman"/>
          <w:color w:val="000000" w:themeColor="text1"/>
          <w:szCs w:val="24"/>
        </w:rPr>
        <w:t>regression analysis</w:t>
      </w:r>
      <w:r w:rsidRPr="005C2FA6">
        <w:rPr>
          <w:rFonts w:ascii="Times New Roman" w:hAnsi="Times New Roman" w:cs="Times New Roman"/>
          <w:color w:val="000000" w:themeColor="text1"/>
          <w:szCs w:val="24"/>
        </w:rPr>
        <w:t xml:space="preserve"> of market timing ability </w:t>
      </w:r>
      <w:r w:rsidR="00CF0FA9">
        <w:rPr>
          <w:rFonts w:ascii="Times New Roman" w:hAnsi="Times New Roman" w:cs="Times New Roman"/>
          <w:color w:val="000000" w:themeColor="text1"/>
          <w:szCs w:val="24"/>
        </w:rPr>
        <w:t>on future</w:t>
      </w:r>
      <w:r w:rsidRPr="005C2FA6">
        <w:rPr>
          <w:rFonts w:ascii="Times New Roman" w:hAnsi="Times New Roman" w:cs="Times New Roman"/>
          <w:color w:val="000000" w:themeColor="text1"/>
          <w:szCs w:val="24"/>
        </w:rPr>
        <w:t xml:space="preserve"> buy-and-hold return. </w:t>
      </w:r>
      <w:r w:rsidR="00337A1E" w:rsidRPr="005C2FA6">
        <w:rPr>
          <w:rFonts w:ascii="Times New Roman" w:hAnsi="Times New Roman" w:cs="Times New Roman"/>
          <w:color w:val="000000" w:themeColor="text1"/>
          <w:szCs w:val="24"/>
        </w:rPr>
        <w:t xml:space="preserve">Panel A </w:t>
      </w:r>
      <w:r w:rsidR="00337A1E">
        <w:rPr>
          <w:rFonts w:ascii="Times New Roman" w:hAnsi="Times New Roman" w:cs="Times New Roman"/>
          <w:color w:val="000000" w:themeColor="text1"/>
          <w:szCs w:val="24"/>
        </w:rPr>
        <w:t>shows the results in</w:t>
      </w:r>
      <w:r w:rsidR="00337A1E" w:rsidRPr="005C2FA6">
        <w:rPr>
          <w:rFonts w:ascii="Times New Roman" w:hAnsi="Times New Roman" w:cs="Times New Roman"/>
          <w:color w:val="000000" w:themeColor="text1"/>
          <w:szCs w:val="24"/>
        </w:rPr>
        <w:t xml:space="preserve"> full sample and Panel</w:t>
      </w:r>
      <w:r w:rsidR="00337A1E">
        <w:rPr>
          <w:rFonts w:ascii="Times New Roman" w:hAnsi="Times New Roman" w:cs="Times New Roman"/>
          <w:color w:val="000000" w:themeColor="text1"/>
          <w:szCs w:val="24"/>
        </w:rPr>
        <w:t>s</w:t>
      </w:r>
      <w:r w:rsidR="00337A1E" w:rsidRPr="005C2FA6">
        <w:rPr>
          <w:rFonts w:ascii="Times New Roman" w:hAnsi="Times New Roman" w:cs="Times New Roman"/>
          <w:color w:val="000000" w:themeColor="text1"/>
          <w:szCs w:val="24"/>
        </w:rPr>
        <w:t xml:space="preserve"> B and C </w:t>
      </w:r>
      <w:r w:rsidR="00337A1E">
        <w:rPr>
          <w:rFonts w:ascii="Times New Roman" w:hAnsi="Times New Roman" w:cs="Times New Roman"/>
          <w:color w:val="000000" w:themeColor="text1"/>
          <w:szCs w:val="24"/>
        </w:rPr>
        <w:t>present</w:t>
      </w:r>
      <w:r w:rsidR="00337A1E" w:rsidRPr="000C5AE4">
        <w:rPr>
          <w:rFonts w:ascii="Times New Roman" w:hAnsi="Times New Roman" w:cs="Times New Roman"/>
          <w:color w:val="000000" w:themeColor="text1"/>
          <w:szCs w:val="24"/>
        </w:rPr>
        <w:t xml:space="preserve"> </w:t>
      </w:r>
      <w:r w:rsidR="00337A1E">
        <w:rPr>
          <w:rFonts w:ascii="Times New Roman" w:hAnsi="Times New Roman" w:cs="Times New Roman"/>
          <w:color w:val="000000" w:themeColor="text1"/>
          <w:szCs w:val="24"/>
        </w:rPr>
        <w:t>the results in</w:t>
      </w:r>
      <w:r w:rsidR="00337A1E" w:rsidRPr="005C2FA6">
        <w:rPr>
          <w:rFonts w:ascii="Times New Roman" w:hAnsi="Times New Roman" w:cs="Times New Roman"/>
          <w:color w:val="000000" w:themeColor="text1"/>
          <w:szCs w:val="24"/>
        </w:rPr>
        <w:t xml:space="preserve"> listed companies and OTC companies respectively.</w:t>
      </w:r>
      <w:r w:rsidRPr="005C2FA6">
        <w:rPr>
          <w:rFonts w:ascii="Times New Roman" w:eastAsia="標楷體" w:hAnsi="Times New Roman" w:cs="Times New Roman"/>
          <w:color w:val="000000" w:themeColor="text1"/>
          <w:szCs w:val="24"/>
        </w:rPr>
        <w:t xml:space="preserve"> In Panel A, </w:t>
      </w:r>
      <w:r w:rsidR="00CF0FA9">
        <w:rPr>
          <w:rFonts w:ascii="Times New Roman" w:eastAsia="標楷體" w:hAnsi="Times New Roman" w:cs="Times New Roman"/>
          <w:color w:val="000000" w:themeColor="text1"/>
          <w:szCs w:val="24"/>
        </w:rPr>
        <w:t>the coefficients of th</w:t>
      </w:r>
      <w:r w:rsidRPr="005C2FA6">
        <w:rPr>
          <w:rFonts w:ascii="Times New Roman" w:eastAsia="標楷體" w:hAnsi="Times New Roman" w:cs="Times New Roman"/>
          <w:color w:val="000000" w:themeColor="text1"/>
          <w:szCs w:val="24"/>
        </w:rPr>
        <w:t>e</w:t>
      </w:r>
      <w:r w:rsidR="00CF0FA9">
        <w:rPr>
          <w:rFonts w:ascii="Times New Roman" w:eastAsia="標楷體" w:hAnsi="Times New Roman" w:cs="Times New Roman"/>
          <w:color w:val="000000" w:themeColor="text1"/>
          <w:szCs w:val="24"/>
        </w:rPr>
        <w:t xml:space="preserve"> </w:t>
      </w:r>
      <w:r w:rsidR="00387940" w:rsidRPr="00387940">
        <w:rPr>
          <w:rFonts w:ascii="Times New Roman" w:eastAsia="標楷體" w:hAnsi="Times New Roman" w:cs="Times New Roman"/>
          <w:color w:val="000000" w:themeColor="text1"/>
          <w:szCs w:val="24"/>
        </w:rPr>
        <w:t>interaction</w:t>
      </w:r>
      <w:r w:rsidR="00387940">
        <w:rPr>
          <w:rFonts w:ascii="Times New Roman" w:eastAsia="標楷體" w:hAnsi="Times New Roman" w:cs="Times New Roman"/>
          <w:color w:val="000000" w:themeColor="text1"/>
          <w:szCs w:val="24"/>
        </w:rPr>
        <w:t xml:space="preserve"> term of </w:t>
      </w:r>
      <w:r w:rsidRPr="005C2FA6">
        <w:rPr>
          <w:rFonts w:ascii="Times New Roman" w:eastAsia="標楷體" w:hAnsi="Times New Roman" w:cs="Times New Roman"/>
          <w:color w:val="000000" w:themeColor="text1"/>
          <w:szCs w:val="24"/>
        </w:rPr>
        <w:t xml:space="preserve">MT </w:t>
      </w:r>
      <w:r w:rsidR="00387940">
        <w:rPr>
          <w:rFonts w:ascii="Times New Roman" w:eastAsia="標楷體" w:hAnsi="Times New Roman" w:cs="Times New Roman"/>
          <w:color w:val="000000" w:themeColor="text1"/>
          <w:szCs w:val="24"/>
        </w:rPr>
        <w:t>and</w:t>
      </w:r>
      <w:r w:rsidRPr="005C2FA6">
        <w:rPr>
          <w:rFonts w:ascii="Times New Roman" w:eastAsia="標楷體" w:hAnsi="Times New Roman" w:cs="Times New Roman"/>
          <w:color w:val="000000" w:themeColor="text1"/>
          <w:szCs w:val="24"/>
        </w:rPr>
        <w:t xml:space="preserve"> </w:t>
      </w:r>
      <w:proofErr w:type="spellStart"/>
      <w:r w:rsidRPr="005C2FA6">
        <w:rPr>
          <w:rFonts w:ascii="Times New Roman" w:eastAsia="標楷體" w:hAnsi="Times New Roman" w:cs="Times New Roman"/>
          <w:color w:val="000000" w:themeColor="text1"/>
          <w:szCs w:val="24"/>
        </w:rPr>
        <w:t>Itr</w:t>
      </w:r>
      <w:proofErr w:type="spellEnd"/>
      <w:r w:rsidRPr="005C2FA6">
        <w:rPr>
          <w:rFonts w:ascii="Times New Roman" w:eastAsia="標楷體" w:hAnsi="Times New Roman" w:cs="Times New Roman"/>
          <w:color w:val="000000" w:themeColor="text1"/>
          <w:szCs w:val="24"/>
        </w:rPr>
        <w:t xml:space="preserve"> </w:t>
      </w:r>
      <w:r w:rsidR="00387940">
        <w:rPr>
          <w:rFonts w:ascii="Times New Roman" w:eastAsia="標楷體" w:hAnsi="Times New Roman" w:cs="Times New Roman"/>
          <w:color w:val="000000" w:themeColor="text1"/>
          <w:szCs w:val="24"/>
        </w:rPr>
        <w:t>are</w:t>
      </w:r>
      <w:r w:rsidRPr="005C2FA6">
        <w:rPr>
          <w:rFonts w:ascii="Times New Roman" w:eastAsia="標楷體" w:hAnsi="Times New Roman" w:cs="Times New Roman"/>
          <w:color w:val="000000" w:themeColor="text1"/>
          <w:szCs w:val="24"/>
        </w:rPr>
        <w:t xml:space="preserve"> not significant.</w:t>
      </w:r>
      <w:r w:rsidR="00F12D8F">
        <w:rPr>
          <w:rFonts w:ascii="Times New Roman" w:eastAsia="標楷體" w:hAnsi="Times New Roman" w:cs="Times New Roman"/>
          <w:color w:val="000000" w:themeColor="text1"/>
          <w:szCs w:val="24"/>
        </w:rPr>
        <w:t xml:space="preserve"> </w:t>
      </w:r>
      <w:r w:rsidRPr="005C2FA6">
        <w:rPr>
          <w:rFonts w:ascii="Times New Roman" w:hAnsi="Times New Roman" w:cs="Times New Roman"/>
          <w:color w:val="000000" w:themeColor="text1"/>
          <w:szCs w:val="24"/>
        </w:rPr>
        <w:t>Panel B</w:t>
      </w:r>
      <w:r w:rsidR="00D10A86">
        <w:rPr>
          <w:rFonts w:ascii="Times New Roman" w:hAnsi="Times New Roman" w:cs="Times New Roman"/>
          <w:color w:val="000000" w:themeColor="text1"/>
          <w:szCs w:val="24"/>
        </w:rPr>
        <w:t xml:space="preserve"> shows</w:t>
      </w:r>
      <w:r w:rsidRPr="005C2FA6">
        <w:rPr>
          <w:rFonts w:ascii="Times New Roman" w:hAnsi="Times New Roman" w:cs="Times New Roman"/>
          <w:color w:val="000000" w:themeColor="text1"/>
          <w:szCs w:val="24"/>
        </w:rPr>
        <w:t xml:space="preserve"> </w:t>
      </w:r>
      <w:r w:rsidR="00387940">
        <w:rPr>
          <w:rFonts w:ascii="Times New Roman" w:hAnsi="Times New Roman" w:cs="Times New Roman"/>
          <w:color w:val="000000" w:themeColor="text1"/>
          <w:szCs w:val="24"/>
        </w:rPr>
        <w:t xml:space="preserve">in the </w:t>
      </w:r>
      <w:r w:rsidRPr="005C2FA6">
        <w:rPr>
          <w:rFonts w:ascii="Times New Roman" w:hAnsi="Times New Roman" w:cs="Times New Roman"/>
          <w:color w:val="000000" w:themeColor="text1"/>
          <w:szCs w:val="24"/>
        </w:rPr>
        <w:t xml:space="preserve">listed companies, only </w:t>
      </w:r>
      <w:r w:rsidR="00387940">
        <w:rPr>
          <w:rFonts w:ascii="Times New Roman" w:eastAsia="標楷體" w:hAnsi="Times New Roman" w:cs="Times New Roman"/>
          <w:color w:val="000000" w:themeColor="text1"/>
          <w:szCs w:val="24"/>
        </w:rPr>
        <w:t>th</w:t>
      </w:r>
      <w:r w:rsidR="00387940" w:rsidRPr="005C2FA6">
        <w:rPr>
          <w:rFonts w:ascii="Times New Roman" w:eastAsia="標楷體" w:hAnsi="Times New Roman" w:cs="Times New Roman"/>
          <w:color w:val="000000" w:themeColor="text1"/>
          <w:szCs w:val="24"/>
        </w:rPr>
        <w:t>e</w:t>
      </w:r>
      <w:r w:rsidR="00387940">
        <w:rPr>
          <w:rFonts w:ascii="Times New Roman" w:eastAsia="標楷體" w:hAnsi="Times New Roman" w:cs="Times New Roman"/>
          <w:color w:val="000000" w:themeColor="text1"/>
          <w:szCs w:val="24"/>
        </w:rPr>
        <w:t xml:space="preserve"> </w:t>
      </w:r>
      <w:r w:rsidR="00387940" w:rsidRPr="00387940">
        <w:rPr>
          <w:rFonts w:ascii="Times New Roman" w:eastAsia="標楷體" w:hAnsi="Times New Roman" w:cs="Times New Roman"/>
          <w:color w:val="000000" w:themeColor="text1"/>
          <w:szCs w:val="24"/>
        </w:rPr>
        <w:t>interaction</w:t>
      </w:r>
      <w:r w:rsidR="00387940">
        <w:rPr>
          <w:rFonts w:ascii="Times New Roman" w:eastAsia="標楷體" w:hAnsi="Times New Roman" w:cs="Times New Roman"/>
          <w:color w:val="000000" w:themeColor="text1"/>
          <w:szCs w:val="24"/>
        </w:rPr>
        <w:t xml:space="preserve"> term of </w:t>
      </w:r>
      <w:r w:rsidR="00387940" w:rsidRPr="005C2FA6">
        <w:rPr>
          <w:rFonts w:ascii="Times New Roman" w:eastAsia="標楷體" w:hAnsi="Times New Roman" w:cs="Times New Roman"/>
          <w:color w:val="000000" w:themeColor="text1"/>
          <w:szCs w:val="24"/>
        </w:rPr>
        <w:t xml:space="preserve">MT </w:t>
      </w:r>
      <w:r w:rsidR="00387940">
        <w:rPr>
          <w:rFonts w:ascii="Times New Roman" w:eastAsia="標楷體" w:hAnsi="Times New Roman" w:cs="Times New Roman"/>
          <w:color w:val="000000" w:themeColor="text1"/>
          <w:szCs w:val="24"/>
        </w:rPr>
        <w:t>and</w:t>
      </w:r>
      <w:r w:rsidR="00387940" w:rsidRPr="005C2FA6">
        <w:rPr>
          <w:rFonts w:ascii="Times New Roman" w:eastAsia="標楷體" w:hAnsi="Times New Roman" w:cs="Times New Roman"/>
          <w:color w:val="000000" w:themeColor="text1"/>
          <w:szCs w:val="24"/>
        </w:rPr>
        <w:t xml:space="preserve"> </w:t>
      </w:r>
      <w:proofErr w:type="spellStart"/>
      <w:r w:rsidR="00387940" w:rsidRPr="005C2FA6">
        <w:rPr>
          <w:rFonts w:ascii="Times New Roman" w:eastAsia="標楷體" w:hAnsi="Times New Roman" w:cs="Times New Roman"/>
          <w:color w:val="000000" w:themeColor="text1"/>
          <w:szCs w:val="24"/>
        </w:rPr>
        <w:t>Itr</w:t>
      </w:r>
      <w:proofErr w:type="spellEnd"/>
      <w:r w:rsidR="00387940">
        <w:rPr>
          <w:rFonts w:ascii="Times New Roman" w:eastAsia="標楷體" w:hAnsi="Times New Roman" w:cs="Times New Roman"/>
          <w:color w:val="000000" w:themeColor="text1"/>
          <w:szCs w:val="24"/>
        </w:rPr>
        <w:t xml:space="preserve"> for </w:t>
      </w:r>
      <w:r w:rsidRPr="005C2FA6">
        <w:rPr>
          <w:rFonts w:ascii="Times New Roman" w:hAnsi="Times New Roman" w:cs="Times New Roman"/>
          <w:color w:val="000000" w:themeColor="text1"/>
          <w:szCs w:val="24"/>
        </w:rPr>
        <w:t xml:space="preserve">± 1 month </w:t>
      </w:r>
      <w:r w:rsidR="00387940">
        <w:rPr>
          <w:rFonts w:ascii="Times New Roman" w:hAnsi="Times New Roman" w:cs="Times New Roman"/>
          <w:color w:val="000000" w:themeColor="text1"/>
          <w:szCs w:val="24"/>
        </w:rPr>
        <w:lastRenderedPageBreak/>
        <w:t>is</w:t>
      </w:r>
      <w:r w:rsidRPr="005C2FA6">
        <w:rPr>
          <w:rFonts w:ascii="Times New Roman" w:hAnsi="Times New Roman" w:cs="Times New Roman"/>
          <w:color w:val="000000" w:themeColor="text1"/>
          <w:szCs w:val="24"/>
        </w:rPr>
        <w:t xml:space="preserve"> </w:t>
      </w:r>
      <w:r w:rsidR="00387940" w:rsidRPr="005C2FA6">
        <w:rPr>
          <w:rFonts w:ascii="Times New Roman" w:hAnsi="Times New Roman" w:cs="Times New Roman"/>
          <w:color w:val="000000" w:themeColor="text1"/>
          <w:szCs w:val="24"/>
        </w:rPr>
        <w:t>significant</w:t>
      </w:r>
      <w:r w:rsidR="00387940">
        <w:rPr>
          <w:rFonts w:ascii="Times New Roman" w:hAnsi="Times New Roman" w:cs="Times New Roman"/>
          <w:color w:val="000000" w:themeColor="text1"/>
          <w:szCs w:val="24"/>
        </w:rPr>
        <w:t>ly and</w:t>
      </w:r>
      <w:r w:rsidR="00387940" w:rsidRPr="005C2FA6">
        <w:rPr>
          <w:rFonts w:ascii="Times New Roman" w:hAnsi="Times New Roman" w:cs="Times New Roman"/>
          <w:color w:val="000000" w:themeColor="text1"/>
          <w:szCs w:val="24"/>
        </w:rPr>
        <w:t xml:space="preserve"> </w:t>
      </w:r>
      <w:r w:rsidRPr="005C2FA6">
        <w:rPr>
          <w:rFonts w:ascii="Times New Roman" w:hAnsi="Times New Roman" w:cs="Times New Roman"/>
          <w:color w:val="000000" w:themeColor="text1"/>
          <w:szCs w:val="24"/>
        </w:rPr>
        <w:t>negatively correlated with buy-and-hold return at 10% level</w:t>
      </w:r>
      <w:r w:rsidR="0023747C">
        <w:rPr>
          <w:rFonts w:ascii="Times New Roman" w:hAnsi="Times New Roman" w:cs="Times New Roman"/>
          <w:color w:val="000000" w:themeColor="text1"/>
          <w:szCs w:val="24"/>
        </w:rPr>
        <w:t xml:space="preserve">, whereas </w:t>
      </w:r>
      <w:r w:rsidR="0023747C">
        <w:rPr>
          <w:rFonts w:ascii="Times New Roman" w:eastAsia="標楷體" w:hAnsi="Times New Roman" w:cs="Times New Roman"/>
          <w:color w:val="000000" w:themeColor="text1"/>
          <w:szCs w:val="24"/>
        </w:rPr>
        <w:t>th</w:t>
      </w:r>
      <w:r w:rsidR="0023747C" w:rsidRPr="005C2FA6">
        <w:rPr>
          <w:rFonts w:ascii="Times New Roman" w:eastAsia="標楷體" w:hAnsi="Times New Roman" w:cs="Times New Roman"/>
          <w:color w:val="000000" w:themeColor="text1"/>
          <w:szCs w:val="24"/>
        </w:rPr>
        <w:t>e</w:t>
      </w:r>
      <w:r w:rsidR="0023747C">
        <w:rPr>
          <w:rFonts w:ascii="Times New Roman" w:eastAsia="標楷體" w:hAnsi="Times New Roman" w:cs="Times New Roman"/>
          <w:color w:val="000000" w:themeColor="text1"/>
          <w:szCs w:val="24"/>
        </w:rPr>
        <w:t xml:space="preserve"> </w:t>
      </w:r>
      <w:r w:rsidR="0023747C" w:rsidRPr="00387940">
        <w:rPr>
          <w:rFonts w:ascii="Times New Roman" w:eastAsia="標楷體" w:hAnsi="Times New Roman" w:cs="Times New Roman"/>
          <w:color w:val="000000" w:themeColor="text1"/>
          <w:szCs w:val="24"/>
        </w:rPr>
        <w:t>interaction</w:t>
      </w:r>
      <w:r w:rsidR="0023747C">
        <w:rPr>
          <w:rFonts w:ascii="Times New Roman" w:eastAsia="標楷體" w:hAnsi="Times New Roman" w:cs="Times New Roman"/>
          <w:color w:val="000000" w:themeColor="text1"/>
          <w:szCs w:val="24"/>
        </w:rPr>
        <w:t xml:space="preserve"> term of </w:t>
      </w:r>
      <w:r w:rsidR="0023747C" w:rsidRPr="005C2FA6">
        <w:rPr>
          <w:rFonts w:ascii="Times New Roman" w:eastAsia="標楷體" w:hAnsi="Times New Roman" w:cs="Times New Roman"/>
          <w:color w:val="000000" w:themeColor="text1"/>
          <w:szCs w:val="24"/>
        </w:rPr>
        <w:t xml:space="preserve">MT </w:t>
      </w:r>
      <w:r w:rsidR="0023747C">
        <w:rPr>
          <w:rFonts w:ascii="Times New Roman" w:eastAsia="標楷體" w:hAnsi="Times New Roman" w:cs="Times New Roman"/>
          <w:color w:val="000000" w:themeColor="text1"/>
          <w:szCs w:val="24"/>
        </w:rPr>
        <w:t>and</w:t>
      </w:r>
      <w:r w:rsidR="0023747C" w:rsidRPr="005C2FA6">
        <w:rPr>
          <w:rFonts w:ascii="Times New Roman" w:eastAsia="標楷體" w:hAnsi="Times New Roman" w:cs="Times New Roman"/>
          <w:color w:val="000000" w:themeColor="text1"/>
          <w:szCs w:val="24"/>
        </w:rPr>
        <w:t xml:space="preserve"> </w:t>
      </w:r>
      <w:proofErr w:type="spellStart"/>
      <w:r w:rsidR="0023747C" w:rsidRPr="005C2FA6">
        <w:rPr>
          <w:rFonts w:ascii="Times New Roman" w:eastAsia="標楷體" w:hAnsi="Times New Roman" w:cs="Times New Roman"/>
          <w:color w:val="000000" w:themeColor="text1"/>
          <w:szCs w:val="24"/>
        </w:rPr>
        <w:t>Itr</w:t>
      </w:r>
      <w:proofErr w:type="spellEnd"/>
      <w:r w:rsidR="0023747C">
        <w:rPr>
          <w:rFonts w:ascii="Times New Roman" w:eastAsia="標楷體" w:hAnsi="Times New Roman" w:cs="Times New Roman"/>
          <w:color w:val="000000" w:themeColor="text1"/>
          <w:szCs w:val="24"/>
        </w:rPr>
        <w:t xml:space="preserve"> for</w:t>
      </w:r>
      <w:r w:rsidRPr="005C2FA6">
        <w:rPr>
          <w:rFonts w:ascii="Times New Roman" w:hAnsi="Times New Roman" w:cs="Times New Roman"/>
          <w:color w:val="000000" w:themeColor="text1"/>
          <w:szCs w:val="24"/>
        </w:rPr>
        <w:t xml:space="preserve"> </w:t>
      </w:r>
      <w:r w:rsidR="0023747C" w:rsidRPr="005C2FA6">
        <w:rPr>
          <w:rFonts w:ascii="Times New Roman" w:hAnsi="Times New Roman" w:cs="Times New Roman"/>
          <w:color w:val="000000" w:themeColor="text1"/>
          <w:szCs w:val="24"/>
        </w:rPr>
        <w:t xml:space="preserve">± 3 and ± 6 months </w:t>
      </w:r>
      <w:r w:rsidR="0023747C">
        <w:rPr>
          <w:rFonts w:ascii="Times New Roman" w:hAnsi="Times New Roman" w:cs="Times New Roman"/>
          <w:color w:val="000000" w:themeColor="text1"/>
          <w:szCs w:val="24"/>
        </w:rPr>
        <w:t xml:space="preserve">are </w:t>
      </w:r>
      <w:r w:rsidRPr="005C2FA6">
        <w:rPr>
          <w:rFonts w:ascii="Times New Roman" w:hAnsi="Times New Roman" w:cs="Times New Roman"/>
          <w:color w:val="000000" w:themeColor="text1"/>
          <w:szCs w:val="24"/>
        </w:rPr>
        <w:t>not significant.</w:t>
      </w:r>
      <w:r w:rsidR="00F12D8F">
        <w:rPr>
          <w:rFonts w:ascii="Times New Roman" w:hAnsi="Times New Roman" w:cs="Times New Roman"/>
          <w:color w:val="000000" w:themeColor="text1"/>
          <w:szCs w:val="24"/>
        </w:rPr>
        <w:t xml:space="preserve"> </w:t>
      </w:r>
      <w:r w:rsidRPr="005C2FA6">
        <w:rPr>
          <w:rFonts w:ascii="Times New Roman" w:hAnsi="Times New Roman" w:cs="Times New Roman"/>
          <w:color w:val="000000" w:themeColor="text1"/>
          <w:szCs w:val="24"/>
        </w:rPr>
        <w:t>Panel C</w:t>
      </w:r>
      <w:r w:rsidR="00D10A86">
        <w:rPr>
          <w:rFonts w:ascii="Times New Roman" w:hAnsi="Times New Roman" w:cs="Times New Roman"/>
          <w:color w:val="000000" w:themeColor="text1"/>
          <w:szCs w:val="24"/>
        </w:rPr>
        <w:t xml:space="preserve"> presents in</w:t>
      </w:r>
      <w:r w:rsidRPr="005C2FA6">
        <w:rPr>
          <w:rFonts w:ascii="Times New Roman" w:hAnsi="Times New Roman" w:cs="Times New Roman"/>
          <w:color w:val="000000" w:themeColor="text1"/>
          <w:szCs w:val="24"/>
        </w:rPr>
        <w:t xml:space="preserve"> OTC companies, </w:t>
      </w:r>
      <w:r w:rsidR="00397C7B">
        <w:rPr>
          <w:rFonts w:ascii="Times New Roman" w:eastAsia="標楷體" w:hAnsi="Times New Roman" w:cs="Times New Roman"/>
          <w:color w:val="000000" w:themeColor="text1"/>
          <w:szCs w:val="24"/>
        </w:rPr>
        <w:t>th</w:t>
      </w:r>
      <w:r w:rsidR="00397C7B" w:rsidRPr="005C2FA6">
        <w:rPr>
          <w:rFonts w:ascii="Times New Roman" w:eastAsia="標楷體" w:hAnsi="Times New Roman" w:cs="Times New Roman"/>
          <w:color w:val="000000" w:themeColor="text1"/>
          <w:szCs w:val="24"/>
        </w:rPr>
        <w:t>e</w:t>
      </w:r>
      <w:r w:rsidR="00397C7B">
        <w:rPr>
          <w:rFonts w:ascii="Times New Roman" w:eastAsia="標楷體" w:hAnsi="Times New Roman" w:cs="Times New Roman"/>
          <w:color w:val="000000" w:themeColor="text1"/>
          <w:szCs w:val="24"/>
        </w:rPr>
        <w:t xml:space="preserve"> </w:t>
      </w:r>
      <w:r w:rsidR="00397C7B" w:rsidRPr="00387940">
        <w:rPr>
          <w:rFonts w:ascii="Times New Roman" w:eastAsia="標楷體" w:hAnsi="Times New Roman" w:cs="Times New Roman"/>
          <w:color w:val="000000" w:themeColor="text1"/>
          <w:szCs w:val="24"/>
        </w:rPr>
        <w:t>interaction</w:t>
      </w:r>
      <w:r w:rsidR="00397C7B">
        <w:rPr>
          <w:rFonts w:ascii="Times New Roman" w:eastAsia="標楷體" w:hAnsi="Times New Roman" w:cs="Times New Roman"/>
          <w:color w:val="000000" w:themeColor="text1"/>
          <w:szCs w:val="24"/>
        </w:rPr>
        <w:t xml:space="preserve"> terms of </w:t>
      </w:r>
      <w:r w:rsidR="00397C7B" w:rsidRPr="005C2FA6">
        <w:rPr>
          <w:rFonts w:ascii="Times New Roman" w:eastAsia="標楷體" w:hAnsi="Times New Roman" w:cs="Times New Roman"/>
          <w:color w:val="000000" w:themeColor="text1"/>
          <w:szCs w:val="24"/>
        </w:rPr>
        <w:t xml:space="preserve">MT </w:t>
      </w:r>
      <w:r w:rsidR="00397C7B">
        <w:rPr>
          <w:rFonts w:ascii="Times New Roman" w:eastAsia="標楷體" w:hAnsi="Times New Roman" w:cs="Times New Roman"/>
          <w:color w:val="000000" w:themeColor="text1"/>
          <w:szCs w:val="24"/>
        </w:rPr>
        <w:t>and</w:t>
      </w:r>
      <w:r w:rsidR="00397C7B" w:rsidRPr="005C2FA6">
        <w:rPr>
          <w:rFonts w:ascii="Times New Roman" w:eastAsia="標楷體" w:hAnsi="Times New Roman" w:cs="Times New Roman"/>
          <w:color w:val="000000" w:themeColor="text1"/>
          <w:szCs w:val="24"/>
        </w:rPr>
        <w:t xml:space="preserve"> </w:t>
      </w:r>
      <w:proofErr w:type="spellStart"/>
      <w:r w:rsidR="00397C7B" w:rsidRPr="005C2FA6">
        <w:rPr>
          <w:rFonts w:ascii="Times New Roman" w:eastAsia="標楷體" w:hAnsi="Times New Roman" w:cs="Times New Roman"/>
          <w:color w:val="000000" w:themeColor="text1"/>
          <w:szCs w:val="24"/>
        </w:rPr>
        <w:t>Itr</w:t>
      </w:r>
      <w:proofErr w:type="spellEnd"/>
      <w:r w:rsidR="00397C7B">
        <w:rPr>
          <w:rFonts w:ascii="Times New Roman" w:eastAsia="標楷體" w:hAnsi="Times New Roman" w:cs="Times New Roman"/>
          <w:color w:val="000000" w:themeColor="text1"/>
          <w:szCs w:val="24"/>
        </w:rPr>
        <w:t xml:space="preserve"> for</w:t>
      </w:r>
      <w:r w:rsidRPr="005C2FA6">
        <w:rPr>
          <w:rFonts w:ascii="Times New Roman" w:hAnsi="Times New Roman" w:cs="Times New Roman"/>
          <w:color w:val="000000" w:themeColor="text1"/>
          <w:szCs w:val="24"/>
        </w:rPr>
        <w:t xml:space="preserve"> ± 1</w:t>
      </w:r>
      <w:r w:rsidR="00397C7B">
        <w:rPr>
          <w:rFonts w:ascii="Times New Roman" w:hAnsi="Times New Roman" w:cs="Times New Roman"/>
          <w:color w:val="000000" w:themeColor="text1"/>
          <w:szCs w:val="24"/>
        </w:rPr>
        <w:t xml:space="preserve">, </w:t>
      </w:r>
      <w:r w:rsidR="00397C7B" w:rsidRPr="005C2FA6">
        <w:rPr>
          <w:rFonts w:ascii="Times New Roman" w:hAnsi="Times New Roman" w:cs="Times New Roman"/>
          <w:color w:val="000000" w:themeColor="text1"/>
          <w:szCs w:val="24"/>
        </w:rPr>
        <w:t>± 3 and ± 6</w:t>
      </w:r>
      <w:r w:rsidRPr="005C2FA6">
        <w:rPr>
          <w:rFonts w:ascii="Times New Roman" w:hAnsi="Times New Roman" w:cs="Times New Roman"/>
          <w:color w:val="000000" w:themeColor="text1"/>
          <w:szCs w:val="24"/>
        </w:rPr>
        <w:t xml:space="preserve"> month</w:t>
      </w:r>
      <w:r w:rsidR="00397C7B">
        <w:rPr>
          <w:rFonts w:ascii="Times New Roman" w:hAnsi="Times New Roman" w:cs="Times New Roman"/>
          <w:color w:val="000000" w:themeColor="text1"/>
          <w:szCs w:val="24"/>
        </w:rPr>
        <w:t>s</w:t>
      </w:r>
      <w:r w:rsidRPr="005C2FA6">
        <w:rPr>
          <w:rFonts w:ascii="Times New Roman" w:hAnsi="Times New Roman" w:cs="Times New Roman"/>
          <w:color w:val="000000" w:themeColor="text1"/>
          <w:szCs w:val="24"/>
        </w:rPr>
        <w:t xml:space="preserve"> show </w:t>
      </w:r>
      <w:r w:rsidR="00397C7B">
        <w:rPr>
          <w:rFonts w:ascii="Times New Roman" w:hAnsi="Times New Roman" w:cs="Times New Roman"/>
          <w:color w:val="000000" w:themeColor="text1"/>
          <w:szCs w:val="24"/>
        </w:rPr>
        <w:t>the</w:t>
      </w:r>
      <w:r w:rsidRPr="005C2FA6">
        <w:rPr>
          <w:rFonts w:ascii="Times New Roman" w:hAnsi="Times New Roman" w:cs="Times New Roman"/>
          <w:color w:val="000000" w:themeColor="text1"/>
          <w:szCs w:val="24"/>
        </w:rPr>
        <w:t xml:space="preserve"> positive </w:t>
      </w:r>
      <w:r w:rsidR="00397C7B">
        <w:rPr>
          <w:rFonts w:ascii="Times New Roman" w:hAnsi="Times New Roman" w:cs="Times New Roman"/>
          <w:color w:val="000000" w:themeColor="text1"/>
          <w:szCs w:val="24"/>
        </w:rPr>
        <w:t>and</w:t>
      </w:r>
      <w:r w:rsidR="00397C7B" w:rsidRPr="005C2FA6">
        <w:rPr>
          <w:rFonts w:ascii="Times New Roman" w:hAnsi="Times New Roman" w:cs="Times New Roman"/>
          <w:color w:val="000000" w:themeColor="text1"/>
          <w:szCs w:val="24"/>
        </w:rPr>
        <w:t xml:space="preserve"> significant</w:t>
      </w:r>
      <w:r w:rsidR="00397C7B">
        <w:rPr>
          <w:rFonts w:ascii="Times New Roman" w:hAnsi="Times New Roman" w:cs="Times New Roman"/>
          <w:color w:val="000000" w:themeColor="text1"/>
          <w:szCs w:val="24"/>
        </w:rPr>
        <w:t xml:space="preserve"> </w:t>
      </w:r>
      <w:r w:rsidRPr="005C2FA6">
        <w:rPr>
          <w:rFonts w:ascii="Times New Roman" w:hAnsi="Times New Roman" w:cs="Times New Roman"/>
          <w:color w:val="000000" w:themeColor="text1"/>
          <w:szCs w:val="24"/>
        </w:rPr>
        <w:t xml:space="preserve">correlation with the buy-and-hold return at </w:t>
      </w:r>
      <w:r w:rsidR="00397C7B">
        <w:rPr>
          <w:rFonts w:ascii="Times New Roman" w:hAnsi="Times New Roman" w:cs="Times New Roman"/>
          <w:color w:val="000000" w:themeColor="text1"/>
          <w:szCs w:val="24"/>
        </w:rPr>
        <w:t xml:space="preserve">1% level, implying </w:t>
      </w:r>
      <w:r w:rsidRPr="005C2FA6">
        <w:rPr>
          <w:rFonts w:ascii="Times New Roman" w:hAnsi="Times New Roman" w:cs="Times New Roman"/>
          <w:color w:val="000000" w:themeColor="text1"/>
          <w:szCs w:val="24"/>
        </w:rPr>
        <w:t>that OTC companies with strong</w:t>
      </w:r>
      <w:r w:rsidR="00CB24C6">
        <w:rPr>
          <w:rFonts w:ascii="Times New Roman" w:hAnsi="Times New Roman" w:cs="Times New Roman"/>
          <w:color w:val="000000" w:themeColor="text1"/>
          <w:szCs w:val="24"/>
        </w:rPr>
        <w:t>er</w:t>
      </w:r>
      <w:r w:rsidRPr="005C2FA6">
        <w:rPr>
          <w:rFonts w:ascii="Times New Roman" w:hAnsi="Times New Roman" w:cs="Times New Roman"/>
          <w:color w:val="000000" w:themeColor="text1"/>
          <w:szCs w:val="24"/>
        </w:rPr>
        <w:t xml:space="preserve"> insider net buy ability have greater impact</w:t>
      </w:r>
      <w:r w:rsidR="00CB24C6">
        <w:rPr>
          <w:rFonts w:ascii="Times New Roman" w:hAnsi="Times New Roman" w:cs="Times New Roman"/>
          <w:color w:val="000000" w:themeColor="text1"/>
          <w:szCs w:val="24"/>
        </w:rPr>
        <w:t>s</w:t>
      </w:r>
      <w:r w:rsidRPr="005C2FA6">
        <w:rPr>
          <w:rFonts w:ascii="Times New Roman" w:hAnsi="Times New Roman" w:cs="Times New Roman"/>
          <w:color w:val="000000" w:themeColor="text1"/>
          <w:szCs w:val="24"/>
        </w:rPr>
        <w:t xml:space="preserve"> on insider buy-and-hold return</w:t>
      </w:r>
      <w:r w:rsidR="00CB24C6">
        <w:rPr>
          <w:rFonts w:ascii="Times New Roman" w:hAnsi="Times New Roman" w:cs="Times New Roman"/>
          <w:color w:val="000000" w:themeColor="text1"/>
          <w:szCs w:val="24"/>
        </w:rPr>
        <w:t>. It might be</w:t>
      </w:r>
      <w:r w:rsidRPr="005C2FA6">
        <w:rPr>
          <w:rFonts w:ascii="Times New Roman" w:hAnsi="Times New Roman" w:cs="Times New Roman"/>
          <w:color w:val="000000" w:themeColor="text1"/>
          <w:szCs w:val="24"/>
        </w:rPr>
        <w:t xml:space="preserve"> </w:t>
      </w:r>
      <w:r w:rsidR="00CB24C6">
        <w:rPr>
          <w:rFonts w:ascii="Times New Roman" w:hAnsi="Times New Roman" w:cs="Times New Roman"/>
          <w:color w:val="000000" w:themeColor="text1"/>
          <w:szCs w:val="24"/>
        </w:rPr>
        <w:t>due to</w:t>
      </w:r>
      <w:r w:rsidRPr="005C2FA6">
        <w:rPr>
          <w:rFonts w:ascii="Times New Roman" w:hAnsi="Times New Roman" w:cs="Times New Roman"/>
          <w:color w:val="000000" w:themeColor="text1"/>
          <w:szCs w:val="24"/>
        </w:rPr>
        <w:t xml:space="preserve"> its’ incomplete information disclosure and more potential insider information. On the contrary, </w:t>
      </w:r>
      <w:r w:rsidR="00F12D8F">
        <w:rPr>
          <w:rFonts w:ascii="Times New Roman" w:hAnsi="Times New Roman" w:cs="Times New Roman"/>
          <w:color w:val="000000" w:themeColor="text1"/>
          <w:szCs w:val="24"/>
        </w:rPr>
        <w:t>since there are</w:t>
      </w:r>
      <w:r w:rsidRPr="005C2FA6">
        <w:rPr>
          <w:rFonts w:ascii="Times New Roman" w:hAnsi="Times New Roman" w:cs="Times New Roman"/>
          <w:color w:val="000000" w:themeColor="text1"/>
          <w:szCs w:val="24"/>
        </w:rPr>
        <w:t xml:space="preserve"> more analysts concern</w:t>
      </w:r>
      <w:r w:rsidR="00F12D8F">
        <w:rPr>
          <w:rFonts w:ascii="Times New Roman" w:hAnsi="Times New Roman" w:cs="Times New Roman"/>
          <w:color w:val="000000" w:themeColor="text1"/>
          <w:szCs w:val="24"/>
        </w:rPr>
        <w:t>ing</w:t>
      </w:r>
      <w:r w:rsidRPr="005C2FA6">
        <w:rPr>
          <w:rFonts w:ascii="Times New Roman" w:hAnsi="Times New Roman" w:cs="Times New Roman"/>
          <w:color w:val="000000" w:themeColor="text1"/>
          <w:szCs w:val="24"/>
        </w:rPr>
        <w:t xml:space="preserve"> about the information disclosure of listed companies, its insider net buy has l</w:t>
      </w:r>
      <w:r w:rsidR="00F12D8F">
        <w:rPr>
          <w:rFonts w:ascii="Times New Roman" w:hAnsi="Times New Roman" w:cs="Times New Roman"/>
          <w:color w:val="000000" w:themeColor="text1"/>
          <w:szCs w:val="24"/>
        </w:rPr>
        <w:t>ess</w:t>
      </w:r>
      <w:r w:rsidRPr="005C2FA6">
        <w:rPr>
          <w:rFonts w:ascii="Times New Roman" w:hAnsi="Times New Roman" w:cs="Times New Roman"/>
          <w:color w:val="000000" w:themeColor="text1"/>
          <w:szCs w:val="24"/>
        </w:rPr>
        <w:t xml:space="preserve"> effect on future buy-and-hold returns.</w:t>
      </w:r>
    </w:p>
    <w:p w:rsidR="00D81D4E" w:rsidRPr="005C2FA6" w:rsidRDefault="00D00EA6" w:rsidP="00980152">
      <w:pPr>
        <w:pStyle w:val="a8"/>
        <w:ind w:firstLine="480"/>
        <w:jc w:val="both"/>
        <w:rPr>
          <w:rFonts w:ascii="Times New Roman" w:hAnsi="Times New Roman" w:cs="Times New Roman"/>
          <w:color w:val="000000" w:themeColor="text1"/>
          <w:szCs w:val="24"/>
        </w:rPr>
      </w:pPr>
      <w:r>
        <w:rPr>
          <w:rFonts w:ascii="Times New Roman" w:eastAsia="標楷體" w:hAnsi="Times New Roman" w:cs="Times New Roman"/>
          <w:color w:val="000000" w:themeColor="text1"/>
          <w:szCs w:val="24"/>
        </w:rPr>
        <w:t>M</w:t>
      </w:r>
      <w:r w:rsidR="00D81D4E" w:rsidRPr="005C2FA6">
        <w:rPr>
          <w:rFonts w:ascii="Times New Roman" w:eastAsia="標楷體" w:hAnsi="Times New Roman" w:cs="Times New Roman"/>
          <w:color w:val="000000" w:themeColor="text1"/>
          <w:szCs w:val="24"/>
        </w:rPr>
        <w:t xml:space="preserve">arket timing </w:t>
      </w:r>
      <w:r>
        <w:rPr>
          <w:rFonts w:ascii="Times New Roman" w:eastAsia="標楷體" w:hAnsi="Times New Roman" w:cs="Times New Roman"/>
          <w:color w:val="000000" w:themeColor="text1"/>
          <w:szCs w:val="24"/>
        </w:rPr>
        <w:t>(</w:t>
      </w:r>
      <w:r w:rsidR="00D81D4E" w:rsidRPr="005C2FA6">
        <w:rPr>
          <w:rFonts w:ascii="Times New Roman" w:eastAsia="標楷體" w:hAnsi="Times New Roman" w:cs="Times New Roman"/>
          <w:color w:val="000000" w:themeColor="text1"/>
          <w:szCs w:val="24"/>
        </w:rPr>
        <w:t>MT</w:t>
      </w:r>
      <w:r>
        <w:rPr>
          <w:rFonts w:ascii="Times New Roman" w:eastAsia="標楷體" w:hAnsi="Times New Roman" w:cs="Times New Roman"/>
          <w:color w:val="000000" w:themeColor="text1"/>
          <w:szCs w:val="24"/>
        </w:rPr>
        <w:t>)</w:t>
      </w:r>
      <w:r w:rsidR="00D81D4E" w:rsidRPr="005C2FA6">
        <w:rPr>
          <w:rFonts w:ascii="Times New Roman" w:eastAsia="標楷體" w:hAnsi="Times New Roman" w:cs="Times New Roman"/>
          <w:color w:val="000000" w:themeColor="text1"/>
          <w:szCs w:val="24"/>
        </w:rPr>
        <w:t xml:space="preserve"> show</w:t>
      </w:r>
      <w:r>
        <w:rPr>
          <w:rFonts w:ascii="Times New Roman" w:eastAsia="標楷體" w:hAnsi="Times New Roman" w:cs="Times New Roman"/>
          <w:color w:val="000000" w:themeColor="text1"/>
          <w:szCs w:val="24"/>
        </w:rPr>
        <w:t>s</w:t>
      </w:r>
      <w:r w:rsidR="00D81D4E" w:rsidRPr="005C2FA6">
        <w:rPr>
          <w:rFonts w:ascii="Times New Roman" w:eastAsia="標楷體" w:hAnsi="Times New Roman" w:cs="Times New Roman"/>
          <w:color w:val="000000" w:themeColor="text1"/>
          <w:szCs w:val="24"/>
        </w:rPr>
        <w:t xml:space="preserve"> a positive</w:t>
      </w:r>
      <w:r>
        <w:rPr>
          <w:rFonts w:ascii="Times New Roman" w:eastAsia="標楷體" w:hAnsi="Times New Roman" w:cs="Times New Roman"/>
          <w:color w:val="000000" w:themeColor="text1"/>
          <w:szCs w:val="24"/>
        </w:rPr>
        <w:t xml:space="preserve"> and </w:t>
      </w:r>
      <w:r w:rsidRPr="005C2FA6">
        <w:rPr>
          <w:rFonts w:ascii="Times New Roman" w:eastAsia="標楷體" w:hAnsi="Times New Roman" w:cs="Times New Roman"/>
          <w:color w:val="000000" w:themeColor="text1"/>
          <w:szCs w:val="24"/>
        </w:rPr>
        <w:t>significant</w:t>
      </w:r>
      <w:r w:rsidR="00D81D4E" w:rsidRPr="005C2FA6">
        <w:rPr>
          <w:rFonts w:ascii="Times New Roman" w:eastAsia="標楷體" w:hAnsi="Times New Roman" w:cs="Times New Roman"/>
          <w:color w:val="000000" w:themeColor="text1"/>
          <w:szCs w:val="24"/>
        </w:rPr>
        <w:t xml:space="preserve"> correlation</w:t>
      </w:r>
      <w:r w:rsidR="00D81D4E" w:rsidRPr="005C2FA6">
        <w:rPr>
          <w:rFonts w:ascii="Times New Roman" w:hAnsi="Times New Roman" w:cs="Times New Roman"/>
          <w:color w:val="000000" w:themeColor="text1"/>
          <w:szCs w:val="24"/>
        </w:rPr>
        <w:t xml:space="preserve"> with</w:t>
      </w:r>
      <w:r w:rsidR="00D81D4E" w:rsidRPr="005C2FA6">
        <w:rPr>
          <w:rFonts w:ascii="Times New Roman" w:eastAsia="標楷體" w:hAnsi="Times New Roman" w:cs="Times New Roman"/>
          <w:color w:val="000000" w:themeColor="text1"/>
          <w:szCs w:val="24"/>
        </w:rPr>
        <w:t xml:space="preserve"> buy and hold </w:t>
      </w:r>
      <w:r w:rsidR="00D81D4E" w:rsidRPr="005C2FA6">
        <w:rPr>
          <w:rFonts w:ascii="Times New Roman" w:hAnsi="Times New Roman" w:cs="Times New Roman"/>
          <w:color w:val="000000" w:themeColor="text1"/>
          <w:szCs w:val="24"/>
        </w:rPr>
        <w:t xml:space="preserve">return </w:t>
      </w:r>
      <w:r w:rsidR="00D81D4E" w:rsidRPr="005C2FA6">
        <w:rPr>
          <w:rFonts w:ascii="Times New Roman" w:eastAsia="標楷體" w:hAnsi="Times New Roman" w:cs="Times New Roman"/>
          <w:color w:val="000000" w:themeColor="text1"/>
          <w:szCs w:val="24"/>
        </w:rPr>
        <w:t xml:space="preserve">at 1% level, indicating that the higher company's market timing ability </w:t>
      </w:r>
      <w:r>
        <w:rPr>
          <w:rFonts w:ascii="Times New Roman" w:eastAsia="標楷體" w:hAnsi="Times New Roman" w:cs="Times New Roman"/>
          <w:color w:val="000000" w:themeColor="text1"/>
          <w:szCs w:val="24"/>
        </w:rPr>
        <w:t>is accompanied with</w:t>
      </w:r>
      <w:r w:rsidR="00D81D4E" w:rsidRPr="005C2FA6">
        <w:rPr>
          <w:rFonts w:ascii="Times New Roman" w:eastAsia="標楷體" w:hAnsi="Times New Roman" w:cs="Times New Roman"/>
          <w:color w:val="000000" w:themeColor="text1"/>
          <w:szCs w:val="24"/>
        </w:rPr>
        <w:t xml:space="preserve"> the higher </w:t>
      </w:r>
      <w:r>
        <w:rPr>
          <w:rFonts w:ascii="Times New Roman" w:eastAsia="標楷體" w:hAnsi="Times New Roman" w:cs="Times New Roman"/>
          <w:color w:val="000000" w:themeColor="text1"/>
          <w:szCs w:val="24"/>
        </w:rPr>
        <w:t>future</w:t>
      </w:r>
      <w:r w:rsidR="00D81D4E" w:rsidRPr="005C2FA6">
        <w:rPr>
          <w:rFonts w:ascii="Times New Roman" w:eastAsia="標楷體" w:hAnsi="Times New Roman" w:cs="Times New Roman"/>
          <w:color w:val="000000" w:themeColor="text1"/>
          <w:szCs w:val="24"/>
        </w:rPr>
        <w:t xml:space="preserve"> buy-</w:t>
      </w:r>
      <w:r w:rsidR="00D81D4E" w:rsidRPr="005C2FA6">
        <w:rPr>
          <w:rFonts w:ascii="Times New Roman" w:hAnsi="Times New Roman" w:cs="Times New Roman"/>
          <w:color w:val="000000" w:themeColor="text1"/>
          <w:szCs w:val="24"/>
        </w:rPr>
        <w:t>and-hold return</w:t>
      </w:r>
      <w:r>
        <w:rPr>
          <w:rFonts w:ascii="Times New Roman" w:hAnsi="Times New Roman" w:cs="Times New Roman"/>
          <w:color w:val="000000" w:themeColor="text1"/>
          <w:szCs w:val="24"/>
        </w:rPr>
        <w:t>.</w:t>
      </w:r>
      <w:r w:rsidR="00D81D4E" w:rsidRPr="005C2FA6">
        <w:rPr>
          <w:rFonts w:ascii="Times New Roman" w:eastAsia="標楷體" w:hAnsi="Times New Roman" w:cs="Times New Roman"/>
          <w:color w:val="000000" w:themeColor="text1"/>
          <w:szCs w:val="24"/>
        </w:rPr>
        <w:t xml:space="preserve"> Cash flow</w:t>
      </w:r>
      <w:r>
        <w:rPr>
          <w:rFonts w:ascii="Times New Roman" w:eastAsia="標楷體" w:hAnsi="Times New Roman" w:cs="Times New Roman"/>
          <w:color w:val="000000" w:themeColor="text1"/>
          <w:szCs w:val="24"/>
        </w:rPr>
        <w:t xml:space="preserve"> (</w:t>
      </w:r>
      <w:r w:rsidR="00D81D4E" w:rsidRPr="005C2FA6">
        <w:rPr>
          <w:rFonts w:ascii="Times New Roman" w:eastAsia="標楷體" w:hAnsi="Times New Roman" w:cs="Times New Roman"/>
          <w:color w:val="000000" w:themeColor="text1"/>
          <w:szCs w:val="24"/>
        </w:rPr>
        <w:t>CF</w:t>
      </w:r>
      <w:r>
        <w:rPr>
          <w:rFonts w:ascii="Times New Roman" w:eastAsia="標楷體" w:hAnsi="Times New Roman" w:cs="Times New Roman"/>
          <w:color w:val="000000" w:themeColor="text1"/>
          <w:szCs w:val="24"/>
        </w:rPr>
        <w:t>)</w:t>
      </w:r>
      <w:r w:rsidR="00D81D4E" w:rsidRPr="005C2FA6">
        <w:rPr>
          <w:rFonts w:ascii="Times New Roman" w:eastAsia="標楷體" w:hAnsi="Times New Roman" w:cs="Times New Roman"/>
          <w:color w:val="000000" w:themeColor="text1"/>
          <w:szCs w:val="24"/>
        </w:rPr>
        <w:t xml:space="preserve"> is negatively</w:t>
      </w:r>
      <w:r w:rsidR="00781D30" w:rsidRPr="00781D30">
        <w:rPr>
          <w:rFonts w:ascii="Times New Roman" w:eastAsia="標楷體" w:hAnsi="Times New Roman" w:cs="Times New Roman"/>
          <w:color w:val="000000" w:themeColor="text1"/>
          <w:szCs w:val="24"/>
        </w:rPr>
        <w:t xml:space="preserve"> </w:t>
      </w:r>
      <w:r w:rsidR="00781D30">
        <w:rPr>
          <w:rFonts w:ascii="Times New Roman" w:eastAsia="標楷體" w:hAnsi="Times New Roman" w:cs="Times New Roman"/>
          <w:color w:val="000000" w:themeColor="text1"/>
          <w:szCs w:val="24"/>
        </w:rPr>
        <w:t xml:space="preserve">and </w:t>
      </w:r>
      <w:r w:rsidR="00781D30" w:rsidRPr="005C2FA6">
        <w:rPr>
          <w:rFonts w:ascii="Times New Roman" w:eastAsia="標楷體" w:hAnsi="Times New Roman" w:cs="Times New Roman"/>
          <w:color w:val="000000" w:themeColor="text1"/>
          <w:szCs w:val="24"/>
        </w:rPr>
        <w:t>significant</w:t>
      </w:r>
      <w:r w:rsidR="00781D30">
        <w:rPr>
          <w:rFonts w:ascii="Times New Roman" w:eastAsia="標楷體" w:hAnsi="Times New Roman" w:cs="Times New Roman"/>
          <w:color w:val="000000" w:themeColor="text1"/>
          <w:szCs w:val="24"/>
        </w:rPr>
        <w:t>ly</w:t>
      </w:r>
      <w:r w:rsidR="00D81D4E" w:rsidRPr="005C2FA6">
        <w:rPr>
          <w:rFonts w:ascii="Times New Roman" w:eastAsia="標楷體" w:hAnsi="Times New Roman" w:cs="Times New Roman"/>
          <w:color w:val="000000" w:themeColor="text1"/>
          <w:szCs w:val="24"/>
        </w:rPr>
        <w:t xml:space="preserve"> correlated with buy-and-hold </w:t>
      </w:r>
      <w:r w:rsidR="00D81D4E" w:rsidRPr="005C2FA6">
        <w:rPr>
          <w:rFonts w:ascii="Times New Roman" w:hAnsi="Times New Roman" w:cs="Times New Roman"/>
          <w:color w:val="000000" w:themeColor="text1"/>
          <w:szCs w:val="24"/>
        </w:rPr>
        <w:t>return</w:t>
      </w:r>
      <w:r w:rsidR="00D81D4E" w:rsidRPr="005C2FA6">
        <w:rPr>
          <w:rFonts w:ascii="Times New Roman" w:eastAsia="標楷體" w:hAnsi="Times New Roman" w:cs="Times New Roman"/>
          <w:color w:val="000000" w:themeColor="text1"/>
          <w:szCs w:val="24"/>
        </w:rPr>
        <w:t xml:space="preserve"> at 10%</w:t>
      </w:r>
      <w:r w:rsidR="00D81D4E" w:rsidRPr="005C2FA6">
        <w:rPr>
          <w:rFonts w:ascii="Times New Roman" w:hAnsi="Times New Roman" w:cs="Times New Roman"/>
          <w:color w:val="000000" w:themeColor="text1"/>
          <w:szCs w:val="24"/>
        </w:rPr>
        <w:t xml:space="preserve"> </w:t>
      </w:r>
      <w:r w:rsidR="00D81D4E" w:rsidRPr="005C2FA6">
        <w:rPr>
          <w:rFonts w:ascii="Times New Roman" w:eastAsia="標楷體" w:hAnsi="Times New Roman" w:cs="Times New Roman"/>
          <w:color w:val="000000" w:themeColor="text1"/>
          <w:szCs w:val="24"/>
        </w:rPr>
        <w:t>level</w:t>
      </w:r>
      <w:r w:rsidR="00781D30">
        <w:rPr>
          <w:rFonts w:ascii="Times New Roman" w:eastAsia="標楷體" w:hAnsi="Times New Roman" w:cs="Times New Roman"/>
          <w:color w:val="000000" w:themeColor="text1"/>
          <w:szCs w:val="24"/>
        </w:rPr>
        <w:t>. It shows that t</w:t>
      </w:r>
      <w:r w:rsidR="00D81D4E" w:rsidRPr="005C2FA6">
        <w:rPr>
          <w:rFonts w:ascii="Times New Roman" w:eastAsia="標楷體" w:hAnsi="Times New Roman" w:cs="Times New Roman"/>
          <w:color w:val="000000" w:themeColor="text1"/>
          <w:szCs w:val="24"/>
        </w:rPr>
        <w:t>he less a company's cash flow res</w:t>
      </w:r>
      <w:r w:rsidR="00781D30">
        <w:rPr>
          <w:rFonts w:ascii="Times New Roman" w:eastAsia="標楷體" w:hAnsi="Times New Roman" w:cs="Times New Roman"/>
          <w:color w:val="000000" w:themeColor="text1"/>
          <w:szCs w:val="24"/>
        </w:rPr>
        <w:t>ult</w:t>
      </w:r>
      <w:r w:rsidR="00D81D4E" w:rsidRPr="005C2FA6">
        <w:rPr>
          <w:rFonts w:ascii="Times New Roman" w:eastAsia="標楷體" w:hAnsi="Times New Roman" w:cs="Times New Roman"/>
          <w:color w:val="000000" w:themeColor="text1"/>
          <w:szCs w:val="24"/>
        </w:rPr>
        <w:t xml:space="preserve">s </w:t>
      </w:r>
      <w:r w:rsidR="00781D30">
        <w:rPr>
          <w:rFonts w:ascii="Times New Roman" w:eastAsia="標楷體" w:hAnsi="Times New Roman" w:cs="Times New Roman"/>
          <w:color w:val="000000" w:themeColor="text1"/>
          <w:szCs w:val="24"/>
        </w:rPr>
        <w:t xml:space="preserve">in </w:t>
      </w:r>
      <w:r w:rsidR="00D81D4E" w:rsidRPr="005C2FA6">
        <w:rPr>
          <w:rFonts w:ascii="Times New Roman" w:eastAsia="標楷體" w:hAnsi="Times New Roman" w:cs="Times New Roman"/>
          <w:color w:val="000000" w:themeColor="text1"/>
          <w:szCs w:val="24"/>
        </w:rPr>
        <w:t>a smaller agency problem</w:t>
      </w:r>
      <w:r w:rsidR="00781D30">
        <w:rPr>
          <w:rFonts w:ascii="Times New Roman" w:eastAsia="標楷體" w:hAnsi="Times New Roman" w:cs="Times New Roman"/>
          <w:color w:val="000000" w:themeColor="text1"/>
          <w:szCs w:val="24"/>
        </w:rPr>
        <w:t xml:space="preserve"> and</w:t>
      </w:r>
      <w:r w:rsidR="00D81D4E" w:rsidRPr="005C2FA6">
        <w:rPr>
          <w:rFonts w:ascii="Times New Roman" w:eastAsia="標楷體" w:hAnsi="Times New Roman" w:cs="Times New Roman"/>
          <w:color w:val="000000" w:themeColor="text1"/>
          <w:szCs w:val="24"/>
        </w:rPr>
        <w:t xml:space="preserve"> the higher the buy-in-hold re</w:t>
      </w:r>
      <w:r w:rsidR="00D81D4E" w:rsidRPr="005C2FA6">
        <w:rPr>
          <w:rFonts w:ascii="Times New Roman" w:hAnsi="Times New Roman" w:cs="Times New Roman"/>
          <w:color w:val="000000" w:themeColor="text1"/>
          <w:szCs w:val="24"/>
        </w:rPr>
        <w:t>turn;</w:t>
      </w:r>
      <w:r w:rsidR="005C2FA6" w:rsidRPr="005C2FA6">
        <w:rPr>
          <w:rFonts w:ascii="Times New Roman" w:hAnsi="Times New Roman" w:cs="Times New Roman"/>
          <w:color w:val="000000" w:themeColor="text1"/>
          <w:szCs w:val="24"/>
        </w:rPr>
        <w:t xml:space="preserve"> </w:t>
      </w:r>
      <w:r w:rsidR="00D81D4E" w:rsidRPr="005C2FA6">
        <w:rPr>
          <w:rFonts w:ascii="Times New Roman" w:eastAsia="標楷體" w:hAnsi="Times New Roman" w:cs="Times New Roman"/>
          <w:color w:val="000000" w:themeColor="text1"/>
          <w:szCs w:val="24"/>
        </w:rPr>
        <w:t xml:space="preserve">The first six months cumulative return </w:t>
      </w:r>
      <w:r w:rsidR="00D81D4E" w:rsidRPr="005C2FA6">
        <w:rPr>
          <w:rFonts w:ascii="Times New Roman" w:hAnsi="Times New Roman" w:cs="Times New Roman"/>
          <w:color w:val="000000" w:themeColor="text1"/>
          <w:szCs w:val="24"/>
        </w:rPr>
        <w:t>before</w:t>
      </w:r>
      <w:r w:rsidR="00D81D4E" w:rsidRPr="005C2FA6">
        <w:rPr>
          <w:rFonts w:ascii="Times New Roman" w:eastAsia="標楷體" w:hAnsi="Times New Roman" w:cs="Times New Roman"/>
          <w:color w:val="000000" w:themeColor="text1"/>
          <w:szCs w:val="24"/>
        </w:rPr>
        <w:t xml:space="preserve"> announcement </w:t>
      </w:r>
      <w:r w:rsidR="00781D30">
        <w:rPr>
          <w:rFonts w:ascii="Times New Roman" w:eastAsia="標楷體" w:hAnsi="Times New Roman" w:cs="Times New Roman"/>
          <w:color w:val="000000" w:themeColor="text1"/>
          <w:szCs w:val="24"/>
        </w:rPr>
        <w:t>(</w:t>
      </w:r>
      <w:r w:rsidR="00D81D4E" w:rsidRPr="005C2FA6">
        <w:rPr>
          <w:rFonts w:ascii="Times New Roman" w:eastAsia="標楷體" w:hAnsi="Times New Roman" w:cs="Times New Roman"/>
          <w:color w:val="000000" w:themeColor="text1"/>
          <w:szCs w:val="24"/>
        </w:rPr>
        <w:t>Ret</w:t>
      </w:r>
      <w:r w:rsidR="00781D30">
        <w:rPr>
          <w:rFonts w:ascii="Times New Roman" w:eastAsia="標楷體" w:hAnsi="Times New Roman" w:cs="Times New Roman"/>
          <w:color w:val="000000" w:themeColor="text1"/>
          <w:szCs w:val="24"/>
        </w:rPr>
        <w:t>)</w:t>
      </w:r>
      <w:r w:rsidR="00D81D4E" w:rsidRPr="005C2FA6">
        <w:rPr>
          <w:rFonts w:ascii="Times New Roman" w:eastAsia="標楷體" w:hAnsi="Times New Roman" w:cs="Times New Roman"/>
          <w:color w:val="000000" w:themeColor="text1"/>
          <w:szCs w:val="24"/>
        </w:rPr>
        <w:t xml:space="preserve"> </w:t>
      </w:r>
      <w:r w:rsidR="00781D30">
        <w:rPr>
          <w:rFonts w:ascii="Times New Roman" w:eastAsia="標楷體" w:hAnsi="Times New Roman" w:cs="Times New Roman"/>
          <w:color w:val="000000" w:themeColor="text1"/>
          <w:szCs w:val="24"/>
        </w:rPr>
        <w:t>i</w:t>
      </w:r>
      <w:r w:rsidR="00D81D4E" w:rsidRPr="005C2FA6">
        <w:rPr>
          <w:rFonts w:ascii="Times New Roman" w:eastAsia="標楷體" w:hAnsi="Times New Roman" w:cs="Times New Roman"/>
          <w:color w:val="000000" w:themeColor="text1"/>
          <w:szCs w:val="24"/>
        </w:rPr>
        <w:t xml:space="preserve">s positively </w:t>
      </w:r>
      <w:r w:rsidR="00781D30">
        <w:rPr>
          <w:rFonts w:ascii="Times New Roman" w:eastAsia="標楷體" w:hAnsi="Times New Roman" w:cs="Times New Roman"/>
          <w:color w:val="000000" w:themeColor="text1"/>
          <w:szCs w:val="24"/>
        </w:rPr>
        <w:t xml:space="preserve">and </w:t>
      </w:r>
      <w:r w:rsidR="00781D30" w:rsidRPr="005C2FA6">
        <w:rPr>
          <w:rFonts w:ascii="Times New Roman" w:eastAsia="標楷體" w:hAnsi="Times New Roman" w:cs="Times New Roman"/>
          <w:color w:val="000000" w:themeColor="text1"/>
          <w:szCs w:val="24"/>
        </w:rPr>
        <w:t>significant</w:t>
      </w:r>
      <w:r w:rsidR="00781D30">
        <w:rPr>
          <w:rFonts w:ascii="Times New Roman" w:eastAsia="標楷體" w:hAnsi="Times New Roman" w:cs="Times New Roman"/>
          <w:color w:val="000000" w:themeColor="text1"/>
          <w:szCs w:val="24"/>
        </w:rPr>
        <w:t>ly</w:t>
      </w:r>
      <w:r w:rsidR="00781D30" w:rsidRPr="005C2FA6">
        <w:rPr>
          <w:rFonts w:ascii="Times New Roman" w:eastAsia="標楷體" w:hAnsi="Times New Roman" w:cs="Times New Roman"/>
          <w:color w:val="000000" w:themeColor="text1"/>
          <w:szCs w:val="24"/>
        </w:rPr>
        <w:t xml:space="preserve"> </w:t>
      </w:r>
      <w:r w:rsidR="00D81D4E" w:rsidRPr="005C2FA6">
        <w:rPr>
          <w:rFonts w:ascii="Times New Roman" w:eastAsia="標楷體" w:hAnsi="Times New Roman" w:cs="Times New Roman"/>
          <w:color w:val="000000" w:themeColor="text1"/>
          <w:szCs w:val="24"/>
        </w:rPr>
        <w:t xml:space="preserve">correlated with buy and hold </w:t>
      </w:r>
      <w:r w:rsidR="00D81D4E" w:rsidRPr="005C2FA6">
        <w:rPr>
          <w:rFonts w:ascii="Times New Roman" w:hAnsi="Times New Roman" w:cs="Times New Roman"/>
          <w:color w:val="000000" w:themeColor="text1"/>
          <w:szCs w:val="24"/>
        </w:rPr>
        <w:t>return</w:t>
      </w:r>
      <w:r w:rsidR="00D81D4E" w:rsidRPr="005C2FA6">
        <w:rPr>
          <w:rFonts w:ascii="Times New Roman" w:eastAsia="標楷體" w:hAnsi="Times New Roman" w:cs="Times New Roman"/>
          <w:color w:val="000000" w:themeColor="text1"/>
          <w:szCs w:val="24"/>
        </w:rPr>
        <w:t xml:space="preserve"> at 1%</w:t>
      </w:r>
      <w:r w:rsidR="00D81D4E" w:rsidRPr="005C2FA6">
        <w:rPr>
          <w:rFonts w:ascii="Times New Roman" w:hAnsi="Times New Roman" w:cs="Times New Roman"/>
          <w:color w:val="000000" w:themeColor="text1"/>
          <w:szCs w:val="24"/>
        </w:rPr>
        <w:t xml:space="preserve"> </w:t>
      </w:r>
      <w:r w:rsidR="00D81D4E" w:rsidRPr="005C2FA6">
        <w:rPr>
          <w:rFonts w:ascii="Times New Roman" w:eastAsia="標楷體" w:hAnsi="Times New Roman" w:cs="Times New Roman"/>
          <w:color w:val="000000" w:themeColor="text1"/>
          <w:szCs w:val="24"/>
        </w:rPr>
        <w:t xml:space="preserve">level, indicating that the past </w:t>
      </w:r>
      <w:r w:rsidR="00980152">
        <w:rPr>
          <w:rFonts w:ascii="Times New Roman" w:eastAsia="標楷體" w:hAnsi="Times New Roman" w:cs="Times New Roman"/>
          <w:color w:val="000000" w:themeColor="text1"/>
          <w:szCs w:val="24"/>
        </w:rPr>
        <w:t>returns</w:t>
      </w:r>
      <w:r w:rsidR="00D81D4E" w:rsidRPr="005C2FA6">
        <w:rPr>
          <w:rFonts w:ascii="Times New Roman" w:eastAsia="標楷體" w:hAnsi="Times New Roman" w:cs="Times New Roman"/>
          <w:color w:val="000000" w:themeColor="text1"/>
          <w:szCs w:val="24"/>
        </w:rPr>
        <w:t xml:space="preserve"> </w:t>
      </w:r>
      <w:r w:rsidR="00980152">
        <w:rPr>
          <w:rFonts w:ascii="Times New Roman" w:eastAsia="標楷體" w:hAnsi="Times New Roman" w:cs="Times New Roman"/>
          <w:color w:val="000000" w:themeColor="text1"/>
          <w:szCs w:val="24"/>
        </w:rPr>
        <w:t>a</w:t>
      </w:r>
      <w:r w:rsidR="00D81D4E" w:rsidRPr="005C2FA6">
        <w:rPr>
          <w:rFonts w:ascii="Times New Roman" w:eastAsia="標楷體" w:hAnsi="Times New Roman" w:cs="Times New Roman"/>
          <w:color w:val="000000" w:themeColor="text1"/>
          <w:szCs w:val="24"/>
        </w:rPr>
        <w:t xml:space="preserve">re positively correlated with the future buy and hold </w:t>
      </w:r>
      <w:r w:rsidR="00D81D4E" w:rsidRPr="005C2FA6">
        <w:rPr>
          <w:rFonts w:ascii="Times New Roman" w:hAnsi="Times New Roman" w:cs="Times New Roman"/>
          <w:color w:val="000000" w:themeColor="text1"/>
          <w:szCs w:val="24"/>
        </w:rPr>
        <w:t>return</w:t>
      </w:r>
      <w:r w:rsidR="00D81D4E" w:rsidRPr="005C2FA6">
        <w:rPr>
          <w:rFonts w:ascii="Times New Roman" w:eastAsia="標楷體" w:hAnsi="Times New Roman" w:cs="Times New Roman"/>
          <w:color w:val="000000" w:themeColor="text1"/>
          <w:szCs w:val="24"/>
        </w:rPr>
        <w:t xml:space="preserve">, and the </w:t>
      </w:r>
      <w:r w:rsidR="00D81D4E" w:rsidRPr="005C2FA6">
        <w:rPr>
          <w:rFonts w:ascii="Times New Roman" w:hAnsi="Times New Roman" w:cs="Times New Roman"/>
          <w:color w:val="000000" w:themeColor="text1"/>
          <w:szCs w:val="24"/>
        </w:rPr>
        <w:t xml:space="preserve">return </w:t>
      </w:r>
      <w:r w:rsidR="00980152">
        <w:rPr>
          <w:rFonts w:ascii="Times New Roman" w:hAnsi="Times New Roman" w:cs="Times New Roman"/>
          <w:color w:val="000000" w:themeColor="text1"/>
          <w:szCs w:val="24"/>
        </w:rPr>
        <w:t>exhibits</w:t>
      </w:r>
      <w:r w:rsidR="00D81D4E" w:rsidRPr="005C2FA6">
        <w:rPr>
          <w:rFonts w:ascii="Times New Roman" w:eastAsia="標楷體" w:hAnsi="Times New Roman" w:cs="Times New Roman"/>
          <w:color w:val="000000" w:themeColor="text1"/>
          <w:szCs w:val="24"/>
        </w:rPr>
        <w:t xml:space="preserve"> a continuous pattern</w:t>
      </w:r>
      <w:r w:rsidR="00980152">
        <w:rPr>
          <w:rFonts w:ascii="Times New Roman" w:eastAsia="標楷體" w:hAnsi="Times New Roman" w:cs="Times New Roman"/>
          <w:color w:val="000000" w:themeColor="text1"/>
          <w:szCs w:val="24"/>
        </w:rPr>
        <w:t xml:space="preserve">. </w:t>
      </w:r>
      <w:r w:rsidR="00D81D4E" w:rsidRPr="005C2FA6">
        <w:rPr>
          <w:rFonts w:ascii="Times New Roman" w:eastAsia="標楷體" w:hAnsi="Times New Roman" w:cs="Times New Roman"/>
          <w:color w:val="000000" w:themeColor="text1"/>
          <w:szCs w:val="24"/>
        </w:rPr>
        <w:t xml:space="preserve">Tobin's Q is negatively </w:t>
      </w:r>
      <w:r w:rsidR="00980152">
        <w:rPr>
          <w:rFonts w:ascii="Times New Roman" w:eastAsia="標楷體" w:hAnsi="Times New Roman" w:cs="Times New Roman"/>
          <w:color w:val="000000" w:themeColor="text1"/>
          <w:szCs w:val="24"/>
        </w:rPr>
        <w:t xml:space="preserve">and </w:t>
      </w:r>
      <w:r w:rsidR="00980152" w:rsidRPr="005C2FA6">
        <w:rPr>
          <w:rFonts w:ascii="Times New Roman" w:eastAsia="標楷體" w:hAnsi="Times New Roman" w:cs="Times New Roman"/>
          <w:color w:val="000000" w:themeColor="text1"/>
          <w:szCs w:val="24"/>
        </w:rPr>
        <w:t>significant</w:t>
      </w:r>
      <w:r w:rsidR="00980152">
        <w:rPr>
          <w:rFonts w:ascii="Times New Roman" w:eastAsia="標楷體" w:hAnsi="Times New Roman" w:cs="Times New Roman"/>
          <w:color w:val="000000" w:themeColor="text1"/>
          <w:szCs w:val="24"/>
        </w:rPr>
        <w:t>ly</w:t>
      </w:r>
      <w:r w:rsidR="00980152" w:rsidRPr="005C2FA6">
        <w:rPr>
          <w:rFonts w:ascii="Times New Roman" w:eastAsia="標楷體" w:hAnsi="Times New Roman" w:cs="Times New Roman"/>
          <w:color w:val="000000" w:themeColor="text1"/>
          <w:szCs w:val="24"/>
        </w:rPr>
        <w:t xml:space="preserve"> </w:t>
      </w:r>
      <w:r w:rsidR="00D81D4E" w:rsidRPr="005C2FA6">
        <w:rPr>
          <w:rFonts w:ascii="Times New Roman" w:eastAsia="標楷體" w:hAnsi="Times New Roman" w:cs="Times New Roman"/>
          <w:color w:val="000000" w:themeColor="text1"/>
          <w:szCs w:val="24"/>
        </w:rPr>
        <w:t xml:space="preserve">correlated with buy and hold </w:t>
      </w:r>
      <w:r w:rsidR="00D81D4E" w:rsidRPr="005C2FA6">
        <w:rPr>
          <w:rFonts w:ascii="Times New Roman" w:hAnsi="Times New Roman" w:cs="Times New Roman"/>
          <w:color w:val="000000" w:themeColor="text1"/>
          <w:szCs w:val="24"/>
        </w:rPr>
        <w:t>return</w:t>
      </w:r>
      <w:r w:rsidR="00D81D4E" w:rsidRPr="005C2FA6">
        <w:rPr>
          <w:rFonts w:ascii="Times New Roman" w:eastAsia="標楷體" w:hAnsi="Times New Roman" w:cs="Times New Roman"/>
          <w:color w:val="000000" w:themeColor="text1"/>
          <w:szCs w:val="24"/>
        </w:rPr>
        <w:t xml:space="preserve"> at 1% level, </w:t>
      </w:r>
      <w:r w:rsidR="00D81D4E" w:rsidRPr="005C2FA6">
        <w:rPr>
          <w:rFonts w:ascii="Times New Roman" w:hAnsi="Times New Roman" w:cs="Times New Roman"/>
          <w:color w:val="000000" w:themeColor="text1"/>
          <w:szCs w:val="24"/>
        </w:rPr>
        <w:t>i</w:t>
      </w:r>
      <w:r w:rsidR="00980152">
        <w:rPr>
          <w:rFonts w:ascii="Times New Roman" w:hAnsi="Times New Roman" w:cs="Times New Roman"/>
          <w:color w:val="000000" w:themeColor="text1"/>
          <w:szCs w:val="24"/>
        </w:rPr>
        <w:t>mply</w:t>
      </w:r>
      <w:r w:rsidR="00D81D4E" w:rsidRPr="005C2FA6">
        <w:rPr>
          <w:rFonts w:ascii="Times New Roman" w:hAnsi="Times New Roman" w:cs="Times New Roman"/>
          <w:color w:val="000000" w:themeColor="text1"/>
          <w:szCs w:val="24"/>
        </w:rPr>
        <w:t>ing that companies with lower information asymmetry have lower buy and hold returns.</w:t>
      </w:r>
    </w:p>
    <w:p w:rsidR="00D81D4E" w:rsidRPr="00FB5BC2" w:rsidRDefault="00D81D4E" w:rsidP="00FA51ED">
      <w:pPr>
        <w:pStyle w:val="a8"/>
        <w:jc w:val="both"/>
        <w:rPr>
          <w:rFonts w:ascii="Times New Roman" w:eastAsia="新細明體" w:hAnsi="Times New Roman" w:cs="Times New Roman"/>
          <w:bCs/>
          <w:color w:val="000000" w:themeColor="text1"/>
          <w:sz w:val="22"/>
          <w:szCs w:val="20"/>
        </w:rPr>
      </w:pPr>
    </w:p>
    <w:p w:rsidR="00D81D4E" w:rsidRPr="00A176AB" w:rsidRDefault="00D81D4E" w:rsidP="00FA51ED">
      <w:pPr>
        <w:pStyle w:val="a8"/>
        <w:jc w:val="both"/>
        <w:rPr>
          <w:rFonts w:ascii="Times New Roman" w:hAnsi="Times New Roman" w:cs="Times New Roman"/>
          <w:b/>
          <w:color w:val="000000" w:themeColor="text1"/>
          <w:szCs w:val="24"/>
        </w:rPr>
      </w:pPr>
      <w:r w:rsidRPr="00A176AB">
        <w:rPr>
          <w:rFonts w:ascii="Times New Roman" w:eastAsia="標楷體" w:hAnsi="Times New Roman" w:cs="Times New Roman"/>
          <w:b/>
          <w:color w:val="000000" w:themeColor="text1"/>
          <w:szCs w:val="24"/>
        </w:rPr>
        <w:t xml:space="preserve">Table </w:t>
      </w:r>
      <w:r w:rsidR="0089744A">
        <w:rPr>
          <w:rFonts w:ascii="Times New Roman" w:eastAsia="標楷體" w:hAnsi="Times New Roman" w:cs="Times New Roman"/>
          <w:b/>
          <w:color w:val="000000" w:themeColor="text1"/>
          <w:szCs w:val="24"/>
        </w:rPr>
        <w:t>4</w:t>
      </w:r>
      <w:r w:rsidRPr="00A176AB">
        <w:rPr>
          <w:rFonts w:ascii="Times New Roman" w:hAnsi="Times New Roman" w:cs="Times New Roman"/>
          <w:b/>
          <w:color w:val="000000" w:themeColor="text1"/>
          <w:szCs w:val="24"/>
        </w:rPr>
        <w:t xml:space="preserve"> The Impact of market timing and insider trading on buy and hold return</w:t>
      </w:r>
    </w:p>
    <w:p w:rsidR="00D81D4E" w:rsidRPr="00FB5BC2" w:rsidRDefault="00D81D4E" w:rsidP="00A56A3D">
      <w:pPr>
        <w:pStyle w:val="a8"/>
        <w:spacing w:line="240" w:lineRule="exact"/>
        <w:jc w:val="both"/>
        <w:rPr>
          <w:rFonts w:ascii="Times New Roman" w:eastAsia="標楷體" w:hAnsi="Times New Roman" w:cs="Times New Roman"/>
          <w:color w:val="000000" w:themeColor="text1"/>
          <w:sz w:val="28"/>
        </w:rPr>
      </w:pPr>
      <w:r w:rsidRPr="00A176AB">
        <w:rPr>
          <w:rFonts w:ascii="Times New Roman" w:hAnsi="Times New Roman" w:cs="Times New Roman"/>
          <w:color w:val="000000" w:themeColor="text1"/>
          <w:szCs w:val="24"/>
        </w:rPr>
        <w:tab/>
      </w:r>
      <w:r w:rsidRPr="00F12D8F">
        <w:rPr>
          <w:rFonts w:ascii="Times New Roman" w:eastAsia="標楷體" w:hAnsi="Times New Roman" w:cs="Times New Roman"/>
          <w:color w:val="000000" w:themeColor="text1"/>
          <w:sz w:val="20"/>
          <w:szCs w:val="20"/>
        </w:rPr>
        <w:t xml:space="preserve">This table </w:t>
      </w:r>
      <w:r w:rsidRPr="00F12D8F">
        <w:rPr>
          <w:rFonts w:ascii="Times New Roman" w:hAnsi="Times New Roman" w:cs="Times New Roman"/>
          <w:color w:val="000000" w:themeColor="text1"/>
          <w:sz w:val="20"/>
          <w:szCs w:val="20"/>
        </w:rPr>
        <w:t>shows</w:t>
      </w:r>
      <w:r w:rsidRPr="00F12D8F">
        <w:rPr>
          <w:rFonts w:ascii="Times New Roman" w:eastAsia="標楷體" w:hAnsi="Times New Roman" w:cs="Times New Roman"/>
          <w:color w:val="000000" w:themeColor="text1"/>
          <w:sz w:val="20"/>
          <w:szCs w:val="20"/>
        </w:rPr>
        <w:t xml:space="preserve"> the result of regression analysis of </w:t>
      </w:r>
      <w:r w:rsidRPr="00F12D8F">
        <w:rPr>
          <w:rFonts w:ascii="Times New Roman" w:hAnsi="Times New Roman" w:cs="Times New Roman"/>
          <w:color w:val="000000" w:themeColor="text1"/>
          <w:sz w:val="20"/>
          <w:szCs w:val="20"/>
        </w:rPr>
        <w:t xml:space="preserve">market </w:t>
      </w:r>
      <w:r w:rsidRPr="00F12D8F">
        <w:rPr>
          <w:rFonts w:ascii="Times New Roman" w:eastAsia="標楷體" w:hAnsi="Times New Roman" w:cs="Times New Roman"/>
          <w:color w:val="000000" w:themeColor="text1"/>
          <w:sz w:val="20"/>
          <w:szCs w:val="20"/>
        </w:rPr>
        <w:t xml:space="preserve">timing ability and insider's </w:t>
      </w:r>
      <w:r w:rsidRPr="00F12D8F">
        <w:rPr>
          <w:rFonts w:ascii="Times New Roman" w:hAnsi="Times New Roman" w:cs="Times New Roman"/>
          <w:color w:val="000000" w:themeColor="text1"/>
          <w:sz w:val="20"/>
          <w:szCs w:val="20"/>
        </w:rPr>
        <w:t xml:space="preserve">trading on buy and hold return. Buy and hold return is calculated by the return of the company shares during the holding period minus the market index return of the company's shares; Market timing ability is calculated as the ratio of -RRP (- (average repurchase price of shares purchased month divide by average closing price of t months before and after the stock repurchase) -1) and dummy variables. This study uses ± 1 month, ± 3 months, and ± 6 months of actual month repurchases to analyze. The definition of variable is shown in Table </w:t>
      </w:r>
      <w:r w:rsidR="0089744A">
        <w:rPr>
          <w:rFonts w:ascii="Times New Roman" w:hAnsi="Times New Roman" w:cs="Times New Roman"/>
          <w:color w:val="000000" w:themeColor="text1"/>
          <w:sz w:val="20"/>
          <w:szCs w:val="20"/>
        </w:rPr>
        <w:t>2</w:t>
      </w:r>
      <w:r w:rsidRPr="00F12D8F">
        <w:rPr>
          <w:rFonts w:ascii="Times New Roman" w:hAnsi="Times New Roman" w:cs="Times New Roman"/>
          <w:color w:val="000000" w:themeColor="text1"/>
          <w:sz w:val="20"/>
          <w:szCs w:val="20"/>
        </w:rPr>
        <w:t>. All variables used t-values to determine significant level, *** significant level 1%; ** significant level 5%; * significant level 10%.</w:t>
      </w:r>
    </w:p>
    <w:tbl>
      <w:tblPr>
        <w:tblW w:w="5000" w:type="pct"/>
        <w:tblCellMar>
          <w:left w:w="28" w:type="dxa"/>
          <w:right w:w="28" w:type="dxa"/>
        </w:tblCellMar>
        <w:tblLook w:val="04A0" w:firstRow="1" w:lastRow="0" w:firstColumn="1" w:lastColumn="0" w:noHBand="0" w:noVBand="1"/>
      </w:tblPr>
      <w:tblGrid>
        <w:gridCol w:w="1678"/>
        <w:gridCol w:w="2228"/>
        <w:gridCol w:w="2228"/>
        <w:gridCol w:w="2228"/>
      </w:tblGrid>
      <w:tr w:rsidR="00FB5BC2" w:rsidRPr="00FB5BC2" w:rsidTr="00D81D4E">
        <w:trPr>
          <w:trHeight w:val="340"/>
        </w:trPr>
        <w:tc>
          <w:tcPr>
            <w:tcW w:w="1003" w:type="pct"/>
            <w:tcBorders>
              <w:top w:val="thinThickSmallGap" w:sz="18" w:space="0" w:color="auto"/>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kern w:val="0"/>
                <w:sz w:val="20"/>
                <w:szCs w:val="20"/>
              </w:rPr>
            </w:pPr>
            <w:r w:rsidRPr="0089744A">
              <w:rPr>
                <w:rFonts w:ascii="Times New Roman" w:eastAsia="標楷體" w:hAnsi="Times New Roman" w:cs="Times New Roman"/>
                <w:color w:val="000000" w:themeColor="text1"/>
                <w:kern w:val="0"/>
                <w:sz w:val="20"/>
                <w:szCs w:val="20"/>
              </w:rPr>
              <w:t>Panel A</w:t>
            </w:r>
          </w:p>
        </w:tc>
        <w:tc>
          <w:tcPr>
            <w:tcW w:w="1332" w:type="pct"/>
            <w:tcBorders>
              <w:top w:val="thinThickSmallGap" w:sz="18" w:space="0" w:color="auto"/>
              <w:left w:val="nil"/>
              <w:bottom w:val="single" w:sz="8" w:space="0" w:color="auto"/>
              <w:right w:val="nil"/>
            </w:tcBorders>
            <w:shd w:val="clear" w:color="auto" w:fill="auto"/>
            <w:noWrap/>
          </w:tcPr>
          <w:p w:rsidR="00D81D4E" w:rsidRPr="0089744A" w:rsidRDefault="00D81D4E" w:rsidP="00A176AB">
            <w:pPr>
              <w:jc w:val="center"/>
              <w:rPr>
                <w:rFonts w:ascii="Times New Roman" w:eastAsia="標楷體" w:hAnsi="Times New Roman" w:cs="Times New Roman"/>
                <w:color w:val="000000" w:themeColor="text1"/>
                <w:sz w:val="20"/>
                <w:szCs w:val="20"/>
              </w:rPr>
            </w:pPr>
          </w:p>
        </w:tc>
        <w:tc>
          <w:tcPr>
            <w:tcW w:w="1332" w:type="pct"/>
            <w:tcBorders>
              <w:top w:val="thinThickSmallGap" w:sz="18" w:space="0" w:color="auto"/>
              <w:left w:val="nil"/>
              <w:bottom w:val="single" w:sz="8" w:space="0" w:color="auto"/>
              <w:right w:val="nil"/>
            </w:tcBorders>
            <w:shd w:val="clear" w:color="auto" w:fill="auto"/>
            <w:noWrap/>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BHAR</w:t>
            </w:r>
          </w:p>
        </w:tc>
        <w:tc>
          <w:tcPr>
            <w:tcW w:w="1332" w:type="pct"/>
            <w:tcBorders>
              <w:top w:val="thinThickSmallGap" w:sz="18" w:space="0" w:color="auto"/>
              <w:left w:val="nil"/>
              <w:bottom w:val="single" w:sz="8" w:space="0" w:color="auto"/>
              <w:right w:val="nil"/>
            </w:tcBorders>
            <w:shd w:val="clear" w:color="auto" w:fill="auto"/>
            <w:noWrap/>
          </w:tcPr>
          <w:p w:rsidR="00D81D4E" w:rsidRPr="0089744A" w:rsidRDefault="00D81D4E" w:rsidP="00A176AB">
            <w:pPr>
              <w:jc w:val="center"/>
              <w:rPr>
                <w:rFonts w:ascii="Times New Roman" w:eastAsia="標楷體" w:hAnsi="Times New Roman" w:cs="Times New Roman"/>
                <w:color w:val="000000" w:themeColor="text1"/>
                <w:sz w:val="20"/>
                <w:szCs w:val="20"/>
              </w:rPr>
            </w:pPr>
          </w:p>
        </w:tc>
      </w:tr>
      <w:tr w:rsidR="00FB5BC2" w:rsidRPr="00FB5BC2" w:rsidTr="00D81D4E">
        <w:trPr>
          <w:trHeight w:val="340"/>
        </w:trPr>
        <w:tc>
          <w:tcPr>
            <w:tcW w:w="1003" w:type="pct"/>
            <w:tcBorders>
              <w:top w:val="nil"/>
              <w:left w:val="nil"/>
              <w:bottom w:val="single" w:sz="6" w:space="0" w:color="auto"/>
              <w:right w:val="nil"/>
            </w:tcBorders>
            <w:shd w:val="clear" w:color="auto" w:fill="auto"/>
            <w:noWrap/>
            <w:vAlign w:val="center"/>
            <w:hideMark/>
          </w:tcPr>
          <w:p w:rsidR="00D81D4E" w:rsidRPr="0089744A" w:rsidRDefault="00D81D4E" w:rsidP="00A176AB">
            <w:pPr>
              <w:widowControl/>
              <w:jc w:val="center"/>
              <w:rPr>
                <w:rFonts w:ascii="Times New Roman" w:hAnsi="Times New Roman" w:cs="Times New Roman"/>
                <w:color w:val="000000" w:themeColor="text1"/>
                <w:kern w:val="0"/>
                <w:sz w:val="20"/>
                <w:szCs w:val="20"/>
              </w:rPr>
            </w:pPr>
            <w:r w:rsidRPr="0089744A">
              <w:rPr>
                <w:rFonts w:ascii="Times New Roman" w:eastAsia="標楷體" w:hAnsi="Times New Roman" w:cs="Times New Roman"/>
                <w:color w:val="000000" w:themeColor="text1"/>
                <w:kern w:val="0"/>
                <w:sz w:val="20"/>
                <w:szCs w:val="20"/>
              </w:rPr>
              <w:t>Full sample</w:t>
            </w:r>
          </w:p>
        </w:tc>
        <w:tc>
          <w:tcPr>
            <w:tcW w:w="1332" w:type="pct"/>
            <w:tcBorders>
              <w:top w:val="single" w:sz="8" w:space="0" w:color="auto"/>
              <w:left w:val="nil"/>
              <w:bottom w:val="nil"/>
              <w:right w:val="nil"/>
            </w:tcBorders>
            <w:shd w:val="clear" w:color="auto" w:fill="auto"/>
            <w:noWrap/>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 month</w:t>
            </w:r>
          </w:p>
        </w:tc>
        <w:tc>
          <w:tcPr>
            <w:tcW w:w="1332" w:type="pct"/>
            <w:tcBorders>
              <w:top w:val="single" w:sz="8" w:space="0" w:color="auto"/>
              <w:left w:val="nil"/>
              <w:bottom w:val="nil"/>
              <w:right w:val="nil"/>
            </w:tcBorders>
            <w:shd w:val="clear" w:color="auto" w:fill="auto"/>
            <w:noWrap/>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 month</w:t>
            </w:r>
          </w:p>
        </w:tc>
        <w:tc>
          <w:tcPr>
            <w:tcW w:w="1332" w:type="pct"/>
            <w:tcBorders>
              <w:top w:val="single" w:sz="8" w:space="0" w:color="auto"/>
              <w:left w:val="nil"/>
              <w:bottom w:val="nil"/>
              <w:right w:val="nil"/>
            </w:tcBorders>
            <w:shd w:val="clear" w:color="auto" w:fill="auto"/>
            <w:noWrap/>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±6 month</w:t>
            </w:r>
          </w:p>
        </w:tc>
      </w:tr>
      <w:tr w:rsidR="00FB5BC2" w:rsidRPr="00FB5BC2" w:rsidTr="00D81D4E">
        <w:trPr>
          <w:trHeight w:val="340"/>
        </w:trPr>
        <w:tc>
          <w:tcPr>
            <w:tcW w:w="1003" w:type="pct"/>
            <w:tcBorders>
              <w:top w:val="single" w:sz="6" w:space="0" w:color="auto"/>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MT</w:t>
            </w:r>
          </w:p>
        </w:tc>
        <w:tc>
          <w:tcPr>
            <w:tcW w:w="1332" w:type="pct"/>
            <w:tcBorders>
              <w:top w:val="single" w:sz="6" w:space="0" w:color="auto"/>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0.3254***</w:t>
            </w:r>
          </w:p>
        </w:tc>
        <w:tc>
          <w:tcPr>
            <w:tcW w:w="1332" w:type="pct"/>
            <w:tcBorders>
              <w:top w:val="single" w:sz="6" w:space="0" w:color="auto"/>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0.0625***</w:t>
            </w:r>
          </w:p>
        </w:tc>
        <w:tc>
          <w:tcPr>
            <w:tcW w:w="1332" w:type="pct"/>
            <w:tcBorders>
              <w:top w:val="single" w:sz="6" w:space="0" w:color="auto"/>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0.0503***</w:t>
            </w:r>
          </w:p>
        </w:tc>
      </w:tr>
      <w:tr w:rsidR="00FB5BC2" w:rsidRPr="00FB5BC2" w:rsidTr="00D81D4E">
        <w:trPr>
          <w:trHeight w:val="340"/>
        </w:trPr>
        <w:tc>
          <w:tcPr>
            <w:tcW w:w="1003"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(7.84)</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(4.73)</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(4.87)</w:t>
            </w:r>
          </w:p>
        </w:tc>
      </w:tr>
      <w:tr w:rsidR="00FB5BC2" w:rsidRPr="00FB5BC2" w:rsidTr="00D81D4E">
        <w:trPr>
          <w:trHeight w:val="340"/>
        </w:trPr>
        <w:tc>
          <w:tcPr>
            <w:tcW w:w="1003"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roofErr w:type="spellStart"/>
            <w:r w:rsidRPr="0089744A">
              <w:rPr>
                <w:rFonts w:ascii="Times New Roman" w:eastAsia="標楷體" w:hAnsi="Times New Roman" w:cs="Times New Roman"/>
                <w:color w:val="000000" w:themeColor="text1"/>
                <w:sz w:val="20"/>
                <w:szCs w:val="20"/>
              </w:rPr>
              <w:t>Itr</w:t>
            </w:r>
            <w:proofErr w:type="spellEnd"/>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3.59e-08</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-4.65e-08</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-1.93e-08</w:t>
            </w:r>
          </w:p>
        </w:tc>
      </w:tr>
      <w:tr w:rsidR="00FB5BC2" w:rsidRPr="00FB5BC2" w:rsidTr="00D81D4E">
        <w:trPr>
          <w:trHeight w:val="340"/>
        </w:trPr>
        <w:tc>
          <w:tcPr>
            <w:tcW w:w="1003"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(0.33)</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(-0.63)</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(-0.21)</w:t>
            </w:r>
          </w:p>
        </w:tc>
      </w:tr>
      <w:tr w:rsidR="00FB5BC2" w:rsidRPr="00FB5BC2" w:rsidTr="00D81D4E">
        <w:trPr>
          <w:trHeight w:val="340"/>
        </w:trPr>
        <w:tc>
          <w:tcPr>
            <w:tcW w:w="1003"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roofErr w:type="spellStart"/>
            <w:r w:rsidRPr="0089744A">
              <w:rPr>
                <w:rFonts w:ascii="Times New Roman" w:eastAsia="標楷體" w:hAnsi="Times New Roman" w:cs="Times New Roman"/>
                <w:color w:val="000000" w:themeColor="text1"/>
                <w:sz w:val="20"/>
                <w:szCs w:val="20"/>
              </w:rPr>
              <w:t>MT×Itr</w:t>
            </w:r>
            <w:proofErr w:type="spellEnd"/>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-5.23e-08</w:t>
            </w:r>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4.46e-08</w:t>
            </w:r>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9.19e-08</w:t>
            </w:r>
          </w:p>
        </w:tc>
      </w:tr>
      <w:tr w:rsidR="00FB5BC2" w:rsidRPr="00FB5BC2" w:rsidTr="00D81D4E">
        <w:trPr>
          <w:trHeight w:val="340"/>
        </w:trPr>
        <w:tc>
          <w:tcPr>
            <w:tcW w:w="1003"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(-0.27)</w:t>
            </w:r>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(1.00)</w:t>
            </w:r>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(0.22)</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CF</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-5.51e-09*</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-5.21e-09*</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-5.26e-09*</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(-1.88)</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(-1.80)</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(-1.82)</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Ret</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4.32 e-05***</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4.08 e-05***</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4.01 e-05***</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(2.94)</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(2.80)</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(2.76)</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Q</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-0.0372***</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-0.0402***</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-0.0388***</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(-5.67)</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(-6.13)</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(-5.91)</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roofErr w:type="spellStart"/>
            <w:r w:rsidRPr="0089744A">
              <w:rPr>
                <w:rFonts w:ascii="Times New Roman" w:eastAsia="標楷體" w:hAnsi="Times New Roman" w:cs="Times New Roman"/>
                <w:color w:val="000000" w:themeColor="text1"/>
                <w:sz w:val="20"/>
                <w:szCs w:val="20"/>
              </w:rPr>
              <w:t>R_size</w:t>
            </w:r>
            <w:proofErr w:type="spellEnd"/>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-0.0248</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-0.0268</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-0.0201</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(-0.79)</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(-0.85)</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(-0.64)</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SIZE</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0.00319</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0.00252</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0.00201</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(0.92)</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(0.73)</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(0.58)</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Intercept</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0.00915</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0.0180</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0.0190</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(0.29)</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(0.57)</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(0.60)</w:t>
            </w:r>
          </w:p>
        </w:tc>
      </w:tr>
      <w:tr w:rsidR="00FB5BC2" w:rsidRPr="00FB5BC2" w:rsidTr="00D81D4E">
        <w:trPr>
          <w:trHeight w:val="340"/>
        </w:trPr>
        <w:tc>
          <w:tcPr>
            <w:tcW w:w="1003" w:type="pct"/>
            <w:tcBorders>
              <w:top w:val="nil"/>
              <w:left w:val="nil"/>
              <w:bottom w:val="double" w:sz="4" w:space="0" w:color="auto"/>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adj. R-</w:t>
            </w:r>
            <w:proofErr w:type="spellStart"/>
            <w:r w:rsidRPr="0089744A">
              <w:rPr>
                <w:rFonts w:ascii="Times New Roman" w:eastAsia="標楷體" w:hAnsi="Times New Roman" w:cs="Times New Roman"/>
                <w:color w:val="000000" w:themeColor="text1"/>
                <w:sz w:val="20"/>
                <w:szCs w:val="20"/>
              </w:rPr>
              <w:t>sq</w:t>
            </w:r>
            <w:proofErr w:type="spellEnd"/>
          </w:p>
        </w:tc>
        <w:tc>
          <w:tcPr>
            <w:tcW w:w="1332" w:type="pct"/>
            <w:tcBorders>
              <w:top w:val="nil"/>
              <w:left w:val="nil"/>
              <w:bottom w:val="double" w:sz="4" w:space="0" w:color="auto"/>
              <w:right w:val="nil"/>
            </w:tcBorders>
            <w:shd w:val="clear" w:color="auto" w:fill="auto"/>
            <w:noWrap/>
            <w:vAlign w:val="center"/>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0.017</w:t>
            </w:r>
          </w:p>
        </w:tc>
        <w:tc>
          <w:tcPr>
            <w:tcW w:w="1332" w:type="pct"/>
            <w:tcBorders>
              <w:top w:val="nil"/>
              <w:left w:val="nil"/>
              <w:bottom w:val="double" w:sz="4" w:space="0" w:color="auto"/>
              <w:right w:val="nil"/>
            </w:tcBorders>
            <w:shd w:val="clear" w:color="auto" w:fill="auto"/>
            <w:noWrap/>
            <w:vAlign w:val="center"/>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0.018</w:t>
            </w:r>
          </w:p>
        </w:tc>
        <w:tc>
          <w:tcPr>
            <w:tcW w:w="1332" w:type="pct"/>
            <w:tcBorders>
              <w:top w:val="nil"/>
              <w:left w:val="nil"/>
              <w:bottom w:val="double" w:sz="4" w:space="0" w:color="auto"/>
              <w:right w:val="nil"/>
            </w:tcBorders>
            <w:shd w:val="clear" w:color="auto" w:fill="auto"/>
            <w:noWrap/>
            <w:vAlign w:val="center"/>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0.017</w:t>
            </w:r>
          </w:p>
        </w:tc>
      </w:tr>
      <w:tr w:rsidR="00FB5BC2" w:rsidRPr="00FB5BC2" w:rsidTr="00D81D4E">
        <w:trPr>
          <w:trHeight w:val="340"/>
        </w:trPr>
        <w:tc>
          <w:tcPr>
            <w:tcW w:w="1003" w:type="pct"/>
            <w:tcBorders>
              <w:top w:val="double" w:sz="4" w:space="0" w:color="auto"/>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kern w:val="0"/>
                <w:sz w:val="20"/>
                <w:szCs w:val="20"/>
              </w:rPr>
              <w:t>Panel B</w:t>
            </w:r>
          </w:p>
        </w:tc>
        <w:tc>
          <w:tcPr>
            <w:tcW w:w="1332" w:type="pct"/>
            <w:tcBorders>
              <w:top w:val="double" w:sz="4" w:space="0" w:color="auto"/>
              <w:left w:val="nil"/>
              <w:bottom w:val="single" w:sz="8" w:space="0" w:color="auto"/>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double" w:sz="4" w:space="0" w:color="auto"/>
              <w:left w:val="nil"/>
              <w:bottom w:val="single" w:sz="8" w:space="0" w:color="auto"/>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BHAR</w:t>
            </w:r>
          </w:p>
        </w:tc>
        <w:tc>
          <w:tcPr>
            <w:tcW w:w="1332" w:type="pct"/>
            <w:tcBorders>
              <w:top w:val="double" w:sz="4" w:space="0" w:color="auto"/>
              <w:left w:val="nil"/>
              <w:bottom w:val="single" w:sz="8" w:space="0" w:color="auto"/>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r>
      <w:tr w:rsidR="00FB5BC2" w:rsidRPr="00FB5BC2" w:rsidTr="00D81D4E">
        <w:trPr>
          <w:trHeight w:val="340"/>
        </w:trPr>
        <w:tc>
          <w:tcPr>
            <w:tcW w:w="1003" w:type="pct"/>
            <w:tcBorders>
              <w:top w:val="nil"/>
              <w:left w:val="nil"/>
              <w:bottom w:val="single" w:sz="6" w:space="0" w:color="auto"/>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Listed company</w:t>
            </w:r>
          </w:p>
        </w:tc>
        <w:tc>
          <w:tcPr>
            <w:tcW w:w="1332" w:type="pct"/>
            <w:tcBorders>
              <w:top w:val="single" w:sz="8" w:space="0" w:color="auto"/>
              <w:left w:val="nil"/>
              <w:bottom w:val="nil"/>
              <w:right w:val="nil"/>
            </w:tcBorders>
            <w:shd w:val="clear" w:color="auto" w:fill="auto"/>
            <w:noWrap/>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 month</w:t>
            </w:r>
          </w:p>
        </w:tc>
        <w:tc>
          <w:tcPr>
            <w:tcW w:w="1332" w:type="pct"/>
            <w:tcBorders>
              <w:top w:val="single" w:sz="8" w:space="0" w:color="auto"/>
              <w:left w:val="nil"/>
              <w:bottom w:val="nil"/>
              <w:right w:val="nil"/>
            </w:tcBorders>
            <w:shd w:val="clear" w:color="auto" w:fill="auto"/>
            <w:noWrap/>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 month</w:t>
            </w:r>
          </w:p>
        </w:tc>
        <w:tc>
          <w:tcPr>
            <w:tcW w:w="1332" w:type="pct"/>
            <w:tcBorders>
              <w:top w:val="single" w:sz="8" w:space="0" w:color="auto"/>
              <w:left w:val="nil"/>
              <w:bottom w:val="nil"/>
              <w:right w:val="nil"/>
            </w:tcBorders>
            <w:shd w:val="clear" w:color="auto" w:fill="auto"/>
            <w:noWrap/>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±6 month</w:t>
            </w:r>
          </w:p>
        </w:tc>
      </w:tr>
      <w:tr w:rsidR="00FB5BC2" w:rsidRPr="00FB5BC2" w:rsidTr="00D81D4E">
        <w:trPr>
          <w:trHeight w:val="340"/>
        </w:trPr>
        <w:tc>
          <w:tcPr>
            <w:tcW w:w="1003" w:type="pct"/>
            <w:tcBorders>
              <w:top w:val="single" w:sz="6" w:space="0" w:color="auto"/>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MT</w:t>
            </w:r>
          </w:p>
        </w:tc>
        <w:tc>
          <w:tcPr>
            <w:tcW w:w="1332" w:type="pct"/>
            <w:tcBorders>
              <w:top w:val="single" w:sz="6" w:space="0" w:color="auto"/>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0.4030***</w:t>
            </w:r>
          </w:p>
        </w:tc>
        <w:tc>
          <w:tcPr>
            <w:tcW w:w="1332" w:type="pct"/>
            <w:tcBorders>
              <w:top w:val="single" w:sz="6" w:space="0" w:color="auto"/>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0.0988***</w:t>
            </w:r>
          </w:p>
        </w:tc>
        <w:tc>
          <w:tcPr>
            <w:tcW w:w="1332" w:type="pct"/>
            <w:tcBorders>
              <w:top w:val="single" w:sz="6" w:space="0" w:color="auto"/>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0.0655***</w:t>
            </w:r>
          </w:p>
        </w:tc>
      </w:tr>
      <w:tr w:rsidR="00FB5BC2" w:rsidRPr="00FB5BC2" w:rsidTr="00D81D4E">
        <w:trPr>
          <w:trHeight w:val="340"/>
        </w:trPr>
        <w:tc>
          <w:tcPr>
            <w:tcW w:w="1003"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(7.91)</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(5.64)</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(4.75)</w:t>
            </w:r>
          </w:p>
        </w:tc>
      </w:tr>
      <w:tr w:rsidR="00FB5BC2" w:rsidRPr="00FB5BC2" w:rsidTr="00D81D4E">
        <w:trPr>
          <w:trHeight w:val="340"/>
        </w:trPr>
        <w:tc>
          <w:tcPr>
            <w:tcW w:w="1003"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roofErr w:type="spellStart"/>
            <w:r w:rsidRPr="0089744A">
              <w:rPr>
                <w:rFonts w:ascii="Times New Roman" w:eastAsia="標楷體" w:hAnsi="Times New Roman" w:cs="Times New Roman"/>
                <w:color w:val="000000" w:themeColor="text1"/>
                <w:sz w:val="20"/>
                <w:szCs w:val="20"/>
              </w:rPr>
              <w:t>Itr</w:t>
            </w:r>
            <w:proofErr w:type="spellEnd"/>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-4.92e-08</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-1.03e-07</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-1.09e-07</w:t>
            </w:r>
          </w:p>
        </w:tc>
      </w:tr>
      <w:tr w:rsidR="00FB5BC2" w:rsidRPr="00FB5BC2" w:rsidTr="00D81D4E">
        <w:trPr>
          <w:trHeight w:val="340"/>
        </w:trPr>
        <w:tc>
          <w:tcPr>
            <w:tcW w:w="1003"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(-0.35)</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(-1.18)</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(-1.09)</w:t>
            </w:r>
          </w:p>
        </w:tc>
      </w:tr>
      <w:tr w:rsidR="00FB5BC2" w:rsidRPr="00FB5BC2" w:rsidTr="00D81D4E">
        <w:trPr>
          <w:trHeight w:val="340"/>
        </w:trPr>
        <w:tc>
          <w:tcPr>
            <w:tcW w:w="1003"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roofErr w:type="spellStart"/>
            <w:r w:rsidRPr="0089744A">
              <w:rPr>
                <w:rFonts w:ascii="Times New Roman" w:eastAsia="標楷體" w:hAnsi="Times New Roman" w:cs="Times New Roman"/>
                <w:color w:val="000000" w:themeColor="text1"/>
                <w:sz w:val="20"/>
                <w:szCs w:val="20"/>
              </w:rPr>
              <w:t>MT×Itr</w:t>
            </w:r>
            <w:proofErr w:type="spellEnd"/>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-3.59 e-07*</w:t>
            </w:r>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-5.33e-08</w:t>
            </w:r>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-3.08 e-08</w:t>
            </w:r>
          </w:p>
        </w:tc>
      </w:tr>
      <w:tr w:rsidR="00FB5BC2" w:rsidRPr="00FB5BC2" w:rsidTr="00D81D4E">
        <w:trPr>
          <w:trHeight w:val="340"/>
        </w:trPr>
        <w:tc>
          <w:tcPr>
            <w:tcW w:w="1003"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(-1.92)</w:t>
            </w:r>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(-0.10)</w:t>
            </w:r>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(-0.66)</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CF</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-5.57e-09*</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-5.51e-09*</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-5.41e-09*</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(-1.86)</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(-1.86)</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(-1.82)</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Ret</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4.06e-05**</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3.79e-05**</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3.82e-05**</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(2.30)</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(2.16)</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(2.18)</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Q</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-0.036***</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-0.038***</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-0.039***</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(-4.77)</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(-5.05)</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(-5.08)</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roofErr w:type="spellStart"/>
            <w:r w:rsidRPr="0089744A">
              <w:rPr>
                <w:rFonts w:ascii="Times New Roman" w:eastAsia="標楷體" w:hAnsi="Times New Roman" w:cs="Times New Roman"/>
                <w:color w:val="000000" w:themeColor="text1"/>
                <w:sz w:val="20"/>
                <w:szCs w:val="20"/>
              </w:rPr>
              <w:t>R_size</w:t>
            </w:r>
            <w:proofErr w:type="spellEnd"/>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-0.0188</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-0.0133</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-0.0105</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(-0.48)</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(-0.34)</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(-0.27)</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SIZE</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-4.52e-04</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-5.21e-04</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-5.41e-04</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(-1.03)</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(-1.20)</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(-1.23)</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Intercept</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0.0809*</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0.0874**</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0.0888**</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(1.95)</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(2.12)</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(2.14)</w:t>
            </w:r>
          </w:p>
        </w:tc>
      </w:tr>
      <w:tr w:rsidR="00FB5BC2" w:rsidRPr="00FB5BC2" w:rsidTr="00D81D4E">
        <w:trPr>
          <w:trHeight w:val="340"/>
        </w:trPr>
        <w:tc>
          <w:tcPr>
            <w:tcW w:w="1003" w:type="pct"/>
            <w:tcBorders>
              <w:top w:val="nil"/>
              <w:left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adj. R-</w:t>
            </w:r>
            <w:proofErr w:type="spellStart"/>
            <w:r w:rsidRPr="0089744A">
              <w:rPr>
                <w:rFonts w:ascii="Times New Roman" w:eastAsia="標楷體" w:hAnsi="Times New Roman" w:cs="Times New Roman"/>
                <w:color w:val="000000" w:themeColor="text1"/>
                <w:sz w:val="20"/>
                <w:szCs w:val="20"/>
              </w:rPr>
              <w:t>sq</w:t>
            </w:r>
            <w:proofErr w:type="spellEnd"/>
          </w:p>
        </w:tc>
        <w:tc>
          <w:tcPr>
            <w:tcW w:w="1332" w:type="pct"/>
            <w:tcBorders>
              <w:top w:val="nil"/>
              <w:left w:val="nil"/>
              <w:right w:val="nil"/>
            </w:tcBorders>
            <w:shd w:val="clear" w:color="auto" w:fill="auto"/>
            <w:noWrap/>
            <w:vAlign w:val="center"/>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0.016</w:t>
            </w:r>
          </w:p>
        </w:tc>
        <w:tc>
          <w:tcPr>
            <w:tcW w:w="1332" w:type="pct"/>
            <w:tcBorders>
              <w:top w:val="nil"/>
              <w:left w:val="nil"/>
              <w:right w:val="nil"/>
            </w:tcBorders>
            <w:shd w:val="clear" w:color="auto" w:fill="auto"/>
            <w:noWrap/>
            <w:vAlign w:val="center"/>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0.016</w:t>
            </w:r>
          </w:p>
        </w:tc>
        <w:tc>
          <w:tcPr>
            <w:tcW w:w="1332" w:type="pct"/>
            <w:tcBorders>
              <w:top w:val="nil"/>
              <w:left w:val="nil"/>
              <w:right w:val="nil"/>
            </w:tcBorders>
            <w:shd w:val="clear" w:color="auto" w:fill="auto"/>
            <w:noWrap/>
            <w:vAlign w:val="center"/>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0.016</w:t>
            </w:r>
          </w:p>
        </w:tc>
      </w:tr>
      <w:tr w:rsidR="00FB5BC2" w:rsidRPr="00FB5BC2" w:rsidTr="00D81D4E">
        <w:trPr>
          <w:trHeight w:val="340"/>
        </w:trPr>
        <w:tc>
          <w:tcPr>
            <w:tcW w:w="1003" w:type="pct"/>
            <w:tcBorders>
              <w:top w:val="double" w:sz="4" w:space="0" w:color="auto"/>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b/>
                <w:color w:val="000000" w:themeColor="text1"/>
                <w:sz w:val="20"/>
                <w:szCs w:val="20"/>
              </w:rPr>
            </w:pPr>
            <w:r w:rsidRPr="0089744A">
              <w:rPr>
                <w:rFonts w:ascii="Times New Roman" w:eastAsia="標楷體" w:hAnsi="Times New Roman" w:cs="Times New Roman"/>
                <w:color w:val="000000" w:themeColor="text1"/>
                <w:kern w:val="0"/>
                <w:sz w:val="20"/>
                <w:szCs w:val="20"/>
              </w:rPr>
              <w:t>Panel C</w:t>
            </w:r>
          </w:p>
        </w:tc>
        <w:tc>
          <w:tcPr>
            <w:tcW w:w="1332" w:type="pct"/>
            <w:tcBorders>
              <w:top w:val="double" w:sz="4" w:space="0" w:color="auto"/>
              <w:left w:val="nil"/>
              <w:bottom w:val="single" w:sz="8" w:space="0" w:color="auto"/>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p>
        </w:tc>
        <w:tc>
          <w:tcPr>
            <w:tcW w:w="1332" w:type="pct"/>
            <w:tcBorders>
              <w:top w:val="double" w:sz="4" w:space="0" w:color="auto"/>
              <w:left w:val="nil"/>
              <w:bottom w:val="single" w:sz="8" w:space="0" w:color="auto"/>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BHAR</w:t>
            </w:r>
          </w:p>
        </w:tc>
        <w:tc>
          <w:tcPr>
            <w:tcW w:w="1332" w:type="pct"/>
            <w:tcBorders>
              <w:top w:val="double" w:sz="4" w:space="0" w:color="auto"/>
              <w:left w:val="nil"/>
              <w:bottom w:val="single" w:sz="8" w:space="0" w:color="auto"/>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r>
      <w:tr w:rsidR="00FB5BC2" w:rsidRPr="00FB5BC2" w:rsidTr="00D81D4E">
        <w:trPr>
          <w:trHeight w:val="340"/>
        </w:trPr>
        <w:tc>
          <w:tcPr>
            <w:tcW w:w="1003" w:type="pct"/>
            <w:tcBorders>
              <w:top w:val="nil"/>
              <w:left w:val="nil"/>
              <w:bottom w:val="single" w:sz="6" w:space="0" w:color="auto"/>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OTC company</w:t>
            </w:r>
          </w:p>
        </w:tc>
        <w:tc>
          <w:tcPr>
            <w:tcW w:w="1332" w:type="pct"/>
            <w:tcBorders>
              <w:top w:val="single" w:sz="8" w:space="0" w:color="auto"/>
              <w:left w:val="nil"/>
              <w:bottom w:val="nil"/>
              <w:right w:val="nil"/>
            </w:tcBorders>
            <w:shd w:val="clear" w:color="auto" w:fill="auto"/>
            <w:noWrap/>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 month</w:t>
            </w:r>
          </w:p>
        </w:tc>
        <w:tc>
          <w:tcPr>
            <w:tcW w:w="1332" w:type="pct"/>
            <w:tcBorders>
              <w:top w:val="single" w:sz="8" w:space="0" w:color="auto"/>
              <w:left w:val="nil"/>
              <w:bottom w:val="nil"/>
              <w:right w:val="nil"/>
            </w:tcBorders>
            <w:shd w:val="clear" w:color="auto" w:fill="auto"/>
            <w:noWrap/>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 month</w:t>
            </w:r>
          </w:p>
        </w:tc>
        <w:tc>
          <w:tcPr>
            <w:tcW w:w="1332" w:type="pct"/>
            <w:tcBorders>
              <w:top w:val="single" w:sz="8" w:space="0" w:color="auto"/>
              <w:left w:val="nil"/>
              <w:bottom w:val="nil"/>
              <w:right w:val="nil"/>
            </w:tcBorders>
            <w:shd w:val="clear" w:color="auto" w:fill="auto"/>
            <w:noWrap/>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±6 month</w:t>
            </w:r>
          </w:p>
        </w:tc>
      </w:tr>
      <w:tr w:rsidR="00FB5BC2" w:rsidRPr="00FB5BC2" w:rsidTr="00D81D4E">
        <w:trPr>
          <w:trHeight w:val="340"/>
        </w:trPr>
        <w:tc>
          <w:tcPr>
            <w:tcW w:w="1003" w:type="pct"/>
            <w:tcBorders>
              <w:top w:val="single" w:sz="6" w:space="0" w:color="auto"/>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MT</w:t>
            </w:r>
          </w:p>
        </w:tc>
        <w:tc>
          <w:tcPr>
            <w:tcW w:w="1332" w:type="pct"/>
            <w:tcBorders>
              <w:top w:val="single" w:sz="6" w:space="0" w:color="auto"/>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0.1709**</w:t>
            </w:r>
          </w:p>
        </w:tc>
        <w:tc>
          <w:tcPr>
            <w:tcW w:w="1332" w:type="pct"/>
            <w:tcBorders>
              <w:top w:val="single" w:sz="6" w:space="0" w:color="auto"/>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0.0262</w:t>
            </w:r>
          </w:p>
        </w:tc>
        <w:tc>
          <w:tcPr>
            <w:tcW w:w="1332" w:type="pct"/>
            <w:tcBorders>
              <w:top w:val="single" w:sz="6" w:space="0" w:color="auto"/>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0.0427**</w:t>
            </w:r>
          </w:p>
        </w:tc>
      </w:tr>
      <w:tr w:rsidR="00FB5BC2" w:rsidRPr="00FB5BC2" w:rsidTr="00D81D4E">
        <w:trPr>
          <w:trHeight w:val="340"/>
        </w:trPr>
        <w:tc>
          <w:tcPr>
            <w:tcW w:w="1003"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(2.42)</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(1.17)</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(2.44)</w:t>
            </w:r>
          </w:p>
        </w:tc>
      </w:tr>
      <w:tr w:rsidR="00FB5BC2" w:rsidRPr="00FB5BC2" w:rsidTr="00D81D4E">
        <w:trPr>
          <w:trHeight w:val="340"/>
        </w:trPr>
        <w:tc>
          <w:tcPr>
            <w:tcW w:w="1003"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roofErr w:type="spellStart"/>
            <w:r w:rsidRPr="0089744A">
              <w:rPr>
                <w:rFonts w:ascii="Times New Roman" w:eastAsia="標楷體" w:hAnsi="Times New Roman" w:cs="Times New Roman"/>
                <w:color w:val="000000" w:themeColor="text1"/>
                <w:sz w:val="20"/>
                <w:szCs w:val="20"/>
              </w:rPr>
              <w:t>Itr</w:t>
            </w:r>
            <w:proofErr w:type="spellEnd"/>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4.96e-08</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2.12e-07</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4.96e-07</w:t>
            </w:r>
          </w:p>
        </w:tc>
      </w:tr>
      <w:tr w:rsidR="00FB5BC2" w:rsidRPr="00FB5BC2" w:rsidTr="00D81D4E">
        <w:trPr>
          <w:trHeight w:val="340"/>
        </w:trPr>
        <w:tc>
          <w:tcPr>
            <w:tcW w:w="1003"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(0.08)</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(0.24)</w:t>
            </w:r>
          </w:p>
        </w:tc>
        <w:tc>
          <w:tcPr>
            <w:tcW w:w="1332" w:type="pct"/>
            <w:tcBorders>
              <w:top w:val="nil"/>
              <w:left w:val="nil"/>
              <w:bottom w:val="nil"/>
              <w:right w:val="nil"/>
            </w:tcBorders>
            <w:shd w:val="clear" w:color="auto" w:fill="auto"/>
            <w:noWrap/>
            <w:vAlign w:val="center"/>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(0.74)</w:t>
            </w:r>
          </w:p>
        </w:tc>
      </w:tr>
      <w:tr w:rsidR="00FB5BC2" w:rsidRPr="00FB5BC2" w:rsidTr="00D81D4E">
        <w:trPr>
          <w:trHeight w:val="340"/>
        </w:trPr>
        <w:tc>
          <w:tcPr>
            <w:tcW w:w="1003"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roofErr w:type="spellStart"/>
            <w:r w:rsidRPr="0089744A">
              <w:rPr>
                <w:rFonts w:ascii="Times New Roman" w:eastAsia="標楷體" w:hAnsi="Times New Roman" w:cs="Times New Roman"/>
                <w:color w:val="000000" w:themeColor="text1"/>
                <w:sz w:val="20"/>
                <w:szCs w:val="20"/>
              </w:rPr>
              <w:t>MT×Itr</w:t>
            </w:r>
            <w:proofErr w:type="spellEnd"/>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2.88e-07***</w:t>
            </w:r>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1.15 e-07***</w:t>
            </w:r>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1.35 e-07***</w:t>
            </w:r>
          </w:p>
        </w:tc>
      </w:tr>
      <w:tr w:rsidR="00FB5BC2" w:rsidRPr="00FB5BC2" w:rsidTr="00D81D4E">
        <w:trPr>
          <w:trHeight w:val="340"/>
        </w:trPr>
        <w:tc>
          <w:tcPr>
            <w:tcW w:w="1003"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(5.65)</w:t>
            </w:r>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(6.78)</w:t>
            </w:r>
          </w:p>
        </w:tc>
        <w:tc>
          <w:tcPr>
            <w:tcW w:w="1332" w:type="pct"/>
            <w:tcBorders>
              <w:top w:val="nil"/>
              <w:left w:val="nil"/>
              <w:bottom w:val="nil"/>
              <w:right w:val="nil"/>
            </w:tcBorders>
            <w:shd w:val="clear" w:color="auto" w:fill="auto"/>
            <w:noWrap/>
            <w:vAlign w:val="center"/>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(4.51)</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CF</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-7.31e-09</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-8.15e-09</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-1.20e-08</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(-0.39)</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(-0.44)</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(-0.66)</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Ret</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3.22e-05</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3.15 e-05</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2.74 e-05</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(1.18)</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(1.17)</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(1.03)</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Q</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-0.0525***</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-0.0572***</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-0.0508***</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(-3.78)</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(-4.08)</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(-3.60)</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roofErr w:type="spellStart"/>
            <w:r w:rsidRPr="0089744A">
              <w:rPr>
                <w:rFonts w:ascii="Times New Roman" w:eastAsia="標楷體" w:hAnsi="Times New Roman" w:cs="Times New Roman"/>
                <w:color w:val="000000" w:themeColor="text1"/>
                <w:sz w:val="20"/>
                <w:szCs w:val="20"/>
              </w:rPr>
              <w:t>R_size</w:t>
            </w:r>
            <w:proofErr w:type="spellEnd"/>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-0.0470</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-0.0616</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-0.0468</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(-0.91)</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(-1.19)</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(-0.90)</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SIZE</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0.0117</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0.0131</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0.0104</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(1.37)</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(1.50)</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(1.21)</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Intercept</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-0.0573</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-0.0589</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-0.0486</w:t>
            </w:r>
          </w:p>
        </w:tc>
      </w:tr>
      <w:tr w:rsidR="00FB5BC2" w:rsidRPr="00FB5BC2" w:rsidTr="00D81D4E">
        <w:trPr>
          <w:trHeight w:val="340"/>
        </w:trPr>
        <w:tc>
          <w:tcPr>
            <w:tcW w:w="1003"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(-0.80)</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(-0.82)</w:t>
            </w:r>
          </w:p>
        </w:tc>
        <w:tc>
          <w:tcPr>
            <w:tcW w:w="1332" w:type="pct"/>
            <w:tcBorders>
              <w:top w:val="nil"/>
              <w:left w:val="nil"/>
              <w:bottom w:val="nil"/>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(-0.69)</w:t>
            </w:r>
          </w:p>
        </w:tc>
      </w:tr>
      <w:tr w:rsidR="00FB5BC2" w:rsidRPr="00FB5BC2" w:rsidTr="00D81D4E">
        <w:trPr>
          <w:trHeight w:val="340"/>
        </w:trPr>
        <w:tc>
          <w:tcPr>
            <w:tcW w:w="1003" w:type="pct"/>
            <w:tcBorders>
              <w:top w:val="nil"/>
              <w:left w:val="nil"/>
              <w:bottom w:val="thickThinSmallGap" w:sz="18" w:space="0" w:color="auto"/>
              <w:right w:val="nil"/>
            </w:tcBorders>
            <w:shd w:val="clear" w:color="auto" w:fill="auto"/>
            <w:noWrap/>
            <w:vAlign w:val="center"/>
            <w:hideMark/>
          </w:tcPr>
          <w:p w:rsidR="00D81D4E" w:rsidRPr="0089744A" w:rsidRDefault="00D81D4E" w:rsidP="00A176AB">
            <w:pPr>
              <w:widowControl/>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adj. R-</w:t>
            </w:r>
            <w:proofErr w:type="spellStart"/>
            <w:r w:rsidRPr="0089744A">
              <w:rPr>
                <w:rFonts w:ascii="Times New Roman" w:eastAsia="標楷體" w:hAnsi="Times New Roman" w:cs="Times New Roman"/>
                <w:color w:val="000000" w:themeColor="text1"/>
                <w:sz w:val="20"/>
                <w:szCs w:val="20"/>
              </w:rPr>
              <w:t>sq</w:t>
            </w:r>
            <w:proofErr w:type="spellEnd"/>
          </w:p>
        </w:tc>
        <w:tc>
          <w:tcPr>
            <w:tcW w:w="1332" w:type="pct"/>
            <w:tcBorders>
              <w:top w:val="nil"/>
              <w:left w:val="nil"/>
              <w:bottom w:val="thickThinSmallGap" w:sz="18" w:space="0" w:color="auto"/>
              <w:right w:val="nil"/>
            </w:tcBorders>
            <w:shd w:val="clear" w:color="auto" w:fill="auto"/>
            <w:noWrap/>
            <w:vAlign w:val="center"/>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0.028</w:t>
            </w:r>
          </w:p>
        </w:tc>
        <w:tc>
          <w:tcPr>
            <w:tcW w:w="1332" w:type="pct"/>
            <w:tcBorders>
              <w:top w:val="nil"/>
              <w:left w:val="nil"/>
              <w:bottom w:val="thickThinSmallGap" w:sz="18" w:space="0" w:color="auto"/>
              <w:right w:val="nil"/>
            </w:tcBorders>
            <w:shd w:val="clear" w:color="auto" w:fill="auto"/>
            <w:noWrap/>
            <w:vAlign w:val="center"/>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0.033</w:t>
            </w:r>
          </w:p>
        </w:tc>
        <w:tc>
          <w:tcPr>
            <w:tcW w:w="1332" w:type="pct"/>
            <w:tcBorders>
              <w:top w:val="nil"/>
              <w:left w:val="nil"/>
              <w:bottom w:val="thickThinSmallGap" w:sz="18" w:space="0" w:color="auto"/>
              <w:right w:val="nil"/>
            </w:tcBorders>
            <w:shd w:val="clear" w:color="auto" w:fill="auto"/>
            <w:noWrap/>
            <w:vAlign w:val="center"/>
            <w:hideMark/>
          </w:tcPr>
          <w:p w:rsidR="00D81D4E" w:rsidRPr="0089744A" w:rsidRDefault="00D81D4E" w:rsidP="00A176AB">
            <w:pPr>
              <w:jc w:val="center"/>
              <w:rPr>
                <w:rFonts w:ascii="Times New Roman" w:eastAsia="標楷體" w:hAnsi="Times New Roman" w:cs="Times New Roman"/>
                <w:color w:val="000000" w:themeColor="text1"/>
                <w:sz w:val="20"/>
                <w:szCs w:val="20"/>
              </w:rPr>
            </w:pPr>
            <w:r w:rsidRPr="0089744A">
              <w:rPr>
                <w:rFonts w:ascii="Times New Roman" w:eastAsia="標楷體" w:hAnsi="Times New Roman" w:cs="Times New Roman"/>
                <w:color w:val="000000" w:themeColor="text1"/>
                <w:sz w:val="20"/>
                <w:szCs w:val="20"/>
              </w:rPr>
              <w:t>0.024</w:t>
            </w:r>
          </w:p>
        </w:tc>
      </w:tr>
    </w:tbl>
    <w:p w:rsidR="0089744A" w:rsidRDefault="0089744A" w:rsidP="0089744A">
      <w:pPr>
        <w:jc w:val="both"/>
        <w:rPr>
          <w:rFonts w:ascii="Times New Roman" w:eastAsia="新細明體" w:hAnsi="Times New Roman" w:cs="Times New Roman"/>
          <w:b/>
          <w:bCs/>
          <w:color w:val="000000" w:themeColor="text1"/>
          <w:szCs w:val="24"/>
        </w:rPr>
      </w:pPr>
    </w:p>
    <w:p w:rsidR="00D81D4E" w:rsidRPr="00A176AB" w:rsidRDefault="001C1C20" w:rsidP="0089744A">
      <w:pPr>
        <w:jc w:val="both"/>
        <w:rPr>
          <w:rFonts w:ascii="Times New Roman" w:eastAsia="新細明體" w:hAnsi="Times New Roman" w:cs="Times New Roman"/>
          <w:b/>
          <w:bCs/>
          <w:color w:val="000000" w:themeColor="text1"/>
          <w:szCs w:val="24"/>
        </w:rPr>
      </w:pPr>
      <w:r>
        <w:rPr>
          <w:rFonts w:ascii="Times New Roman" w:eastAsia="新細明體" w:hAnsi="Times New Roman" w:cs="Times New Roman"/>
          <w:b/>
          <w:bCs/>
          <w:color w:val="000000" w:themeColor="text1"/>
          <w:szCs w:val="24"/>
        </w:rPr>
        <w:t xml:space="preserve">5. </w:t>
      </w:r>
      <w:r w:rsidR="00153581" w:rsidRPr="00A176AB">
        <w:rPr>
          <w:rFonts w:ascii="Times New Roman" w:eastAsia="新細明體" w:hAnsi="Times New Roman" w:cs="Times New Roman" w:hint="eastAsia"/>
          <w:b/>
          <w:bCs/>
          <w:color w:val="000000" w:themeColor="text1"/>
          <w:szCs w:val="24"/>
        </w:rPr>
        <w:t>C</w:t>
      </w:r>
      <w:r w:rsidR="00153581" w:rsidRPr="00A176AB">
        <w:rPr>
          <w:rFonts w:ascii="Times New Roman" w:eastAsia="新細明體" w:hAnsi="Times New Roman" w:cs="Times New Roman"/>
          <w:b/>
          <w:bCs/>
          <w:color w:val="000000" w:themeColor="text1"/>
          <w:szCs w:val="24"/>
        </w:rPr>
        <w:t>onclusion</w:t>
      </w:r>
    </w:p>
    <w:p w:rsidR="00D81D4E" w:rsidRPr="00A176AB" w:rsidRDefault="0051469D" w:rsidP="003F43BF">
      <w:pPr>
        <w:pStyle w:val="a8"/>
        <w:jc w:val="both"/>
        <w:rPr>
          <w:rFonts w:ascii="Times New Roman" w:eastAsia="新細明體" w:hAnsi="Times New Roman" w:cs="Times New Roman"/>
          <w:bCs/>
          <w:color w:val="000000" w:themeColor="text1"/>
          <w:szCs w:val="24"/>
        </w:rPr>
      </w:pPr>
      <w:r w:rsidRPr="00A176AB">
        <w:rPr>
          <w:rFonts w:ascii="Times New Roman" w:hAnsi="Times New Roman" w:cs="Times New Roman" w:hint="eastAsia"/>
          <w:color w:val="000000" w:themeColor="text1"/>
          <w:szCs w:val="24"/>
        </w:rPr>
        <w:t xml:space="preserve">  </w:t>
      </w:r>
      <w:r w:rsidR="00A142B6">
        <w:rPr>
          <w:rFonts w:ascii="Times New Roman" w:hAnsi="Times New Roman" w:cs="Times New Roman"/>
          <w:color w:val="000000" w:themeColor="text1"/>
          <w:szCs w:val="24"/>
        </w:rPr>
        <w:tab/>
        <w:t>T</w:t>
      </w:r>
      <w:r w:rsidRPr="00A176AB">
        <w:rPr>
          <w:rFonts w:ascii="Times New Roman" w:hAnsi="Times New Roman" w:cs="Times New Roman"/>
          <w:color w:val="000000" w:themeColor="text1"/>
          <w:szCs w:val="24"/>
        </w:rPr>
        <w:t xml:space="preserve">his </w:t>
      </w:r>
      <w:r w:rsidR="00A142B6">
        <w:rPr>
          <w:rFonts w:ascii="Times New Roman" w:hAnsi="Times New Roman" w:cs="Times New Roman"/>
          <w:color w:val="000000" w:themeColor="text1"/>
          <w:szCs w:val="24"/>
        </w:rPr>
        <w:t>paper</w:t>
      </w:r>
      <w:r w:rsidRPr="00A176AB">
        <w:rPr>
          <w:rFonts w:ascii="Times New Roman" w:hAnsi="Times New Roman" w:cs="Times New Roman"/>
          <w:color w:val="000000" w:themeColor="text1"/>
          <w:szCs w:val="24"/>
        </w:rPr>
        <w:t xml:space="preserve"> explore</w:t>
      </w:r>
      <w:r w:rsidR="00A142B6">
        <w:rPr>
          <w:rFonts w:ascii="Times New Roman" w:hAnsi="Times New Roman" w:cs="Times New Roman"/>
          <w:color w:val="000000" w:themeColor="text1"/>
          <w:szCs w:val="24"/>
        </w:rPr>
        <w:t>s</w:t>
      </w:r>
      <w:r w:rsidRPr="00A176AB">
        <w:rPr>
          <w:rFonts w:ascii="Times New Roman" w:hAnsi="Times New Roman" w:cs="Times New Roman"/>
          <w:color w:val="000000" w:themeColor="text1"/>
          <w:szCs w:val="24"/>
        </w:rPr>
        <w:t xml:space="preserve"> the i</w:t>
      </w:r>
      <w:r w:rsidR="00A142B6">
        <w:rPr>
          <w:rFonts w:ascii="Times New Roman" w:hAnsi="Times New Roman" w:cs="Times New Roman"/>
          <w:color w:val="000000" w:themeColor="text1"/>
          <w:szCs w:val="24"/>
        </w:rPr>
        <w:t>mpact</w:t>
      </w:r>
      <w:r w:rsidRPr="00A176AB">
        <w:rPr>
          <w:rFonts w:ascii="Times New Roman" w:hAnsi="Times New Roman" w:cs="Times New Roman"/>
          <w:color w:val="000000" w:themeColor="text1"/>
          <w:szCs w:val="24"/>
        </w:rPr>
        <w:t xml:space="preserve"> of market timing on insider trading and </w:t>
      </w:r>
      <w:r w:rsidRPr="00A176AB">
        <w:rPr>
          <w:rFonts w:ascii="Times New Roman" w:hAnsi="Times New Roman" w:cs="Times New Roman"/>
          <w:color w:val="000000" w:themeColor="text1"/>
          <w:kern w:val="0"/>
          <w:szCs w:val="24"/>
        </w:rPr>
        <w:t>buy-and-hold abnormal returns</w:t>
      </w:r>
      <w:r w:rsidRPr="00A176AB">
        <w:rPr>
          <w:rFonts w:ascii="Times New Roman" w:hAnsi="Times New Roman" w:cs="Times New Roman"/>
          <w:color w:val="000000" w:themeColor="text1"/>
          <w:szCs w:val="24"/>
        </w:rPr>
        <w:t xml:space="preserve"> by the sample of the </w:t>
      </w:r>
      <w:r w:rsidR="00F22EB2">
        <w:rPr>
          <w:rFonts w:ascii="Times New Roman" w:hAnsi="Times New Roman" w:cs="Times New Roman"/>
          <w:color w:val="000000" w:themeColor="text1"/>
          <w:szCs w:val="24"/>
        </w:rPr>
        <w:t>l</w:t>
      </w:r>
      <w:r w:rsidRPr="00A176AB">
        <w:rPr>
          <w:rFonts w:ascii="Times New Roman" w:hAnsi="Times New Roman" w:cs="Times New Roman"/>
          <w:color w:val="000000" w:themeColor="text1"/>
          <w:szCs w:val="24"/>
        </w:rPr>
        <w:t>isted and the OTC firms in Taiwan from 2001 to 2016.</w:t>
      </w:r>
      <w:r w:rsidR="002C364A" w:rsidRPr="00A176AB">
        <w:rPr>
          <w:rFonts w:ascii="Times New Roman" w:eastAsia="新細明體" w:hAnsi="Times New Roman" w:cs="Times New Roman"/>
          <w:bCs/>
          <w:color w:val="000000" w:themeColor="text1"/>
          <w:szCs w:val="24"/>
        </w:rPr>
        <w:t xml:space="preserve"> </w:t>
      </w:r>
      <w:r w:rsidR="00A142B6">
        <w:rPr>
          <w:rFonts w:ascii="Times New Roman" w:eastAsia="新細明體" w:hAnsi="Times New Roman" w:cs="Times New Roman"/>
          <w:bCs/>
          <w:color w:val="000000" w:themeColor="text1"/>
          <w:szCs w:val="24"/>
        </w:rPr>
        <w:t>B</w:t>
      </w:r>
      <w:r w:rsidR="002C364A" w:rsidRPr="00A176AB">
        <w:rPr>
          <w:rFonts w:ascii="Times New Roman" w:eastAsia="新細明體" w:hAnsi="Times New Roman" w:cs="Times New Roman"/>
          <w:bCs/>
          <w:color w:val="000000" w:themeColor="text1"/>
          <w:szCs w:val="24"/>
        </w:rPr>
        <w:t>ased on</w:t>
      </w:r>
      <w:r w:rsidR="002C364A" w:rsidRPr="00A176AB">
        <w:rPr>
          <w:rFonts w:ascii="Times New Roman" w:eastAsia="新細明體" w:hAnsi="Times New Roman" w:cs="Times New Roman" w:hint="eastAsia"/>
          <w:bCs/>
          <w:color w:val="000000" w:themeColor="text1"/>
          <w:szCs w:val="24"/>
        </w:rPr>
        <w:t xml:space="preserve"> </w:t>
      </w:r>
      <w:proofErr w:type="spellStart"/>
      <w:r w:rsidR="002C364A" w:rsidRPr="00A176AB">
        <w:rPr>
          <w:rFonts w:ascii="Times New Roman" w:eastAsia="新細明體" w:hAnsi="Times New Roman" w:cs="Times New Roman"/>
          <w:bCs/>
          <w:color w:val="000000" w:themeColor="text1"/>
          <w:szCs w:val="24"/>
        </w:rPr>
        <w:t>Dittmar</w:t>
      </w:r>
      <w:proofErr w:type="spellEnd"/>
      <w:r w:rsidR="002C364A" w:rsidRPr="00A176AB">
        <w:rPr>
          <w:rFonts w:ascii="Times New Roman" w:eastAsia="新細明體" w:hAnsi="Times New Roman" w:cs="Times New Roman"/>
          <w:bCs/>
          <w:color w:val="000000" w:themeColor="text1"/>
          <w:szCs w:val="24"/>
        </w:rPr>
        <w:t xml:space="preserve"> and Field</w:t>
      </w:r>
      <w:r w:rsidR="002C364A" w:rsidRPr="00A176AB">
        <w:rPr>
          <w:rFonts w:ascii="Times New Roman" w:eastAsia="新細明體" w:hAnsi="Times New Roman" w:cs="Times New Roman" w:hint="eastAsia"/>
          <w:bCs/>
          <w:color w:val="000000" w:themeColor="text1"/>
          <w:szCs w:val="24"/>
        </w:rPr>
        <w:t xml:space="preserve"> </w:t>
      </w:r>
      <w:r w:rsidR="00D631B5">
        <w:rPr>
          <w:rFonts w:ascii="Times New Roman" w:eastAsia="新細明體" w:hAnsi="Times New Roman" w:cs="Times New Roman"/>
          <w:bCs/>
          <w:color w:val="000000" w:themeColor="text1"/>
          <w:szCs w:val="24"/>
        </w:rPr>
        <w:t>[7]</w:t>
      </w:r>
      <w:r w:rsidR="00A142B6">
        <w:rPr>
          <w:rFonts w:ascii="Times New Roman" w:eastAsia="新細明體" w:hAnsi="Times New Roman" w:cs="Times New Roman"/>
          <w:bCs/>
          <w:color w:val="000000" w:themeColor="text1"/>
          <w:szCs w:val="24"/>
        </w:rPr>
        <w:t>, we</w:t>
      </w:r>
      <w:r w:rsidR="002C364A" w:rsidRPr="00A176AB">
        <w:rPr>
          <w:rFonts w:ascii="Times New Roman" w:eastAsia="標楷體" w:hAnsi="Times New Roman" w:cs="Times New Roman"/>
          <w:color w:val="000000" w:themeColor="text1"/>
          <w:szCs w:val="24"/>
        </w:rPr>
        <w:t xml:space="preserve"> us</w:t>
      </w:r>
      <w:r w:rsidR="00A142B6">
        <w:rPr>
          <w:rFonts w:ascii="Times New Roman" w:eastAsia="標楷體" w:hAnsi="Times New Roman" w:cs="Times New Roman"/>
          <w:color w:val="000000" w:themeColor="text1"/>
          <w:szCs w:val="24"/>
        </w:rPr>
        <w:t>e</w:t>
      </w:r>
      <w:r w:rsidR="002C364A" w:rsidRPr="00A176AB">
        <w:rPr>
          <w:rFonts w:ascii="Times New Roman" w:eastAsia="標楷體" w:hAnsi="Times New Roman" w:cs="Times New Roman"/>
          <w:color w:val="000000" w:themeColor="text1"/>
          <w:szCs w:val="24"/>
        </w:rPr>
        <w:t xml:space="preserve"> </w:t>
      </w:r>
      <w:r w:rsidR="002C364A" w:rsidRPr="00A176AB">
        <w:rPr>
          <w:rFonts w:ascii="Times New Roman" w:eastAsia="新細明體" w:hAnsi="Times New Roman" w:cs="Times New Roman"/>
          <w:bCs/>
          <w:color w:val="000000" w:themeColor="text1"/>
          <w:szCs w:val="24"/>
        </w:rPr>
        <w:t>before and after</w:t>
      </w:r>
      <w:r w:rsidR="00A142B6">
        <w:rPr>
          <w:rFonts w:ascii="Times New Roman" w:eastAsia="新細明體" w:hAnsi="Times New Roman" w:cs="Times New Roman"/>
          <w:bCs/>
          <w:color w:val="000000" w:themeColor="text1"/>
          <w:szCs w:val="24"/>
        </w:rPr>
        <w:t xml:space="preserve"> </w:t>
      </w:r>
      <w:r w:rsidR="002C364A" w:rsidRPr="00A176AB">
        <w:rPr>
          <w:rFonts w:ascii="Times New Roman" w:eastAsia="新細明體" w:hAnsi="Times New Roman" w:cs="Times New Roman"/>
          <w:bCs/>
          <w:color w:val="000000" w:themeColor="text1"/>
          <w:szCs w:val="24"/>
        </w:rPr>
        <w:t>1</w:t>
      </w:r>
      <w:r w:rsidR="00A142B6">
        <w:rPr>
          <w:rFonts w:ascii="Times New Roman" w:eastAsia="新細明體" w:hAnsi="Times New Roman" w:cs="Times New Roman"/>
          <w:bCs/>
          <w:color w:val="000000" w:themeColor="text1"/>
          <w:szCs w:val="24"/>
        </w:rPr>
        <w:t>, 3, 6</w:t>
      </w:r>
      <w:r w:rsidR="002C364A" w:rsidRPr="00A176AB">
        <w:rPr>
          <w:rFonts w:ascii="Times New Roman" w:eastAsia="新細明體" w:hAnsi="Times New Roman" w:cs="Times New Roman"/>
          <w:bCs/>
          <w:color w:val="000000" w:themeColor="text1"/>
          <w:szCs w:val="24"/>
        </w:rPr>
        <w:t xml:space="preserve"> (± 1</w:t>
      </w:r>
      <w:r w:rsidR="00A142B6">
        <w:rPr>
          <w:rFonts w:ascii="Times New Roman" w:eastAsia="新細明體" w:hAnsi="Times New Roman" w:cs="Times New Roman"/>
          <w:bCs/>
          <w:color w:val="000000" w:themeColor="text1"/>
          <w:szCs w:val="24"/>
        </w:rPr>
        <w:t xml:space="preserve">, </w:t>
      </w:r>
      <w:r w:rsidR="002C364A" w:rsidRPr="00A176AB">
        <w:rPr>
          <w:rFonts w:ascii="Times New Roman" w:eastAsia="新細明體" w:hAnsi="Times New Roman" w:cs="Times New Roman"/>
          <w:bCs/>
          <w:color w:val="000000" w:themeColor="text1"/>
          <w:szCs w:val="24"/>
        </w:rPr>
        <w:t>± 3</w:t>
      </w:r>
      <w:r w:rsidR="00A142B6">
        <w:rPr>
          <w:rFonts w:ascii="Times New Roman" w:eastAsia="新細明體" w:hAnsi="Times New Roman" w:cs="Times New Roman"/>
          <w:bCs/>
          <w:color w:val="000000" w:themeColor="text1"/>
          <w:szCs w:val="24"/>
        </w:rPr>
        <w:t xml:space="preserve">, </w:t>
      </w:r>
      <w:r w:rsidR="002C364A" w:rsidRPr="00A176AB">
        <w:rPr>
          <w:rFonts w:ascii="Times New Roman" w:eastAsia="新細明體" w:hAnsi="Times New Roman" w:cs="Times New Roman"/>
          <w:bCs/>
          <w:color w:val="000000" w:themeColor="text1"/>
          <w:szCs w:val="24"/>
        </w:rPr>
        <w:t>± 6) months</w:t>
      </w:r>
      <w:r w:rsidR="002C364A" w:rsidRPr="00A176AB">
        <w:rPr>
          <w:rFonts w:ascii="Times New Roman" w:eastAsia="標楷體" w:hAnsi="Times New Roman" w:cs="Times New Roman"/>
          <w:color w:val="000000" w:themeColor="text1"/>
          <w:szCs w:val="24"/>
        </w:rPr>
        <w:t xml:space="preserve"> relative repurchase price to measure </w:t>
      </w:r>
      <w:r w:rsidR="002C364A" w:rsidRPr="00A176AB">
        <w:rPr>
          <w:rFonts w:ascii="Times New Roman" w:eastAsia="新細明體" w:hAnsi="Times New Roman" w:cs="Times New Roman"/>
          <w:bCs/>
          <w:color w:val="000000" w:themeColor="text1"/>
          <w:szCs w:val="24"/>
        </w:rPr>
        <w:t>whether the firm ha</w:t>
      </w:r>
      <w:r w:rsidR="0049696B">
        <w:rPr>
          <w:rFonts w:ascii="Times New Roman" w:eastAsia="新細明體" w:hAnsi="Times New Roman" w:cs="Times New Roman"/>
          <w:bCs/>
          <w:color w:val="000000" w:themeColor="text1"/>
          <w:szCs w:val="24"/>
        </w:rPr>
        <w:t>s</w:t>
      </w:r>
      <w:r w:rsidR="002C364A" w:rsidRPr="00A176AB">
        <w:rPr>
          <w:rFonts w:ascii="Times New Roman" w:eastAsia="新細明體" w:hAnsi="Times New Roman" w:cs="Times New Roman"/>
          <w:bCs/>
          <w:color w:val="000000" w:themeColor="text1"/>
          <w:szCs w:val="24"/>
        </w:rPr>
        <w:t xml:space="preserve"> </w:t>
      </w:r>
      <w:r w:rsidR="0049696B">
        <w:rPr>
          <w:rFonts w:ascii="Times New Roman" w:eastAsia="新細明體" w:hAnsi="Times New Roman" w:cs="Times New Roman"/>
          <w:bCs/>
          <w:color w:val="000000" w:themeColor="text1"/>
          <w:szCs w:val="24"/>
        </w:rPr>
        <w:t xml:space="preserve">the </w:t>
      </w:r>
      <w:r w:rsidR="002C364A" w:rsidRPr="00A176AB">
        <w:rPr>
          <w:rFonts w:ascii="Times New Roman" w:eastAsia="新細明體" w:hAnsi="Times New Roman" w:cs="Times New Roman"/>
          <w:bCs/>
          <w:color w:val="000000" w:themeColor="text1"/>
          <w:szCs w:val="24"/>
        </w:rPr>
        <w:t>market timing ability</w:t>
      </w:r>
      <w:r w:rsidR="002C364A" w:rsidRPr="00A176AB">
        <w:rPr>
          <w:rFonts w:ascii="Times New Roman" w:eastAsia="標楷體" w:hAnsi="Times New Roman" w:cs="Times New Roman"/>
          <w:color w:val="000000" w:themeColor="text1"/>
          <w:szCs w:val="24"/>
        </w:rPr>
        <w:t xml:space="preserve"> when </w:t>
      </w:r>
      <w:r w:rsidR="0049696B">
        <w:rPr>
          <w:rFonts w:ascii="Times New Roman" w:eastAsia="標楷體" w:hAnsi="Times New Roman" w:cs="Times New Roman"/>
          <w:color w:val="000000" w:themeColor="text1"/>
          <w:szCs w:val="24"/>
        </w:rPr>
        <w:t xml:space="preserve">the </w:t>
      </w:r>
      <w:r w:rsidR="002C364A" w:rsidRPr="00A176AB">
        <w:rPr>
          <w:rFonts w:ascii="Times New Roman" w:eastAsia="標楷體" w:hAnsi="Times New Roman" w:cs="Times New Roman"/>
          <w:color w:val="000000" w:themeColor="text1"/>
          <w:szCs w:val="24"/>
        </w:rPr>
        <w:t>firm repurchases its own stock</w:t>
      </w:r>
      <w:r w:rsidR="00B956DA" w:rsidRPr="00A176AB">
        <w:rPr>
          <w:rFonts w:ascii="Times New Roman" w:eastAsia="新細明體" w:hAnsi="Times New Roman" w:cs="Times New Roman"/>
          <w:bCs/>
          <w:color w:val="000000" w:themeColor="text1"/>
          <w:szCs w:val="24"/>
        </w:rPr>
        <w:t>.</w:t>
      </w:r>
      <w:r w:rsidR="00BD31C2" w:rsidRPr="00A176AB">
        <w:rPr>
          <w:color w:val="000000" w:themeColor="text1"/>
          <w:szCs w:val="24"/>
        </w:rPr>
        <w:t xml:space="preserve"> </w:t>
      </w:r>
      <w:r w:rsidR="00BD31C2" w:rsidRPr="00A176AB">
        <w:rPr>
          <w:rFonts w:ascii="Times New Roman" w:eastAsia="新細明體" w:hAnsi="Times New Roman" w:cs="Times New Roman"/>
          <w:bCs/>
          <w:color w:val="000000" w:themeColor="text1"/>
          <w:szCs w:val="24"/>
        </w:rPr>
        <w:t>Through the rel</w:t>
      </w:r>
      <w:r w:rsidR="0049696B">
        <w:rPr>
          <w:rFonts w:ascii="Times New Roman" w:eastAsia="新細明體" w:hAnsi="Times New Roman" w:cs="Times New Roman"/>
          <w:bCs/>
          <w:color w:val="000000" w:themeColor="text1"/>
          <w:szCs w:val="24"/>
        </w:rPr>
        <w:t>ated</w:t>
      </w:r>
      <w:r w:rsidR="00BD31C2" w:rsidRPr="00A176AB">
        <w:rPr>
          <w:rFonts w:ascii="Times New Roman" w:eastAsia="新細明體" w:hAnsi="Times New Roman" w:cs="Times New Roman"/>
          <w:bCs/>
          <w:color w:val="000000" w:themeColor="text1"/>
          <w:szCs w:val="24"/>
        </w:rPr>
        <w:t xml:space="preserve"> literature to establish the hypothes</w:t>
      </w:r>
      <w:r w:rsidR="0049696B">
        <w:rPr>
          <w:rFonts w:ascii="Times New Roman" w:eastAsia="新細明體" w:hAnsi="Times New Roman" w:cs="Times New Roman"/>
          <w:bCs/>
          <w:color w:val="000000" w:themeColor="text1"/>
          <w:szCs w:val="24"/>
        </w:rPr>
        <w:t>e</w:t>
      </w:r>
      <w:r w:rsidR="00BD31C2" w:rsidRPr="00A176AB">
        <w:rPr>
          <w:rFonts w:ascii="Times New Roman" w:eastAsia="新細明體" w:hAnsi="Times New Roman" w:cs="Times New Roman"/>
          <w:bCs/>
          <w:color w:val="000000" w:themeColor="text1"/>
          <w:szCs w:val="24"/>
        </w:rPr>
        <w:t xml:space="preserve">s, </w:t>
      </w:r>
      <w:r w:rsidR="0049696B">
        <w:rPr>
          <w:rFonts w:ascii="Times New Roman" w:eastAsia="新細明體" w:hAnsi="Times New Roman" w:cs="Times New Roman"/>
          <w:bCs/>
          <w:color w:val="000000" w:themeColor="text1"/>
          <w:szCs w:val="24"/>
        </w:rPr>
        <w:t>we test</w:t>
      </w:r>
      <w:r w:rsidR="00BD31C2" w:rsidRPr="00A176AB">
        <w:rPr>
          <w:rFonts w:ascii="Times New Roman" w:eastAsia="新細明體" w:hAnsi="Times New Roman" w:cs="Times New Roman"/>
          <w:bCs/>
          <w:color w:val="000000" w:themeColor="text1"/>
          <w:szCs w:val="24"/>
        </w:rPr>
        <w:t xml:space="preserve"> on the whole sample, listed firms and OTC firms to </w:t>
      </w:r>
      <w:r w:rsidR="0049696B">
        <w:rPr>
          <w:rFonts w:ascii="Times New Roman" w:eastAsia="新細明體" w:hAnsi="Times New Roman" w:cs="Times New Roman"/>
          <w:bCs/>
          <w:color w:val="000000" w:themeColor="text1"/>
          <w:szCs w:val="24"/>
        </w:rPr>
        <w:t>acquire</w:t>
      </w:r>
      <w:r w:rsidR="00BD31C2" w:rsidRPr="00A176AB">
        <w:rPr>
          <w:rFonts w:ascii="Times New Roman" w:eastAsia="新細明體" w:hAnsi="Times New Roman" w:cs="Times New Roman"/>
          <w:bCs/>
          <w:color w:val="000000" w:themeColor="text1"/>
          <w:szCs w:val="24"/>
        </w:rPr>
        <w:t xml:space="preserve"> the </w:t>
      </w:r>
      <w:r w:rsidR="0049696B">
        <w:rPr>
          <w:rFonts w:ascii="Times New Roman" w:eastAsia="新細明體" w:hAnsi="Times New Roman" w:cs="Times New Roman"/>
          <w:bCs/>
          <w:color w:val="000000" w:themeColor="text1"/>
          <w:szCs w:val="24"/>
        </w:rPr>
        <w:t>following</w:t>
      </w:r>
      <w:r w:rsidR="00BD31C2" w:rsidRPr="00A176AB">
        <w:rPr>
          <w:rFonts w:ascii="Times New Roman" w:eastAsia="新細明體" w:hAnsi="Times New Roman" w:cs="Times New Roman"/>
          <w:bCs/>
          <w:color w:val="000000" w:themeColor="text1"/>
          <w:szCs w:val="24"/>
        </w:rPr>
        <w:t xml:space="preserve"> results</w:t>
      </w:r>
      <w:r w:rsidR="0049696B">
        <w:rPr>
          <w:rFonts w:ascii="Times New Roman" w:eastAsia="新細明體" w:hAnsi="Times New Roman" w:cs="Times New Roman"/>
          <w:bCs/>
          <w:color w:val="000000" w:themeColor="text1"/>
          <w:szCs w:val="24"/>
        </w:rPr>
        <w:t>. First,</w:t>
      </w:r>
      <w:r w:rsidR="008776B2">
        <w:rPr>
          <w:rFonts w:ascii="Times New Roman" w:eastAsia="新細明體" w:hAnsi="Times New Roman" w:cs="Times New Roman"/>
          <w:bCs/>
          <w:color w:val="000000" w:themeColor="text1"/>
          <w:szCs w:val="24"/>
        </w:rPr>
        <w:t xml:space="preserve"> </w:t>
      </w:r>
      <w:r w:rsidR="003005AC" w:rsidRPr="00A176AB">
        <w:rPr>
          <w:rFonts w:ascii="Times New Roman" w:eastAsia="新細明體" w:hAnsi="Times New Roman" w:cs="Times New Roman"/>
          <w:bCs/>
          <w:color w:val="000000" w:themeColor="text1"/>
          <w:szCs w:val="24"/>
        </w:rPr>
        <w:t>the market timing ability</w:t>
      </w:r>
      <w:r w:rsidR="003005AC" w:rsidRPr="00A176AB">
        <w:rPr>
          <w:rFonts w:ascii="Times New Roman" w:hAnsi="Times New Roman" w:cs="Times New Roman"/>
          <w:color w:val="000000" w:themeColor="text1"/>
          <w:szCs w:val="24"/>
        </w:rPr>
        <w:t xml:space="preserve"> is positively correlated with insider </w:t>
      </w:r>
      <w:r w:rsidR="00301C3D" w:rsidRPr="00A176AB">
        <w:rPr>
          <w:rFonts w:ascii="Times New Roman" w:hAnsi="Times New Roman" w:cs="Times New Roman"/>
          <w:color w:val="000000" w:themeColor="text1"/>
          <w:szCs w:val="24"/>
        </w:rPr>
        <w:t xml:space="preserve">net </w:t>
      </w:r>
      <w:r w:rsidR="003005AC" w:rsidRPr="00A176AB">
        <w:rPr>
          <w:rFonts w:ascii="Times New Roman" w:hAnsi="Times New Roman" w:cs="Times New Roman"/>
          <w:color w:val="000000" w:themeColor="text1"/>
          <w:szCs w:val="24"/>
        </w:rPr>
        <w:t>buying</w:t>
      </w:r>
      <w:r w:rsidR="008776B2">
        <w:rPr>
          <w:rFonts w:ascii="Times New Roman" w:hAnsi="Times New Roman" w:cs="Times New Roman"/>
          <w:color w:val="000000" w:themeColor="text1"/>
          <w:szCs w:val="24"/>
        </w:rPr>
        <w:t xml:space="preserve">, </w:t>
      </w:r>
      <w:r w:rsidR="00E70C41" w:rsidRPr="00A176AB">
        <w:rPr>
          <w:rFonts w:ascii="Times New Roman" w:eastAsia="新細明體" w:hAnsi="Times New Roman" w:cs="Times New Roman"/>
          <w:bCs/>
          <w:color w:val="000000" w:themeColor="text1"/>
          <w:szCs w:val="24"/>
        </w:rPr>
        <w:t>indicating that</w:t>
      </w:r>
      <w:r w:rsidR="00E70C41" w:rsidRPr="00A176AB">
        <w:rPr>
          <w:rFonts w:ascii="Times New Roman" w:hAnsi="Times New Roman" w:cs="Times New Roman"/>
          <w:color w:val="000000" w:themeColor="text1"/>
          <w:szCs w:val="24"/>
        </w:rPr>
        <w:t xml:space="preserve"> the </w:t>
      </w:r>
      <w:r w:rsidR="00E70C41" w:rsidRPr="00A176AB">
        <w:rPr>
          <w:rFonts w:ascii="Times New Roman" w:eastAsia="標楷體" w:hAnsi="Times New Roman" w:cs="Times New Roman"/>
          <w:color w:val="000000" w:themeColor="text1"/>
          <w:szCs w:val="24"/>
        </w:rPr>
        <w:t xml:space="preserve">stronger market timing ability is accompanied with the greater insider net buying after three month of actual repurchase. Thus, insiders can indeed </w:t>
      </w:r>
      <w:r w:rsidR="008776B2" w:rsidRPr="00A176AB">
        <w:rPr>
          <w:rFonts w:ascii="Times New Roman" w:eastAsia="標楷體" w:hAnsi="Times New Roman" w:cs="Times New Roman"/>
          <w:color w:val="000000" w:themeColor="text1"/>
          <w:szCs w:val="24"/>
        </w:rPr>
        <w:t>recognize</w:t>
      </w:r>
      <w:r w:rsidR="00E70C41" w:rsidRPr="00A176AB">
        <w:rPr>
          <w:rFonts w:ascii="Times New Roman" w:eastAsia="標楷體" w:hAnsi="Times New Roman" w:cs="Times New Roman"/>
          <w:color w:val="000000" w:themeColor="text1"/>
          <w:szCs w:val="24"/>
        </w:rPr>
        <w:t xml:space="preserve"> the company’s future information when firms repurchased</w:t>
      </w:r>
      <w:r w:rsidR="00E70C41" w:rsidRPr="00A176AB">
        <w:rPr>
          <w:rFonts w:ascii="Times New Roman" w:eastAsia="標楷體" w:hAnsi="Times New Roman" w:cs="Times New Roman" w:hint="eastAsia"/>
          <w:color w:val="000000" w:themeColor="text1"/>
          <w:szCs w:val="24"/>
        </w:rPr>
        <w:t>.</w:t>
      </w:r>
      <w:r w:rsidR="00E70C41" w:rsidRPr="00A176AB">
        <w:rPr>
          <w:rFonts w:ascii="Times New Roman" w:eastAsia="標楷體" w:hAnsi="Times New Roman" w:cs="Times New Roman"/>
          <w:color w:val="000000" w:themeColor="text1"/>
          <w:szCs w:val="24"/>
        </w:rPr>
        <w:t xml:space="preserve"> They believe that the share price still has a rising trend after the share repurchase</w:t>
      </w:r>
      <w:r w:rsidR="008776B2">
        <w:rPr>
          <w:rFonts w:ascii="Times New Roman" w:eastAsia="標楷體" w:hAnsi="Times New Roman" w:cs="Times New Roman"/>
          <w:color w:val="000000" w:themeColor="text1"/>
          <w:szCs w:val="24"/>
        </w:rPr>
        <w:t>.</w:t>
      </w:r>
      <w:r w:rsidR="00E70C41" w:rsidRPr="00A176AB">
        <w:rPr>
          <w:rFonts w:ascii="Times New Roman" w:eastAsia="標楷體" w:hAnsi="Times New Roman" w:cs="Times New Roman"/>
          <w:color w:val="000000" w:themeColor="text1"/>
          <w:szCs w:val="24"/>
        </w:rPr>
        <w:t xml:space="preserve"> </w:t>
      </w:r>
      <w:r w:rsidR="008776B2">
        <w:rPr>
          <w:rFonts w:ascii="Times New Roman" w:eastAsia="標楷體" w:hAnsi="Times New Roman" w:cs="Times New Roman"/>
          <w:color w:val="000000" w:themeColor="text1"/>
          <w:szCs w:val="24"/>
        </w:rPr>
        <w:t>I</w:t>
      </w:r>
      <w:r w:rsidR="00E70C41" w:rsidRPr="00A176AB">
        <w:rPr>
          <w:rFonts w:ascii="Times New Roman" w:eastAsia="標楷體" w:hAnsi="Times New Roman" w:cs="Times New Roman"/>
          <w:color w:val="000000" w:themeColor="text1"/>
          <w:szCs w:val="24"/>
        </w:rPr>
        <w:t>n order to avoid litigation</w:t>
      </w:r>
      <w:r w:rsidR="008776B2">
        <w:rPr>
          <w:rFonts w:ascii="Times New Roman" w:eastAsia="標楷體" w:hAnsi="Times New Roman" w:cs="Times New Roman"/>
          <w:color w:val="000000" w:themeColor="text1"/>
          <w:szCs w:val="24"/>
        </w:rPr>
        <w:t xml:space="preserve"> risk</w:t>
      </w:r>
      <w:r w:rsidR="00E70C41" w:rsidRPr="00A176AB">
        <w:rPr>
          <w:rFonts w:ascii="Times New Roman" w:eastAsia="標楷體" w:hAnsi="Times New Roman" w:cs="Times New Roman"/>
          <w:color w:val="000000" w:themeColor="text1"/>
          <w:szCs w:val="24"/>
        </w:rPr>
        <w:t xml:space="preserve">, </w:t>
      </w:r>
      <w:r w:rsidR="008776B2">
        <w:rPr>
          <w:rFonts w:ascii="Times New Roman" w:eastAsia="標楷體" w:hAnsi="Times New Roman" w:cs="Times New Roman"/>
          <w:color w:val="000000" w:themeColor="text1"/>
          <w:szCs w:val="24"/>
        </w:rPr>
        <w:t>insiders</w:t>
      </w:r>
      <w:r w:rsidR="00E70C41" w:rsidRPr="00A176AB">
        <w:rPr>
          <w:rFonts w:ascii="Times New Roman" w:eastAsia="標楷體" w:hAnsi="Times New Roman" w:cs="Times New Roman"/>
          <w:color w:val="000000" w:themeColor="text1"/>
          <w:szCs w:val="24"/>
        </w:rPr>
        <w:t xml:space="preserve"> only ha</w:t>
      </w:r>
      <w:r w:rsidR="008776B2">
        <w:rPr>
          <w:rFonts w:ascii="Times New Roman" w:eastAsia="標楷體" w:hAnsi="Times New Roman" w:cs="Times New Roman"/>
          <w:color w:val="000000" w:themeColor="text1"/>
          <w:szCs w:val="24"/>
        </w:rPr>
        <w:t>ve</w:t>
      </w:r>
      <w:r w:rsidR="00E70C41" w:rsidRPr="00A176AB">
        <w:rPr>
          <w:rFonts w:ascii="Times New Roman" w:eastAsia="標楷體" w:hAnsi="Times New Roman" w:cs="Times New Roman"/>
          <w:color w:val="000000" w:themeColor="text1"/>
          <w:szCs w:val="24"/>
        </w:rPr>
        <w:t xml:space="preserve"> the action of buying stocks after the actual repurchase.</w:t>
      </w:r>
      <w:r w:rsidR="008776B2">
        <w:rPr>
          <w:rFonts w:ascii="Times New Roman" w:eastAsia="標楷體" w:hAnsi="Times New Roman" w:cs="Times New Roman"/>
          <w:color w:val="000000" w:themeColor="text1"/>
          <w:szCs w:val="24"/>
        </w:rPr>
        <w:t xml:space="preserve"> </w:t>
      </w:r>
      <w:r w:rsidR="00506F91">
        <w:rPr>
          <w:rFonts w:ascii="Times New Roman" w:eastAsia="標楷體" w:hAnsi="Times New Roman" w:cs="Times New Roman"/>
          <w:color w:val="000000" w:themeColor="text1"/>
          <w:szCs w:val="24"/>
        </w:rPr>
        <w:t>Second,</w:t>
      </w:r>
      <w:r w:rsidR="008776B2">
        <w:rPr>
          <w:rFonts w:ascii="Times New Roman" w:eastAsia="標楷體" w:hAnsi="Times New Roman" w:cs="Times New Roman"/>
          <w:color w:val="000000" w:themeColor="text1"/>
          <w:szCs w:val="24"/>
        </w:rPr>
        <w:t xml:space="preserve"> </w:t>
      </w:r>
      <w:r w:rsidR="003F43BF">
        <w:rPr>
          <w:rFonts w:ascii="Times New Roman" w:eastAsia="標楷體" w:hAnsi="Times New Roman" w:cs="Times New Roman"/>
          <w:color w:val="000000" w:themeColor="text1"/>
          <w:szCs w:val="24"/>
        </w:rPr>
        <w:t>t</w:t>
      </w:r>
      <w:r w:rsidR="00390D15" w:rsidRPr="00A176AB">
        <w:rPr>
          <w:rFonts w:ascii="Times New Roman" w:eastAsia="新細明體" w:hAnsi="Times New Roman" w:cs="Times New Roman"/>
          <w:bCs/>
          <w:color w:val="000000" w:themeColor="text1"/>
          <w:szCs w:val="24"/>
        </w:rPr>
        <w:t>he market timing ability and the</w:t>
      </w:r>
      <w:r w:rsidR="00390D15" w:rsidRPr="00A176AB">
        <w:rPr>
          <w:rFonts w:ascii="Times New Roman" w:hAnsi="Times New Roman" w:cs="Times New Roman"/>
          <w:color w:val="000000" w:themeColor="text1"/>
          <w:szCs w:val="24"/>
        </w:rPr>
        <w:t xml:space="preserve"> insider net buying</w:t>
      </w:r>
      <w:r w:rsidR="00390D15" w:rsidRPr="00A176AB">
        <w:rPr>
          <w:rFonts w:ascii="Times New Roman" w:eastAsia="新細明體" w:hAnsi="Times New Roman" w:cs="Times New Roman"/>
          <w:bCs/>
          <w:color w:val="000000" w:themeColor="text1"/>
          <w:szCs w:val="24"/>
        </w:rPr>
        <w:t xml:space="preserve"> for the </w:t>
      </w:r>
      <w:r w:rsidR="00390D15" w:rsidRPr="00A176AB">
        <w:rPr>
          <w:rFonts w:ascii="Times New Roman" w:eastAsia="標楷體" w:hAnsi="Times New Roman" w:cs="Times New Roman"/>
          <w:color w:val="000000" w:themeColor="text1"/>
          <w:szCs w:val="24"/>
        </w:rPr>
        <w:t xml:space="preserve">future </w:t>
      </w:r>
      <w:r w:rsidR="00390D15" w:rsidRPr="00A176AB">
        <w:rPr>
          <w:rFonts w:ascii="Times New Roman" w:eastAsia="標楷體" w:hAnsi="Times New Roman" w:cs="Times New Roman" w:hint="eastAsia"/>
          <w:color w:val="000000" w:themeColor="text1"/>
          <w:kern w:val="0"/>
          <w:szCs w:val="24"/>
        </w:rPr>
        <w:t>b</w:t>
      </w:r>
      <w:r w:rsidR="00390D15" w:rsidRPr="00A176AB">
        <w:rPr>
          <w:rFonts w:ascii="Times New Roman" w:eastAsia="標楷體" w:hAnsi="Times New Roman" w:cs="Times New Roman"/>
          <w:color w:val="000000" w:themeColor="text1"/>
          <w:kern w:val="0"/>
          <w:szCs w:val="24"/>
        </w:rPr>
        <w:t>uy</w:t>
      </w:r>
      <w:r w:rsidR="00390D15" w:rsidRPr="00A176AB">
        <w:rPr>
          <w:rFonts w:ascii="Times New Roman" w:eastAsia="標楷體" w:hAnsi="Times New Roman" w:cs="Times New Roman" w:hint="eastAsia"/>
          <w:color w:val="000000" w:themeColor="text1"/>
          <w:kern w:val="0"/>
          <w:szCs w:val="24"/>
        </w:rPr>
        <w:t>-</w:t>
      </w:r>
      <w:r w:rsidR="00390D15" w:rsidRPr="00A176AB">
        <w:rPr>
          <w:rFonts w:ascii="Times New Roman" w:eastAsia="標楷體" w:hAnsi="Times New Roman" w:cs="Times New Roman"/>
          <w:color w:val="000000" w:themeColor="text1"/>
          <w:kern w:val="0"/>
          <w:szCs w:val="24"/>
        </w:rPr>
        <w:t>and</w:t>
      </w:r>
      <w:r w:rsidR="00390D15" w:rsidRPr="00A176AB">
        <w:rPr>
          <w:rFonts w:ascii="Times New Roman" w:eastAsia="標楷體" w:hAnsi="Times New Roman" w:cs="Times New Roman" w:hint="eastAsia"/>
          <w:color w:val="000000" w:themeColor="text1"/>
          <w:kern w:val="0"/>
          <w:szCs w:val="24"/>
        </w:rPr>
        <w:t>-h</w:t>
      </w:r>
      <w:r w:rsidR="00390D15" w:rsidRPr="00A176AB">
        <w:rPr>
          <w:rFonts w:ascii="Times New Roman" w:eastAsia="標楷體" w:hAnsi="Times New Roman" w:cs="Times New Roman"/>
          <w:color w:val="000000" w:themeColor="text1"/>
          <w:kern w:val="0"/>
          <w:szCs w:val="24"/>
        </w:rPr>
        <w:t xml:space="preserve">old </w:t>
      </w:r>
      <w:r w:rsidR="00390D15" w:rsidRPr="00A176AB">
        <w:rPr>
          <w:rFonts w:ascii="Times New Roman" w:eastAsia="標楷體" w:hAnsi="Times New Roman" w:cs="Times New Roman" w:hint="eastAsia"/>
          <w:color w:val="000000" w:themeColor="text1"/>
          <w:kern w:val="0"/>
          <w:szCs w:val="24"/>
        </w:rPr>
        <w:t>a</w:t>
      </w:r>
      <w:r w:rsidR="00390D15" w:rsidRPr="00A176AB">
        <w:rPr>
          <w:rFonts w:ascii="Times New Roman" w:eastAsia="標楷體" w:hAnsi="Times New Roman" w:cs="Times New Roman"/>
          <w:color w:val="000000" w:themeColor="text1"/>
          <w:kern w:val="0"/>
          <w:szCs w:val="24"/>
        </w:rPr>
        <w:t>bnormal</w:t>
      </w:r>
      <w:r w:rsidR="00390D15" w:rsidRPr="00A176AB">
        <w:rPr>
          <w:rFonts w:ascii="Times New Roman" w:eastAsia="標楷體" w:hAnsi="Times New Roman" w:cs="Times New Roman" w:hint="eastAsia"/>
          <w:color w:val="000000" w:themeColor="text1"/>
          <w:kern w:val="0"/>
          <w:szCs w:val="24"/>
        </w:rPr>
        <w:t xml:space="preserve"> r</w:t>
      </w:r>
      <w:r w:rsidR="00390D15" w:rsidRPr="00A176AB">
        <w:rPr>
          <w:rFonts w:ascii="Times New Roman" w:eastAsia="標楷體" w:hAnsi="Times New Roman" w:cs="Times New Roman"/>
          <w:color w:val="000000" w:themeColor="text1"/>
          <w:kern w:val="0"/>
          <w:szCs w:val="24"/>
        </w:rPr>
        <w:t>eturn</w:t>
      </w:r>
      <w:r w:rsidR="00390D15" w:rsidRPr="00A176AB">
        <w:rPr>
          <w:rFonts w:ascii="Times New Roman" w:eastAsia="標楷體" w:hAnsi="Times New Roman" w:cs="Times New Roman" w:hint="eastAsia"/>
          <w:color w:val="000000" w:themeColor="text1"/>
          <w:kern w:val="0"/>
          <w:szCs w:val="24"/>
        </w:rPr>
        <w:t>s</w:t>
      </w:r>
      <w:r w:rsidR="00390D15" w:rsidRPr="00A176AB">
        <w:rPr>
          <w:rFonts w:ascii="Times New Roman" w:eastAsia="新細明體" w:hAnsi="Times New Roman" w:cs="Times New Roman"/>
          <w:bCs/>
          <w:color w:val="000000" w:themeColor="text1"/>
          <w:szCs w:val="24"/>
        </w:rPr>
        <w:t xml:space="preserve"> is not significantly related</w:t>
      </w:r>
      <w:r w:rsidR="00FE029B" w:rsidRPr="00FE029B">
        <w:rPr>
          <w:rFonts w:ascii="Times New Roman" w:eastAsia="新細明體" w:hAnsi="Times New Roman" w:cs="Times New Roman"/>
          <w:bCs/>
          <w:color w:val="000000" w:themeColor="text1"/>
          <w:szCs w:val="24"/>
        </w:rPr>
        <w:t xml:space="preserve"> </w:t>
      </w:r>
      <w:r w:rsidR="00FE029B" w:rsidRPr="00A176AB">
        <w:rPr>
          <w:rFonts w:ascii="Times New Roman" w:eastAsia="新細明體" w:hAnsi="Times New Roman" w:cs="Times New Roman"/>
          <w:bCs/>
          <w:color w:val="000000" w:themeColor="text1"/>
          <w:szCs w:val="24"/>
        </w:rPr>
        <w:t xml:space="preserve">in </w:t>
      </w:r>
      <w:r w:rsidR="00FE029B">
        <w:rPr>
          <w:rFonts w:ascii="Times New Roman" w:eastAsia="新細明體" w:hAnsi="Times New Roman" w:cs="Times New Roman"/>
          <w:bCs/>
          <w:color w:val="000000" w:themeColor="text1"/>
          <w:szCs w:val="24"/>
        </w:rPr>
        <w:t>full</w:t>
      </w:r>
      <w:r w:rsidR="00FE029B" w:rsidRPr="00A176AB">
        <w:rPr>
          <w:rFonts w:ascii="Times New Roman" w:eastAsia="新細明體" w:hAnsi="Times New Roman" w:cs="Times New Roman"/>
          <w:bCs/>
          <w:color w:val="000000" w:themeColor="text1"/>
          <w:szCs w:val="24"/>
        </w:rPr>
        <w:t xml:space="preserve"> sample</w:t>
      </w:r>
      <w:r w:rsidR="00390D15" w:rsidRPr="00A176AB">
        <w:rPr>
          <w:rFonts w:ascii="Times New Roman" w:eastAsia="新細明體" w:hAnsi="Times New Roman" w:cs="Times New Roman"/>
          <w:bCs/>
          <w:color w:val="000000" w:themeColor="text1"/>
          <w:szCs w:val="24"/>
        </w:rPr>
        <w:t>.</w:t>
      </w:r>
      <w:r w:rsidR="00F547F8" w:rsidRPr="00A176AB">
        <w:rPr>
          <w:color w:val="000000" w:themeColor="text1"/>
          <w:szCs w:val="24"/>
        </w:rPr>
        <w:t xml:space="preserve"> </w:t>
      </w:r>
      <w:r w:rsidR="008C6B55" w:rsidRPr="008C6B55">
        <w:rPr>
          <w:rFonts w:ascii="Times New Roman" w:eastAsia="新細明體" w:hAnsi="Times New Roman" w:cs="Times New Roman"/>
          <w:bCs/>
          <w:color w:val="000000" w:themeColor="text1"/>
          <w:szCs w:val="24"/>
        </w:rPr>
        <w:t>Nevertheless</w:t>
      </w:r>
      <w:r w:rsidR="00F547F8" w:rsidRPr="008C6B55">
        <w:rPr>
          <w:rFonts w:ascii="Times New Roman" w:eastAsia="新細明體" w:hAnsi="Times New Roman" w:cs="Times New Roman"/>
          <w:bCs/>
          <w:color w:val="000000" w:themeColor="text1"/>
          <w:szCs w:val="24"/>
        </w:rPr>
        <w:t xml:space="preserve">, </w:t>
      </w:r>
      <w:r w:rsidR="003F43BF" w:rsidRPr="00A176AB">
        <w:rPr>
          <w:rFonts w:ascii="Times New Roman" w:eastAsia="標楷體" w:hAnsi="Times New Roman" w:cs="Times New Roman"/>
          <w:color w:val="000000" w:themeColor="text1"/>
          <w:szCs w:val="24"/>
        </w:rPr>
        <w:t>OTC firms</w:t>
      </w:r>
      <w:r w:rsidR="003F43BF">
        <w:rPr>
          <w:rFonts w:ascii="Times New Roman" w:eastAsia="標楷體" w:hAnsi="Times New Roman" w:cs="Times New Roman"/>
          <w:color w:val="000000" w:themeColor="text1"/>
          <w:szCs w:val="24"/>
        </w:rPr>
        <w:t xml:space="preserve"> with</w:t>
      </w:r>
      <w:r w:rsidR="003F43BF" w:rsidRPr="008C6B55">
        <w:rPr>
          <w:rFonts w:ascii="Times New Roman" w:eastAsia="新細明體" w:hAnsi="Times New Roman" w:cs="Times New Roman"/>
          <w:bCs/>
          <w:color w:val="000000" w:themeColor="text1"/>
          <w:szCs w:val="24"/>
        </w:rPr>
        <w:t xml:space="preserve"> </w:t>
      </w:r>
      <w:r w:rsidR="003F43BF" w:rsidRPr="00A176AB">
        <w:rPr>
          <w:rFonts w:ascii="Times New Roman" w:eastAsia="標楷體" w:hAnsi="Times New Roman" w:cs="Times New Roman"/>
          <w:color w:val="000000" w:themeColor="text1"/>
          <w:szCs w:val="24"/>
        </w:rPr>
        <w:t>stronger</w:t>
      </w:r>
      <w:r w:rsidR="00F547F8" w:rsidRPr="008C6B55">
        <w:rPr>
          <w:rFonts w:ascii="Times New Roman" w:eastAsia="新細明體" w:hAnsi="Times New Roman" w:cs="Times New Roman"/>
          <w:bCs/>
          <w:color w:val="000000" w:themeColor="text1"/>
          <w:szCs w:val="24"/>
        </w:rPr>
        <w:t xml:space="preserve"> </w:t>
      </w:r>
      <w:r w:rsidR="00F547F8" w:rsidRPr="00A176AB">
        <w:rPr>
          <w:rFonts w:ascii="Times New Roman" w:eastAsia="標楷體" w:hAnsi="Times New Roman" w:cs="Times New Roman"/>
          <w:color w:val="000000" w:themeColor="text1"/>
          <w:szCs w:val="24"/>
        </w:rPr>
        <w:t>market timing abilities are</w:t>
      </w:r>
      <w:r w:rsidR="003F43BF">
        <w:rPr>
          <w:rFonts w:ascii="Times New Roman" w:eastAsia="標楷體" w:hAnsi="Times New Roman" w:cs="Times New Roman"/>
          <w:color w:val="000000" w:themeColor="text1"/>
          <w:szCs w:val="24"/>
        </w:rPr>
        <w:t xml:space="preserve"> associated with</w:t>
      </w:r>
      <w:r w:rsidR="00F547F8" w:rsidRPr="00A176AB">
        <w:rPr>
          <w:rFonts w:ascii="Times New Roman" w:eastAsia="標楷體" w:hAnsi="Times New Roman" w:cs="Times New Roman"/>
          <w:color w:val="000000" w:themeColor="text1"/>
          <w:szCs w:val="24"/>
        </w:rPr>
        <w:t xml:space="preserve"> </w:t>
      </w:r>
      <w:r w:rsidR="003F43BF">
        <w:rPr>
          <w:rFonts w:ascii="Times New Roman" w:eastAsia="標楷體" w:hAnsi="Times New Roman" w:cs="Times New Roman"/>
          <w:color w:val="000000" w:themeColor="text1"/>
          <w:szCs w:val="24"/>
        </w:rPr>
        <w:t xml:space="preserve">the </w:t>
      </w:r>
      <w:r w:rsidR="003F43BF" w:rsidRPr="00A176AB">
        <w:rPr>
          <w:rFonts w:ascii="Times New Roman" w:eastAsia="標楷體" w:hAnsi="Times New Roman" w:cs="Times New Roman"/>
          <w:color w:val="000000" w:themeColor="text1"/>
          <w:szCs w:val="24"/>
        </w:rPr>
        <w:t>greater i</w:t>
      </w:r>
      <w:r w:rsidR="003F43BF">
        <w:rPr>
          <w:rFonts w:ascii="Times New Roman" w:eastAsia="標楷體" w:hAnsi="Times New Roman" w:cs="Times New Roman"/>
          <w:color w:val="000000" w:themeColor="text1"/>
          <w:szCs w:val="24"/>
        </w:rPr>
        <w:t>mpact of</w:t>
      </w:r>
      <w:r w:rsidR="00F547F8" w:rsidRPr="00A176AB">
        <w:rPr>
          <w:rFonts w:ascii="Times New Roman" w:eastAsia="標楷體" w:hAnsi="Times New Roman" w:cs="Times New Roman"/>
          <w:color w:val="000000" w:themeColor="text1"/>
          <w:szCs w:val="24"/>
        </w:rPr>
        <w:t xml:space="preserve"> insiders net buy</w:t>
      </w:r>
      <w:r w:rsidR="003F43BF">
        <w:rPr>
          <w:rFonts w:ascii="Times New Roman" w:eastAsia="標楷體" w:hAnsi="Times New Roman" w:cs="Times New Roman"/>
          <w:color w:val="000000" w:themeColor="text1"/>
          <w:szCs w:val="24"/>
        </w:rPr>
        <w:t>ing</w:t>
      </w:r>
      <w:r w:rsidR="00F547F8" w:rsidRPr="00A176AB">
        <w:rPr>
          <w:rFonts w:ascii="Times New Roman" w:eastAsia="標楷體" w:hAnsi="Times New Roman" w:cs="Times New Roman"/>
          <w:color w:val="000000" w:themeColor="text1"/>
          <w:szCs w:val="24"/>
        </w:rPr>
        <w:t xml:space="preserve"> on future </w:t>
      </w:r>
      <w:r w:rsidR="00F547F8" w:rsidRPr="00A176AB">
        <w:rPr>
          <w:rFonts w:ascii="Times New Roman" w:eastAsia="標楷體" w:hAnsi="Times New Roman" w:cs="Times New Roman" w:hint="eastAsia"/>
          <w:color w:val="000000" w:themeColor="text1"/>
          <w:kern w:val="0"/>
          <w:szCs w:val="24"/>
        </w:rPr>
        <w:t>b</w:t>
      </w:r>
      <w:r w:rsidR="00F547F8" w:rsidRPr="00A176AB">
        <w:rPr>
          <w:rFonts w:ascii="Times New Roman" w:eastAsia="標楷體" w:hAnsi="Times New Roman" w:cs="Times New Roman"/>
          <w:color w:val="000000" w:themeColor="text1"/>
          <w:kern w:val="0"/>
          <w:szCs w:val="24"/>
        </w:rPr>
        <w:t>uy</w:t>
      </w:r>
      <w:r w:rsidR="00F547F8" w:rsidRPr="00A176AB">
        <w:rPr>
          <w:rFonts w:ascii="Times New Roman" w:eastAsia="標楷體" w:hAnsi="Times New Roman" w:cs="Times New Roman" w:hint="eastAsia"/>
          <w:color w:val="000000" w:themeColor="text1"/>
          <w:kern w:val="0"/>
          <w:szCs w:val="24"/>
        </w:rPr>
        <w:t>-</w:t>
      </w:r>
      <w:r w:rsidR="00F547F8" w:rsidRPr="00A176AB">
        <w:rPr>
          <w:rFonts w:ascii="Times New Roman" w:eastAsia="標楷體" w:hAnsi="Times New Roman" w:cs="Times New Roman"/>
          <w:color w:val="000000" w:themeColor="text1"/>
          <w:kern w:val="0"/>
          <w:szCs w:val="24"/>
        </w:rPr>
        <w:t>and</w:t>
      </w:r>
      <w:r w:rsidR="00F547F8" w:rsidRPr="00A176AB">
        <w:rPr>
          <w:rFonts w:ascii="Times New Roman" w:eastAsia="標楷體" w:hAnsi="Times New Roman" w:cs="Times New Roman" w:hint="eastAsia"/>
          <w:color w:val="000000" w:themeColor="text1"/>
          <w:kern w:val="0"/>
          <w:szCs w:val="24"/>
        </w:rPr>
        <w:t>-h</w:t>
      </w:r>
      <w:r w:rsidR="00F547F8" w:rsidRPr="00A176AB">
        <w:rPr>
          <w:rFonts w:ascii="Times New Roman" w:eastAsia="標楷體" w:hAnsi="Times New Roman" w:cs="Times New Roman"/>
          <w:color w:val="000000" w:themeColor="text1"/>
          <w:kern w:val="0"/>
          <w:szCs w:val="24"/>
        </w:rPr>
        <w:t xml:space="preserve">old </w:t>
      </w:r>
      <w:r w:rsidR="00F547F8" w:rsidRPr="00A176AB">
        <w:rPr>
          <w:rFonts w:ascii="Times New Roman" w:eastAsia="標楷體" w:hAnsi="Times New Roman" w:cs="Times New Roman" w:hint="eastAsia"/>
          <w:color w:val="000000" w:themeColor="text1"/>
          <w:kern w:val="0"/>
          <w:szCs w:val="24"/>
        </w:rPr>
        <w:t>a</w:t>
      </w:r>
      <w:r w:rsidR="00F547F8" w:rsidRPr="00A176AB">
        <w:rPr>
          <w:rFonts w:ascii="Times New Roman" w:eastAsia="標楷體" w:hAnsi="Times New Roman" w:cs="Times New Roman"/>
          <w:color w:val="000000" w:themeColor="text1"/>
          <w:kern w:val="0"/>
          <w:szCs w:val="24"/>
        </w:rPr>
        <w:t>bnormal</w:t>
      </w:r>
      <w:r w:rsidR="00F547F8" w:rsidRPr="00A176AB">
        <w:rPr>
          <w:rFonts w:ascii="Times New Roman" w:eastAsia="標楷體" w:hAnsi="Times New Roman" w:cs="Times New Roman" w:hint="eastAsia"/>
          <w:color w:val="000000" w:themeColor="text1"/>
          <w:kern w:val="0"/>
          <w:szCs w:val="24"/>
        </w:rPr>
        <w:t xml:space="preserve"> r</w:t>
      </w:r>
      <w:r w:rsidR="00F547F8" w:rsidRPr="00A176AB">
        <w:rPr>
          <w:rFonts w:ascii="Times New Roman" w:eastAsia="標楷體" w:hAnsi="Times New Roman" w:cs="Times New Roman"/>
          <w:color w:val="000000" w:themeColor="text1"/>
          <w:kern w:val="0"/>
          <w:szCs w:val="24"/>
        </w:rPr>
        <w:t>eturn</w:t>
      </w:r>
      <w:r w:rsidR="00F547F8" w:rsidRPr="00A176AB">
        <w:rPr>
          <w:rFonts w:ascii="Times New Roman" w:eastAsia="標楷體" w:hAnsi="Times New Roman" w:cs="Times New Roman" w:hint="eastAsia"/>
          <w:color w:val="000000" w:themeColor="text1"/>
          <w:kern w:val="0"/>
          <w:szCs w:val="24"/>
        </w:rPr>
        <w:t>s</w:t>
      </w:r>
      <w:r w:rsidR="00F547F8" w:rsidRPr="00A176AB">
        <w:rPr>
          <w:rFonts w:ascii="Times New Roman" w:eastAsia="標楷體" w:hAnsi="Times New Roman" w:cs="Times New Roman"/>
          <w:color w:val="000000" w:themeColor="text1"/>
          <w:szCs w:val="24"/>
        </w:rPr>
        <w:t>.</w:t>
      </w:r>
    </w:p>
    <w:p w:rsidR="002963A1" w:rsidRPr="00A176AB" w:rsidRDefault="006C7FB5" w:rsidP="00075D6D">
      <w:pPr>
        <w:ind w:firstLine="480"/>
        <w:jc w:val="both"/>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szCs w:val="24"/>
        </w:rPr>
        <w:t>W</w:t>
      </w:r>
      <w:r w:rsidR="00F547F8" w:rsidRPr="00A176AB">
        <w:rPr>
          <w:rFonts w:ascii="Times New Roman" w:eastAsia="標楷體" w:hAnsi="Times New Roman" w:cs="Times New Roman"/>
          <w:color w:val="000000" w:themeColor="text1"/>
          <w:szCs w:val="24"/>
        </w:rPr>
        <w:t>e also find</w:t>
      </w:r>
      <w:r w:rsidR="00075D6D">
        <w:rPr>
          <w:rFonts w:ascii="Times New Roman" w:eastAsia="標楷體" w:hAnsi="Times New Roman" w:cs="Times New Roman"/>
          <w:color w:val="000000" w:themeColor="text1"/>
          <w:szCs w:val="24"/>
        </w:rPr>
        <w:t xml:space="preserve"> w</w:t>
      </w:r>
      <w:r w:rsidR="00F2197B" w:rsidRPr="00A176AB">
        <w:rPr>
          <w:rFonts w:ascii="Times New Roman" w:eastAsia="標楷體" w:hAnsi="Times New Roman" w:cs="Times New Roman"/>
          <w:color w:val="000000" w:themeColor="text1"/>
          <w:szCs w:val="24"/>
        </w:rPr>
        <w:t xml:space="preserve">hen </w:t>
      </w:r>
      <w:r>
        <w:rPr>
          <w:rFonts w:ascii="Times New Roman" w:eastAsia="標楷體" w:hAnsi="Times New Roman" w:cs="Times New Roman"/>
          <w:color w:val="000000" w:themeColor="text1"/>
          <w:szCs w:val="24"/>
        </w:rPr>
        <w:t xml:space="preserve">the </w:t>
      </w:r>
      <w:r w:rsidR="00F2197B" w:rsidRPr="00A176AB">
        <w:rPr>
          <w:rFonts w:ascii="Times New Roman" w:eastAsia="標楷體" w:hAnsi="Times New Roman" w:cs="Times New Roman"/>
          <w:color w:val="000000" w:themeColor="text1"/>
          <w:szCs w:val="24"/>
        </w:rPr>
        <w:t>market timing abilities of the firms are stronger, their insiders net buy transaction w</w:t>
      </w:r>
      <w:r>
        <w:rPr>
          <w:rFonts w:ascii="Times New Roman" w:eastAsia="標楷體" w:hAnsi="Times New Roman" w:cs="Times New Roman"/>
          <w:color w:val="000000" w:themeColor="text1"/>
          <w:szCs w:val="24"/>
        </w:rPr>
        <w:t>ould</w:t>
      </w:r>
      <w:r w:rsidR="00F2197B" w:rsidRPr="00A176AB">
        <w:rPr>
          <w:rFonts w:ascii="Times New Roman" w:eastAsia="標楷體" w:hAnsi="Times New Roman" w:cs="Times New Roman"/>
          <w:color w:val="000000" w:themeColor="text1"/>
          <w:szCs w:val="24"/>
        </w:rPr>
        <w:t xml:space="preserve"> have greater influence on future </w:t>
      </w:r>
      <w:r w:rsidR="00F2197B" w:rsidRPr="00A176AB">
        <w:rPr>
          <w:rFonts w:ascii="Times New Roman" w:eastAsia="標楷體" w:hAnsi="Times New Roman" w:cs="Times New Roman" w:hint="eastAsia"/>
          <w:color w:val="000000" w:themeColor="text1"/>
          <w:kern w:val="0"/>
          <w:szCs w:val="24"/>
        </w:rPr>
        <w:t>b</w:t>
      </w:r>
      <w:r w:rsidR="00F2197B" w:rsidRPr="00A176AB">
        <w:rPr>
          <w:rFonts w:ascii="Times New Roman" w:eastAsia="標楷體" w:hAnsi="Times New Roman" w:cs="Times New Roman"/>
          <w:color w:val="000000" w:themeColor="text1"/>
          <w:kern w:val="0"/>
          <w:szCs w:val="24"/>
        </w:rPr>
        <w:t>uy</w:t>
      </w:r>
      <w:r w:rsidR="00F2197B" w:rsidRPr="00A176AB">
        <w:rPr>
          <w:rFonts w:ascii="Times New Roman" w:eastAsia="標楷體" w:hAnsi="Times New Roman" w:cs="Times New Roman" w:hint="eastAsia"/>
          <w:color w:val="000000" w:themeColor="text1"/>
          <w:kern w:val="0"/>
          <w:szCs w:val="24"/>
        </w:rPr>
        <w:t>-</w:t>
      </w:r>
      <w:r w:rsidR="00F2197B" w:rsidRPr="00A176AB">
        <w:rPr>
          <w:rFonts w:ascii="Times New Roman" w:eastAsia="標楷體" w:hAnsi="Times New Roman" w:cs="Times New Roman"/>
          <w:color w:val="000000" w:themeColor="text1"/>
          <w:kern w:val="0"/>
          <w:szCs w:val="24"/>
        </w:rPr>
        <w:t>and</w:t>
      </w:r>
      <w:r w:rsidR="00F2197B" w:rsidRPr="00A176AB">
        <w:rPr>
          <w:rFonts w:ascii="Times New Roman" w:eastAsia="標楷體" w:hAnsi="Times New Roman" w:cs="Times New Roman" w:hint="eastAsia"/>
          <w:color w:val="000000" w:themeColor="text1"/>
          <w:kern w:val="0"/>
          <w:szCs w:val="24"/>
        </w:rPr>
        <w:t>-h</w:t>
      </w:r>
      <w:r w:rsidR="00F2197B" w:rsidRPr="00A176AB">
        <w:rPr>
          <w:rFonts w:ascii="Times New Roman" w:eastAsia="標楷體" w:hAnsi="Times New Roman" w:cs="Times New Roman"/>
          <w:color w:val="000000" w:themeColor="text1"/>
          <w:kern w:val="0"/>
          <w:szCs w:val="24"/>
        </w:rPr>
        <w:t xml:space="preserve">old </w:t>
      </w:r>
      <w:r w:rsidR="00F2197B" w:rsidRPr="00A176AB">
        <w:rPr>
          <w:rFonts w:ascii="Times New Roman" w:eastAsia="標楷體" w:hAnsi="Times New Roman" w:cs="Times New Roman" w:hint="eastAsia"/>
          <w:color w:val="000000" w:themeColor="text1"/>
          <w:kern w:val="0"/>
          <w:szCs w:val="24"/>
        </w:rPr>
        <w:t>a</w:t>
      </w:r>
      <w:r w:rsidR="00F2197B" w:rsidRPr="00A176AB">
        <w:rPr>
          <w:rFonts w:ascii="Times New Roman" w:eastAsia="標楷體" w:hAnsi="Times New Roman" w:cs="Times New Roman"/>
          <w:color w:val="000000" w:themeColor="text1"/>
          <w:kern w:val="0"/>
          <w:szCs w:val="24"/>
        </w:rPr>
        <w:t>bnormal</w:t>
      </w:r>
      <w:r w:rsidR="00F2197B" w:rsidRPr="00A176AB">
        <w:rPr>
          <w:rFonts w:ascii="Times New Roman" w:eastAsia="標楷體" w:hAnsi="Times New Roman" w:cs="Times New Roman" w:hint="eastAsia"/>
          <w:color w:val="000000" w:themeColor="text1"/>
          <w:kern w:val="0"/>
          <w:szCs w:val="24"/>
        </w:rPr>
        <w:t xml:space="preserve"> r</w:t>
      </w:r>
      <w:r w:rsidR="00F2197B" w:rsidRPr="00A176AB">
        <w:rPr>
          <w:rFonts w:ascii="Times New Roman" w:eastAsia="標楷體" w:hAnsi="Times New Roman" w:cs="Times New Roman"/>
          <w:color w:val="000000" w:themeColor="text1"/>
          <w:kern w:val="0"/>
          <w:szCs w:val="24"/>
        </w:rPr>
        <w:t>eturn</w:t>
      </w:r>
      <w:r w:rsidR="00F2197B" w:rsidRPr="00A176AB">
        <w:rPr>
          <w:rFonts w:ascii="Times New Roman" w:eastAsia="標楷體" w:hAnsi="Times New Roman" w:cs="Times New Roman" w:hint="eastAsia"/>
          <w:color w:val="000000" w:themeColor="text1"/>
          <w:kern w:val="0"/>
          <w:szCs w:val="24"/>
        </w:rPr>
        <w:t>s</w:t>
      </w:r>
      <w:r w:rsidR="00F2197B" w:rsidRPr="00A176AB">
        <w:rPr>
          <w:rFonts w:ascii="Times New Roman" w:eastAsia="標楷體" w:hAnsi="Times New Roman" w:cs="Times New Roman"/>
          <w:color w:val="000000" w:themeColor="text1"/>
          <w:szCs w:val="24"/>
        </w:rPr>
        <w:t>.</w:t>
      </w:r>
      <w:r w:rsidR="00F2197B" w:rsidRPr="00A176AB">
        <w:rPr>
          <w:color w:val="000000" w:themeColor="text1"/>
          <w:szCs w:val="24"/>
        </w:rPr>
        <w:t xml:space="preserve"> </w:t>
      </w:r>
      <w:r w:rsidR="00F2197B" w:rsidRPr="00A176AB">
        <w:rPr>
          <w:rFonts w:ascii="Times New Roman" w:eastAsia="標楷體" w:hAnsi="Times New Roman" w:cs="Times New Roman"/>
          <w:color w:val="000000" w:themeColor="text1"/>
          <w:szCs w:val="24"/>
        </w:rPr>
        <w:t xml:space="preserve">The insider of the OTC firms can indeed </w:t>
      </w:r>
      <w:r w:rsidRPr="00A176AB">
        <w:rPr>
          <w:rFonts w:ascii="Times New Roman" w:eastAsia="標楷體" w:hAnsi="Times New Roman" w:cs="Times New Roman"/>
          <w:color w:val="000000" w:themeColor="text1"/>
          <w:szCs w:val="24"/>
        </w:rPr>
        <w:t>recognize</w:t>
      </w:r>
      <w:r w:rsidR="00F2197B" w:rsidRPr="00A176AB">
        <w:rPr>
          <w:rFonts w:ascii="Times New Roman" w:eastAsia="標楷體" w:hAnsi="Times New Roman" w:cs="Times New Roman"/>
          <w:color w:val="000000" w:themeColor="text1"/>
          <w:szCs w:val="24"/>
        </w:rPr>
        <w:t xml:space="preserve"> that the purpose of the firm's stock repurchase is for the operation of the company rather than the means of operation.</w:t>
      </w:r>
      <w:r w:rsidR="00F2197B" w:rsidRPr="00A176AB">
        <w:rPr>
          <w:color w:val="000000" w:themeColor="text1"/>
          <w:szCs w:val="24"/>
        </w:rPr>
        <w:t xml:space="preserve"> </w:t>
      </w:r>
      <w:r w:rsidR="00F2197B" w:rsidRPr="00A176AB">
        <w:rPr>
          <w:rFonts w:ascii="Times New Roman" w:eastAsia="標楷體" w:hAnsi="Times New Roman" w:cs="Times New Roman"/>
          <w:color w:val="000000" w:themeColor="text1"/>
          <w:szCs w:val="24"/>
        </w:rPr>
        <w:t xml:space="preserve">Therefore, </w:t>
      </w:r>
      <w:r w:rsidR="002778BB" w:rsidRPr="00A176AB">
        <w:rPr>
          <w:rFonts w:ascii="Times New Roman" w:eastAsia="標楷體" w:hAnsi="Times New Roman" w:cs="Times New Roman"/>
          <w:color w:val="000000" w:themeColor="text1"/>
          <w:szCs w:val="24"/>
        </w:rPr>
        <w:t>t</w:t>
      </w:r>
      <w:r w:rsidR="00F2197B" w:rsidRPr="00A176AB">
        <w:rPr>
          <w:rFonts w:ascii="Times New Roman" w:eastAsia="標楷體" w:hAnsi="Times New Roman" w:cs="Times New Roman"/>
          <w:color w:val="000000" w:themeColor="text1"/>
          <w:szCs w:val="24"/>
        </w:rPr>
        <w:t xml:space="preserve">he </w:t>
      </w:r>
      <w:r w:rsidRPr="00A176AB">
        <w:rPr>
          <w:rFonts w:ascii="Times New Roman" w:eastAsia="標楷體" w:hAnsi="Times New Roman" w:cs="Times New Roman" w:hint="eastAsia"/>
          <w:color w:val="000000" w:themeColor="text1"/>
          <w:szCs w:val="24"/>
        </w:rPr>
        <w:t>b</w:t>
      </w:r>
      <w:r w:rsidRPr="00A176AB">
        <w:rPr>
          <w:rFonts w:ascii="Times New Roman" w:eastAsia="標楷體" w:hAnsi="Times New Roman" w:cs="Times New Roman"/>
          <w:color w:val="000000" w:themeColor="text1"/>
          <w:szCs w:val="24"/>
        </w:rPr>
        <w:t>uy</w:t>
      </w:r>
      <w:r w:rsidRPr="00A176AB">
        <w:rPr>
          <w:rFonts w:ascii="Times New Roman" w:eastAsia="標楷體" w:hAnsi="Times New Roman" w:cs="Times New Roman" w:hint="eastAsia"/>
          <w:color w:val="000000" w:themeColor="text1"/>
          <w:szCs w:val="24"/>
        </w:rPr>
        <w:t>-</w:t>
      </w:r>
      <w:r w:rsidRPr="00A176AB">
        <w:rPr>
          <w:rFonts w:ascii="Times New Roman" w:eastAsia="標楷體" w:hAnsi="Times New Roman" w:cs="Times New Roman"/>
          <w:color w:val="000000" w:themeColor="text1"/>
          <w:szCs w:val="24"/>
        </w:rPr>
        <w:t>and</w:t>
      </w:r>
      <w:r w:rsidRPr="00A176AB">
        <w:rPr>
          <w:rFonts w:ascii="Times New Roman" w:eastAsia="標楷體" w:hAnsi="Times New Roman" w:cs="Times New Roman" w:hint="eastAsia"/>
          <w:color w:val="000000" w:themeColor="text1"/>
          <w:szCs w:val="24"/>
        </w:rPr>
        <w:t>-h</w:t>
      </w:r>
      <w:r w:rsidRPr="00A176AB">
        <w:rPr>
          <w:rFonts w:ascii="Times New Roman" w:eastAsia="標楷體" w:hAnsi="Times New Roman" w:cs="Times New Roman"/>
          <w:color w:val="000000" w:themeColor="text1"/>
          <w:szCs w:val="24"/>
        </w:rPr>
        <w:t xml:space="preserve">old </w:t>
      </w:r>
      <w:r w:rsidRPr="00A176AB">
        <w:rPr>
          <w:rFonts w:ascii="Times New Roman" w:eastAsia="標楷體" w:hAnsi="Times New Roman" w:cs="Times New Roman" w:hint="eastAsia"/>
          <w:color w:val="000000" w:themeColor="text1"/>
          <w:szCs w:val="24"/>
        </w:rPr>
        <w:t>a</w:t>
      </w:r>
      <w:r w:rsidRPr="00A176AB">
        <w:rPr>
          <w:rFonts w:ascii="Times New Roman" w:eastAsia="標楷體" w:hAnsi="Times New Roman" w:cs="Times New Roman"/>
          <w:color w:val="000000" w:themeColor="text1"/>
          <w:szCs w:val="24"/>
        </w:rPr>
        <w:t>bnormal</w:t>
      </w:r>
      <w:r w:rsidRPr="00A176AB">
        <w:rPr>
          <w:rFonts w:ascii="Times New Roman" w:eastAsia="標楷體" w:hAnsi="Times New Roman" w:cs="Times New Roman" w:hint="eastAsia"/>
          <w:color w:val="000000" w:themeColor="text1"/>
          <w:szCs w:val="24"/>
        </w:rPr>
        <w:t xml:space="preserve"> r</w:t>
      </w:r>
      <w:r w:rsidRPr="00A176AB">
        <w:rPr>
          <w:rFonts w:ascii="Times New Roman" w:eastAsia="標楷體" w:hAnsi="Times New Roman" w:cs="Times New Roman"/>
          <w:color w:val="000000" w:themeColor="text1"/>
          <w:szCs w:val="24"/>
        </w:rPr>
        <w:t>eturn</w:t>
      </w:r>
      <w:r w:rsidRPr="00A176AB">
        <w:rPr>
          <w:rFonts w:ascii="Times New Roman" w:eastAsia="標楷體" w:hAnsi="Times New Roman" w:cs="Times New Roman" w:hint="eastAsia"/>
          <w:color w:val="000000" w:themeColor="text1"/>
          <w:szCs w:val="24"/>
        </w:rPr>
        <w:t>s</w:t>
      </w:r>
      <w:r w:rsidRPr="00A176AB">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 xml:space="preserve">of </w:t>
      </w:r>
      <w:r w:rsidR="00F2197B" w:rsidRPr="00A176AB">
        <w:rPr>
          <w:rFonts w:ascii="Times New Roman" w:eastAsia="標楷體" w:hAnsi="Times New Roman" w:cs="Times New Roman"/>
          <w:color w:val="000000" w:themeColor="text1"/>
          <w:szCs w:val="24"/>
        </w:rPr>
        <w:t xml:space="preserve">OTC firms </w:t>
      </w:r>
      <w:r>
        <w:rPr>
          <w:rFonts w:ascii="Times New Roman" w:eastAsia="標楷體" w:hAnsi="Times New Roman" w:cs="Times New Roman"/>
          <w:color w:val="000000" w:themeColor="text1"/>
          <w:szCs w:val="24"/>
        </w:rPr>
        <w:t>are</w:t>
      </w:r>
      <w:r w:rsidR="00F2197B" w:rsidRPr="00A176AB">
        <w:rPr>
          <w:rFonts w:ascii="Times New Roman" w:eastAsia="標楷體" w:hAnsi="Times New Roman" w:cs="Times New Roman"/>
          <w:color w:val="000000" w:themeColor="text1"/>
          <w:szCs w:val="24"/>
        </w:rPr>
        <w:t xml:space="preserve"> </w:t>
      </w:r>
      <w:r w:rsidR="00F2197B" w:rsidRPr="00A176AB">
        <w:rPr>
          <w:rFonts w:ascii="Times New Roman" w:eastAsia="標楷體" w:hAnsi="Times New Roman" w:cs="Times New Roman"/>
          <w:color w:val="000000" w:themeColor="text1"/>
          <w:szCs w:val="24"/>
        </w:rPr>
        <w:lastRenderedPageBreak/>
        <w:t>higher.</w:t>
      </w:r>
      <w:r w:rsidR="00C04B4C" w:rsidRPr="00A176AB">
        <w:rPr>
          <w:color w:val="000000" w:themeColor="text1"/>
          <w:szCs w:val="24"/>
        </w:rPr>
        <w:t xml:space="preserve"> </w:t>
      </w:r>
      <w:r>
        <w:rPr>
          <w:rFonts w:ascii="Times New Roman" w:eastAsia="標楷體" w:hAnsi="Times New Roman" w:cs="Times New Roman"/>
          <w:color w:val="000000" w:themeColor="text1"/>
          <w:szCs w:val="24"/>
        </w:rPr>
        <w:t>Nonetheless</w:t>
      </w:r>
      <w:r w:rsidR="00C04B4C" w:rsidRPr="00A176AB">
        <w:rPr>
          <w:rFonts w:ascii="Times New Roman" w:eastAsia="標楷體" w:hAnsi="Times New Roman" w:cs="Times New Roman"/>
          <w:color w:val="000000" w:themeColor="text1"/>
          <w:szCs w:val="24"/>
        </w:rPr>
        <w:t xml:space="preserve">, </w:t>
      </w:r>
      <w:r w:rsidR="002778BB" w:rsidRPr="00A176AB">
        <w:rPr>
          <w:rFonts w:ascii="Times New Roman" w:eastAsia="標楷體" w:hAnsi="Times New Roman" w:cs="Times New Roman"/>
          <w:color w:val="000000" w:themeColor="text1"/>
          <w:szCs w:val="24"/>
        </w:rPr>
        <w:t>although</w:t>
      </w:r>
      <w:r w:rsidR="002778BB" w:rsidRPr="00A176AB">
        <w:rPr>
          <w:rFonts w:ascii="Times New Roman" w:eastAsia="新細明體" w:hAnsi="Times New Roman" w:cs="Times New Roman"/>
          <w:bCs/>
          <w:color w:val="000000" w:themeColor="text1"/>
          <w:szCs w:val="24"/>
        </w:rPr>
        <w:t xml:space="preserve"> </w:t>
      </w:r>
      <w:r w:rsidR="002778BB" w:rsidRPr="00A176AB">
        <w:rPr>
          <w:rFonts w:ascii="Times New Roman" w:eastAsia="標楷體" w:hAnsi="Times New Roman" w:cs="Times New Roman"/>
          <w:color w:val="000000" w:themeColor="text1"/>
          <w:szCs w:val="24"/>
        </w:rPr>
        <w:t>insiders</w:t>
      </w:r>
      <w:r w:rsidR="002778BB" w:rsidRPr="00A176AB">
        <w:rPr>
          <w:rFonts w:ascii="Times New Roman" w:eastAsia="新細明體" w:hAnsi="Times New Roman" w:cs="Times New Roman"/>
          <w:bCs/>
          <w:color w:val="000000" w:themeColor="text1"/>
          <w:szCs w:val="24"/>
        </w:rPr>
        <w:t xml:space="preserve"> of </w:t>
      </w:r>
      <w:r w:rsidRPr="00A176AB">
        <w:rPr>
          <w:rFonts w:ascii="Times New Roman" w:eastAsia="標楷體" w:hAnsi="Times New Roman" w:cs="Times New Roman"/>
          <w:color w:val="000000" w:themeColor="text1"/>
          <w:szCs w:val="24"/>
        </w:rPr>
        <w:t>t</w:t>
      </w:r>
      <w:r w:rsidRPr="00A176AB">
        <w:rPr>
          <w:rFonts w:ascii="Times New Roman" w:eastAsia="新細明體" w:hAnsi="Times New Roman" w:cs="Times New Roman"/>
          <w:bCs/>
          <w:color w:val="000000" w:themeColor="text1"/>
          <w:szCs w:val="24"/>
        </w:rPr>
        <w:t xml:space="preserve">he </w:t>
      </w:r>
      <w:r w:rsidRPr="00A176AB">
        <w:rPr>
          <w:rFonts w:ascii="Times New Roman" w:eastAsia="標楷體" w:hAnsi="Times New Roman" w:cs="Times New Roman"/>
          <w:color w:val="000000" w:themeColor="text1"/>
          <w:szCs w:val="24"/>
        </w:rPr>
        <w:t xml:space="preserve">listed </w:t>
      </w:r>
      <w:r w:rsidRPr="00A176AB">
        <w:rPr>
          <w:rFonts w:ascii="Times New Roman" w:eastAsia="新細明體" w:hAnsi="Times New Roman" w:cs="Times New Roman"/>
          <w:bCs/>
          <w:color w:val="000000" w:themeColor="text1"/>
          <w:szCs w:val="24"/>
        </w:rPr>
        <w:t xml:space="preserve">firm </w:t>
      </w:r>
      <w:r>
        <w:rPr>
          <w:rFonts w:ascii="Times New Roman" w:eastAsia="新細明體" w:hAnsi="Times New Roman" w:cs="Times New Roman"/>
          <w:bCs/>
          <w:color w:val="000000" w:themeColor="text1"/>
          <w:szCs w:val="24"/>
        </w:rPr>
        <w:t xml:space="preserve">with </w:t>
      </w:r>
      <w:r w:rsidR="002778BB" w:rsidRPr="00A176AB">
        <w:rPr>
          <w:rFonts w:ascii="Times New Roman" w:eastAsia="新細明體" w:hAnsi="Times New Roman" w:cs="Times New Roman"/>
          <w:bCs/>
          <w:color w:val="000000" w:themeColor="text1"/>
          <w:szCs w:val="24"/>
        </w:rPr>
        <w:t>stronger market timing ability</w:t>
      </w:r>
      <w:r w:rsidR="002778BB" w:rsidRPr="00A176AB">
        <w:rPr>
          <w:rFonts w:ascii="Times New Roman" w:eastAsia="標楷體" w:hAnsi="Times New Roman" w:cs="Times New Roman"/>
          <w:color w:val="000000" w:themeColor="text1"/>
          <w:szCs w:val="24"/>
        </w:rPr>
        <w:t xml:space="preserve"> also buy their </w:t>
      </w:r>
      <w:r>
        <w:rPr>
          <w:rFonts w:ascii="Times New Roman" w:eastAsia="標楷體" w:hAnsi="Times New Roman" w:cs="Times New Roman"/>
          <w:color w:val="000000" w:themeColor="text1"/>
          <w:szCs w:val="24"/>
        </w:rPr>
        <w:t xml:space="preserve">firms’ </w:t>
      </w:r>
      <w:r w:rsidR="002778BB" w:rsidRPr="00A176AB">
        <w:rPr>
          <w:rFonts w:ascii="Times New Roman" w:eastAsia="標楷體" w:hAnsi="Times New Roman" w:cs="Times New Roman"/>
          <w:color w:val="000000" w:themeColor="text1"/>
          <w:szCs w:val="24"/>
        </w:rPr>
        <w:t>s</w:t>
      </w:r>
      <w:r>
        <w:rPr>
          <w:rFonts w:ascii="Times New Roman" w:eastAsia="標楷體" w:hAnsi="Times New Roman" w:cs="Times New Roman"/>
          <w:color w:val="000000" w:themeColor="text1"/>
          <w:szCs w:val="24"/>
        </w:rPr>
        <w:t>tock</w:t>
      </w:r>
      <w:r w:rsidR="002778BB" w:rsidRPr="00A176AB">
        <w:rPr>
          <w:rFonts w:ascii="Times New Roman" w:eastAsia="標楷體" w:hAnsi="Times New Roman" w:cs="Times New Roman"/>
          <w:color w:val="000000" w:themeColor="text1"/>
          <w:szCs w:val="24"/>
        </w:rPr>
        <w:t xml:space="preserve">s but still have doubt about the actual purchase. </w:t>
      </w:r>
      <w:r>
        <w:rPr>
          <w:rFonts w:ascii="Times New Roman" w:eastAsia="標楷體" w:hAnsi="Times New Roman" w:cs="Times New Roman"/>
          <w:color w:val="000000" w:themeColor="text1"/>
          <w:szCs w:val="24"/>
        </w:rPr>
        <w:t>Thus,</w:t>
      </w:r>
      <w:r w:rsidR="002778BB" w:rsidRPr="00A176AB">
        <w:rPr>
          <w:rFonts w:ascii="Times New Roman" w:eastAsia="標楷體" w:hAnsi="Times New Roman" w:cs="Times New Roman"/>
          <w:color w:val="000000" w:themeColor="text1"/>
          <w:szCs w:val="24"/>
        </w:rPr>
        <w:t xml:space="preserve"> insider trading </w:t>
      </w:r>
      <w:r w:rsidR="002963A1" w:rsidRPr="00A176AB">
        <w:rPr>
          <w:rFonts w:ascii="Times New Roman" w:eastAsia="標楷體" w:hAnsi="Times New Roman" w:cs="Times New Roman"/>
          <w:color w:val="000000" w:themeColor="text1"/>
          <w:szCs w:val="24"/>
        </w:rPr>
        <w:t>and</w:t>
      </w:r>
      <w:r w:rsidR="002778BB" w:rsidRPr="00A176AB">
        <w:rPr>
          <w:rFonts w:ascii="Times New Roman" w:eastAsia="標楷體" w:hAnsi="Times New Roman" w:cs="Times New Roman"/>
          <w:color w:val="000000" w:themeColor="text1"/>
          <w:szCs w:val="24"/>
        </w:rPr>
        <w:t xml:space="preserve"> the future</w:t>
      </w:r>
      <w:r w:rsidR="002963A1" w:rsidRPr="00A176AB">
        <w:rPr>
          <w:rFonts w:ascii="Times New Roman" w:eastAsia="標楷體" w:hAnsi="Times New Roman" w:cs="Times New Roman" w:hint="eastAsia"/>
          <w:color w:val="000000" w:themeColor="text1"/>
          <w:kern w:val="0"/>
          <w:szCs w:val="24"/>
        </w:rPr>
        <w:t xml:space="preserve"> b</w:t>
      </w:r>
      <w:r w:rsidR="002963A1" w:rsidRPr="00A176AB">
        <w:rPr>
          <w:rFonts w:ascii="Times New Roman" w:eastAsia="標楷體" w:hAnsi="Times New Roman" w:cs="Times New Roman"/>
          <w:color w:val="000000" w:themeColor="text1"/>
          <w:kern w:val="0"/>
          <w:szCs w:val="24"/>
        </w:rPr>
        <w:t>uy</w:t>
      </w:r>
      <w:r w:rsidR="002963A1" w:rsidRPr="00A176AB">
        <w:rPr>
          <w:rFonts w:ascii="Times New Roman" w:eastAsia="標楷體" w:hAnsi="Times New Roman" w:cs="Times New Roman" w:hint="eastAsia"/>
          <w:color w:val="000000" w:themeColor="text1"/>
          <w:kern w:val="0"/>
          <w:szCs w:val="24"/>
        </w:rPr>
        <w:t>-</w:t>
      </w:r>
      <w:r w:rsidR="002963A1" w:rsidRPr="00A176AB">
        <w:rPr>
          <w:rFonts w:ascii="Times New Roman" w:eastAsia="標楷體" w:hAnsi="Times New Roman" w:cs="Times New Roman"/>
          <w:color w:val="000000" w:themeColor="text1"/>
          <w:kern w:val="0"/>
          <w:szCs w:val="24"/>
        </w:rPr>
        <w:t>and</w:t>
      </w:r>
      <w:r w:rsidR="002963A1" w:rsidRPr="00A176AB">
        <w:rPr>
          <w:rFonts w:ascii="Times New Roman" w:eastAsia="標楷體" w:hAnsi="Times New Roman" w:cs="Times New Roman" w:hint="eastAsia"/>
          <w:color w:val="000000" w:themeColor="text1"/>
          <w:kern w:val="0"/>
          <w:szCs w:val="24"/>
        </w:rPr>
        <w:t>-h</w:t>
      </w:r>
      <w:r w:rsidR="002963A1" w:rsidRPr="00A176AB">
        <w:rPr>
          <w:rFonts w:ascii="Times New Roman" w:eastAsia="標楷體" w:hAnsi="Times New Roman" w:cs="Times New Roman"/>
          <w:color w:val="000000" w:themeColor="text1"/>
          <w:kern w:val="0"/>
          <w:szCs w:val="24"/>
        </w:rPr>
        <w:t xml:space="preserve">old </w:t>
      </w:r>
      <w:r w:rsidR="002963A1" w:rsidRPr="00A176AB">
        <w:rPr>
          <w:rFonts w:ascii="Times New Roman" w:eastAsia="標楷體" w:hAnsi="Times New Roman" w:cs="Times New Roman" w:hint="eastAsia"/>
          <w:color w:val="000000" w:themeColor="text1"/>
          <w:kern w:val="0"/>
          <w:szCs w:val="24"/>
        </w:rPr>
        <w:t>a</w:t>
      </w:r>
      <w:r w:rsidR="002963A1" w:rsidRPr="00A176AB">
        <w:rPr>
          <w:rFonts w:ascii="Times New Roman" w:eastAsia="標楷體" w:hAnsi="Times New Roman" w:cs="Times New Roman"/>
          <w:color w:val="000000" w:themeColor="text1"/>
          <w:kern w:val="0"/>
          <w:szCs w:val="24"/>
        </w:rPr>
        <w:t>bnormal</w:t>
      </w:r>
      <w:r w:rsidR="002963A1" w:rsidRPr="00A176AB">
        <w:rPr>
          <w:rFonts w:ascii="Times New Roman" w:eastAsia="標楷體" w:hAnsi="Times New Roman" w:cs="Times New Roman" w:hint="eastAsia"/>
          <w:color w:val="000000" w:themeColor="text1"/>
          <w:kern w:val="0"/>
          <w:szCs w:val="24"/>
        </w:rPr>
        <w:t xml:space="preserve"> r</w:t>
      </w:r>
      <w:r w:rsidR="002963A1" w:rsidRPr="00A176AB">
        <w:rPr>
          <w:rFonts w:ascii="Times New Roman" w:eastAsia="標楷體" w:hAnsi="Times New Roman" w:cs="Times New Roman"/>
          <w:color w:val="000000" w:themeColor="text1"/>
          <w:kern w:val="0"/>
          <w:szCs w:val="24"/>
        </w:rPr>
        <w:t>eturn</w:t>
      </w:r>
      <w:r w:rsidR="002963A1" w:rsidRPr="00A176AB">
        <w:rPr>
          <w:rFonts w:ascii="Times New Roman" w:eastAsia="標楷體" w:hAnsi="Times New Roman" w:cs="Times New Roman" w:hint="eastAsia"/>
          <w:color w:val="000000" w:themeColor="text1"/>
          <w:kern w:val="0"/>
          <w:szCs w:val="24"/>
        </w:rPr>
        <w:t>s</w:t>
      </w:r>
      <w:r w:rsidR="00E1061C" w:rsidRPr="00A176AB">
        <w:rPr>
          <w:rFonts w:ascii="Times New Roman" w:eastAsia="標楷體" w:hAnsi="Times New Roman" w:cs="Times New Roman"/>
          <w:color w:val="000000" w:themeColor="text1"/>
          <w:szCs w:val="24"/>
        </w:rPr>
        <w:t xml:space="preserve"> show</w:t>
      </w:r>
      <w:r w:rsidR="002778BB" w:rsidRPr="00A176AB">
        <w:rPr>
          <w:rFonts w:ascii="Times New Roman" w:eastAsia="標楷體" w:hAnsi="Times New Roman" w:cs="Times New Roman"/>
          <w:color w:val="000000" w:themeColor="text1"/>
          <w:szCs w:val="24"/>
        </w:rPr>
        <w:t xml:space="preserve"> a slight negative correlation.</w:t>
      </w:r>
      <w:r w:rsidR="00075D6D">
        <w:rPr>
          <w:rFonts w:ascii="Times New Roman" w:eastAsia="標楷體" w:hAnsi="Times New Roman" w:cs="Times New Roman"/>
          <w:color w:val="000000" w:themeColor="text1"/>
          <w:szCs w:val="24"/>
        </w:rPr>
        <w:t xml:space="preserve"> I</w:t>
      </w:r>
      <w:r w:rsidR="00DE061B" w:rsidRPr="00A176AB">
        <w:rPr>
          <w:rFonts w:ascii="Times New Roman" w:eastAsia="標楷體" w:hAnsi="Times New Roman" w:cs="Times New Roman"/>
          <w:color w:val="000000" w:themeColor="text1"/>
          <w:szCs w:val="24"/>
        </w:rPr>
        <w:t>nsider trading of firms with</w:t>
      </w:r>
      <w:r w:rsidR="00DE061B" w:rsidRPr="00A176AB">
        <w:rPr>
          <w:rFonts w:ascii="Times New Roman" w:eastAsia="標楷體" w:hAnsi="Times New Roman" w:cs="Times New Roman" w:hint="eastAsia"/>
          <w:color w:val="000000" w:themeColor="text1"/>
          <w:szCs w:val="24"/>
        </w:rPr>
        <w:t xml:space="preserve"> </w:t>
      </w:r>
      <w:r w:rsidR="002270BC">
        <w:rPr>
          <w:rFonts w:ascii="Times New Roman" w:eastAsia="標楷體" w:hAnsi="Times New Roman" w:cs="Times New Roman"/>
          <w:color w:val="000000" w:themeColor="text1"/>
          <w:szCs w:val="24"/>
        </w:rPr>
        <w:t>small</w:t>
      </w:r>
      <w:r w:rsidR="00DE061B" w:rsidRPr="00A176AB">
        <w:rPr>
          <w:rFonts w:ascii="Times New Roman" w:eastAsia="標楷體" w:hAnsi="Times New Roman" w:cs="Times New Roman"/>
          <w:color w:val="000000" w:themeColor="text1"/>
          <w:szCs w:val="24"/>
        </w:rPr>
        <w:t>er market values</w:t>
      </w:r>
      <w:r w:rsidR="00E1061C" w:rsidRPr="00A176AB">
        <w:rPr>
          <w:rFonts w:ascii="Times New Roman" w:eastAsia="標楷體" w:hAnsi="Times New Roman" w:cs="Times New Roman"/>
          <w:color w:val="000000" w:themeColor="text1"/>
          <w:szCs w:val="24"/>
        </w:rPr>
        <w:t xml:space="preserve"> is more informati</w:t>
      </w:r>
      <w:r w:rsidR="002270BC">
        <w:rPr>
          <w:rFonts w:ascii="Times New Roman" w:eastAsia="標楷體" w:hAnsi="Times New Roman" w:cs="Times New Roman"/>
          <w:color w:val="000000" w:themeColor="text1"/>
          <w:szCs w:val="24"/>
        </w:rPr>
        <w:t>ve</w:t>
      </w:r>
      <w:r w:rsidR="00DE061B" w:rsidRPr="00A176AB">
        <w:rPr>
          <w:rFonts w:ascii="Times New Roman" w:eastAsia="標楷體" w:hAnsi="Times New Roman" w:cs="Times New Roman"/>
          <w:color w:val="000000" w:themeColor="text1"/>
          <w:szCs w:val="24"/>
        </w:rPr>
        <w:t xml:space="preserve"> and </w:t>
      </w:r>
      <w:r w:rsidR="00E1061C" w:rsidRPr="00A176AB">
        <w:rPr>
          <w:rFonts w:ascii="Times New Roman" w:eastAsia="標楷體" w:hAnsi="Times New Roman" w:cs="Times New Roman"/>
          <w:color w:val="000000" w:themeColor="text1"/>
          <w:szCs w:val="24"/>
        </w:rPr>
        <w:t>the</w:t>
      </w:r>
      <w:r w:rsidR="00DE061B" w:rsidRPr="00A176AB">
        <w:rPr>
          <w:rFonts w:ascii="Times New Roman" w:eastAsia="標楷體" w:hAnsi="Times New Roman" w:cs="Times New Roman"/>
          <w:color w:val="000000" w:themeColor="text1"/>
          <w:szCs w:val="24"/>
        </w:rPr>
        <w:t xml:space="preserve"> future</w:t>
      </w:r>
      <w:r w:rsidR="00DE061B" w:rsidRPr="00A176AB">
        <w:rPr>
          <w:rFonts w:ascii="Times New Roman" w:eastAsia="標楷體" w:hAnsi="Times New Roman" w:cs="Times New Roman" w:hint="eastAsia"/>
          <w:color w:val="000000" w:themeColor="text1"/>
          <w:kern w:val="0"/>
          <w:szCs w:val="24"/>
        </w:rPr>
        <w:t xml:space="preserve"> b</w:t>
      </w:r>
      <w:r w:rsidR="00DE061B" w:rsidRPr="00A176AB">
        <w:rPr>
          <w:rFonts w:ascii="Times New Roman" w:eastAsia="標楷體" w:hAnsi="Times New Roman" w:cs="Times New Roman"/>
          <w:color w:val="000000" w:themeColor="text1"/>
          <w:kern w:val="0"/>
          <w:szCs w:val="24"/>
        </w:rPr>
        <w:t>uy</w:t>
      </w:r>
      <w:r w:rsidR="00DE061B" w:rsidRPr="00A176AB">
        <w:rPr>
          <w:rFonts w:ascii="Times New Roman" w:eastAsia="標楷體" w:hAnsi="Times New Roman" w:cs="Times New Roman" w:hint="eastAsia"/>
          <w:color w:val="000000" w:themeColor="text1"/>
          <w:kern w:val="0"/>
          <w:szCs w:val="24"/>
        </w:rPr>
        <w:t>-</w:t>
      </w:r>
      <w:r w:rsidR="00DE061B" w:rsidRPr="00A176AB">
        <w:rPr>
          <w:rFonts w:ascii="Times New Roman" w:eastAsia="標楷體" w:hAnsi="Times New Roman" w:cs="Times New Roman"/>
          <w:color w:val="000000" w:themeColor="text1"/>
          <w:kern w:val="0"/>
          <w:szCs w:val="24"/>
        </w:rPr>
        <w:t>and</w:t>
      </w:r>
      <w:r w:rsidR="00DE061B" w:rsidRPr="00A176AB">
        <w:rPr>
          <w:rFonts w:ascii="Times New Roman" w:eastAsia="標楷體" w:hAnsi="Times New Roman" w:cs="Times New Roman" w:hint="eastAsia"/>
          <w:color w:val="000000" w:themeColor="text1"/>
          <w:kern w:val="0"/>
          <w:szCs w:val="24"/>
        </w:rPr>
        <w:t>-h</w:t>
      </w:r>
      <w:r w:rsidR="00DE061B" w:rsidRPr="00A176AB">
        <w:rPr>
          <w:rFonts w:ascii="Times New Roman" w:eastAsia="標楷體" w:hAnsi="Times New Roman" w:cs="Times New Roman"/>
          <w:color w:val="000000" w:themeColor="text1"/>
          <w:kern w:val="0"/>
          <w:szCs w:val="24"/>
        </w:rPr>
        <w:t xml:space="preserve">old </w:t>
      </w:r>
      <w:r w:rsidR="00DE061B" w:rsidRPr="00A176AB">
        <w:rPr>
          <w:rFonts w:ascii="Times New Roman" w:eastAsia="標楷體" w:hAnsi="Times New Roman" w:cs="Times New Roman" w:hint="eastAsia"/>
          <w:color w:val="000000" w:themeColor="text1"/>
          <w:kern w:val="0"/>
          <w:szCs w:val="24"/>
        </w:rPr>
        <w:t>a</w:t>
      </w:r>
      <w:r w:rsidR="00DE061B" w:rsidRPr="00A176AB">
        <w:rPr>
          <w:rFonts w:ascii="Times New Roman" w:eastAsia="標楷體" w:hAnsi="Times New Roman" w:cs="Times New Roman"/>
          <w:color w:val="000000" w:themeColor="text1"/>
          <w:kern w:val="0"/>
          <w:szCs w:val="24"/>
        </w:rPr>
        <w:t>bnormal</w:t>
      </w:r>
      <w:r w:rsidR="00DE061B" w:rsidRPr="00A176AB">
        <w:rPr>
          <w:rFonts w:ascii="Times New Roman" w:eastAsia="標楷體" w:hAnsi="Times New Roman" w:cs="Times New Roman" w:hint="eastAsia"/>
          <w:color w:val="000000" w:themeColor="text1"/>
          <w:kern w:val="0"/>
          <w:szCs w:val="24"/>
        </w:rPr>
        <w:t xml:space="preserve"> r</w:t>
      </w:r>
      <w:r w:rsidR="00DE061B" w:rsidRPr="00A176AB">
        <w:rPr>
          <w:rFonts w:ascii="Times New Roman" w:eastAsia="標楷體" w:hAnsi="Times New Roman" w:cs="Times New Roman"/>
          <w:color w:val="000000" w:themeColor="text1"/>
          <w:kern w:val="0"/>
          <w:szCs w:val="24"/>
        </w:rPr>
        <w:t>eturn</w:t>
      </w:r>
      <w:r w:rsidR="00DE061B" w:rsidRPr="00A176AB">
        <w:rPr>
          <w:rFonts w:ascii="Times New Roman" w:eastAsia="標楷體" w:hAnsi="Times New Roman" w:cs="Times New Roman" w:hint="eastAsia"/>
          <w:color w:val="000000" w:themeColor="text1"/>
          <w:kern w:val="0"/>
          <w:szCs w:val="24"/>
        </w:rPr>
        <w:t>s</w:t>
      </w:r>
      <w:r w:rsidR="00DE061B" w:rsidRPr="00A176AB">
        <w:rPr>
          <w:rFonts w:ascii="Times New Roman" w:eastAsia="標楷體" w:hAnsi="Times New Roman" w:cs="Times New Roman"/>
          <w:color w:val="000000" w:themeColor="text1"/>
          <w:kern w:val="0"/>
          <w:szCs w:val="24"/>
        </w:rPr>
        <w:t xml:space="preserve"> is also higher.</w:t>
      </w:r>
      <w:r w:rsidR="00046B0F" w:rsidRPr="00A176AB">
        <w:rPr>
          <w:color w:val="000000" w:themeColor="text1"/>
          <w:szCs w:val="24"/>
        </w:rPr>
        <w:t xml:space="preserve"> </w:t>
      </w:r>
      <w:r w:rsidR="002270BC">
        <w:rPr>
          <w:rFonts w:ascii="Times New Roman" w:eastAsia="標楷體" w:hAnsi="Times New Roman" w:cs="Times New Roman"/>
          <w:color w:val="000000" w:themeColor="text1"/>
          <w:kern w:val="0"/>
          <w:szCs w:val="24"/>
        </w:rPr>
        <w:t>Therefore</w:t>
      </w:r>
      <w:r w:rsidR="00046B0F" w:rsidRPr="00A176AB">
        <w:rPr>
          <w:rFonts w:ascii="Times New Roman" w:eastAsia="標楷體" w:hAnsi="Times New Roman" w:cs="Times New Roman"/>
          <w:color w:val="000000" w:themeColor="text1"/>
          <w:kern w:val="0"/>
          <w:szCs w:val="24"/>
        </w:rPr>
        <w:t>, investors need to check the firm's financial position rather than blindly convincing firm's announcement to repurchase.</w:t>
      </w:r>
    </w:p>
    <w:p w:rsidR="00D81D4E" w:rsidRPr="00A176AB" w:rsidRDefault="002E0B54" w:rsidP="00075D6D">
      <w:pPr>
        <w:pStyle w:val="a8"/>
        <w:jc w:val="both"/>
        <w:rPr>
          <w:rFonts w:ascii="Times New Roman" w:hAnsi="Times New Roman" w:cs="Times New Roman"/>
          <w:color w:val="000000" w:themeColor="text1"/>
          <w:szCs w:val="24"/>
        </w:rPr>
      </w:pPr>
      <w:r w:rsidRPr="00A176AB">
        <w:rPr>
          <w:rFonts w:ascii="Times New Roman" w:eastAsia="新細明體" w:hAnsi="Times New Roman" w:cs="Times New Roman"/>
          <w:bCs/>
          <w:color w:val="000000" w:themeColor="text1"/>
          <w:szCs w:val="24"/>
        </w:rPr>
        <w:tab/>
      </w:r>
      <w:r w:rsidR="00075D6D">
        <w:rPr>
          <w:rFonts w:ascii="Times New Roman" w:hAnsi="Times New Roman" w:cs="Times New Roman"/>
          <w:color w:val="000000" w:themeColor="text1"/>
          <w:szCs w:val="24"/>
        </w:rPr>
        <w:t>P</w:t>
      </w:r>
      <w:r w:rsidR="00C4477E" w:rsidRPr="00C4477E">
        <w:rPr>
          <w:rFonts w:ascii="Times New Roman" w:hAnsi="Times New Roman" w:cs="Times New Roman"/>
          <w:color w:val="000000" w:themeColor="text1"/>
          <w:szCs w:val="24"/>
        </w:rPr>
        <w:t xml:space="preserve">ossible direction for future research </w:t>
      </w:r>
      <w:r w:rsidR="00075D6D">
        <w:rPr>
          <w:rFonts w:ascii="Times New Roman" w:hAnsi="Times New Roman" w:cs="Times New Roman"/>
          <w:color w:val="000000" w:themeColor="text1"/>
          <w:szCs w:val="24"/>
        </w:rPr>
        <w:t>is</w:t>
      </w:r>
      <w:r w:rsidR="00C4477E" w:rsidRPr="00C4477E">
        <w:rPr>
          <w:rFonts w:ascii="Times New Roman" w:hAnsi="Times New Roman" w:cs="Times New Roman"/>
          <w:color w:val="000000" w:themeColor="text1"/>
          <w:szCs w:val="24"/>
        </w:rPr>
        <w:t xml:space="preserve"> suggested. </w:t>
      </w:r>
      <w:r w:rsidR="00075D6D">
        <w:rPr>
          <w:rFonts w:ascii="Times New Roman" w:hAnsi="Times New Roman" w:cs="Times New Roman"/>
          <w:color w:val="000000" w:themeColor="text1"/>
          <w:szCs w:val="24"/>
        </w:rPr>
        <w:t>F</w:t>
      </w:r>
      <w:r w:rsidR="00C4477E" w:rsidRPr="00C4477E">
        <w:rPr>
          <w:rFonts w:ascii="Times New Roman" w:hAnsi="Times New Roman" w:cs="Times New Roman"/>
          <w:color w:val="000000" w:themeColor="text1"/>
          <w:szCs w:val="24"/>
        </w:rPr>
        <w:t>uture research</w:t>
      </w:r>
      <w:r w:rsidR="009257C9" w:rsidRPr="00A176AB">
        <w:rPr>
          <w:rFonts w:ascii="Times New Roman" w:hAnsi="Times New Roman" w:cs="Times New Roman"/>
          <w:color w:val="000000" w:themeColor="text1"/>
          <w:szCs w:val="24"/>
        </w:rPr>
        <w:t xml:space="preserve"> can also observe the changes of shareholding of the top ten shareholders and corporate legal person shares</w:t>
      </w:r>
      <w:r w:rsidR="00C4477E">
        <w:rPr>
          <w:rFonts w:ascii="Times New Roman" w:hAnsi="Times New Roman" w:cs="Times New Roman"/>
          <w:color w:val="000000" w:themeColor="text1"/>
          <w:szCs w:val="24"/>
        </w:rPr>
        <w:t xml:space="preserve"> because</w:t>
      </w:r>
      <w:r w:rsidR="009257C9" w:rsidRPr="00A176AB">
        <w:rPr>
          <w:rFonts w:ascii="Times New Roman" w:hAnsi="Times New Roman" w:cs="Times New Roman"/>
          <w:color w:val="000000" w:themeColor="text1"/>
          <w:szCs w:val="24"/>
        </w:rPr>
        <w:t xml:space="preserve"> t</w:t>
      </w:r>
      <w:r w:rsidR="00C4477E">
        <w:rPr>
          <w:rFonts w:ascii="Times New Roman" w:hAnsi="Times New Roman" w:cs="Times New Roman"/>
          <w:color w:val="000000" w:themeColor="text1"/>
          <w:szCs w:val="24"/>
        </w:rPr>
        <w:t>heir</w:t>
      </w:r>
      <w:r w:rsidR="009257C9" w:rsidRPr="00A176AB">
        <w:rPr>
          <w:rFonts w:ascii="Times New Roman" w:hAnsi="Times New Roman" w:cs="Times New Roman"/>
          <w:color w:val="000000" w:themeColor="text1"/>
          <w:szCs w:val="24"/>
        </w:rPr>
        <w:t xml:space="preserve"> </w:t>
      </w:r>
      <w:r w:rsidR="00C4477E" w:rsidRPr="00A176AB">
        <w:rPr>
          <w:rFonts w:ascii="Times New Roman" w:hAnsi="Times New Roman" w:cs="Times New Roman"/>
          <w:color w:val="000000" w:themeColor="text1"/>
          <w:szCs w:val="24"/>
        </w:rPr>
        <w:t>increas</w:t>
      </w:r>
      <w:r w:rsidR="00C4477E">
        <w:rPr>
          <w:rFonts w:ascii="Times New Roman" w:hAnsi="Times New Roman" w:cs="Times New Roman"/>
          <w:color w:val="000000" w:themeColor="text1"/>
          <w:szCs w:val="24"/>
        </w:rPr>
        <w:t>ing</w:t>
      </w:r>
      <w:r w:rsidR="00C4477E" w:rsidRPr="00A176AB">
        <w:rPr>
          <w:rFonts w:ascii="Times New Roman" w:hAnsi="Times New Roman" w:cs="Times New Roman"/>
          <w:color w:val="000000" w:themeColor="text1"/>
          <w:szCs w:val="24"/>
        </w:rPr>
        <w:t xml:space="preserve"> </w:t>
      </w:r>
      <w:r w:rsidR="009257C9" w:rsidRPr="00A176AB">
        <w:rPr>
          <w:rFonts w:ascii="Times New Roman" w:hAnsi="Times New Roman" w:cs="Times New Roman"/>
          <w:color w:val="000000" w:themeColor="text1"/>
          <w:szCs w:val="24"/>
        </w:rPr>
        <w:t>shareholding may be more reliable for the firm’s stock repurchase.</w:t>
      </w:r>
      <w:r w:rsidR="009257C9" w:rsidRPr="00A176AB">
        <w:rPr>
          <w:color w:val="000000" w:themeColor="text1"/>
          <w:szCs w:val="24"/>
        </w:rPr>
        <w:t xml:space="preserve"> </w:t>
      </w:r>
    </w:p>
    <w:p w:rsidR="00FB5BC2" w:rsidRPr="00FB5BC2" w:rsidRDefault="00FB5BC2" w:rsidP="00FA51ED">
      <w:pPr>
        <w:pStyle w:val="a8"/>
        <w:jc w:val="both"/>
        <w:rPr>
          <w:rFonts w:ascii="Times New Roman" w:hAnsi="Times New Roman" w:cs="Times New Roman"/>
          <w:color w:val="000000" w:themeColor="text1"/>
          <w:sz w:val="28"/>
        </w:rPr>
      </w:pPr>
    </w:p>
    <w:p w:rsidR="00FB5BC2" w:rsidRPr="00A176AB" w:rsidRDefault="00FB5BC2" w:rsidP="005C2FA6">
      <w:pPr>
        <w:jc w:val="both"/>
        <w:outlineLvl w:val="0"/>
        <w:rPr>
          <w:rFonts w:ascii="Times New Roman" w:eastAsia="標楷體" w:hAnsi="Times New Roman" w:cs="Times New Roman"/>
          <w:b/>
          <w:color w:val="000000" w:themeColor="text1"/>
          <w:szCs w:val="24"/>
        </w:rPr>
      </w:pPr>
      <w:r w:rsidRPr="00A176AB">
        <w:rPr>
          <w:rFonts w:ascii="Times New Roman" w:eastAsia="標楷體" w:hAnsi="Times New Roman" w:cs="Times New Roman" w:hint="eastAsia"/>
          <w:b/>
          <w:color w:val="000000" w:themeColor="text1"/>
          <w:szCs w:val="24"/>
        </w:rPr>
        <w:t>Re</w:t>
      </w:r>
      <w:r w:rsidRPr="00A176AB">
        <w:rPr>
          <w:rFonts w:ascii="Times New Roman" w:eastAsia="標楷體" w:hAnsi="Times New Roman" w:cs="Times New Roman"/>
          <w:b/>
          <w:color w:val="000000" w:themeColor="text1"/>
          <w:szCs w:val="24"/>
        </w:rPr>
        <w:t>ference</w:t>
      </w:r>
    </w:p>
    <w:p w:rsidR="00FB5BC2" w:rsidRPr="001E3B21" w:rsidRDefault="00DE7365" w:rsidP="001E3B21">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w:t>
      </w:r>
      <w:proofErr w:type="spellStart"/>
      <w:r w:rsidR="00FB5BC2" w:rsidRPr="001E3B21">
        <w:rPr>
          <w:rFonts w:ascii="Times New Roman" w:eastAsia="標楷體" w:hAnsi="Times New Roman" w:cs="Times New Roman"/>
          <w:color w:val="000000" w:themeColor="text1"/>
          <w:szCs w:val="24"/>
        </w:rPr>
        <w:t>Babenko</w:t>
      </w:r>
      <w:proofErr w:type="spellEnd"/>
      <w:r w:rsidR="00FB5BC2" w:rsidRPr="001E3B21">
        <w:rPr>
          <w:rFonts w:ascii="Times New Roman" w:eastAsia="標楷體" w:hAnsi="Times New Roman" w:cs="Times New Roman"/>
          <w:color w:val="000000" w:themeColor="text1"/>
          <w:szCs w:val="24"/>
        </w:rPr>
        <w:t xml:space="preserve">, I., </w:t>
      </w:r>
      <w:proofErr w:type="spellStart"/>
      <w:r w:rsidR="00FB5BC2" w:rsidRPr="001E3B21">
        <w:rPr>
          <w:rFonts w:ascii="Times New Roman" w:eastAsia="標楷體" w:hAnsi="Times New Roman" w:cs="Times New Roman"/>
          <w:color w:val="000000" w:themeColor="text1"/>
          <w:szCs w:val="24"/>
        </w:rPr>
        <w:t>Tser</w:t>
      </w:r>
      <w:r w:rsidR="00B21F99">
        <w:rPr>
          <w:rFonts w:ascii="Times New Roman" w:eastAsia="標楷體" w:hAnsi="Times New Roman" w:cs="Times New Roman"/>
          <w:color w:val="000000" w:themeColor="text1"/>
          <w:szCs w:val="24"/>
        </w:rPr>
        <w:t>lukevich</w:t>
      </w:r>
      <w:proofErr w:type="spellEnd"/>
      <w:r w:rsidR="00B21F99">
        <w:rPr>
          <w:rFonts w:ascii="Times New Roman" w:eastAsia="標楷體" w:hAnsi="Times New Roman" w:cs="Times New Roman"/>
          <w:color w:val="000000" w:themeColor="text1"/>
          <w:szCs w:val="24"/>
        </w:rPr>
        <w:t xml:space="preserve">, Y., </w:t>
      </w:r>
      <w:proofErr w:type="spellStart"/>
      <w:r w:rsidR="00B21F99">
        <w:rPr>
          <w:rFonts w:ascii="Times New Roman" w:eastAsia="標楷體" w:hAnsi="Times New Roman" w:cs="Times New Roman"/>
          <w:color w:val="000000" w:themeColor="text1"/>
          <w:szCs w:val="24"/>
        </w:rPr>
        <w:t>Vedrashko</w:t>
      </w:r>
      <w:proofErr w:type="spellEnd"/>
      <w:r w:rsidR="00B21F99">
        <w:rPr>
          <w:rFonts w:ascii="Times New Roman" w:eastAsia="標楷體" w:hAnsi="Times New Roman" w:cs="Times New Roman"/>
          <w:color w:val="000000" w:themeColor="text1"/>
          <w:szCs w:val="24"/>
        </w:rPr>
        <w:t>, A., “</w:t>
      </w:r>
      <w:r w:rsidR="00FB5BC2" w:rsidRPr="001E3B21">
        <w:rPr>
          <w:rFonts w:ascii="Times New Roman" w:eastAsia="標楷體" w:hAnsi="Times New Roman" w:cs="Times New Roman"/>
          <w:color w:val="000000" w:themeColor="text1"/>
          <w:szCs w:val="24"/>
        </w:rPr>
        <w:t>The credibility of open market share repurchase signaling</w:t>
      </w:r>
      <w:r w:rsidR="00B21F99">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 Journal of Financial and Quantitative Analysis 47,</w:t>
      </w:r>
      <w:r w:rsidR="00B21F99">
        <w:rPr>
          <w:rFonts w:ascii="Times New Roman" w:eastAsia="標楷體" w:hAnsi="Times New Roman" w:cs="Times New Roman"/>
          <w:color w:val="000000" w:themeColor="text1"/>
          <w:szCs w:val="24"/>
        </w:rPr>
        <w:t xml:space="preserve"> 2012, pp.</w:t>
      </w:r>
      <w:r w:rsidR="00FB5BC2" w:rsidRPr="001E3B21">
        <w:rPr>
          <w:rFonts w:ascii="Times New Roman" w:eastAsia="標楷體" w:hAnsi="Times New Roman" w:cs="Times New Roman"/>
          <w:color w:val="000000" w:themeColor="text1"/>
          <w:szCs w:val="24"/>
        </w:rPr>
        <w:t xml:space="preserve"> 1059-1088.</w:t>
      </w:r>
    </w:p>
    <w:p w:rsidR="00FB5BC2" w:rsidRPr="001E3B21" w:rsidRDefault="00DE7365" w:rsidP="001E3B21">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[2]</w:t>
      </w:r>
      <w:r w:rsidR="00FB5BC2" w:rsidRPr="001E3B21">
        <w:rPr>
          <w:rFonts w:ascii="Times New Roman" w:eastAsia="標楷體" w:hAnsi="Times New Roman" w:cs="Times New Roman"/>
          <w:color w:val="000000" w:themeColor="text1"/>
          <w:szCs w:val="24"/>
        </w:rPr>
        <w:t xml:space="preserve">Baker, M., </w:t>
      </w:r>
      <w:proofErr w:type="spellStart"/>
      <w:r w:rsidR="00FB5BC2" w:rsidRPr="001E3B21">
        <w:rPr>
          <w:rFonts w:ascii="Times New Roman" w:eastAsia="標楷體" w:hAnsi="Times New Roman" w:cs="Times New Roman"/>
          <w:color w:val="000000" w:themeColor="text1"/>
          <w:szCs w:val="24"/>
        </w:rPr>
        <w:t>Wurgler</w:t>
      </w:r>
      <w:proofErr w:type="spellEnd"/>
      <w:r w:rsidR="00FB5BC2" w:rsidRPr="001E3B21">
        <w:rPr>
          <w:rFonts w:ascii="Times New Roman" w:eastAsia="標楷體" w:hAnsi="Times New Roman" w:cs="Times New Roman"/>
          <w:color w:val="000000" w:themeColor="text1"/>
          <w:szCs w:val="24"/>
        </w:rPr>
        <w:t xml:space="preserve">, J., </w:t>
      </w:r>
      <w:r w:rsidR="00B21F99">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Mark</w:t>
      </w:r>
      <w:r w:rsidR="00B21F99">
        <w:rPr>
          <w:rFonts w:ascii="Times New Roman" w:eastAsia="標楷體" w:hAnsi="Times New Roman" w:cs="Times New Roman"/>
          <w:color w:val="000000" w:themeColor="text1"/>
          <w:szCs w:val="24"/>
        </w:rPr>
        <w:t>et timing and capital structure,”</w:t>
      </w:r>
      <w:r w:rsidR="00FB5BC2" w:rsidRPr="001E3B21">
        <w:rPr>
          <w:rFonts w:ascii="Times New Roman" w:eastAsia="標楷體" w:hAnsi="Times New Roman" w:cs="Times New Roman"/>
          <w:color w:val="000000" w:themeColor="text1"/>
          <w:szCs w:val="24"/>
        </w:rPr>
        <w:t> The journal of finance</w:t>
      </w:r>
      <w:r w:rsidR="00B21F99">
        <w:rPr>
          <w:rFonts w:ascii="Times New Roman" w:eastAsia="標楷體" w:hAnsi="Times New Roman" w:cs="Times New Roman"/>
          <w:color w:val="000000" w:themeColor="text1"/>
          <w:szCs w:val="24"/>
        </w:rPr>
        <w:t>, vol.</w:t>
      </w:r>
      <w:r w:rsidR="00FB5BC2" w:rsidRPr="001E3B21">
        <w:rPr>
          <w:rFonts w:ascii="Times New Roman" w:eastAsia="標楷體" w:hAnsi="Times New Roman" w:cs="Times New Roman"/>
          <w:color w:val="000000" w:themeColor="text1"/>
          <w:szCs w:val="24"/>
        </w:rPr>
        <w:t> 57,</w:t>
      </w:r>
      <w:r w:rsidR="00B21F99">
        <w:rPr>
          <w:rFonts w:ascii="Times New Roman" w:eastAsia="標楷體" w:hAnsi="Times New Roman" w:cs="Times New Roman"/>
          <w:color w:val="000000" w:themeColor="text1"/>
          <w:szCs w:val="24"/>
        </w:rPr>
        <w:t xml:space="preserve"> 2002,</w:t>
      </w:r>
      <w:r w:rsidR="00FB5BC2" w:rsidRPr="001E3B21">
        <w:rPr>
          <w:rFonts w:ascii="Times New Roman" w:eastAsia="標楷體" w:hAnsi="Times New Roman" w:cs="Times New Roman"/>
          <w:color w:val="000000" w:themeColor="text1"/>
          <w:szCs w:val="24"/>
        </w:rPr>
        <w:t xml:space="preserve"> </w:t>
      </w:r>
      <w:r w:rsidR="00B21F99">
        <w:rPr>
          <w:rFonts w:ascii="Times New Roman" w:eastAsia="標楷體" w:hAnsi="Times New Roman" w:cs="Times New Roman"/>
          <w:color w:val="000000" w:themeColor="text1"/>
          <w:szCs w:val="24"/>
        </w:rPr>
        <w:t xml:space="preserve">pp. </w:t>
      </w:r>
      <w:r w:rsidR="00FB5BC2" w:rsidRPr="001E3B21">
        <w:rPr>
          <w:rFonts w:ascii="Times New Roman" w:eastAsia="標楷體" w:hAnsi="Times New Roman" w:cs="Times New Roman"/>
          <w:color w:val="000000" w:themeColor="text1"/>
          <w:szCs w:val="24"/>
        </w:rPr>
        <w:t>1-32.</w:t>
      </w:r>
    </w:p>
    <w:p w:rsidR="00FB5BC2" w:rsidRPr="001E3B21" w:rsidRDefault="00DE7365" w:rsidP="001E3B21">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[3]</w:t>
      </w:r>
      <w:r w:rsidR="00FB5BC2" w:rsidRPr="001E3B21">
        <w:rPr>
          <w:rFonts w:ascii="Times New Roman" w:eastAsia="標楷體" w:hAnsi="Times New Roman" w:cs="Times New Roman"/>
          <w:color w:val="000000" w:themeColor="text1"/>
          <w:szCs w:val="24"/>
        </w:rPr>
        <w:t xml:space="preserve">Chan, K., </w:t>
      </w:r>
      <w:proofErr w:type="spellStart"/>
      <w:r w:rsidR="00FB5BC2" w:rsidRPr="001E3B21">
        <w:rPr>
          <w:rFonts w:ascii="Times New Roman" w:eastAsia="標楷體" w:hAnsi="Times New Roman" w:cs="Times New Roman"/>
          <w:color w:val="000000" w:themeColor="text1"/>
          <w:szCs w:val="24"/>
        </w:rPr>
        <w:t>Ikenberry</w:t>
      </w:r>
      <w:proofErr w:type="spellEnd"/>
      <w:r w:rsidR="00FB5BC2" w:rsidRPr="001E3B21">
        <w:rPr>
          <w:rFonts w:ascii="Times New Roman" w:eastAsia="標楷體" w:hAnsi="Times New Roman" w:cs="Times New Roman"/>
          <w:color w:val="000000" w:themeColor="text1"/>
          <w:szCs w:val="24"/>
        </w:rPr>
        <w:t xml:space="preserve">, D. L., Lee, I., </w:t>
      </w:r>
      <w:r w:rsidR="00FF5F74">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Do managers time the market? Evidence fro</w:t>
      </w:r>
      <w:r w:rsidR="00FF5F74">
        <w:rPr>
          <w:rFonts w:ascii="Times New Roman" w:eastAsia="標楷體" w:hAnsi="Times New Roman" w:cs="Times New Roman"/>
          <w:color w:val="000000" w:themeColor="text1"/>
          <w:szCs w:val="24"/>
        </w:rPr>
        <w:t>m open-market share repurchases,”</w:t>
      </w:r>
      <w:r w:rsidR="00FB5BC2" w:rsidRPr="001E3B21">
        <w:rPr>
          <w:rFonts w:ascii="Times New Roman" w:eastAsia="標楷體" w:hAnsi="Times New Roman" w:cs="Times New Roman"/>
          <w:color w:val="000000" w:themeColor="text1"/>
          <w:szCs w:val="24"/>
        </w:rPr>
        <w:t xml:space="preserve"> Journal of Banking &amp; Finance</w:t>
      </w:r>
      <w:r w:rsidR="00FF5F74">
        <w:rPr>
          <w:rFonts w:ascii="Times New Roman" w:eastAsia="標楷體" w:hAnsi="Times New Roman" w:cs="Times New Roman"/>
          <w:color w:val="000000" w:themeColor="text1"/>
          <w:szCs w:val="24"/>
        </w:rPr>
        <w:t>, vol.</w:t>
      </w:r>
      <w:r w:rsidR="00FB5BC2" w:rsidRPr="001E3B21">
        <w:rPr>
          <w:rFonts w:ascii="Times New Roman" w:eastAsia="標楷體" w:hAnsi="Times New Roman" w:cs="Times New Roman"/>
          <w:color w:val="000000" w:themeColor="text1"/>
          <w:szCs w:val="24"/>
        </w:rPr>
        <w:t xml:space="preserve"> 31, </w:t>
      </w:r>
      <w:r w:rsidR="00FF5F74">
        <w:rPr>
          <w:rFonts w:ascii="Times New Roman" w:eastAsia="標楷體" w:hAnsi="Times New Roman" w:cs="Times New Roman"/>
          <w:color w:val="000000" w:themeColor="text1"/>
          <w:szCs w:val="24"/>
        </w:rPr>
        <w:t xml:space="preserve">2007, pp. </w:t>
      </w:r>
      <w:r w:rsidR="00FB5BC2" w:rsidRPr="001E3B21">
        <w:rPr>
          <w:rFonts w:ascii="Times New Roman" w:eastAsia="標楷體" w:hAnsi="Times New Roman" w:cs="Times New Roman"/>
          <w:color w:val="000000" w:themeColor="text1"/>
          <w:szCs w:val="24"/>
        </w:rPr>
        <w:t xml:space="preserve">2673-2694. </w:t>
      </w:r>
    </w:p>
    <w:p w:rsidR="00FB5BC2" w:rsidRPr="001E3B21" w:rsidRDefault="00DE7365" w:rsidP="001E3B21">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[4]</w:t>
      </w:r>
      <w:r w:rsidR="00FB5BC2" w:rsidRPr="001E3B21">
        <w:rPr>
          <w:rFonts w:ascii="Times New Roman" w:eastAsia="標楷體" w:hAnsi="Times New Roman" w:cs="Times New Roman"/>
          <w:color w:val="000000" w:themeColor="text1"/>
          <w:szCs w:val="24"/>
        </w:rPr>
        <w:t xml:space="preserve">Chen, H. C., Chen, S. S., Huang, C. W., </w:t>
      </w:r>
      <w:proofErr w:type="spellStart"/>
      <w:r w:rsidR="00FB5BC2" w:rsidRPr="001E3B21">
        <w:rPr>
          <w:rFonts w:ascii="Times New Roman" w:eastAsia="標楷體" w:hAnsi="Times New Roman" w:cs="Times New Roman"/>
          <w:color w:val="000000" w:themeColor="text1"/>
          <w:szCs w:val="24"/>
        </w:rPr>
        <w:t>Schatzberg</w:t>
      </w:r>
      <w:proofErr w:type="spellEnd"/>
      <w:r w:rsidR="00FB5BC2" w:rsidRPr="001E3B21">
        <w:rPr>
          <w:rFonts w:ascii="Times New Roman" w:eastAsia="標楷體" w:hAnsi="Times New Roman" w:cs="Times New Roman"/>
          <w:color w:val="000000" w:themeColor="text1"/>
          <w:szCs w:val="24"/>
        </w:rPr>
        <w:t xml:space="preserve">, J. D., </w:t>
      </w:r>
      <w:r w:rsidR="00FF5F74">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Insider trading and firm performance following open market</w:t>
      </w:r>
      <w:r w:rsidR="00FF5F74">
        <w:rPr>
          <w:rFonts w:ascii="Times New Roman" w:eastAsia="標楷體" w:hAnsi="Times New Roman" w:cs="Times New Roman"/>
          <w:color w:val="000000" w:themeColor="text1"/>
          <w:szCs w:val="24"/>
        </w:rPr>
        <w:t xml:space="preserve"> share repurchase announcements,”</w:t>
      </w:r>
      <w:r w:rsidR="00FB5BC2" w:rsidRPr="001E3B21">
        <w:rPr>
          <w:rFonts w:ascii="Times New Roman" w:eastAsia="標楷體" w:hAnsi="Times New Roman" w:cs="Times New Roman"/>
          <w:color w:val="000000" w:themeColor="text1"/>
          <w:szCs w:val="24"/>
        </w:rPr>
        <w:t> Journal of Business Finance &amp; Accounting</w:t>
      </w:r>
      <w:r w:rsidR="00FF5F74">
        <w:rPr>
          <w:rFonts w:ascii="Times New Roman" w:eastAsia="標楷體" w:hAnsi="Times New Roman" w:cs="Times New Roman"/>
          <w:color w:val="000000" w:themeColor="text1"/>
          <w:szCs w:val="24"/>
        </w:rPr>
        <w:t>, vol.</w:t>
      </w:r>
      <w:r w:rsidR="00FB5BC2" w:rsidRPr="001E3B21">
        <w:rPr>
          <w:rFonts w:ascii="Times New Roman" w:eastAsia="標楷體" w:hAnsi="Times New Roman" w:cs="Times New Roman"/>
          <w:color w:val="000000" w:themeColor="text1"/>
          <w:szCs w:val="24"/>
        </w:rPr>
        <w:t> 41,</w:t>
      </w:r>
      <w:r w:rsidR="00FF5F74">
        <w:rPr>
          <w:rFonts w:ascii="Times New Roman" w:eastAsia="標楷體" w:hAnsi="Times New Roman" w:cs="Times New Roman"/>
          <w:color w:val="000000" w:themeColor="text1"/>
          <w:szCs w:val="24"/>
        </w:rPr>
        <w:t xml:space="preserve"> 2014,</w:t>
      </w:r>
      <w:r w:rsidR="00FB5BC2" w:rsidRPr="001E3B21">
        <w:rPr>
          <w:rFonts w:ascii="Times New Roman" w:eastAsia="標楷體" w:hAnsi="Times New Roman" w:cs="Times New Roman"/>
          <w:color w:val="000000" w:themeColor="text1"/>
          <w:szCs w:val="24"/>
        </w:rPr>
        <w:t xml:space="preserve"> </w:t>
      </w:r>
      <w:r w:rsidR="00FF5F74">
        <w:rPr>
          <w:rFonts w:ascii="Times New Roman" w:eastAsia="標楷體" w:hAnsi="Times New Roman" w:cs="Times New Roman"/>
          <w:color w:val="000000" w:themeColor="text1"/>
          <w:szCs w:val="24"/>
        </w:rPr>
        <w:t xml:space="preserve">pp. </w:t>
      </w:r>
      <w:r w:rsidR="00FB5BC2" w:rsidRPr="001E3B21">
        <w:rPr>
          <w:rFonts w:ascii="Times New Roman" w:eastAsia="標楷體" w:hAnsi="Times New Roman" w:cs="Times New Roman"/>
          <w:color w:val="000000" w:themeColor="text1"/>
          <w:szCs w:val="24"/>
        </w:rPr>
        <w:t>156-184.</w:t>
      </w:r>
    </w:p>
    <w:p w:rsidR="00FB5BC2" w:rsidRPr="001E3B21" w:rsidRDefault="00DE7365" w:rsidP="001E3B21">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[5]</w:t>
      </w:r>
      <w:r w:rsidR="00FB5BC2" w:rsidRPr="001E3B21">
        <w:rPr>
          <w:rFonts w:ascii="Times New Roman" w:eastAsia="標楷體" w:hAnsi="Times New Roman" w:cs="Times New Roman"/>
          <w:color w:val="000000" w:themeColor="text1"/>
          <w:szCs w:val="24"/>
        </w:rPr>
        <w:t>Choi, D., Chen, S</w:t>
      </w:r>
      <w:r w:rsidR="00FF5F74">
        <w:rPr>
          <w:rFonts w:ascii="Times New Roman" w:eastAsia="標楷體" w:hAnsi="Times New Roman" w:cs="Times New Roman"/>
          <w:color w:val="000000" w:themeColor="text1"/>
          <w:szCs w:val="24"/>
        </w:rPr>
        <w:t>. S., “</w:t>
      </w:r>
      <w:r w:rsidR="00FB5BC2" w:rsidRPr="001E3B21">
        <w:rPr>
          <w:rFonts w:ascii="Times New Roman" w:eastAsia="標楷體" w:hAnsi="Times New Roman" w:cs="Times New Roman"/>
          <w:color w:val="000000" w:themeColor="text1"/>
          <w:szCs w:val="24"/>
        </w:rPr>
        <w:t>The differential information conveyed by share repurchase tende</w:t>
      </w:r>
      <w:r w:rsidR="00FF5F74">
        <w:rPr>
          <w:rFonts w:ascii="Times New Roman" w:eastAsia="標楷體" w:hAnsi="Times New Roman" w:cs="Times New Roman"/>
          <w:color w:val="000000" w:themeColor="text1"/>
          <w:szCs w:val="24"/>
        </w:rPr>
        <w:t>r offers and dividend increases,”</w:t>
      </w:r>
      <w:r w:rsidR="00FB5BC2" w:rsidRPr="001E3B21">
        <w:rPr>
          <w:rFonts w:ascii="Times New Roman" w:eastAsia="標楷體" w:hAnsi="Times New Roman" w:cs="Times New Roman"/>
          <w:color w:val="000000" w:themeColor="text1"/>
          <w:szCs w:val="24"/>
        </w:rPr>
        <w:t> Journal of Financial Research</w:t>
      </w:r>
      <w:r w:rsidR="00FF5F74">
        <w:rPr>
          <w:rFonts w:ascii="Times New Roman" w:eastAsia="標楷體" w:hAnsi="Times New Roman" w:cs="Times New Roman"/>
          <w:color w:val="000000" w:themeColor="text1"/>
          <w:szCs w:val="24"/>
        </w:rPr>
        <w:t>, vol.</w:t>
      </w:r>
      <w:r w:rsidR="00FB5BC2" w:rsidRPr="001E3B21">
        <w:rPr>
          <w:rFonts w:ascii="Times New Roman" w:eastAsia="標楷體" w:hAnsi="Times New Roman" w:cs="Times New Roman"/>
          <w:color w:val="000000" w:themeColor="text1"/>
          <w:szCs w:val="24"/>
        </w:rPr>
        <w:t xml:space="preserve"> 20, </w:t>
      </w:r>
      <w:r w:rsidR="00FF5F74">
        <w:rPr>
          <w:rFonts w:ascii="Times New Roman" w:eastAsia="標楷體" w:hAnsi="Times New Roman" w:cs="Times New Roman"/>
          <w:color w:val="000000" w:themeColor="text1"/>
          <w:szCs w:val="24"/>
        </w:rPr>
        <w:t xml:space="preserve">1997, pp. </w:t>
      </w:r>
      <w:r w:rsidR="00FB5BC2" w:rsidRPr="001E3B21">
        <w:rPr>
          <w:rFonts w:ascii="Times New Roman" w:eastAsia="標楷體" w:hAnsi="Times New Roman" w:cs="Times New Roman"/>
          <w:color w:val="000000" w:themeColor="text1"/>
          <w:szCs w:val="24"/>
        </w:rPr>
        <w:t>529-543.</w:t>
      </w:r>
    </w:p>
    <w:p w:rsidR="00FB5BC2" w:rsidRPr="001E3B21" w:rsidRDefault="00DE7365" w:rsidP="001E3B21">
      <w:pPr>
        <w:autoSpaceDE w:val="0"/>
        <w:autoSpaceDN w:val="0"/>
        <w:adjustRightInd w:val="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[6]</w:t>
      </w:r>
      <w:proofErr w:type="spellStart"/>
      <w:r w:rsidR="00FB5BC2" w:rsidRPr="001E3B21">
        <w:rPr>
          <w:rFonts w:ascii="Times New Roman" w:eastAsia="標楷體" w:hAnsi="Times New Roman" w:cs="Times New Roman"/>
          <w:color w:val="000000" w:themeColor="text1"/>
          <w:szCs w:val="24"/>
        </w:rPr>
        <w:t>Cziraki</w:t>
      </w:r>
      <w:proofErr w:type="spellEnd"/>
      <w:r w:rsidR="00FB5BC2" w:rsidRPr="001E3B21">
        <w:rPr>
          <w:rFonts w:ascii="Times New Roman" w:eastAsia="標楷體" w:hAnsi="Times New Roman" w:cs="Times New Roman"/>
          <w:color w:val="000000" w:themeColor="text1"/>
          <w:szCs w:val="24"/>
        </w:rPr>
        <w:t xml:space="preserve">, P., </w:t>
      </w:r>
      <w:hyperlink r:id="rId12" w:history="1">
        <w:r w:rsidR="00FB5BC2" w:rsidRPr="001E3B21">
          <w:rPr>
            <w:rFonts w:ascii="Times New Roman" w:eastAsia="標楷體" w:hAnsi="Times New Roman" w:cs="Times New Roman"/>
            <w:color w:val="000000" w:themeColor="text1"/>
            <w:szCs w:val="24"/>
          </w:rPr>
          <w:t>Lyandres</w:t>
        </w:r>
      </w:hyperlink>
      <w:r w:rsidR="00FB5BC2" w:rsidRPr="001E3B21">
        <w:rPr>
          <w:rFonts w:ascii="Times New Roman" w:eastAsia="標楷體" w:hAnsi="Times New Roman" w:cs="Times New Roman"/>
          <w:color w:val="000000" w:themeColor="text1"/>
          <w:szCs w:val="24"/>
        </w:rPr>
        <w:t>, E.,</w:t>
      </w:r>
      <w:hyperlink r:id="rId13" w:history="1">
        <w:r w:rsidR="00FB5BC2" w:rsidRPr="001E3B21">
          <w:rPr>
            <w:rFonts w:ascii="Times New Roman" w:eastAsia="標楷體" w:hAnsi="Times New Roman" w:cs="Times New Roman"/>
            <w:color w:val="000000" w:themeColor="text1"/>
            <w:szCs w:val="24"/>
          </w:rPr>
          <w:t xml:space="preserve"> Michaely</w:t>
        </w:r>
      </w:hyperlink>
      <w:r w:rsidR="00FB5BC2" w:rsidRPr="001E3B21">
        <w:rPr>
          <w:rFonts w:ascii="Times New Roman" w:eastAsia="標楷體" w:hAnsi="Times New Roman" w:cs="Times New Roman"/>
          <w:color w:val="000000" w:themeColor="text1"/>
          <w:szCs w:val="24"/>
        </w:rPr>
        <w:t xml:space="preserve">. R., </w:t>
      </w:r>
      <w:r w:rsidR="00FF5F74">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What do insiders know? Evidence from insider trading ar</w:t>
      </w:r>
      <w:r w:rsidR="00FF5F74">
        <w:rPr>
          <w:rFonts w:ascii="Times New Roman" w:eastAsia="標楷體" w:hAnsi="Times New Roman" w:cs="Times New Roman"/>
          <w:color w:val="000000" w:themeColor="text1"/>
          <w:szCs w:val="24"/>
        </w:rPr>
        <w:t>ound share repurchases and SEOs,” Working paper, 2016.</w:t>
      </w:r>
    </w:p>
    <w:p w:rsidR="00FB5BC2" w:rsidRPr="00A176AB" w:rsidRDefault="00DE7365" w:rsidP="001E3B21">
      <w:pPr>
        <w:pStyle w:val="References"/>
        <w:ind w:left="0" w:firstLine="0"/>
        <w:jc w:val="both"/>
        <w:rPr>
          <w:rFonts w:eastAsia="標楷體"/>
          <w:color w:val="000000" w:themeColor="text1"/>
          <w:kern w:val="2"/>
          <w:lang w:eastAsia="zh-TW"/>
        </w:rPr>
      </w:pPr>
      <w:r>
        <w:rPr>
          <w:rFonts w:eastAsia="標楷體"/>
          <w:color w:val="000000" w:themeColor="text1"/>
          <w:kern w:val="2"/>
          <w:lang w:eastAsia="zh-TW"/>
        </w:rPr>
        <w:t>[7]</w:t>
      </w:r>
      <w:proofErr w:type="spellStart"/>
      <w:r w:rsidR="00FB5BC2" w:rsidRPr="00A176AB">
        <w:rPr>
          <w:rFonts w:eastAsia="標楷體"/>
          <w:color w:val="000000" w:themeColor="text1"/>
          <w:kern w:val="2"/>
          <w:lang w:eastAsia="zh-TW"/>
        </w:rPr>
        <w:t>Dittmar</w:t>
      </w:r>
      <w:proofErr w:type="spellEnd"/>
      <w:r w:rsidR="00FB5BC2" w:rsidRPr="00A176AB">
        <w:rPr>
          <w:rFonts w:eastAsia="標楷體"/>
          <w:color w:val="000000" w:themeColor="text1"/>
          <w:kern w:val="2"/>
          <w:lang w:eastAsia="zh-TW"/>
        </w:rPr>
        <w:t xml:space="preserve">, A., Field, L. C., </w:t>
      </w:r>
      <w:r w:rsidR="00FF5F74">
        <w:rPr>
          <w:rFonts w:eastAsia="標楷體"/>
          <w:color w:val="000000" w:themeColor="text1"/>
          <w:kern w:val="2"/>
          <w:lang w:eastAsia="zh-TW"/>
        </w:rPr>
        <w:t>“</w:t>
      </w:r>
      <w:r w:rsidR="00FB5BC2" w:rsidRPr="00A176AB">
        <w:rPr>
          <w:rFonts w:eastAsia="標楷體"/>
          <w:color w:val="000000" w:themeColor="text1"/>
          <w:kern w:val="2"/>
          <w:lang w:eastAsia="zh-TW"/>
        </w:rPr>
        <w:t>Can managers time the market? Evidence using repurchase price data</w:t>
      </w:r>
      <w:r w:rsidR="00FF5F74">
        <w:rPr>
          <w:rFonts w:eastAsia="標楷體"/>
          <w:color w:val="000000" w:themeColor="text1"/>
          <w:kern w:val="2"/>
          <w:lang w:eastAsia="zh-TW"/>
        </w:rPr>
        <w:t>,”</w:t>
      </w:r>
      <w:r w:rsidR="00FB5BC2" w:rsidRPr="00A176AB">
        <w:rPr>
          <w:rFonts w:eastAsia="標楷體"/>
          <w:color w:val="000000" w:themeColor="text1"/>
          <w:kern w:val="2"/>
          <w:lang w:eastAsia="zh-TW"/>
        </w:rPr>
        <w:t xml:space="preserve"> Journal of Financial Economics</w:t>
      </w:r>
      <w:r w:rsidR="00FF5F74">
        <w:rPr>
          <w:rFonts w:eastAsia="標楷體"/>
          <w:color w:val="000000" w:themeColor="text1"/>
          <w:kern w:val="2"/>
          <w:lang w:eastAsia="zh-TW"/>
        </w:rPr>
        <w:t>, vol.</w:t>
      </w:r>
      <w:r w:rsidR="00FB5BC2" w:rsidRPr="00A176AB">
        <w:rPr>
          <w:rFonts w:eastAsia="標楷體"/>
          <w:color w:val="000000" w:themeColor="text1"/>
          <w:kern w:val="2"/>
          <w:lang w:eastAsia="zh-TW"/>
        </w:rPr>
        <w:t xml:space="preserve"> 115,</w:t>
      </w:r>
      <w:r w:rsidR="00FF5F74">
        <w:rPr>
          <w:rFonts w:eastAsia="標楷體"/>
          <w:color w:val="000000" w:themeColor="text1"/>
          <w:kern w:val="2"/>
          <w:lang w:eastAsia="zh-TW"/>
        </w:rPr>
        <w:t xml:space="preserve"> 2015,</w:t>
      </w:r>
      <w:r w:rsidR="00FB5BC2" w:rsidRPr="00A176AB">
        <w:rPr>
          <w:rFonts w:eastAsia="標楷體"/>
          <w:color w:val="000000" w:themeColor="text1"/>
          <w:kern w:val="2"/>
          <w:lang w:eastAsia="zh-TW"/>
        </w:rPr>
        <w:t xml:space="preserve"> </w:t>
      </w:r>
      <w:r w:rsidR="00FF5F74">
        <w:rPr>
          <w:rFonts w:eastAsia="標楷體"/>
          <w:color w:val="000000" w:themeColor="text1"/>
          <w:kern w:val="2"/>
          <w:lang w:eastAsia="zh-TW"/>
        </w:rPr>
        <w:t xml:space="preserve">pp. </w:t>
      </w:r>
      <w:r w:rsidR="00FB5BC2" w:rsidRPr="00A176AB">
        <w:rPr>
          <w:rFonts w:eastAsia="標楷體"/>
          <w:color w:val="000000" w:themeColor="text1"/>
          <w:kern w:val="2"/>
          <w:lang w:eastAsia="zh-TW"/>
        </w:rPr>
        <w:t>261-282.</w:t>
      </w:r>
    </w:p>
    <w:p w:rsidR="00FB5BC2" w:rsidRPr="001E3B21" w:rsidRDefault="00DE7365" w:rsidP="001E3B21">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[8]</w:t>
      </w:r>
      <w:proofErr w:type="spellStart"/>
      <w:r w:rsidR="00FB5BC2" w:rsidRPr="001E3B21">
        <w:rPr>
          <w:rFonts w:ascii="Times New Roman" w:eastAsia="標楷體" w:hAnsi="Times New Roman" w:cs="Times New Roman"/>
          <w:color w:val="000000" w:themeColor="text1"/>
          <w:szCs w:val="24"/>
        </w:rPr>
        <w:t>Givoly</w:t>
      </w:r>
      <w:proofErr w:type="spellEnd"/>
      <w:r w:rsidR="00FB5BC2" w:rsidRPr="001E3B21">
        <w:rPr>
          <w:rFonts w:ascii="Times New Roman" w:eastAsia="標楷體" w:hAnsi="Times New Roman" w:cs="Times New Roman"/>
          <w:color w:val="000000" w:themeColor="text1"/>
          <w:szCs w:val="24"/>
        </w:rPr>
        <w:t xml:space="preserve">, D., </w:t>
      </w:r>
      <w:proofErr w:type="spellStart"/>
      <w:r w:rsidR="00FB5BC2" w:rsidRPr="001E3B21">
        <w:rPr>
          <w:rFonts w:ascii="Times New Roman" w:eastAsia="標楷體" w:hAnsi="Times New Roman" w:cs="Times New Roman"/>
          <w:color w:val="000000" w:themeColor="text1"/>
          <w:szCs w:val="24"/>
        </w:rPr>
        <w:t>Palmon</w:t>
      </w:r>
      <w:proofErr w:type="spellEnd"/>
      <w:r w:rsidR="00FB5BC2" w:rsidRPr="001E3B21">
        <w:rPr>
          <w:rFonts w:ascii="Times New Roman" w:eastAsia="標楷體" w:hAnsi="Times New Roman" w:cs="Times New Roman"/>
          <w:color w:val="000000" w:themeColor="text1"/>
          <w:szCs w:val="24"/>
        </w:rPr>
        <w:t xml:space="preserve">, D., </w:t>
      </w:r>
      <w:r w:rsidR="00FF5F74">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Insider trading and the exploitation of inside information: Some empirical evidence</w:t>
      </w:r>
      <w:r w:rsidR="00FF5F74">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 Journal of business,</w:t>
      </w:r>
      <w:r w:rsidR="00FF5F74">
        <w:rPr>
          <w:rFonts w:ascii="Times New Roman" w:eastAsia="標楷體" w:hAnsi="Times New Roman" w:cs="Times New Roman"/>
          <w:color w:val="000000" w:themeColor="text1"/>
          <w:szCs w:val="24"/>
        </w:rPr>
        <w:t xml:space="preserve"> 1985,</w:t>
      </w:r>
      <w:r w:rsidR="00FB5BC2" w:rsidRPr="001E3B21">
        <w:rPr>
          <w:rFonts w:ascii="Times New Roman" w:eastAsia="標楷體" w:hAnsi="Times New Roman" w:cs="Times New Roman"/>
          <w:color w:val="000000" w:themeColor="text1"/>
          <w:szCs w:val="24"/>
        </w:rPr>
        <w:t xml:space="preserve"> </w:t>
      </w:r>
      <w:r w:rsidR="00FF5F74">
        <w:rPr>
          <w:rFonts w:ascii="Times New Roman" w:eastAsia="標楷體" w:hAnsi="Times New Roman" w:cs="Times New Roman"/>
          <w:color w:val="000000" w:themeColor="text1"/>
          <w:szCs w:val="24"/>
        </w:rPr>
        <w:t xml:space="preserve">pp. </w:t>
      </w:r>
      <w:r w:rsidR="00FB5BC2" w:rsidRPr="001E3B21">
        <w:rPr>
          <w:rFonts w:ascii="Times New Roman" w:eastAsia="標楷體" w:hAnsi="Times New Roman" w:cs="Times New Roman"/>
          <w:color w:val="000000" w:themeColor="text1"/>
          <w:szCs w:val="24"/>
        </w:rPr>
        <w:t>69-87.</w:t>
      </w:r>
    </w:p>
    <w:p w:rsidR="00FB5BC2" w:rsidRPr="001E3B21" w:rsidRDefault="00DE7365" w:rsidP="001E3B21">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[9]</w:t>
      </w:r>
      <w:proofErr w:type="spellStart"/>
      <w:r w:rsidR="00FB5BC2" w:rsidRPr="001E3B21">
        <w:rPr>
          <w:rFonts w:ascii="Times New Roman" w:eastAsia="標楷體" w:hAnsi="Times New Roman" w:cs="Times New Roman"/>
          <w:color w:val="000000" w:themeColor="text1"/>
          <w:szCs w:val="24"/>
        </w:rPr>
        <w:t>Hovakimian</w:t>
      </w:r>
      <w:proofErr w:type="spellEnd"/>
      <w:r w:rsidR="00FB5BC2" w:rsidRPr="001E3B21">
        <w:rPr>
          <w:rFonts w:ascii="Times New Roman" w:eastAsia="標楷體" w:hAnsi="Times New Roman" w:cs="Times New Roman"/>
          <w:color w:val="000000" w:themeColor="text1"/>
          <w:szCs w:val="24"/>
        </w:rPr>
        <w:t xml:space="preserve">, A., Hu, H., </w:t>
      </w:r>
      <w:r w:rsidR="00FF5F74">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Institutional shareholders and SEO market timing</w:t>
      </w:r>
      <w:r w:rsidR="00FF5F74">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 Journal of Corporate Finance</w:t>
      </w:r>
      <w:r w:rsidR="00FF5F74">
        <w:rPr>
          <w:rFonts w:ascii="Times New Roman" w:eastAsia="標楷體" w:hAnsi="Times New Roman" w:cs="Times New Roman"/>
          <w:color w:val="000000" w:themeColor="text1"/>
          <w:szCs w:val="24"/>
        </w:rPr>
        <w:t>, vol.</w:t>
      </w:r>
      <w:r w:rsidR="00FB5BC2" w:rsidRPr="001E3B21">
        <w:rPr>
          <w:rFonts w:ascii="Times New Roman" w:eastAsia="標楷體" w:hAnsi="Times New Roman" w:cs="Times New Roman"/>
          <w:color w:val="000000" w:themeColor="text1"/>
          <w:szCs w:val="24"/>
        </w:rPr>
        <w:t> 36,</w:t>
      </w:r>
      <w:r w:rsidR="00FF5F74">
        <w:rPr>
          <w:rFonts w:ascii="Times New Roman" w:eastAsia="標楷體" w:hAnsi="Times New Roman" w:cs="Times New Roman"/>
          <w:color w:val="000000" w:themeColor="text1"/>
          <w:szCs w:val="24"/>
        </w:rPr>
        <w:t xml:space="preserve"> 2016,</w:t>
      </w:r>
      <w:r w:rsidR="00FB5BC2" w:rsidRPr="001E3B21">
        <w:rPr>
          <w:rFonts w:ascii="Times New Roman" w:eastAsia="標楷體" w:hAnsi="Times New Roman" w:cs="Times New Roman"/>
          <w:color w:val="000000" w:themeColor="text1"/>
          <w:szCs w:val="24"/>
        </w:rPr>
        <w:t xml:space="preserve"> </w:t>
      </w:r>
      <w:r w:rsidR="00FF5F74">
        <w:rPr>
          <w:rFonts w:ascii="Times New Roman" w:eastAsia="標楷體" w:hAnsi="Times New Roman" w:cs="Times New Roman"/>
          <w:color w:val="000000" w:themeColor="text1"/>
          <w:szCs w:val="24"/>
        </w:rPr>
        <w:t>pp.</w:t>
      </w:r>
      <w:r w:rsidR="00FB5BC2" w:rsidRPr="001E3B21">
        <w:rPr>
          <w:rFonts w:ascii="Times New Roman" w:eastAsia="標楷體" w:hAnsi="Times New Roman" w:cs="Times New Roman"/>
          <w:color w:val="000000" w:themeColor="text1"/>
          <w:szCs w:val="24"/>
        </w:rPr>
        <w:t>1-14.</w:t>
      </w:r>
    </w:p>
    <w:p w:rsidR="001E3B21" w:rsidRPr="00A50F38" w:rsidRDefault="00A50F38" w:rsidP="001E3B21">
      <w:pPr>
        <w:jc w:val="both"/>
        <w:rPr>
          <w:rFonts w:ascii="Times New Roman" w:eastAsia="標楷體" w:hAnsi="Times New Roman" w:cs="Times New Roman"/>
          <w:color w:val="000000" w:themeColor="text1"/>
          <w:szCs w:val="24"/>
        </w:rPr>
      </w:pPr>
      <w:r>
        <w:rPr>
          <w:rFonts w:ascii="Times New Roman" w:hAnsi="Times New Roman" w:cs="Times New Roman"/>
          <w:color w:val="000000" w:themeColor="text1"/>
          <w:szCs w:val="24"/>
        </w:rPr>
        <w:t>[10]Ho</w:t>
      </w:r>
      <w:r w:rsidR="001E3B21" w:rsidRPr="00A50F38">
        <w:rPr>
          <w:rFonts w:ascii="Times New Roman" w:hAnsi="Times New Roman" w:cs="Times New Roman"/>
          <w:color w:val="000000" w:themeColor="text1"/>
          <w:szCs w:val="24"/>
        </w:rPr>
        <w:t>ng, J. H., Chen</w:t>
      </w:r>
      <w:r w:rsidR="001E3B21" w:rsidRPr="00A50F38">
        <w:rPr>
          <w:rFonts w:ascii="Times New Roman" w:hAnsi="Times New Roman" w:cs="Times New Roman" w:hint="eastAsia"/>
          <w:color w:val="000000" w:themeColor="text1"/>
          <w:szCs w:val="24"/>
        </w:rPr>
        <w:t>,</w:t>
      </w:r>
      <w:r w:rsidR="001E3B21" w:rsidRPr="00A50F38">
        <w:rPr>
          <w:rFonts w:ascii="Times New Roman" w:hAnsi="Times New Roman" w:cs="Times New Roman"/>
          <w:color w:val="000000" w:themeColor="text1"/>
          <w:szCs w:val="24"/>
        </w:rPr>
        <w:t xml:space="preserve"> Y. P., Wang, Y. C.,</w:t>
      </w:r>
      <w:r w:rsidR="001E3B21" w:rsidRPr="00A50F38">
        <w:rPr>
          <w:rFonts w:ascii="Times New Roman" w:eastAsia="標楷體" w:hAnsi="Times New Roman" w:cs="Times New Roman"/>
          <w:color w:val="000000" w:themeColor="text1"/>
          <w:szCs w:val="24"/>
        </w:rPr>
        <w:t xml:space="preserve"> </w:t>
      </w:r>
      <w:r w:rsidR="00FF5F74" w:rsidRPr="00A50F38">
        <w:rPr>
          <w:rFonts w:ascii="Times New Roman" w:eastAsia="標楷體" w:hAnsi="Times New Roman" w:cs="Times New Roman"/>
          <w:color w:val="000000" w:themeColor="text1"/>
          <w:szCs w:val="24"/>
        </w:rPr>
        <w:t>“</w:t>
      </w:r>
      <w:r w:rsidR="001E3B21" w:rsidRPr="00A50F38">
        <w:rPr>
          <w:rFonts w:ascii="Times New Roman" w:hAnsi="Times New Roman" w:cs="Times New Roman"/>
          <w:color w:val="000000" w:themeColor="text1"/>
          <w:szCs w:val="24"/>
        </w:rPr>
        <w:t>Share repurchase announcements, actual repurchases and managerial timing abilities</w:t>
      </w:r>
      <w:r w:rsidR="00FF5F74" w:rsidRPr="00A50F38">
        <w:rPr>
          <w:rFonts w:ascii="Times New Roman" w:hAnsi="Times New Roman" w:cs="Times New Roman"/>
          <w:color w:val="000000" w:themeColor="text1"/>
          <w:szCs w:val="24"/>
        </w:rPr>
        <w:t xml:space="preserve">,” </w:t>
      </w:r>
      <w:r w:rsidR="001E3B21" w:rsidRPr="00A50F38">
        <w:rPr>
          <w:rFonts w:ascii="Times New Roman" w:hAnsi="Times New Roman" w:cs="Times New Roman"/>
          <w:color w:val="000000" w:themeColor="text1"/>
          <w:szCs w:val="24"/>
        </w:rPr>
        <w:t>Commerce &amp; Management Quarterly</w:t>
      </w:r>
      <w:r w:rsidR="00FF5F74" w:rsidRPr="00A50F38">
        <w:rPr>
          <w:rFonts w:ascii="Times New Roman" w:hAnsi="Times New Roman" w:cs="Times New Roman"/>
          <w:color w:val="000000" w:themeColor="text1"/>
          <w:szCs w:val="24"/>
        </w:rPr>
        <w:t>, vol.</w:t>
      </w:r>
      <w:r w:rsidR="001E3B21" w:rsidRPr="00A50F38">
        <w:rPr>
          <w:rFonts w:ascii="Times New Roman" w:hAnsi="Times New Roman" w:cs="Times New Roman"/>
          <w:color w:val="000000" w:themeColor="text1"/>
          <w:szCs w:val="24"/>
        </w:rPr>
        <w:t xml:space="preserve"> </w:t>
      </w:r>
      <w:r w:rsidR="001E3B21" w:rsidRPr="00A50F38">
        <w:rPr>
          <w:rFonts w:ascii="Times New Roman" w:eastAsia="標楷體" w:hAnsi="Times New Roman" w:cs="Times New Roman"/>
          <w:color w:val="000000" w:themeColor="text1"/>
          <w:szCs w:val="24"/>
        </w:rPr>
        <w:t>9,</w:t>
      </w:r>
      <w:r w:rsidR="00FF5F74" w:rsidRPr="00A50F38">
        <w:rPr>
          <w:rFonts w:ascii="Times New Roman" w:eastAsia="標楷體" w:hAnsi="Times New Roman" w:cs="Times New Roman"/>
          <w:color w:val="000000" w:themeColor="text1"/>
          <w:szCs w:val="24"/>
        </w:rPr>
        <w:t xml:space="preserve"> 2008,</w:t>
      </w:r>
      <w:r w:rsidR="001E3B21" w:rsidRPr="00A50F38">
        <w:rPr>
          <w:rFonts w:ascii="Times New Roman" w:eastAsia="標楷體" w:hAnsi="Times New Roman" w:cs="Times New Roman"/>
          <w:color w:val="000000" w:themeColor="text1"/>
          <w:szCs w:val="24"/>
        </w:rPr>
        <w:t xml:space="preserve"> </w:t>
      </w:r>
      <w:r w:rsidR="00FF5F74" w:rsidRPr="00A50F38">
        <w:rPr>
          <w:rFonts w:ascii="Times New Roman" w:eastAsia="標楷體" w:hAnsi="Times New Roman" w:cs="Times New Roman"/>
          <w:color w:val="000000" w:themeColor="text1"/>
          <w:szCs w:val="24"/>
        </w:rPr>
        <w:t xml:space="preserve">pp. </w:t>
      </w:r>
      <w:r w:rsidR="001E3B21" w:rsidRPr="00A50F38">
        <w:rPr>
          <w:rFonts w:ascii="Times New Roman" w:eastAsia="標楷體" w:hAnsi="Times New Roman" w:cs="Times New Roman"/>
          <w:color w:val="000000" w:themeColor="text1"/>
          <w:szCs w:val="24"/>
        </w:rPr>
        <w:t>137-168.</w:t>
      </w:r>
    </w:p>
    <w:p w:rsidR="00FB5BC2" w:rsidRPr="001E3B21" w:rsidRDefault="00A50F38" w:rsidP="001E3B21">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lastRenderedPageBreak/>
        <w:t>[11</w:t>
      </w:r>
      <w:r w:rsidR="00DE7365">
        <w:rPr>
          <w:rFonts w:ascii="Times New Roman" w:eastAsia="標楷體" w:hAnsi="Times New Roman" w:cs="Times New Roman"/>
          <w:color w:val="000000" w:themeColor="text1"/>
          <w:szCs w:val="24"/>
        </w:rPr>
        <w:t>]</w:t>
      </w:r>
      <w:proofErr w:type="spellStart"/>
      <w:proofErr w:type="gramStart"/>
      <w:r w:rsidR="00FB5BC2" w:rsidRPr="001E3B21">
        <w:rPr>
          <w:rFonts w:ascii="Times New Roman" w:eastAsia="標楷體" w:hAnsi="Times New Roman" w:cs="Times New Roman"/>
          <w:color w:val="000000" w:themeColor="text1"/>
          <w:szCs w:val="24"/>
        </w:rPr>
        <w:t>Jenter</w:t>
      </w:r>
      <w:proofErr w:type="spellEnd"/>
      <w:r w:rsidR="00FB5BC2" w:rsidRPr="001E3B21">
        <w:rPr>
          <w:rFonts w:ascii="Times New Roman" w:eastAsia="標楷體" w:hAnsi="Times New Roman" w:cs="Times New Roman"/>
          <w:color w:val="000000" w:themeColor="text1"/>
          <w:szCs w:val="24"/>
        </w:rPr>
        <w:t xml:space="preserve">, D., </w:t>
      </w:r>
      <w:r w:rsidR="00FF5F74">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Market timing and</w:t>
      </w:r>
      <w:r w:rsidR="00FF5F74">
        <w:rPr>
          <w:rFonts w:ascii="Times New Roman" w:eastAsia="標楷體" w:hAnsi="Times New Roman" w:cs="Times New Roman"/>
          <w:color w:val="000000" w:themeColor="text1"/>
          <w:szCs w:val="24"/>
        </w:rPr>
        <w:t xml:space="preserve"> managerial portfolio decisions,”</w:t>
      </w:r>
      <w:r w:rsidR="00FB5BC2" w:rsidRPr="001E3B21">
        <w:rPr>
          <w:rFonts w:ascii="Times New Roman" w:eastAsia="標楷體" w:hAnsi="Times New Roman" w:cs="Times New Roman"/>
          <w:color w:val="000000" w:themeColor="text1"/>
          <w:szCs w:val="24"/>
        </w:rPr>
        <w:t> The Journal of Finance</w:t>
      </w:r>
      <w:r w:rsidR="00FF5F74">
        <w:rPr>
          <w:rFonts w:ascii="Times New Roman" w:eastAsia="標楷體" w:hAnsi="Times New Roman" w:cs="Times New Roman"/>
          <w:color w:val="000000" w:themeColor="text1"/>
          <w:szCs w:val="24"/>
        </w:rPr>
        <w:t>, vol.</w:t>
      </w:r>
      <w:r w:rsidR="00FB5BC2" w:rsidRPr="001E3B21">
        <w:rPr>
          <w:rFonts w:ascii="Times New Roman" w:eastAsia="標楷體" w:hAnsi="Times New Roman" w:cs="Times New Roman"/>
          <w:color w:val="000000" w:themeColor="text1"/>
          <w:szCs w:val="24"/>
        </w:rPr>
        <w:t> 60,</w:t>
      </w:r>
      <w:r w:rsidR="00FF5F74">
        <w:rPr>
          <w:rFonts w:ascii="Times New Roman" w:eastAsia="標楷體" w:hAnsi="Times New Roman" w:cs="Times New Roman"/>
          <w:color w:val="000000" w:themeColor="text1"/>
          <w:szCs w:val="24"/>
        </w:rPr>
        <w:t xml:space="preserve"> 2005,</w:t>
      </w:r>
      <w:r w:rsidR="00FB5BC2" w:rsidRPr="001E3B21">
        <w:rPr>
          <w:rFonts w:ascii="Times New Roman" w:eastAsia="標楷體" w:hAnsi="Times New Roman" w:cs="Times New Roman"/>
          <w:color w:val="000000" w:themeColor="text1"/>
          <w:szCs w:val="24"/>
        </w:rPr>
        <w:t xml:space="preserve"> </w:t>
      </w:r>
      <w:r w:rsidR="00FF5F74">
        <w:rPr>
          <w:rFonts w:ascii="Times New Roman" w:eastAsia="標楷體" w:hAnsi="Times New Roman" w:cs="Times New Roman"/>
          <w:color w:val="000000" w:themeColor="text1"/>
          <w:szCs w:val="24"/>
        </w:rPr>
        <w:t>pp.</w:t>
      </w:r>
      <w:r w:rsidR="00FB5BC2" w:rsidRPr="001E3B21">
        <w:rPr>
          <w:rFonts w:ascii="Times New Roman" w:eastAsia="標楷體" w:hAnsi="Times New Roman" w:cs="Times New Roman"/>
          <w:color w:val="000000" w:themeColor="text1"/>
          <w:szCs w:val="24"/>
        </w:rPr>
        <w:t>1903-1949.</w:t>
      </w:r>
      <w:proofErr w:type="gramEnd"/>
    </w:p>
    <w:p w:rsidR="00FB5BC2" w:rsidRPr="001E3B21" w:rsidRDefault="00A50F38" w:rsidP="001E3B21">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[12</w:t>
      </w:r>
      <w:r w:rsidR="00DE7365">
        <w:rPr>
          <w:rFonts w:ascii="Times New Roman" w:eastAsia="標楷體" w:hAnsi="Times New Roman" w:cs="Times New Roman"/>
          <w:color w:val="000000" w:themeColor="text1"/>
          <w:szCs w:val="24"/>
        </w:rPr>
        <w:t>]</w:t>
      </w:r>
      <w:proofErr w:type="spellStart"/>
      <w:r w:rsidR="00FB5BC2" w:rsidRPr="001E3B21">
        <w:rPr>
          <w:rFonts w:ascii="Times New Roman" w:eastAsia="標楷體" w:hAnsi="Times New Roman" w:cs="Times New Roman"/>
          <w:color w:val="000000" w:themeColor="text1"/>
          <w:szCs w:val="24"/>
        </w:rPr>
        <w:t>Ke</w:t>
      </w:r>
      <w:proofErr w:type="spellEnd"/>
      <w:r w:rsidR="00FB5BC2" w:rsidRPr="001E3B21">
        <w:rPr>
          <w:rFonts w:ascii="Times New Roman" w:eastAsia="標楷體" w:hAnsi="Times New Roman" w:cs="Times New Roman"/>
          <w:color w:val="000000" w:themeColor="text1"/>
          <w:szCs w:val="24"/>
        </w:rPr>
        <w:t xml:space="preserve">, B., </w:t>
      </w:r>
      <w:proofErr w:type="spellStart"/>
      <w:r w:rsidR="00FB5BC2" w:rsidRPr="001E3B21">
        <w:rPr>
          <w:rFonts w:ascii="Times New Roman" w:eastAsia="標楷體" w:hAnsi="Times New Roman" w:cs="Times New Roman"/>
          <w:color w:val="000000" w:themeColor="text1"/>
          <w:szCs w:val="24"/>
        </w:rPr>
        <w:t>Huddart</w:t>
      </w:r>
      <w:proofErr w:type="spellEnd"/>
      <w:r w:rsidR="00FB5BC2" w:rsidRPr="001E3B21">
        <w:rPr>
          <w:rFonts w:ascii="Times New Roman" w:eastAsia="標楷體" w:hAnsi="Times New Roman" w:cs="Times New Roman"/>
          <w:color w:val="000000" w:themeColor="text1"/>
          <w:szCs w:val="24"/>
        </w:rPr>
        <w:t xml:space="preserve">, S., </w:t>
      </w:r>
      <w:proofErr w:type="spellStart"/>
      <w:r w:rsidR="00FB5BC2" w:rsidRPr="001E3B21">
        <w:rPr>
          <w:rFonts w:ascii="Times New Roman" w:eastAsia="標楷體" w:hAnsi="Times New Roman" w:cs="Times New Roman"/>
          <w:color w:val="000000" w:themeColor="text1"/>
          <w:szCs w:val="24"/>
        </w:rPr>
        <w:t>Petroni</w:t>
      </w:r>
      <w:proofErr w:type="spellEnd"/>
      <w:r w:rsidR="00FB5BC2" w:rsidRPr="001E3B21">
        <w:rPr>
          <w:rFonts w:ascii="Times New Roman" w:eastAsia="標楷體" w:hAnsi="Times New Roman" w:cs="Times New Roman"/>
          <w:color w:val="000000" w:themeColor="text1"/>
          <w:szCs w:val="24"/>
        </w:rPr>
        <w:t xml:space="preserve">, K., </w:t>
      </w:r>
      <w:r w:rsidR="00FF5F74">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What insiders know about future earnings and how they use it: Evidence from insider trades</w:t>
      </w:r>
      <w:r w:rsidR="00FF5F74">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 Journal of Accounting and Economics</w:t>
      </w:r>
      <w:r w:rsidR="00FF5F74">
        <w:rPr>
          <w:rFonts w:ascii="Times New Roman" w:eastAsia="標楷體" w:hAnsi="Times New Roman" w:cs="Times New Roman"/>
          <w:color w:val="000000" w:themeColor="text1"/>
          <w:szCs w:val="24"/>
        </w:rPr>
        <w:t>, vol.</w:t>
      </w:r>
      <w:r w:rsidR="00FB5BC2" w:rsidRPr="001E3B21">
        <w:rPr>
          <w:rFonts w:ascii="Times New Roman" w:eastAsia="標楷體" w:hAnsi="Times New Roman" w:cs="Times New Roman"/>
          <w:color w:val="000000" w:themeColor="text1"/>
          <w:szCs w:val="24"/>
        </w:rPr>
        <w:t> 35</w:t>
      </w:r>
      <w:proofErr w:type="gramStart"/>
      <w:r w:rsidR="00FB5BC2" w:rsidRPr="001E3B21">
        <w:rPr>
          <w:rFonts w:ascii="Times New Roman" w:eastAsia="標楷體" w:hAnsi="Times New Roman" w:cs="Times New Roman"/>
          <w:color w:val="000000" w:themeColor="text1"/>
          <w:szCs w:val="24"/>
        </w:rPr>
        <w:t>,</w:t>
      </w:r>
      <w:r w:rsidR="00FF5F74">
        <w:rPr>
          <w:rFonts w:ascii="Times New Roman" w:eastAsia="標楷體" w:hAnsi="Times New Roman" w:cs="Times New Roman"/>
          <w:color w:val="000000" w:themeColor="text1"/>
          <w:szCs w:val="24"/>
        </w:rPr>
        <w:t>2003</w:t>
      </w:r>
      <w:proofErr w:type="gramEnd"/>
      <w:r w:rsidR="00FF5F74">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 xml:space="preserve"> </w:t>
      </w:r>
      <w:r w:rsidR="00FF5F74">
        <w:rPr>
          <w:rFonts w:ascii="Times New Roman" w:eastAsia="標楷體" w:hAnsi="Times New Roman" w:cs="Times New Roman"/>
          <w:color w:val="000000" w:themeColor="text1"/>
          <w:szCs w:val="24"/>
        </w:rPr>
        <w:t xml:space="preserve">pp. </w:t>
      </w:r>
      <w:r w:rsidR="00FB5BC2" w:rsidRPr="001E3B21">
        <w:rPr>
          <w:rFonts w:ascii="Times New Roman" w:eastAsia="標楷體" w:hAnsi="Times New Roman" w:cs="Times New Roman"/>
          <w:color w:val="000000" w:themeColor="text1"/>
          <w:szCs w:val="24"/>
        </w:rPr>
        <w:t>315-346.</w:t>
      </w:r>
    </w:p>
    <w:p w:rsidR="00FB5BC2" w:rsidRPr="001E3B21" w:rsidRDefault="00A50F38" w:rsidP="001E3B21">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[13</w:t>
      </w:r>
      <w:r w:rsidR="00DE7365">
        <w:rPr>
          <w:rFonts w:ascii="Times New Roman" w:eastAsia="標楷體" w:hAnsi="Times New Roman" w:cs="Times New Roman"/>
          <w:color w:val="000000" w:themeColor="text1"/>
          <w:szCs w:val="24"/>
        </w:rPr>
        <w:t>]</w:t>
      </w:r>
      <w:proofErr w:type="spellStart"/>
      <w:proofErr w:type="gramStart"/>
      <w:r w:rsidR="00FB5BC2" w:rsidRPr="001E3B21">
        <w:rPr>
          <w:rFonts w:ascii="Times New Roman" w:eastAsia="標楷體" w:hAnsi="Times New Roman" w:cs="Times New Roman"/>
          <w:color w:val="000000" w:themeColor="text1"/>
          <w:szCs w:val="24"/>
        </w:rPr>
        <w:t>Lakonishok</w:t>
      </w:r>
      <w:proofErr w:type="spellEnd"/>
      <w:r w:rsidR="00FB5BC2" w:rsidRPr="001E3B21">
        <w:rPr>
          <w:rFonts w:ascii="Times New Roman" w:eastAsia="標楷體" w:hAnsi="Times New Roman" w:cs="Times New Roman"/>
          <w:color w:val="000000" w:themeColor="text1"/>
          <w:szCs w:val="24"/>
        </w:rPr>
        <w:t xml:space="preserve">, J., </w:t>
      </w:r>
      <w:proofErr w:type="spellStart"/>
      <w:r w:rsidR="00FB5BC2" w:rsidRPr="001E3B21">
        <w:rPr>
          <w:rFonts w:ascii="Times New Roman" w:eastAsia="標楷體" w:hAnsi="Times New Roman" w:cs="Times New Roman"/>
          <w:color w:val="000000" w:themeColor="text1"/>
          <w:szCs w:val="24"/>
        </w:rPr>
        <w:t>Vermaelen</w:t>
      </w:r>
      <w:proofErr w:type="spellEnd"/>
      <w:r w:rsidR="00FB5BC2" w:rsidRPr="001E3B21">
        <w:rPr>
          <w:rFonts w:ascii="Times New Roman" w:eastAsia="標楷體" w:hAnsi="Times New Roman" w:cs="Times New Roman"/>
          <w:color w:val="000000" w:themeColor="text1"/>
          <w:szCs w:val="24"/>
        </w:rPr>
        <w:t xml:space="preserve">, T., </w:t>
      </w:r>
      <w:r w:rsidR="00AF135A">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Anomalous price behavior around repurchas</w:t>
      </w:r>
      <w:r w:rsidR="00AF135A">
        <w:rPr>
          <w:rFonts w:ascii="Times New Roman" w:eastAsia="標楷體" w:hAnsi="Times New Roman" w:cs="Times New Roman"/>
          <w:color w:val="000000" w:themeColor="text1"/>
          <w:szCs w:val="24"/>
        </w:rPr>
        <w:t>e tender offers,”</w:t>
      </w:r>
      <w:r w:rsidR="00FB5BC2" w:rsidRPr="001E3B21">
        <w:rPr>
          <w:rFonts w:ascii="Times New Roman" w:eastAsia="標楷體" w:hAnsi="Times New Roman" w:cs="Times New Roman"/>
          <w:color w:val="000000" w:themeColor="text1"/>
          <w:szCs w:val="24"/>
        </w:rPr>
        <w:t> The Journal of Finance</w:t>
      </w:r>
      <w:r w:rsidR="00AF135A">
        <w:rPr>
          <w:rFonts w:ascii="Times New Roman" w:eastAsia="標楷體" w:hAnsi="Times New Roman" w:cs="Times New Roman"/>
          <w:color w:val="000000" w:themeColor="text1"/>
          <w:szCs w:val="24"/>
        </w:rPr>
        <w:t>, vol.</w:t>
      </w:r>
      <w:r w:rsidR="00FB5BC2" w:rsidRPr="001E3B21">
        <w:rPr>
          <w:rFonts w:ascii="Times New Roman" w:eastAsia="標楷體" w:hAnsi="Times New Roman" w:cs="Times New Roman"/>
          <w:color w:val="000000" w:themeColor="text1"/>
          <w:szCs w:val="24"/>
        </w:rPr>
        <w:t> 45,</w:t>
      </w:r>
      <w:r w:rsidR="00AF135A">
        <w:rPr>
          <w:rFonts w:ascii="Times New Roman" w:eastAsia="標楷體" w:hAnsi="Times New Roman" w:cs="Times New Roman"/>
          <w:color w:val="000000" w:themeColor="text1"/>
          <w:szCs w:val="24"/>
        </w:rPr>
        <w:t xml:space="preserve"> 1990,</w:t>
      </w:r>
      <w:r w:rsidR="00FB5BC2" w:rsidRPr="001E3B21">
        <w:rPr>
          <w:rFonts w:ascii="Times New Roman" w:eastAsia="標楷體" w:hAnsi="Times New Roman" w:cs="Times New Roman"/>
          <w:color w:val="000000" w:themeColor="text1"/>
          <w:szCs w:val="24"/>
        </w:rPr>
        <w:t xml:space="preserve"> </w:t>
      </w:r>
      <w:r w:rsidR="00AF135A">
        <w:rPr>
          <w:rFonts w:ascii="Times New Roman" w:eastAsia="標楷體" w:hAnsi="Times New Roman" w:cs="Times New Roman"/>
          <w:color w:val="000000" w:themeColor="text1"/>
          <w:szCs w:val="24"/>
        </w:rPr>
        <w:t xml:space="preserve">pp. </w:t>
      </w:r>
      <w:r w:rsidR="00FB5BC2" w:rsidRPr="001E3B21">
        <w:rPr>
          <w:rFonts w:ascii="Times New Roman" w:eastAsia="標楷體" w:hAnsi="Times New Roman" w:cs="Times New Roman"/>
          <w:color w:val="000000" w:themeColor="text1"/>
          <w:szCs w:val="24"/>
        </w:rPr>
        <w:t>455-477.</w:t>
      </w:r>
      <w:proofErr w:type="gramEnd"/>
    </w:p>
    <w:p w:rsidR="00FB5BC2" w:rsidRPr="001E3B21" w:rsidRDefault="00A50F38" w:rsidP="001E3B21">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[14</w:t>
      </w:r>
      <w:r w:rsidR="00DE7365">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 xml:space="preserve">Li, K., McNally, W., </w:t>
      </w:r>
      <w:r w:rsidR="00F159F2">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The decision to repurchase, announcement returns and insider hold</w:t>
      </w:r>
      <w:r w:rsidR="00F159F2">
        <w:rPr>
          <w:rFonts w:ascii="Times New Roman" w:eastAsia="標楷體" w:hAnsi="Times New Roman" w:cs="Times New Roman"/>
          <w:color w:val="000000" w:themeColor="text1"/>
          <w:szCs w:val="24"/>
        </w:rPr>
        <w:t>ings: A conditional event study,”</w:t>
      </w:r>
      <w:r w:rsidR="00FB5BC2" w:rsidRPr="001E3B21">
        <w:rPr>
          <w:rFonts w:ascii="Times New Roman" w:eastAsia="標楷體" w:hAnsi="Times New Roman" w:cs="Times New Roman"/>
          <w:color w:val="000000" w:themeColor="text1"/>
          <w:szCs w:val="24"/>
        </w:rPr>
        <w:t> The ICFAI Journal of Applied Finance</w:t>
      </w:r>
      <w:r w:rsidR="00F159F2">
        <w:rPr>
          <w:rFonts w:ascii="Times New Roman" w:eastAsia="標楷體" w:hAnsi="Times New Roman" w:cs="Times New Roman"/>
          <w:color w:val="000000" w:themeColor="text1"/>
          <w:szCs w:val="24"/>
        </w:rPr>
        <w:t>, vol.</w:t>
      </w:r>
      <w:r w:rsidR="00FB5BC2" w:rsidRPr="001E3B21">
        <w:rPr>
          <w:rFonts w:ascii="Times New Roman" w:eastAsia="標楷體" w:hAnsi="Times New Roman" w:cs="Times New Roman"/>
          <w:color w:val="000000" w:themeColor="text1"/>
          <w:szCs w:val="24"/>
        </w:rPr>
        <w:t> 9,</w:t>
      </w:r>
      <w:r w:rsidR="00F159F2">
        <w:rPr>
          <w:rFonts w:ascii="Times New Roman" w:eastAsia="標楷體" w:hAnsi="Times New Roman" w:cs="Times New Roman"/>
          <w:color w:val="000000" w:themeColor="text1"/>
          <w:szCs w:val="24"/>
        </w:rPr>
        <w:t xml:space="preserve"> 2003,</w:t>
      </w:r>
      <w:r w:rsidR="00FB5BC2" w:rsidRPr="001E3B21">
        <w:rPr>
          <w:rFonts w:ascii="Times New Roman" w:eastAsia="標楷體" w:hAnsi="Times New Roman" w:cs="Times New Roman"/>
          <w:color w:val="000000" w:themeColor="text1"/>
          <w:szCs w:val="24"/>
        </w:rPr>
        <w:t xml:space="preserve"> </w:t>
      </w:r>
      <w:r w:rsidR="00F159F2">
        <w:rPr>
          <w:rFonts w:ascii="Times New Roman" w:eastAsia="標楷體" w:hAnsi="Times New Roman" w:cs="Times New Roman"/>
          <w:color w:val="000000" w:themeColor="text1"/>
          <w:szCs w:val="24"/>
        </w:rPr>
        <w:t xml:space="preserve">pp. </w:t>
      </w:r>
      <w:r w:rsidR="00FB5BC2" w:rsidRPr="001E3B21">
        <w:rPr>
          <w:rFonts w:ascii="Times New Roman" w:eastAsia="標楷體" w:hAnsi="Times New Roman" w:cs="Times New Roman"/>
          <w:color w:val="000000" w:themeColor="text1"/>
          <w:szCs w:val="24"/>
        </w:rPr>
        <w:t>55-70.</w:t>
      </w:r>
    </w:p>
    <w:p w:rsidR="001E3B21" w:rsidRPr="00E40441" w:rsidRDefault="00DE7365" w:rsidP="001E3B21">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w:t>
      </w:r>
      <w:r w:rsidR="00A50F38">
        <w:rPr>
          <w:rFonts w:ascii="Times New Roman" w:eastAsia="標楷體" w:hAnsi="Times New Roman" w:cs="Times New Roman"/>
          <w:color w:val="000000" w:themeColor="text1"/>
          <w:szCs w:val="24"/>
        </w:rPr>
        <w:t>5</w:t>
      </w:r>
      <w:r>
        <w:rPr>
          <w:rFonts w:ascii="Times New Roman" w:eastAsia="標楷體" w:hAnsi="Times New Roman" w:cs="Times New Roman"/>
          <w:color w:val="000000" w:themeColor="text1"/>
          <w:szCs w:val="24"/>
        </w:rPr>
        <w:t>]</w:t>
      </w:r>
      <w:r w:rsidR="001E3B21" w:rsidRPr="00E40441">
        <w:rPr>
          <w:rFonts w:ascii="Times New Roman" w:eastAsia="標楷體" w:hAnsi="Times New Roman" w:cs="Times New Roman"/>
          <w:color w:val="000000" w:themeColor="text1"/>
          <w:szCs w:val="24"/>
        </w:rPr>
        <w:t>L</w:t>
      </w:r>
      <w:r w:rsidR="001469C8">
        <w:rPr>
          <w:rFonts w:ascii="Times New Roman" w:eastAsia="標楷體" w:hAnsi="Times New Roman" w:cs="Times New Roman"/>
          <w:color w:val="000000" w:themeColor="text1"/>
          <w:szCs w:val="24"/>
        </w:rPr>
        <w:t>u</w:t>
      </w:r>
      <w:r w:rsidR="001E3B21" w:rsidRPr="00E40441">
        <w:rPr>
          <w:rFonts w:ascii="Times New Roman" w:eastAsia="標楷體" w:hAnsi="Times New Roman" w:cs="Times New Roman"/>
          <w:color w:val="000000" w:themeColor="text1"/>
          <w:szCs w:val="24"/>
        </w:rPr>
        <w:t xml:space="preserve">o, K. H., Tsai, W. H., Hsu, M. F., Jen, R. T., </w:t>
      </w:r>
      <w:r w:rsidR="00F159F2">
        <w:rPr>
          <w:rFonts w:ascii="Times New Roman" w:eastAsia="標楷體" w:hAnsi="Times New Roman" w:cs="Times New Roman"/>
          <w:color w:val="000000" w:themeColor="text1"/>
          <w:szCs w:val="24"/>
        </w:rPr>
        <w:t>“</w:t>
      </w:r>
      <w:r w:rsidR="001E3B21" w:rsidRPr="00E40441">
        <w:rPr>
          <w:rFonts w:ascii="Times New Roman" w:eastAsia="標楷體" w:hAnsi="Times New Roman" w:cs="Times New Roman"/>
          <w:color w:val="000000" w:themeColor="text1"/>
          <w:szCs w:val="24"/>
        </w:rPr>
        <w:t>The relationship between insider trading and operating performance, and factors associated with the types of insider trading in Taiwan</w:t>
      </w:r>
      <w:r w:rsidR="00F159F2">
        <w:rPr>
          <w:rFonts w:ascii="Times New Roman" w:eastAsia="標楷體" w:hAnsi="Times New Roman" w:cs="Times New Roman"/>
          <w:color w:val="000000" w:themeColor="text1"/>
          <w:szCs w:val="24"/>
        </w:rPr>
        <w:t xml:space="preserve">,” </w:t>
      </w:r>
      <w:r w:rsidR="001E3B21" w:rsidRPr="00E40441">
        <w:rPr>
          <w:rFonts w:ascii="Times New Roman" w:eastAsia="標楷體" w:hAnsi="Times New Roman" w:cs="Times New Roman"/>
          <w:color w:val="000000" w:themeColor="text1"/>
          <w:szCs w:val="24"/>
        </w:rPr>
        <w:t>The International Journal of Accounting Studies</w:t>
      </w:r>
      <w:r w:rsidR="00F159F2">
        <w:rPr>
          <w:rFonts w:ascii="Times New Roman" w:eastAsia="標楷體" w:hAnsi="Times New Roman" w:cs="Times New Roman"/>
          <w:color w:val="000000" w:themeColor="text1"/>
          <w:szCs w:val="24"/>
        </w:rPr>
        <w:t>, vol.</w:t>
      </w:r>
      <w:r w:rsidR="001E3B21" w:rsidRPr="00E40441">
        <w:rPr>
          <w:rFonts w:ascii="Times New Roman" w:eastAsia="標楷體" w:hAnsi="Times New Roman" w:cs="Times New Roman"/>
          <w:color w:val="000000" w:themeColor="text1"/>
          <w:szCs w:val="24"/>
        </w:rPr>
        <w:t xml:space="preserve"> 41,</w:t>
      </w:r>
      <w:r w:rsidR="00F159F2">
        <w:rPr>
          <w:rFonts w:ascii="Times New Roman" w:eastAsia="標楷體" w:hAnsi="Times New Roman" w:cs="Times New Roman"/>
          <w:color w:val="000000" w:themeColor="text1"/>
          <w:szCs w:val="24"/>
        </w:rPr>
        <w:t xml:space="preserve"> 2005,</w:t>
      </w:r>
      <w:r w:rsidR="001E3B21" w:rsidRPr="00E40441">
        <w:rPr>
          <w:rFonts w:ascii="Times New Roman" w:eastAsia="標楷體" w:hAnsi="Times New Roman" w:cs="Times New Roman"/>
          <w:color w:val="000000" w:themeColor="text1"/>
          <w:szCs w:val="24"/>
        </w:rPr>
        <w:t xml:space="preserve"> </w:t>
      </w:r>
      <w:r w:rsidR="00F159F2">
        <w:rPr>
          <w:rFonts w:ascii="Times New Roman" w:eastAsia="標楷體" w:hAnsi="Times New Roman" w:cs="Times New Roman"/>
          <w:color w:val="000000" w:themeColor="text1"/>
          <w:szCs w:val="24"/>
        </w:rPr>
        <w:t xml:space="preserve">pp. </w:t>
      </w:r>
      <w:r w:rsidR="001E3B21" w:rsidRPr="00E40441">
        <w:rPr>
          <w:rFonts w:ascii="Times New Roman" w:eastAsia="標楷體" w:hAnsi="Times New Roman" w:cs="Times New Roman"/>
          <w:color w:val="000000" w:themeColor="text1"/>
          <w:szCs w:val="24"/>
        </w:rPr>
        <w:t>33-51.</w:t>
      </w:r>
    </w:p>
    <w:p w:rsidR="00FB5BC2" w:rsidRPr="001E3B21" w:rsidRDefault="00A50F38" w:rsidP="001E3B21">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[16</w:t>
      </w:r>
      <w:r w:rsidR="00DE7365">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 xml:space="preserve">Peyer, U., </w:t>
      </w:r>
      <w:proofErr w:type="spellStart"/>
      <w:r w:rsidR="00FB5BC2" w:rsidRPr="001E3B21">
        <w:rPr>
          <w:rFonts w:ascii="Times New Roman" w:eastAsia="標楷體" w:hAnsi="Times New Roman" w:cs="Times New Roman"/>
          <w:color w:val="000000" w:themeColor="text1"/>
          <w:szCs w:val="24"/>
        </w:rPr>
        <w:t>Vermaelen</w:t>
      </w:r>
      <w:proofErr w:type="spellEnd"/>
      <w:r w:rsidR="00FB5BC2" w:rsidRPr="001E3B21">
        <w:rPr>
          <w:rFonts w:ascii="Times New Roman" w:eastAsia="標楷體" w:hAnsi="Times New Roman" w:cs="Times New Roman"/>
          <w:color w:val="000000" w:themeColor="text1"/>
          <w:szCs w:val="24"/>
        </w:rPr>
        <w:t xml:space="preserve">, T., </w:t>
      </w:r>
      <w:r w:rsidR="00F159F2">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The nature and p</w:t>
      </w:r>
      <w:r w:rsidR="00F159F2">
        <w:rPr>
          <w:rFonts w:ascii="Times New Roman" w:eastAsia="標楷體" w:hAnsi="Times New Roman" w:cs="Times New Roman"/>
          <w:color w:val="000000" w:themeColor="text1"/>
          <w:szCs w:val="24"/>
        </w:rPr>
        <w:t>ersistence of buyback anomalies,”</w:t>
      </w:r>
      <w:r w:rsidR="00FB5BC2" w:rsidRPr="001E3B21">
        <w:rPr>
          <w:rFonts w:ascii="Times New Roman" w:eastAsia="標楷體" w:hAnsi="Times New Roman" w:cs="Times New Roman"/>
          <w:color w:val="000000" w:themeColor="text1"/>
          <w:szCs w:val="24"/>
        </w:rPr>
        <w:t> Review of Financial Studies</w:t>
      </w:r>
      <w:r w:rsidR="00F159F2">
        <w:rPr>
          <w:rFonts w:ascii="Times New Roman" w:eastAsia="標楷體" w:hAnsi="Times New Roman" w:cs="Times New Roman"/>
          <w:color w:val="000000" w:themeColor="text1"/>
          <w:szCs w:val="24"/>
        </w:rPr>
        <w:t>, vol.</w:t>
      </w:r>
      <w:r w:rsidR="00FB5BC2" w:rsidRPr="001E3B21">
        <w:rPr>
          <w:rFonts w:ascii="Times New Roman" w:eastAsia="標楷體" w:hAnsi="Times New Roman" w:cs="Times New Roman"/>
          <w:color w:val="000000" w:themeColor="text1"/>
          <w:szCs w:val="24"/>
        </w:rPr>
        <w:t> 22,</w:t>
      </w:r>
      <w:r w:rsidR="00F159F2">
        <w:rPr>
          <w:rFonts w:ascii="Times New Roman" w:eastAsia="標楷體" w:hAnsi="Times New Roman" w:cs="Times New Roman"/>
          <w:color w:val="000000" w:themeColor="text1"/>
          <w:szCs w:val="24"/>
        </w:rPr>
        <w:t xml:space="preserve"> 2009,</w:t>
      </w:r>
      <w:r w:rsidR="00FB5BC2" w:rsidRPr="001E3B21">
        <w:rPr>
          <w:rFonts w:ascii="Times New Roman" w:eastAsia="標楷體" w:hAnsi="Times New Roman" w:cs="Times New Roman"/>
          <w:color w:val="000000" w:themeColor="text1"/>
          <w:szCs w:val="24"/>
        </w:rPr>
        <w:t xml:space="preserve"> </w:t>
      </w:r>
      <w:r w:rsidR="00F159F2">
        <w:rPr>
          <w:rFonts w:ascii="Times New Roman" w:eastAsia="標楷體" w:hAnsi="Times New Roman" w:cs="Times New Roman"/>
          <w:color w:val="000000" w:themeColor="text1"/>
          <w:szCs w:val="24"/>
        </w:rPr>
        <w:t>pp.</w:t>
      </w:r>
      <w:r w:rsidR="00FB5BC2" w:rsidRPr="001E3B21">
        <w:rPr>
          <w:rFonts w:ascii="Times New Roman" w:eastAsia="標楷體" w:hAnsi="Times New Roman" w:cs="Times New Roman"/>
          <w:color w:val="000000" w:themeColor="text1"/>
          <w:szCs w:val="24"/>
        </w:rPr>
        <w:t>1693-1745.</w:t>
      </w:r>
    </w:p>
    <w:p w:rsidR="00FB5BC2" w:rsidRPr="001E3B21" w:rsidRDefault="00A50F38" w:rsidP="001E3B21">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[17</w:t>
      </w:r>
      <w:r w:rsidR="00DE7365">
        <w:rPr>
          <w:rFonts w:ascii="Times New Roman" w:eastAsia="標楷體" w:hAnsi="Times New Roman" w:cs="Times New Roman"/>
          <w:color w:val="000000" w:themeColor="text1"/>
          <w:szCs w:val="24"/>
        </w:rPr>
        <w:t>]</w:t>
      </w:r>
      <w:proofErr w:type="spellStart"/>
      <w:r w:rsidR="00FB5BC2" w:rsidRPr="001E3B21">
        <w:rPr>
          <w:rFonts w:ascii="Times New Roman" w:eastAsia="標楷體" w:hAnsi="Times New Roman" w:cs="Times New Roman"/>
          <w:color w:val="000000" w:themeColor="text1"/>
          <w:szCs w:val="24"/>
        </w:rPr>
        <w:t>Piotroski</w:t>
      </w:r>
      <w:proofErr w:type="spellEnd"/>
      <w:r w:rsidR="00FB5BC2" w:rsidRPr="001E3B21">
        <w:rPr>
          <w:rFonts w:ascii="Times New Roman" w:eastAsia="標楷體" w:hAnsi="Times New Roman" w:cs="Times New Roman"/>
          <w:color w:val="000000" w:themeColor="text1"/>
          <w:szCs w:val="24"/>
        </w:rPr>
        <w:t xml:space="preserve">, J. D., </w:t>
      </w:r>
      <w:proofErr w:type="spellStart"/>
      <w:r w:rsidR="00FB5BC2" w:rsidRPr="001E3B21">
        <w:rPr>
          <w:rFonts w:ascii="Times New Roman" w:eastAsia="標楷體" w:hAnsi="Times New Roman" w:cs="Times New Roman"/>
          <w:color w:val="000000" w:themeColor="text1"/>
          <w:szCs w:val="24"/>
        </w:rPr>
        <w:t>Roulstone</w:t>
      </w:r>
      <w:proofErr w:type="spellEnd"/>
      <w:r w:rsidR="00FB5BC2" w:rsidRPr="001E3B21">
        <w:rPr>
          <w:rFonts w:ascii="Times New Roman" w:eastAsia="標楷體" w:hAnsi="Times New Roman" w:cs="Times New Roman"/>
          <w:color w:val="000000" w:themeColor="text1"/>
          <w:szCs w:val="24"/>
        </w:rPr>
        <w:t xml:space="preserve">, D. T., </w:t>
      </w:r>
      <w:r w:rsidR="00F159F2">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Do insider trades reflect both contrarian beliefs and superior knowledge about future cash flow realizations?</w:t>
      </w:r>
      <w:r w:rsidR="00F159F2">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 xml:space="preserve"> Journal of Accounting and Economics</w:t>
      </w:r>
      <w:r w:rsidR="00F159F2">
        <w:rPr>
          <w:rFonts w:ascii="Times New Roman" w:eastAsia="標楷體" w:hAnsi="Times New Roman" w:cs="Times New Roman"/>
          <w:color w:val="000000" w:themeColor="text1"/>
          <w:szCs w:val="24"/>
        </w:rPr>
        <w:t>, vol.</w:t>
      </w:r>
      <w:r w:rsidR="00FB5BC2" w:rsidRPr="001E3B21">
        <w:rPr>
          <w:rFonts w:ascii="Times New Roman" w:eastAsia="標楷體" w:hAnsi="Times New Roman" w:cs="Times New Roman"/>
          <w:color w:val="000000" w:themeColor="text1"/>
          <w:szCs w:val="24"/>
        </w:rPr>
        <w:t> 39,</w:t>
      </w:r>
      <w:r w:rsidR="00F159F2">
        <w:rPr>
          <w:rFonts w:ascii="Times New Roman" w:eastAsia="標楷體" w:hAnsi="Times New Roman" w:cs="Times New Roman"/>
          <w:color w:val="000000" w:themeColor="text1"/>
          <w:szCs w:val="24"/>
        </w:rPr>
        <w:t xml:space="preserve"> 2005,</w:t>
      </w:r>
      <w:r w:rsidR="00FB5BC2" w:rsidRPr="001E3B21">
        <w:rPr>
          <w:rFonts w:ascii="Times New Roman" w:eastAsia="標楷體" w:hAnsi="Times New Roman" w:cs="Times New Roman"/>
          <w:color w:val="000000" w:themeColor="text1"/>
          <w:szCs w:val="24"/>
        </w:rPr>
        <w:t xml:space="preserve"> </w:t>
      </w:r>
      <w:r w:rsidR="00F159F2">
        <w:rPr>
          <w:rFonts w:ascii="Times New Roman" w:eastAsia="標楷體" w:hAnsi="Times New Roman" w:cs="Times New Roman"/>
          <w:color w:val="000000" w:themeColor="text1"/>
          <w:szCs w:val="24"/>
        </w:rPr>
        <w:t>pp.</w:t>
      </w:r>
      <w:r w:rsidR="00FB5BC2" w:rsidRPr="001E3B21">
        <w:rPr>
          <w:rFonts w:ascii="Times New Roman" w:eastAsia="標楷體" w:hAnsi="Times New Roman" w:cs="Times New Roman"/>
          <w:color w:val="000000" w:themeColor="text1"/>
          <w:szCs w:val="24"/>
        </w:rPr>
        <w:t>55-81.</w:t>
      </w:r>
    </w:p>
    <w:p w:rsidR="00FB5BC2" w:rsidRPr="001E3B21" w:rsidRDefault="00A50F38" w:rsidP="001E3B21">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[18</w:t>
      </w:r>
      <w:r w:rsidR="00DE7365">
        <w:rPr>
          <w:rFonts w:ascii="Times New Roman" w:eastAsia="標楷體" w:hAnsi="Times New Roman" w:cs="Times New Roman"/>
          <w:color w:val="000000" w:themeColor="text1"/>
          <w:szCs w:val="24"/>
        </w:rPr>
        <w:t>]</w:t>
      </w:r>
      <w:proofErr w:type="spellStart"/>
      <w:r w:rsidR="00FB5BC2" w:rsidRPr="001E3B21">
        <w:rPr>
          <w:rFonts w:ascii="Times New Roman" w:eastAsia="標楷體" w:hAnsi="Times New Roman" w:cs="Times New Roman"/>
          <w:color w:val="000000" w:themeColor="text1"/>
          <w:szCs w:val="24"/>
        </w:rPr>
        <w:t>Raad</w:t>
      </w:r>
      <w:proofErr w:type="spellEnd"/>
      <w:r w:rsidR="00FB5BC2" w:rsidRPr="001E3B21">
        <w:rPr>
          <w:rFonts w:ascii="Times New Roman" w:eastAsia="標楷體" w:hAnsi="Times New Roman" w:cs="Times New Roman"/>
          <w:color w:val="000000" w:themeColor="text1"/>
          <w:szCs w:val="24"/>
        </w:rPr>
        <w:t xml:space="preserve">, E., Wu, H. K., </w:t>
      </w:r>
      <w:r w:rsidR="00F159F2">
        <w:rPr>
          <w:rFonts w:ascii="Times New Roman" w:eastAsia="標楷體" w:hAnsi="Times New Roman" w:cs="Times New Roman"/>
          <w:color w:val="000000" w:themeColor="text1"/>
          <w:szCs w:val="24"/>
        </w:rPr>
        <w:t>“</w:t>
      </w:r>
      <w:r w:rsidR="00FB5BC2" w:rsidRPr="001E3B21">
        <w:rPr>
          <w:rFonts w:ascii="Times New Roman" w:eastAsia="標楷體" w:hAnsi="Times New Roman" w:cs="Times New Roman"/>
          <w:color w:val="000000" w:themeColor="text1"/>
          <w:szCs w:val="24"/>
        </w:rPr>
        <w:t>Insider trading effects on stock returns around open market stock repurchase a</w:t>
      </w:r>
      <w:r w:rsidR="00F159F2">
        <w:rPr>
          <w:rFonts w:ascii="Times New Roman" w:eastAsia="標楷體" w:hAnsi="Times New Roman" w:cs="Times New Roman"/>
          <w:color w:val="000000" w:themeColor="text1"/>
          <w:szCs w:val="24"/>
        </w:rPr>
        <w:t>nnouncement: an empirical study,”</w:t>
      </w:r>
      <w:r w:rsidR="00FB5BC2" w:rsidRPr="001E3B21">
        <w:rPr>
          <w:rFonts w:ascii="Times New Roman" w:eastAsia="標楷體" w:hAnsi="Times New Roman" w:cs="Times New Roman"/>
          <w:color w:val="000000" w:themeColor="text1"/>
          <w:szCs w:val="24"/>
        </w:rPr>
        <w:t xml:space="preserve"> Journal of Financial Research</w:t>
      </w:r>
      <w:r w:rsidR="00F159F2">
        <w:rPr>
          <w:rFonts w:ascii="Times New Roman" w:eastAsia="標楷體" w:hAnsi="Times New Roman" w:cs="Times New Roman"/>
          <w:color w:val="000000" w:themeColor="text1"/>
          <w:szCs w:val="24"/>
        </w:rPr>
        <w:t>, vol.</w:t>
      </w:r>
      <w:r w:rsidR="00FB5BC2" w:rsidRPr="001E3B21">
        <w:rPr>
          <w:rFonts w:ascii="Times New Roman" w:eastAsia="標楷體" w:hAnsi="Times New Roman" w:cs="Times New Roman"/>
          <w:color w:val="000000" w:themeColor="text1"/>
          <w:szCs w:val="24"/>
        </w:rPr>
        <w:t xml:space="preserve"> 18,</w:t>
      </w:r>
      <w:r w:rsidR="00F159F2">
        <w:rPr>
          <w:rFonts w:ascii="Times New Roman" w:eastAsia="標楷體" w:hAnsi="Times New Roman" w:cs="Times New Roman"/>
          <w:color w:val="000000" w:themeColor="text1"/>
          <w:szCs w:val="24"/>
        </w:rPr>
        <w:t xml:space="preserve"> 1995,</w:t>
      </w:r>
      <w:r w:rsidR="00144FCB">
        <w:rPr>
          <w:rFonts w:ascii="Times New Roman" w:eastAsia="標楷體" w:hAnsi="Times New Roman" w:cs="Times New Roman"/>
          <w:color w:val="000000" w:themeColor="text1"/>
          <w:szCs w:val="24"/>
        </w:rPr>
        <w:t xml:space="preserve"> </w:t>
      </w:r>
      <w:r w:rsidR="00F159F2">
        <w:rPr>
          <w:rFonts w:ascii="Times New Roman" w:eastAsia="標楷體" w:hAnsi="Times New Roman" w:cs="Times New Roman"/>
          <w:color w:val="000000" w:themeColor="text1"/>
          <w:szCs w:val="24"/>
        </w:rPr>
        <w:t>pp.</w:t>
      </w:r>
      <w:r w:rsidR="00FB5BC2" w:rsidRPr="001E3B21">
        <w:rPr>
          <w:rFonts w:ascii="Times New Roman" w:eastAsia="標楷體" w:hAnsi="Times New Roman" w:cs="Times New Roman"/>
          <w:color w:val="000000" w:themeColor="text1"/>
          <w:szCs w:val="24"/>
        </w:rPr>
        <w:t>45-57.</w:t>
      </w:r>
    </w:p>
    <w:sectPr w:rsidR="00FB5BC2" w:rsidRPr="001E3B2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32" w:rsidRDefault="00E71532">
      <w:r>
        <w:separator/>
      </w:r>
    </w:p>
  </w:endnote>
  <w:endnote w:type="continuationSeparator" w:id="0">
    <w:p w:rsidR="00E71532" w:rsidRDefault="00E7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76" w:rsidRDefault="00C44D76">
    <w:pPr>
      <w:pStyle w:val="ab"/>
      <w:jc w:val="center"/>
    </w:pPr>
  </w:p>
  <w:p w:rsidR="00C44D76" w:rsidRDefault="00C44D7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76" w:rsidRDefault="00C44D76">
    <w:pPr>
      <w:pStyle w:val="ab"/>
      <w:jc w:val="center"/>
    </w:pPr>
  </w:p>
  <w:p w:rsidR="00C44D76" w:rsidRDefault="00C44D7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32" w:rsidRDefault="00E71532">
      <w:r>
        <w:separator/>
      </w:r>
    </w:p>
  </w:footnote>
  <w:footnote w:type="continuationSeparator" w:id="0">
    <w:p w:rsidR="00E71532" w:rsidRDefault="00E71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F0B"/>
    <w:multiLevelType w:val="hybridMultilevel"/>
    <w:tmpl w:val="F6CEF68C"/>
    <w:lvl w:ilvl="0" w:tplc="B6F2FB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BE4810"/>
    <w:multiLevelType w:val="hybridMultilevel"/>
    <w:tmpl w:val="A48AE124"/>
    <w:lvl w:ilvl="0" w:tplc="47D653C8">
      <w:start w:val="1"/>
      <w:numFmt w:val="decimal"/>
      <w:lvlText w:val="%1."/>
      <w:lvlJc w:val="left"/>
      <w:pPr>
        <w:ind w:left="360" w:hanging="36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48482D"/>
    <w:multiLevelType w:val="hybridMultilevel"/>
    <w:tmpl w:val="C31C8328"/>
    <w:lvl w:ilvl="0" w:tplc="42E6EDE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FBE48E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36CC5CE3"/>
    <w:multiLevelType w:val="hybridMultilevel"/>
    <w:tmpl w:val="AB52EF90"/>
    <w:lvl w:ilvl="0" w:tplc="92901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CD2372"/>
    <w:multiLevelType w:val="hybridMultilevel"/>
    <w:tmpl w:val="849CF19C"/>
    <w:lvl w:ilvl="0" w:tplc="F90CF562">
      <w:start w:val="1"/>
      <w:numFmt w:val="decimal"/>
      <w:lvlText w:val="%1."/>
      <w:lvlJc w:val="left"/>
      <w:pPr>
        <w:ind w:left="960" w:hanging="480"/>
      </w:pPr>
      <w:rPr>
        <w:rFonts w:ascii="標楷體" w:eastAsia="標楷體" w:hAnsi="標楷體"/>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6">
    <w:nsid w:val="575C2742"/>
    <w:multiLevelType w:val="hybridMultilevel"/>
    <w:tmpl w:val="8BD6364E"/>
    <w:lvl w:ilvl="0" w:tplc="EA28C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6731127"/>
    <w:multiLevelType w:val="hybridMultilevel"/>
    <w:tmpl w:val="8B78E092"/>
    <w:lvl w:ilvl="0" w:tplc="A27CF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7"/>
  </w:num>
  <w:num w:numId="4">
    <w:abstractNumId w:val="6"/>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BC"/>
    <w:rsid w:val="000014AB"/>
    <w:rsid w:val="000019C2"/>
    <w:rsid w:val="0001500E"/>
    <w:rsid w:val="00024E08"/>
    <w:rsid w:val="0002560A"/>
    <w:rsid w:val="0003106C"/>
    <w:rsid w:val="00046B0F"/>
    <w:rsid w:val="000675BA"/>
    <w:rsid w:val="00067EBB"/>
    <w:rsid w:val="000720F8"/>
    <w:rsid w:val="00075D6D"/>
    <w:rsid w:val="00076514"/>
    <w:rsid w:val="00077890"/>
    <w:rsid w:val="000813CD"/>
    <w:rsid w:val="00081B05"/>
    <w:rsid w:val="000841FF"/>
    <w:rsid w:val="00086401"/>
    <w:rsid w:val="0008761E"/>
    <w:rsid w:val="000921F0"/>
    <w:rsid w:val="000923A3"/>
    <w:rsid w:val="00092F02"/>
    <w:rsid w:val="00097159"/>
    <w:rsid w:val="000975A5"/>
    <w:rsid w:val="000A0BE3"/>
    <w:rsid w:val="000A122C"/>
    <w:rsid w:val="000B1BBE"/>
    <w:rsid w:val="000B5A75"/>
    <w:rsid w:val="000B5CBC"/>
    <w:rsid w:val="000C177E"/>
    <w:rsid w:val="000C5AE4"/>
    <w:rsid w:val="000D4A44"/>
    <w:rsid w:val="000D4CD2"/>
    <w:rsid w:val="000E3434"/>
    <w:rsid w:val="000F391D"/>
    <w:rsid w:val="0010089B"/>
    <w:rsid w:val="00114F82"/>
    <w:rsid w:val="00127A1E"/>
    <w:rsid w:val="00132FCB"/>
    <w:rsid w:val="001412C1"/>
    <w:rsid w:val="001414E1"/>
    <w:rsid w:val="00144FCB"/>
    <w:rsid w:val="001469C8"/>
    <w:rsid w:val="00147AB0"/>
    <w:rsid w:val="00147B05"/>
    <w:rsid w:val="00153581"/>
    <w:rsid w:val="0015609F"/>
    <w:rsid w:val="001615A3"/>
    <w:rsid w:val="00187DEC"/>
    <w:rsid w:val="00192562"/>
    <w:rsid w:val="001936E9"/>
    <w:rsid w:val="00197DF4"/>
    <w:rsid w:val="001A5F30"/>
    <w:rsid w:val="001A745A"/>
    <w:rsid w:val="001B0126"/>
    <w:rsid w:val="001B28D6"/>
    <w:rsid w:val="001B2DC0"/>
    <w:rsid w:val="001C1C20"/>
    <w:rsid w:val="001C21B5"/>
    <w:rsid w:val="001C3A56"/>
    <w:rsid w:val="001D278B"/>
    <w:rsid w:val="001D4784"/>
    <w:rsid w:val="001D5DA6"/>
    <w:rsid w:val="001E284B"/>
    <w:rsid w:val="001E3B21"/>
    <w:rsid w:val="001F628D"/>
    <w:rsid w:val="001F7921"/>
    <w:rsid w:val="002008C1"/>
    <w:rsid w:val="00205491"/>
    <w:rsid w:val="00207438"/>
    <w:rsid w:val="00213B0F"/>
    <w:rsid w:val="00213BB8"/>
    <w:rsid w:val="00221F69"/>
    <w:rsid w:val="00224A5A"/>
    <w:rsid w:val="002257A2"/>
    <w:rsid w:val="002270BC"/>
    <w:rsid w:val="002325FA"/>
    <w:rsid w:val="00232C9F"/>
    <w:rsid w:val="00233D19"/>
    <w:rsid w:val="0023747C"/>
    <w:rsid w:val="0024791D"/>
    <w:rsid w:val="00263B3B"/>
    <w:rsid w:val="002778BB"/>
    <w:rsid w:val="0027792D"/>
    <w:rsid w:val="00282FE8"/>
    <w:rsid w:val="00287D32"/>
    <w:rsid w:val="002963A1"/>
    <w:rsid w:val="002963BF"/>
    <w:rsid w:val="00297FAF"/>
    <w:rsid w:val="002A03D8"/>
    <w:rsid w:val="002A3381"/>
    <w:rsid w:val="002B101A"/>
    <w:rsid w:val="002B515C"/>
    <w:rsid w:val="002C364A"/>
    <w:rsid w:val="002D3B4A"/>
    <w:rsid w:val="002E0B54"/>
    <w:rsid w:val="002E0DF2"/>
    <w:rsid w:val="002E5157"/>
    <w:rsid w:val="002E5A56"/>
    <w:rsid w:val="003005AC"/>
    <w:rsid w:val="003016AE"/>
    <w:rsid w:val="00301C3D"/>
    <w:rsid w:val="00304253"/>
    <w:rsid w:val="00304553"/>
    <w:rsid w:val="00305836"/>
    <w:rsid w:val="003072F3"/>
    <w:rsid w:val="003103AB"/>
    <w:rsid w:val="00311460"/>
    <w:rsid w:val="003144FF"/>
    <w:rsid w:val="00321EED"/>
    <w:rsid w:val="00322553"/>
    <w:rsid w:val="003321BE"/>
    <w:rsid w:val="00333D7B"/>
    <w:rsid w:val="003358DA"/>
    <w:rsid w:val="00337A1E"/>
    <w:rsid w:val="00345E97"/>
    <w:rsid w:val="00346F1E"/>
    <w:rsid w:val="00350D0D"/>
    <w:rsid w:val="0035736F"/>
    <w:rsid w:val="00361913"/>
    <w:rsid w:val="00374B64"/>
    <w:rsid w:val="003811FB"/>
    <w:rsid w:val="0038520A"/>
    <w:rsid w:val="00387940"/>
    <w:rsid w:val="00390D15"/>
    <w:rsid w:val="003927B7"/>
    <w:rsid w:val="003974BC"/>
    <w:rsid w:val="00397C7B"/>
    <w:rsid w:val="003A2253"/>
    <w:rsid w:val="003B34C8"/>
    <w:rsid w:val="003B5152"/>
    <w:rsid w:val="003C3F87"/>
    <w:rsid w:val="003C4632"/>
    <w:rsid w:val="003C67BD"/>
    <w:rsid w:val="003D3B53"/>
    <w:rsid w:val="003D4990"/>
    <w:rsid w:val="003E1E6E"/>
    <w:rsid w:val="003E6CBC"/>
    <w:rsid w:val="003F43BF"/>
    <w:rsid w:val="00404DEE"/>
    <w:rsid w:val="00410485"/>
    <w:rsid w:val="00410A47"/>
    <w:rsid w:val="0041196A"/>
    <w:rsid w:val="0043606D"/>
    <w:rsid w:val="00436614"/>
    <w:rsid w:val="004423CC"/>
    <w:rsid w:val="00450C4F"/>
    <w:rsid w:val="00451E03"/>
    <w:rsid w:val="00461FB8"/>
    <w:rsid w:val="004814D6"/>
    <w:rsid w:val="00483316"/>
    <w:rsid w:val="00483564"/>
    <w:rsid w:val="00483807"/>
    <w:rsid w:val="0048477B"/>
    <w:rsid w:val="004857F1"/>
    <w:rsid w:val="004872E4"/>
    <w:rsid w:val="004944FD"/>
    <w:rsid w:val="0049696B"/>
    <w:rsid w:val="004A5FA0"/>
    <w:rsid w:val="004B5CB6"/>
    <w:rsid w:val="004C10DE"/>
    <w:rsid w:val="004C6053"/>
    <w:rsid w:val="004C6E3C"/>
    <w:rsid w:val="004D2FF7"/>
    <w:rsid w:val="004E48C0"/>
    <w:rsid w:val="004E4A97"/>
    <w:rsid w:val="004F3DD2"/>
    <w:rsid w:val="004F63A1"/>
    <w:rsid w:val="00500FBD"/>
    <w:rsid w:val="0050569C"/>
    <w:rsid w:val="00506F91"/>
    <w:rsid w:val="0051469D"/>
    <w:rsid w:val="00527CF5"/>
    <w:rsid w:val="00532561"/>
    <w:rsid w:val="00540D55"/>
    <w:rsid w:val="005414EB"/>
    <w:rsid w:val="0055286C"/>
    <w:rsid w:val="00571CE8"/>
    <w:rsid w:val="00590A17"/>
    <w:rsid w:val="00592217"/>
    <w:rsid w:val="005974C3"/>
    <w:rsid w:val="005A0135"/>
    <w:rsid w:val="005B0788"/>
    <w:rsid w:val="005B51C0"/>
    <w:rsid w:val="005C2FA6"/>
    <w:rsid w:val="005D0B76"/>
    <w:rsid w:val="005D1490"/>
    <w:rsid w:val="005E0126"/>
    <w:rsid w:val="005E1ED6"/>
    <w:rsid w:val="005E3039"/>
    <w:rsid w:val="005E3D84"/>
    <w:rsid w:val="0060348E"/>
    <w:rsid w:val="006117CC"/>
    <w:rsid w:val="00624FE7"/>
    <w:rsid w:val="006253A7"/>
    <w:rsid w:val="00632A19"/>
    <w:rsid w:val="00634B47"/>
    <w:rsid w:val="006428D3"/>
    <w:rsid w:val="00647AE0"/>
    <w:rsid w:val="006540F3"/>
    <w:rsid w:val="00666661"/>
    <w:rsid w:val="00671505"/>
    <w:rsid w:val="00675639"/>
    <w:rsid w:val="0067691B"/>
    <w:rsid w:val="00676CD6"/>
    <w:rsid w:val="00677FC6"/>
    <w:rsid w:val="00682596"/>
    <w:rsid w:val="006850FD"/>
    <w:rsid w:val="006940C2"/>
    <w:rsid w:val="00694162"/>
    <w:rsid w:val="006A0CF9"/>
    <w:rsid w:val="006A3392"/>
    <w:rsid w:val="006A417D"/>
    <w:rsid w:val="006A659C"/>
    <w:rsid w:val="006A6D87"/>
    <w:rsid w:val="006A79F7"/>
    <w:rsid w:val="006B2DB9"/>
    <w:rsid w:val="006C2000"/>
    <w:rsid w:val="006C7FB5"/>
    <w:rsid w:val="006D0113"/>
    <w:rsid w:val="006D62BD"/>
    <w:rsid w:val="006E45B0"/>
    <w:rsid w:val="007013DD"/>
    <w:rsid w:val="00707717"/>
    <w:rsid w:val="00707DA5"/>
    <w:rsid w:val="007216DA"/>
    <w:rsid w:val="007325AF"/>
    <w:rsid w:val="00740D80"/>
    <w:rsid w:val="00743B81"/>
    <w:rsid w:val="00745DE2"/>
    <w:rsid w:val="007500DC"/>
    <w:rsid w:val="007521FE"/>
    <w:rsid w:val="007579E8"/>
    <w:rsid w:val="0076176C"/>
    <w:rsid w:val="007629F4"/>
    <w:rsid w:val="00763A9C"/>
    <w:rsid w:val="00771468"/>
    <w:rsid w:val="00775259"/>
    <w:rsid w:val="00781D30"/>
    <w:rsid w:val="007909BB"/>
    <w:rsid w:val="007972B2"/>
    <w:rsid w:val="007A16B2"/>
    <w:rsid w:val="007B162E"/>
    <w:rsid w:val="007B67E3"/>
    <w:rsid w:val="007B6FED"/>
    <w:rsid w:val="007D10BE"/>
    <w:rsid w:val="007D4576"/>
    <w:rsid w:val="007D7FA4"/>
    <w:rsid w:val="007E3291"/>
    <w:rsid w:val="007F0DC6"/>
    <w:rsid w:val="007F3FA9"/>
    <w:rsid w:val="008002CF"/>
    <w:rsid w:val="008026C1"/>
    <w:rsid w:val="00813DB4"/>
    <w:rsid w:val="00813F09"/>
    <w:rsid w:val="00814C52"/>
    <w:rsid w:val="00822F5D"/>
    <w:rsid w:val="00827129"/>
    <w:rsid w:val="0083042E"/>
    <w:rsid w:val="00841709"/>
    <w:rsid w:val="008421DA"/>
    <w:rsid w:val="008428DA"/>
    <w:rsid w:val="00847187"/>
    <w:rsid w:val="008513E3"/>
    <w:rsid w:val="0085159F"/>
    <w:rsid w:val="008677FD"/>
    <w:rsid w:val="00867C6F"/>
    <w:rsid w:val="00867E23"/>
    <w:rsid w:val="00871B88"/>
    <w:rsid w:val="008776B2"/>
    <w:rsid w:val="008777C3"/>
    <w:rsid w:val="00882EF0"/>
    <w:rsid w:val="0089744A"/>
    <w:rsid w:val="008A2AB5"/>
    <w:rsid w:val="008A4D7F"/>
    <w:rsid w:val="008A5560"/>
    <w:rsid w:val="008B5765"/>
    <w:rsid w:val="008B59B2"/>
    <w:rsid w:val="008B6DA1"/>
    <w:rsid w:val="008C21C5"/>
    <w:rsid w:val="008C4729"/>
    <w:rsid w:val="008C5076"/>
    <w:rsid w:val="008C6B55"/>
    <w:rsid w:val="008D25B6"/>
    <w:rsid w:val="008E22C9"/>
    <w:rsid w:val="008E4B59"/>
    <w:rsid w:val="008E748F"/>
    <w:rsid w:val="008F4AAC"/>
    <w:rsid w:val="009023CC"/>
    <w:rsid w:val="00902FFD"/>
    <w:rsid w:val="009110D8"/>
    <w:rsid w:val="009212EB"/>
    <w:rsid w:val="00922855"/>
    <w:rsid w:val="009257C9"/>
    <w:rsid w:val="009307D6"/>
    <w:rsid w:val="00931936"/>
    <w:rsid w:val="00945165"/>
    <w:rsid w:val="00960241"/>
    <w:rsid w:val="00964AD7"/>
    <w:rsid w:val="00975220"/>
    <w:rsid w:val="00980152"/>
    <w:rsid w:val="009812F8"/>
    <w:rsid w:val="0098283F"/>
    <w:rsid w:val="00985EB1"/>
    <w:rsid w:val="00993DD9"/>
    <w:rsid w:val="00994D2F"/>
    <w:rsid w:val="009A08C9"/>
    <w:rsid w:val="009A1E63"/>
    <w:rsid w:val="009A7443"/>
    <w:rsid w:val="009B7BE0"/>
    <w:rsid w:val="009C5FA5"/>
    <w:rsid w:val="009D11B9"/>
    <w:rsid w:val="009D1944"/>
    <w:rsid w:val="009D5261"/>
    <w:rsid w:val="009D73A2"/>
    <w:rsid w:val="009F342D"/>
    <w:rsid w:val="009F6D6B"/>
    <w:rsid w:val="00A0122A"/>
    <w:rsid w:val="00A04BD2"/>
    <w:rsid w:val="00A0735A"/>
    <w:rsid w:val="00A11DC3"/>
    <w:rsid w:val="00A142B6"/>
    <w:rsid w:val="00A16478"/>
    <w:rsid w:val="00A176AB"/>
    <w:rsid w:val="00A21A1E"/>
    <w:rsid w:val="00A26EE2"/>
    <w:rsid w:val="00A31270"/>
    <w:rsid w:val="00A31B14"/>
    <w:rsid w:val="00A320D8"/>
    <w:rsid w:val="00A4397B"/>
    <w:rsid w:val="00A50F38"/>
    <w:rsid w:val="00A56A3D"/>
    <w:rsid w:val="00A62248"/>
    <w:rsid w:val="00A65EC9"/>
    <w:rsid w:val="00A66B5E"/>
    <w:rsid w:val="00A7108B"/>
    <w:rsid w:val="00A741A6"/>
    <w:rsid w:val="00A74A0A"/>
    <w:rsid w:val="00A77D78"/>
    <w:rsid w:val="00A805BB"/>
    <w:rsid w:val="00A82004"/>
    <w:rsid w:val="00A86CBA"/>
    <w:rsid w:val="00AA4453"/>
    <w:rsid w:val="00AA66E7"/>
    <w:rsid w:val="00AB370F"/>
    <w:rsid w:val="00AC02D9"/>
    <w:rsid w:val="00AC1C8A"/>
    <w:rsid w:val="00AD39B5"/>
    <w:rsid w:val="00AE6390"/>
    <w:rsid w:val="00AE6D31"/>
    <w:rsid w:val="00AF135A"/>
    <w:rsid w:val="00AF15B5"/>
    <w:rsid w:val="00AF2CD3"/>
    <w:rsid w:val="00B12C77"/>
    <w:rsid w:val="00B21648"/>
    <w:rsid w:val="00B21F99"/>
    <w:rsid w:val="00B25FB4"/>
    <w:rsid w:val="00B32051"/>
    <w:rsid w:val="00B37EF9"/>
    <w:rsid w:val="00B400D2"/>
    <w:rsid w:val="00B4010A"/>
    <w:rsid w:val="00B41558"/>
    <w:rsid w:val="00B46B39"/>
    <w:rsid w:val="00B641C3"/>
    <w:rsid w:val="00B66E0A"/>
    <w:rsid w:val="00B74915"/>
    <w:rsid w:val="00B801DC"/>
    <w:rsid w:val="00B81AF9"/>
    <w:rsid w:val="00B9044B"/>
    <w:rsid w:val="00B927D1"/>
    <w:rsid w:val="00B956DA"/>
    <w:rsid w:val="00B96191"/>
    <w:rsid w:val="00BA3433"/>
    <w:rsid w:val="00BA3964"/>
    <w:rsid w:val="00BA5C92"/>
    <w:rsid w:val="00BA5CE6"/>
    <w:rsid w:val="00BB0F26"/>
    <w:rsid w:val="00BB26D2"/>
    <w:rsid w:val="00BB57D1"/>
    <w:rsid w:val="00BC19AB"/>
    <w:rsid w:val="00BD31C2"/>
    <w:rsid w:val="00BD321B"/>
    <w:rsid w:val="00BD545C"/>
    <w:rsid w:val="00BD57F1"/>
    <w:rsid w:val="00BD63A7"/>
    <w:rsid w:val="00BE54DF"/>
    <w:rsid w:val="00BE602D"/>
    <w:rsid w:val="00BF0818"/>
    <w:rsid w:val="00BF4E59"/>
    <w:rsid w:val="00C01FCF"/>
    <w:rsid w:val="00C04B4C"/>
    <w:rsid w:val="00C23F44"/>
    <w:rsid w:val="00C35ED1"/>
    <w:rsid w:val="00C41865"/>
    <w:rsid w:val="00C4477E"/>
    <w:rsid w:val="00C44D76"/>
    <w:rsid w:val="00C627CC"/>
    <w:rsid w:val="00C63591"/>
    <w:rsid w:val="00C91331"/>
    <w:rsid w:val="00C96121"/>
    <w:rsid w:val="00CA3B93"/>
    <w:rsid w:val="00CB0323"/>
    <w:rsid w:val="00CB24C6"/>
    <w:rsid w:val="00CB3A8C"/>
    <w:rsid w:val="00CD6E76"/>
    <w:rsid w:val="00CE0BA9"/>
    <w:rsid w:val="00CE2575"/>
    <w:rsid w:val="00CF0FA9"/>
    <w:rsid w:val="00CF1D3F"/>
    <w:rsid w:val="00CF5523"/>
    <w:rsid w:val="00D00EA6"/>
    <w:rsid w:val="00D035BE"/>
    <w:rsid w:val="00D10A86"/>
    <w:rsid w:val="00D273F0"/>
    <w:rsid w:val="00D33E6A"/>
    <w:rsid w:val="00D347DF"/>
    <w:rsid w:val="00D3541A"/>
    <w:rsid w:val="00D43DF9"/>
    <w:rsid w:val="00D631B5"/>
    <w:rsid w:val="00D63E2E"/>
    <w:rsid w:val="00D708F2"/>
    <w:rsid w:val="00D759DE"/>
    <w:rsid w:val="00D762ED"/>
    <w:rsid w:val="00D767F9"/>
    <w:rsid w:val="00D809B1"/>
    <w:rsid w:val="00D81D4E"/>
    <w:rsid w:val="00D95AE9"/>
    <w:rsid w:val="00DA3E3A"/>
    <w:rsid w:val="00DA6034"/>
    <w:rsid w:val="00DB3B4D"/>
    <w:rsid w:val="00DB55CA"/>
    <w:rsid w:val="00DC73D1"/>
    <w:rsid w:val="00DD3699"/>
    <w:rsid w:val="00DD624E"/>
    <w:rsid w:val="00DE061B"/>
    <w:rsid w:val="00DE1335"/>
    <w:rsid w:val="00DE2D38"/>
    <w:rsid w:val="00DE7365"/>
    <w:rsid w:val="00DF3F04"/>
    <w:rsid w:val="00DF6FBE"/>
    <w:rsid w:val="00E0271D"/>
    <w:rsid w:val="00E1061C"/>
    <w:rsid w:val="00E10918"/>
    <w:rsid w:val="00E14245"/>
    <w:rsid w:val="00E155C3"/>
    <w:rsid w:val="00E17941"/>
    <w:rsid w:val="00E208FA"/>
    <w:rsid w:val="00E23092"/>
    <w:rsid w:val="00E26742"/>
    <w:rsid w:val="00E33F40"/>
    <w:rsid w:val="00E40441"/>
    <w:rsid w:val="00E4087D"/>
    <w:rsid w:val="00E41367"/>
    <w:rsid w:val="00E436CD"/>
    <w:rsid w:val="00E45F52"/>
    <w:rsid w:val="00E500AC"/>
    <w:rsid w:val="00E56D4D"/>
    <w:rsid w:val="00E612F7"/>
    <w:rsid w:val="00E67F08"/>
    <w:rsid w:val="00E70C41"/>
    <w:rsid w:val="00E71532"/>
    <w:rsid w:val="00E81634"/>
    <w:rsid w:val="00E96E1B"/>
    <w:rsid w:val="00EA3C7A"/>
    <w:rsid w:val="00EA53FD"/>
    <w:rsid w:val="00EB362D"/>
    <w:rsid w:val="00EB5436"/>
    <w:rsid w:val="00ED2020"/>
    <w:rsid w:val="00ED5E13"/>
    <w:rsid w:val="00EE697B"/>
    <w:rsid w:val="00F0203C"/>
    <w:rsid w:val="00F10530"/>
    <w:rsid w:val="00F11896"/>
    <w:rsid w:val="00F12D8F"/>
    <w:rsid w:val="00F159F2"/>
    <w:rsid w:val="00F2197B"/>
    <w:rsid w:val="00F22EB2"/>
    <w:rsid w:val="00F2480B"/>
    <w:rsid w:val="00F24B96"/>
    <w:rsid w:val="00F27F6F"/>
    <w:rsid w:val="00F30A97"/>
    <w:rsid w:val="00F33B85"/>
    <w:rsid w:val="00F547F8"/>
    <w:rsid w:val="00F548E4"/>
    <w:rsid w:val="00F55C9F"/>
    <w:rsid w:val="00F627D9"/>
    <w:rsid w:val="00F66CF1"/>
    <w:rsid w:val="00F66FDF"/>
    <w:rsid w:val="00F737DF"/>
    <w:rsid w:val="00F73C21"/>
    <w:rsid w:val="00F74097"/>
    <w:rsid w:val="00F81FD1"/>
    <w:rsid w:val="00F91CB2"/>
    <w:rsid w:val="00FA0722"/>
    <w:rsid w:val="00FA51ED"/>
    <w:rsid w:val="00FA65EC"/>
    <w:rsid w:val="00FB2E47"/>
    <w:rsid w:val="00FB5BC2"/>
    <w:rsid w:val="00FC1558"/>
    <w:rsid w:val="00FC5F4E"/>
    <w:rsid w:val="00FD1161"/>
    <w:rsid w:val="00FD1C67"/>
    <w:rsid w:val="00FD39B3"/>
    <w:rsid w:val="00FD3C50"/>
    <w:rsid w:val="00FD6544"/>
    <w:rsid w:val="00FE029B"/>
    <w:rsid w:val="00FF5F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974BC"/>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3974BC"/>
    <w:rPr>
      <w:rFonts w:asciiTheme="majorHAnsi" w:eastAsia="新細明體" w:hAnsiTheme="majorHAnsi" w:cstheme="majorBidi"/>
      <w:b/>
      <w:bCs/>
      <w:sz w:val="32"/>
      <w:szCs w:val="32"/>
    </w:rPr>
  </w:style>
  <w:style w:type="table" w:styleId="a5">
    <w:name w:val="Light Shading"/>
    <w:basedOn w:val="a1"/>
    <w:uiPriority w:val="60"/>
    <w:rsid w:val="00DD369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List Paragraph"/>
    <w:basedOn w:val="a"/>
    <w:uiPriority w:val="34"/>
    <w:qFormat/>
    <w:rsid w:val="00CE2575"/>
    <w:pPr>
      <w:ind w:leftChars="200" w:left="480"/>
    </w:pPr>
  </w:style>
  <w:style w:type="paragraph" w:styleId="a7">
    <w:name w:val="caption"/>
    <w:basedOn w:val="a"/>
    <w:next w:val="a"/>
    <w:uiPriority w:val="35"/>
    <w:unhideWhenUsed/>
    <w:qFormat/>
    <w:rsid w:val="0076176C"/>
    <w:rPr>
      <w:sz w:val="20"/>
      <w:szCs w:val="20"/>
    </w:rPr>
  </w:style>
  <w:style w:type="paragraph" w:styleId="a8">
    <w:name w:val="No Spacing"/>
    <w:uiPriority w:val="1"/>
    <w:qFormat/>
    <w:rsid w:val="00B37EF9"/>
    <w:pPr>
      <w:widowControl w:val="0"/>
    </w:pPr>
  </w:style>
  <w:style w:type="paragraph" w:styleId="a9">
    <w:name w:val="header"/>
    <w:basedOn w:val="a"/>
    <w:link w:val="aa"/>
    <w:uiPriority w:val="99"/>
    <w:unhideWhenUsed/>
    <w:rsid w:val="005B51C0"/>
    <w:pPr>
      <w:tabs>
        <w:tab w:val="center" w:pos="4153"/>
        <w:tab w:val="right" w:pos="8306"/>
      </w:tabs>
      <w:snapToGrid w:val="0"/>
    </w:pPr>
    <w:rPr>
      <w:sz w:val="20"/>
      <w:szCs w:val="20"/>
    </w:rPr>
  </w:style>
  <w:style w:type="character" w:customStyle="1" w:styleId="aa">
    <w:name w:val="頁首 字元"/>
    <w:basedOn w:val="a0"/>
    <w:link w:val="a9"/>
    <w:uiPriority w:val="99"/>
    <w:rsid w:val="005B51C0"/>
    <w:rPr>
      <w:sz w:val="20"/>
      <w:szCs w:val="20"/>
    </w:rPr>
  </w:style>
  <w:style w:type="paragraph" w:styleId="ab">
    <w:name w:val="footer"/>
    <w:basedOn w:val="a"/>
    <w:link w:val="ac"/>
    <w:uiPriority w:val="99"/>
    <w:unhideWhenUsed/>
    <w:rsid w:val="005B51C0"/>
    <w:pPr>
      <w:tabs>
        <w:tab w:val="center" w:pos="4153"/>
        <w:tab w:val="right" w:pos="8306"/>
      </w:tabs>
      <w:snapToGrid w:val="0"/>
    </w:pPr>
    <w:rPr>
      <w:sz w:val="20"/>
      <w:szCs w:val="20"/>
    </w:rPr>
  </w:style>
  <w:style w:type="character" w:customStyle="1" w:styleId="ac">
    <w:name w:val="頁尾 字元"/>
    <w:basedOn w:val="a0"/>
    <w:link w:val="ab"/>
    <w:uiPriority w:val="99"/>
    <w:rsid w:val="005B51C0"/>
    <w:rPr>
      <w:sz w:val="20"/>
      <w:szCs w:val="20"/>
    </w:rPr>
  </w:style>
  <w:style w:type="paragraph" w:customStyle="1" w:styleId="References">
    <w:name w:val="References"/>
    <w:basedOn w:val="a"/>
    <w:rsid w:val="00FB5BC2"/>
    <w:pPr>
      <w:autoSpaceDE w:val="0"/>
      <w:autoSpaceDN w:val="0"/>
      <w:ind w:left="720" w:hanging="720"/>
    </w:pPr>
    <w:rPr>
      <w:rFonts w:ascii="Times New Roman" w:eastAsia="SimSun" w:hAnsi="Times New Roman" w:cs="Times New Roman"/>
      <w:kern w:val="0"/>
      <w:szCs w:val="24"/>
      <w:lang w:eastAsia="en-US"/>
    </w:rPr>
  </w:style>
  <w:style w:type="character" w:styleId="ad">
    <w:name w:val="Hyperlink"/>
    <w:basedOn w:val="a0"/>
    <w:uiPriority w:val="99"/>
    <w:semiHidden/>
    <w:unhideWhenUsed/>
    <w:rsid w:val="0085159F"/>
    <w:rPr>
      <w:color w:val="0000FF"/>
      <w:u w:val="single"/>
    </w:rPr>
  </w:style>
  <w:style w:type="paragraph" w:styleId="1">
    <w:name w:val="toc 1"/>
    <w:basedOn w:val="a"/>
    <w:next w:val="a"/>
    <w:autoRedefine/>
    <w:uiPriority w:val="39"/>
    <w:unhideWhenUsed/>
    <w:rsid w:val="0085159F"/>
    <w:pPr>
      <w:jc w:val="center"/>
    </w:pPr>
    <w:rPr>
      <w:rFonts w:ascii="Times New Roman" w:eastAsia="新細明體" w:hAnsi="Times New Roman" w:cs="Times New Roman"/>
      <w:b/>
      <w:sz w:val="20"/>
      <w:szCs w:val="20"/>
    </w:rPr>
  </w:style>
  <w:style w:type="paragraph" w:styleId="ae">
    <w:name w:val="Balloon Text"/>
    <w:basedOn w:val="a"/>
    <w:link w:val="af"/>
    <w:uiPriority w:val="99"/>
    <w:semiHidden/>
    <w:unhideWhenUsed/>
    <w:rsid w:val="003358D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358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974BC"/>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3974BC"/>
    <w:rPr>
      <w:rFonts w:asciiTheme="majorHAnsi" w:eastAsia="新細明體" w:hAnsiTheme="majorHAnsi" w:cstheme="majorBidi"/>
      <w:b/>
      <w:bCs/>
      <w:sz w:val="32"/>
      <w:szCs w:val="32"/>
    </w:rPr>
  </w:style>
  <w:style w:type="table" w:styleId="a5">
    <w:name w:val="Light Shading"/>
    <w:basedOn w:val="a1"/>
    <w:uiPriority w:val="60"/>
    <w:rsid w:val="00DD369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List Paragraph"/>
    <w:basedOn w:val="a"/>
    <w:uiPriority w:val="34"/>
    <w:qFormat/>
    <w:rsid w:val="00CE2575"/>
    <w:pPr>
      <w:ind w:leftChars="200" w:left="480"/>
    </w:pPr>
  </w:style>
  <w:style w:type="paragraph" w:styleId="a7">
    <w:name w:val="caption"/>
    <w:basedOn w:val="a"/>
    <w:next w:val="a"/>
    <w:uiPriority w:val="35"/>
    <w:unhideWhenUsed/>
    <w:qFormat/>
    <w:rsid w:val="0076176C"/>
    <w:rPr>
      <w:sz w:val="20"/>
      <w:szCs w:val="20"/>
    </w:rPr>
  </w:style>
  <w:style w:type="paragraph" w:styleId="a8">
    <w:name w:val="No Spacing"/>
    <w:uiPriority w:val="1"/>
    <w:qFormat/>
    <w:rsid w:val="00B37EF9"/>
    <w:pPr>
      <w:widowControl w:val="0"/>
    </w:pPr>
  </w:style>
  <w:style w:type="paragraph" w:styleId="a9">
    <w:name w:val="header"/>
    <w:basedOn w:val="a"/>
    <w:link w:val="aa"/>
    <w:uiPriority w:val="99"/>
    <w:unhideWhenUsed/>
    <w:rsid w:val="005B51C0"/>
    <w:pPr>
      <w:tabs>
        <w:tab w:val="center" w:pos="4153"/>
        <w:tab w:val="right" w:pos="8306"/>
      </w:tabs>
      <w:snapToGrid w:val="0"/>
    </w:pPr>
    <w:rPr>
      <w:sz w:val="20"/>
      <w:szCs w:val="20"/>
    </w:rPr>
  </w:style>
  <w:style w:type="character" w:customStyle="1" w:styleId="aa">
    <w:name w:val="頁首 字元"/>
    <w:basedOn w:val="a0"/>
    <w:link w:val="a9"/>
    <w:uiPriority w:val="99"/>
    <w:rsid w:val="005B51C0"/>
    <w:rPr>
      <w:sz w:val="20"/>
      <w:szCs w:val="20"/>
    </w:rPr>
  </w:style>
  <w:style w:type="paragraph" w:styleId="ab">
    <w:name w:val="footer"/>
    <w:basedOn w:val="a"/>
    <w:link w:val="ac"/>
    <w:uiPriority w:val="99"/>
    <w:unhideWhenUsed/>
    <w:rsid w:val="005B51C0"/>
    <w:pPr>
      <w:tabs>
        <w:tab w:val="center" w:pos="4153"/>
        <w:tab w:val="right" w:pos="8306"/>
      </w:tabs>
      <w:snapToGrid w:val="0"/>
    </w:pPr>
    <w:rPr>
      <w:sz w:val="20"/>
      <w:szCs w:val="20"/>
    </w:rPr>
  </w:style>
  <w:style w:type="character" w:customStyle="1" w:styleId="ac">
    <w:name w:val="頁尾 字元"/>
    <w:basedOn w:val="a0"/>
    <w:link w:val="ab"/>
    <w:uiPriority w:val="99"/>
    <w:rsid w:val="005B51C0"/>
    <w:rPr>
      <w:sz w:val="20"/>
      <w:szCs w:val="20"/>
    </w:rPr>
  </w:style>
  <w:style w:type="paragraph" w:customStyle="1" w:styleId="References">
    <w:name w:val="References"/>
    <w:basedOn w:val="a"/>
    <w:rsid w:val="00FB5BC2"/>
    <w:pPr>
      <w:autoSpaceDE w:val="0"/>
      <w:autoSpaceDN w:val="0"/>
      <w:ind w:left="720" w:hanging="720"/>
    </w:pPr>
    <w:rPr>
      <w:rFonts w:ascii="Times New Roman" w:eastAsia="SimSun" w:hAnsi="Times New Roman" w:cs="Times New Roman"/>
      <w:kern w:val="0"/>
      <w:szCs w:val="24"/>
      <w:lang w:eastAsia="en-US"/>
    </w:rPr>
  </w:style>
  <w:style w:type="character" w:styleId="ad">
    <w:name w:val="Hyperlink"/>
    <w:basedOn w:val="a0"/>
    <w:uiPriority w:val="99"/>
    <w:semiHidden/>
    <w:unhideWhenUsed/>
    <w:rsid w:val="0085159F"/>
    <w:rPr>
      <w:color w:val="0000FF"/>
      <w:u w:val="single"/>
    </w:rPr>
  </w:style>
  <w:style w:type="paragraph" w:styleId="1">
    <w:name w:val="toc 1"/>
    <w:basedOn w:val="a"/>
    <w:next w:val="a"/>
    <w:autoRedefine/>
    <w:uiPriority w:val="39"/>
    <w:unhideWhenUsed/>
    <w:rsid w:val="0085159F"/>
    <w:pPr>
      <w:jc w:val="center"/>
    </w:pPr>
    <w:rPr>
      <w:rFonts w:ascii="Times New Roman" w:eastAsia="新細明體" w:hAnsi="Times New Roman" w:cs="Times New Roman"/>
      <w:b/>
      <w:sz w:val="20"/>
      <w:szCs w:val="20"/>
    </w:rPr>
  </w:style>
  <w:style w:type="paragraph" w:styleId="ae">
    <w:name w:val="Balloon Text"/>
    <w:basedOn w:val="a"/>
    <w:link w:val="af"/>
    <w:uiPriority w:val="99"/>
    <w:semiHidden/>
    <w:unhideWhenUsed/>
    <w:rsid w:val="003358D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358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8286">
      <w:bodyDiv w:val="1"/>
      <w:marLeft w:val="0"/>
      <w:marRight w:val="0"/>
      <w:marTop w:val="0"/>
      <w:marBottom w:val="0"/>
      <w:divBdr>
        <w:top w:val="none" w:sz="0" w:space="0" w:color="auto"/>
        <w:left w:val="none" w:sz="0" w:space="0" w:color="auto"/>
        <w:bottom w:val="none" w:sz="0" w:space="0" w:color="auto"/>
        <w:right w:val="none" w:sz="0" w:space="0" w:color="auto"/>
      </w:divBdr>
    </w:div>
    <w:div w:id="786587951">
      <w:bodyDiv w:val="1"/>
      <w:marLeft w:val="0"/>
      <w:marRight w:val="0"/>
      <w:marTop w:val="0"/>
      <w:marBottom w:val="0"/>
      <w:divBdr>
        <w:top w:val="none" w:sz="0" w:space="0" w:color="auto"/>
        <w:left w:val="none" w:sz="0" w:space="0" w:color="auto"/>
        <w:bottom w:val="none" w:sz="0" w:space="0" w:color="auto"/>
        <w:right w:val="none" w:sz="0" w:space="0" w:color="auto"/>
      </w:divBdr>
      <w:divsChild>
        <w:div w:id="539250174">
          <w:marLeft w:val="0"/>
          <w:marRight w:val="0"/>
          <w:marTop w:val="0"/>
          <w:marBottom w:val="0"/>
          <w:divBdr>
            <w:top w:val="none" w:sz="0" w:space="0" w:color="auto"/>
            <w:left w:val="none" w:sz="0" w:space="0" w:color="auto"/>
            <w:bottom w:val="none" w:sz="0" w:space="0" w:color="auto"/>
            <w:right w:val="none" w:sz="0" w:space="0" w:color="auto"/>
          </w:divBdr>
        </w:div>
      </w:divsChild>
    </w:div>
    <w:div w:id="812406098">
      <w:bodyDiv w:val="1"/>
      <w:marLeft w:val="0"/>
      <w:marRight w:val="0"/>
      <w:marTop w:val="0"/>
      <w:marBottom w:val="0"/>
      <w:divBdr>
        <w:top w:val="none" w:sz="0" w:space="0" w:color="auto"/>
        <w:left w:val="none" w:sz="0" w:space="0" w:color="auto"/>
        <w:bottom w:val="none" w:sz="0" w:space="0" w:color="auto"/>
        <w:right w:val="none" w:sz="0" w:space="0" w:color="auto"/>
      </w:divBdr>
      <w:divsChild>
        <w:div w:id="351995646">
          <w:marLeft w:val="0"/>
          <w:marRight w:val="0"/>
          <w:marTop w:val="0"/>
          <w:marBottom w:val="0"/>
          <w:divBdr>
            <w:top w:val="none" w:sz="0" w:space="0" w:color="auto"/>
            <w:left w:val="none" w:sz="0" w:space="0" w:color="auto"/>
            <w:bottom w:val="none" w:sz="0" w:space="0" w:color="auto"/>
            <w:right w:val="none" w:sz="0" w:space="0" w:color="auto"/>
          </w:divBdr>
        </w:div>
      </w:divsChild>
    </w:div>
    <w:div w:id="1872457742">
      <w:bodyDiv w:val="1"/>
      <w:marLeft w:val="0"/>
      <w:marRight w:val="0"/>
      <w:marTop w:val="0"/>
      <w:marBottom w:val="0"/>
      <w:divBdr>
        <w:top w:val="none" w:sz="0" w:space="0" w:color="auto"/>
        <w:left w:val="none" w:sz="0" w:space="0" w:color="auto"/>
        <w:bottom w:val="none" w:sz="0" w:space="0" w:color="auto"/>
        <w:right w:val="none" w:sz="0" w:space="0" w:color="auto"/>
      </w:divBdr>
    </w:div>
    <w:div w:id="21118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lar.google.com.tw/citations?user=bPcHBo0AAAAJ&amp;hl=zh-TW&amp;oi=s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holar.google.com.tw/citations?user=z0GQOfcAAAAJ&amp;hl=zh-TW&amp;oi=s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dltd.ncl.edu.tw/cgi-bin/gs32/gsweb.cgi/ccd=9bA7Lk/search?q=aue=%22Linjiun%20Tsai%22.&amp;searchmode=basic"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18E0F-93C9-4B1D-A442-A6FEF932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7007</Words>
  <Characters>39941</Characters>
  <Application>Microsoft Office Word</Application>
  <DocSecurity>0</DocSecurity>
  <Lines>332</Lines>
  <Paragraphs>93</Paragraphs>
  <ScaleCrop>false</ScaleCrop>
  <Company/>
  <LinksUpToDate>false</LinksUpToDate>
  <CharactersWithSpaces>46855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彭曉茹</dc:creator>
  <cp:lastModifiedBy>CNC001</cp:lastModifiedBy>
  <cp:revision>9</cp:revision>
  <dcterms:created xsi:type="dcterms:W3CDTF">2018-02-27T05:19:00Z</dcterms:created>
  <dcterms:modified xsi:type="dcterms:W3CDTF">2018-02-27T06:07:00Z</dcterms:modified>
</cp:coreProperties>
</file>