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58" w:rsidRDefault="00D34C58" w:rsidP="00D34C58">
      <w:pPr>
        <w:tabs>
          <w:tab w:val="left" w:pos="3060"/>
          <w:tab w:val="left" w:pos="3240"/>
        </w:tabs>
        <w:ind w:left="765"/>
        <w:jc w:val="center"/>
        <w:rPr>
          <w:b/>
          <w:color w:val="000000"/>
        </w:rPr>
      </w:pPr>
      <w:r w:rsidRPr="001A27C9">
        <w:rPr>
          <w:b/>
          <w:color w:val="000000"/>
        </w:rPr>
        <w:t>INCIDENCE AND INDICATIONS OF LSCS</w:t>
      </w:r>
    </w:p>
    <w:p w:rsidR="00D34C58" w:rsidRPr="001A27C9" w:rsidRDefault="00D34C58" w:rsidP="00D34C58">
      <w:pPr>
        <w:tabs>
          <w:tab w:val="left" w:pos="3060"/>
          <w:tab w:val="left" w:pos="3240"/>
        </w:tabs>
        <w:ind w:left="765"/>
        <w:jc w:val="center"/>
        <w:rPr>
          <w:b/>
          <w:color w:val="000000"/>
        </w:rPr>
      </w:pPr>
      <w:r w:rsidRPr="001A27C9">
        <w:rPr>
          <w:b/>
          <w:color w:val="000000"/>
        </w:rPr>
        <w:t>AMONG CHATTOGRAM CITY SLUM DWELLING MOTHERS</w:t>
      </w:r>
    </w:p>
    <w:p w:rsidR="00D34C58" w:rsidRDefault="00D34C58" w:rsidP="00D34C58">
      <w:pPr>
        <w:tabs>
          <w:tab w:val="left" w:pos="3060"/>
          <w:tab w:val="left" w:pos="3240"/>
        </w:tabs>
        <w:ind w:left="765"/>
        <w:rPr>
          <w:color w:val="000000"/>
        </w:rPr>
      </w:pPr>
    </w:p>
    <w:p w:rsidR="00D34C58" w:rsidRPr="001A27C9" w:rsidRDefault="00D34C58" w:rsidP="00D34C58">
      <w:pPr>
        <w:tabs>
          <w:tab w:val="left" w:pos="3060"/>
          <w:tab w:val="left" w:pos="3240"/>
        </w:tabs>
        <w:ind w:left="765"/>
        <w:jc w:val="center"/>
        <w:rPr>
          <w:b/>
          <w:color w:val="000000"/>
        </w:rPr>
      </w:pPr>
      <w:r w:rsidRPr="001A27C9">
        <w:rPr>
          <w:b/>
          <w:color w:val="000000"/>
        </w:rPr>
        <w:t>M Jalal Uddin</w:t>
      </w:r>
      <w:r w:rsidRPr="001A27C9">
        <w:rPr>
          <w:b/>
          <w:color w:val="000000"/>
          <w:vertAlign w:val="superscript"/>
        </w:rPr>
        <w:t>1</w:t>
      </w:r>
      <w:r w:rsidRPr="001A27C9">
        <w:rPr>
          <w:b/>
          <w:color w:val="000000"/>
        </w:rPr>
        <w:t xml:space="preserve">, </w:t>
      </w:r>
      <w:proofErr w:type="spellStart"/>
      <w:r w:rsidRPr="001A27C9">
        <w:rPr>
          <w:b/>
          <w:color w:val="000000"/>
        </w:rPr>
        <w:t>Adiba</w:t>
      </w:r>
      <w:proofErr w:type="spellEnd"/>
      <w:r w:rsidRPr="001A27C9">
        <w:rPr>
          <w:b/>
          <w:color w:val="000000"/>
        </w:rPr>
        <w:t xml:space="preserve"> Malik</w:t>
      </w:r>
      <w:r w:rsidRPr="001A27C9">
        <w:rPr>
          <w:b/>
          <w:color w:val="000000"/>
          <w:vertAlign w:val="superscript"/>
        </w:rPr>
        <w:t>2</w:t>
      </w:r>
    </w:p>
    <w:p w:rsidR="00D34C58" w:rsidRPr="001A27C9" w:rsidRDefault="00D34C58" w:rsidP="00D34C58">
      <w:pPr>
        <w:tabs>
          <w:tab w:val="left" w:pos="3060"/>
          <w:tab w:val="left" w:pos="3240"/>
        </w:tabs>
        <w:ind w:left="765"/>
        <w:jc w:val="center"/>
        <w:rPr>
          <w:color w:val="000000"/>
          <w:sz w:val="22"/>
          <w:szCs w:val="22"/>
        </w:rPr>
      </w:pPr>
      <w:r w:rsidRPr="001A27C9">
        <w:rPr>
          <w:color w:val="000000"/>
          <w:sz w:val="22"/>
          <w:szCs w:val="22"/>
          <w:vertAlign w:val="superscript"/>
        </w:rPr>
        <w:t>1</w:t>
      </w:r>
      <w:r w:rsidRPr="001A27C9">
        <w:rPr>
          <w:color w:val="000000"/>
          <w:sz w:val="22"/>
          <w:szCs w:val="22"/>
        </w:rPr>
        <w:t xml:space="preserve">Professor of Community Medicine, </w:t>
      </w:r>
      <w:r w:rsidRPr="001A27C9">
        <w:rPr>
          <w:color w:val="000000"/>
          <w:sz w:val="22"/>
          <w:szCs w:val="22"/>
          <w:vertAlign w:val="superscript"/>
        </w:rPr>
        <w:t>2</w:t>
      </w:r>
      <w:r w:rsidRPr="001A27C9">
        <w:rPr>
          <w:color w:val="000000"/>
          <w:sz w:val="22"/>
          <w:szCs w:val="22"/>
        </w:rPr>
        <w:t xml:space="preserve">Associate Professor of </w:t>
      </w:r>
      <w:proofErr w:type="spellStart"/>
      <w:r w:rsidRPr="001A27C9">
        <w:rPr>
          <w:color w:val="000000"/>
          <w:sz w:val="22"/>
          <w:szCs w:val="22"/>
        </w:rPr>
        <w:t>Obs</w:t>
      </w:r>
      <w:proofErr w:type="spellEnd"/>
      <w:r w:rsidRPr="001A27C9">
        <w:rPr>
          <w:color w:val="000000"/>
          <w:sz w:val="22"/>
          <w:szCs w:val="22"/>
        </w:rPr>
        <w:t xml:space="preserve"> &amp; </w:t>
      </w:r>
      <w:proofErr w:type="spellStart"/>
      <w:r w:rsidRPr="001A27C9">
        <w:rPr>
          <w:color w:val="000000"/>
          <w:sz w:val="22"/>
          <w:szCs w:val="22"/>
        </w:rPr>
        <w:t>Gynae</w:t>
      </w:r>
      <w:proofErr w:type="spellEnd"/>
    </w:p>
    <w:p w:rsidR="00D34C58" w:rsidRPr="001A27C9" w:rsidRDefault="00D34C58" w:rsidP="00D34C58">
      <w:pPr>
        <w:tabs>
          <w:tab w:val="left" w:pos="3060"/>
          <w:tab w:val="left" w:pos="3240"/>
        </w:tabs>
        <w:ind w:left="765"/>
        <w:jc w:val="center"/>
        <w:rPr>
          <w:color w:val="000000"/>
          <w:sz w:val="22"/>
          <w:szCs w:val="22"/>
        </w:rPr>
      </w:pPr>
      <w:proofErr w:type="spellStart"/>
      <w:proofErr w:type="gramStart"/>
      <w:r w:rsidRPr="001A27C9">
        <w:rPr>
          <w:color w:val="000000"/>
          <w:sz w:val="22"/>
          <w:szCs w:val="22"/>
        </w:rPr>
        <w:t>Chattogram</w:t>
      </w:r>
      <w:proofErr w:type="spellEnd"/>
      <w:r w:rsidRPr="001A27C9">
        <w:rPr>
          <w:color w:val="000000"/>
          <w:sz w:val="22"/>
          <w:szCs w:val="22"/>
        </w:rPr>
        <w:t xml:space="preserve"> </w:t>
      </w:r>
      <w:proofErr w:type="spellStart"/>
      <w:r w:rsidRPr="001A27C9">
        <w:rPr>
          <w:color w:val="000000"/>
          <w:sz w:val="22"/>
          <w:szCs w:val="22"/>
        </w:rPr>
        <w:t>Maa</w:t>
      </w:r>
      <w:proofErr w:type="spellEnd"/>
      <w:r w:rsidRPr="001A27C9">
        <w:rPr>
          <w:color w:val="000000"/>
          <w:sz w:val="22"/>
          <w:szCs w:val="22"/>
        </w:rPr>
        <w:t xml:space="preserve"> O </w:t>
      </w:r>
      <w:proofErr w:type="spellStart"/>
      <w:r w:rsidRPr="001A27C9">
        <w:rPr>
          <w:color w:val="000000"/>
          <w:sz w:val="22"/>
          <w:szCs w:val="22"/>
        </w:rPr>
        <w:t>Shishu</w:t>
      </w:r>
      <w:proofErr w:type="spellEnd"/>
      <w:r w:rsidRPr="001A27C9">
        <w:rPr>
          <w:color w:val="000000"/>
          <w:sz w:val="22"/>
          <w:szCs w:val="22"/>
        </w:rPr>
        <w:t xml:space="preserve"> hospital medical college.</w:t>
      </w:r>
      <w:proofErr w:type="gramEnd"/>
    </w:p>
    <w:p w:rsidR="00D34C58" w:rsidRPr="001A27C9" w:rsidRDefault="00D34C58" w:rsidP="00D34C58">
      <w:pPr>
        <w:tabs>
          <w:tab w:val="left" w:pos="3060"/>
          <w:tab w:val="left" w:pos="3240"/>
        </w:tabs>
        <w:ind w:left="765"/>
        <w:jc w:val="center"/>
      </w:pPr>
      <w:r w:rsidRPr="00FB1950">
        <w:rPr>
          <w:b/>
          <w:color w:val="000000"/>
          <w:sz w:val="22"/>
          <w:szCs w:val="22"/>
        </w:rPr>
        <w:t>Correspondence:</w:t>
      </w:r>
      <w:r w:rsidRPr="001A27C9">
        <w:rPr>
          <w:color w:val="000000"/>
          <w:sz w:val="22"/>
          <w:szCs w:val="22"/>
        </w:rPr>
        <w:t xml:space="preserve"> Dr. Jalal, </w:t>
      </w:r>
      <w:proofErr w:type="spellStart"/>
      <w:r w:rsidRPr="001A27C9">
        <w:rPr>
          <w:color w:val="000000"/>
          <w:sz w:val="22"/>
          <w:szCs w:val="22"/>
        </w:rPr>
        <w:t>Ph</w:t>
      </w:r>
      <w:proofErr w:type="spellEnd"/>
      <w:r w:rsidRPr="001A27C9">
        <w:rPr>
          <w:color w:val="000000"/>
          <w:sz w:val="22"/>
          <w:szCs w:val="22"/>
        </w:rPr>
        <w:t xml:space="preserve">: 01819-909464, </w:t>
      </w:r>
      <w:hyperlink r:id="rId6" w:history="1">
        <w:r w:rsidRPr="001A27C9">
          <w:rPr>
            <w:rStyle w:val="Hyperlink"/>
            <w:sz w:val="22"/>
            <w:szCs w:val="22"/>
          </w:rPr>
          <w:t>drjalal65@gmail.com</w:t>
        </w:r>
      </w:hyperlink>
    </w:p>
    <w:p w:rsidR="00D34C58" w:rsidRDefault="00D34C58" w:rsidP="00D34C58">
      <w:pPr>
        <w:tabs>
          <w:tab w:val="left" w:pos="3060"/>
          <w:tab w:val="left" w:pos="3240"/>
        </w:tabs>
        <w:ind w:left="765"/>
        <w:rPr>
          <w:b/>
          <w:sz w:val="32"/>
          <w:szCs w:val="32"/>
        </w:rPr>
      </w:pPr>
    </w:p>
    <w:p w:rsidR="00D34C58" w:rsidRPr="00745DF3" w:rsidRDefault="00D34C58" w:rsidP="00D34C58">
      <w:pPr>
        <w:tabs>
          <w:tab w:val="left" w:pos="3060"/>
          <w:tab w:val="left" w:pos="3240"/>
        </w:tabs>
        <w:ind w:left="765"/>
        <w:rPr>
          <w:b/>
          <w:sz w:val="28"/>
          <w:szCs w:val="28"/>
        </w:rPr>
      </w:pPr>
      <w:r w:rsidRPr="00745DF3">
        <w:rPr>
          <w:b/>
          <w:sz w:val="28"/>
          <w:szCs w:val="28"/>
        </w:rPr>
        <w:t xml:space="preserve">Abstract </w:t>
      </w:r>
    </w:p>
    <w:p w:rsidR="00D34C58" w:rsidRPr="00745DF3" w:rsidRDefault="00D34C58" w:rsidP="00D34C58">
      <w:pPr>
        <w:tabs>
          <w:tab w:val="left" w:pos="3060"/>
          <w:tab w:val="left" w:pos="3240"/>
        </w:tabs>
        <w:ind w:left="765"/>
        <w:jc w:val="both"/>
        <w:rPr>
          <w:color w:val="000000"/>
        </w:rPr>
      </w:pPr>
      <w:r w:rsidRPr="00745DF3">
        <w:rPr>
          <w:b/>
          <w:color w:val="000000"/>
        </w:rPr>
        <w:t>Background:</w:t>
      </w:r>
      <w:r w:rsidRPr="00745DF3">
        <w:rPr>
          <w:color w:val="000000"/>
        </w:rPr>
        <w:t xml:space="preserve"> In Bangladesh incidence of LSCS has been escalating day by day. Many studies were conducted on the subject but most of them were hospital based study. There is a scarcity of field based study particularly at city slum areas. To cover up that gap we have conducted the study.</w:t>
      </w:r>
    </w:p>
    <w:p w:rsidR="00D34C58" w:rsidRPr="00745DF3" w:rsidRDefault="00D34C58" w:rsidP="00D34C58">
      <w:pPr>
        <w:tabs>
          <w:tab w:val="left" w:pos="3060"/>
          <w:tab w:val="left" w:pos="3240"/>
        </w:tabs>
        <w:ind w:left="765"/>
        <w:jc w:val="both"/>
        <w:rPr>
          <w:color w:val="000000"/>
        </w:rPr>
      </w:pPr>
      <w:r w:rsidRPr="00745DF3">
        <w:rPr>
          <w:b/>
          <w:color w:val="000000"/>
        </w:rPr>
        <w:t>Methodology:</w:t>
      </w:r>
      <w:r w:rsidRPr="00745DF3">
        <w:rPr>
          <w:color w:val="000000"/>
        </w:rPr>
        <w:t xml:space="preserve"> A retrospective study that was conducted among </w:t>
      </w:r>
      <w:proofErr w:type="spellStart"/>
      <w:r w:rsidRPr="00745DF3">
        <w:rPr>
          <w:color w:val="000000"/>
        </w:rPr>
        <w:t>Chattogram</w:t>
      </w:r>
      <w:proofErr w:type="spellEnd"/>
      <w:r w:rsidRPr="00745DF3">
        <w:rPr>
          <w:color w:val="000000"/>
        </w:rPr>
        <w:t xml:space="preserve"> city slum dwelling mothers. About 400 mothers were interviewed about their last child birth and their records were studied. Collected data were managed by a professional data manager. SPSS version 20 was used. </w:t>
      </w:r>
    </w:p>
    <w:p w:rsidR="00D34C58" w:rsidRPr="00745DF3" w:rsidRDefault="00D34C58" w:rsidP="00D34C58">
      <w:pPr>
        <w:tabs>
          <w:tab w:val="left" w:pos="3060"/>
          <w:tab w:val="left" w:pos="3240"/>
        </w:tabs>
        <w:ind w:left="765"/>
        <w:jc w:val="both"/>
        <w:rPr>
          <w:color w:val="000000"/>
        </w:rPr>
      </w:pPr>
      <w:r w:rsidRPr="00745DF3">
        <w:rPr>
          <w:b/>
          <w:color w:val="000000"/>
        </w:rPr>
        <w:t>Results:</w:t>
      </w:r>
      <w:r w:rsidRPr="00745DF3">
        <w:rPr>
          <w:color w:val="000000"/>
        </w:rPr>
        <w:t xml:space="preserve"> A total of 400 mothers from 400 families were interviewed. Mean age of respondents was 32±11 years. About 40% of them were literate and 70% were housewife. Average monthly family income was 12334±856 Tk. Family size was 4.58. </w:t>
      </w:r>
      <w:proofErr w:type="gramStart"/>
      <w:r w:rsidRPr="00745DF3">
        <w:rPr>
          <w:color w:val="000000"/>
        </w:rPr>
        <w:t>mothers</w:t>
      </w:r>
      <w:proofErr w:type="gramEnd"/>
      <w:r w:rsidRPr="00745DF3">
        <w:rPr>
          <w:color w:val="000000"/>
        </w:rPr>
        <w:t xml:space="preserve"> were asked about their child birth: 82% were delivered at home. LSCS occurrence was 04%. Fetal distress was the commonest indication for LSCS 31%. Only 10(2.5%) mothers developed different manageable complications and 02 babies developed birth asphyxia. 02 babies were stillborn. </w:t>
      </w:r>
    </w:p>
    <w:p w:rsidR="00D34C58" w:rsidRPr="00745DF3" w:rsidRDefault="00D34C58" w:rsidP="00D34C58">
      <w:pPr>
        <w:tabs>
          <w:tab w:val="left" w:pos="3060"/>
          <w:tab w:val="left" w:pos="3240"/>
        </w:tabs>
        <w:ind w:left="765"/>
        <w:jc w:val="both"/>
        <w:rPr>
          <w:color w:val="000000"/>
        </w:rPr>
      </w:pPr>
      <w:r w:rsidRPr="00745DF3">
        <w:rPr>
          <w:b/>
          <w:color w:val="000000"/>
        </w:rPr>
        <w:t>Conclusion:</w:t>
      </w:r>
      <w:r w:rsidRPr="00745DF3">
        <w:rPr>
          <w:color w:val="000000"/>
        </w:rPr>
        <w:t xml:space="preserve"> LSCS rate was significantly low than that of national average. Post delivery complications of mother and newborn were also low. Financial status of the family is the most important determinant for LSCS in slum dwelling mothers.</w:t>
      </w:r>
    </w:p>
    <w:p w:rsidR="00D34C58" w:rsidRPr="00745DF3" w:rsidRDefault="00D34C58" w:rsidP="00D34C58">
      <w:pPr>
        <w:tabs>
          <w:tab w:val="left" w:pos="3060"/>
          <w:tab w:val="left" w:pos="3240"/>
        </w:tabs>
        <w:ind w:left="765"/>
        <w:jc w:val="both"/>
        <w:rPr>
          <w:color w:val="000000"/>
        </w:rPr>
      </w:pPr>
      <w:r w:rsidRPr="00745DF3">
        <w:rPr>
          <w:b/>
          <w:color w:val="000000"/>
        </w:rPr>
        <w:t>Keywords:</w:t>
      </w:r>
      <w:r w:rsidRPr="00745DF3">
        <w:rPr>
          <w:color w:val="000000"/>
        </w:rPr>
        <w:t xml:space="preserve"> LSCS, Incidence, Indications, City slum.</w:t>
      </w:r>
    </w:p>
    <w:p w:rsidR="00D34C58" w:rsidRPr="00745DF3" w:rsidRDefault="00D34C58" w:rsidP="00D34C58">
      <w:pPr>
        <w:tabs>
          <w:tab w:val="left" w:pos="3060"/>
          <w:tab w:val="left" w:pos="3240"/>
        </w:tabs>
        <w:ind w:left="765"/>
        <w:rPr>
          <w:color w:val="000000"/>
        </w:rPr>
      </w:pPr>
    </w:p>
    <w:p w:rsidR="00D34C58" w:rsidRPr="00745DF3" w:rsidRDefault="00D34C58" w:rsidP="00D34C58">
      <w:pPr>
        <w:ind w:left="720"/>
        <w:jc w:val="both"/>
        <w:rPr>
          <w:b/>
          <w:sz w:val="28"/>
          <w:szCs w:val="28"/>
        </w:rPr>
      </w:pPr>
      <w:r w:rsidRPr="00745DF3">
        <w:rPr>
          <w:b/>
          <w:sz w:val="28"/>
          <w:szCs w:val="28"/>
        </w:rPr>
        <w:t>Introduction</w:t>
      </w:r>
    </w:p>
    <w:p w:rsidR="00D34C58" w:rsidRPr="00745DF3" w:rsidRDefault="00D34C58" w:rsidP="00D34C58">
      <w:pPr>
        <w:ind w:left="720"/>
        <w:jc w:val="both"/>
      </w:pPr>
      <w:r w:rsidRPr="00745DF3">
        <w:t xml:space="preserve">Lower class of the society lives at slum. Majority of them are illiterate. There income is low because most of them are Garments worker, Housemaid, </w:t>
      </w:r>
      <w:proofErr w:type="spellStart"/>
      <w:r w:rsidRPr="00745DF3">
        <w:t>Riksha</w:t>
      </w:r>
      <w:proofErr w:type="spellEnd"/>
      <w:r w:rsidRPr="00745DF3">
        <w:t xml:space="preserve"> puller, Day laborer etc. So, they suffer from malnutrition, poor sanitation and lack of safe water supply. But they are inevitable for city life because of business and home management of upper class of the society.</w:t>
      </w:r>
    </w:p>
    <w:p w:rsidR="00D34C58" w:rsidRPr="00745DF3" w:rsidRDefault="00D34C58" w:rsidP="00D34C58">
      <w:pPr>
        <w:ind w:left="720"/>
        <w:jc w:val="both"/>
      </w:pPr>
      <w:r w:rsidRPr="00745DF3">
        <w:t xml:space="preserve">Lower segment caesarean section (LSCS) is a surgical procedure for delivery of baby when normal delivery is not possible. Common indications are: </w:t>
      </w:r>
    </w:p>
    <w:p w:rsidR="00D34C58" w:rsidRPr="00745DF3" w:rsidRDefault="00D34C58" w:rsidP="00D34C58">
      <w:pPr>
        <w:numPr>
          <w:ilvl w:val="0"/>
          <w:numId w:val="4"/>
        </w:numPr>
        <w:jc w:val="both"/>
      </w:pPr>
      <w:proofErr w:type="spellStart"/>
      <w:r w:rsidRPr="00745DF3">
        <w:t>Cephalo</w:t>
      </w:r>
      <w:proofErr w:type="spellEnd"/>
      <w:r w:rsidRPr="00745DF3">
        <w:t>-pelvic disproportion</w:t>
      </w:r>
    </w:p>
    <w:p w:rsidR="00D34C58" w:rsidRPr="00745DF3" w:rsidRDefault="00D34C58" w:rsidP="00D34C58">
      <w:pPr>
        <w:numPr>
          <w:ilvl w:val="0"/>
          <w:numId w:val="4"/>
        </w:numPr>
        <w:jc w:val="both"/>
      </w:pPr>
      <w:r w:rsidRPr="00745DF3">
        <w:t>Fetal distress in first stage of labor</w:t>
      </w:r>
    </w:p>
    <w:p w:rsidR="00D34C58" w:rsidRPr="00745DF3" w:rsidRDefault="00D34C58" w:rsidP="00D34C58">
      <w:pPr>
        <w:numPr>
          <w:ilvl w:val="0"/>
          <w:numId w:val="4"/>
        </w:numPr>
        <w:jc w:val="both"/>
      </w:pPr>
      <w:r w:rsidRPr="00745DF3">
        <w:t>Disorderly uterine activity</w:t>
      </w:r>
    </w:p>
    <w:p w:rsidR="00D34C58" w:rsidRPr="00745DF3" w:rsidRDefault="00D34C58" w:rsidP="00D34C58">
      <w:pPr>
        <w:numPr>
          <w:ilvl w:val="0"/>
          <w:numId w:val="4"/>
        </w:numPr>
        <w:jc w:val="both"/>
      </w:pPr>
      <w:r w:rsidRPr="00745DF3">
        <w:t>Ante partum hemorrhage</w:t>
      </w:r>
    </w:p>
    <w:p w:rsidR="00D34C58" w:rsidRPr="00745DF3" w:rsidRDefault="00D34C58" w:rsidP="00D34C58">
      <w:pPr>
        <w:numPr>
          <w:ilvl w:val="0"/>
          <w:numId w:val="4"/>
        </w:numPr>
        <w:jc w:val="both"/>
      </w:pPr>
      <w:r w:rsidRPr="00745DF3">
        <w:t>Mal-presentation</w:t>
      </w:r>
    </w:p>
    <w:p w:rsidR="00D34C58" w:rsidRPr="00745DF3" w:rsidRDefault="00D34C58" w:rsidP="00D34C58">
      <w:pPr>
        <w:numPr>
          <w:ilvl w:val="0"/>
          <w:numId w:val="4"/>
        </w:numPr>
        <w:jc w:val="both"/>
      </w:pPr>
      <w:r w:rsidRPr="00745DF3">
        <w:t>Bad obstetric history</w:t>
      </w:r>
    </w:p>
    <w:p w:rsidR="00D34C58" w:rsidRPr="00745DF3" w:rsidRDefault="00D34C58" w:rsidP="00D34C58">
      <w:pPr>
        <w:numPr>
          <w:ilvl w:val="0"/>
          <w:numId w:val="4"/>
        </w:numPr>
        <w:jc w:val="both"/>
      </w:pPr>
      <w:r w:rsidRPr="00745DF3">
        <w:t>Diabetes and other medical problems</w:t>
      </w:r>
      <w:r w:rsidRPr="00745DF3">
        <w:rPr>
          <w:vertAlign w:val="superscript"/>
        </w:rPr>
        <w:t>1</w:t>
      </w:r>
      <w:r w:rsidRPr="00745DF3">
        <w:t xml:space="preserve">. </w:t>
      </w:r>
    </w:p>
    <w:p w:rsidR="00D34C58" w:rsidRPr="00745DF3" w:rsidRDefault="00D34C58" w:rsidP="00D34C58">
      <w:pPr>
        <w:ind w:left="720"/>
        <w:jc w:val="both"/>
        <w:rPr>
          <w:b/>
          <w:sz w:val="20"/>
          <w:szCs w:val="20"/>
        </w:rPr>
      </w:pPr>
      <w:r w:rsidRPr="00745DF3">
        <w:t xml:space="preserve">Though LSCS is a life saving procedure but it is not free from hazards. Common hazards are: </w:t>
      </w:r>
      <w:r>
        <w:t xml:space="preserve">                                                                                                     </w:t>
      </w:r>
      <w:r w:rsidRPr="00745DF3">
        <w:rPr>
          <w:b/>
          <w:sz w:val="20"/>
          <w:szCs w:val="20"/>
        </w:rPr>
        <w:t xml:space="preserve">Page 1 </w:t>
      </w:r>
    </w:p>
    <w:p w:rsidR="00D34C58" w:rsidRPr="00745DF3" w:rsidRDefault="00D34C58" w:rsidP="00D34C58">
      <w:pPr>
        <w:numPr>
          <w:ilvl w:val="0"/>
          <w:numId w:val="5"/>
        </w:numPr>
        <w:jc w:val="both"/>
      </w:pPr>
      <w:r w:rsidRPr="00745DF3">
        <w:lastRenderedPageBreak/>
        <w:t>Hemorrhage</w:t>
      </w:r>
    </w:p>
    <w:p w:rsidR="00D34C58" w:rsidRPr="00745DF3" w:rsidRDefault="00D34C58" w:rsidP="00D34C58">
      <w:pPr>
        <w:numPr>
          <w:ilvl w:val="0"/>
          <w:numId w:val="5"/>
        </w:numPr>
        <w:jc w:val="both"/>
      </w:pPr>
      <w:r w:rsidRPr="00745DF3">
        <w:t>Infection</w:t>
      </w:r>
    </w:p>
    <w:p w:rsidR="00D34C58" w:rsidRPr="00745DF3" w:rsidRDefault="00D34C58" w:rsidP="00D34C58">
      <w:pPr>
        <w:numPr>
          <w:ilvl w:val="0"/>
          <w:numId w:val="5"/>
        </w:numPr>
        <w:jc w:val="both"/>
      </w:pPr>
      <w:r w:rsidRPr="00745DF3">
        <w:t>Abdominal distension</w:t>
      </w:r>
    </w:p>
    <w:p w:rsidR="00D34C58" w:rsidRPr="00745DF3" w:rsidRDefault="00D34C58" w:rsidP="00D34C58">
      <w:pPr>
        <w:numPr>
          <w:ilvl w:val="0"/>
          <w:numId w:val="5"/>
        </w:numPr>
        <w:jc w:val="both"/>
      </w:pPr>
      <w:r w:rsidRPr="00745DF3">
        <w:t>Paralytic ileus</w:t>
      </w:r>
    </w:p>
    <w:p w:rsidR="00D34C58" w:rsidRPr="00745DF3" w:rsidRDefault="00D34C58" w:rsidP="00D34C58">
      <w:pPr>
        <w:numPr>
          <w:ilvl w:val="0"/>
          <w:numId w:val="5"/>
        </w:numPr>
        <w:jc w:val="both"/>
      </w:pPr>
      <w:r w:rsidRPr="00745DF3">
        <w:t>Pulmonary embolism</w:t>
      </w:r>
    </w:p>
    <w:p w:rsidR="00D34C58" w:rsidRPr="00745DF3" w:rsidRDefault="00D34C58" w:rsidP="00D34C58">
      <w:pPr>
        <w:numPr>
          <w:ilvl w:val="0"/>
          <w:numId w:val="5"/>
        </w:numPr>
        <w:jc w:val="both"/>
      </w:pPr>
      <w:r w:rsidRPr="00745DF3">
        <w:t>Hernia etc</w:t>
      </w:r>
      <w:r w:rsidRPr="00745DF3">
        <w:rPr>
          <w:vertAlign w:val="superscript"/>
        </w:rPr>
        <w:t>2</w:t>
      </w:r>
      <w:r w:rsidRPr="00745DF3">
        <w:t xml:space="preserve">. </w:t>
      </w:r>
    </w:p>
    <w:p w:rsidR="00D34C58" w:rsidRPr="00745DF3" w:rsidRDefault="00D34C58" w:rsidP="00D34C58">
      <w:pPr>
        <w:ind w:left="720"/>
        <w:jc w:val="both"/>
      </w:pPr>
      <w:r w:rsidRPr="00745DF3">
        <w:t>Moreover, it is costly. So, proper selection of patient for LSCS is very important.</w:t>
      </w:r>
    </w:p>
    <w:p w:rsidR="00D34C58" w:rsidRPr="00745DF3" w:rsidRDefault="00D34C58" w:rsidP="00D34C58">
      <w:pPr>
        <w:ind w:left="720"/>
        <w:jc w:val="both"/>
        <w:rPr>
          <w:b/>
        </w:rPr>
      </w:pPr>
      <w:r w:rsidRPr="00745DF3">
        <w:rPr>
          <w:b/>
        </w:rPr>
        <w:t>Objectives</w:t>
      </w:r>
    </w:p>
    <w:p w:rsidR="00D34C58" w:rsidRPr="00745DF3" w:rsidRDefault="00D34C58" w:rsidP="00D34C58">
      <w:pPr>
        <w:numPr>
          <w:ilvl w:val="0"/>
          <w:numId w:val="1"/>
        </w:numPr>
        <w:jc w:val="both"/>
      </w:pPr>
      <w:r w:rsidRPr="00745DF3">
        <w:t>To know about demographic profile of respondents</w:t>
      </w:r>
    </w:p>
    <w:p w:rsidR="00D34C58" w:rsidRPr="00745DF3" w:rsidRDefault="00D34C58" w:rsidP="00D34C58">
      <w:pPr>
        <w:numPr>
          <w:ilvl w:val="0"/>
          <w:numId w:val="1"/>
        </w:numPr>
        <w:jc w:val="both"/>
      </w:pPr>
      <w:r w:rsidRPr="00745DF3">
        <w:t>To find out incidence of LSCS</w:t>
      </w:r>
    </w:p>
    <w:p w:rsidR="00D34C58" w:rsidRPr="00745DF3" w:rsidRDefault="00D34C58" w:rsidP="00D34C58">
      <w:pPr>
        <w:numPr>
          <w:ilvl w:val="0"/>
          <w:numId w:val="1"/>
        </w:numPr>
        <w:jc w:val="both"/>
      </w:pPr>
      <w:r w:rsidRPr="00745DF3">
        <w:t>To identify indications of LSCS.</w:t>
      </w:r>
    </w:p>
    <w:p w:rsidR="00D34C58" w:rsidRPr="00745DF3" w:rsidRDefault="00D34C58" w:rsidP="00D34C58">
      <w:pPr>
        <w:numPr>
          <w:ilvl w:val="0"/>
          <w:numId w:val="1"/>
        </w:numPr>
        <w:jc w:val="both"/>
      </w:pPr>
      <w:r w:rsidRPr="00745DF3">
        <w:t>To detect complications if any both for mother and baby.</w:t>
      </w:r>
    </w:p>
    <w:p w:rsidR="00D34C58" w:rsidRPr="00745DF3" w:rsidRDefault="00D34C58" w:rsidP="00D34C58">
      <w:pPr>
        <w:ind w:left="720"/>
        <w:jc w:val="both"/>
        <w:rPr>
          <w:b/>
        </w:rPr>
      </w:pPr>
      <w:r w:rsidRPr="00745DF3">
        <w:rPr>
          <w:b/>
        </w:rPr>
        <w:t>Rationale</w:t>
      </w:r>
    </w:p>
    <w:p w:rsidR="00D34C58" w:rsidRPr="00745DF3" w:rsidRDefault="00D34C58" w:rsidP="00D34C58">
      <w:pPr>
        <w:ind w:left="720"/>
        <w:jc w:val="both"/>
      </w:pPr>
      <w:r w:rsidRPr="00745DF3">
        <w:t>Study results will focus magnitude of LSCS and its indications among slum dwelling mothers. It will also help identification of complications related to child birth both for mother and baby. Thus the study will suggest remedial measures so that competent authority can undertake necessary steps for betterment of slum dwelling mothers and baby.</w:t>
      </w:r>
    </w:p>
    <w:p w:rsidR="00D34C58" w:rsidRPr="00745DF3" w:rsidRDefault="00D34C58" w:rsidP="00D34C58">
      <w:pPr>
        <w:jc w:val="both"/>
      </w:pPr>
    </w:p>
    <w:p w:rsidR="00D34C58" w:rsidRPr="00745DF3" w:rsidRDefault="00D34C58" w:rsidP="00D34C58">
      <w:pPr>
        <w:ind w:left="720"/>
        <w:jc w:val="both"/>
        <w:rPr>
          <w:b/>
          <w:sz w:val="28"/>
          <w:szCs w:val="28"/>
        </w:rPr>
      </w:pPr>
      <w:r w:rsidRPr="00745DF3">
        <w:rPr>
          <w:b/>
          <w:sz w:val="28"/>
          <w:szCs w:val="28"/>
        </w:rPr>
        <w:t>Methodology</w:t>
      </w:r>
    </w:p>
    <w:p w:rsidR="00D34C58" w:rsidRPr="00745DF3" w:rsidRDefault="00D34C58" w:rsidP="00D34C58">
      <w:pPr>
        <w:numPr>
          <w:ilvl w:val="0"/>
          <w:numId w:val="2"/>
        </w:numPr>
        <w:jc w:val="both"/>
      </w:pPr>
      <w:r w:rsidRPr="00745DF3">
        <w:rPr>
          <w:b/>
        </w:rPr>
        <w:t>Study type</w:t>
      </w:r>
      <w:r w:rsidRPr="00745DF3">
        <w:t>:  Descriptive study</w:t>
      </w:r>
    </w:p>
    <w:p w:rsidR="00D34C58" w:rsidRPr="00745DF3" w:rsidRDefault="00D34C58" w:rsidP="00D34C58">
      <w:pPr>
        <w:numPr>
          <w:ilvl w:val="0"/>
          <w:numId w:val="2"/>
        </w:numPr>
        <w:jc w:val="both"/>
      </w:pPr>
      <w:r w:rsidRPr="00745DF3">
        <w:rPr>
          <w:b/>
        </w:rPr>
        <w:t>Study area</w:t>
      </w:r>
      <w:r w:rsidRPr="00745DF3">
        <w:t xml:space="preserve">:  Slums of </w:t>
      </w:r>
      <w:proofErr w:type="spellStart"/>
      <w:r w:rsidRPr="00745DF3">
        <w:t>Chattogram</w:t>
      </w:r>
      <w:proofErr w:type="spellEnd"/>
      <w:r w:rsidRPr="00745DF3">
        <w:t xml:space="preserve"> city.</w:t>
      </w:r>
    </w:p>
    <w:p w:rsidR="00D34C58" w:rsidRPr="00745DF3" w:rsidRDefault="00D34C58" w:rsidP="00D34C58">
      <w:pPr>
        <w:numPr>
          <w:ilvl w:val="0"/>
          <w:numId w:val="2"/>
        </w:numPr>
        <w:jc w:val="both"/>
      </w:pPr>
      <w:r w:rsidRPr="00745DF3">
        <w:rPr>
          <w:b/>
        </w:rPr>
        <w:t>Study period</w:t>
      </w:r>
      <w:r w:rsidRPr="00745DF3">
        <w:t>:  August-September 2019</w:t>
      </w:r>
    </w:p>
    <w:p w:rsidR="00D34C58" w:rsidRPr="00745DF3" w:rsidRDefault="00D34C58" w:rsidP="00D34C58">
      <w:pPr>
        <w:numPr>
          <w:ilvl w:val="0"/>
          <w:numId w:val="2"/>
        </w:numPr>
        <w:jc w:val="both"/>
      </w:pPr>
      <w:r w:rsidRPr="00745DF3">
        <w:rPr>
          <w:b/>
        </w:rPr>
        <w:t>Study population</w:t>
      </w:r>
      <w:r w:rsidRPr="00745DF3">
        <w:t>:  Slum dwelling mothers.</w:t>
      </w:r>
    </w:p>
    <w:p w:rsidR="00D34C58" w:rsidRPr="00745DF3" w:rsidRDefault="00D34C58" w:rsidP="00D34C58">
      <w:pPr>
        <w:numPr>
          <w:ilvl w:val="0"/>
          <w:numId w:val="2"/>
        </w:numPr>
        <w:jc w:val="both"/>
      </w:pPr>
      <w:r w:rsidRPr="00745DF3">
        <w:rPr>
          <w:b/>
        </w:rPr>
        <w:t>Sampling technique and sample size</w:t>
      </w:r>
      <w:r w:rsidRPr="00745DF3">
        <w:t>:  Systematic random sampling, 400.</w:t>
      </w:r>
    </w:p>
    <w:p w:rsidR="00D34C58" w:rsidRPr="00745DF3" w:rsidRDefault="00D34C58" w:rsidP="00D34C58">
      <w:pPr>
        <w:numPr>
          <w:ilvl w:val="0"/>
          <w:numId w:val="2"/>
        </w:numPr>
        <w:jc w:val="both"/>
      </w:pPr>
      <w:r w:rsidRPr="00745DF3">
        <w:rPr>
          <w:b/>
        </w:rPr>
        <w:t>Data collector</w:t>
      </w:r>
      <w:r w:rsidRPr="00745DF3">
        <w:t>:  Trained data collector</w:t>
      </w:r>
    </w:p>
    <w:p w:rsidR="00D34C58" w:rsidRPr="00745DF3" w:rsidRDefault="00D34C58" w:rsidP="00D34C58">
      <w:pPr>
        <w:numPr>
          <w:ilvl w:val="0"/>
          <w:numId w:val="2"/>
        </w:numPr>
        <w:jc w:val="both"/>
      </w:pPr>
      <w:r w:rsidRPr="00745DF3">
        <w:rPr>
          <w:b/>
        </w:rPr>
        <w:t>Data collecting instrument</w:t>
      </w:r>
      <w:r w:rsidRPr="00745DF3">
        <w:t>:  Pre-tested semi-structured questionnaire</w:t>
      </w:r>
    </w:p>
    <w:p w:rsidR="00D34C58" w:rsidRPr="00745DF3" w:rsidRDefault="00D34C58" w:rsidP="00D34C58">
      <w:pPr>
        <w:numPr>
          <w:ilvl w:val="0"/>
          <w:numId w:val="2"/>
        </w:numPr>
        <w:jc w:val="both"/>
      </w:pPr>
      <w:r w:rsidRPr="00745DF3">
        <w:rPr>
          <w:b/>
        </w:rPr>
        <w:t>Data management</w:t>
      </w:r>
      <w:r w:rsidRPr="00745DF3">
        <w:t>:  Professional data manager ( SPSS version 20 )</w:t>
      </w:r>
    </w:p>
    <w:p w:rsidR="00D34C58" w:rsidRPr="00745DF3" w:rsidRDefault="00D34C58" w:rsidP="00D34C58">
      <w:pPr>
        <w:numPr>
          <w:ilvl w:val="0"/>
          <w:numId w:val="2"/>
        </w:numPr>
        <w:jc w:val="both"/>
      </w:pPr>
      <w:r w:rsidRPr="00745DF3">
        <w:rPr>
          <w:b/>
        </w:rPr>
        <w:t>Data analysis</w:t>
      </w:r>
      <w:r w:rsidRPr="00745DF3">
        <w:t>:  Z test.</w:t>
      </w:r>
    </w:p>
    <w:p w:rsidR="00D34C58" w:rsidRPr="00745DF3" w:rsidRDefault="00D34C58" w:rsidP="00D34C58">
      <w:pPr>
        <w:jc w:val="both"/>
      </w:pPr>
    </w:p>
    <w:p w:rsidR="00D34C58" w:rsidRPr="00745DF3" w:rsidRDefault="00D34C58" w:rsidP="00D34C58">
      <w:pPr>
        <w:tabs>
          <w:tab w:val="left" w:pos="3060"/>
          <w:tab w:val="left" w:pos="3240"/>
        </w:tabs>
        <w:ind w:left="765"/>
        <w:rPr>
          <w:b/>
          <w:sz w:val="28"/>
          <w:szCs w:val="28"/>
        </w:rPr>
      </w:pPr>
      <w:r w:rsidRPr="00745DF3">
        <w:rPr>
          <w:b/>
          <w:sz w:val="28"/>
          <w:szCs w:val="28"/>
        </w:rPr>
        <w:t xml:space="preserve">Results </w:t>
      </w:r>
    </w:p>
    <w:p w:rsidR="00D34C58" w:rsidRPr="00745DF3" w:rsidRDefault="00D34C58" w:rsidP="00D34C58">
      <w:pPr>
        <w:tabs>
          <w:tab w:val="left" w:pos="3060"/>
          <w:tab w:val="left" w:pos="3240"/>
        </w:tabs>
        <w:ind w:left="765"/>
        <w:jc w:val="both"/>
      </w:pPr>
      <w:r w:rsidRPr="00745DF3">
        <w:t>A total of 400 mothers from 400 families were selected for study purpose. Age range was 18-58 years. Mean age was 32±12 years. About 40% mothers were literate. Majority of the mothers were housewife (70%), others were housemaid 18% and Garment workers 12%. Average monthly family income was Tk. 13334±</w:t>
      </w:r>
      <w:proofErr w:type="gramStart"/>
      <w:r w:rsidRPr="00745DF3">
        <w:t>558,</w:t>
      </w:r>
      <w:proofErr w:type="gramEnd"/>
      <w:r w:rsidRPr="00745DF3">
        <w:t xml:space="preserve"> income range was Tk. 5000-20000. Family size was 4.58. </w:t>
      </w:r>
      <w:proofErr w:type="gramStart"/>
      <w:r w:rsidRPr="00745DF3">
        <w:t>majority</w:t>
      </w:r>
      <w:proofErr w:type="gramEnd"/>
      <w:r w:rsidRPr="00745DF3">
        <w:t xml:space="preserve"> of the babies 82% were delivered at home, 14% were at public hospital and only 04% were delivered at private clinic. About mode of delivery: Normally delivered 94%, LSCS 04% and </w:t>
      </w:r>
      <w:proofErr w:type="spellStart"/>
      <w:r w:rsidRPr="00745DF3">
        <w:t>Forcep</w:t>
      </w:r>
      <w:proofErr w:type="spellEnd"/>
      <w:r w:rsidRPr="00745DF3">
        <w:t xml:space="preserve"> delivery 02%. Causes of LSCS were: Fetal distress 31%, Bad obstetric history, Mal-presentation and disorderly uterine activity were 19% respectively, others 12%. Only 10(2.5) mothers developed post delivery complications. Among them 04(40%) developed convulsion, 04(40%) developed post partum hemorrhage and 02(20%) mothers suffered from prolonged labor. Two babies developed birth asphyxia and 02 babies were stillborn.</w:t>
      </w:r>
    </w:p>
    <w:p w:rsidR="00D34C58" w:rsidRPr="00745DF3" w:rsidRDefault="00D34C58" w:rsidP="00D34C58">
      <w:pPr>
        <w:tabs>
          <w:tab w:val="left" w:pos="3060"/>
          <w:tab w:val="left" w:pos="3240"/>
        </w:tabs>
        <w:ind w:left="765"/>
        <w:jc w:val="right"/>
        <w:rPr>
          <w:b/>
          <w:sz w:val="20"/>
          <w:szCs w:val="20"/>
        </w:rPr>
      </w:pPr>
      <w:r w:rsidRPr="00745DF3">
        <w:rPr>
          <w:b/>
          <w:sz w:val="20"/>
          <w:szCs w:val="20"/>
        </w:rPr>
        <w:t>Page 2</w:t>
      </w:r>
    </w:p>
    <w:p w:rsidR="00D34C58" w:rsidRPr="00745DF3" w:rsidRDefault="00D34C58" w:rsidP="00D34C58">
      <w:pPr>
        <w:tabs>
          <w:tab w:val="left" w:pos="3060"/>
          <w:tab w:val="left" w:pos="3240"/>
        </w:tabs>
        <w:ind w:left="765"/>
        <w:jc w:val="center"/>
        <w:rPr>
          <w:b/>
          <w:color w:val="000000"/>
        </w:rPr>
      </w:pPr>
      <w:r w:rsidRPr="00745DF3">
        <w:rPr>
          <w:b/>
          <w:color w:val="000000"/>
        </w:rPr>
        <w:t>Table 01: Age group of Mothers</w:t>
      </w:r>
    </w:p>
    <w:p w:rsidR="00D34C58" w:rsidRPr="00745DF3" w:rsidRDefault="00D34C58" w:rsidP="00D34C58">
      <w:pPr>
        <w:tabs>
          <w:tab w:val="left" w:pos="3060"/>
          <w:tab w:val="left" w:pos="3240"/>
        </w:tabs>
        <w:ind w:left="765"/>
        <w:jc w:val="center"/>
        <w:rPr>
          <w:b/>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967"/>
      </w:tblGrid>
      <w:tr w:rsidR="00D34C58" w:rsidRPr="00745DF3" w:rsidTr="00D34A4F">
        <w:tc>
          <w:tcPr>
            <w:tcW w:w="359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lastRenderedPageBreak/>
              <w:t>Age groups</w:t>
            </w:r>
          </w:p>
        </w:tc>
        <w:tc>
          <w:tcPr>
            <w:tcW w:w="396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 xml:space="preserve">No. of </w:t>
            </w:r>
            <w:proofErr w:type="gramStart"/>
            <w:r w:rsidRPr="00745DF3">
              <w:rPr>
                <w:color w:val="000000"/>
              </w:rPr>
              <w:t>Mothers(</w:t>
            </w:r>
            <w:proofErr w:type="gramEnd"/>
            <w:r w:rsidRPr="00745DF3">
              <w:rPr>
                <w:color w:val="000000"/>
              </w:rPr>
              <w:t>%)</w:t>
            </w:r>
          </w:p>
        </w:tc>
      </w:tr>
      <w:tr w:rsidR="00D34C58" w:rsidRPr="00745DF3" w:rsidTr="00D34A4F">
        <w:tc>
          <w:tcPr>
            <w:tcW w:w="359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11-20 years</w:t>
            </w:r>
          </w:p>
        </w:tc>
        <w:tc>
          <w:tcPr>
            <w:tcW w:w="396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028(07%)</w:t>
            </w:r>
          </w:p>
        </w:tc>
      </w:tr>
      <w:tr w:rsidR="00D34C58" w:rsidRPr="00745DF3" w:rsidTr="00D34A4F">
        <w:tc>
          <w:tcPr>
            <w:tcW w:w="359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21-30  ,,</w:t>
            </w:r>
          </w:p>
        </w:tc>
        <w:tc>
          <w:tcPr>
            <w:tcW w:w="396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172(43%)</w:t>
            </w:r>
          </w:p>
        </w:tc>
      </w:tr>
      <w:tr w:rsidR="00D34C58" w:rsidRPr="00745DF3" w:rsidTr="00D34A4F">
        <w:tc>
          <w:tcPr>
            <w:tcW w:w="359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31-40  ,,</w:t>
            </w:r>
          </w:p>
        </w:tc>
        <w:tc>
          <w:tcPr>
            <w:tcW w:w="396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096(24%)</w:t>
            </w:r>
          </w:p>
        </w:tc>
      </w:tr>
      <w:tr w:rsidR="00D34C58" w:rsidRPr="00745DF3" w:rsidTr="00D34A4F">
        <w:tc>
          <w:tcPr>
            <w:tcW w:w="359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41-50  ,,</w:t>
            </w:r>
          </w:p>
        </w:tc>
        <w:tc>
          <w:tcPr>
            <w:tcW w:w="396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060(15%)</w:t>
            </w:r>
          </w:p>
        </w:tc>
      </w:tr>
      <w:tr w:rsidR="00D34C58" w:rsidRPr="00745DF3" w:rsidTr="00D34A4F">
        <w:tc>
          <w:tcPr>
            <w:tcW w:w="359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&gt;50    years</w:t>
            </w:r>
          </w:p>
        </w:tc>
        <w:tc>
          <w:tcPr>
            <w:tcW w:w="396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044(11%)</w:t>
            </w:r>
          </w:p>
        </w:tc>
      </w:tr>
      <w:tr w:rsidR="00D34C58" w:rsidRPr="00745DF3" w:rsidTr="00D34A4F">
        <w:tc>
          <w:tcPr>
            <w:tcW w:w="359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Total</w:t>
            </w:r>
          </w:p>
        </w:tc>
        <w:tc>
          <w:tcPr>
            <w:tcW w:w="396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400(100%)</w:t>
            </w:r>
          </w:p>
        </w:tc>
      </w:tr>
    </w:tbl>
    <w:p w:rsidR="00D34C58" w:rsidRPr="00745DF3" w:rsidRDefault="00D34C58" w:rsidP="00D34C58">
      <w:pPr>
        <w:tabs>
          <w:tab w:val="left" w:pos="3060"/>
          <w:tab w:val="left" w:pos="3240"/>
        </w:tabs>
        <w:ind w:left="765"/>
        <w:rPr>
          <w:color w:val="000000"/>
        </w:rPr>
      </w:pPr>
      <w:r>
        <w:rPr>
          <w:color w:val="000000"/>
        </w:rPr>
        <w:t xml:space="preserve">     </w:t>
      </w:r>
      <w:r w:rsidRPr="00745DF3">
        <w:rPr>
          <w:color w:val="000000"/>
        </w:rPr>
        <w:t>Source: Study Report 2019</w:t>
      </w:r>
    </w:p>
    <w:p w:rsidR="00D34C58" w:rsidRPr="00745DF3" w:rsidRDefault="00D34C58" w:rsidP="00D34C58">
      <w:pPr>
        <w:tabs>
          <w:tab w:val="left" w:pos="3060"/>
          <w:tab w:val="left" w:pos="3240"/>
        </w:tabs>
        <w:ind w:left="765"/>
        <w:rPr>
          <w:color w:val="000000"/>
        </w:rPr>
      </w:pPr>
    </w:p>
    <w:p w:rsidR="00D34C58" w:rsidRPr="00745DF3" w:rsidRDefault="00D34C58" w:rsidP="00D34C58">
      <w:pPr>
        <w:tabs>
          <w:tab w:val="left" w:pos="3060"/>
          <w:tab w:val="left" w:pos="3240"/>
        </w:tabs>
        <w:ind w:left="765"/>
        <w:jc w:val="center"/>
        <w:rPr>
          <w:b/>
          <w:color w:val="000000"/>
        </w:rPr>
      </w:pPr>
      <w:r w:rsidRPr="00745DF3">
        <w:rPr>
          <w:b/>
          <w:color w:val="000000"/>
        </w:rPr>
        <w:t>Table 02: Education status of mothers</w:t>
      </w:r>
    </w:p>
    <w:p w:rsidR="00D34C58" w:rsidRPr="00745DF3" w:rsidRDefault="00D34C58" w:rsidP="00D34C58">
      <w:pPr>
        <w:tabs>
          <w:tab w:val="left" w:pos="3060"/>
          <w:tab w:val="left" w:pos="3240"/>
        </w:tabs>
        <w:ind w:left="765"/>
        <w:jc w:val="center"/>
        <w:rPr>
          <w:b/>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3947"/>
      </w:tblGrid>
      <w:tr w:rsidR="00D34C58" w:rsidRPr="00745DF3" w:rsidTr="00D34A4F">
        <w:tc>
          <w:tcPr>
            <w:tcW w:w="361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Education status</w:t>
            </w:r>
          </w:p>
        </w:tc>
        <w:tc>
          <w:tcPr>
            <w:tcW w:w="394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 xml:space="preserve">No. of </w:t>
            </w:r>
            <w:proofErr w:type="gramStart"/>
            <w:r w:rsidRPr="00745DF3">
              <w:rPr>
                <w:color w:val="000000"/>
              </w:rPr>
              <w:t>mothers(</w:t>
            </w:r>
            <w:proofErr w:type="gramEnd"/>
            <w:r w:rsidRPr="00745DF3">
              <w:rPr>
                <w:color w:val="000000"/>
              </w:rPr>
              <w:t>%)</w:t>
            </w:r>
          </w:p>
        </w:tc>
      </w:tr>
      <w:tr w:rsidR="00D34C58" w:rsidRPr="00745DF3" w:rsidTr="00D34A4F">
        <w:tc>
          <w:tcPr>
            <w:tcW w:w="361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&lt; V</w:t>
            </w:r>
          </w:p>
        </w:tc>
        <w:tc>
          <w:tcPr>
            <w:tcW w:w="394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240(60%)</w:t>
            </w:r>
          </w:p>
        </w:tc>
      </w:tr>
      <w:tr w:rsidR="00D34C58" w:rsidRPr="00745DF3" w:rsidTr="00D34A4F">
        <w:tc>
          <w:tcPr>
            <w:tcW w:w="361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V-X</w:t>
            </w:r>
          </w:p>
        </w:tc>
        <w:tc>
          <w:tcPr>
            <w:tcW w:w="394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144(36%)</w:t>
            </w:r>
          </w:p>
        </w:tc>
      </w:tr>
      <w:tr w:rsidR="00D34C58" w:rsidRPr="00745DF3" w:rsidTr="00D34A4F">
        <w:tc>
          <w:tcPr>
            <w:tcW w:w="361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&gt; X</w:t>
            </w:r>
          </w:p>
        </w:tc>
        <w:tc>
          <w:tcPr>
            <w:tcW w:w="394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016(04%)</w:t>
            </w:r>
          </w:p>
        </w:tc>
      </w:tr>
      <w:tr w:rsidR="00D34C58" w:rsidRPr="00745DF3" w:rsidTr="00D34A4F">
        <w:tc>
          <w:tcPr>
            <w:tcW w:w="361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Total</w:t>
            </w:r>
          </w:p>
        </w:tc>
        <w:tc>
          <w:tcPr>
            <w:tcW w:w="394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400(100%)</w:t>
            </w:r>
          </w:p>
        </w:tc>
      </w:tr>
    </w:tbl>
    <w:p w:rsidR="00D34C58" w:rsidRPr="00745DF3" w:rsidRDefault="00D34C58" w:rsidP="00D34C58">
      <w:pPr>
        <w:tabs>
          <w:tab w:val="left" w:pos="3060"/>
          <w:tab w:val="left" w:pos="3240"/>
        </w:tabs>
        <w:ind w:left="765"/>
        <w:rPr>
          <w:color w:val="000000"/>
        </w:rPr>
      </w:pPr>
      <w:r>
        <w:rPr>
          <w:color w:val="000000"/>
        </w:rPr>
        <w:t xml:space="preserve">     </w:t>
      </w:r>
      <w:r w:rsidRPr="00745DF3">
        <w:rPr>
          <w:color w:val="000000"/>
        </w:rPr>
        <w:t>Source: Study Report 2019</w:t>
      </w:r>
    </w:p>
    <w:p w:rsidR="00D34C58" w:rsidRPr="00745DF3" w:rsidRDefault="00D34C58" w:rsidP="00D34C58">
      <w:pPr>
        <w:tabs>
          <w:tab w:val="left" w:pos="3060"/>
          <w:tab w:val="left" w:pos="3240"/>
        </w:tabs>
        <w:ind w:left="765"/>
        <w:jc w:val="center"/>
        <w:rPr>
          <w:b/>
          <w:color w:val="000000"/>
        </w:rPr>
      </w:pPr>
    </w:p>
    <w:p w:rsidR="00D34C58" w:rsidRPr="00745DF3" w:rsidRDefault="00D34C58" w:rsidP="00D34C58">
      <w:pPr>
        <w:tabs>
          <w:tab w:val="left" w:pos="3060"/>
          <w:tab w:val="left" w:pos="3240"/>
        </w:tabs>
        <w:ind w:left="765"/>
        <w:jc w:val="center"/>
        <w:rPr>
          <w:b/>
          <w:color w:val="000000"/>
        </w:rPr>
      </w:pPr>
      <w:r w:rsidRPr="00745DF3">
        <w:rPr>
          <w:b/>
          <w:color w:val="000000"/>
        </w:rPr>
        <w:t>Table 03: Occupation of Mothers</w:t>
      </w:r>
    </w:p>
    <w:p w:rsidR="00D34C58" w:rsidRPr="00745DF3" w:rsidRDefault="00D34C58" w:rsidP="00D34C58">
      <w:pPr>
        <w:tabs>
          <w:tab w:val="left" w:pos="3060"/>
          <w:tab w:val="left" w:pos="3240"/>
        </w:tabs>
        <w:ind w:left="765"/>
        <w:jc w:val="center"/>
        <w:rPr>
          <w:b/>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960"/>
      </w:tblGrid>
      <w:tr w:rsidR="00D34C58" w:rsidRPr="00745DF3" w:rsidTr="00D34A4F">
        <w:tc>
          <w:tcPr>
            <w:tcW w:w="360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Occupation of Mothers</w:t>
            </w:r>
          </w:p>
        </w:tc>
        <w:tc>
          <w:tcPr>
            <w:tcW w:w="396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 xml:space="preserve">No. of </w:t>
            </w:r>
            <w:proofErr w:type="gramStart"/>
            <w:r w:rsidRPr="00745DF3">
              <w:rPr>
                <w:color w:val="000000"/>
              </w:rPr>
              <w:t>mothers(</w:t>
            </w:r>
            <w:proofErr w:type="gramEnd"/>
            <w:r w:rsidRPr="00745DF3">
              <w:rPr>
                <w:color w:val="000000"/>
              </w:rPr>
              <w:t>%)</w:t>
            </w:r>
          </w:p>
        </w:tc>
      </w:tr>
      <w:tr w:rsidR="00D34C58" w:rsidRPr="00745DF3" w:rsidTr="00D34A4F">
        <w:tc>
          <w:tcPr>
            <w:tcW w:w="360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Housewife</w:t>
            </w:r>
          </w:p>
        </w:tc>
        <w:tc>
          <w:tcPr>
            <w:tcW w:w="396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280(70%)</w:t>
            </w:r>
          </w:p>
        </w:tc>
      </w:tr>
      <w:tr w:rsidR="00D34C58" w:rsidRPr="00745DF3" w:rsidTr="00D34A4F">
        <w:tc>
          <w:tcPr>
            <w:tcW w:w="360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Housemaid</w:t>
            </w:r>
          </w:p>
        </w:tc>
        <w:tc>
          <w:tcPr>
            <w:tcW w:w="396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072(18%)</w:t>
            </w:r>
          </w:p>
        </w:tc>
      </w:tr>
      <w:tr w:rsidR="00D34C58" w:rsidRPr="00745DF3" w:rsidTr="00D34A4F">
        <w:tc>
          <w:tcPr>
            <w:tcW w:w="360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Garments worker &amp; Others</w:t>
            </w:r>
          </w:p>
        </w:tc>
        <w:tc>
          <w:tcPr>
            <w:tcW w:w="396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048(12%)</w:t>
            </w:r>
          </w:p>
        </w:tc>
      </w:tr>
      <w:tr w:rsidR="00D34C58" w:rsidRPr="00745DF3" w:rsidTr="00D34A4F">
        <w:tc>
          <w:tcPr>
            <w:tcW w:w="360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Total</w:t>
            </w:r>
          </w:p>
        </w:tc>
        <w:tc>
          <w:tcPr>
            <w:tcW w:w="396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400(100%)</w:t>
            </w:r>
          </w:p>
        </w:tc>
      </w:tr>
    </w:tbl>
    <w:p w:rsidR="00D34C58" w:rsidRPr="00745DF3" w:rsidRDefault="00D34C58" w:rsidP="00D34C58">
      <w:pPr>
        <w:tabs>
          <w:tab w:val="left" w:pos="3060"/>
          <w:tab w:val="left" w:pos="3240"/>
        </w:tabs>
        <w:ind w:left="765"/>
        <w:rPr>
          <w:color w:val="000000"/>
        </w:rPr>
      </w:pPr>
      <w:r>
        <w:rPr>
          <w:color w:val="000000"/>
        </w:rPr>
        <w:t xml:space="preserve">     </w:t>
      </w:r>
      <w:r w:rsidRPr="00745DF3">
        <w:rPr>
          <w:color w:val="000000"/>
        </w:rPr>
        <w:t>Source: Study Report 2019</w:t>
      </w:r>
    </w:p>
    <w:p w:rsidR="00D34C58" w:rsidRPr="00745DF3" w:rsidRDefault="00D34C58" w:rsidP="00D34C58">
      <w:pPr>
        <w:tabs>
          <w:tab w:val="left" w:pos="3060"/>
          <w:tab w:val="left" w:pos="3240"/>
        </w:tabs>
        <w:ind w:left="765"/>
        <w:rPr>
          <w:color w:val="000000"/>
        </w:rPr>
      </w:pPr>
    </w:p>
    <w:p w:rsidR="00D34C58" w:rsidRPr="00745DF3" w:rsidRDefault="00D34C58" w:rsidP="00D34C58">
      <w:pPr>
        <w:tabs>
          <w:tab w:val="left" w:pos="3060"/>
          <w:tab w:val="left" w:pos="3240"/>
        </w:tabs>
        <w:ind w:left="765"/>
        <w:jc w:val="center"/>
        <w:rPr>
          <w:b/>
          <w:color w:val="000000"/>
        </w:rPr>
      </w:pPr>
      <w:r w:rsidRPr="00745DF3">
        <w:rPr>
          <w:b/>
          <w:color w:val="000000"/>
        </w:rPr>
        <w:t>Table 04: Monthly Family income of mothers</w:t>
      </w:r>
    </w:p>
    <w:p w:rsidR="00D34C58" w:rsidRPr="00745DF3" w:rsidRDefault="00D34C58" w:rsidP="00D34C58">
      <w:pPr>
        <w:tabs>
          <w:tab w:val="left" w:pos="3060"/>
          <w:tab w:val="left" w:pos="3240"/>
        </w:tabs>
        <w:ind w:left="765"/>
        <w:jc w:val="center"/>
        <w:rPr>
          <w:b/>
          <w:color w:val="000000"/>
        </w:rPr>
      </w:pP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950"/>
      </w:tblGrid>
      <w:tr w:rsidR="00D34C58" w:rsidRPr="00745DF3" w:rsidTr="00D34A4F">
        <w:tc>
          <w:tcPr>
            <w:tcW w:w="361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Monthly Family income</w:t>
            </w:r>
          </w:p>
        </w:tc>
        <w:tc>
          <w:tcPr>
            <w:tcW w:w="395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 xml:space="preserve">No. of </w:t>
            </w:r>
            <w:proofErr w:type="gramStart"/>
            <w:r w:rsidRPr="00745DF3">
              <w:rPr>
                <w:color w:val="000000"/>
              </w:rPr>
              <w:t>Families(</w:t>
            </w:r>
            <w:proofErr w:type="gramEnd"/>
            <w:r w:rsidRPr="00745DF3">
              <w:rPr>
                <w:color w:val="000000"/>
              </w:rPr>
              <w:t>%)</w:t>
            </w:r>
          </w:p>
        </w:tc>
      </w:tr>
      <w:tr w:rsidR="00D34C58" w:rsidRPr="00745DF3" w:rsidTr="00D34A4F">
        <w:tc>
          <w:tcPr>
            <w:tcW w:w="361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&lt;10000 Tk.</w:t>
            </w:r>
          </w:p>
        </w:tc>
        <w:tc>
          <w:tcPr>
            <w:tcW w:w="395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065(27%)</w:t>
            </w:r>
          </w:p>
        </w:tc>
      </w:tr>
      <w:tr w:rsidR="00D34C58" w:rsidRPr="00745DF3" w:rsidTr="00D34A4F">
        <w:tc>
          <w:tcPr>
            <w:tcW w:w="361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10000-20000 Tk.</w:t>
            </w:r>
          </w:p>
        </w:tc>
        <w:tc>
          <w:tcPr>
            <w:tcW w:w="395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160(67%)</w:t>
            </w:r>
          </w:p>
        </w:tc>
      </w:tr>
      <w:tr w:rsidR="00D34C58" w:rsidRPr="00745DF3" w:rsidTr="00D34A4F">
        <w:tc>
          <w:tcPr>
            <w:tcW w:w="361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&gt;20000 Tk.</w:t>
            </w:r>
          </w:p>
        </w:tc>
        <w:tc>
          <w:tcPr>
            <w:tcW w:w="395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015(06%)</w:t>
            </w:r>
          </w:p>
        </w:tc>
      </w:tr>
      <w:tr w:rsidR="00D34C58" w:rsidRPr="00745DF3" w:rsidTr="00D34A4F">
        <w:tc>
          <w:tcPr>
            <w:tcW w:w="361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Total</w:t>
            </w:r>
          </w:p>
        </w:tc>
        <w:tc>
          <w:tcPr>
            <w:tcW w:w="3950"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240(100%)</w:t>
            </w:r>
          </w:p>
        </w:tc>
      </w:tr>
    </w:tbl>
    <w:p w:rsidR="00D34C58" w:rsidRPr="00745DF3" w:rsidRDefault="00D34C58" w:rsidP="00D34C58">
      <w:pPr>
        <w:tabs>
          <w:tab w:val="left" w:pos="3060"/>
          <w:tab w:val="left" w:pos="3240"/>
        </w:tabs>
        <w:ind w:left="765"/>
        <w:rPr>
          <w:color w:val="000000"/>
        </w:rPr>
      </w:pPr>
      <w:r>
        <w:rPr>
          <w:color w:val="000000"/>
        </w:rPr>
        <w:t xml:space="preserve">     </w:t>
      </w:r>
      <w:r w:rsidRPr="00745DF3">
        <w:rPr>
          <w:color w:val="000000"/>
        </w:rPr>
        <w:t>Source: Study Report 2019</w:t>
      </w:r>
    </w:p>
    <w:p w:rsidR="00D34C58" w:rsidRPr="00745DF3" w:rsidRDefault="00D34C58" w:rsidP="00D34C58">
      <w:pPr>
        <w:tabs>
          <w:tab w:val="left" w:pos="3060"/>
          <w:tab w:val="left" w:pos="3240"/>
        </w:tabs>
        <w:ind w:left="765"/>
        <w:jc w:val="center"/>
        <w:rPr>
          <w:b/>
          <w:color w:val="000000"/>
        </w:rPr>
      </w:pPr>
      <w:r w:rsidRPr="00745DF3">
        <w:rPr>
          <w:b/>
          <w:color w:val="000000"/>
        </w:rPr>
        <w:t>Table 05: Place of Child Birth</w:t>
      </w:r>
    </w:p>
    <w:p w:rsidR="00D34C58" w:rsidRPr="00745DF3" w:rsidRDefault="00D34C58" w:rsidP="00D34C58">
      <w:pPr>
        <w:tabs>
          <w:tab w:val="left" w:pos="3060"/>
          <w:tab w:val="left" w:pos="3240"/>
        </w:tabs>
        <w:ind w:left="765"/>
        <w:jc w:val="center"/>
        <w:rPr>
          <w:b/>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3955"/>
      </w:tblGrid>
      <w:tr w:rsidR="00D34C58" w:rsidRPr="00745DF3" w:rsidTr="00D34A4F">
        <w:tc>
          <w:tcPr>
            <w:tcW w:w="360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Place of Child Birth</w:t>
            </w:r>
          </w:p>
        </w:tc>
        <w:tc>
          <w:tcPr>
            <w:tcW w:w="395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 xml:space="preserve">No. of Child </w:t>
            </w:r>
            <w:proofErr w:type="gramStart"/>
            <w:r w:rsidRPr="00745DF3">
              <w:rPr>
                <w:color w:val="000000"/>
              </w:rPr>
              <w:t>Birth(</w:t>
            </w:r>
            <w:proofErr w:type="gramEnd"/>
            <w:r w:rsidRPr="00745DF3">
              <w:rPr>
                <w:color w:val="000000"/>
              </w:rPr>
              <w:t>%)</w:t>
            </w:r>
          </w:p>
        </w:tc>
      </w:tr>
      <w:tr w:rsidR="00D34C58" w:rsidRPr="00745DF3" w:rsidTr="00D34A4F">
        <w:tc>
          <w:tcPr>
            <w:tcW w:w="360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Home delivery</w:t>
            </w:r>
          </w:p>
        </w:tc>
        <w:tc>
          <w:tcPr>
            <w:tcW w:w="395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328(82%)</w:t>
            </w:r>
          </w:p>
        </w:tc>
      </w:tr>
      <w:tr w:rsidR="00D34C58" w:rsidRPr="00745DF3" w:rsidTr="00D34A4F">
        <w:tc>
          <w:tcPr>
            <w:tcW w:w="360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Public hospital</w:t>
            </w:r>
          </w:p>
        </w:tc>
        <w:tc>
          <w:tcPr>
            <w:tcW w:w="395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056(14%)</w:t>
            </w:r>
          </w:p>
        </w:tc>
      </w:tr>
      <w:tr w:rsidR="00D34C58" w:rsidRPr="00745DF3" w:rsidTr="00D34A4F">
        <w:tc>
          <w:tcPr>
            <w:tcW w:w="360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Private Clinic</w:t>
            </w:r>
          </w:p>
        </w:tc>
        <w:tc>
          <w:tcPr>
            <w:tcW w:w="395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016(04%)</w:t>
            </w:r>
          </w:p>
        </w:tc>
      </w:tr>
      <w:tr w:rsidR="00D34C58" w:rsidRPr="00745DF3" w:rsidTr="00D34A4F">
        <w:tc>
          <w:tcPr>
            <w:tcW w:w="360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Total</w:t>
            </w:r>
          </w:p>
        </w:tc>
        <w:tc>
          <w:tcPr>
            <w:tcW w:w="395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400(100%)</w:t>
            </w:r>
          </w:p>
        </w:tc>
      </w:tr>
    </w:tbl>
    <w:p w:rsidR="00D34C58" w:rsidRPr="004A655B" w:rsidRDefault="00D34C58" w:rsidP="00D34C58">
      <w:pPr>
        <w:tabs>
          <w:tab w:val="left" w:pos="3060"/>
          <w:tab w:val="left" w:pos="3240"/>
        </w:tabs>
        <w:ind w:left="765"/>
        <w:rPr>
          <w:b/>
          <w:color w:val="000000"/>
          <w:sz w:val="20"/>
          <w:szCs w:val="20"/>
        </w:rPr>
      </w:pPr>
      <w:r>
        <w:rPr>
          <w:color w:val="000000"/>
        </w:rPr>
        <w:t xml:space="preserve">     </w:t>
      </w:r>
      <w:r w:rsidRPr="00745DF3">
        <w:rPr>
          <w:color w:val="000000"/>
        </w:rPr>
        <w:t>Source: Study Report 2019</w:t>
      </w:r>
      <w:r>
        <w:rPr>
          <w:color w:val="000000"/>
        </w:rPr>
        <w:t xml:space="preserve">                                                                      </w:t>
      </w:r>
      <w:r w:rsidRPr="004A655B">
        <w:rPr>
          <w:b/>
          <w:color w:val="000000"/>
          <w:sz w:val="20"/>
          <w:szCs w:val="20"/>
        </w:rPr>
        <w:t xml:space="preserve"> Page 3</w:t>
      </w:r>
    </w:p>
    <w:p w:rsidR="00D34C58" w:rsidRPr="00745DF3" w:rsidRDefault="00D34C58" w:rsidP="00D34C58">
      <w:pPr>
        <w:tabs>
          <w:tab w:val="left" w:pos="3060"/>
          <w:tab w:val="left" w:pos="3240"/>
        </w:tabs>
        <w:ind w:left="765"/>
        <w:jc w:val="center"/>
        <w:rPr>
          <w:b/>
          <w:color w:val="000000"/>
        </w:rPr>
      </w:pPr>
      <w:r w:rsidRPr="00745DF3">
        <w:rPr>
          <w:b/>
          <w:color w:val="000000"/>
        </w:rPr>
        <w:t>Table 06: Mode of Child Birth</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3955"/>
      </w:tblGrid>
      <w:tr w:rsidR="00D34C58" w:rsidRPr="00745DF3" w:rsidTr="00D34A4F">
        <w:tc>
          <w:tcPr>
            <w:tcW w:w="360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Mode of Child Birth</w:t>
            </w:r>
          </w:p>
        </w:tc>
        <w:tc>
          <w:tcPr>
            <w:tcW w:w="395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 xml:space="preserve">No. of Child </w:t>
            </w:r>
            <w:proofErr w:type="gramStart"/>
            <w:r w:rsidRPr="00745DF3">
              <w:rPr>
                <w:color w:val="000000"/>
              </w:rPr>
              <w:t>Birth(</w:t>
            </w:r>
            <w:proofErr w:type="gramEnd"/>
            <w:r w:rsidRPr="00745DF3">
              <w:rPr>
                <w:color w:val="000000"/>
              </w:rPr>
              <w:t>%)</w:t>
            </w:r>
          </w:p>
        </w:tc>
      </w:tr>
      <w:tr w:rsidR="00D34C58" w:rsidRPr="00745DF3" w:rsidTr="00D34A4F">
        <w:tc>
          <w:tcPr>
            <w:tcW w:w="360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lastRenderedPageBreak/>
              <w:t>Normal delivery</w:t>
            </w:r>
          </w:p>
        </w:tc>
        <w:tc>
          <w:tcPr>
            <w:tcW w:w="395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376(94%)</w:t>
            </w:r>
          </w:p>
        </w:tc>
      </w:tr>
      <w:tr w:rsidR="00D34C58" w:rsidRPr="00745DF3" w:rsidTr="00D34A4F">
        <w:tc>
          <w:tcPr>
            <w:tcW w:w="360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LSCS</w:t>
            </w:r>
          </w:p>
        </w:tc>
        <w:tc>
          <w:tcPr>
            <w:tcW w:w="395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016(04%)</w:t>
            </w:r>
          </w:p>
        </w:tc>
      </w:tr>
      <w:tr w:rsidR="00D34C58" w:rsidRPr="00745DF3" w:rsidTr="00D34A4F">
        <w:tc>
          <w:tcPr>
            <w:tcW w:w="3605" w:type="dxa"/>
            <w:shd w:val="clear" w:color="auto" w:fill="auto"/>
          </w:tcPr>
          <w:p w:rsidR="00D34C58" w:rsidRPr="00745DF3" w:rsidRDefault="00D34C58" w:rsidP="00D34A4F">
            <w:pPr>
              <w:tabs>
                <w:tab w:val="left" w:pos="3060"/>
                <w:tab w:val="left" w:pos="3240"/>
              </w:tabs>
              <w:jc w:val="center"/>
              <w:rPr>
                <w:color w:val="000000"/>
              </w:rPr>
            </w:pPr>
            <w:proofErr w:type="spellStart"/>
            <w:r w:rsidRPr="00745DF3">
              <w:rPr>
                <w:color w:val="000000"/>
              </w:rPr>
              <w:t>Forcep</w:t>
            </w:r>
            <w:proofErr w:type="spellEnd"/>
            <w:r w:rsidRPr="00745DF3">
              <w:rPr>
                <w:color w:val="000000"/>
              </w:rPr>
              <w:t xml:space="preserve"> Delivery</w:t>
            </w:r>
          </w:p>
        </w:tc>
        <w:tc>
          <w:tcPr>
            <w:tcW w:w="395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008(02%)</w:t>
            </w:r>
          </w:p>
        </w:tc>
      </w:tr>
      <w:tr w:rsidR="00D34C58" w:rsidRPr="00745DF3" w:rsidTr="00D34A4F">
        <w:tc>
          <w:tcPr>
            <w:tcW w:w="360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Total</w:t>
            </w:r>
          </w:p>
        </w:tc>
        <w:tc>
          <w:tcPr>
            <w:tcW w:w="3955"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400(100%)</w:t>
            </w:r>
          </w:p>
        </w:tc>
      </w:tr>
    </w:tbl>
    <w:p w:rsidR="00D34C58" w:rsidRPr="00745DF3" w:rsidRDefault="00D34C58" w:rsidP="00D34C58">
      <w:pPr>
        <w:tabs>
          <w:tab w:val="left" w:pos="3060"/>
          <w:tab w:val="left" w:pos="3240"/>
        </w:tabs>
        <w:ind w:left="765"/>
        <w:rPr>
          <w:color w:val="000000"/>
        </w:rPr>
      </w:pPr>
      <w:r>
        <w:rPr>
          <w:color w:val="000000"/>
        </w:rPr>
        <w:t xml:space="preserve">     </w:t>
      </w:r>
      <w:r w:rsidRPr="00745DF3">
        <w:rPr>
          <w:color w:val="000000"/>
        </w:rPr>
        <w:t>Source: Study Report 2019</w:t>
      </w:r>
    </w:p>
    <w:p w:rsidR="00D34C58" w:rsidRPr="00745DF3" w:rsidRDefault="00D34C58" w:rsidP="00D34C58">
      <w:pPr>
        <w:tabs>
          <w:tab w:val="left" w:pos="3060"/>
          <w:tab w:val="left" w:pos="3240"/>
        </w:tabs>
        <w:ind w:left="765"/>
        <w:jc w:val="center"/>
        <w:rPr>
          <w:b/>
          <w:color w:val="000000"/>
        </w:rPr>
      </w:pPr>
      <w:r w:rsidRPr="00745DF3">
        <w:rPr>
          <w:b/>
          <w:color w:val="000000"/>
        </w:rPr>
        <w:t>Table 07: Causes of LSCS</w:t>
      </w:r>
    </w:p>
    <w:p w:rsidR="00D34C58" w:rsidRPr="00745DF3" w:rsidRDefault="00D34C58" w:rsidP="00D34C58">
      <w:pPr>
        <w:tabs>
          <w:tab w:val="left" w:pos="3060"/>
          <w:tab w:val="left" w:pos="3240"/>
        </w:tabs>
        <w:ind w:left="765"/>
        <w:jc w:val="center"/>
        <w:rPr>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3943"/>
      </w:tblGrid>
      <w:tr w:rsidR="00D34C58" w:rsidRPr="00745DF3" w:rsidTr="00D34A4F">
        <w:tc>
          <w:tcPr>
            <w:tcW w:w="361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Causes of LSCS</w:t>
            </w:r>
          </w:p>
        </w:tc>
        <w:tc>
          <w:tcPr>
            <w:tcW w:w="394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Frequency (%)</w:t>
            </w:r>
          </w:p>
        </w:tc>
      </w:tr>
      <w:tr w:rsidR="00D34C58" w:rsidRPr="00745DF3" w:rsidTr="00D34A4F">
        <w:tc>
          <w:tcPr>
            <w:tcW w:w="361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Fetal distress</w:t>
            </w:r>
          </w:p>
        </w:tc>
        <w:tc>
          <w:tcPr>
            <w:tcW w:w="394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05(31%)</w:t>
            </w:r>
          </w:p>
        </w:tc>
      </w:tr>
      <w:tr w:rsidR="00D34C58" w:rsidRPr="00745DF3" w:rsidTr="00D34A4F">
        <w:tc>
          <w:tcPr>
            <w:tcW w:w="361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Bad obstetric history</w:t>
            </w:r>
          </w:p>
        </w:tc>
        <w:tc>
          <w:tcPr>
            <w:tcW w:w="394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03(19%)</w:t>
            </w:r>
          </w:p>
        </w:tc>
      </w:tr>
      <w:tr w:rsidR="00D34C58" w:rsidRPr="00745DF3" w:rsidTr="00D34A4F">
        <w:tc>
          <w:tcPr>
            <w:tcW w:w="361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Mal-presentation</w:t>
            </w:r>
          </w:p>
        </w:tc>
        <w:tc>
          <w:tcPr>
            <w:tcW w:w="394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03(19%)</w:t>
            </w:r>
          </w:p>
        </w:tc>
      </w:tr>
      <w:tr w:rsidR="00D34C58" w:rsidRPr="00745DF3" w:rsidTr="00D34A4F">
        <w:tc>
          <w:tcPr>
            <w:tcW w:w="361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Disorderly uterine activity</w:t>
            </w:r>
          </w:p>
        </w:tc>
        <w:tc>
          <w:tcPr>
            <w:tcW w:w="394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03(19%)</w:t>
            </w:r>
          </w:p>
        </w:tc>
      </w:tr>
      <w:tr w:rsidR="00D34C58" w:rsidRPr="00745DF3" w:rsidTr="00D34A4F">
        <w:tc>
          <w:tcPr>
            <w:tcW w:w="3617" w:type="dxa"/>
            <w:shd w:val="clear" w:color="auto" w:fill="auto"/>
          </w:tcPr>
          <w:p w:rsidR="00D34C58" w:rsidRPr="00745DF3" w:rsidRDefault="00D34C58" w:rsidP="00D34A4F">
            <w:pPr>
              <w:tabs>
                <w:tab w:val="left" w:pos="3060"/>
                <w:tab w:val="left" w:pos="3240"/>
              </w:tabs>
              <w:jc w:val="center"/>
              <w:rPr>
                <w:color w:val="000000"/>
              </w:rPr>
            </w:pPr>
            <w:proofErr w:type="spellStart"/>
            <w:r w:rsidRPr="00745DF3">
              <w:rPr>
                <w:color w:val="000000"/>
              </w:rPr>
              <w:t>Cephalo</w:t>
            </w:r>
            <w:proofErr w:type="spellEnd"/>
            <w:r w:rsidRPr="00745DF3">
              <w:rPr>
                <w:color w:val="000000"/>
              </w:rPr>
              <w:t>-pelvic disproportion</w:t>
            </w:r>
          </w:p>
        </w:tc>
        <w:tc>
          <w:tcPr>
            <w:tcW w:w="394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01(06%)</w:t>
            </w:r>
          </w:p>
        </w:tc>
      </w:tr>
      <w:tr w:rsidR="00D34C58" w:rsidRPr="00745DF3" w:rsidTr="00D34A4F">
        <w:tc>
          <w:tcPr>
            <w:tcW w:w="361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Diabetes mellitus</w:t>
            </w:r>
          </w:p>
        </w:tc>
        <w:tc>
          <w:tcPr>
            <w:tcW w:w="394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01(06%)</w:t>
            </w:r>
          </w:p>
        </w:tc>
      </w:tr>
      <w:tr w:rsidR="00D34C58" w:rsidRPr="00745DF3" w:rsidTr="00D34A4F">
        <w:tc>
          <w:tcPr>
            <w:tcW w:w="361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Total</w:t>
            </w:r>
          </w:p>
        </w:tc>
        <w:tc>
          <w:tcPr>
            <w:tcW w:w="394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16(100%)</w:t>
            </w:r>
          </w:p>
        </w:tc>
      </w:tr>
    </w:tbl>
    <w:p w:rsidR="00D34C58" w:rsidRPr="00745DF3" w:rsidRDefault="00D34C58" w:rsidP="00D34C58">
      <w:pPr>
        <w:tabs>
          <w:tab w:val="left" w:pos="3060"/>
          <w:tab w:val="left" w:pos="3240"/>
        </w:tabs>
        <w:ind w:left="765"/>
        <w:rPr>
          <w:color w:val="000000"/>
        </w:rPr>
      </w:pPr>
      <w:r>
        <w:rPr>
          <w:color w:val="000000"/>
        </w:rPr>
        <w:t xml:space="preserve">     </w:t>
      </w:r>
      <w:r w:rsidRPr="00745DF3">
        <w:rPr>
          <w:color w:val="000000"/>
        </w:rPr>
        <w:t>Source: Study Report 2019</w:t>
      </w:r>
    </w:p>
    <w:p w:rsidR="00D34C58" w:rsidRPr="00745DF3" w:rsidRDefault="00D34C58" w:rsidP="00D34C58">
      <w:pPr>
        <w:tabs>
          <w:tab w:val="left" w:pos="3060"/>
          <w:tab w:val="left" w:pos="3240"/>
        </w:tabs>
        <w:ind w:left="765"/>
        <w:jc w:val="center"/>
        <w:rPr>
          <w:b/>
          <w:color w:val="000000"/>
        </w:rPr>
      </w:pPr>
      <w:r w:rsidRPr="00745DF3">
        <w:rPr>
          <w:b/>
          <w:color w:val="000000"/>
        </w:rPr>
        <w:t>Table 08: Maternal complications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3937"/>
      </w:tblGrid>
      <w:tr w:rsidR="00D34C58" w:rsidRPr="00745DF3" w:rsidTr="00D34A4F">
        <w:tc>
          <w:tcPr>
            <w:tcW w:w="362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Complications</w:t>
            </w:r>
          </w:p>
        </w:tc>
        <w:tc>
          <w:tcPr>
            <w:tcW w:w="393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Frequency (%)</w:t>
            </w:r>
          </w:p>
        </w:tc>
      </w:tr>
      <w:tr w:rsidR="00D34C58" w:rsidRPr="00745DF3" w:rsidTr="00D34A4F">
        <w:tc>
          <w:tcPr>
            <w:tcW w:w="362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Convulsion</w:t>
            </w:r>
          </w:p>
        </w:tc>
        <w:tc>
          <w:tcPr>
            <w:tcW w:w="393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04(40%)</w:t>
            </w:r>
          </w:p>
        </w:tc>
      </w:tr>
      <w:tr w:rsidR="00D34C58" w:rsidRPr="00745DF3" w:rsidTr="00D34A4F">
        <w:tc>
          <w:tcPr>
            <w:tcW w:w="362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Post partum hemorrhage</w:t>
            </w:r>
          </w:p>
        </w:tc>
        <w:tc>
          <w:tcPr>
            <w:tcW w:w="393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04(40%)</w:t>
            </w:r>
          </w:p>
        </w:tc>
      </w:tr>
      <w:tr w:rsidR="00D34C58" w:rsidRPr="00745DF3" w:rsidTr="00D34A4F">
        <w:tc>
          <w:tcPr>
            <w:tcW w:w="362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Prolonged labor</w:t>
            </w:r>
          </w:p>
        </w:tc>
        <w:tc>
          <w:tcPr>
            <w:tcW w:w="393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02(20%)</w:t>
            </w:r>
          </w:p>
        </w:tc>
      </w:tr>
      <w:tr w:rsidR="00D34C58" w:rsidRPr="00745DF3" w:rsidTr="00D34A4F">
        <w:tc>
          <w:tcPr>
            <w:tcW w:w="362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Total</w:t>
            </w:r>
          </w:p>
        </w:tc>
        <w:tc>
          <w:tcPr>
            <w:tcW w:w="393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10(100%)</w:t>
            </w:r>
          </w:p>
        </w:tc>
      </w:tr>
    </w:tbl>
    <w:p w:rsidR="00D34C58" w:rsidRPr="00745DF3" w:rsidRDefault="00D34C58" w:rsidP="00D34C58">
      <w:pPr>
        <w:tabs>
          <w:tab w:val="left" w:pos="3060"/>
          <w:tab w:val="left" w:pos="3240"/>
        </w:tabs>
        <w:ind w:left="765"/>
        <w:rPr>
          <w:color w:val="000000"/>
        </w:rPr>
      </w:pPr>
      <w:r>
        <w:rPr>
          <w:color w:val="000000"/>
        </w:rPr>
        <w:t xml:space="preserve">     </w:t>
      </w:r>
      <w:r w:rsidRPr="00745DF3">
        <w:rPr>
          <w:color w:val="000000"/>
        </w:rPr>
        <w:t>Source: Study Report 2019</w:t>
      </w:r>
    </w:p>
    <w:p w:rsidR="00D34C58" w:rsidRPr="00745DF3" w:rsidRDefault="00D34C58" w:rsidP="00D34C58">
      <w:pPr>
        <w:tabs>
          <w:tab w:val="left" w:pos="3060"/>
          <w:tab w:val="left" w:pos="3240"/>
        </w:tabs>
        <w:ind w:left="765"/>
        <w:jc w:val="center"/>
        <w:rPr>
          <w:b/>
          <w:color w:val="000000"/>
        </w:rPr>
      </w:pPr>
    </w:p>
    <w:p w:rsidR="00D34C58" w:rsidRPr="00745DF3" w:rsidRDefault="00D34C58" w:rsidP="00D34C58">
      <w:pPr>
        <w:tabs>
          <w:tab w:val="left" w:pos="3060"/>
          <w:tab w:val="left" w:pos="3240"/>
        </w:tabs>
        <w:ind w:left="765"/>
        <w:jc w:val="center"/>
        <w:rPr>
          <w:b/>
          <w:color w:val="000000"/>
        </w:rPr>
      </w:pPr>
      <w:r w:rsidRPr="00745DF3">
        <w:rPr>
          <w:b/>
          <w:color w:val="000000"/>
        </w:rPr>
        <w:t>Table 09:  Complications of Newborn</w:t>
      </w:r>
    </w:p>
    <w:p w:rsidR="00D34C58" w:rsidRPr="00745DF3" w:rsidRDefault="00D34C58" w:rsidP="00D34C58">
      <w:pPr>
        <w:tabs>
          <w:tab w:val="left" w:pos="3060"/>
          <w:tab w:val="left" w:pos="3240"/>
        </w:tabs>
        <w:ind w:left="765"/>
        <w:jc w:val="center"/>
        <w:rPr>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3937"/>
      </w:tblGrid>
      <w:tr w:rsidR="00D34C58" w:rsidRPr="00745DF3" w:rsidTr="00D34A4F">
        <w:tc>
          <w:tcPr>
            <w:tcW w:w="362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Complications</w:t>
            </w:r>
          </w:p>
        </w:tc>
        <w:tc>
          <w:tcPr>
            <w:tcW w:w="393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Frequency (%)</w:t>
            </w:r>
          </w:p>
        </w:tc>
      </w:tr>
      <w:tr w:rsidR="00D34C58" w:rsidRPr="00745DF3" w:rsidTr="00D34A4F">
        <w:tc>
          <w:tcPr>
            <w:tcW w:w="362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 xml:space="preserve">Asphyxia </w:t>
            </w:r>
          </w:p>
        </w:tc>
        <w:tc>
          <w:tcPr>
            <w:tcW w:w="393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02(50%)</w:t>
            </w:r>
          </w:p>
        </w:tc>
      </w:tr>
      <w:tr w:rsidR="00D34C58" w:rsidRPr="00745DF3" w:rsidTr="00D34A4F">
        <w:tc>
          <w:tcPr>
            <w:tcW w:w="362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 xml:space="preserve">Stillbirth </w:t>
            </w:r>
          </w:p>
        </w:tc>
        <w:tc>
          <w:tcPr>
            <w:tcW w:w="393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02(50%)</w:t>
            </w:r>
          </w:p>
        </w:tc>
      </w:tr>
      <w:tr w:rsidR="00D34C58" w:rsidRPr="00745DF3" w:rsidTr="00D34A4F">
        <w:tc>
          <w:tcPr>
            <w:tcW w:w="3623"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Total</w:t>
            </w:r>
          </w:p>
        </w:tc>
        <w:tc>
          <w:tcPr>
            <w:tcW w:w="3937" w:type="dxa"/>
            <w:shd w:val="clear" w:color="auto" w:fill="auto"/>
          </w:tcPr>
          <w:p w:rsidR="00D34C58" w:rsidRPr="00745DF3" w:rsidRDefault="00D34C58" w:rsidP="00D34A4F">
            <w:pPr>
              <w:tabs>
                <w:tab w:val="left" w:pos="3060"/>
                <w:tab w:val="left" w:pos="3240"/>
              </w:tabs>
              <w:jc w:val="center"/>
              <w:rPr>
                <w:color w:val="000000"/>
              </w:rPr>
            </w:pPr>
            <w:r w:rsidRPr="00745DF3">
              <w:rPr>
                <w:color w:val="000000"/>
              </w:rPr>
              <w:t>04(100%)</w:t>
            </w:r>
          </w:p>
        </w:tc>
      </w:tr>
    </w:tbl>
    <w:p w:rsidR="00D34C58" w:rsidRPr="00745DF3" w:rsidRDefault="00D34C58" w:rsidP="00D34C58">
      <w:pPr>
        <w:tabs>
          <w:tab w:val="left" w:pos="3060"/>
          <w:tab w:val="left" w:pos="3240"/>
        </w:tabs>
        <w:ind w:left="765"/>
        <w:rPr>
          <w:color w:val="000000"/>
        </w:rPr>
      </w:pPr>
      <w:r>
        <w:rPr>
          <w:color w:val="000000"/>
        </w:rPr>
        <w:t xml:space="preserve">     </w:t>
      </w:r>
      <w:r w:rsidRPr="00745DF3">
        <w:rPr>
          <w:color w:val="000000"/>
        </w:rPr>
        <w:t>Source: Study Report 2019</w:t>
      </w:r>
    </w:p>
    <w:p w:rsidR="00D34C58" w:rsidRDefault="00D34C58" w:rsidP="00D34C58">
      <w:pPr>
        <w:ind w:left="1080"/>
        <w:jc w:val="both"/>
        <w:rPr>
          <w:b/>
          <w:sz w:val="28"/>
          <w:szCs w:val="28"/>
        </w:rPr>
      </w:pPr>
    </w:p>
    <w:p w:rsidR="00D34C58" w:rsidRPr="004A655B" w:rsidRDefault="00D34C58" w:rsidP="00D34C58">
      <w:pPr>
        <w:ind w:left="1080"/>
        <w:jc w:val="both"/>
        <w:rPr>
          <w:b/>
          <w:sz w:val="28"/>
          <w:szCs w:val="28"/>
        </w:rPr>
      </w:pPr>
      <w:r w:rsidRPr="004A655B">
        <w:rPr>
          <w:b/>
          <w:sz w:val="28"/>
          <w:szCs w:val="28"/>
        </w:rPr>
        <w:t>Discussion</w:t>
      </w:r>
    </w:p>
    <w:p w:rsidR="00D34C58" w:rsidRPr="00745DF3" w:rsidRDefault="00D34C58" w:rsidP="00D34C58">
      <w:pPr>
        <w:ind w:left="1080"/>
        <w:jc w:val="both"/>
      </w:pPr>
      <w:proofErr w:type="gramStart"/>
      <w:r w:rsidRPr="00745DF3">
        <w:t>Now a days</w:t>
      </w:r>
      <w:proofErr w:type="gramEnd"/>
      <w:r w:rsidRPr="00745DF3">
        <w:t xml:space="preserve"> unnecessary LSCS or C-section is a burning issue in Bangladesh. It is dangerously high in affluent society. At </w:t>
      </w:r>
      <w:proofErr w:type="spellStart"/>
      <w:r w:rsidRPr="00745DF3">
        <w:t>Khulshi</w:t>
      </w:r>
      <w:proofErr w:type="spellEnd"/>
      <w:r w:rsidRPr="00745DF3">
        <w:t xml:space="preserve"> residential area the rate was 39% though all mothers were literate and of 20-35 years age group. 98% babies were delivered at hospital. One of the </w:t>
      </w:r>
      <w:proofErr w:type="gramStart"/>
      <w:r w:rsidRPr="00745DF3">
        <w:t>indication</w:t>
      </w:r>
      <w:proofErr w:type="gramEnd"/>
      <w:r w:rsidRPr="00745DF3">
        <w:t xml:space="preserve"> of LSCS was patient choice and it was 16%</w:t>
      </w:r>
      <w:r w:rsidRPr="00745DF3">
        <w:rPr>
          <w:vertAlign w:val="superscript"/>
        </w:rPr>
        <w:t>3</w:t>
      </w:r>
      <w:r w:rsidRPr="00745DF3">
        <w:t xml:space="preserve">. Affluent ladies do not want to suffer from labor pain though it is natural and helpful for mother and baby. Here is a lacking of motivation by the obstetrician. </w:t>
      </w:r>
    </w:p>
    <w:p w:rsidR="00D34C58" w:rsidRPr="00745DF3" w:rsidRDefault="00D34C58" w:rsidP="00D34C58">
      <w:pPr>
        <w:ind w:left="1080"/>
        <w:jc w:val="both"/>
      </w:pPr>
    </w:p>
    <w:p w:rsidR="00D34C58" w:rsidRPr="004A655B" w:rsidRDefault="00D34C58" w:rsidP="00D34C58">
      <w:pPr>
        <w:ind w:left="1080"/>
        <w:jc w:val="both"/>
        <w:rPr>
          <w:b/>
          <w:sz w:val="20"/>
          <w:szCs w:val="20"/>
        </w:rPr>
      </w:pPr>
      <w:r w:rsidRPr="00745DF3">
        <w:t xml:space="preserve">According to </w:t>
      </w:r>
      <w:proofErr w:type="gramStart"/>
      <w:r w:rsidRPr="00745DF3">
        <w:t>WHO</w:t>
      </w:r>
      <w:proofErr w:type="gramEnd"/>
      <w:r w:rsidRPr="00745DF3">
        <w:t xml:space="preserve"> 10-15% cases may undergo LSCS. In Netherland it is 14%. In Bangladesh national average is 23%</w:t>
      </w:r>
      <w:r w:rsidRPr="00745DF3">
        <w:rPr>
          <w:vertAlign w:val="superscript"/>
        </w:rPr>
        <w:t>4</w:t>
      </w:r>
      <w:r w:rsidRPr="00745DF3">
        <w:t>.</w:t>
      </w:r>
      <w:r>
        <w:t xml:space="preserve">                                        </w:t>
      </w:r>
      <w:r w:rsidRPr="004A655B">
        <w:rPr>
          <w:b/>
          <w:sz w:val="20"/>
          <w:szCs w:val="20"/>
        </w:rPr>
        <w:t>Page 4</w:t>
      </w:r>
    </w:p>
    <w:p w:rsidR="00D34C58" w:rsidRPr="00745DF3" w:rsidRDefault="00D34C58" w:rsidP="00D34C58">
      <w:pPr>
        <w:ind w:left="1080"/>
        <w:jc w:val="both"/>
      </w:pPr>
      <w:r w:rsidRPr="00745DF3">
        <w:t xml:space="preserve">Present study shows the rate of LSCS among slum dwelling mothers is 04%. Two babies were stillborn and no other significant complication was detected through meticulous interview of mothers and records review. The rate is significantly low </w:t>
      </w:r>
      <w:r w:rsidRPr="00745DF3">
        <w:lastRenderedPageBreak/>
        <w:t>(</w:t>
      </w:r>
      <w:r w:rsidRPr="00745DF3">
        <w:rPr>
          <w:b/>
        </w:rPr>
        <w:t>Z=4.69, P&lt;.0001</w:t>
      </w:r>
      <w:r w:rsidRPr="00745DF3">
        <w:t>). Patient choice is not an indication of LSCS among slum dwelling mothers. All other indications are similar with that of affluent society</w:t>
      </w:r>
      <w:r w:rsidRPr="00745DF3">
        <w:rPr>
          <w:vertAlign w:val="superscript"/>
        </w:rPr>
        <w:t>3</w:t>
      </w:r>
      <w:r w:rsidRPr="00745DF3">
        <w:t>.</w:t>
      </w:r>
    </w:p>
    <w:p w:rsidR="00D34C58" w:rsidRPr="00745DF3" w:rsidRDefault="00D34C58" w:rsidP="00D34C58">
      <w:pPr>
        <w:ind w:left="1080"/>
        <w:jc w:val="both"/>
      </w:pPr>
    </w:p>
    <w:p w:rsidR="00D34C58" w:rsidRPr="00745DF3" w:rsidRDefault="00D34C58" w:rsidP="00D34C58">
      <w:pPr>
        <w:ind w:left="1080"/>
        <w:jc w:val="both"/>
      </w:pPr>
      <w:r w:rsidRPr="00745DF3">
        <w:t>In private clinic LSCS costs 40-50 thousands / case</w:t>
      </w:r>
      <w:r w:rsidRPr="00745DF3">
        <w:rPr>
          <w:vertAlign w:val="superscript"/>
        </w:rPr>
        <w:t>5</w:t>
      </w:r>
      <w:r w:rsidRPr="00745DF3">
        <w:t>. Death and different hazards also occur. Slum dwellers can not afford this huge cost. So, they prefer normal delivery unless it is absolutely contraindicated.</w:t>
      </w:r>
    </w:p>
    <w:p w:rsidR="00D34C58" w:rsidRPr="00745DF3" w:rsidRDefault="00D34C58" w:rsidP="00D34C58">
      <w:pPr>
        <w:ind w:left="1080"/>
        <w:jc w:val="both"/>
      </w:pPr>
    </w:p>
    <w:p w:rsidR="00D34C58" w:rsidRPr="004A655B" w:rsidRDefault="00D34C58" w:rsidP="00D34C58">
      <w:pPr>
        <w:ind w:left="1080"/>
        <w:jc w:val="both"/>
        <w:rPr>
          <w:b/>
          <w:sz w:val="28"/>
          <w:szCs w:val="28"/>
        </w:rPr>
      </w:pPr>
      <w:r w:rsidRPr="004A655B">
        <w:rPr>
          <w:b/>
          <w:sz w:val="28"/>
          <w:szCs w:val="28"/>
        </w:rPr>
        <w:t xml:space="preserve">Conclusion </w:t>
      </w:r>
    </w:p>
    <w:p w:rsidR="00D34C58" w:rsidRPr="00745DF3" w:rsidRDefault="00D34C58" w:rsidP="00D34C58">
      <w:pPr>
        <w:ind w:left="1080"/>
        <w:jc w:val="both"/>
      </w:pPr>
      <w:r w:rsidRPr="00745DF3">
        <w:t>Incidence of LSCS is significantly low in comparison with affluent society even with national average. Normal delivery should be encouraged because it is natural. Motivation of mother is very important and Obstetrician has a great role in this context.</w:t>
      </w:r>
    </w:p>
    <w:p w:rsidR="00D34C58" w:rsidRPr="00745DF3" w:rsidRDefault="00D34C58" w:rsidP="00D34C58">
      <w:pPr>
        <w:ind w:left="1080"/>
        <w:jc w:val="right"/>
      </w:pPr>
    </w:p>
    <w:p w:rsidR="00D34C58" w:rsidRPr="004A655B" w:rsidRDefault="00D34C58" w:rsidP="00D34C58">
      <w:pPr>
        <w:ind w:left="1080"/>
        <w:jc w:val="both"/>
        <w:rPr>
          <w:b/>
          <w:sz w:val="28"/>
          <w:szCs w:val="28"/>
        </w:rPr>
      </w:pPr>
      <w:r w:rsidRPr="004A655B">
        <w:rPr>
          <w:b/>
          <w:sz w:val="28"/>
          <w:szCs w:val="28"/>
        </w:rPr>
        <w:t>References:</w:t>
      </w:r>
    </w:p>
    <w:p w:rsidR="00D34C58" w:rsidRPr="00745DF3" w:rsidRDefault="00D34C58" w:rsidP="00D34C58">
      <w:pPr>
        <w:numPr>
          <w:ilvl w:val="0"/>
          <w:numId w:val="3"/>
        </w:numPr>
        <w:jc w:val="both"/>
      </w:pPr>
      <w:proofErr w:type="spellStart"/>
      <w:r w:rsidRPr="00745DF3">
        <w:t>Barua</w:t>
      </w:r>
      <w:proofErr w:type="spellEnd"/>
      <w:r w:rsidRPr="00745DF3">
        <w:t xml:space="preserve"> A. Text book of Obstetrics and </w:t>
      </w:r>
      <w:proofErr w:type="spellStart"/>
      <w:r w:rsidRPr="00745DF3">
        <w:t>Gynaecology</w:t>
      </w:r>
      <w:proofErr w:type="spellEnd"/>
      <w:r w:rsidRPr="00745DF3">
        <w:t>. 1</w:t>
      </w:r>
      <w:r w:rsidRPr="00745DF3">
        <w:rPr>
          <w:vertAlign w:val="superscript"/>
        </w:rPr>
        <w:t>st</w:t>
      </w:r>
      <w:r w:rsidRPr="00745DF3">
        <w:t xml:space="preserve"> edition. </w:t>
      </w:r>
      <w:proofErr w:type="spellStart"/>
      <w:r w:rsidRPr="00745DF3">
        <w:t>Chattogram</w:t>
      </w:r>
      <w:proofErr w:type="spellEnd"/>
      <w:r w:rsidRPr="00745DF3">
        <w:t xml:space="preserve">. </w:t>
      </w:r>
      <w:proofErr w:type="spellStart"/>
      <w:r w:rsidRPr="00745DF3">
        <w:t>Shaili</w:t>
      </w:r>
      <w:proofErr w:type="spellEnd"/>
      <w:r w:rsidRPr="00745DF3">
        <w:t xml:space="preserve"> </w:t>
      </w:r>
      <w:proofErr w:type="spellStart"/>
      <w:r w:rsidRPr="00745DF3">
        <w:t>prokashan</w:t>
      </w:r>
      <w:proofErr w:type="spellEnd"/>
      <w:r w:rsidRPr="00745DF3">
        <w:t>, 2000: 377.</w:t>
      </w:r>
    </w:p>
    <w:p w:rsidR="00D34C58" w:rsidRPr="00745DF3" w:rsidRDefault="00D34C58" w:rsidP="00D34C58">
      <w:pPr>
        <w:numPr>
          <w:ilvl w:val="0"/>
          <w:numId w:val="3"/>
        </w:numPr>
        <w:jc w:val="both"/>
      </w:pPr>
      <w:proofErr w:type="spellStart"/>
      <w:r w:rsidRPr="00745DF3">
        <w:t>Bhuiyan</w:t>
      </w:r>
      <w:proofErr w:type="spellEnd"/>
      <w:r w:rsidRPr="00745DF3">
        <w:t xml:space="preserve"> N. Clinical guide to Obstetric and </w:t>
      </w:r>
      <w:proofErr w:type="spellStart"/>
      <w:r w:rsidRPr="00745DF3">
        <w:t>Gynaecology</w:t>
      </w:r>
      <w:proofErr w:type="spellEnd"/>
      <w:r w:rsidRPr="00745DF3">
        <w:t>. 3</w:t>
      </w:r>
      <w:r w:rsidRPr="00745DF3">
        <w:rPr>
          <w:vertAlign w:val="superscript"/>
        </w:rPr>
        <w:t>rd</w:t>
      </w:r>
      <w:r w:rsidRPr="00745DF3">
        <w:t xml:space="preserve"> edition. </w:t>
      </w:r>
    </w:p>
    <w:p w:rsidR="00D34C58" w:rsidRPr="00745DF3" w:rsidRDefault="00D34C58" w:rsidP="00D34C58">
      <w:pPr>
        <w:ind w:left="1440"/>
        <w:jc w:val="both"/>
      </w:pPr>
      <w:proofErr w:type="spellStart"/>
      <w:proofErr w:type="gramStart"/>
      <w:r w:rsidRPr="00745DF3">
        <w:t>Chattogram</w:t>
      </w:r>
      <w:proofErr w:type="spellEnd"/>
      <w:r w:rsidRPr="00745DF3">
        <w:t>.</w:t>
      </w:r>
      <w:proofErr w:type="gramEnd"/>
      <w:r w:rsidRPr="00745DF3">
        <w:t xml:space="preserve"> </w:t>
      </w:r>
      <w:proofErr w:type="spellStart"/>
      <w:r w:rsidRPr="00745DF3">
        <w:t>Anubikkon</w:t>
      </w:r>
      <w:proofErr w:type="spellEnd"/>
      <w:r w:rsidRPr="00745DF3">
        <w:t xml:space="preserve"> </w:t>
      </w:r>
      <w:proofErr w:type="spellStart"/>
      <w:r w:rsidRPr="00745DF3">
        <w:t>prokashani</w:t>
      </w:r>
      <w:proofErr w:type="spellEnd"/>
      <w:r w:rsidRPr="00745DF3">
        <w:t xml:space="preserve">, 1999: 619 </w:t>
      </w:r>
    </w:p>
    <w:p w:rsidR="00D34C58" w:rsidRPr="00745DF3" w:rsidRDefault="00D34C58" w:rsidP="00D34C58">
      <w:pPr>
        <w:numPr>
          <w:ilvl w:val="0"/>
          <w:numId w:val="3"/>
        </w:numPr>
        <w:jc w:val="both"/>
      </w:pPr>
      <w:proofErr w:type="spellStart"/>
      <w:r w:rsidRPr="00745DF3">
        <w:t>Uddin</w:t>
      </w:r>
      <w:proofErr w:type="spellEnd"/>
      <w:r w:rsidRPr="00745DF3">
        <w:t xml:space="preserve"> J. Selected works of Dr. Mohammad Jalal </w:t>
      </w:r>
      <w:proofErr w:type="spellStart"/>
      <w:r w:rsidRPr="00745DF3">
        <w:t>Uddin</w:t>
      </w:r>
      <w:proofErr w:type="spellEnd"/>
      <w:r w:rsidRPr="00745DF3">
        <w:t>. 1</w:t>
      </w:r>
      <w:r w:rsidRPr="00745DF3">
        <w:rPr>
          <w:vertAlign w:val="superscript"/>
        </w:rPr>
        <w:t>st</w:t>
      </w:r>
      <w:r w:rsidRPr="00745DF3">
        <w:t xml:space="preserve"> edition. </w:t>
      </w:r>
      <w:proofErr w:type="spellStart"/>
      <w:r w:rsidRPr="00745DF3">
        <w:t>Chattogram</w:t>
      </w:r>
      <w:proofErr w:type="spellEnd"/>
      <w:r w:rsidRPr="00745DF3">
        <w:t xml:space="preserve">. </w:t>
      </w:r>
      <w:proofErr w:type="spellStart"/>
      <w:r w:rsidRPr="00745DF3">
        <w:t>Rakin</w:t>
      </w:r>
      <w:proofErr w:type="spellEnd"/>
      <w:r w:rsidRPr="00745DF3">
        <w:t xml:space="preserve"> and </w:t>
      </w:r>
      <w:proofErr w:type="spellStart"/>
      <w:r w:rsidRPr="00745DF3">
        <w:t>Fardin</w:t>
      </w:r>
      <w:proofErr w:type="spellEnd"/>
      <w:r w:rsidRPr="00745DF3">
        <w:t>, 2000: 93</w:t>
      </w:r>
    </w:p>
    <w:p w:rsidR="00D34C58" w:rsidRPr="00745DF3" w:rsidRDefault="00D34C58" w:rsidP="00D34C58">
      <w:pPr>
        <w:numPr>
          <w:ilvl w:val="0"/>
          <w:numId w:val="3"/>
        </w:numPr>
        <w:jc w:val="both"/>
      </w:pPr>
      <w:hyperlink r:id="rId7" w:history="1">
        <w:r w:rsidRPr="00745DF3">
          <w:rPr>
            <w:rStyle w:val="Hyperlink"/>
          </w:rPr>
          <w:t>https://bdnews24.com/health2017/07/30/new-campaign-to-stop-unnecessary-c-section-launched-in-bangladesh</w:t>
        </w:r>
      </w:hyperlink>
      <w:r w:rsidRPr="00745DF3">
        <w:t xml:space="preserve"> </w:t>
      </w:r>
    </w:p>
    <w:p w:rsidR="00D34C58" w:rsidRPr="00745DF3" w:rsidRDefault="00D34C58" w:rsidP="00D34C58">
      <w:pPr>
        <w:numPr>
          <w:ilvl w:val="0"/>
          <w:numId w:val="3"/>
        </w:numPr>
        <w:jc w:val="both"/>
      </w:pPr>
      <w:r w:rsidRPr="00745DF3">
        <w:t xml:space="preserve">Personal communication with patient. </w:t>
      </w:r>
    </w:p>
    <w:p w:rsidR="00D34C58" w:rsidRPr="00745DF3" w:rsidRDefault="00D34C58" w:rsidP="00D34C58">
      <w:pPr>
        <w:ind w:left="1440"/>
        <w:jc w:val="both"/>
      </w:pPr>
    </w:p>
    <w:p w:rsidR="00D34C58" w:rsidRPr="004A655B" w:rsidRDefault="00D34C58" w:rsidP="00D34C58">
      <w:pPr>
        <w:jc w:val="both"/>
        <w:rPr>
          <w:sz w:val="28"/>
          <w:szCs w:val="28"/>
        </w:rPr>
      </w:pPr>
      <w:r w:rsidRPr="004A655B">
        <w:rPr>
          <w:b/>
          <w:sz w:val="28"/>
          <w:szCs w:val="28"/>
        </w:rPr>
        <w:t xml:space="preserve">                  Acknowledgement:</w:t>
      </w:r>
      <w:r w:rsidRPr="004A655B">
        <w:rPr>
          <w:sz w:val="28"/>
          <w:szCs w:val="28"/>
        </w:rPr>
        <w:t xml:space="preserve"> </w:t>
      </w:r>
    </w:p>
    <w:p w:rsidR="00D34C58" w:rsidRPr="00745DF3" w:rsidRDefault="00D34C58" w:rsidP="00D34C58">
      <w:pPr>
        <w:jc w:val="both"/>
      </w:pPr>
      <w:r w:rsidRPr="00745DF3">
        <w:t xml:space="preserve">                 The study was conducted with the financial assistance of Chittagong Medical</w:t>
      </w:r>
    </w:p>
    <w:p w:rsidR="00D34C58" w:rsidRDefault="00D34C58" w:rsidP="00D34C58">
      <w:pPr>
        <w:jc w:val="both"/>
      </w:pPr>
      <w:r w:rsidRPr="00745DF3">
        <w:t xml:space="preserve">                 University, Bangladesh.</w:t>
      </w:r>
    </w:p>
    <w:p w:rsidR="00D34C58" w:rsidRDefault="00D34C58" w:rsidP="00D34C58">
      <w:pPr>
        <w:jc w:val="both"/>
      </w:pPr>
    </w:p>
    <w:p w:rsidR="00D34C58" w:rsidRDefault="00D34C58" w:rsidP="00D34C58">
      <w:pPr>
        <w:jc w:val="both"/>
      </w:pPr>
    </w:p>
    <w:p w:rsidR="00D34C58" w:rsidRDefault="00D34C58" w:rsidP="00D34C58">
      <w:pPr>
        <w:jc w:val="both"/>
      </w:pPr>
    </w:p>
    <w:p w:rsidR="00D34C58" w:rsidRDefault="00D34C58" w:rsidP="00D34C58">
      <w:pPr>
        <w:jc w:val="both"/>
      </w:pPr>
    </w:p>
    <w:p w:rsidR="00D34C58" w:rsidRDefault="00D34C58" w:rsidP="00D34C58">
      <w:pPr>
        <w:jc w:val="both"/>
      </w:pPr>
    </w:p>
    <w:p w:rsidR="00D34C58" w:rsidRDefault="00D34C58" w:rsidP="00D34C58">
      <w:pPr>
        <w:jc w:val="both"/>
      </w:pPr>
    </w:p>
    <w:p w:rsidR="008D352D" w:rsidRDefault="00D34C58">
      <w:bookmarkStart w:id="0" w:name="_GoBack"/>
      <w:bookmarkEnd w:id="0"/>
    </w:p>
    <w:sectPr w:rsidR="008D3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7A8"/>
    <w:multiLevelType w:val="hybridMultilevel"/>
    <w:tmpl w:val="FA58998C"/>
    <w:lvl w:ilvl="0" w:tplc="10807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B28DF"/>
    <w:multiLevelType w:val="hybridMultilevel"/>
    <w:tmpl w:val="985A51CC"/>
    <w:lvl w:ilvl="0" w:tplc="97B8F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2C3FCA"/>
    <w:multiLevelType w:val="hybridMultilevel"/>
    <w:tmpl w:val="BE4C0A8C"/>
    <w:lvl w:ilvl="0" w:tplc="D3143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B3517B"/>
    <w:multiLevelType w:val="hybridMultilevel"/>
    <w:tmpl w:val="EE62D95E"/>
    <w:lvl w:ilvl="0" w:tplc="FA02D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5D0578"/>
    <w:multiLevelType w:val="hybridMultilevel"/>
    <w:tmpl w:val="7C789D32"/>
    <w:lvl w:ilvl="0" w:tplc="E60284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58"/>
    <w:rsid w:val="009D1549"/>
    <w:rsid w:val="00A340A0"/>
    <w:rsid w:val="00D3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4C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4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dnews24.com/health2017/07/30/new-campaign-to-stop-unnecessary-c-section-launched-in-banglade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jalal6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CM-CMOSHMC</dc:creator>
  <cp:lastModifiedBy>CM-CMOSHMC</cp:lastModifiedBy>
  <cp:revision>1</cp:revision>
  <dcterms:created xsi:type="dcterms:W3CDTF">2020-02-01T06:24:00Z</dcterms:created>
  <dcterms:modified xsi:type="dcterms:W3CDTF">2020-02-01T06:24:00Z</dcterms:modified>
</cp:coreProperties>
</file>