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CCE4B" w14:textId="1EE4D08B" w:rsidR="00E43719" w:rsidRPr="00D15003" w:rsidRDefault="003D0321" w:rsidP="006224E8">
      <w:pPr>
        <w:rPr>
          <w:rFonts w:ascii="Times New Roman" w:hAnsi="Times New Roman" w:cs="Times New Roman"/>
        </w:rPr>
      </w:pPr>
      <w:r w:rsidRPr="00D178B2">
        <w:rPr>
          <w:rFonts w:ascii="Times New Roman" w:hAnsi="Times New Roman" w:cs="Times New Roman"/>
          <w:b/>
        </w:rPr>
        <w:t>Title</w:t>
      </w:r>
      <w:r w:rsidRPr="00D15003">
        <w:rPr>
          <w:rFonts w:ascii="Times New Roman" w:hAnsi="Times New Roman" w:cs="Times New Roman"/>
        </w:rPr>
        <w:t xml:space="preserve">: </w:t>
      </w:r>
      <w:r w:rsidR="00E54D70" w:rsidRPr="00D15003">
        <w:rPr>
          <w:rFonts w:ascii="Times New Roman" w:hAnsi="Times New Roman" w:cs="Times New Roman"/>
        </w:rPr>
        <w:t xml:space="preserve">Habits and Practices of Essential Newborn Care among Rural Community Women in </w:t>
      </w:r>
      <w:proofErr w:type="spellStart"/>
      <w:r w:rsidR="00E54D70" w:rsidRPr="00D15003">
        <w:rPr>
          <w:rFonts w:ascii="Times New Roman" w:hAnsi="Times New Roman" w:cs="Times New Roman"/>
        </w:rPr>
        <w:t>Gombe</w:t>
      </w:r>
      <w:proofErr w:type="spellEnd"/>
      <w:r w:rsidR="00E54D70" w:rsidRPr="00D15003">
        <w:rPr>
          <w:rFonts w:ascii="Times New Roman" w:hAnsi="Times New Roman" w:cs="Times New Roman"/>
        </w:rPr>
        <w:t xml:space="preserve"> State</w:t>
      </w:r>
    </w:p>
    <w:p w14:paraId="4B211E44" w14:textId="34951D4A" w:rsidR="003D0321" w:rsidRPr="00D15003" w:rsidRDefault="003D0321" w:rsidP="006224E8">
      <w:pPr>
        <w:rPr>
          <w:rFonts w:ascii="Times New Roman" w:hAnsi="Times New Roman" w:cs="Times New Roman"/>
        </w:rPr>
      </w:pPr>
      <w:r w:rsidRPr="00D178B2">
        <w:rPr>
          <w:rFonts w:ascii="Times New Roman" w:hAnsi="Times New Roman" w:cs="Times New Roman"/>
          <w:b/>
        </w:rPr>
        <w:t>Author</w:t>
      </w:r>
      <w:r w:rsidR="00BF519B">
        <w:rPr>
          <w:rFonts w:ascii="Times New Roman" w:hAnsi="Times New Roman" w:cs="Times New Roman"/>
        </w:rPr>
        <w:t xml:space="preserve">: James Allen </w:t>
      </w:r>
      <w:proofErr w:type="spellStart"/>
      <w:r w:rsidR="00BF519B">
        <w:rPr>
          <w:rFonts w:ascii="Times New Roman" w:hAnsi="Times New Roman" w:cs="Times New Roman"/>
        </w:rPr>
        <w:t>Otunomeruke</w:t>
      </w:r>
      <w:proofErr w:type="spellEnd"/>
      <w:r w:rsidR="00D178B2">
        <w:rPr>
          <w:rFonts w:ascii="Times New Roman" w:hAnsi="Times New Roman" w:cs="Times New Roman"/>
        </w:rPr>
        <w:t>, Demographer and Research Consultant</w:t>
      </w:r>
    </w:p>
    <w:p w14:paraId="4E02CC0B" w14:textId="77777777" w:rsidR="00E54D70" w:rsidRPr="00D15003" w:rsidRDefault="00E54D70" w:rsidP="006224E8">
      <w:pPr>
        <w:rPr>
          <w:rFonts w:ascii="Times New Roman" w:hAnsi="Times New Roman" w:cs="Times New Roman"/>
        </w:rPr>
      </w:pPr>
    </w:p>
    <w:p w14:paraId="5C5A8FB2" w14:textId="5C963DD6" w:rsidR="00E54D70" w:rsidRPr="007C6B3B" w:rsidRDefault="003B5ADA" w:rsidP="006224E8">
      <w:pPr>
        <w:widowControl w:val="0"/>
        <w:autoSpaceDE w:val="0"/>
        <w:autoSpaceDN w:val="0"/>
        <w:adjustRightInd w:val="0"/>
        <w:jc w:val="both"/>
        <w:rPr>
          <w:rFonts w:ascii="Times New Roman" w:hAnsi="Times New Roman" w:cs="Times New Roman"/>
          <w:b/>
          <w:color w:val="262626"/>
        </w:rPr>
      </w:pPr>
      <w:r>
        <w:rPr>
          <w:rFonts w:ascii="Times New Roman" w:hAnsi="Times New Roman" w:cs="Times New Roman"/>
          <w:b/>
          <w:color w:val="262626"/>
        </w:rPr>
        <w:t>ABSTRACT</w:t>
      </w:r>
    </w:p>
    <w:p w14:paraId="44F79A03" w14:textId="00FEF67E" w:rsidR="007D724A" w:rsidRDefault="009539D9" w:rsidP="006224E8">
      <w:pPr>
        <w:widowControl w:val="0"/>
        <w:autoSpaceDE w:val="0"/>
        <w:autoSpaceDN w:val="0"/>
        <w:adjustRightInd w:val="0"/>
        <w:jc w:val="both"/>
        <w:rPr>
          <w:rFonts w:ascii="Times New Roman" w:hAnsi="Times New Roman" w:cs="Times New Roman"/>
          <w:color w:val="262626"/>
        </w:rPr>
      </w:pPr>
      <w:r w:rsidRPr="00D15003">
        <w:rPr>
          <w:rFonts w:ascii="Times New Roman" w:hAnsi="Times New Roman" w:cs="Times New Roman"/>
          <w:color w:val="262626"/>
        </w:rPr>
        <w:t>Right attitudes of mothers and caregivers towards g</w:t>
      </w:r>
      <w:r w:rsidR="00E54D70" w:rsidRPr="00D15003">
        <w:rPr>
          <w:rFonts w:ascii="Times New Roman" w:hAnsi="Times New Roman" w:cs="Times New Roman"/>
          <w:color w:val="262626"/>
        </w:rPr>
        <w:t xml:space="preserve">ood practices of essential newborn care (ENC) can save many newborn lives in </w:t>
      </w:r>
      <w:r w:rsidRPr="00D15003">
        <w:rPr>
          <w:rFonts w:ascii="Times New Roman" w:hAnsi="Times New Roman" w:cs="Times New Roman"/>
          <w:color w:val="262626"/>
        </w:rPr>
        <w:t>poor resource co</w:t>
      </w:r>
      <w:r w:rsidR="00104790" w:rsidRPr="00D15003">
        <w:rPr>
          <w:rFonts w:ascii="Times New Roman" w:hAnsi="Times New Roman" w:cs="Times New Roman"/>
          <w:color w:val="262626"/>
        </w:rPr>
        <w:t>nstraints settings. However, the</w:t>
      </w:r>
      <w:r w:rsidR="00E54D70" w:rsidRPr="00D15003">
        <w:rPr>
          <w:rFonts w:ascii="Times New Roman" w:hAnsi="Times New Roman" w:cs="Times New Roman"/>
          <w:color w:val="262626"/>
        </w:rPr>
        <w:t xml:space="preserve"> </w:t>
      </w:r>
      <w:r w:rsidR="00104790" w:rsidRPr="00D15003">
        <w:rPr>
          <w:rFonts w:ascii="Times New Roman" w:hAnsi="Times New Roman" w:cs="Times New Roman"/>
          <w:color w:val="262626"/>
        </w:rPr>
        <w:t xml:space="preserve">practices of newborn care among women of reproductive age and caregivers is </w:t>
      </w:r>
      <w:r w:rsidR="002F00D5" w:rsidRPr="00D15003">
        <w:rPr>
          <w:rFonts w:ascii="Times New Roman" w:hAnsi="Times New Roman" w:cs="Times New Roman"/>
          <w:color w:val="262626"/>
        </w:rPr>
        <w:t xml:space="preserve">still at low ebb, hence, there is need to have </w:t>
      </w:r>
      <w:r w:rsidR="00104790" w:rsidRPr="00D15003">
        <w:rPr>
          <w:rFonts w:ascii="Times New Roman" w:hAnsi="Times New Roman" w:cs="Times New Roman"/>
          <w:color w:val="262626"/>
        </w:rPr>
        <w:t>u</w:t>
      </w:r>
      <w:r w:rsidR="00E54D70" w:rsidRPr="00D15003">
        <w:rPr>
          <w:rFonts w:ascii="Times New Roman" w:hAnsi="Times New Roman" w:cs="Times New Roman"/>
          <w:color w:val="262626"/>
        </w:rPr>
        <w:t>nders</w:t>
      </w:r>
      <w:r w:rsidR="002F00D5" w:rsidRPr="00D15003">
        <w:rPr>
          <w:rFonts w:ascii="Times New Roman" w:hAnsi="Times New Roman" w:cs="Times New Roman"/>
          <w:color w:val="262626"/>
        </w:rPr>
        <w:t xml:space="preserve">tanding </w:t>
      </w:r>
      <w:r w:rsidR="00711336">
        <w:rPr>
          <w:rFonts w:ascii="Times New Roman" w:hAnsi="Times New Roman" w:cs="Times New Roman"/>
          <w:color w:val="262626"/>
        </w:rPr>
        <w:t>about the</w:t>
      </w:r>
      <w:r w:rsidR="002F00D5" w:rsidRPr="00D15003">
        <w:rPr>
          <w:rFonts w:ascii="Times New Roman" w:hAnsi="Times New Roman" w:cs="Times New Roman"/>
          <w:color w:val="262626"/>
        </w:rPr>
        <w:t xml:space="preserve"> current practices which could inform decision making</w:t>
      </w:r>
      <w:r w:rsidR="00711336">
        <w:rPr>
          <w:rFonts w:ascii="Times New Roman" w:hAnsi="Times New Roman" w:cs="Times New Roman"/>
          <w:color w:val="262626"/>
        </w:rPr>
        <w:t xml:space="preserve"> and newborn care</w:t>
      </w:r>
      <w:r w:rsidR="002F00D5" w:rsidRPr="00D15003">
        <w:rPr>
          <w:rFonts w:ascii="Times New Roman" w:hAnsi="Times New Roman" w:cs="Times New Roman"/>
          <w:color w:val="262626"/>
        </w:rPr>
        <w:t xml:space="preserve"> intervention with view of addressing morbidity and mortality arising</w:t>
      </w:r>
      <w:r w:rsidR="003D0321" w:rsidRPr="00D15003">
        <w:rPr>
          <w:rFonts w:ascii="Times New Roman" w:hAnsi="Times New Roman" w:cs="Times New Roman"/>
          <w:color w:val="262626"/>
        </w:rPr>
        <w:t xml:space="preserve"> from lack of good practices of </w:t>
      </w:r>
      <w:r w:rsidR="002F00D5" w:rsidRPr="00D15003">
        <w:rPr>
          <w:rFonts w:ascii="Times New Roman" w:hAnsi="Times New Roman" w:cs="Times New Roman"/>
          <w:color w:val="262626"/>
        </w:rPr>
        <w:t>essential newborn care.</w:t>
      </w:r>
      <w:r w:rsidR="00E54D70" w:rsidRPr="00D15003">
        <w:rPr>
          <w:rFonts w:ascii="Times New Roman" w:hAnsi="Times New Roman" w:cs="Times New Roman"/>
          <w:color w:val="262626"/>
        </w:rPr>
        <w:t xml:space="preserve"> </w:t>
      </w:r>
      <w:r w:rsidR="007C6B3B">
        <w:rPr>
          <w:rFonts w:ascii="Times New Roman" w:hAnsi="Times New Roman" w:cs="Times New Roman"/>
          <w:color w:val="262626"/>
        </w:rPr>
        <w:t>The r</w:t>
      </w:r>
      <w:r w:rsidR="003D0321" w:rsidRPr="00D15003">
        <w:rPr>
          <w:rFonts w:ascii="Times New Roman" w:hAnsi="Times New Roman" w:cs="Times New Roman"/>
          <w:color w:val="262626"/>
        </w:rPr>
        <w:t>esearcher</w:t>
      </w:r>
      <w:r w:rsidR="002F00D5" w:rsidRPr="00D15003">
        <w:rPr>
          <w:rFonts w:ascii="Times New Roman" w:hAnsi="Times New Roman" w:cs="Times New Roman"/>
          <w:color w:val="262626"/>
        </w:rPr>
        <w:t xml:space="preserve"> assess</w:t>
      </w:r>
      <w:r w:rsidR="003D0321" w:rsidRPr="00D15003">
        <w:rPr>
          <w:rFonts w:ascii="Times New Roman" w:hAnsi="Times New Roman" w:cs="Times New Roman"/>
          <w:color w:val="262626"/>
        </w:rPr>
        <w:t>ed</w:t>
      </w:r>
      <w:r w:rsidR="00E54D70" w:rsidRPr="00D15003">
        <w:rPr>
          <w:rFonts w:ascii="Times New Roman" w:hAnsi="Times New Roman" w:cs="Times New Roman"/>
          <w:color w:val="262626"/>
        </w:rPr>
        <w:t xml:space="preserve"> the </w:t>
      </w:r>
      <w:r w:rsidR="002F00D5" w:rsidRPr="00D15003">
        <w:rPr>
          <w:rFonts w:ascii="Times New Roman" w:hAnsi="Times New Roman" w:cs="Times New Roman"/>
          <w:color w:val="262626"/>
        </w:rPr>
        <w:t>current practice</w:t>
      </w:r>
      <w:r w:rsidR="003D0321" w:rsidRPr="00D15003">
        <w:rPr>
          <w:rFonts w:ascii="Times New Roman" w:hAnsi="Times New Roman" w:cs="Times New Roman"/>
          <w:color w:val="262626"/>
        </w:rPr>
        <w:t>s of essential newborn care</w:t>
      </w:r>
      <w:r w:rsidR="002F00D5" w:rsidRPr="00D15003">
        <w:rPr>
          <w:rFonts w:ascii="Times New Roman" w:hAnsi="Times New Roman" w:cs="Times New Roman"/>
          <w:color w:val="262626"/>
        </w:rPr>
        <w:t xml:space="preserve"> among mothers who had live births in the last 12 months prior the survey in health facility and at home with traditional birth attendants (TBAs) in rural communities of </w:t>
      </w:r>
      <w:proofErr w:type="spellStart"/>
      <w:r w:rsidR="002F00D5" w:rsidRPr="00D15003">
        <w:rPr>
          <w:rFonts w:ascii="Times New Roman" w:hAnsi="Times New Roman" w:cs="Times New Roman"/>
          <w:color w:val="262626"/>
        </w:rPr>
        <w:t>Gombe</w:t>
      </w:r>
      <w:proofErr w:type="spellEnd"/>
      <w:r w:rsidR="002F00D5" w:rsidRPr="00D15003">
        <w:rPr>
          <w:rFonts w:ascii="Times New Roman" w:hAnsi="Times New Roman" w:cs="Times New Roman"/>
          <w:color w:val="262626"/>
        </w:rPr>
        <w:t xml:space="preserve"> State, Nigeria.  The study </w:t>
      </w:r>
      <w:r w:rsidR="00557D8F" w:rsidRPr="00D15003">
        <w:rPr>
          <w:rFonts w:ascii="Times New Roman" w:hAnsi="Times New Roman" w:cs="Times New Roman"/>
          <w:color w:val="262626"/>
        </w:rPr>
        <w:t>used the interview data of 7,447 households in which</w:t>
      </w:r>
      <w:r w:rsidR="002F00D5" w:rsidRPr="00D15003">
        <w:rPr>
          <w:rFonts w:ascii="Times New Roman" w:hAnsi="Times New Roman" w:cs="Times New Roman"/>
          <w:color w:val="262626"/>
        </w:rPr>
        <w:t xml:space="preserve"> married women aged 13-49 years who delivered live birth within the </w:t>
      </w:r>
      <w:r w:rsidR="00A20B7B" w:rsidRPr="00D15003">
        <w:rPr>
          <w:rFonts w:ascii="Times New Roman" w:hAnsi="Times New Roman" w:cs="Times New Roman"/>
          <w:color w:val="262626"/>
        </w:rPr>
        <w:t xml:space="preserve">past 12 months </w:t>
      </w:r>
      <w:r w:rsidR="00557D8F" w:rsidRPr="00D15003">
        <w:rPr>
          <w:rFonts w:ascii="Times New Roman" w:hAnsi="Times New Roman" w:cs="Times New Roman"/>
          <w:color w:val="262626"/>
        </w:rPr>
        <w:t>prior survey were found</w:t>
      </w:r>
      <w:r w:rsidR="00A20B7B" w:rsidRPr="00D15003">
        <w:rPr>
          <w:rFonts w:ascii="Times New Roman" w:hAnsi="Times New Roman" w:cs="Times New Roman"/>
          <w:color w:val="262626"/>
        </w:rPr>
        <w:t xml:space="preserve"> in the selected 10 LGAs in </w:t>
      </w:r>
      <w:proofErr w:type="spellStart"/>
      <w:r w:rsidR="00A20B7B" w:rsidRPr="00D15003">
        <w:rPr>
          <w:rFonts w:ascii="Times New Roman" w:hAnsi="Times New Roman" w:cs="Times New Roman"/>
          <w:color w:val="262626"/>
        </w:rPr>
        <w:t>Gombe</w:t>
      </w:r>
      <w:proofErr w:type="spellEnd"/>
      <w:r w:rsidR="00A20B7B" w:rsidRPr="00D15003">
        <w:rPr>
          <w:rFonts w:ascii="Times New Roman" w:hAnsi="Times New Roman" w:cs="Times New Roman"/>
          <w:color w:val="262626"/>
        </w:rPr>
        <w:t xml:space="preserve"> Stat</w:t>
      </w:r>
      <w:r w:rsidR="007C6B3B">
        <w:rPr>
          <w:rFonts w:ascii="Times New Roman" w:hAnsi="Times New Roman" w:cs="Times New Roman"/>
          <w:color w:val="262626"/>
        </w:rPr>
        <w:t>e in December 2013-2014</w:t>
      </w:r>
      <w:r w:rsidR="00A20B7B" w:rsidRPr="00D15003">
        <w:rPr>
          <w:rFonts w:ascii="Times New Roman" w:hAnsi="Times New Roman" w:cs="Times New Roman"/>
          <w:color w:val="262626"/>
        </w:rPr>
        <w:t>.</w:t>
      </w:r>
      <w:r w:rsidR="00692EA8">
        <w:rPr>
          <w:rFonts w:ascii="Times New Roman" w:hAnsi="Times New Roman" w:cs="Times New Roman"/>
          <w:color w:val="262626"/>
        </w:rPr>
        <w:t xml:space="preserve"> These data revealed</w:t>
      </w:r>
      <w:r w:rsidR="007D724A" w:rsidRPr="00D15003">
        <w:rPr>
          <w:rFonts w:ascii="Times New Roman" w:hAnsi="Times New Roman" w:cs="Times New Roman"/>
          <w:color w:val="262626"/>
        </w:rPr>
        <w:t xml:space="preserve"> essential newborn care practices </w:t>
      </w:r>
      <w:r w:rsidR="00692EA8">
        <w:rPr>
          <w:rFonts w:ascii="Times New Roman" w:hAnsi="Times New Roman" w:cs="Times New Roman"/>
          <w:color w:val="262626"/>
        </w:rPr>
        <w:t xml:space="preserve">among mothers </w:t>
      </w:r>
      <w:r w:rsidR="007D724A" w:rsidRPr="00D15003">
        <w:rPr>
          <w:rFonts w:ascii="Times New Roman" w:hAnsi="Times New Roman" w:cs="Times New Roman"/>
          <w:color w:val="262626"/>
        </w:rPr>
        <w:t xml:space="preserve">in the </w:t>
      </w:r>
      <w:proofErr w:type="spellStart"/>
      <w:r w:rsidR="00692EA8">
        <w:rPr>
          <w:rFonts w:ascii="Times New Roman" w:hAnsi="Times New Roman" w:cs="Times New Roman"/>
          <w:color w:val="262626"/>
        </w:rPr>
        <w:t>labour</w:t>
      </w:r>
      <w:proofErr w:type="spellEnd"/>
      <w:r w:rsidR="00692EA8">
        <w:rPr>
          <w:rFonts w:ascii="Times New Roman" w:hAnsi="Times New Roman" w:cs="Times New Roman"/>
          <w:color w:val="262626"/>
        </w:rPr>
        <w:t xml:space="preserve"> ward in </w:t>
      </w:r>
      <w:r w:rsidR="007D724A" w:rsidRPr="00D15003">
        <w:rPr>
          <w:rFonts w:ascii="Times New Roman" w:hAnsi="Times New Roman" w:cs="Times New Roman"/>
          <w:color w:val="262626"/>
        </w:rPr>
        <w:t>health facility and at home after the</w:t>
      </w:r>
      <w:r w:rsidR="00692EA8">
        <w:rPr>
          <w:rFonts w:ascii="Times New Roman" w:hAnsi="Times New Roman" w:cs="Times New Roman"/>
          <w:color w:val="262626"/>
        </w:rPr>
        <w:t xml:space="preserve"> discharged.</w:t>
      </w:r>
      <w:r w:rsidR="003D0321" w:rsidRPr="00D15003">
        <w:rPr>
          <w:rFonts w:ascii="Times New Roman" w:hAnsi="Times New Roman" w:cs="Times New Roman"/>
          <w:color w:val="262626"/>
        </w:rPr>
        <w:t xml:space="preserve"> The </w:t>
      </w:r>
      <w:r w:rsidR="007D724A" w:rsidRPr="00D15003">
        <w:rPr>
          <w:rFonts w:ascii="Times New Roman" w:hAnsi="Times New Roman" w:cs="Times New Roman"/>
          <w:color w:val="262626"/>
        </w:rPr>
        <w:t>researcher analyzed the number and proportion of births that had good essential newborn care practices by delivery type with 95% confidence intervals, adjusted for enumeration areas</w:t>
      </w:r>
      <w:r w:rsidR="003D0321" w:rsidRPr="00D15003">
        <w:rPr>
          <w:rFonts w:ascii="Times New Roman" w:hAnsi="Times New Roman" w:cs="Times New Roman"/>
          <w:color w:val="262626"/>
        </w:rPr>
        <w:t xml:space="preserve"> in the period</w:t>
      </w:r>
      <w:r w:rsidR="00632268" w:rsidRPr="00D15003">
        <w:rPr>
          <w:rFonts w:ascii="Times New Roman" w:hAnsi="Times New Roman" w:cs="Times New Roman"/>
          <w:color w:val="262626"/>
        </w:rPr>
        <w:t xml:space="preserve">. </w:t>
      </w:r>
      <w:r w:rsidR="00981FD0" w:rsidRPr="00D15003">
        <w:rPr>
          <w:rFonts w:ascii="Times New Roman" w:hAnsi="Times New Roman" w:cs="Times New Roman"/>
          <w:color w:val="262626"/>
        </w:rPr>
        <w:t xml:space="preserve">The results </w:t>
      </w:r>
      <w:r w:rsidR="001B176E" w:rsidRPr="00D15003">
        <w:rPr>
          <w:rFonts w:ascii="Times New Roman" w:hAnsi="Times New Roman" w:cs="Times New Roman"/>
          <w:color w:val="262626"/>
        </w:rPr>
        <w:t>show that</w:t>
      </w:r>
      <w:r w:rsidR="00981FD0" w:rsidRPr="00D15003">
        <w:rPr>
          <w:rFonts w:ascii="Times New Roman" w:hAnsi="Times New Roman" w:cs="Times New Roman"/>
          <w:color w:val="262626"/>
        </w:rPr>
        <w:t xml:space="preserve"> the proportion of new mothers who practiced immediate breastfeeding (that </w:t>
      </w:r>
      <w:r w:rsidR="00811D0D" w:rsidRPr="00D15003">
        <w:rPr>
          <w:rFonts w:ascii="Times New Roman" w:hAnsi="Times New Roman" w:cs="Times New Roman"/>
          <w:color w:val="262626"/>
        </w:rPr>
        <w:t>is, within an hour of delivery)</w:t>
      </w:r>
      <w:r w:rsidR="003B5ADA">
        <w:rPr>
          <w:rFonts w:ascii="Times New Roman" w:hAnsi="Times New Roman" w:cs="Times New Roman"/>
          <w:color w:val="262626"/>
        </w:rPr>
        <w:t xml:space="preserve"> increased from 14 percent to 25</w:t>
      </w:r>
      <w:r w:rsidR="00981FD0" w:rsidRPr="00D15003">
        <w:rPr>
          <w:rFonts w:ascii="Times New Roman" w:hAnsi="Times New Roman" w:cs="Times New Roman"/>
          <w:color w:val="262626"/>
        </w:rPr>
        <w:t xml:space="preserve"> pe</w:t>
      </w:r>
      <w:r w:rsidR="00770FC8">
        <w:rPr>
          <w:rFonts w:ascii="Times New Roman" w:hAnsi="Times New Roman" w:cs="Times New Roman"/>
          <w:color w:val="262626"/>
        </w:rPr>
        <w:t xml:space="preserve">rcent with p-value (p&lt; 0.0001), </w:t>
      </w:r>
      <w:r w:rsidR="003B5ADA">
        <w:rPr>
          <w:rFonts w:ascii="Times New Roman" w:hAnsi="Times New Roman" w:cs="Times New Roman"/>
          <w:color w:val="262626"/>
        </w:rPr>
        <w:t>delayed bathing increased from 10</w:t>
      </w:r>
      <w:r w:rsidR="00811D0D" w:rsidRPr="00D15003">
        <w:rPr>
          <w:rFonts w:ascii="Times New Roman" w:hAnsi="Times New Roman" w:cs="Times New Roman"/>
          <w:color w:val="262626"/>
        </w:rPr>
        <w:t>% to</w:t>
      </w:r>
      <w:r w:rsidR="003B5ADA">
        <w:rPr>
          <w:rFonts w:ascii="Times New Roman" w:hAnsi="Times New Roman" w:cs="Times New Roman"/>
          <w:color w:val="262626"/>
        </w:rPr>
        <w:t xml:space="preserve"> 33</w:t>
      </w:r>
      <w:r w:rsidR="00811D0D" w:rsidRPr="00D15003">
        <w:rPr>
          <w:rFonts w:ascii="Times New Roman" w:hAnsi="Times New Roman" w:cs="Times New Roman"/>
          <w:color w:val="262626"/>
        </w:rPr>
        <w:t>% with p-va</w:t>
      </w:r>
      <w:r w:rsidR="006B094C" w:rsidRPr="00D15003">
        <w:rPr>
          <w:rFonts w:ascii="Times New Roman" w:hAnsi="Times New Roman" w:cs="Times New Roman"/>
          <w:color w:val="262626"/>
        </w:rPr>
        <w:t>lue (p&lt;</w:t>
      </w:r>
      <w:r w:rsidR="00AE356E">
        <w:rPr>
          <w:rFonts w:ascii="Times New Roman" w:hAnsi="Times New Roman" w:cs="Times New Roman"/>
          <w:color w:val="262626"/>
        </w:rPr>
        <w:t xml:space="preserve"> 0.001) and newborn dried and wrapped increased from 72% to 87% among </w:t>
      </w:r>
      <w:r w:rsidR="001B176E" w:rsidRPr="00D15003">
        <w:rPr>
          <w:rFonts w:ascii="Times New Roman" w:hAnsi="Times New Roman" w:cs="Times New Roman"/>
          <w:color w:val="262626"/>
        </w:rPr>
        <w:t>mothers visited by trained traditional birth attendant</w:t>
      </w:r>
      <w:r w:rsidR="006B094C" w:rsidRPr="00D15003">
        <w:rPr>
          <w:rFonts w:ascii="Times New Roman" w:hAnsi="Times New Roman" w:cs="Times New Roman"/>
          <w:color w:val="262626"/>
        </w:rPr>
        <w:t>.</w:t>
      </w:r>
      <w:r w:rsidR="00692EA8">
        <w:rPr>
          <w:rFonts w:ascii="Times New Roman" w:hAnsi="Times New Roman" w:cs="Times New Roman"/>
          <w:color w:val="262626"/>
        </w:rPr>
        <w:t xml:space="preserve"> </w:t>
      </w:r>
      <w:r w:rsidR="000977E1">
        <w:rPr>
          <w:rFonts w:ascii="Times New Roman" w:hAnsi="Times New Roman" w:cs="Times New Roman"/>
          <w:color w:val="262626"/>
        </w:rPr>
        <w:t xml:space="preserve">Generally, </w:t>
      </w:r>
      <w:r w:rsidR="00692EA8" w:rsidRPr="00D15003">
        <w:rPr>
          <w:rFonts w:ascii="Times New Roman" w:hAnsi="Times New Roman" w:cs="Times New Roman"/>
          <w:color w:val="262626"/>
        </w:rPr>
        <w:t xml:space="preserve">the coverage of essential newborn care practices </w:t>
      </w:r>
      <w:r w:rsidR="000977E1">
        <w:rPr>
          <w:rFonts w:ascii="Times New Roman" w:hAnsi="Times New Roman" w:cs="Times New Roman"/>
          <w:color w:val="262626"/>
        </w:rPr>
        <w:t xml:space="preserve">in </w:t>
      </w:r>
      <w:proofErr w:type="spellStart"/>
      <w:r w:rsidR="000977E1">
        <w:rPr>
          <w:rFonts w:ascii="Times New Roman" w:hAnsi="Times New Roman" w:cs="Times New Roman"/>
          <w:color w:val="262626"/>
        </w:rPr>
        <w:t>Gombe</w:t>
      </w:r>
      <w:proofErr w:type="spellEnd"/>
      <w:r w:rsidR="000977E1">
        <w:rPr>
          <w:rFonts w:ascii="Times New Roman" w:hAnsi="Times New Roman" w:cs="Times New Roman"/>
          <w:color w:val="262626"/>
        </w:rPr>
        <w:t xml:space="preserve"> State </w:t>
      </w:r>
      <w:r w:rsidR="00692EA8" w:rsidRPr="00D15003">
        <w:rPr>
          <w:rFonts w:ascii="Times New Roman" w:hAnsi="Times New Roman" w:cs="Times New Roman"/>
          <w:color w:val="262626"/>
        </w:rPr>
        <w:t xml:space="preserve">was </w:t>
      </w:r>
      <w:r w:rsidR="00692EA8">
        <w:rPr>
          <w:rFonts w:ascii="Times New Roman" w:hAnsi="Times New Roman" w:cs="Times New Roman"/>
          <w:color w:val="262626"/>
        </w:rPr>
        <w:t xml:space="preserve">low and there is need </w:t>
      </w:r>
      <w:r w:rsidR="000977E1">
        <w:rPr>
          <w:rFonts w:ascii="Times New Roman" w:hAnsi="Times New Roman" w:cs="Times New Roman"/>
          <w:color w:val="262626"/>
        </w:rPr>
        <w:t xml:space="preserve">for government and implementing partners </w:t>
      </w:r>
      <w:r w:rsidR="00692EA8">
        <w:rPr>
          <w:rFonts w:ascii="Times New Roman" w:hAnsi="Times New Roman" w:cs="Times New Roman"/>
          <w:color w:val="262626"/>
        </w:rPr>
        <w:t xml:space="preserve">to intensify </w:t>
      </w:r>
      <w:r w:rsidR="000977E1">
        <w:rPr>
          <w:rFonts w:ascii="Times New Roman" w:hAnsi="Times New Roman" w:cs="Times New Roman"/>
          <w:color w:val="262626"/>
        </w:rPr>
        <w:t xml:space="preserve">essential </w:t>
      </w:r>
      <w:r w:rsidR="00692EA8">
        <w:rPr>
          <w:rFonts w:ascii="Times New Roman" w:hAnsi="Times New Roman" w:cs="Times New Roman"/>
          <w:color w:val="262626"/>
        </w:rPr>
        <w:t xml:space="preserve">newborn care </w:t>
      </w:r>
      <w:r w:rsidR="000977E1">
        <w:rPr>
          <w:rFonts w:ascii="Times New Roman" w:hAnsi="Times New Roman" w:cs="Times New Roman"/>
          <w:color w:val="262626"/>
        </w:rPr>
        <w:t xml:space="preserve">practices </w:t>
      </w:r>
      <w:r w:rsidR="00692EA8">
        <w:rPr>
          <w:rFonts w:ascii="Times New Roman" w:hAnsi="Times New Roman" w:cs="Times New Roman"/>
          <w:color w:val="262626"/>
        </w:rPr>
        <w:t>campaign at the community level.</w:t>
      </w:r>
    </w:p>
    <w:p w14:paraId="67DCBE5C" w14:textId="77777777" w:rsidR="002165D5" w:rsidRDefault="002165D5" w:rsidP="006224E8">
      <w:pPr>
        <w:widowControl w:val="0"/>
        <w:autoSpaceDE w:val="0"/>
        <w:autoSpaceDN w:val="0"/>
        <w:adjustRightInd w:val="0"/>
        <w:jc w:val="both"/>
        <w:rPr>
          <w:rFonts w:ascii="Times New Roman" w:hAnsi="Times New Roman" w:cs="Times New Roman"/>
          <w:color w:val="262626"/>
        </w:rPr>
      </w:pPr>
    </w:p>
    <w:p w14:paraId="1A7FD087" w14:textId="42C048C0" w:rsidR="002165D5" w:rsidRPr="00D15003" w:rsidRDefault="002165D5" w:rsidP="006224E8">
      <w:pPr>
        <w:widowControl w:val="0"/>
        <w:autoSpaceDE w:val="0"/>
        <w:autoSpaceDN w:val="0"/>
        <w:adjustRightInd w:val="0"/>
        <w:jc w:val="both"/>
        <w:rPr>
          <w:rFonts w:ascii="Times New Roman" w:hAnsi="Times New Roman" w:cs="Times New Roman"/>
          <w:color w:val="262626"/>
        </w:rPr>
      </w:pPr>
      <w:r w:rsidRPr="002165D5">
        <w:rPr>
          <w:rFonts w:ascii="Times New Roman" w:hAnsi="Times New Roman" w:cs="Times New Roman"/>
          <w:b/>
          <w:color w:val="262626"/>
        </w:rPr>
        <w:t>Key Words</w:t>
      </w:r>
      <w:r>
        <w:rPr>
          <w:rFonts w:ascii="Times New Roman" w:hAnsi="Times New Roman" w:cs="Times New Roman"/>
          <w:color w:val="262626"/>
        </w:rPr>
        <w:t>: Essential newborn care, Traditional Birth Attendant, Heath Facility, Home</w:t>
      </w:r>
    </w:p>
    <w:p w14:paraId="3EF858A2" w14:textId="77777777" w:rsidR="00E54D70" w:rsidRPr="00D15003" w:rsidRDefault="00E54D70" w:rsidP="006224E8">
      <w:pPr>
        <w:rPr>
          <w:rFonts w:ascii="Times New Roman" w:hAnsi="Times New Roman" w:cs="Times New Roman"/>
        </w:rPr>
      </w:pPr>
    </w:p>
    <w:p w14:paraId="79CCF10C" w14:textId="4618E102" w:rsidR="00D23204" w:rsidRPr="00D15003" w:rsidRDefault="003B5ADA" w:rsidP="006224E8">
      <w:pPr>
        <w:jc w:val="both"/>
        <w:rPr>
          <w:rFonts w:ascii="Times New Roman" w:hAnsi="Times New Roman" w:cs="Times New Roman"/>
          <w:b/>
        </w:rPr>
      </w:pPr>
      <w:r>
        <w:rPr>
          <w:rFonts w:ascii="Times New Roman" w:hAnsi="Times New Roman" w:cs="Times New Roman"/>
          <w:b/>
        </w:rPr>
        <w:t>BACKGROUND</w:t>
      </w:r>
    </w:p>
    <w:p w14:paraId="3041B3CD" w14:textId="77777777" w:rsidR="00D23204" w:rsidRPr="00D15003" w:rsidRDefault="00D23204" w:rsidP="006224E8">
      <w:pPr>
        <w:jc w:val="both"/>
        <w:rPr>
          <w:rFonts w:ascii="Times New Roman" w:hAnsi="Times New Roman" w:cs="Times New Roman"/>
        </w:rPr>
      </w:pPr>
    </w:p>
    <w:p w14:paraId="10BB8F5E" w14:textId="173FCF75" w:rsidR="003D0321" w:rsidRPr="00D15003" w:rsidRDefault="003D0321" w:rsidP="006224E8">
      <w:pPr>
        <w:pStyle w:val="Caption"/>
        <w:keepNext/>
        <w:jc w:val="both"/>
        <w:rPr>
          <w:b w:val="0"/>
          <w:color w:val="111111"/>
          <w:sz w:val="24"/>
          <w:szCs w:val="24"/>
        </w:rPr>
      </w:pPr>
      <w:r w:rsidRPr="00D15003">
        <w:rPr>
          <w:b w:val="0"/>
          <w:color w:val="111111"/>
          <w:sz w:val="24"/>
          <w:szCs w:val="24"/>
        </w:rPr>
        <w:t xml:space="preserve">Good practices of essential newborn care play a critical role in child survival. Poor attitude of mothers toward essential newborn care can have adverse effect on the survival of the child. Invariably, can adversely affect the growth of the child. </w:t>
      </w:r>
      <w:r w:rsidR="00DB0C7E" w:rsidRPr="00D15003">
        <w:rPr>
          <w:b w:val="0"/>
          <w:color w:val="111111"/>
          <w:sz w:val="24"/>
          <w:szCs w:val="24"/>
        </w:rPr>
        <w:t>Newborn care is essential to reduce neonatal health problems, challenges and death.</w:t>
      </w:r>
      <w:r w:rsidR="008303A5">
        <w:rPr>
          <w:b w:val="0"/>
          <w:color w:val="111111"/>
          <w:sz w:val="24"/>
          <w:szCs w:val="24"/>
        </w:rPr>
        <w:t xml:space="preserve"> Generally, countries and </w:t>
      </w:r>
      <w:r w:rsidR="008303A5" w:rsidRPr="008303A5">
        <w:rPr>
          <w:b w:val="0"/>
          <w:color w:val="111111"/>
          <w:sz w:val="24"/>
          <w:szCs w:val="24"/>
        </w:rPr>
        <w:t>communities have their own unique cultures and traditions; traditional newborn practices may differ fr</w:t>
      </w:r>
      <w:r w:rsidR="008303A5">
        <w:rPr>
          <w:b w:val="0"/>
          <w:color w:val="111111"/>
          <w:sz w:val="24"/>
          <w:szCs w:val="24"/>
        </w:rPr>
        <w:t>om community to community</w:t>
      </w:r>
      <w:r w:rsidR="008303A5" w:rsidRPr="008303A5">
        <w:rPr>
          <w:b w:val="0"/>
          <w:color w:val="111111"/>
          <w:sz w:val="24"/>
          <w:szCs w:val="24"/>
        </w:rPr>
        <w:t xml:space="preserve">. Good </w:t>
      </w:r>
      <w:r w:rsidR="008303A5">
        <w:rPr>
          <w:b w:val="0"/>
          <w:color w:val="111111"/>
          <w:sz w:val="24"/>
          <w:szCs w:val="24"/>
        </w:rPr>
        <w:t xml:space="preserve">essential newborn </w:t>
      </w:r>
      <w:r w:rsidR="008303A5" w:rsidRPr="008303A5">
        <w:rPr>
          <w:b w:val="0"/>
          <w:color w:val="111111"/>
          <w:sz w:val="24"/>
          <w:szCs w:val="24"/>
        </w:rPr>
        <w:t>practices need to be identified</w:t>
      </w:r>
      <w:r w:rsidR="008303A5">
        <w:rPr>
          <w:b w:val="0"/>
          <w:color w:val="111111"/>
          <w:sz w:val="24"/>
          <w:szCs w:val="24"/>
        </w:rPr>
        <w:t xml:space="preserve"> and promoted </w:t>
      </w:r>
      <w:r w:rsidR="008303A5" w:rsidRPr="008303A5">
        <w:rPr>
          <w:b w:val="0"/>
          <w:color w:val="111111"/>
          <w:sz w:val="24"/>
          <w:szCs w:val="24"/>
        </w:rPr>
        <w:t xml:space="preserve">whilst bad </w:t>
      </w:r>
      <w:r w:rsidR="008303A5">
        <w:rPr>
          <w:b w:val="0"/>
          <w:color w:val="111111"/>
          <w:sz w:val="24"/>
          <w:szCs w:val="24"/>
        </w:rPr>
        <w:t xml:space="preserve">essential newborn </w:t>
      </w:r>
      <w:r w:rsidR="008303A5" w:rsidRPr="008303A5">
        <w:rPr>
          <w:b w:val="0"/>
          <w:color w:val="111111"/>
          <w:sz w:val="24"/>
          <w:szCs w:val="24"/>
        </w:rPr>
        <w:t>practices must be discouraged</w:t>
      </w:r>
      <w:r w:rsidR="008303A5">
        <w:rPr>
          <w:b w:val="0"/>
          <w:color w:val="111111"/>
          <w:sz w:val="24"/>
          <w:szCs w:val="24"/>
        </w:rPr>
        <w:t xml:space="preserve"> and stopped.</w:t>
      </w:r>
    </w:p>
    <w:p w14:paraId="38EE2A6C" w14:textId="77777777" w:rsidR="003D0321" w:rsidRPr="00D15003" w:rsidRDefault="003D0321" w:rsidP="006224E8">
      <w:pPr>
        <w:pStyle w:val="Caption"/>
        <w:keepNext/>
        <w:jc w:val="both"/>
        <w:rPr>
          <w:b w:val="0"/>
          <w:color w:val="111111"/>
          <w:sz w:val="24"/>
          <w:szCs w:val="24"/>
        </w:rPr>
      </w:pPr>
    </w:p>
    <w:p w14:paraId="0B0D8382" w14:textId="77777777" w:rsidR="00D8245C" w:rsidRPr="00D15003" w:rsidRDefault="00D8245C" w:rsidP="006224E8">
      <w:pPr>
        <w:jc w:val="both"/>
        <w:rPr>
          <w:rFonts w:ascii="Times New Roman" w:hAnsi="Times New Roman" w:cs="Times New Roman"/>
          <w:color w:val="111111"/>
        </w:rPr>
      </w:pPr>
      <w:r w:rsidRPr="00D15003">
        <w:rPr>
          <w:rFonts w:ascii="Times New Roman" w:hAnsi="Times New Roman" w:cs="Times New Roman"/>
          <w:color w:val="111111"/>
        </w:rPr>
        <w:t>Research findings show that newborn deaths occur at home in developing countries as a result of poor access to health facility services due to shortage in health manpower, ill-equipped facilities and difficult terrain. Although neonatal mortality accounts for 38% of under-five deaths, Lawn, McCarthy and Ross (2001) argued that there has been a general lack of interventions that address the unmet needs due to misconception and lack of well thought out of the type of interventions needed to address the unmet needs are too expensive and technical to be applied in a poor developing countries.</w:t>
      </w:r>
    </w:p>
    <w:p w14:paraId="207ABEA9" w14:textId="77777777" w:rsidR="00D8245C" w:rsidRPr="00D15003" w:rsidRDefault="00D8245C" w:rsidP="006224E8">
      <w:pPr>
        <w:jc w:val="both"/>
        <w:rPr>
          <w:rFonts w:ascii="Times New Roman" w:hAnsi="Times New Roman" w:cs="Times New Roman"/>
          <w:color w:val="111111"/>
        </w:rPr>
      </w:pPr>
    </w:p>
    <w:p w14:paraId="1FF12839" w14:textId="77777777" w:rsidR="00D8245C" w:rsidRPr="00D15003" w:rsidRDefault="00D8245C" w:rsidP="006224E8">
      <w:pPr>
        <w:widowControl w:val="0"/>
        <w:autoSpaceDE w:val="0"/>
        <w:autoSpaceDN w:val="0"/>
        <w:adjustRightInd w:val="0"/>
        <w:jc w:val="both"/>
        <w:rPr>
          <w:rFonts w:ascii="Times New Roman" w:hAnsi="Times New Roman" w:cs="Times New Roman"/>
          <w:color w:val="111111"/>
        </w:rPr>
      </w:pPr>
      <w:r w:rsidRPr="00D15003">
        <w:rPr>
          <w:rFonts w:ascii="Times New Roman" w:hAnsi="Times New Roman" w:cs="Times New Roman"/>
          <w:color w:val="111111"/>
        </w:rPr>
        <w:t xml:space="preserve">In most of developing countries, the community health workers including trained TBAs play an increasingly significant role in the delivery of preventive and curative healthcare to populations for whom location, economic status, gender, and other factors make direct access with the formalized health system difficult (Haines </w:t>
      </w:r>
      <w:r w:rsidRPr="00D15003">
        <w:rPr>
          <w:rFonts w:ascii="Times New Roman" w:hAnsi="Times New Roman" w:cs="Times New Roman"/>
          <w:i/>
          <w:iCs/>
          <w:color w:val="111111"/>
        </w:rPr>
        <w:t>et al</w:t>
      </w:r>
      <w:r w:rsidRPr="00D15003">
        <w:rPr>
          <w:rFonts w:ascii="Times New Roman" w:hAnsi="Times New Roman" w:cs="Times New Roman"/>
          <w:color w:val="111111"/>
        </w:rPr>
        <w:t xml:space="preserve">. 2007). </w:t>
      </w:r>
    </w:p>
    <w:p w14:paraId="63F5729A" w14:textId="77777777" w:rsidR="003D0321" w:rsidRPr="00D15003" w:rsidRDefault="003D0321" w:rsidP="006224E8">
      <w:pPr>
        <w:widowControl w:val="0"/>
        <w:autoSpaceDE w:val="0"/>
        <w:autoSpaceDN w:val="0"/>
        <w:adjustRightInd w:val="0"/>
        <w:jc w:val="both"/>
        <w:rPr>
          <w:rFonts w:ascii="Times New Roman" w:hAnsi="Times New Roman" w:cs="Times New Roman"/>
          <w:color w:val="111111"/>
        </w:rPr>
      </w:pPr>
    </w:p>
    <w:p w14:paraId="3E808830" w14:textId="77777777" w:rsidR="003D0321" w:rsidRPr="00D15003" w:rsidRDefault="003D0321" w:rsidP="003D0321">
      <w:pPr>
        <w:pStyle w:val="Caption"/>
        <w:keepNext/>
        <w:jc w:val="both"/>
        <w:rPr>
          <w:b w:val="0"/>
          <w:color w:val="111111"/>
          <w:sz w:val="24"/>
          <w:szCs w:val="24"/>
        </w:rPr>
      </w:pPr>
      <w:r w:rsidRPr="00D15003">
        <w:rPr>
          <w:b w:val="0"/>
          <w:color w:val="111111"/>
          <w:sz w:val="24"/>
          <w:szCs w:val="24"/>
        </w:rPr>
        <w:t xml:space="preserve">High coverage of basic, low cost and proven newborn essential care has the potential to prevent up to 70% of deaths (Darmstadt </w:t>
      </w:r>
      <w:r w:rsidRPr="00D15003">
        <w:rPr>
          <w:b w:val="0"/>
          <w:i/>
          <w:iCs/>
          <w:color w:val="111111"/>
          <w:sz w:val="24"/>
          <w:szCs w:val="24"/>
        </w:rPr>
        <w:t>et al</w:t>
      </w:r>
      <w:r w:rsidRPr="00D15003">
        <w:rPr>
          <w:b w:val="0"/>
          <w:color w:val="111111"/>
          <w:sz w:val="24"/>
          <w:szCs w:val="24"/>
        </w:rPr>
        <w:t xml:space="preserve">. 2005). </w:t>
      </w:r>
    </w:p>
    <w:p w14:paraId="01A0C97C" w14:textId="77777777" w:rsidR="00D8245C" w:rsidRPr="00D15003" w:rsidRDefault="00D8245C" w:rsidP="006224E8">
      <w:pPr>
        <w:widowControl w:val="0"/>
        <w:autoSpaceDE w:val="0"/>
        <w:autoSpaceDN w:val="0"/>
        <w:adjustRightInd w:val="0"/>
        <w:jc w:val="both"/>
        <w:rPr>
          <w:rFonts w:ascii="Times New Roman" w:hAnsi="Times New Roman" w:cs="Times New Roman"/>
          <w:color w:val="111111"/>
        </w:rPr>
      </w:pPr>
    </w:p>
    <w:p w14:paraId="495B88B3" w14:textId="7747DB2A" w:rsidR="00E8009D" w:rsidRPr="00D15003" w:rsidRDefault="005F60A8" w:rsidP="00E8009D">
      <w:pPr>
        <w:widowControl w:val="0"/>
        <w:autoSpaceDE w:val="0"/>
        <w:autoSpaceDN w:val="0"/>
        <w:adjustRightInd w:val="0"/>
        <w:jc w:val="both"/>
        <w:rPr>
          <w:rFonts w:ascii="Times New Roman" w:hAnsi="Times New Roman" w:cs="Times New Roman"/>
          <w:color w:val="262626"/>
        </w:rPr>
      </w:pPr>
      <w:r w:rsidRPr="00D15003">
        <w:rPr>
          <w:rFonts w:ascii="Times New Roman" w:hAnsi="Times New Roman" w:cs="Times New Roman"/>
        </w:rPr>
        <w:t>Six</w:t>
      </w:r>
      <w:r w:rsidR="00D8245C" w:rsidRPr="00D15003">
        <w:rPr>
          <w:rFonts w:ascii="Times New Roman" w:hAnsi="Times New Roman" w:cs="Times New Roman"/>
        </w:rPr>
        <w:t xml:space="preserve"> composite newborn care practices (safe cord care, optimal thermal care, </w:t>
      </w:r>
      <w:r w:rsidR="003D0321" w:rsidRPr="00D15003">
        <w:rPr>
          <w:rFonts w:ascii="Times New Roman" w:hAnsi="Times New Roman" w:cs="Times New Roman"/>
        </w:rPr>
        <w:t>delayed bathing,</w:t>
      </w:r>
      <w:r w:rsidR="00D8245C" w:rsidRPr="00D15003">
        <w:rPr>
          <w:rFonts w:ascii="Times New Roman" w:hAnsi="Times New Roman" w:cs="Times New Roman"/>
        </w:rPr>
        <w:t xml:space="preserve"> neonatal breastfeeding</w:t>
      </w:r>
      <w:r w:rsidRPr="00D15003">
        <w:rPr>
          <w:rFonts w:ascii="Times New Roman" w:hAnsi="Times New Roman" w:cs="Times New Roman"/>
        </w:rPr>
        <w:t>,</w:t>
      </w:r>
      <w:r w:rsidR="00E8009D" w:rsidRPr="00D15003">
        <w:rPr>
          <w:rFonts w:ascii="Times New Roman" w:hAnsi="Times New Roman" w:cs="Times New Roman"/>
        </w:rPr>
        <w:t xml:space="preserve"> sleeping under insecticide treated bed net</w:t>
      </w:r>
      <w:r w:rsidRPr="00D15003">
        <w:rPr>
          <w:rFonts w:ascii="Times New Roman" w:hAnsi="Times New Roman" w:cs="Times New Roman"/>
        </w:rPr>
        <w:t xml:space="preserve"> and postnatal check within 48 hours of delivery</w:t>
      </w:r>
      <w:r w:rsidR="00D8245C" w:rsidRPr="00D15003">
        <w:rPr>
          <w:rFonts w:ascii="Times New Roman" w:hAnsi="Times New Roman" w:cs="Times New Roman"/>
        </w:rPr>
        <w:t xml:space="preserve">) were investigated </w:t>
      </w:r>
      <w:r w:rsidR="00224BFF" w:rsidRPr="00D15003">
        <w:rPr>
          <w:rFonts w:ascii="Times New Roman" w:hAnsi="Times New Roman" w:cs="Times New Roman"/>
        </w:rPr>
        <w:t xml:space="preserve">in this study in </w:t>
      </w:r>
      <w:proofErr w:type="spellStart"/>
      <w:r w:rsidR="00224BFF" w:rsidRPr="00D15003">
        <w:rPr>
          <w:rFonts w:ascii="Times New Roman" w:hAnsi="Times New Roman" w:cs="Times New Roman"/>
        </w:rPr>
        <w:t>Gombe</w:t>
      </w:r>
      <w:proofErr w:type="spellEnd"/>
      <w:r w:rsidR="00224BFF" w:rsidRPr="00D15003">
        <w:rPr>
          <w:rFonts w:ascii="Times New Roman" w:hAnsi="Times New Roman" w:cs="Times New Roman"/>
        </w:rPr>
        <w:t xml:space="preserve"> State</w:t>
      </w:r>
      <w:r w:rsidR="00D8245C" w:rsidRPr="00D15003">
        <w:rPr>
          <w:rFonts w:ascii="Times New Roman" w:hAnsi="Times New Roman" w:cs="Times New Roman"/>
        </w:rPr>
        <w:t>. These composite variables give a better reflection of safe cord, optimal thermal care,</w:t>
      </w:r>
      <w:r w:rsidR="00E8009D" w:rsidRPr="00D15003">
        <w:rPr>
          <w:rFonts w:ascii="Times New Roman" w:hAnsi="Times New Roman" w:cs="Times New Roman"/>
        </w:rPr>
        <w:t xml:space="preserve"> delayed bathing,</w:t>
      </w:r>
      <w:r w:rsidR="00D8245C" w:rsidRPr="00D15003">
        <w:rPr>
          <w:rFonts w:ascii="Times New Roman" w:hAnsi="Times New Roman" w:cs="Times New Roman"/>
        </w:rPr>
        <w:t xml:space="preserve"> neonatal feeding</w:t>
      </w:r>
      <w:r w:rsidR="00E8009D" w:rsidRPr="00D15003">
        <w:rPr>
          <w:rFonts w:ascii="Times New Roman" w:hAnsi="Times New Roman" w:cs="Times New Roman"/>
        </w:rPr>
        <w:t xml:space="preserve"> and sleeping under insecticide treated bed net</w:t>
      </w:r>
      <w:r w:rsidR="00D8245C" w:rsidRPr="00D15003">
        <w:rPr>
          <w:rFonts w:ascii="Times New Roman" w:hAnsi="Times New Roman" w:cs="Times New Roman"/>
        </w:rPr>
        <w:t xml:space="preserve">. </w:t>
      </w:r>
      <w:r w:rsidR="00D8245C" w:rsidRPr="00D15003">
        <w:rPr>
          <w:rFonts w:ascii="Times New Roman" w:hAnsi="Times New Roman" w:cs="Times New Roman"/>
        </w:rPr>
        <w:lastRenderedPageBreak/>
        <w:t>Safe cord care was defined in this study as use of a clean cutting instrument to cut the umbilical cord plus clean thread to tie the cord plus no substance applied to the cord.</w:t>
      </w:r>
      <w:r w:rsidR="00E8009D" w:rsidRPr="00D15003">
        <w:rPr>
          <w:rFonts w:ascii="Times New Roman" w:hAnsi="Times New Roman" w:cs="Times New Roman"/>
        </w:rPr>
        <w:t xml:space="preserve"> Thermal care is defined as wrapping the baby as soon as he/she is born and put on mother’s chest. In </w:t>
      </w:r>
      <w:proofErr w:type="spellStart"/>
      <w:r w:rsidR="00E8009D" w:rsidRPr="00D15003">
        <w:rPr>
          <w:rFonts w:ascii="Times New Roman" w:hAnsi="Times New Roman" w:cs="Times New Roman"/>
        </w:rPr>
        <w:t>Gombe</w:t>
      </w:r>
      <w:proofErr w:type="spellEnd"/>
      <w:r w:rsidR="00E8009D" w:rsidRPr="00D15003">
        <w:rPr>
          <w:rFonts w:ascii="Times New Roman" w:hAnsi="Times New Roman" w:cs="Times New Roman"/>
        </w:rPr>
        <w:t xml:space="preserve"> State, the practice </w:t>
      </w:r>
      <w:r w:rsidR="00ED49D0" w:rsidRPr="00D15003">
        <w:rPr>
          <w:rFonts w:ascii="Times New Roman" w:hAnsi="Times New Roman" w:cs="Times New Roman"/>
          <w:color w:val="262626"/>
        </w:rPr>
        <w:t xml:space="preserve">safe cord care was </w:t>
      </w:r>
      <w:r w:rsidR="00E8009D" w:rsidRPr="00D15003">
        <w:rPr>
          <w:rFonts w:ascii="Times New Roman" w:hAnsi="Times New Roman" w:cs="Times New Roman"/>
          <w:color w:val="262626"/>
        </w:rPr>
        <w:t xml:space="preserve">4% </w:t>
      </w:r>
      <w:r w:rsidR="00ED49D0" w:rsidRPr="00D15003">
        <w:rPr>
          <w:rFonts w:ascii="Times New Roman" w:hAnsi="Times New Roman" w:cs="Times New Roman"/>
          <w:color w:val="262626"/>
        </w:rPr>
        <w:t>as at January 2013</w:t>
      </w:r>
      <w:r w:rsidR="00E8009D" w:rsidRPr="00D15003">
        <w:rPr>
          <w:rFonts w:ascii="Times New Roman" w:hAnsi="Times New Roman" w:cs="Times New Roman"/>
          <w:color w:val="262626"/>
        </w:rPr>
        <w:t xml:space="preserve">, delayed bathing in the same period </w:t>
      </w:r>
      <w:r w:rsidR="00ED49D0" w:rsidRPr="00D15003">
        <w:rPr>
          <w:rFonts w:ascii="Times New Roman" w:hAnsi="Times New Roman" w:cs="Times New Roman"/>
          <w:color w:val="262626"/>
        </w:rPr>
        <w:t>was 8%</w:t>
      </w:r>
      <w:r w:rsidR="00E8009D" w:rsidRPr="00D15003">
        <w:rPr>
          <w:rFonts w:ascii="Times New Roman" w:hAnsi="Times New Roman" w:cs="Times New Roman"/>
          <w:color w:val="262626"/>
        </w:rPr>
        <w:t xml:space="preserve"> and thermal</w:t>
      </w:r>
      <w:r w:rsidR="00ED49D0" w:rsidRPr="00D15003">
        <w:rPr>
          <w:rFonts w:ascii="Times New Roman" w:hAnsi="Times New Roman" w:cs="Times New Roman"/>
          <w:color w:val="262626"/>
        </w:rPr>
        <w:t xml:space="preserve"> care from 30%</w:t>
      </w:r>
      <w:r w:rsidR="00E8009D" w:rsidRPr="00D15003">
        <w:rPr>
          <w:rFonts w:ascii="Times New Roman" w:hAnsi="Times New Roman" w:cs="Times New Roman"/>
          <w:color w:val="262626"/>
        </w:rPr>
        <w:t xml:space="preserve">. </w:t>
      </w:r>
      <w:r w:rsidR="00ED49D0" w:rsidRPr="00D15003">
        <w:rPr>
          <w:rFonts w:ascii="Times New Roman" w:hAnsi="Times New Roman" w:cs="Times New Roman"/>
          <w:color w:val="262626"/>
        </w:rPr>
        <w:t>According to Nigeria Demographic and Health Survey, 2013</w:t>
      </w:r>
      <w:r w:rsidR="00224BFF" w:rsidRPr="00D15003">
        <w:rPr>
          <w:rFonts w:ascii="Times New Roman" w:hAnsi="Times New Roman" w:cs="Times New Roman"/>
          <w:color w:val="262626"/>
        </w:rPr>
        <w:t xml:space="preserve"> shows that t</w:t>
      </w:r>
      <w:r w:rsidR="00E8009D" w:rsidRPr="00D15003">
        <w:rPr>
          <w:rFonts w:ascii="Times New Roman" w:hAnsi="Times New Roman" w:cs="Times New Roman"/>
          <w:color w:val="262626"/>
        </w:rPr>
        <w:t xml:space="preserve">he proportion of new mothers who practiced immediate breastfeeding (that is, within an hour of delivery) was </w:t>
      </w:r>
      <w:r w:rsidR="00ED49D0" w:rsidRPr="00D15003">
        <w:rPr>
          <w:rFonts w:ascii="Times New Roman" w:hAnsi="Times New Roman" w:cs="Times New Roman"/>
          <w:color w:val="262626"/>
        </w:rPr>
        <w:t>48.2%, percentage who started breastfeeding within 1 day of birth was 70%</w:t>
      </w:r>
      <w:r w:rsidR="00E8009D" w:rsidRPr="00D15003">
        <w:rPr>
          <w:rFonts w:ascii="Times New Roman" w:hAnsi="Times New Roman" w:cs="Times New Roman"/>
          <w:color w:val="262626"/>
        </w:rPr>
        <w:t xml:space="preserve"> percent</w:t>
      </w:r>
      <w:r w:rsidR="00ED49D0" w:rsidRPr="00D15003">
        <w:rPr>
          <w:rFonts w:ascii="Times New Roman" w:hAnsi="Times New Roman" w:cs="Times New Roman"/>
          <w:color w:val="262626"/>
        </w:rPr>
        <w:t xml:space="preserve"> in 2013 compared with national percentage who started breastfeeding within 1 hour of birth 33% and percentage who started breastfeeding within 1 day of birth as 74% (NDHS</w:t>
      </w:r>
      <w:r w:rsidR="00E8009D" w:rsidRPr="00D15003">
        <w:rPr>
          <w:rFonts w:ascii="Times New Roman" w:hAnsi="Times New Roman" w:cs="Times New Roman"/>
          <w:color w:val="262626"/>
        </w:rPr>
        <w:t>, 2013).</w:t>
      </w:r>
      <w:r w:rsidR="00ED49D0" w:rsidRPr="00D15003">
        <w:rPr>
          <w:rFonts w:ascii="Times New Roman" w:hAnsi="Times New Roman" w:cs="Times New Roman"/>
          <w:color w:val="262626"/>
        </w:rPr>
        <w:t xml:space="preserve"> </w:t>
      </w:r>
    </w:p>
    <w:p w14:paraId="27D96FCB" w14:textId="77777777" w:rsidR="00224BFF" w:rsidRPr="00D15003" w:rsidRDefault="00224BFF" w:rsidP="00E8009D">
      <w:pPr>
        <w:widowControl w:val="0"/>
        <w:autoSpaceDE w:val="0"/>
        <w:autoSpaceDN w:val="0"/>
        <w:adjustRightInd w:val="0"/>
        <w:jc w:val="both"/>
        <w:rPr>
          <w:rFonts w:ascii="Times New Roman" w:hAnsi="Times New Roman" w:cs="Times New Roman"/>
          <w:color w:val="262626"/>
        </w:rPr>
      </w:pPr>
    </w:p>
    <w:p w14:paraId="5BA29057" w14:textId="7E468CFF" w:rsidR="00224BFF" w:rsidRPr="00D15003" w:rsidRDefault="00224BFF" w:rsidP="00E8009D">
      <w:pPr>
        <w:widowControl w:val="0"/>
        <w:autoSpaceDE w:val="0"/>
        <w:autoSpaceDN w:val="0"/>
        <w:adjustRightInd w:val="0"/>
        <w:jc w:val="both"/>
        <w:rPr>
          <w:rFonts w:ascii="Times New Roman" w:hAnsi="Times New Roman" w:cs="Times New Roman"/>
          <w:color w:val="262626"/>
        </w:rPr>
      </w:pPr>
      <w:r w:rsidRPr="00D15003">
        <w:rPr>
          <w:rFonts w:ascii="Times New Roman" w:hAnsi="Times New Roman" w:cs="Times New Roman"/>
          <w:color w:val="262626"/>
        </w:rPr>
        <w:t xml:space="preserve">In </w:t>
      </w:r>
      <w:proofErr w:type="spellStart"/>
      <w:r w:rsidRPr="00D15003">
        <w:rPr>
          <w:rFonts w:ascii="Times New Roman" w:hAnsi="Times New Roman" w:cs="Times New Roman"/>
          <w:color w:val="262626"/>
        </w:rPr>
        <w:t>Gombe</w:t>
      </w:r>
      <w:proofErr w:type="spellEnd"/>
      <w:r w:rsidRPr="00D15003">
        <w:rPr>
          <w:rFonts w:ascii="Times New Roman" w:hAnsi="Times New Roman" w:cs="Times New Roman"/>
          <w:color w:val="262626"/>
        </w:rPr>
        <w:t xml:space="preserve"> State, 33.7% used new or boiled blade to cut the umbilical cord of the newborn</w:t>
      </w:r>
      <w:r w:rsidR="00B01BA0" w:rsidRPr="00D15003">
        <w:rPr>
          <w:rFonts w:ascii="Times New Roman" w:hAnsi="Times New Roman" w:cs="Times New Roman"/>
          <w:color w:val="262626"/>
        </w:rPr>
        <w:t xml:space="preserve"> compared to 43 percent of cases that used a new or boiled blade in non-institutional births with a clean delivery kit used.</w:t>
      </w:r>
    </w:p>
    <w:p w14:paraId="639B8275" w14:textId="2136F857" w:rsidR="00D23204" w:rsidRPr="00D15003" w:rsidRDefault="00D23204" w:rsidP="006224E8">
      <w:pPr>
        <w:widowControl w:val="0"/>
        <w:autoSpaceDE w:val="0"/>
        <w:autoSpaceDN w:val="0"/>
        <w:adjustRightInd w:val="0"/>
        <w:jc w:val="both"/>
        <w:rPr>
          <w:rFonts w:ascii="Times New Roman" w:hAnsi="Times New Roman" w:cs="Times New Roman"/>
        </w:rPr>
      </w:pPr>
    </w:p>
    <w:p w14:paraId="6CA44415" w14:textId="671979B8" w:rsidR="00E8009D" w:rsidRPr="00D15003" w:rsidRDefault="00DB0C7E" w:rsidP="006224E8">
      <w:pPr>
        <w:widowControl w:val="0"/>
        <w:autoSpaceDE w:val="0"/>
        <w:autoSpaceDN w:val="0"/>
        <w:adjustRightInd w:val="0"/>
        <w:jc w:val="both"/>
        <w:rPr>
          <w:rFonts w:ascii="Times New Roman" w:hAnsi="Times New Roman" w:cs="Times New Roman"/>
        </w:rPr>
      </w:pPr>
      <w:r w:rsidRPr="00D15003">
        <w:rPr>
          <w:rFonts w:ascii="Times New Roman" w:hAnsi="Times New Roman" w:cs="Times New Roman"/>
        </w:rPr>
        <w:t>Percentage of mothers’ whose neonates were dried and wrapped recorded 28% and out of these, 10% of neonates were put on their mothers’ belly or breast in Nigeria while</w:t>
      </w:r>
      <w:r w:rsidR="001B176E" w:rsidRPr="00D15003">
        <w:rPr>
          <w:rFonts w:ascii="Times New Roman" w:hAnsi="Times New Roman" w:cs="Times New Roman"/>
        </w:rPr>
        <w:t xml:space="preserve"> in </w:t>
      </w:r>
      <w:proofErr w:type="spellStart"/>
      <w:r w:rsidR="001B176E" w:rsidRPr="00D15003">
        <w:rPr>
          <w:rFonts w:ascii="Times New Roman" w:hAnsi="Times New Roman" w:cs="Times New Roman"/>
        </w:rPr>
        <w:t>Gombe</w:t>
      </w:r>
      <w:proofErr w:type="spellEnd"/>
      <w:r w:rsidR="001B176E" w:rsidRPr="00D15003">
        <w:rPr>
          <w:rFonts w:ascii="Times New Roman" w:hAnsi="Times New Roman" w:cs="Times New Roman"/>
        </w:rPr>
        <w:t xml:space="preserve"> State, 65 percent on newborn were wiped before the placental was delivered and out of this 32 percent were placed on belly/breast before placenta was delivered and wrapped in cloth before placenta was delivered was 93 percent (NDHS, 2013).</w:t>
      </w:r>
      <w:r w:rsidRPr="00D15003">
        <w:rPr>
          <w:rFonts w:ascii="Times New Roman" w:hAnsi="Times New Roman" w:cs="Times New Roman"/>
        </w:rPr>
        <w:t xml:space="preserve"> </w:t>
      </w:r>
    </w:p>
    <w:p w14:paraId="248EE84D" w14:textId="77777777" w:rsidR="004462DE" w:rsidRPr="00D15003" w:rsidRDefault="004462DE" w:rsidP="006224E8">
      <w:pPr>
        <w:widowControl w:val="0"/>
        <w:autoSpaceDE w:val="0"/>
        <w:autoSpaceDN w:val="0"/>
        <w:adjustRightInd w:val="0"/>
        <w:jc w:val="both"/>
        <w:rPr>
          <w:rFonts w:ascii="Times New Roman" w:hAnsi="Times New Roman" w:cs="Times New Roman"/>
        </w:rPr>
      </w:pPr>
    </w:p>
    <w:p w14:paraId="1972A6F2" w14:textId="76051FA2" w:rsidR="004462DE" w:rsidRPr="00D15003" w:rsidRDefault="004462DE" w:rsidP="006224E8">
      <w:pPr>
        <w:widowControl w:val="0"/>
        <w:autoSpaceDE w:val="0"/>
        <w:autoSpaceDN w:val="0"/>
        <w:adjustRightInd w:val="0"/>
        <w:jc w:val="both"/>
        <w:rPr>
          <w:rFonts w:ascii="Times New Roman" w:hAnsi="Times New Roman" w:cs="Times New Roman"/>
        </w:rPr>
      </w:pPr>
      <w:r w:rsidRPr="00D15003">
        <w:rPr>
          <w:rFonts w:ascii="Times New Roman" w:hAnsi="Times New Roman" w:cs="Times New Roman"/>
        </w:rPr>
        <w:t xml:space="preserve">Essential newborn care </w:t>
      </w:r>
      <w:r w:rsidR="000471B3" w:rsidRPr="00D15003">
        <w:rPr>
          <w:rFonts w:ascii="Times New Roman" w:hAnsi="Times New Roman" w:cs="Times New Roman"/>
        </w:rPr>
        <w:t xml:space="preserve">according to health professionals </w:t>
      </w:r>
      <w:r w:rsidRPr="00D15003">
        <w:rPr>
          <w:rFonts w:ascii="Times New Roman" w:hAnsi="Times New Roman" w:cs="Times New Roman"/>
        </w:rPr>
        <w:t>requires specific evidence-base</w:t>
      </w:r>
      <w:r w:rsidR="000471B3" w:rsidRPr="00D15003">
        <w:rPr>
          <w:rFonts w:ascii="Times New Roman" w:hAnsi="Times New Roman" w:cs="Times New Roman"/>
        </w:rPr>
        <w:t>d interventions to improve the</w:t>
      </w:r>
      <w:r w:rsidRPr="00D15003">
        <w:rPr>
          <w:rFonts w:ascii="Times New Roman" w:hAnsi="Times New Roman" w:cs="Times New Roman"/>
        </w:rPr>
        <w:t xml:space="preserve"> chances of survival, normal growth</w:t>
      </w:r>
      <w:r w:rsidR="000471B3" w:rsidRPr="00D15003">
        <w:rPr>
          <w:rFonts w:ascii="Times New Roman" w:hAnsi="Times New Roman" w:cs="Times New Roman"/>
        </w:rPr>
        <w:t xml:space="preserve"> and development of the neonates. ECN is an integral package of newborn care at the primary health care level mainly focusing on skilled health care providers. However, in rural setting, community health volunteers were trained in providing home-based care during home visits to the mothers.</w:t>
      </w:r>
    </w:p>
    <w:p w14:paraId="74D4C7D8" w14:textId="77777777" w:rsidR="00E8009D" w:rsidRPr="00D15003" w:rsidRDefault="00E8009D" w:rsidP="006224E8">
      <w:pPr>
        <w:widowControl w:val="0"/>
        <w:autoSpaceDE w:val="0"/>
        <w:autoSpaceDN w:val="0"/>
        <w:adjustRightInd w:val="0"/>
        <w:jc w:val="both"/>
        <w:rPr>
          <w:rFonts w:ascii="Times New Roman" w:hAnsi="Times New Roman" w:cs="Times New Roman"/>
          <w:color w:val="111111"/>
        </w:rPr>
      </w:pPr>
    </w:p>
    <w:p w14:paraId="5FE8AB2D" w14:textId="77777777" w:rsidR="00D23204" w:rsidRPr="00F10FB3" w:rsidRDefault="00D23204" w:rsidP="006224E8">
      <w:pPr>
        <w:jc w:val="both"/>
        <w:rPr>
          <w:rFonts w:ascii="Times New Roman" w:hAnsi="Times New Roman" w:cs="Times New Roman"/>
        </w:rPr>
      </w:pPr>
    </w:p>
    <w:p w14:paraId="7BFBD408" w14:textId="3F88704D" w:rsidR="00D23204" w:rsidRPr="00F10FB3" w:rsidRDefault="0067576A" w:rsidP="006224E8">
      <w:pPr>
        <w:jc w:val="both"/>
        <w:rPr>
          <w:rFonts w:ascii="Times New Roman" w:hAnsi="Times New Roman" w:cs="Times New Roman"/>
          <w:b/>
        </w:rPr>
      </w:pPr>
      <w:r w:rsidRPr="00F10FB3">
        <w:rPr>
          <w:rFonts w:ascii="Times New Roman" w:hAnsi="Times New Roman" w:cs="Times New Roman"/>
          <w:b/>
        </w:rPr>
        <w:t xml:space="preserve">Research </w:t>
      </w:r>
      <w:r w:rsidR="00D23204" w:rsidRPr="00F10FB3">
        <w:rPr>
          <w:rFonts w:ascii="Times New Roman" w:hAnsi="Times New Roman" w:cs="Times New Roman"/>
          <w:b/>
        </w:rPr>
        <w:t>Objectives</w:t>
      </w:r>
    </w:p>
    <w:p w14:paraId="07022C53" w14:textId="77777777" w:rsidR="00D23204" w:rsidRPr="00D15003" w:rsidRDefault="00D23204" w:rsidP="006224E8">
      <w:pPr>
        <w:jc w:val="both"/>
        <w:rPr>
          <w:rFonts w:ascii="Times New Roman" w:hAnsi="Times New Roman" w:cs="Times New Roman"/>
        </w:rPr>
      </w:pPr>
    </w:p>
    <w:p w14:paraId="720B045C" w14:textId="38E6BBCF" w:rsidR="00107126" w:rsidRPr="00D15003" w:rsidRDefault="00107126" w:rsidP="006224E8">
      <w:pPr>
        <w:jc w:val="both"/>
        <w:rPr>
          <w:rFonts w:ascii="Times New Roman" w:hAnsi="Times New Roman" w:cs="Times New Roman"/>
        </w:rPr>
      </w:pPr>
      <w:r w:rsidRPr="00D15003">
        <w:rPr>
          <w:rFonts w:ascii="Times New Roman" w:hAnsi="Times New Roman" w:cs="Times New Roman"/>
        </w:rPr>
        <w:t>The main objective</w:t>
      </w:r>
      <w:r w:rsidR="00D23204" w:rsidRPr="00D15003">
        <w:rPr>
          <w:rFonts w:ascii="Times New Roman" w:hAnsi="Times New Roman" w:cs="Times New Roman"/>
        </w:rPr>
        <w:t xml:space="preserve"> was to assess </w:t>
      </w:r>
      <w:r w:rsidR="001364A1" w:rsidRPr="00D15003">
        <w:rPr>
          <w:rFonts w:ascii="Times New Roman" w:hAnsi="Times New Roman" w:cs="Times New Roman"/>
        </w:rPr>
        <w:t>the habits</w:t>
      </w:r>
      <w:r w:rsidRPr="00D15003">
        <w:rPr>
          <w:rFonts w:ascii="Times New Roman" w:hAnsi="Times New Roman" w:cs="Times New Roman"/>
        </w:rPr>
        <w:t xml:space="preserve"> and practices of essential newborn care among mothers that had live births in the last 12 months prior the survey period, review the impact and ascertain any</w:t>
      </w:r>
      <w:r w:rsidR="00D23204" w:rsidRPr="00D15003">
        <w:rPr>
          <w:rFonts w:ascii="Times New Roman" w:hAnsi="Times New Roman" w:cs="Times New Roman"/>
        </w:rPr>
        <w:t xml:space="preserve"> existing gaps. </w:t>
      </w:r>
    </w:p>
    <w:p w14:paraId="157B3E72" w14:textId="77777777" w:rsidR="00107126" w:rsidRPr="00D15003" w:rsidRDefault="00107126" w:rsidP="006224E8">
      <w:pPr>
        <w:jc w:val="both"/>
        <w:rPr>
          <w:rFonts w:ascii="Times New Roman" w:hAnsi="Times New Roman" w:cs="Times New Roman"/>
        </w:rPr>
      </w:pPr>
    </w:p>
    <w:p w14:paraId="7B357AEC" w14:textId="2BB33815" w:rsidR="00D23204" w:rsidRPr="00D15003" w:rsidRDefault="00D23204" w:rsidP="006224E8">
      <w:pPr>
        <w:jc w:val="both"/>
        <w:rPr>
          <w:rFonts w:ascii="Times New Roman" w:hAnsi="Times New Roman" w:cs="Times New Roman"/>
        </w:rPr>
      </w:pPr>
      <w:r w:rsidRPr="00D15003">
        <w:rPr>
          <w:rFonts w:ascii="Times New Roman" w:hAnsi="Times New Roman" w:cs="Times New Roman"/>
        </w:rPr>
        <w:t>Specifically, the objectives include:</w:t>
      </w:r>
    </w:p>
    <w:p w14:paraId="1B8CCD7A" w14:textId="4DB9AB4A" w:rsidR="00D23204" w:rsidRPr="00D15003" w:rsidRDefault="00D23204" w:rsidP="006224E8">
      <w:pPr>
        <w:jc w:val="both"/>
        <w:rPr>
          <w:rFonts w:ascii="Times New Roman" w:hAnsi="Times New Roman" w:cs="Times New Roman"/>
        </w:rPr>
      </w:pPr>
      <w:r w:rsidRPr="00D15003">
        <w:rPr>
          <w:rFonts w:ascii="Times New Roman" w:hAnsi="Times New Roman" w:cs="Times New Roman"/>
        </w:rPr>
        <w:t xml:space="preserve"> </w:t>
      </w:r>
    </w:p>
    <w:p w14:paraId="2CAFF70D" w14:textId="63DCD22E" w:rsidR="00D23204" w:rsidRPr="00D15003" w:rsidRDefault="0008405F" w:rsidP="00A71FE4">
      <w:pPr>
        <w:pStyle w:val="ListParagraph"/>
        <w:numPr>
          <w:ilvl w:val="0"/>
          <w:numId w:val="4"/>
        </w:numPr>
        <w:jc w:val="both"/>
        <w:rPr>
          <w:rFonts w:ascii="Times New Roman" w:hAnsi="Times New Roman" w:cs="Times New Roman"/>
        </w:rPr>
      </w:pPr>
      <w:r w:rsidRPr="00D15003">
        <w:rPr>
          <w:rFonts w:ascii="Times New Roman" w:hAnsi="Times New Roman" w:cs="Times New Roman"/>
        </w:rPr>
        <w:t>To assess</w:t>
      </w:r>
      <w:r w:rsidR="00D23204" w:rsidRPr="00D15003">
        <w:rPr>
          <w:rFonts w:ascii="Times New Roman" w:hAnsi="Times New Roman" w:cs="Times New Roman"/>
        </w:rPr>
        <w:t xml:space="preserve"> the level of knowledge about </w:t>
      </w:r>
      <w:r w:rsidR="007004BB" w:rsidRPr="00D15003">
        <w:rPr>
          <w:rFonts w:ascii="Times New Roman" w:hAnsi="Times New Roman" w:cs="Times New Roman"/>
        </w:rPr>
        <w:t xml:space="preserve">essential newborn care among </w:t>
      </w:r>
      <w:r w:rsidR="00D23204" w:rsidRPr="00D15003">
        <w:rPr>
          <w:rFonts w:ascii="Times New Roman" w:hAnsi="Times New Roman" w:cs="Times New Roman"/>
        </w:rPr>
        <w:t>new mothers</w:t>
      </w:r>
      <w:r w:rsidR="007004BB" w:rsidRPr="00D15003">
        <w:rPr>
          <w:rFonts w:ascii="Times New Roman" w:hAnsi="Times New Roman" w:cs="Times New Roman"/>
        </w:rPr>
        <w:t xml:space="preserve"> such as </w:t>
      </w:r>
      <w:r w:rsidR="00D23204" w:rsidRPr="00D15003">
        <w:rPr>
          <w:rFonts w:ascii="Times New Roman" w:hAnsi="Times New Roman" w:cs="Times New Roman"/>
        </w:rPr>
        <w:t>clean cord care, thermal care, delayed bathing</w:t>
      </w:r>
      <w:r w:rsidRPr="00D15003">
        <w:rPr>
          <w:rFonts w:ascii="Times New Roman" w:hAnsi="Times New Roman" w:cs="Times New Roman"/>
        </w:rPr>
        <w:t>,</w:t>
      </w:r>
      <w:r w:rsidR="00B906CB" w:rsidRPr="00D15003">
        <w:rPr>
          <w:rFonts w:ascii="Times New Roman" w:hAnsi="Times New Roman" w:cs="Times New Roman"/>
        </w:rPr>
        <w:t xml:space="preserve"> immediate breastfeeding</w:t>
      </w:r>
      <w:r w:rsidRPr="00D15003">
        <w:rPr>
          <w:rFonts w:ascii="Times New Roman" w:hAnsi="Times New Roman" w:cs="Times New Roman"/>
        </w:rPr>
        <w:t xml:space="preserve"> and sleep under insecticide treated bed net (ITNs)</w:t>
      </w:r>
      <w:r w:rsidR="007004BB" w:rsidRPr="00D15003">
        <w:rPr>
          <w:rFonts w:ascii="Times New Roman" w:hAnsi="Times New Roman" w:cs="Times New Roman"/>
        </w:rPr>
        <w:t xml:space="preserve"> and postnatal check within 48 hours of delivery</w:t>
      </w:r>
    </w:p>
    <w:p w14:paraId="31D9BBFD" w14:textId="77777777" w:rsidR="00B906CB" w:rsidRPr="00D15003" w:rsidRDefault="00B906CB" w:rsidP="006224E8">
      <w:pPr>
        <w:jc w:val="both"/>
        <w:rPr>
          <w:rFonts w:ascii="Times New Roman" w:hAnsi="Times New Roman" w:cs="Times New Roman"/>
        </w:rPr>
      </w:pPr>
    </w:p>
    <w:p w14:paraId="32891AF6" w14:textId="587F476E" w:rsidR="00D23204" w:rsidRPr="00D15003" w:rsidRDefault="00D23204" w:rsidP="00A71FE4">
      <w:pPr>
        <w:pStyle w:val="ListParagraph"/>
        <w:numPr>
          <w:ilvl w:val="0"/>
          <w:numId w:val="4"/>
        </w:numPr>
        <w:jc w:val="both"/>
        <w:rPr>
          <w:rFonts w:ascii="Times New Roman" w:hAnsi="Times New Roman" w:cs="Times New Roman"/>
        </w:rPr>
      </w:pPr>
      <w:r w:rsidRPr="00D15003">
        <w:rPr>
          <w:rFonts w:ascii="Times New Roman" w:hAnsi="Times New Roman" w:cs="Times New Roman"/>
        </w:rPr>
        <w:t xml:space="preserve">To determine whether home visits </w:t>
      </w:r>
      <w:r w:rsidR="00B906CB" w:rsidRPr="00D15003">
        <w:rPr>
          <w:rFonts w:ascii="Times New Roman" w:hAnsi="Times New Roman" w:cs="Times New Roman"/>
        </w:rPr>
        <w:t xml:space="preserve">by trained traditional birth attendants (TBAs) and Federation of Muslim Women’s Association of Nigeria (FOMWAN) </w:t>
      </w:r>
      <w:r w:rsidRPr="00D15003">
        <w:rPr>
          <w:rFonts w:ascii="Times New Roman" w:hAnsi="Times New Roman" w:cs="Times New Roman"/>
        </w:rPr>
        <w:t>had effect on the practices of essential newborn care</w:t>
      </w:r>
    </w:p>
    <w:p w14:paraId="00C4F725" w14:textId="77777777" w:rsidR="00B906CB" w:rsidRPr="00D15003" w:rsidRDefault="00B906CB" w:rsidP="006224E8">
      <w:pPr>
        <w:jc w:val="both"/>
        <w:rPr>
          <w:rFonts w:ascii="Times New Roman" w:hAnsi="Times New Roman" w:cs="Times New Roman"/>
        </w:rPr>
      </w:pPr>
    </w:p>
    <w:p w14:paraId="25E425D2" w14:textId="78EC71D7" w:rsidR="00B906CB" w:rsidRPr="002165D5" w:rsidRDefault="00D23204" w:rsidP="006224E8">
      <w:pPr>
        <w:pStyle w:val="ListParagraph"/>
        <w:numPr>
          <w:ilvl w:val="0"/>
          <w:numId w:val="4"/>
        </w:numPr>
        <w:jc w:val="both"/>
        <w:rPr>
          <w:rFonts w:ascii="Times New Roman" w:hAnsi="Times New Roman" w:cs="Times New Roman"/>
        </w:rPr>
      </w:pPr>
      <w:r w:rsidRPr="002165D5">
        <w:rPr>
          <w:rFonts w:ascii="Times New Roman" w:hAnsi="Times New Roman" w:cs="Times New Roman"/>
        </w:rPr>
        <w:t xml:space="preserve">To determine the number of newborns receiving thermal care </w:t>
      </w:r>
    </w:p>
    <w:p w14:paraId="588A5D81" w14:textId="77777777" w:rsidR="00B906CB" w:rsidRPr="00D15003" w:rsidRDefault="00B906CB" w:rsidP="006224E8">
      <w:pPr>
        <w:jc w:val="both"/>
        <w:rPr>
          <w:rFonts w:ascii="Times New Roman" w:hAnsi="Times New Roman" w:cs="Times New Roman"/>
        </w:rPr>
      </w:pPr>
    </w:p>
    <w:p w14:paraId="3F769DBA" w14:textId="77777777" w:rsidR="00106D25" w:rsidRPr="00F10FB3" w:rsidRDefault="00106D25" w:rsidP="006224E8">
      <w:pPr>
        <w:jc w:val="both"/>
        <w:rPr>
          <w:rFonts w:ascii="Times New Roman" w:hAnsi="Times New Roman" w:cs="Times New Roman"/>
          <w:b/>
        </w:rPr>
      </w:pPr>
    </w:p>
    <w:p w14:paraId="31C7F1A6" w14:textId="3C4F5E11" w:rsidR="00106D25" w:rsidRPr="00F10FB3" w:rsidRDefault="00106D25" w:rsidP="00106D25">
      <w:pPr>
        <w:jc w:val="both"/>
        <w:rPr>
          <w:rFonts w:ascii="Times New Roman" w:hAnsi="Times New Roman" w:cs="Times New Roman"/>
          <w:b/>
        </w:rPr>
      </w:pPr>
      <w:r w:rsidRPr="00F10FB3">
        <w:rPr>
          <w:rFonts w:ascii="Times New Roman" w:hAnsi="Times New Roman" w:cs="Times New Roman"/>
          <w:b/>
        </w:rPr>
        <w:t>Literature Review</w:t>
      </w:r>
    </w:p>
    <w:p w14:paraId="5E8E2C05" w14:textId="77777777" w:rsidR="00106D25" w:rsidRPr="00D15003" w:rsidRDefault="00106D25" w:rsidP="00106D25">
      <w:pPr>
        <w:jc w:val="both"/>
        <w:rPr>
          <w:rFonts w:ascii="Times New Roman" w:hAnsi="Times New Roman" w:cs="Times New Roman"/>
        </w:rPr>
      </w:pPr>
    </w:p>
    <w:p w14:paraId="0F3B96EF" w14:textId="4FD5B54F" w:rsidR="00106D25" w:rsidRPr="00D15003" w:rsidRDefault="00106D25" w:rsidP="006F4EFA">
      <w:pPr>
        <w:jc w:val="both"/>
        <w:rPr>
          <w:rFonts w:ascii="Times New Roman" w:hAnsi="Times New Roman" w:cs="Times New Roman"/>
        </w:rPr>
      </w:pPr>
      <w:r w:rsidRPr="00D15003">
        <w:rPr>
          <w:rFonts w:ascii="Times New Roman" w:hAnsi="Times New Roman" w:cs="Times New Roman"/>
        </w:rPr>
        <w:t xml:space="preserve">The purpose of this chapter is to </w:t>
      </w:r>
      <w:r w:rsidR="00F463C6" w:rsidRPr="00D15003">
        <w:rPr>
          <w:rFonts w:ascii="Times New Roman" w:hAnsi="Times New Roman" w:cs="Times New Roman"/>
        </w:rPr>
        <w:t>briefly</w:t>
      </w:r>
      <w:r w:rsidRPr="00D15003">
        <w:rPr>
          <w:rFonts w:ascii="Times New Roman" w:hAnsi="Times New Roman" w:cs="Times New Roman"/>
        </w:rPr>
        <w:t xml:space="preserve"> appraise the literature relating to e</w:t>
      </w:r>
      <w:r w:rsidR="00F463C6" w:rsidRPr="00D15003">
        <w:rPr>
          <w:rFonts w:ascii="Times New Roman" w:hAnsi="Times New Roman" w:cs="Times New Roman"/>
        </w:rPr>
        <w:t xml:space="preserve">ssential newborn care practices among community women especially in rural areas of a developing country like </w:t>
      </w:r>
      <w:proofErr w:type="spellStart"/>
      <w:r w:rsidR="00F463C6" w:rsidRPr="00D15003">
        <w:rPr>
          <w:rFonts w:ascii="Times New Roman" w:hAnsi="Times New Roman" w:cs="Times New Roman"/>
        </w:rPr>
        <w:t>Gombe</w:t>
      </w:r>
      <w:proofErr w:type="spellEnd"/>
      <w:r w:rsidR="00F463C6" w:rsidRPr="00D15003">
        <w:rPr>
          <w:rFonts w:ascii="Times New Roman" w:hAnsi="Times New Roman" w:cs="Times New Roman"/>
        </w:rPr>
        <w:t xml:space="preserve"> State, Northeast, </w:t>
      </w:r>
      <w:r w:rsidRPr="00D15003">
        <w:rPr>
          <w:rFonts w:ascii="Times New Roman" w:hAnsi="Times New Roman" w:cs="Times New Roman"/>
        </w:rPr>
        <w:t>Nigeria.</w:t>
      </w:r>
    </w:p>
    <w:p w14:paraId="3AA52BB6" w14:textId="77777777" w:rsidR="00181521" w:rsidRPr="00D15003" w:rsidRDefault="00181521" w:rsidP="006F4EFA">
      <w:pPr>
        <w:jc w:val="both"/>
        <w:rPr>
          <w:rFonts w:ascii="Times New Roman" w:hAnsi="Times New Roman" w:cs="Times New Roman"/>
          <w:b/>
        </w:rPr>
      </w:pPr>
    </w:p>
    <w:p w14:paraId="41820903" w14:textId="34A089FD" w:rsidR="006F4EFA" w:rsidRPr="00D15003" w:rsidRDefault="00181521" w:rsidP="006F4EFA">
      <w:pPr>
        <w:pStyle w:val="NormalWeb"/>
        <w:spacing w:before="0" w:beforeAutospacing="0" w:after="0" w:afterAutospacing="0"/>
        <w:jc w:val="both"/>
      </w:pPr>
      <w:r w:rsidRPr="00D15003">
        <w:t xml:space="preserve">Proper medical attention and hygienic conditions during delivery can reduce the risk of complications and infections that could cause the death or serious illness of the mother and/or the infant (Van </w:t>
      </w:r>
      <w:proofErr w:type="spellStart"/>
      <w:r w:rsidRPr="00D15003">
        <w:t>Lerberghe</w:t>
      </w:r>
      <w:proofErr w:type="spellEnd"/>
      <w:r w:rsidRPr="00D15003">
        <w:t xml:space="preserve"> and De </w:t>
      </w:r>
      <w:proofErr w:type="spellStart"/>
      <w:r w:rsidRPr="00D15003">
        <w:t>Brouwere</w:t>
      </w:r>
      <w:proofErr w:type="spellEnd"/>
      <w:r w:rsidRPr="00D15003">
        <w:t>, 2001; WHO, 2006)</w:t>
      </w:r>
      <w:r w:rsidR="006F4EFA" w:rsidRPr="00D15003">
        <w:t>.</w:t>
      </w:r>
      <w:r w:rsidR="006F4EFA" w:rsidRPr="00D15003">
        <w:rPr>
          <w:color w:val="111111"/>
        </w:rPr>
        <w:t xml:space="preserve"> High coverage of basic, low cost and proven newborn essential care has the potential to prevent up to 70% of deaths (Darmstadt </w:t>
      </w:r>
      <w:r w:rsidR="006F4EFA" w:rsidRPr="00D15003">
        <w:rPr>
          <w:i/>
          <w:iCs/>
          <w:color w:val="111111"/>
        </w:rPr>
        <w:t>et al</w:t>
      </w:r>
      <w:r w:rsidR="006F4EFA" w:rsidRPr="00D15003">
        <w:rPr>
          <w:color w:val="111111"/>
        </w:rPr>
        <w:t>. 2005).</w:t>
      </w:r>
      <w:r w:rsidR="006F4EFA" w:rsidRPr="00D15003">
        <w:rPr>
          <w:b/>
          <w:color w:val="111111"/>
        </w:rPr>
        <w:t xml:space="preserve"> </w:t>
      </w:r>
      <w:r w:rsidR="006F4EFA" w:rsidRPr="00D15003">
        <w:t>Similar studies in India have shown that non-sterilized materials for cutting the cord are used both by TBAs and formal health personnel (ANMs) (</w:t>
      </w:r>
      <w:proofErr w:type="spellStart"/>
      <w:r w:rsidR="006F4EFA" w:rsidRPr="00D15003">
        <w:t>Khandekar</w:t>
      </w:r>
      <w:proofErr w:type="spellEnd"/>
      <w:r w:rsidR="006F4EFA" w:rsidRPr="00D15003">
        <w:t xml:space="preserve"> et al., 1993, Mathews et al., 2005, </w:t>
      </w:r>
      <w:proofErr w:type="spellStart"/>
      <w:r w:rsidR="006F4EFA" w:rsidRPr="00D15003">
        <w:t>Nandan</w:t>
      </w:r>
      <w:proofErr w:type="spellEnd"/>
      <w:r w:rsidR="006F4EFA" w:rsidRPr="00D15003">
        <w:t xml:space="preserve"> and Mishra 1996). WHO notes in a report on umbilical cord care that the current recommendations for cord care are chiefly based on research in hospital nurseries in developed countries, which may not apply in developing countries where resources are scarce, most deliveries take place at home and different sources of bacteria can cause cord infections (WHO 1998). </w:t>
      </w:r>
    </w:p>
    <w:p w14:paraId="7C19FD80" w14:textId="4F0C042C" w:rsidR="00106D25" w:rsidRPr="00D15003" w:rsidRDefault="00106D25" w:rsidP="006F4EFA">
      <w:pPr>
        <w:jc w:val="both"/>
        <w:rPr>
          <w:rFonts w:ascii="Times New Roman" w:hAnsi="Times New Roman" w:cs="Times New Roman"/>
        </w:rPr>
      </w:pPr>
    </w:p>
    <w:p w14:paraId="0DDA76D8" w14:textId="77777777" w:rsidR="006F4EFA" w:rsidRPr="00D15003" w:rsidRDefault="0059730D" w:rsidP="006F4EFA">
      <w:pPr>
        <w:pStyle w:val="NormalWeb"/>
        <w:spacing w:before="0" w:beforeAutospacing="0" w:after="0" w:afterAutospacing="0"/>
        <w:jc w:val="both"/>
      </w:pPr>
      <w:proofErr w:type="spellStart"/>
      <w:r w:rsidRPr="00D15003">
        <w:t>Itina</w:t>
      </w:r>
      <w:proofErr w:type="spellEnd"/>
      <w:r w:rsidRPr="00D15003">
        <w:t xml:space="preserve"> (1997) in his paper recommended that educational </w:t>
      </w:r>
      <w:proofErr w:type="spellStart"/>
      <w:r w:rsidRPr="00D15003">
        <w:t>programmes</w:t>
      </w:r>
      <w:proofErr w:type="spellEnd"/>
      <w:r w:rsidRPr="00D15003">
        <w:t xml:space="preserve"> for TBAs and better integration into the health care system are essential and necessary for lowering maternal mortality and morbidity rates in areas where most mothers are not open to nor have access to professional care in childbirth.</w:t>
      </w:r>
      <w:r w:rsidR="00F463C6" w:rsidRPr="00D15003">
        <w:t xml:space="preserve"> </w:t>
      </w:r>
    </w:p>
    <w:p w14:paraId="60E2CFC1" w14:textId="77777777" w:rsidR="006F4EFA" w:rsidRPr="00D15003" w:rsidRDefault="006F4EFA" w:rsidP="006F4EFA">
      <w:pPr>
        <w:pStyle w:val="NormalWeb"/>
        <w:spacing w:before="0" w:beforeAutospacing="0" w:after="0" w:afterAutospacing="0"/>
        <w:jc w:val="both"/>
      </w:pPr>
    </w:p>
    <w:p w14:paraId="1A802CA2" w14:textId="110DFE55" w:rsidR="006F4EFA" w:rsidRPr="00D15003" w:rsidRDefault="0059730D" w:rsidP="006F4EFA">
      <w:pPr>
        <w:pStyle w:val="NormalWeb"/>
        <w:spacing w:before="0" w:beforeAutospacing="0" w:after="0" w:afterAutospacing="0"/>
        <w:jc w:val="both"/>
      </w:pPr>
      <w:r w:rsidRPr="00D15003">
        <w:t xml:space="preserve">In the same vein </w:t>
      </w:r>
      <w:proofErr w:type="spellStart"/>
      <w:r w:rsidRPr="00D15003">
        <w:t>Satishchandra</w:t>
      </w:r>
      <w:proofErr w:type="spellEnd"/>
      <w:r w:rsidRPr="00D15003">
        <w:t xml:space="preserve"> et al. (2009) argued that </w:t>
      </w:r>
      <w:proofErr w:type="spellStart"/>
      <w:r w:rsidRPr="00D15003">
        <w:t>programme</w:t>
      </w:r>
      <w:proofErr w:type="spellEnd"/>
      <w:r w:rsidRPr="00D15003">
        <w:t xml:space="preserve"> for TBAs with regular reinforcements in the resource poor setting would not only improve the quality of newborn care but also reduces </w:t>
      </w:r>
      <w:proofErr w:type="spellStart"/>
      <w:r w:rsidRPr="00D15003">
        <w:t>peri</w:t>
      </w:r>
      <w:proofErr w:type="spellEnd"/>
      <w:r w:rsidRPr="00D15003">
        <w:t xml:space="preserve">-natal deaths.  More studies reviewed also show positive results on the impact of training TBAs on maternal and newborn mortality (Begum et al., 1990; Sibley, 1997; </w:t>
      </w:r>
      <w:proofErr w:type="spellStart"/>
      <w:r w:rsidRPr="00D15003">
        <w:t>Garcéset</w:t>
      </w:r>
      <w:proofErr w:type="spellEnd"/>
      <w:r w:rsidRPr="00D15003">
        <w:t xml:space="preserve"> al., 2012). </w:t>
      </w:r>
    </w:p>
    <w:p w14:paraId="36C8B171" w14:textId="77777777" w:rsidR="006F4EFA" w:rsidRPr="00D15003" w:rsidRDefault="006F4EFA" w:rsidP="00F463C6">
      <w:pPr>
        <w:pStyle w:val="NormalWeb"/>
        <w:spacing w:before="0" w:beforeAutospacing="0" w:after="0" w:afterAutospacing="0" w:line="360" w:lineRule="auto"/>
        <w:jc w:val="both"/>
      </w:pPr>
    </w:p>
    <w:p w14:paraId="4CFDEEC9" w14:textId="4BD891EF" w:rsidR="00B906CB" w:rsidRPr="00D15003" w:rsidRDefault="00B906CB" w:rsidP="006224E8">
      <w:pPr>
        <w:jc w:val="both"/>
        <w:rPr>
          <w:rFonts w:ascii="Times New Roman" w:hAnsi="Times New Roman" w:cs="Times New Roman"/>
          <w:b/>
        </w:rPr>
      </w:pPr>
      <w:r w:rsidRPr="00D15003">
        <w:rPr>
          <w:rFonts w:ascii="Times New Roman" w:hAnsi="Times New Roman" w:cs="Times New Roman"/>
          <w:b/>
        </w:rPr>
        <w:t>Survey Methodology</w:t>
      </w:r>
    </w:p>
    <w:p w14:paraId="40FC7B3F" w14:textId="77777777" w:rsidR="008D4157" w:rsidRPr="00D15003" w:rsidRDefault="008D4157" w:rsidP="006224E8">
      <w:pPr>
        <w:jc w:val="both"/>
        <w:rPr>
          <w:rFonts w:ascii="Times New Roman" w:hAnsi="Times New Roman" w:cs="Times New Roman"/>
          <w:b/>
        </w:rPr>
      </w:pPr>
    </w:p>
    <w:p w14:paraId="44BE6185" w14:textId="7DA513FB" w:rsidR="00B906CB" w:rsidRPr="00D15003" w:rsidRDefault="008D4157" w:rsidP="006224E8">
      <w:pPr>
        <w:jc w:val="both"/>
        <w:rPr>
          <w:rFonts w:ascii="Times New Roman" w:hAnsi="Times New Roman" w:cs="Times New Roman"/>
        </w:rPr>
      </w:pPr>
      <w:r w:rsidRPr="00D15003">
        <w:rPr>
          <w:rFonts w:ascii="Times New Roman" w:hAnsi="Times New Roman" w:cs="Times New Roman"/>
        </w:rPr>
        <w:t>The survey methodology adopted probability sampling in which every member of the population has equal chance of being selected into the sample.</w:t>
      </w:r>
    </w:p>
    <w:p w14:paraId="16455A47" w14:textId="77777777" w:rsidR="008D4157" w:rsidRPr="00D15003" w:rsidRDefault="008D4157" w:rsidP="006224E8">
      <w:pPr>
        <w:jc w:val="both"/>
        <w:rPr>
          <w:rFonts w:ascii="Times New Roman" w:hAnsi="Times New Roman" w:cs="Times New Roman"/>
        </w:rPr>
      </w:pPr>
    </w:p>
    <w:p w14:paraId="51BAB8B8" w14:textId="4E635CE8" w:rsidR="00B531D1" w:rsidRPr="00D15003" w:rsidRDefault="00B531D1" w:rsidP="006224E8">
      <w:pPr>
        <w:jc w:val="both"/>
        <w:rPr>
          <w:rFonts w:ascii="Times New Roman" w:hAnsi="Times New Roman" w:cs="Times New Roman"/>
          <w:b/>
        </w:rPr>
      </w:pPr>
      <w:r w:rsidRPr="00D15003">
        <w:rPr>
          <w:rFonts w:ascii="Times New Roman" w:hAnsi="Times New Roman" w:cs="Times New Roman"/>
          <w:b/>
        </w:rPr>
        <w:t>Study Design</w:t>
      </w:r>
    </w:p>
    <w:p w14:paraId="3F13212B" w14:textId="7FBBB9DE" w:rsidR="00B906CB" w:rsidRPr="00D15003" w:rsidRDefault="00B906CB" w:rsidP="006224E8">
      <w:pPr>
        <w:jc w:val="both"/>
        <w:rPr>
          <w:rFonts w:ascii="Times New Roman" w:hAnsi="Times New Roman" w:cs="Times New Roman"/>
        </w:rPr>
      </w:pPr>
    </w:p>
    <w:p w14:paraId="5FD67E6B" w14:textId="168D4411" w:rsidR="00863F50" w:rsidRPr="00D15003" w:rsidRDefault="00863F50" w:rsidP="006224E8">
      <w:pPr>
        <w:jc w:val="both"/>
        <w:rPr>
          <w:rFonts w:ascii="Times New Roman" w:hAnsi="Times New Roman" w:cs="Times New Roman"/>
        </w:rPr>
      </w:pPr>
      <w:r w:rsidRPr="00D15003">
        <w:rPr>
          <w:rFonts w:ascii="Times New Roman" w:hAnsi="Times New Roman" w:cs="Times New Roman"/>
        </w:rPr>
        <w:t>The survey design was a cross-sectional population household-based survey in which quantit</w:t>
      </w:r>
      <w:r w:rsidR="00A71FE4" w:rsidRPr="00D15003">
        <w:rPr>
          <w:rFonts w:ascii="Times New Roman" w:hAnsi="Times New Roman" w:cs="Times New Roman"/>
        </w:rPr>
        <w:t>ative method was</w:t>
      </w:r>
      <w:r w:rsidRPr="00D15003">
        <w:rPr>
          <w:rFonts w:ascii="Times New Roman" w:hAnsi="Times New Roman" w:cs="Times New Roman"/>
        </w:rPr>
        <w:t xml:space="preserve"> adopted. Quantitative technique produced real-time data </w:t>
      </w:r>
      <w:r w:rsidR="00A71FE4" w:rsidRPr="00D15003">
        <w:rPr>
          <w:rFonts w:ascii="Times New Roman" w:hAnsi="Times New Roman" w:cs="Times New Roman"/>
        </w:rPr>
        <w:t xml:space="preserve">that state the performance level of essential newborn care </w:t>
      </w:r>
      <w:r w:rsidRPr="00D15003">
        <w:rPr>
          <w:rFonts w:ascii="Times New Roman" w:hAnsi="Times New Roman" w:cs="Times New Roman"/>
        </w:rPr>
        <w:t>for inference</w:t>
      </w:r>
      <w:r w:rsidR="00A71FE4" w:rsidRPr="00D15003">
        <w:rPr>
          <w:rFonts w:ascii="Times New Roman" w:hAnsi="Times New Roman" w:cs="Times New Roman"/>
        </w:rPr>
        <w:t xml:space="preserve"> in </w:t>
      </w:r>
      <w:proofErr w:type="spellStart"/>
      <w:r w:rsidR="00A71FE4" w:rsidRPr="00D15003">
        <w:rPr>
          <w:rFonts w:ascii="Times New Roman" w:hAnsi="Times New Roman" w:cs="Times New Roman"/>
        </w:rPr>
        <w:t>Gombe</w:t>
      </w:r>
      <w:proofErr w:type="spellEnd"/>
      <w:r w:rsidR="00A71FE4" w:rsidRPr="00D15003">
        <w:rPr>
          <w:rFonts w:ascii="Times New Roman" w:hAnsi="Times New Roman" w:cs="Times New Roman"/>
        </w:rPr>
        <w:t xml:space="preserve"> State. A</w:t>
      </w:r>
      <w:r w:rsidRPr="00D15003">
        <w:rPr>
          <w:rFonts w:ascii="Times New Roman" w:hAnsi="Times New Roman" w:cs="Times New Roman"/>
        </w:rPr>
        <w:t xml:space="preserve"> multi-stage cluster sampling technique was employed in the population-based household survey using structured questionnaire. The interviews were face-to-face (personal interview method) among mothers with a live birth in the last 12 months of delivery prior the survey period. Eight wave’s surveys were conducted to track the coverage and performance of trained TBAs as it affects the beneficiaries at the community level. The first quarter was used as pre-run (pilot study), which was used for refinement of processes of the surveys.</w:t>
      </w:r>
    </w:p>
    <w:p w14:paraId="35CDF878" w14:textId="77777777" w:rsidR="00EF5812" w:rsidRPr="00D15003" w:rsidRDefault="00EF5812" w:rsidP="006224E8">
      <w:pPr>
        <w:jc w:val="both"/>
        <w:rPr>
          <w:rFonts w:ascii="Times New Roman" w:hAnsi="Times New Roman" w:cs="Times New Roman"/>
        </w:rPr>
      </w:pPr>
    </w:p>
    <w:p w14:paraId="39C1E44B" w14:textId="54F01D60" w:rsidR="00EF5812" w:rsidRPr="00D15003" w:rsidRDefault="00EF5812" w:rsidP="006224E8">
      <w:pPr>
        <w:jc w:val="both"/>
        <w:rPr>
          <w:rFonts w:ascii="Times New Roman" w:hAnsi="Times New Roman" w:cs="Times New Roman"/>
          <w:b/>
        </w:rPr>
      </w:pPr>
      <w:r w:rsidRPr="00D15003">
        <w:rPr>
          <w:rFonts w:ascii="Times New Roman" w:hAnsi="Times New Roman" w:cs="Times New Roman"/>
          <w:b/>
        </w:rPr>
        <w:t>Survey Area</w:t>
      </w:r>
    </w:p>
    <w:p w14:paraId="7CE9C8D7" w14:textId="77777777" w:rsidR="008D4157" w:rsidRPr="00D15003" w:rsidRDefault="008D4157" w:rsidP="006224E8">
      <w:pPr>
        <w:jc w:val="both"/>
        <w:rPr>
          <w:rFonts w:ascii="Times New Roman" w:hAnsi="Times New Roman" w:cs="Times New Roman"/>
          <w:b/>
        </w:rPr>
      </w:pPr>
    </w:p>
    <w:p w14:paraId="29B03AB2" w14:textId="69EE4C23" w:rsidR="00863F50" w:rsidRPr="00D15003" w:rsidRDefault="00863F50" w:rsidP="006224E8">
      <w:pPr>
        <w:jc w:val="both"/>
        <w:rPr>
          <w:rFonts w:ascii="Times New Roman" w:hAnsi="Times New Roman" w:cs="Times New Roman"/>
        </w:rPr>
      </w:pPr>
      <w:r w:rsidRPr="00D15003">
        <w:rPr>
          <w:rFonts w:ascii="Times New Roman" w:hAnsi="Times New Roman" w:cs="Times New Roman"/>
        </w:rPr>
        <w:t xml:space="preserve">The study was conducted in the 10 out of 11Local Government Areas (LGAs) that make up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state.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LGA metropolis was excluded from the intervention because it is t</w:t>
      </w:r>
      <w:r w:rsidR="00A71FE4" w:rsidRPr="00D15003">
        <w:rPr>
          <w:rFonts w:ascii="Times New Roman" w:hAnsi="Times New Roman" w:cs="Times New Roman"/>
        </w:rPr>
        <w:t>he capital of the state and has every infrastructure that is</w:t>
      </w:r>
      <w:r w:rsidRPr="00D15003">
        <w:rPr>
          <w:rFonts w:ascii="Times New Roman" w:hAnsi="Times New Roman" w:cs="Times New Roman"/>
        </w:rPr>
        <w:t xml:space="preserve"> absent in the rural communities in other LGAs in the state. The 11 Local Government Areas are: Akko, </w:t>
      </w:r>
      <w:proofErr w:type="spellStart"/>
      <w:r w:rsidRPr="00D15003">
        <w:rPr>
          <w:rFonts w:ascii="Times New Roman" w:hAnsi="Times New Roman" w:cs="Times New Roman"/>
        </w:rPr>
        <w:t>Balanga</w:t>
      </w:r>
      <w:proofErr w:type="spellEnd"/>
      <w:r w:rsidRPr="00D15003">
        <w:rPr>
          <w:rFonts w:ascii="Times New Roman" w:hAnsi="Times New Roman" w:cs="Times New Roman"/>
        </w:rPr>
        <w:t xml:space="preserve">, </w:t>
      </w:r>
      <w:proofErr w:type="spellStart"/>
      <w:r w:rsidRPr="00D15003">
        <w:rPr>
          <w:rFonts w:ascii="Times New Roman" w:hAnsi="Times New Roman" w:cs="Times New Roman"/>
        </w:rPr>
        <w:t>Billiri</w:t>
      </w:r>
      <w:proofErr w:type="spellEnd"/>
      <w:r w:rsidRPr="00D15003">
        <w:rPr>
          <w:rFonts w:ascii="Times New Roman" w:hAnsi="Times New Roman" w:cs="Times New Roman"/>
        </w:rPr>
        <w:t xml:space="preserve">, </w:t>
      </w:r>
      <w:proofErr w:type="spellStart"/>
      <w:r w:rsidRPr="00D15003">
        <w:rPr>
          <w:rFonts w:ascii="Times New Roman" w:hAnsi="Times New Roman" w:cs="Times New Roman"/>
        </w:rPr>
        <w:t>Dukku</w:t>
      </w:r>
      <w:proofErr w:type="spellEnd"/>
      <w:r w:rsidRPr="00D15003">
        <w:rPr>
          <w:rFonts w:ascii="Times New Roman" w:hAnsi="Times New Roman" w:cs="Times New Roman"/>
        </w:rPr>
        <w:t xml:space="preserve">, </w:t>
      </w:r>
      <w:proofErr w:type="spellStart"/>
      <w:r w:rsidRPr="00D15003">
        <w:rPr>
          <w:rFonts w:ascii="Times New Roman" w:hAnsi="Times New Roman" w:cs="Times New Roman"/>
        </w:rPr>
        <w:t>Funakaye</w:t>
      </w:r>
      <w:proofErr w:type="spellEnd"/>
      <w:r w:rsidRPr="00D15003">
        <w:rPr>
          <w:rFonts w:ascii="Times New Roman" w:hAnsi="Times New Roman" w:cs="Times New Roman"/>
        </w:rPr>
        <w:t xml:space="preserve">,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w:t>
      </w:r>
      <w:proofErr w:type="spellStart"/>
      <w:r w:rsidRPr="00D15003">
        <w:rPr>
          <w:rFonts w:ascii="Times New Roman" w:hAnsi="Times New Roman" w:cs="Times New Roman"/>
        </w:rPr>
        <w:t>Kaltungo</w:t>
      </w:r>
      <w:proofErr w:type="spellEnd"/>
      <w:r w:rsidRPr="00D15003">
        <w:rPr>
          <w:rFonts w:ascii="Times New Roman" w:hAnsi="Times New Roman" w:cs="Times New Roman"/>
        </w:rPr>
        <w:t xml:space="preserve">, </w:t>
      </w:r>
      <w:proofErr w:type="spellStart"/>
      <w:r w:rsidRPr="00D15003">
        <w:rPr>
          <w:rFonts w:ascii="Times New Roman" w:hAnsi="Times New Roman" w:cs="Times New Roman"/>
        </w:rPr>
        <w:t>Kwami</w:t>
      </w:r>
      <w:proofErr w:type="spellEnd"/>
      <w:r w:rsidRPr="00D15003">
        <w:rPr>
          <w:rFonts w:ascii="Times New Roman" w:hAnsi="Times New Roman" w:cs="Times New Roman"/>
        </w:rPr>
        <w:t xml:space="preserve">, </w:t>
      </w:r>
      <w:proofErr w:type="spellStart"/>
      <w:r w:rsidRPr="00D15003">
        <w:rPr>
          <w:rFonts w:ascii="Times New Roman" w:hAnsi="Times New Roman" w:cs="Times New Roman"/>
        </w:rPr>
        <w:t>Nafada</w:t>
      </w:r>
      <w:proofErr w:type="spellEnd"/>
      <w:r w:rsidRPr="00D15003">
        <w:rPr>
          <w:rFonts w:ascii="Times New Roman" w:hAnsi="Times New Roman" w:cs="Times New Roman"/>
        </w:rPr>
        <w:t xml:space="preserve">, </w:t>
      </w:r>
      <w:proofErr w:type="spellStart"/>
      <w:r w:rsidRPr="00D15003">
        <w:rPr>
          <w:rFonts w:ascii="Times New Roman" w:hAnsi="Times New Roman" w:cs="Times New Roman"/>
        </w:rPr>
        <w:t>Shongom</w:t>
      </w:r>
      <w:proofErr w:type="spellEnd"/>
      <w:r w:rsidRPr="00D15003">
        <w:rPr>
          <w:rFonts w:ascii="Times New Roman" w:hAnsi="Times New Roman" w:cs="Times New Roman"/>
        </w:rPr>
        <w:t xml:space="preserve"> and </w:t>
      </w:r>
      <w:proofErr w:type="spellStart"/>
      <w:r w:rsidRPr="00D15003">
        <w:rPr>
          <w:rFonts w:ascii="Times New Roman" w:hAnsi="Times New Roman" w:cs="Times New Roman"/>
        </w:rPr>
        <w:t>Yalmatu</w:t>
      </w:r>
      <w:proofErr w:type="spellEnd"/>
      <w:r w:rsidRPr="00D15003">
        <w:rPr>
          <w:rFonts w:ascii="Times New Roman" w:hAnsi="Times New Roman" w:cs="Times New Roman"/>
        </w:rPr>
        <w:t xml:space="preserve"> </w:t>
      </w:r>
      <w:proofErr w:type="spellStart"/>
      <w:r w:rsidRPr="00D15003">
        <w:rPr>
          <w:rFonts w:ascii="Times New Roman" w:hAnsi="Times New Roman" w:cs="Times New Roman"/>
        </w:rPr>
        <w:t>Deba</w:t>
      </w:r>
      <w:proofErr w:type="spellEnd"/>
      <w:r w:rsidRPr="00D15003">
        <w:rPr>
          <w:rFonts w:ascii="Times New Roman" w:hAnsi="Times New Roman" w:cs="Times New Roman"/>
        </w:rPr>
        <w:t>.</w:t>
      </w:r>
    </w:p>
    <w:p w14:paraId="1A96B01E" w14:textId="77777777" w:rsidR="00F10FB3" w:rsidRDefault="00F10FB3" w:rsidP="006224E8">
      <w:pPr>
        <w:pStyle w:val="Heading2"/>
        <w:spacing w:before="0"/>
        <w:rPr>
          <w:rFonts w:ascii="Times New Roman" w:eastAsiaTheme="minorEastAsia" w:hAnsi="Times New Roman" w:cs="Times New Roman"/>
          <w:b w:val="0"/>
          <w:bCs w:val="0"/>
          <w:color w:val="auto"/>
          <w:sz w:val="24"/>
          <w:szCs w:val="24"/>
        </w:rPr>
      </w:pPr>
    </w:p>
    <w:p w14:paraId="27488512" w14:textId="1AA3D7B3" w:rsidR="00863F50" w:rsidRPr="00D15003" w:rsidRDefault="00863F50" w:rsidP="006224E8">
      <w:pPr>
        <w:pStyle w:val="Heading2"/>
        <w:spacing w:before="0"/>
        <w:rPr>
          <w:rFonts w:ascii="Times New Roman" w:hAnsi="Times New Roman" w:cs="Times New Roman"/>
          <w:color w:val="auto"/>
          <w:sz w:val="24"/>
          <w:szCs w:val="24"/>
        </w:rPr>
      </w:pPr>
      <w:r w:rsidRPr="00D15003">
        <w:rPr>
          <w:rFonts w:ascii="Times New Roman" w:hAnsi="Times New Roman" w:cs="Times New Roman"/>
          <w:color w:val="auto"/>
          <w:sz w:val="24"/>
          <w:szCs w:val="24"/>
        </w:rPr>
        <w:t>The Study Population</w:t>
      </w:r>
    </w:p>
    <w:p w14:paraId="2425C328" w14:textId="77777777" w:rsidR="00863F50" w:rsidRPr="00D15003" w:rsidRDefault="00863F50" w:rsidP="006224E8">
      <w:pPr>
        <w:jc w:val="both"/>
        <w:rPr>
          <w:rFonts w:ascii="Times New Roman" w:hAnsi="Times New Roman" w:cs="Times New Roman"/>
        </w:rPr>
      </w:pPr>
      <w:r w:rsidRPr="00D15003">
        <w:rPr>
          <w:rFonts w:ascii="Times New Roman" w:hAnsi="Times New Roman" w:cs="Times New Roman"/>
        </w:rPr>
        <w:t xml:space="preserve">The study population was household-based comprised the married women of reproductive age (15 – 49 years) who had at least a live birth in the last 12 months per wave of the preceding survey period (January 2013 –December 2014). The waves were (January –March, April-June 2013, July –September 2013, October –December 2013, January – March 2014, April –June 2014, July –September 2014 and October – December 2014). Each quarter, 120 clusters were considered, that is, 60 clusters were selected from rural and 60 clusters from urban areas in all the 10 LGAs. A probability proportional to size sampling was adopted to select clusters given every element in the sampling frame an equal chance of inclusion into the final sample for the study. Clusters were defined as enumeration areas and were selected with probability proportional to population size, with implicit stratification. Every wave sample selection was with replacement given all the elements in the population equal chance of inclusion. </w:t>
      </w:r>
    </w:p>
    <w:p w14:paraId="57BC912C" w14:textId="77777777" w:rsidR="00863F50" w:rsidRPr="00D15003" w:rsidRDefault="00863F50" w:rsidP="006224E8">
      <w:pPr>
        <w:jc w:val="both"/>
        <w:rPr>
          <w:rFonts w:ascii="Times New Roman" w:hAnsi="Times New Roman" w:cs="Times New Roman"/>
        </w:rPr>
      </w:pPr>
    </w:p>
    <w:p w14:paraId="781A354C" w14:textId="1DDF4433" w:rsidR="00863F50" w:rsidRPr="00D15003" w:rsidRDefault="00863F50" w:rsidP="006224E8">
      <w:pPr>
        <w:pStyle w:val="Heading2"/>
        <w:spacing w:before="0"/>
        <w:rPr>
          <w:rFonts w:ascii="Times New Roman" w:hAnsi="Times New Roman" w:cs="Times New Roman"/>
          <w:color w:val="auto"/>
          <w:sz w:val="24"/>
          <w:szCs w:val="24"/>
        </w:rPr>
      </w:pPr>
      <w:bookmarkStart w:id="0" w:name="_Toc317422960"/>
      <w:r w:rsidRPr="00D15003">
        <w:rPr>
          <w:rFonts w:ascii="Times New Roman" w:hAnsi="Times New Roman" w:cs="Times New Roman"/>
          <w:color w:val="auto"/>
          <w:sz w:val="24"/>
          <w:szCs w:val="24"/>
        </w:rPr>
        <w:t>Data Source and Instrument</w:t>
      </w:r>
      <w:bookmarkEnd w:id="0"/>
    </w:p>
    <w:p w14:paraId="207BAF87" w14:textId="0D7F07F3" w:rsidR="00863F50" w:rsidRPr="00D15003" w:rsidRDefault="00863F50" w:rsidP="006224E8">
      <w:pPr>
        <w:jc w:val="both"/>
        <w:rPr>
          <w:rFonts w:ascii="Times New Roman" w:hAnsi="Times New Roman" w:cs="Times New Roman"/>
        </w:rPr>
      </w:pPr>
      <w:r w:rsidRPr="00D15003">
        <w:rPr>
          <w:rFonts w:ascii="Times New Roman" w:hAnsi="Times New Roman" w:cs="Times New Roman"/>
        </w:rPr>
        <w:t xml:space="preserve">This study was based on interview data from the Continuous surveys of maternal and neonatal health </w:t>
      </w:r>
      <w:proofErr w:type="spellStart"/>
      <w:r w:rsidRPr="00D15003">
        <w:rPr>
          <w:rFonts w:ascii="Times New Roman" w:hAnsi="Times New Roman" w:cs="Times New Roman"/>
        </w:rPr>
        <w:t>programme</w:t>
      </w:r>
      <w:proofErr w:type="spellEnd"/>
      <w:r w:rsidRPr="00D15003">
        <w:rPr>
          <w:rFonts w:ascii="Times New Roman" w:hAnsi="Times New Roman" w:cs="Times New Roman"/>
        </w:rPr>
        <w:t xml:space="preserve"> conducted in the 10 LGAs of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State. The MNHC is a program implemented by the Society for Family Health Program, Phase II funded by Bill and Melinda Gates Foundation. The researcher from January 2013 –December 2014, conducted the continuous surveys. A standardized and close-ended questionnaire was used in the conduct of the interview with women who had at least a live birth either at home or health facility in the given waves period. </w:t>
      </w:r>
    </w:p>
    <w:p w14:paraId="44099EE4" w14:textId="77777777" w:rsidR="00863F50" w:rsidRPr="00D15003" w:rsidRDefault="00863F50" w:rsidP="006224E8">
      <w:pPr>
        <w:jc w:val="both"/>
        <w:rPr>
          <w:rFonts w:ascii="Times New Roman" w:hAnsi="Times New Roman" w:cs="Times New Roman"/>
        </w:rPr>
      </w:pPr>
    </w:p>
    <w:p w14:paraId="40216A4B" w14:textId="6711EC46" w:rsidR="00863F50" w:rsidRPr="00D15003" w:rsidRDefault="00863F50" w:rsidP="006224E8">
      <w:pPr>
        <w:jc w:val="both"/>
        <w:rPr>
          <w:rFonts w:ascii="Times New Roman" w:hAnsi="Times New Roman" w:cs="Times New Roman"/>
        </w:rPr>
      </w:pPr>
      <w:r w:rsidRPr="00D15003">
        <w:rPr>
          <w:rFonts w:ascii="Times New Roman" w:hAnsi="Times New Roman" w:cs="Times New Roman"/>
        </w:rPr>
        <w:t>Information was collected on the following areas: the respondent’s background</w:t>
      </w:r>
      <w:r w:rsidR="005F60A8" w:rsidRPr="00D15003">
        <w:rPr>
          <w:rFonts w:ascii="Times New Roman" w:hAnsi="Times New Roman" w:cs="Times New Roman"/>
        </w:rPr>
        <w:t>,</w:t>
      </w:r>
      <w:r w:rsidRPr="00D15003">
        <w:rPr>
          <w:rFonts w:ascii="Times New Roman" w:hAnsi="Times New Roman" w:cs="Times New Roman"/>
        </w:rPr>
        <w:t xml:space="preserve"> h</w:t>
      </w:r>
      <w:r w:rsidRPr="00D15003">
        <w:rPr>
          <w:rFonts w:ascii="Times New Roman" w:hAnsi="Times New Roman" w:cs="Times New Roman"/>
          <w:bCs/>
        </w:rPr>
        <w:t>ome-based interactions with the TBA</w:t>
      </w:r>
      <w:r w:rsidR="005F60A8" w:rsidRPr="00D15003">
        <w:rPr>
          <w:rFonts w:ascii="Times New Roman" w:hAnsi="Times New Roman" w:cs="Times New Roman"/>
          <w:bCs/>
        </w:rPr>
        <w:t>s on: clean cord care,</w:t>
      </w:r>
      <w:r w:rsidRPr="00D15003">
        <w:rPr>
          <w:rFonts w:ascii="Times New Roman" w:hAnsi="Times New Roman" w:cs="Times New Roman"/>
          <w:bCs/>
        </w:rPr>
        <w:t xml:space="preserve"> </w:t>
      </w:r>
      <w:r w:rsidR="005F60A8" w:rsidRPr="00D15003">
        <w:rPr>
          <w:rFonts w:ascii="Times New Roman" w:hAnsi="Times New Roman" w:cs="Times New Roman"/>
          <w:bCs/>
        </w:rPr>
        <w:t xml:space="preserve">delayed bathing, </w:t>
      </w:r>
      <w:r w:rsidRPr="00D15003">
        <w:rPr>
          <w:rFonts w:ascii="Times New Roman" w:hAnsi="Times New Roman" w:cs="Times New Roman"/>
          <w:bCs/>
        </w:rPr>
        <w:t>thermal care</w:t>
      </w:r>
      <w:r w:rsidR="005F60A8" w:rsidRPr="00D15003">
        <w:rPr>
          <w:rFonts w:ascii="Times New Roman" w:hAnsi="Times New Roman" w:cs="Times New Roman"/>
          <w:bCs/>
        </w:rPr>
        <w:t>, breastfeeding,</w:t>
      </w:r>
      <w:r w:rsidRPr="00D15003">
        <w:rPr>
          <w:rFonts w:ascii="Times New Roman" w:hAnsi="Times New Roman" w:cs="Times New Roman"/>
          <w:bCs/>
        </w:rPr>
        <w:t xml:space="preserve"> </w:t>
      </w:r>
      <w:r w:rsidR="005F60A8" w:rsidRPr="00D15003">
        <w:rPr>
          <w:rFonts w:ascii="Times New Roman" w:hAnsi="Times New Roman" w:cs="Times New Roman"/>
          <w:bCs/>
        </w:rPr>
        <w:t>and use of bed-nets and</w:t>
      </w:r>
      <w:r w:rsidRPr="00D15003">
        <w:rPr>
          <w:rFonts w:ascii="Times New Roman" w:hAnsi="Times New Roman" w:cs="Times New Roman"/>
          <w:bCs/>
        </w:rPr>
        <w:t xml:space="preserve"> newborn </w:t>
      </w:r>
      <w:r w:rsidR="005F60A8" w:rsidRPr="00D15003">
        <w:rPr>
          <w:rFonts w:ascii="Times New Roman" w:hAnsi="Times New Roman" w:cs="Times New Roman"/>
          <w:bCs/>
        </w:rPr>
        <w:t xml:space="preserve">postnatal </w:t>
      </w:r>
      <w:r w:rsidRPr="00D15003">
        <w:rPr>
          <w:rFonts w:ascii="Times New Roman" w:hAnsi="Times New Roman" w:cs="Times New Roman"/>
          <w:bCs/>
        </w:rPr>
        <w:t>care durin</w:t>
      </w:r>
      <w:r w:rsidR="005F60A8" w:rsidRPr="00D15003">
        <w:rPr>
          <w:rFonts w:ascii="Times New Roman" w:hAnsi="Times New Roman" w:cs="Times New Roman"/>
          <w:bCs/>
        </w:rPr>
        <w:t>g the first 48 hours.</w:t>
      </w:r>
      <w:r w:rsidRPr="00D15003">
        <w:rPr>
          <w:rFonts w:ascii="Times New Roman" w:hAnsi="Times New Roman" w:cs="Times New Roman"/>
          <w:bCs/>
        </w:rPr>
        <w:t xml:space="preserve"> </w:t>
      </w:r>
    </w:p>
    <w:p w14:paraId="5CF79470" w14:textId="77777777" w:rsidR="00863F50" w:rsidRPr="00D15003" w:rsidRDefault="00863F50" w:rsidP="006224E8">
      <w:pPr>
        <w:pStyle w:val="Heading2"/>
        <w:spacing w:before="0"/>
        <w:rPr>
          <w:rFonts w:ascii="Times New Roman" w:hAnsi="Times New Roman" w:cs="Times New Roman"/>
          <w:i/>
          <w:sz w:val="24"/>
          <w:szCs w:val="24"/>
        </w:rPr>
      </w:pPr>
      <w:bookmarkStart w:id="1" w:name="_Toc317422961"/>
    </w:p>
    <w:p w14:paraId="21067AAF" w14:textId="19481080" w:rsidR="00863F50" w:rsidRPr="00D15003" w:rsidRDefault="00863F50" w:rsidP="006224E8">
      <w:pPr>
        <w:pStyle w:val="Heading2"/>
        <w:spacing w:before="0"/>
        <w:rPr>
          <w:rFonts w:ascii="Times New Roman" w:hAnsi="Times New Roman" w:cs="Times New Roman"/>
          <w:color w:val="auto"/>
          <w:sz w:val="24"/>
          <w:szCs w:val="24"/>
        </w:rPr>
      </w:pPr>
      <w:r w:rsidRPr="00D15003">
        <w:rPr>
          <w:rFonts w:ascii="Times New Roman" w:hAnsi="Times New Roman" w:cs="Times New Roman"/>
          <w:color w:val="auto"/>
          <w:sz w:val="24"/>
          <w:szCs w:val="24"/>
        </w:rPr>
        <w:t>Sample Design, Size and Selection of Respondents</w:t>
      </w:r>
      <w:bookmarkEnd w:id="1"/>
    </w:p>
    <w:p w14:paraId="109D57EE" w14:textId="4D21A9A7" w:rsidR="00863F50" w:rsidRPr="00D15003" w:rsidRDefault="00863F50" w:rsidP="006224E8">
      <w:pPr>
        <w:jc w:val="both"/>
        <w:rPr>
          <w:rFonts w:ascii="Times New Roman" w:hAnsi="Times New Roman" w:cs="Times New Roman"/>
        </w:rPr>
      </w:pPr>
      <w:r w:rsidRPr="00D15003">
        <w:rPr>
          <w:rFonts w:ascii="Times New Roman" w:hAnsi="Times New Roman" w:cs="Times New Roman"/>
        </w:rPr>
        <w:t xml:space="preserve">The study was based on quarterly Continuous Household Survey at population level, which was considered to produce real-time data for implementation monitoring of the </w:t>
      </w:r>
      <w:r w:rsidR="002F46E0" w:rsidRPr="00D15003">
        <w:rPr>
          <w:rFonts w:ascii="Times New Roman" w:hAnsi="Times New Roman" w:cs="Times New Roman"/>
        </w:rPr>
        <w:t xml:space="preserve">community-driven </w:t>
      </w:r>
      <w:r w:rsidRPr="00D15003">
        <w:rPr>
          <w:rFonts w:ascii="Times New Roman" w:hAnsi="Times New Roman" w:cs="Times New Roman"/>
        </w:rPr>
        <w:t>intervention. The study adopted multi-stage cluster sampling design to select the required number of 120 clusters in the state. The dependent variables of interest for this analysis are a cross-sectional measure of women who had a live birth in the last 12 months preceding survey per cluster was interviewed. The researcher used 80% power, assuming design effect of 1.5, and 95% confidence interval.</w:t>
      </w:r>
    </w:p>
    <w:p w14:paraId="7F42FC74" w14:textId="77777777" w:rsidR="00863F50" w:rsidRPr="00D15003" w:rsidRDefault="00863F50" w:rsidP="006224E8">
      <w:pPr>
        <w:pStyle w:val="Heading3"/>
        <w:spacing w:before="0"/>
        <w:rPr>
          <w:rFonts w:ascii="Times New Roman" w:hAnsi="Times New Roman" w:cs="Times New Roman"/>
        </w:rPr>
      </w:pPr>
      <w:bookmarkStart w:id="2" w:name="_Toc317422962"/>
    </w:p>
    <w:p w14:paraId="47DBFAC8" w14:textId="7DCBE634" w:rsidR="00863F50" w:rsidRPr="00D15003" w:rsidRDefault="00863F50" w:rsidP="006224E8">
      <w:pPr>
        <w:pStyle w:val="Heading3"/>
        <w:spacing w:before="0"/>
        <w:rPr>
          <w:rFonts w:ascii="Times New Roman" w:hAnsi="Times New Roman" w:cs="Times New Roman"/>
          <w:color w:val="auto"/>
        </w:rPr>
      </w:pPr>
      <w:r w:rsidRPr="00D15003">
        <w:rPr>
          <w:rFonts w:ascii="Times New Roman" w:hAnsi="Times New Roman" w:cs="Times New Roman"/>
          <w:color w:val="auto"/>
        </w:rPr>
        <w:t>Selection of Clusters</w:t>
      </w:r>
      <w:bookmarkEnd w:id="2"/>
    </w:p>
    <w:p w14:paraId="78B7B563" w14:textId="56214ED7" w:rsidR="008D4157" w:rsidRPr="00D15003" w:rsidRDefault="00863F50" w:rsidP="006224E8">
      <w:pPr>
        <w:jc w:val="both"/>
        <w:rPr>
          <w:rFonts w:ascii="Times New Roman" w:hAnsi="Times New Roman" w:cs="Times New Roman"/>
        </w:rPr>
      </w:pPr>
      <w:r w:rsidRPr="00D15003">
        <w:rPr>
          <w:rFonts w:ascii="Times New Roman" w:hAnsi="Times New Roman" w:cs="Times New Roman"/>
        </w:rPr>
        <w:t xml:space="preserve">In the first stage, all clusters excluding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metropolis were subdivided into rural and urban sectors</w:t>
      </w:r>
      <w:r w:rsidR="008D4157" w:rsidRPr="00D15003">
        <w:rPr>
          <w:rFonts w:ascii="Times New Roman" w:hAnsi="Times New Roman" w:cs="Times New Roman"/>
        </w:rPr>
        <w:t xml:space="preserve"> (localities with settlements of less than 20,000 inhabitants were classified as </w:t>
      </w:r>
      <w:r w:rsidR="008D4157" w:rsidRPr="00D15003">
        <w:rPr>
          <w:rFonts w:ascii="Times New Roman" w:hAnsi="Times New Roman" w:cs="Times New Roman"/>
          <w:b/>
        </w:rPr>
        <w:t>rural</w:t>
      </w:r>
      <w:r w:rsidR="008D4157" w:rsidRPr="00D15003">
        <w:rPr>
          <w:rFonts w:ascii="Times New Roman" w:hAnsi="Times New Roman" w:cs="Times New Roman"/>
        </w:rPr>
        <w:t xml:space="preserve"> while the localities with settlement of more than 20,000 inhabitants were classified as </w:t>
      </w:r>
      <w:r w:rsidR="008D4157" w:rsidRPr="00D15003">
        <w:rPr>
          <w:rFonts w:ascii="Times New Roman" w:hAnsi="Times New Roman" w:cs="Times New Roman"/>
          <w:b/>
        </w:rPr>
        <w:t>urban</w:t>
      </w:r>
      <w:r w:rsidR="008D4157" w:rsidRPr="00D15003">
        <w:rPr>
          <w:rFonts w:ascii="Times New Roman" w:hAnsi="Times New Roman" w:cs="Times New Roman"/>
        </w:rPr>
        <w:t>).</w:t>
      </w:r>
    </w:p>
    <w:p w14:paraId="653C51F7" w14:textId="77777777" w:rsidR="008D4157" w:rsidRPr="00D15003" w:rsidRDefault="008D4157" w:rsidP="006224E8">
      <w:pPr>
        <w:jc w:val="both"/>
        <w:rPr>
          <w:rFonts w:ascii="Times New Roman" w:hAnsi="Times New Roman" w:cs="Times New Roman"/>
        </w:rPr>
      </w:pPr>
    </w:p>
    <w:p w14:paraId="5D30A23F" w14:textId="56DA6D57" w:rsidR="00863F50" w:rsidRPr="00D15003" w:rsidRDefault="00863F50" w:rsidP="006224E8">
      <w:pPr>
        <w:jc w:val="both"/>
        <w:rPr>
          <w:rFonts w:ascii="Times New Roman" w:hAnsi="Times New Roman" w:cs="Times New Roman"/>
        </w:rPr>
      </w:pPr>
      <w:r w:rsidRPr="00D15003">
        <w:rPr>
          <w:rFonts w:ascii="Times New Roman" w:hAnsi="Times New Roman" w:cs="Times New Roman"/>
        </w:rPr>
        <w:t>All the clusters per sector were serialized from 1 to nth population. The enumeration areas (clusters) were regarded as the primary sampling unit. The 120 clusters were drawn from 1990 National Population Commission Master Cluster list. 60 clusters were randomly drawn using probability proportional to size (PPS) technique from rural list and 60 clusters drawn from urban list respectively. In each wave of the continuous survey, 120 clusters were randomly selected into the sample for interviews by the researcher. It was observed that some clusters have up to 40 households while some do not. The second stage was the grouping of the clusters into local government areas (LGAs) within the state.</w:t>
      </w:r>
    </w:p>
    <w:p w14:paraId="705AD764" w14:textId="77777777" w:rsidR="00AB674F" w:rsidRDefault="00AB674F" w:rsidP="006224E8">
      <w:pPr>
        <w:jc w:val="both"/>
        <w:rPr>
          <w:rFonts w:ascii="Times New Roman" w:hAnsi="Times New Roman" w:cs="Times New Roman"/>
        </w:rPr>
      </w:pPr>
    </w:p>
    <w:p w14:paraId="33F80EDF" w14:textId="124B5DD1" w:rsidR="00863F50" w:rsidRPr="00D15003" w:rsidRDefault="00863F50" w:rsidP="006224E8">
      <w:pPr>
        <w:jc w:val="both"/>
        <w:rPr>
          <w:rFonts w:ascii="Times New Roman" w:hAnsi="Times New Roman" w:cs="Times New Roman"/>
          <w:b/>
        </w:rPr>
      </w:pPr>
      <w:r w:rsidRPr="00D15003">
        <w:rPr>
          <w:rFonts w:ascii="Times New Roman" w:hAnsi="Times New Roman" w:cs="Times New Roman"/>
          <w:b/>
        </w:rPr>
        <w:t>Extraction of Sketch Maps from National Population Commission (NPC) Archive</w:t>
      </w:r>
    </w:p>
    <w:p w14:paraId="4E5F43FF" w14:textId="25F26DD7" w:rsidR="00863F50" w:rsidRPr="00D15003" w:rsidRDefault="00863F50" w:rsidP="006224E8">
      <w:pPr>
        <w:jc w:val="both"/>
        <w:rPr>
          <w:rFonts w:ascii="Times New Roman" w:hAnsi="Times New Roman" w:cs="Times New Roman"/>
        </w:rPr>
      </w:pPr>
      <w:r w:rsidRPr="00D15003">
        <w:rPr>
          <w:rFonts w:ascii="Times New Roman" w:hAnsi="Times New Roman" w:cs="Times New Roman"/>
        </w:rPr>
        <w:t xml:space="preserve">After the random selection, the Enumeration Area Sketch maps were extracted from the archive of the </w:t>
      </w:r>
      <w:r w:rsidR="00AE7BD9" w:rsidRPr="00D15003">
        <w:rPr>
          <w:rFonts w:ascii="Times New Roman" w:hAnsi="Times New Roman" w:cs="Times New Roman"/>
        </w:rPr>
        <w:t>NPC, which provided guide to</w:t>
      </w:r>
      <w:r w:rsidRPr="00D15003">
        <w:rPr>
          <w:rFonts w:ascii="Times New Roman" w:hAnsi="Times New Roman" w:cs="Times New Roman"/>
        </w:rPr>
        <w:t xml:space="preserve"> the boundary of each E.A. at the community level. The Clusters (E.As) were shared to NPC staffs that have been recruited to assist in carrying out the listing of all the buildings and households in each of the selected enumeration area (cluster) as demarcated by National Population Commission,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State. Where the sketch ma</w:t>
      </w:r>
      <w:r w:rsidR="002E5B9A" w:rsidRPr="00D15003">
        <w:rPr>
          <w:rFonts w:ascii="Times New Roman" w:hAnsi="Times New Roman" w:cs="Times New Roman"/>
        </w:rPr>
        <w:t>ps were not found, the NPC personnel were</w:t>
      </w:r>
      <w:r w:rsidRPr="00D15003">
        <w:rPr>
          <w:rFonts w:ascii="Times New Roman" w:hAnsi="Times New Roman" w:cs="Times New Roman"/>
        </w:rPr>
        <w:t xml:space="preserve"> directed to conduct the exercise of demarcating the enumeration area before the commencement of the building and household listing by walking round the selected EAs together with the Village Head or representative to determine the clear demarcation of such E.A. The number of buildings and households were serially numbered and recorded in the listing forms provided. The sketch maps of such E.As were equally developed on the spot for such E.As.</w:t>
      </w:r>
    </w:p>
    <w:p w14:paraId="37C07650" w14:textId="77777777" w:rsidR="00863F50" w:rsidRPr="00D15003" w:rsidRDefault="00863F50" w:rsidP="006224E8">
      <w:pPr>
        <w:jc w:val="both"/>
        <w:rPr>
          <w:rFonts w:ascii="Times New Roman" w:hAnsi="Times New Roman" w:cs="Times New Roman"/>
        </w:rPr>
      </w:pPr>
    </w:p>
    <w:p w14:paraId="6D87AB62" w14:textId="68060792" w:rsidR="00863F50" w:rsidRPr="00D15003" w:rsidRDefault="00863F50" w:rsidP="006224E8">
      <w:pPr>
        <w:jc w:val="both"/>
        <w:rPr>
          <w:rFonts w:ascii="Times New Roman" w:hAnsi="Times New Roman" w:cs="Times New Roman"/>
          <w:b/>
        </w:rPr>
      </w:pPr>
      <w:r w:rsidRPr="00D15003">
        <w:rPr>
          <w:rFonts w:ascii="Times New Roman" w:hAnsi="Times New Roman" w:cs="Times New Roman"/>
          <w:b/>
        </w:rPr>
        <w:t>Development of Questionnaire for the surveys</w:t>
      </w:r>
    </w:p>
    <w:p w14:paraId="08C6C405" w14:textId="77777777" w:rsidR="00863F50" w:rsidRPr="00D15003" w:rsidRDefault="00863F50" w:rsidP="006224E8">
      <w:pPr>
        <w:jc w:val="both"/>
        <w:rPr>
          <w:rFonts w:ascii="Times New Roman" w:hAnsi="Times New Roman" w:cs="Times New Roman"/>
        </w:rPr>
      </w:pPr>
      <w:r w:rsidRPr="00D15003">
        <w:rPr>
          <w:rFonts w:ascii="Times New Roman" w:hAnsi="Times New Roman" w:cs="Times New Roman"/>
        </w:rPr>
        <w:t xml:space="preserve">The structured questionnaire was designed first in the English language and key words in the questionnaire translated to Hausa and Fulfulde language for uniformity purposes. All the people in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State can speak either Hausa or Fulfulde language; hence, it was imperative for the researcher to have considered the languages spoken during the development of the questionnaire. The questionnaire comprises of the profile page which have the state name and code, local government areas and code, Sector: urban and rural setting, building number, household number, date of interview, questionnaire number, interviewer name, code and signature, type of interview: completed, partial completed, not at home –with three calls back allowed and complete refusal.</w:t>
      </w:r>
    </w:p>
    <w:p w14:paraId="4C5A9935" w14:textId="77777777" w:rsidR="00863F50" w:rsidRPr="00D15003" w:rsidRDefault="00863F50" w:rsidP="006224E8">
      <w:pPr>
        <w:jc w:val="both"/>
        <w:rPr>
          <w:rFonts w:ascii="Times New Roman" w:hAnsi="Times New Roman" w:cs="Times New Roman"/>
        </w:rPr>
      </w:pPr>
    </w:p>
    <w:p w14:paraId="4AB4523B" w14:textId="48086AD5" w:rsidR="00863F50" w:rsidRPr="00D15003" w:rsidRDefault="00863F50" w:rsidP="006224E8">
      <w:pPr>
        <w:jc w:val="both"/>
        <w:rPr>
          <w:rFonts w:ascii="Times New Roman" w:hAnsi="Times New Roman" w:cs="Times New Roman"/>
        </w:rPr>
      </w:pPr>
      <w:r w:rsidRPr="00D15003">
        <w:rPr>
          <w:rFonts w:ascii="Times New Roman" w:hAnsi="Times New Roman" w:cs="Times New Roman"/>
        </w:rPr>
        <w:t>The quantitative questionnaire was mainly for mothers that had at least a live birth in the last 12 months prior the survey period.</w:t>
      </w:r>
      <w:r w:rsidR="00EF74C7" w:rsidRPr="00D15003">
        <w:rPr>
          <w:rFonts w:ascii="Times New Roman" w:hAnsi="Times New Roman" w:cs="Times New Roman"/>
        </w:rPr>
        <w:t xml:space="preserve"> The duration of the interview wa</w:t>
      </w:r>
      <w:r w:rsidRPr="00D15003">
        <w:rPr>
          <w:rFonts w:ascii="Times New Roman" w:hAnsi="Times New Roman" w:cs="Times New Roman"/>
        </w:rPr>
        <w:t>s between 30 – 45 minutes. It was observed aft</w:t>
      </w:r>
      <w:r w:rsidR="00EF74C7" w:rsidRPr="00D15003">
        <w:rPr>
          <w:rFonts w:ascii="Times New Roman" w:hAnsi="Times New Roman" w:cs="Times New Roman"/>
        </w:rPr>
        <w:t xml:space="preserve">er three days on the field, </w:t>
      </w:r>
      <w:r w:rsidRPr="00D15003">
        <w:rPr>
          <w:rFonts w:ascii="Times New Roman" w:hAnsi="Times New Roman" w:cs="Times New Roman"/>
        </w:rPr>
        <w:t>interviewers on average spent 20 min</w:t>
      </w:r>
      <w:r w:rsidR="00EF74C7" w:rsidRPr="00D15003">
        <w:rPr>
          <w:rFonts w:ascii="Times New Roman" w:hAnsi="Times New Roman" w:cs="Times New Roman"/>
        </w:rPr>
        <w:t>utes to complete an interview provided there was no intruder</w:t>
      </w:r>
      <w:r w:rsidRPr="00D15003">
        <w:rPr>
          <w:rFonts w:ascii="Times New Roman" w:hAnsi="Times New Roman" w:cs="Times New Roman"/>
        </w:rPr>
        <w:t xml:space="preserve"> during the course of interview. </w:t>
      </w:r>
    </w:p>
    <w:p w14:paraId="02C38252" w14:textId="77777777" w:rsidR="00863F50" w:rsidRPr="00D15003" w:rsidRDefault="00863F50" w:rsidP="006224E8">
      <w:pPr>
        <w:jc w:val="both"/>
        <w:rPr>
          <w:rFonts w:ascii="Times New Roman" w:hAnsi="Times New Roman" w:cs="Times New Roman"/>
        </w:rPr>
      </w:pPr>
    </w:p>
    <w:p w14:paraId="216B31F2" w14:textId="77777777" w:rsidR="00863F50" w:rsidRPr="00D15003" w:rsidRDefault="00863F50" w:rsidP="006224E8">
      <w:pPr>
        <w:jc w:val="both"/>
        <w:rPr>
          <w:rFonts w:ascii="Times New Roman" w:hAnsi="Times New Roman" w:cs="Times New Roman"/>
        </w:rPr>
      </w:pPr>
      <w:r w:rsidRPr="00D15003">
        <w:rPr>
          <w:rFonts w:ascii="Times New Roman" w:hAnsi="Times New Roman" w:cs="Times New Roman"/>
        </w:rPr>
        <w:t xml:space="preserve"> (</w:t>
      </w:r>
      <w:proofErr w:type="spellStart"/>
      <w:r w:rsidRPr="00D15003">
        <w:rPr>
          <w:rFonts w:ascii="Times New Roman" w:hAnsi="Times New Roman" w:cs="Times New Roman"/>
        </w:rPr>
        <w:t>i</w:t>
      </w:r>
      <w:proofErr w:type="spellEnd"/>
      <w:r w:rsidRPr="00D15003">
        <w:rPr>
          <w:rFonts w:ascii="Times New Roman" w:hAnsi="Times New Roman" w:cs="Times New Roman"/>
        </w:rPr>
        <w:t>) Identification Information: The identification details in the questionnaire included; questionnaire number, name of village, household number and person code.</w:t>
      </w:r>
    </w:p>
    <w:p w14:paraId="2867E690" w14:textId="77777777" w:rsidR="00863F50" w:rsidRPr="00D15003" w:rsidRDefault="00863F50" w:rsidP="006224E8">
      <w:pPr>
        <w:jc w:val="both"/>
        <w:rPr>
          <w:rFonts w:ascii="Times New Roman" w:hAnsi="Times New Roman" w:cs="Times New Roman"/>
        </w:rPr>
      </w:pPr>
      <w:r w:rsidRPr="00D15003">
        <w:rPr>
          <w:rFonts w:ascii="Times New Roman" w:hAnsi="Times New Roman" w:cs="Times New Roman"/>
        </w:rPr>
        <w:t xml:space="preserve">(ii) Household Information: This section included list of all individual in the household starting from the head of household. After the listing, identification of eligible mother with her unique identification number, child whose age is 12 months below unique identification number, individual information such as relationship to the head of household, age, sex, education that is, highest school completed, religion, occupation, and slept in the house a day to interview. Questions were asked of every member of the household. All of these questions were open-ended except the sex, education and religion of the person that were coded </w:t>
      </w:r>
    </w:p>
    <w:p w14:paraId="3512F8B9" w14:textId="584A425F" w:rsidR="00863F50" w:rsidRPr="00D15003" w:rsidRDefault="008D4157" w:rsidP="006224E8">
      <w:pPr>
        <w:jc w:val="both"/>
        <w:rPr>
          <w:rFonts w:ascii="Times New Roman" w:hAnsi="Times New Roman" w:cs="Times New Roman"/>
        </w:rPr>
      </w:pPr>
      <w:r w:rsidRPr="00D15003">
        <w:rPr>
          <w:rFonts w:ascii="Times New Roman" w:hAnsi="Times New Roman" w:cs="Times New Roman"/>
        </w:rPr>
        <w:t xml:space="preserve"> (i</w:t>
      </w:r>
      <w:r w:rsidR="00863F50" w:rsidRPr="00D15003">
        <w:rPr>
          <w:rFonts w:ascii="Times New Roman" w:hAnsi="Times New Roman" w:cs="Times New Roman"/>
        </w:rPr>
        <w:t>ii) Essential Newborn Practices: These include clean cord care, thermal care, delayed bathing, breastfeeding initiat</w:t>
      </w:r>
      <w:r w:rsidR="00D0108F" w:rsidRPr="00D15003">
        <w:rPr>
          <w:rFonts w:ascii="Times New Roman" w:hAnsi="Times New Roman" w:cs="Times New Roman"/>
        </w:rPr>
        <w:t>ion, exclusive breastfeeding,</w:t>
      </w:r>
      <w:r w:rsidR="00863F50" w:rsidRPr="00D15003">
        <w:rPr>
          <w:rFonts w:ascii="Times New Roman" w:hAnsi="Times New Roman" w:cs="Times New Roman"/>
        </w:rPr>
        <w:t xml:space="preserve"> sleeping under insecticide treated net</w:t>
      </w:r>
      <w:r w:rsidR="00D0108F" w:rsidRPr="00D15003">
        <w:rPr>
          <w:rFonts w:ascii="Times New Roman" w:hAnsi="Times New Roman" w:cs="Times New Roman"/>
        </w:rPr>
        <w:t xml:space="preserve"> and postnatal check within 48 hours of delivery</w:t>
      </w:r>
      <w:r w:rsidR="00863F50" w:rsidRPr="00D15003">
        <w:rPr>
          <w:rFonts w:ascii="Times New Roman" w:hAnsi="Times New Roman" w:cs="Times New Roman"/>
        </w:rPr>
        <w:t xml:space="preserve">. </w:t>
      </w:r>
    </w:p>
    <w:p w14:paraId="33DC99F7" w14:textId="25905A1E" w:rsidR="00863F50" w:rsidRPr="00D15003" w:rsidRDefault="00863F50" w:rsidP="006224E8">
      <w:pPr>
        <w:jc w:val="both"/>
        <w:rPr>
          <w:rFonts w:ascii="Times New Roman" w:hAnsi="Times New Roman" w:cs="Times New Roman"/>
        </w:rPr>
      </w:pPr>
      <w:r w:rsidRPr="00D15003">
        <w:rPr>
          <w:rFonts w:ascii="Times New Roman" w:hAnsi="Times New Roman" w:cs="Times New Roman"/>
        </w:rPr>
        <w:t xml:space="preserve">(viii) Postnatal Care: The information in the section included utilization of check-up within 48 hours, </w:t>
      </w:r>
      <w:r w:rsidR="002764BE" w:rsidRPr="00D15003">
        <w:rPr>
          <w:rFonts w:ascii="Times New Roman" w:hAnsi="Times New Roman" w:cs="Times New Roman"/>
        </w:rPr>
        <w:t xml:space="preserve">and </w:t>
      </w:r>
      <w:r w:rsidRPr="00D15003">
        <w:rPr>
          <w:rFonts w:ascii="Times New Roman" w:hAnsi="Times New Roman" w:cs="Times New Roman"/>
        </w:rPr>
        <w:t>within 7 d</w:t>
      </w:r>
      <w:r w:rsidR="002764BE" w:rsidRPr="00D15003">
        <w:rPr>
          <w:rFonts w:ascii="Times New Roman" w:hAnsi="Times New Roman" w:cs="Times New Roman"/>
        </w:rPr>
        <w:t>ays</w:t>
      </w:r>
    </w:p>
    <w:p w14:paraId="4917FBE7" w14:textId="77777777" w:rsidR="00E05DD7" w:rsidRPr="00D15003" w:rsidRDefault="00E05DD7" w:rsidP="006224E8">
      <w:pPr>
        <w:jc w:val="both"/>
        <w:rPr>
          <w:rFonts w:ascii="Times New Roman" w:hAnsi="Times New Roman" w:cs="Times New Roman"/>
        </w:rPr>
      </w:pPr>
    </w:p>
    <w:p w14:paraId="09A9B768" w14:textId="4A5D49C6" w:rsidR="00E918DB" w:rsidRPr="00D15003" w:rsidRDefault="00E918DB" w:rsidP="006224E8">
      <w:pPr>
        <w:jc w:val="both"/>
        <w:rPr>
          <w:rFonts w:ascii="Times New Roman" w:hAnsi="Times New Roman" w:cs="Times New Roman"/>
          <w:b/>
        </w:rPr>
      </w:pPr>
      <w:r w:rsidRPr="00D15003">
        <w:rPr>
          <w:rFonts w:ascii="Times New Roman" w:hAnsi="Times New Roman" w:cs="Times New Roman"/>
          <w:b/>
        </w:rPr>
        <w:t>Pretest of Questionnaire and Pilot Study</w:t>
      </w:r>
    </w:p>
    <w:p w14:paraId="1349C13F" w14:textId="6A16CA09" w:rsidR="00E918DB" w:rsidRPr="00D15003" w:rsidRDefault="00E918DB" w:rsidP="006224E8">
      <w:pPr>
        <w:jc w:val="both"/>
        <w:rPr>
          <w:rFonts w:ascii="Times New Roman" w:hAnsi="Times New Roman" w:cs="Times New Roman"/>
        </w:rPr>
      </w:pPr>
      <w:r w:rsidRPr="00D15003">
        <w:rPr>
          <w:rFonts w:ascii="Times New Roman" w:hAnsi="Times New Roman" w:cs="Times New Roman"/>
        </w:rPr>
        <w:t xml:space="preserve">Pre-testing of the questionnaire was conducted in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metropolis rural slum to assess the wording, sequencing of the questionnaire, appropriateness of the language, skip patterns, cultural suitability, and no offensive words used. The questionnaire and manual of instructions were revised after pre-testing and necessary amendments were made before adoption.</w:t>
      </w:r>
    </w:p>
    <w:p w14:paraId="0F874197" w14:textId="77777777" w:rsidR="00E918DB" w:rsidRPr="00D15003" w:rsidRDefault="00E918DB" w:rsidP="006224E8">
      <w:pPr>
        <w:jc w:val="both"/>
        <w:rPr>
          <w:rFonts w:ascii="Times New Roman" w:hAnsi="Times New Roman" w:cs="Times New Roman"/>
        </w:rPr>
      </w:pPr>
      <w:r w:rsidRPr="00D15003">
        <w:rPr>
          <w:rFonts w:ascii="Times New Roman" w:hAnsi="Times New Roman" w:cs="Times New Roman"/>
        </w:rPr>
        <w:t>The pretest was able to check the clarity, simplicity, and sensitivity of the questions. Sequencing, vagueness and ambiguity of the questionnaire was equally tested. The results of the pretest were used to fine-tune the final questionnaire.</w:t>
      </w:r>
    </w:p>
    <w:p w14:paraId="03D409DA" w14:textId="77777777" w:rsidR="00AB674F" w:rsidRDefault="00AB674F" w:rsidP="006224E8">
      <w:pPr>
        <w:jc w:val="both"/>
        <w:rPr>
          <w:rFonts w:ascii="Times New Roman" w:hAnsi="Times New Roman" w:cs="Times New Roman"/>
        </w:rPr>
      </w:pPr>
    </w:p>
    <w:p w14:paraId="427EC591" w14:textId="77777777" w:rsidR="00E918DB" w:rsidRPr="00D15003" w:rsidRDefault="00E918DB" w:rsidP="006224E8">
      <w:pPr>
        <w:jc w:val="both"/>
        <w:rPr>
          <w:rFonts w:ascii="Times New Roman" w:hAnsi="Times New Roman" w:cs="Times New Roman"/>
        </w:rPr>
      </w:pPr>
      <w:r w:rsidRPr="00D15003">
        <w:rPr>
          <w:rFonts w:ascii="Times New Roman" w:hAnsi="Times New Roman" w:cs="Times New Roman"/>
        </w:rPr>
        <w:t xml:space="preserve">A pilot study was conducted in the first quarter (January-March 2013) and the findings were used for corrections of all stages of the survey. The timing, number of questionnaire per interviewer, average time for one completed interviewed, cost, difficult terrain issues were adequately addressed and data processing cost was estimated. This process yielded high quality of fieldwork. </w:t>
      </w:r>
    </w:p>
    <w:p w14:paraId="65CEFF52" w14:textId="77777777" w:rsidR="00013C98" w:rsidRPr="00D15003" w:rsidRDefault="00013C98" w:rsidP="006224E8">
      <w:pPr>
        <w:jc w:val="both"/>
        <w:rPr>
          <w:rFonts w:ascii="Times New Roman" w:hAnsi="Times New Roman" w:cs="Times New Roman"/>
        </w:rPr>
      </w:pPr>
    </w:p>
    <w:p w14:paraId="5F0F9CBB" w14:textId="788AAB9C" w:rsidR="00E918DB" w:rsidRPr="00D15003" w:rsidRDefault="00E918DB" w:rsidP="006224E8">
      <w:pPr>
        <w:pStyle w:val="Heading2"/>
        <w:spacing w:before="0"/>
        <w:rPr>
          <w:rFonts w:ascii="Times New Roman" w:hAnsi="Times New Roman" w:cs="Times New Roman"/>
          <w:color w:val="auto"/>
          <w:sz w:val="24"/>
          <w:szCs w:val="24"/>
        </w:rPr>
      </w:pPr>
      <w:bookmarkStart w:id="3" w:name="_Toc317422963"/>
      <w:r w:rsidRPr="00D15003">
        <w:rPr>
          <w:rFonts w:ascii="Times New Roman" w:hAnsi="Times New Roman" w:cs="Times New Roman"/>
          <w:color w:val="auto"/>
          <w:sz w:val="24"/>
          <w:szCs w:val="24"/>
        </w:rPr>
        <w:t>Field Organization and Data Collection</w:t>
      </w:r>
      <w:bookmarkEnd w:id="3"/>
      <w:r w:rsidRPr="00D15003">
        <w:rPr>
          <w:rFonts w:ascii="Times New Roman" w:hAnsi="Times New Roman" w:cs="Times New Roman"/>
          <w:color w:val="auto"/>
          <w:sz w:val="24"/>
          <w:szCs w:val="24"/>
        </w:rPr>
        <w:tab/>
      </w:r>
    </w:p>
    <w:p w14:paraId="74FC8CD2" w14:textId="77777777" w:rsidR="00E918DB" w:rsidRPr="00D15003" w:rsidRDefault="00E918DB" w:rsidP="006224E8">
      <w:pPr>
        <w:jc w:val="both"/>
        <w:rPr>
          <w:rFonts w:ascii="Times New Roman" w:hAnsi="Times New Roman" w:cs="Times New Roman"/>
        </w:rPr>
      </w:pPr>
      <w:r w:rsidRPr="00D15003">
        <w:rPr>
          <w:rFonts w:ascii="Times New Roman" w:hAnsi="Times New Roman" w:cs="Times New Roman"/>
        </w:rPr>
        <w:t xml:space="preserve">The research assistants (interviewers) were recruited for the purpose of data collection. Prior the conduct of the interviews, the 45 research assistants and 9 supervisors were identified and recruited for the fieldwork. One week training on act of conducting face-to-face interview, role-play and field trial were conducted to ascertain the proficiency of the research assistants. All the research assistants were either undergraduates or graduate that has at least two years’ experience in data collection. Only few of the interviewers used in the data collection have postgraduate certificates or qualified nurse/midwife certificates. </w:t>
      </w:r>
    </w:p>
    <w:p w14:paraId="17B33ACB" w14:textId="77777777" w:rsidR="00E918DB" w:rsidRPr="00D15003" w:rsidRDefault="00E918DB" w:rsidP="006224E8">
      <w:pPr>
        <w:jc w:val="both"/>
        <w:rPr>
          <w:rFonts w:ascii="Times New Roman" w:hAnsi="Times New Roman" w:cs="Times New Roman"/>
        </w:rPr>
      </w:pPr>
    </w:p>
    <w:p w14:paraId="51E343CE" w14:textId="77777777" w:rsidR="00E918DB" w:rsidRPr="00D15003" w:rsidRDefault="00E918DB" w:rsidP="006224E8">
      <w:pPr>
        <w:jc w:val="both"/>
        <w:rPr>
          <w:rFonts w:ascii="Times New Roman" w:hAnsi="Times New Roman" w:cs="Times New Roman"/>
        </w:rPr>
      </w:pPr>
      <w:r w:rsidRPr="00D15003">
        <w:rPr>
          <w:rFonts w:ascii="Times New Roman" w:hAnsi="Times New Roman" w:cs="Times New Roman"/>
        </w:rPr>
        <w:t>The research assistants were subdivided into nine groups. Each group is made of 4 research assistants and a supervisor to cover particular supervisory areas. Each of the research assistants was given well-structured questionnaires, sketch map of the enumeration areas for easy identification, pen, notepad and identity card. The sketch maps enable the research assistants to identify the household with eligible mother selected for the interview. On arrival at the enumeration area, the supervisor and the research assistants paid courtesy visit to the District Head informing him the purpose of being there and solicited for his support. As soon as permission was granted, the research assistant proceeded to identify the household with the eligible mother with the aid of sketch map of the cluster to conduct interview if the respondent was available. If the respondent was not available, the research assistant repeated the visit for at most three times, that is, she observed three calls back before such interview was considered not available; hence, recorded as non-achieved calls in the provided note-pad and submitted all the contacts made to the supervisors for analysis.</w:t>
      </w:r>
    </w:p>
    <w:p w14:paraId="16AD094F" w14:textId="77777777" w:rsidR="00E918DB" w:rsidRPr="00D15003" w:rsidRDefault="00E918DB" w:rsidP="006224E8">
      <w:pPr>
        <w:jc w:val="both"/>
        <w:rPr>
          <w:rFonts w:ascii="Times New Roman" w:hAnsi="Times New Roman" w:cs="Times New Roman"/>
        </w:rPr>
      </w:pPr>
    </w:p>
    <w:p w14:paraId="074ADC84" w14:textId="77777777" w:rsidR="00E918DB" w:rsidRPr="00D15003" w:rsidRDefault="00E918DB" w:rsidP="006224E8">
      <w:pPr>
        <w:jc w:val="both"/>
        <w:rPr>
          <w:rFonts w:ascii="Times New Roman" w:hAnsi="Times New Roman" w:cs="Times New Roman"/>
        </w:rPr>
      </w:pPr>
      <w:r w:rsidRPr="00D15003">
        <w:rPr>
          <w:rFonts w:ascii="Times New Roman" w:hAnsi="Times New Roman" w:cs="Times New Roman"/>
        </w:rPr>
        <w:t>The population per wave of the continuous survey varies from one quarter to another. This was as result of eligible mothers identified during complete listing of the households and those found during interview time were interviewed.</w:t>
      </w:r>
    </w:p>
    <w:p w14:paraId="5DFA6BFF" w14:textId="77777777" w:rsidR="00E918DB" w:rsidRPr="00D15003" w:rsidRDefault="00E918DB" w:rsidP="006224E8">
      <w:pPr>
        <w:jc w:val="both"/>
        <w:rPr>
          <w:rFonts w:ascii="Times New Roman" w:hAnsi="Times New Roman" w:cs="Times New Roman"/>
        </w:rPr>
      </w:pPr>
    </w:p>
    <w:p w14:paraId="6B0E10BE" w14:textId="1970C916" w:rsidR="00E918DB" w:rsidRPr="00D15003" w:rsidRDefault="00E918DB" w:rsidP="006224E8">
      <w:pPr>
        <w:pStyle w:val="Heading3"/>
        <w:spacing w:before="0"/>
        <w:rPr>
          <w:rFonts w:ascii="Times New Roman" w:hAnsi="Times New Roman" w:cs="Times New Roman"/>
          <w:color w:val="auto"/>
        </w:rPr>
      </w:pPr>
      <w:bookmarkStart w:id="4" w:name="_Toc317422964"/>
      <w:r w:rsidRPr="00D15003">
        <w:rPr>
          <w:rFonts w:ascii="Times New Roman" w:hAnsi="Times New Roman" w:cs="Times New Roman"/>
          <w:color w:val="auto"/>
        </w:rPr>
        <w:t>Identification and Listing of Household Members</w:t>
      </w:r>
      <w:bookmarkEnd w:id="4"/>
    </w:p>
    <w:p w14:paraId="15A53393" w14:textId="77777777" w:rsidR="00E918DB" w:rsidRPr="00D15003" w:rsidRDefault="00E918DB" w:rsidP="006224E8">
      <w:pPr>
        <w:jc w:val="both"/>
        <w:rPr>
          <w:rFonts w:ascii="Times New Roman" w:hAnsi="Times New Roman" w:cs="Times New Roman"/>
        </w:rPr>
      </w:pPr>
      <w:r w:rsidRPr="00D15003">
        <w:rPr>
          <w:rFonts w:ascii="Times New Roman" w:hAnsi="Times New Roman" w:cs="Times New Roman"/>
        </w:rPr>
        <w:t>The trained National Population Commission staff visited the assigned enumeration areas and carried out a random route walk to ascertain the demarcation of the selected E.As (cluster). After which a starting point was determined. The starting point usually was a strategically located point like District Head house or any important landmark in the area. The buildings and households were numbered serially in Form 01 with the list of all members in each household starting from the head of the household to the youngest child. The serpentine movement technique was adopted during the complete listing of the buildings and households within the cluster. The purpose of the listing was to have a comprehensive list of all the people residing in each enumeration area and to ascertain the eligible respondents per E.A</w:t>
      </w:r>
      <w:r w:rsidRPr="00D15003">
        <w:rPr>
          <w:rFonts w:ascii="Times New Roman" w:hAnsi="Times New Roman" w:cs="Times New Roman"/>
          <w:i/>
        </w:rPr>
        <w:t xml:space="preserve">. </w:t>
      </w:r>
      <w:r w:rsidRPr="00D15003">
        <w:rPr>
          <w:rFonts w:ascii="Times New Roman" w:hAnsi="Times New Roman" w:cs="Times New Roman"/>
        </w:rPr>
        <w:t>Eligible respondent is defined as mother who had at least a live birth in the last 12 months preceding survey period.</w:t>
      </w:r>
    </w:p>
    <w:p w14:paraId="7DB84D44" w14:textId="77777777" w:rsidR="00E918DB" w:rsidRPr="00D15003" w:rsidRDefault="00E918DB" w:rsidP="006224E8">
      <w:pPr>
        <w:jc w:val="both"/>
        <w:rPr>
          <w:rFonts w:ascii="Times New Roman" w:hAnsi="Times New Roman" w:cs="Times New Roman"/>
        </w:rPr>
      </w:pPr>
    </w:p>
    <w:p w14:paraId="227912C1" w14:textId="16DF0EA9" w:rsidR="00E918DB" w:rsidRPr="00D15003" w:rsidRDefault="00E918DB" w:rsidP="006224E8">
      <w:pPr>
        <w:pStyle w:val="Heading3"/>
        <w:spacing w:before="0"/>
        <w:rPr>
          <w:rFonts w:ascii="Times New Roman" w:hAnsi="Times New Roman" w:cs="Times New Roman"/>
          <w:color w:val="auto"/>
        </w:rPr>
      </w:pPr>
      <w:bookmarkStart w:id="5" w:name="_Toc317422965"/>
      <w:r w:rsidRPr="00D15003">
        <w:rPr>
          <w:rFonts w:ascii="Times New Roman" w:hAnsi="Times New Roman" w:cs="Times New Roman"/>
          <w:color w:val="auto"/>
        </w:rPr>
        <w:t>Selection of Eligible Mothers</w:t>
      </w:r>
      <w:bookmarkEnd w:id="5"/>
    </w:p>
    <w:p w14:paraId="19D14311" w14:textId="77777777" w:rsidR="00E918DB" w:rsidRPr="00D15003" w:rsidRDefault="00E918DB" w:rsidP="006224E8">
      <w:pPr>
        <w:jc w:val="both"/>
        <w:rPr>
          <w:rFonts w:ascii="Times New Roman" w:hAnsi="Times New Roman" w:cs="Times New Roman"/>
        </w:rPr>
      </w:pPr>
      <w:r w:rsidRPr="00D15003">
        <w:rPr>
          <w:rFonts w:ascii="Times New Roman" w:hAnsi="Times New Roman" w:cs="Times New Roman"/>
        </w:rPr>
        <w:t xml:space="preserve">All eligible mothers and their babies within ages 0 and 12 months were transferred from listing Form 01 to eligible mothers’ Form 02. The Form 02 contains the building and household number together with the unique identifier of the mother and age of the baby to ascertain the child was not more than 12 months old during the listing or immediately after the listing. </w:t>
      </w:r>
    </w:p>
    <w:p w14:paraId="0C06AB8F" w14:textId="77777777" w:rsidR="00E918DB" w:rsidRPr="00D15003" w:rsidRDefault="00E918DB" w:rsidP="006224E8">
      <w:pPr>
        <w:jc w:val="both"/>
        <w:rPr>
          <w:rFonts w:ascii="Times New Roman" w:hAnsi="Times New Roman" w:cs="Times New Roman"/>
        </w:rPr>
      </w:pPr>
    </w:p>
    <w:p w14:paraId="76F05241" w14:textId="06422FAE" w:rsidR="00E918DB" w:rsidRPr="00D15003" w:rsidRDefault="00E918DB" w:rsidP="006224E8">
      <w:pPr>
        <w:jc w:val="both"/>
        <w:rPr>
          <w:rFonts w:ascii="Times New Roman" w:hAnsi="Times New Roman" w:cs="Times New Roman"/>
          <w:b/>
        </w:rPr>
      </w:pPr>
      <w:r w:rsidRPr="00D15003">
        <w:rPr>
          <w:rFonts w:ascii="Times New Roman" w:hAnsi="Times New Roman" w:cs="Times New Roman"/>
          <w:b/>
        </w:rPr>
        <w:t>Assigned Pre-determine Eligible Mothers for Interviews</w:t>
      </w:r>
    </w:p>
    <w:p w14:paraId="7C90887D" w14:textId="77777777" w:rsidR="00E918DB" w:rsidRPr="00D15003" w:rsidRDefault="00E918DB" w:rsidP="006224E8">
      <w:pPr>
        <w:jc w:val="both"/>
        <w:rPr>
          <w:rFonts w:ascii="Times New Roman" w:hAnsi="Times New Roman" w:cs="Times New Roman"/>
        </w:rPr>
      </w:pPr>
      <w:r w:rsidRPr="00D15003">
        <w:rPr>
          <w:rFonts w:ascii="Times New Roman" w:hAnsi="Times New Roman" w:cs="Times New Roman"/>
        </w:rPr>
        <w:t>Researcher assigned the eligible mothers in form 02 to the researcher assistants (interviewers) for fieldwork proper. The research assistants were also given the sketch maps of the enumeration areas (clusters) to the interviewers for identification of the households of the eligible mothers. At community, the interviewer used the sketch map to identify the selected household with eligible respondents (mothers) and re-affirm the age of the baby before interview proper. The essence of this was to checkmate over reporting of age for the baby, the interviewers re-assessed the mother and the baby’s age before starting the interview.</w:t>
      </w:r>
    </w:p>
    <w:p w14:paraId="4FD10D6F" w14:textId="77777777" w:rsidR="00E918DB" w:rsidRPr="00D15003" w:rsidRDefault="00E918DB" w:rsidP="006224E8">
      <w:pPr>
        <w:jc w:val="both"/>
        <w:rPr>
          <w:rFonts w:ascii="Times New Roman" w:hAnsi="Times New Roman" w:cs="Times New Roman"/>
        </w:rPr>
      </w:pPr>
    </w:p>
    <w:p w14:paraId="21FD3611" w14:textId="342BE839" w:rsidR="00E918DB" w:rsidRPr="00D15003" w:rsidRDefault="00E918DB" w:rsidP="006224E8">
      <w:pPr>
        <w:jc w:val="both"/>
        <w:rPr>
          <w:rFonts w:ascii="Times New Roman" w:hAnsi="Times New Roman" w:cs="Times New Roman"/>
          <w:b/>
        </w:rPr>
      </w:pPr>
      <w:r w:rsidRPr="00D15003">
        <w:rPr>
          <w:rFonts w:ascii="Times New Roman" w:hAnsi="Times New Roman" w:cs="Times New Roman"/>
          <w:b/>
        </w:rPr>
        <w:t>Fieldwork Supervision</w:t>
      </w:r>
    </w:p>
    <w:p w14:paraId="0A0FDC62" w14:textId="77777777" w:rsidR="00E918DB" w:rsidRPr="00D15003" w:rsidRDefault="00E918DB" w:rsidP="006224E8">
      <w:pPr>
        <w:jc w:val="both"/>
        <w:rPr>
          <w:rFonts w:ascii="Times New Roman" w:hAnsi="Times New Roman" w:cs="Times New Roman"/>
        </w:rPr>
      </w:pPr>
      <w:r w:rsidRPr="00D15003">
        <w:rPr>
          <w:rFonts w:ascii="Times New Roman" w:hAnsi="Times New Roman" w:cs="Times New Roman"/>
        </w:rPr>
        <w:t>The roles of the supervisors during the fieldwork were to conduct advocacy to the village or district head, assigned research assistants to selected households, accompanied, spot checked and back-checked 10% of selected completed questionnaire to ensure that all questions were answered and no omission on the completed questionnaire before leaving the field. The researcher reviewed the field reports and edited 20% of randomly selected completed questionnaires together with the supervisors at the end of each day for the purpose of debriefing of research assistants to correct errors observed in the submitted completed questionnaire in order to avoid such mistakes in subsequent interviews.</w:t>
      </w:r>
    </w:p>
    <w:p w14:paraId="1D86438A" w14:textId="77777777" w:rsidR="00E918DB" w:rsidRPr="00D15003" w:rsidRDefault="00E918DB" w:rsidP="006224E8">
      <w:pPr>
        <w:jc w:val="both"/>
        <w:rPr>
          <w:rFonts w:ascii="Times New Roman" w:hAnsi="Times New Roman" w:cs="Times New Roman"/>
        </w:rPr>
      </w:pPr>
    </w:p>
    <w:p w14:paraId="42D9D7DB" w14:textId="77777777" w:rsidR="00E918DB" w:rsidRPr="00D15003" w:rsidRDefault="00E918DB" w:rsidP="006224E8">
      <w:pPr>
        <w:jc w:val="both"/>
        <w:rPr>
          <w:rFonts w:ascii="Times New Roman" w:hAnsi="Times New Roman" w:cs="Times New Roman"/>
        </w:rPr>
      </w:pPr>
      <w:r w:rsidRPr="00D15003">
        <w:rPr>
          <w:rFonts w:ascii="Times New Roman" w:hAnsi="Times New Roman" w:cs="Times New Roman"/>
        </w:rPr>
        <w:t>The population per wave of the continuous survey varies from one quarter to another. This was as result of eligible mothers identified during complete listing of the households and those found during interview time were interviewed.</w:t>
      </w:r>
    </w:p>
    <w:p w14:paraId="3A3AB46A" w14:textId="77777777" w:rsidR="00E918DB" w:rsidRPr="00D15003" w:rsidRDefault="00E918DB" w:rsidP="006224E8">
      <w:pPr>
        <w:pStyle w:val="Heading3"/>
        <w:spacing w:before="0"/>
        <w:rPr>
          <w:rFonts w:ascii="Times New Roman" w:hAnsi="Times New Roman" w:cs="Times New Roman"/>
        </w:rPr>
      </w:pPr>
      <w:bookmarkStart w:id="6" w:name="_Toc317422966"/>
    </w:p>
    <w:p w14:paraId="792827C3" w14:textId="60F070CA" w:rsidR="00E918DB" w:rsidRPr="00D15003" w:rsidRDefault="00E918DB" w:rsidP="006224E8">
      <w:pPr>
        <w:pStyle w:val="Heading3"/>
        <w:spacing w:before="0"/>
        <w:rPr>
          <w:rFonts w:ascii="Times New Roman" w:hAnsi="Times New Roman" w:cs="Times New Roman"/>
          <w:color w:val="auto"/>
        </w:rPr>
      </w:pPr>
      <w:r w:rsidRPr="00D15003">
        <w:rPr>
          <w:rFonts w:ascii="Times New Roman" w:hAnsi="Times New Roman" w:cs="Times New Roman"/>
          <w:color w:val="auto"/>
        </w:rPr>
        <w:t>Coding of Variables</w:t>
      </w:r>
      <w:bookmarkEnd w:id="6"/>
    </w:p>
    <w:p w14:paraId="148A5B34" w14:textId="77777777" w:rsidR="00E918DB" w:rsidRPr="00D15003" w:rsidRDefault="00E918DB" w:rsidP="006224E8">
      <w:pPr>
        <w:rPr>
          <w:rFonts w:ascii="Times New Roman" w:hAnsi="Times New Roman" w:cs="Times New Roman"/>
        </w:rPr>
      </w:pPr>
      <w:r w:rsidRPr="00D15003">
        <w:rPr>
          <w:rFonts w:ascii="Times New Roman" w:hAnsi="Times New Roman" w:cs="Times New Roman"/>
        </w:rPr>
        <w:t xml:space="preserve">The researcher edited the completed questionnaires from the field and coding of the variables followed immediately. </w:t>
      </w:r>
    </w:p>
    <w:p w14:paraId="1AD99B02" w14:textId="77777777" w:rsidR="00E918DB" w:rsidRPr="00D15003" w:rsidRDefault="00E918DB" w:rsidP="006224E8">
      <w:pPr>
        <w:rPr>
          <w:rFonts w:ascii="Times New Roman" w:hAnsi="Times New Roman" w:cs="Times New Roman"/>
        </w:rPr>
      </w:pPr>
    </w:p>
    <w:p w14:paraId="2F980B0F" w14:textId="77777777" w:rsidR="00193118" w:rsidRDefault="00E918DB" w:rsidP="00193118">
      <w:pPr>
        <w:jc w:val="both"/>
        <w:rPr>
          <w:rFonts w:ascii="Times New Roman" w:hAnsi="Times New Roman" w:cs="Times New Roman"/>
        </w:rPr>
      </w:pPr>
      <w:r w:rsidRPr="00D15003">
        <w:rPr>
          <w:rFonts w:ascii="Times New Roman" w:hAnsi="Times New Roman" w:cs="Times New Roman"/>
        </w:rPr>
        <w:t>The key variables the questionnaire addressed were demographic information, socio-economic, frequency of home visits, antenatal visits, frequency of visits, referrals, health facility delivery, thermal care,</w:t>
      </w:r>
      <w:r w:rsidR="000A0742" w:rsidRPr="00D15003">
        <w:rPr>
          <w:rFonts w:ascii="Times New Roman" w:hAnsi="Times New Roman" w:cs="Times New Roman"/>
        </w:rPr>
        <w:t xml:space="preserve"> clean cord care, and breastfeeding.</w:t>
      </w:r>
    </w:p>
    <w:p w14:paraId="0164D993" w14:textId="77777777" w:rsidR="00193118" w:rsidRDefault="00193118" w:rsidP="00193118">
      <w:pPr>
        <w:jc w:val="both"/>
        <w:rPr>
          <w:rFonts w:ascii="Times New Roman" w:hAnsi="Times New Roman" w:cs="Times New Roman"/>
        </w:rPr>
      </w:pPr>
    </w:p>
    <w:p w14:paraId="374F57B2" w14:textId="76ED1C55" w:rsidR="00E918DB" w:rsidRPr="00193118" w:rsidRDefault="00E918DB" w:rsidP="00193118">
      <w:pPr>
        <w:jc w:val="both"/>
        <w:rPr>
          <w:rFonts w:ascii="Times New Roman" w:hAnsi="Times New Roman" w:cs="Times New Roman"/>
        </w:rPr>
      </w:pPr>
      <w:r w:rsidRPr="00193118">
        <w:rPr>
          <w:rFonts w:ascii="Times New Roman" w:hAnsi="Times New Roman" w:cs="Times New Roman"/>
          <w:b/>
        </w:rPr>
        <w:t>Safe Cord Cutting:</w:t>
      </w:r>
      <w:r w:rsidRPr="00193118">
        <w:rPr>
          <w:rFonts w:ascii="Times New Roman" w:hAnsi="Times New Roman" w:cs="Times New Roman"/>
        </w:rPr>
        <w:t xml:space="preserve"> A dichotomous variable was created to measure the safe cord cutting practice. Those women who used a new blade or the instrument from a clean home delivery kit to cut the cord of the newborn were assigned a score of “1”. Those women who used any other instruments such as used blade and knife were assigned a score of “0”. Those women who could not recall what instrument was used to cut the cord of their newborn were not included in the analysis. </w:t>
      </w:r>
    </w:p>
    <w:p w14:paraId="3FA40683" w14:textId="370C3B4B" w:rsidR="00E918DB" w:rsidRPr="00193118" w:rsidRDefault="00E918DB" w:rsidP="00193118">
      <w:pPr>
        <w:jc w:val="both"/>
        <w:rPr>
          <w:rFonts w:ascii="Times New Roman" w:hAnsi="Times New Roman" w:cs="Times New Roman"/>
          <w:b/>
        </w:rPr>
      </w:pPr>
      <w:r w:rsidRPr="00193118">
        <w:rPr>
          <w:rFonts w:ascii="Times New Roman" w:hAnsi="Times New Roman" w:cs="Times New Roman"/>
          <w:b/>
        </w:rPr>
        <w:t xml:space="preserve">Thermal Care: </w:t>
      </w:r>
      <w:r w:rsidRPr="00193118">
        <w:rPr>
          <w:rFonts w:ascii="Times New Roman" w:hAnsi="Times New Roman" w:cs="Times New Roman"/>
        </w:rPr>
        <w:t xml:space="preserve">Those women who had a live birth in the 12 months preceding survey that placed the baby on the mother’s chest or next to the mother immediately after delivery, was dried and wrapped were assigned a score of “1”. Those women who had a live birth in the 12 months preceding survey whose babies’ were not placed on the mother’s chest or next to the mother immediately after delivery, was dried and wrapped were assigned a score of “0”. </w:t>
      </w:r>
    </w:p>
    <w:p w14:paraId="4F495653" w14:textId="2E6E8103" w:rsidR="00E918DB" w:rsidRPr="00193118" w:rsidRDefault="00E918DB" w:rsidP="00193118">
      <w:pPr>
        <w:jc w:val="both"/>
        <w:rPr>
          <w:rFonts w:ascii="Times New Roman" w:hAnsi="Times New Roman" w:cs="Times New Roman"/>
        </w:rPr>
      </w:pPr>
      <w:r w:rsidRPr="00193118">
        <w:rPr>
          <w:rFonts w:ascii="Times New Roman" w:hAnsi="Times New Roman" w:cs="Times New Roman"/>
          <w:b/>
        </w:rPr>
        <w:t>Initiation of breastfeeding:</w:t>
      </w:r>
      <w:r w:rsidRPr="00193118">
        <w:rPr>
          <w:rFonts w:ascii="Times New Roman" w:hAnsi="Times New Roman" w:cs="Times New Roman"/>
        </w:rPr>
        <w:t xml:space="preserve"> A dichotomous variable was created as a measure for immediate practice breastfeeding. Those mothers whose newborn were breastfed within one hour of birth were scored as “1”. Those women whose newborn were breastfed anytime after one hour of birth were assigned a scored as “0”. Those women who could not recall when their </w:t>
      </w:r>
      <w:r w:rsidR="009436A8" w:rsidRPr="00193118">
        <w:rPr>
          <w:rFonts w:ascii="Times New Roman" w:hAnsi="Times New Roman" w:cs="Times New Roman"/>
        </w:rPr>
        <w:t>newborn was</w:t>
      </w:r>
      <w:r w:rsidRPr="00193118">
        <w:rPr>
          <w:rFonts w:ascii="Times New Roman" w:hAnsi="Times New Roman" w:cs="Times New Roman"/>
        </w:rPr>
        <w:t xml:space="preserve"> first put to the breast were not included in the analysis. A score of ‘1’ represented the preferred practice.</w:t>
      </w:r>
    </w:p>
    <w:p w14:paraId="46F402C9" w14:textId="16AE128A" w:rsidR="00E918DB" w:rsidRPr="00193118" w:rsidRDefault="00E918DB" w:rsidP="00193118">
      <w:pPr>
        <w:jc w:val="both"/>
        <w:rPr>
          <w:rFonts w:ascii="Times New Roman" w:hAnsi="Times New Roman" w:cs="Times New Roman"/>
        </w:rPr>
      </w:pPr>
      <w:r w:rsidRPr="00193118">
        <w:rPr>
          <w:rFonts w:ascii="Times New Roman" w:hAnsi="Times New Roman" w:cs="Times New Roman"/>
          <w:b/>
        </w:rPr>
        <w:t>Delayed Bathing:</w:t>
      </w:r>
      <w:r w:rsidRPr="00193118">
        <w:rPr>
          <w:rFonts w:ascii="Times New Roman" w:hAnsi="Times New Roman" w:cs="Times New Roman"/>
        </w:rPr>
        <w:t xml:space="preserve"> Those women whose newborn were first bathed after 24 hours of birth were assigned a score of “1” and those mothers whose newborn were bathed anytime before 24 hours after birth were assigned a score of “0”. A score of ‘1’ represented the preferred practice.</w:t>
      </w:r>
    </w:p>
    <w:p w14:paraId="1A1BB1AA" w14:textId="77777777" w:rsidR="00E918DB" w:rsidRPr="00193118" w:rsidRDefault="00E918DB" w:rsidP="00193118">
      <w:pPr>
        <w:jc w:val="both"/>
        <w:rPr>
          <w:rFonts w:ascii="Times New Roman" w:hAnsi="Times New Roman" w:cs="Times New Roman"/>
        </w:rPr>
      </w:pPr>
      <w:r w:rsidRPr="00193118">
        <w:rPr>
          <w:rFonts w:ascii="Times New Roman" w:hAnsi="Times New Roman" w:cs="Times New Roman"/>
          <w:b/>
        </w:rPr>
        <w:t xml:space="preserve">Exclusive Breastfeeding: </w:t>
      </w:r>
      <w:r w:rsidRPr="00193118">
        <w:rPr>
          <w:rFonts w:ascii="Times New Roman" w:hAnsi="Times New Roman" w:cs="Times New Roman"/>
        </w:rPr>
        <w:t>Those women who had a live birth in the last 12 months preceding survey who exclusively breastfed their newborn in the first 6 months of life were assigned a score of “1”. And those mothers who had a live birth in the last 12 months preceding survey who did not exclusively breastfed their newborn in the first 6 months of life were assigned a score of “0”.</w:t>
      </w:r>
    </w:p>
    <w:p w14:paraId="14F8443E" w14:textId="1ACE8B48" w:rsidR="009436A8" w:rsidRPr="00193118" w:rsidRDefault="009436A8" w:rsidP="00193118">
      <w:pPr>
        <w:jc w:val="both"/>
        <w:rPr>
          <w:rFonts w:ascii="Times New Roman" w:hAnsi="Times New Roman" w:cs="Times New Roman"/>
        </w:rPr>
      </w:pPr>
      <w:r w:rsidRPr="00193118">
        <w:rPr>
          <w:rFonts w:ascii="Times New Roman" w:hAnsi="Times New Roman" w:cs="Times New Roman"/>
          <w:b/>
        </w:rPr>
        <w:t>Postnatal Check:</w:t>
      </w:r>
      <w:r w:rsidRPr="00193118">
        <w:rPr>
          <w:rFonts w:ascii="Times New Roman" w:hAnsi="Times New Roman" w:cs="Times New Roman"/>
        </w:rPr>
        <w:t xml:space="preserve"> Those women who were checked within 48 hours of delivery were assigned a score of “1”. Those that were not checked within 48 hours of delivery had a score of “0”.</w:t>
      </w:r>
    </w:p>
    <w:p w14:paraId="337B75AA" w14:textId="77777777" w:rsidR="00E918DB" w:rsidRPr="00D15003" w:rsidRDefault="00E918DB" w:rsidP="006224E8">
      <w:pPr>
        <w:pStyle w:val="ListParagraph"/>
        <w:rPr>
          <w:rFonts w:ascii="Times New Roman" w:hAnsi="Times New Roman" w:cs="Times New Roman"/>
        </w:rPr>
      </w:pPr>
    </w:p>
    <w:p w14:paraId="225DC95C" w14:textId="77777777" w:rsidR="00E918DB" w:rsidRPr="00D15003" w:rsidRDefault="00E918DB" w:rsidP="006224E8">
      <w:pPr>
        <w:pStyle w:val="ListParagraph"/>
        <w:jc w:val="both"/>
        <w:rPr>
          <w:rFonts w:ascii="Times New Roman" w:hAnsi="Times New Roman" w:cs="Times New Roman"/>
        </w:rPr>
      </w:pPr>
    </w:p>
    <w:p w14:paraId="030296A8" w14:textId="0323E867" w:rsidR="00E918DB" w:rsidRPr="00D15003" w:rsidRDefault="00E918DB" w:rsidP="006224E8">
      <w:pPr>
        <w:pStyle w:val="Heading2"/>
        <w:spacing w:before="0"/>
        <w:rPr>
          <w:rFonts w:ascii="Times New Roman" w:hAnsi="Times New Roman" w:cs="Times New Roman"/>
          <w:color w:val="auto"/>
          <w:sz w:val="24"/>
          <w:szCs w:val="24"/>
        </w:rPr>
      </w:pPr>
      <w:bookmarkStart w:id="7" w:name="_Toc317422967"/>
      <w:r w:rsidRPr="00D15003">
        <w:rPr>
          <w:rFonts w:ascii="Times New Roman" w:hAnsi="Times New Roman" w:cs="Times New Roman"/>
          <w:color w:val="auto"/>
          <w:sz w:val="24"/>
          <w:szCs w:val="24"/>
        </w:rPr>
        <w:t>Measurement Variables</w:t>
      </w:r>
      <w:bookmarkEnd w:id="7"/>
    </w:p>
    <w:p w14:paraId="48773B94" w14:textId="77777777" w:rsidR="009F6754" w:rsidRPr="00D15003" w:rsidRDefault="009F6754" w:rsidP="006224E8">
      <w:pPr>
        <w:pStyle w:val="Heading3"/>
        <w:spacing w:before="0"/>
        <w:rPr>
          <w:rFonts w:ascii="Times New Roman" w:hAnsi="Times New Roman" w:cs="Times New Roman"/>
          <w:color w:val="auto"/>
        </w:rPr>
      </w:pPr>
      <w:bookmarkStart w:id="8" w:name="_Toc317422968"/>
    </w:p>
    <w:p w14:paraId="155A6268" w14:textId="5E920AC0" w:rsidR="00E918DB" w:rsidRPr="00D15003" w:rsidRDefault="00E918DB" w:rsidP="006224E8">
      <w:pPr>
        <w:pStyle w:val="Heading3"/>
        <w:spacing w:before="0"/>
        <w:rPr>
          <w:rFonts w:ascii="Times New Roman" w:hAnsi="Times New Roman" w:cs="Times New Roman"/>
          <w:color w:val="auto"/>
        </w:rPr>
      </w:pPr>
      <w:r w:rsidRPr="00D15003">
        <w:rPr>
          <w:rFonts w:ascii="Times New Roman" w:hAnsi="Times New Roman" w:cs="Times New Roman"/>
          <w:color w:val="auto"/>
        </w:rPr>
        <w:t>Dependent Variables</w:t>
      </w:r>
      <w:bookmarkEnd w:id="8"/>
    </w:p>
    <w:p w14:paraId="44DA5443" w14:textId="4E664E51" w:rsidR="00E918DB" w:rsidRPr="00D15003" w:rsidRDefault="00CD4BD9" w:rsidP="006224E8">
      <w:pPr>
        <w:jc w:val="both"/>
        <w:rPr>
          <w:rFonts w:ascii="Times New Roman" w:hAnsi="Times New Roman" w:cs="Times New Roman"/>
        </w:rPr>
      </w:pPr>
      <w:r w:rsidRPr="00D15003">
        <w:rPr>
          <w:rFonts w:ascii="Times New Roman" w:hAnsi="Times New Roman" w:cs="Times New Roman"/>
        </w:rPr>
        <w:t>Six</w:t>
      </w:r>
      <w:r w:rsidR="00E918DB" w:rsidRPr="00D15003">
        <w:rPr>
          <w:rFonts w:ascii="Times New Roman" w:hAnsi="Times New Roman" w:cs="Times New Roman"/>
        </w:rPr>
        <w:t xml:space="preserve"> dependent variables </w:t>
      </w:r>
      <w:r w:rsidR="00BF519B">
        <w:rPr>
          <w:rFonts w:ascii="Times New Roman" w:hAnsi="Times New Roman" w:cs="Times New Roman"/>
        </w:rPr>
        <w:t xml:space="preserve">(ANC, facility delivery, clean cord care, thermal care, delayed bathing and breastfeeding) </w:t>
      </w:r>
      <w:r w:rsidR="00E918DB" w:rsidRPr="00D15003">
        <w:rPr>
          <w:rFonts w:ascii="Times New Roman" w:hAnsi="Times New Roman" w:cs="Times New Roman"/>
        </w:rPr>
        <w:t>were created from questions included in the maternal health component of the continuous survey ques</w:t>
      </w:r>
      <w:r w:rsidRPr="00D15003">
        <w:rPr>
          <w:rFonts w:ascii="Times New Roman" w:hAnsi="Times New Roman" w:cs="Times New Roman"/>
        </w:rPr>
        <w:t xml:space="preserve">tionnaire on </w:t>
      </w:r>
      <w:r w:rsidR="00E918DB" w:rsidRPr="00D15003">
        <w:rPr>
          <w:rFonts w:ascii="Times New Roman" w:hAnsi="Times New Roman" w:cs="Times New Roman"/>
        </w:rPr>
        <w:t>essential newborn care pract</w:t>
      </w:r>
      <w:r w:rsidRPr="00D15003">
        <w:rPr>
          <w:rFonts w:ascii="Times New Roman" w:hAnsi="Times New Roman" w:cs="Times New Roman"/>
        </w:rPr>
        <w:t>ices as states earlier.</w:t>
      </w:r>
    </w:p>
    <w:p w14:paraId="06DF66FC" w14:textId="467659E7" w:rsidR="00E918DB" w:rsidRPr="00D15003" w:rsidRDefault="00E918DB" w:rsidP="006224E8">
      <w:pPr>
        <w:pStyle w:val="Heading3"/>
        <w:spacing w:before="0"/>
        <w:rPr>
          <w:rFonts w:ascii="Times New Roman" w:hAnsi="Times New Roman" w:cs="Times New Roman"/>
          <w:color w:val="auto"/>
        </w:rPr>
      </w:pPr>
      <w:bookmarkStart w:id="9" w:name="_Toc317422969"/>
      <w:r w:rsidRPr="00D15003">
        <w:rPr>
          <w:rFonts w:ascii="Times New Roman" w:hAnsi="Times New Roman" w:cs="Times New Roman"/>
          <w:color w:val="auto"/>
        </w:rPr>
        <w:t>Independent Variables</w:t>
      </w:r>
      <w:bookmarkEnd w:id="9"/>
    </w:p>
    <w:p w14:paraId="437E8074" w14:textId="663D07EF" w:rsidR="00E918DB" w:rsidRPr="00D15003" w:rsidRDefault="00E918DB" w:rsidP="006224E8">
      <w:pPr>
        <w:jc w:val="both"/>
        <w:rPr>
          <w:rFonts w:ascii="Times New Roman" w:hAnsi="Times New Roman" w:cs="Times New Roman"/>
        </w:rPr>
      </w:pPr>
      <w:r w:rsidRPr="00D15003">
        <w:rPr>
          <w:rFonts w:ascii="Times New Roman" w:hAnsi="Times New Roman" w:cs="Times New Roman"/>
        </w:rPr>
        <w:t>The vari</w:t>
      </w:r>
      <w:r w:rsidR="00BF519B">
        <w:rPr>
          <w:rFonts w:ascii="Times New Roman" w:hAnsi="Times New Roman" w:cs="Times New Roman"/>
        </w:rPr>
        <w:t>ables included as predictors were</w:t>
      </w:r>
      <w:r w:rsidRPr="00D15003">
        <w:rPr>
          <w:rFonts w:ascii="Times New Roman" w:hAnsi="Times New Roman" w:cs="Times New Roman"/>
        </w:rPr>
        <w:t xml:space="preserve"> trained TBAs home visits, frequency of home visits, </w:t>
      </w:r>
      <w:proofErr w:type="gramStart"/>
      <w:r w:rsidRPr="00D15003">
        <w:rPr>
          <w:rFonts w:ascii="Times New Roman" w:hAnsi="Times New Roman" w:cs="Times New Roman"/>
        </w:rPr>
        <w:t>exposure</w:t>
      </w:r>
      <w:proofErr w:type="gramEnd"/>
      <w:r w:rsidRPr="00D15003">
        <w:rPr>
          <w:rFonts w:ascii="Times New Roman" w:hAnsi="Times New Roman" w:cs="Times New Roman"/>
        </w:rPr>
        <w:t xml:space="preserve"> to intervention</w:t>
      </w:r>
      <w:r w:rsidR="00092CAE" w:rsidRPr="00D15003">
        <w:rPr>
          <w:rFonts w:ascii="Times New Roman" w:hAnsi="Times New Roman" w:cs="Times New Roman"/>
        </w:rPr>
        <w:t xml:space="preserve"> messages, residence,</w:t>
      </w:r>
      <w:r w:rsidRPr="00D15003">
        <w:rPr>
          <w:rFonts w:ascii="Times New Roman" w:hAnsi="Times New Roman" w:cs="Times New Roman"/>
        </w:rPr>
        <w:t xml:space="preserve"> women’s age, women’s e</w:t>
      </w:r>
      <w:r w:rsidR="00092CAE" w:rsidRPr="00D15003">
        <w:rPr>
          <w:rFonts w:ascii="Times New Roman" w:hAnsi="Times New Roman" w:cs="Times New Roman"/>
        </w:rPr>
        <w:t>ducation and religion</w:t>
      </w:r>
      <w:r w:rsidRPr="00D15003">
        <w:rPr>
          <w:rFonts w:ascii="Times New Roman" w:hAnsi="Times New Roman" w:cs="Times New Roman"/>
        </w:rPr>
        <w:t xml:space="preserve">. </w:t>
      </w:r>
    </w:p>
    <w:p w14:paraId="3B391F6B" w14:textId="77777777" w:rsidR="00E918DB" w:rsidRPr="00D15003" w:rsidRDefault="00E918DB" w:rsidP="006224E8">
      <w:pPr>
        <w:jc w:val="both"/>
        <w:rPr>
          <w:rFonts w:ascii="Times New Roman" w:hAnsi="Times New Roman" w:cs="Times New Roman"/>
          <w:b/>
        </w:rPr>
      </w:pPr>
    </w:p>
    <w:p w14:paraId="7D82CDE2" w14:textId="139763EE" w:rsidR="001D3AFD" w:rsidRPr="00D15003" w:rsidRDefault="001D3AFD" w:rsidP="006224E8">
      <w:pPr>
        <w:jc w:val="both"/>
        <w:rPr>
          <w:rFonts w:ascii="Times New Roman" w:hAnsi="Times New Roman" w:cs="Times New Roman"/>
          <w:b/>
        </w:rPr>
      </w:pPr>
      <w:r w:rsidRPr="00D15003">
        <w:rPr>
          <w:rFonts w:ascii="Times New Roman" w:hAnsi="Times New Roman" w:cs="Times New Roman"/>
          <w:b/>
        </w:rPr>
        <w:t>Fieldwork and Data Management</w:t>
      </w:r>
    </w:p>
    <w:p w14:paraId="3663B3FA" w14:textId="786B66E4" w:rsidR="00091337" w:rsidRPr="00D15003" w:rsidRDefault="001D3AFD" w:rsidP="006224E8">
      <w:pPr>
        <w:jc w:val="both"/>
        <w:rPr>
          <w:rFonts w:ascii="Times New Roman" w:hAnsi="Times New Roman" w:cs="Times New Roman"/>
        </w:rPr>
      </w:pPr>
      <w:r w:rsidRPr="00D15003">
        <w:rPr>
          <w:rFonts w:ascii="Times New Roman" w:hAnsi="Times New Roman" w:cs="Times New Roman"/>
        </w:rPr>
        <w:t>Researcher supervised all aspects of the data collection and data proc</w:t>
      </w:r>
      <w:r w:rsidR="00091337" w:rsidRPr="00D15003">
        <w:rPr>
          <w:rFonts w:ascii="Times New Roman" w:hAnsi="Times New Roman" w:cs="Times New Roman"/>
        </w:rPr>
        <w:t>essing and analysis. A codebook containing details of each question including the frequency distribution of the responses to the questions were produced. Fieldwork manual was equally development that served as a reference material during fieldwork.</w:t>
      </w:r>
      <w:r w:rsidR="00092CAE" w:rsidRPr="00D15003">
        <w:rPr>
          <w:rFonts w:ascii="Times New Roman" w:hAnsi="Times New Roman" w:cs="Times New Roman"/>
        </w:rPr>
        <w:t xml:space="preserve"> </w:t>
      </w:r>
      <w:r w:rsidR="00091337" w:rsidRPr="00D15003">
        <w:rPr>
          <w:rFonts w:ascii="Times New Roman" w:hAnsi="Times New Roman" w:cs="Times New Roman"/>
        </w:rPr>
        <w:t>On an average, each interviewer completed six questionnaires in a day. Each interviewer completed questionnaires before submitting them to their supervisors for final editing. Supervisors provided daily report of their activities to the researcher. The research assistants were debriefed on daily bases to void common mistakes.</w:t>
      </w:r>
      <w:r w:rsidR="00D6355F" w:rsidRPr="00D15003">
        <w:rPr>
          <w:rFonts w:ascii="Times New Roman" w:hAnsi="Times New Roman" w:cs="Times New Roman"/>
        </w:rPr>
        <w:t xml:space="preserve"> The interviews were conducted in relatively quiet place. This was designed to maintain confidentiality of the participants and ensured maximum concentration during the interview.</w:t>
      </w:r>
    </w:p>
    <w:p w14:paraId="4B57306A" w14:textId="77777777" w:rsidR="00092CAE" w:rsidRPr="00D15003" w:rsidRDefault="00092CAE" w:rsidP="006224E8">
      <w:pPr>
        <w:jc w:val="both"/>
        <w:rPr>
          <w:rFonts w:ascii="Times New Roman" w:hAnsi="Times New Roman" w:cs="Times New Roman"/>
          <w:b/>
        </w:rPr>
      </w:pPr>
    </w:p>
    <w:p w14:paraId="6847B4A8" w14:textId="31E150E5" w:rsidR="00B458A1" w:rsidRPr="00D15003" w:rsidRDefault="00B458A1" w:rsidP="006224E8">
      <w:pPr>
        <w:jc w:val="both"/>
        <w:rPr>
          <w:rFonts w:ascii="Times New Roman" w:hAnsi="Times New Roman" w:cs="Times New Roman"/>
          <w:b/>
        </w:rPr>
      </w:pPr>
      <w:r w:rsidRPr="00D15003">
        <w:rPr>
          <w:rFonts w:ascii="Times New Roman" w:hAnsi="Times New Roman" w:cs="Times New Roman"/>
          <w:b/>
        </w:rPr>
        <w:t>Ethical Consideration</w:t>
      </w:r>
    </w:p>
    <w:p w14:paraId="7C340ED2" w14:textId="7604EF48" w:rsidR="00B458A1" w:rsidRPr="00D15003" w:rsidRDefault="00B458A1" w:rsidP="006224E8">
      <w:pPr>
        <w:jc w:val="both"/>
        <w:rPr>
          <w:rFonts w:ascii="Times New Roman" w:hAnsi="Times New Roman" w:cs="Times New Roman"/>
        </w:rPr>
      </w:pPr>
      <w:r w:rsidRPr="00D15003">
        <w:rPr>
          <w:rFonts w:ascii="Times New Roman" w:hAnsi="Times New Roman" w:cs="Times New Roman"/>
        </w:rPr>
        <w:t>The researcher was responsible for ethical clearance from responsible authorities. In line with the national guidelines on ethical consideration, ethical approval was sought for this survey. Hence, National Health Research Ethical Committee (NHREC), a division of the Federal Ministry of Health, granted ethical approval to conduct this survey.</w:t>
      </w:r>
    </w:p>
    <w:p w14:paraId="7429789C" w14:textId="176742B1" w:rsidR="00B458A1" w:rsidRPr="00D15003" w:rsidRDefault="00B458A1" w:rsidP="006224E8">
      <w:pPr>
        <w:jc w:val="both"/>
        <w:rPr>
          <w:rFonts w:ascii="Times New Roman" w:hAnsi="Times New Roman" w:cs="Times New Roman"/>
        </w:rPr>
      </w:pPr>
      <w:r w:rsidRPr="00D15003">
        <w:rPr>
          <w:rFonts w:ascii="Times New Roman" w:hAnsi="Times New Roman" w:cs="Times New Roman"/>
        </w:rPr>
        <w:t>Protection of Confidentiality</w:t>
      </w:r>
    </w:p>
    <w:p w14:paraId="2EC0C6EA" w14:textId="77777777" w:rsidR="00D6355F" w:rsidRPr="00D15003" w:rsidRDefault="00D6355F" w:rsidP="006224E8">
      <w:pPr>
        <w:jc w:val="both"/>
        <w:rPr>
          <w:rFonts w:ascii="Times New Roman" w:hAnsi="Times New Roman" w:cs="Times New Roman"/>
        </w:rPr>
      </w:pPr>
    </w:p>
    <w:p w14:paraId="71FFA05F" w14:textId="2BE92AD9" w:rsidR="00E71FB3" w:rsidRPr="00D15003" w:rsidRDefault="00E71FB3" w:rsidP="006224E8">
      <w:pPr>
        <w:jc w:val="both"/>
        <w:rPr>
          <w:rFonts w:ascii="Times New Roman" w:hAnsi="Times New Roman" w:cs="Times New Roman"/>
          <w:b/>
        </w:rPr>
      </w:pPr>
      <w:r w:rsidRPr="00D15003">
        <w:rPr>
          <w:rFonts w:ascii="Times New Roman" w:hAnsi="Times New Roman" w:cs="Times New Roman"/>
          <w:b/>
        </w:rPr>
        <w:t>Data Quality Assurance Procedures</w:t>
      </w:r>
    </w:p>
    <w:p w14:paraId="76B8452F" w14:textId="7179BFAC" w:rsidR="00E71FB3" w:rsidRPr="00D15003" w:rsidRDefault="00E71FB3" w:rsidP="006224E8">
      <w:pPr>
        <w:jc w:val="both"/>
        <w:rPr>
          <w:rFonts w:ascii="Times New Roman" w:hAnsi="Times New Roman" w:cs="Times New Roman"/>
        </w:rPr>
      </w:pPr>
      <w:r w:rsidRPr="00D15003">
        <w:rPr>
          <w:rFonts w:ascii="Times New Roman" w:hAnsi="Times New Roman" w:cs="Times New Roman"/>
        </w:rPr>
        <w:t xml:space="preserve">Necessary </w:t>
      </w:r>
      <w:r w:rsidR="00084920" w:rsidRPr="00D15003">
        <w:rPr>
          <w:rFonts w:ascii="Times New Roman" w:hAnsi="Times New Roman" w:cs="Times New Roman"/>
        </w:rPr>
        <w:t>mechanism for ensuring high quality data was</w:t>
      </w:r>
      <w:r w:rsidRPr="00D15003">
        <w:rPr>
          <w:rFonts w:ascii="Times New Roman" w:hAnsi="Times New Roman" w:cs="Times New Roman"/>
        </w:rPr>
        <w:t xml:space="preserve"> put in place, both at the level of dat</w:t>
      </w:r>
      <w:r w:rsidR="00BF519B">
        <w:rPr>
          <w:rFonts w:ascii="Times New Roman" w:hAnsi="Times New Roman" w:cs="Times New Roman"/>
        </w:rPr>
        <w:t>a collection and</w:t>
      </w:r>
      <w:r w:rsidRPr="00D15003">
        <w:rPr>
          <w:rFonts w:ascii="Times New Roman" w:hAnsi="Times New Roman" w:cs="Times New Roman"/>
        </w:rPr>
        <w:t xml:space="preserve"> data management. On data collection, quality assurance mechanisms include</w:t>
      </w:r>
      <w:r w:rsidR="00084920" w:rsidRPr="00D15003">
        <w:rPr>
          <w:rFonts w:ascii="Times New Roman" w:hAnsi="Times New Roman" w:cs="Times New Roman"/>
        </w:rPr>
        <w:t>d</w:t>
      </w:r>
      <w:r w:rsidRPr="00D15003">
        <w:rPr>
          <w:rFonts w:ascii="Times New Roman" w:hAnsi="Times New Roman" w:cs="Times New Roman"/>
        </w:rPr>
        <w:t xml:space="preserve"> selection of interviewers, training of research assistants, field trials, </w:t>
      </w:r>
      <w:r w:rsidR="00084920" w:rsidRPr="00D15003">
        <w:rPr>
          <w:rFonts w:ascii="Times New Roman" w:hAnsi="Times New Roman" w:cs="Times New Roman"/>
        </w:rPr>
        <w:t>and direct</w:t>
      </w:r>
      <w:r w:rsidRPr="00D15003">
        <w:rPr>
          <w:rFonts w:ascii="Times New Roman" w:hAnsi="Times New Roman" w:cs="Times New Roman"/>
        </w:rPr>
        <w:t xml:space="preserve"> supervision of </w:t>
      </w:r>
      <w:r w:rsidR="00084920" w:rsidRPr="00D15003">
        <w:rPr>
          <w:rFonts w:ascii="Times New Roman" w:hAnsi="Times New Roman" w:cs="Times New Roman"/>
        </w:rPr>
        <w:t>research assistants</w:t>
      </w:r>
      <w:r w:rsidRPr="00D15003">
        <w:rPr>
          <w:rFonts w:ascii="Times New Roman" w:hAnsi="Times New Roman" w:cs="Times New Roman"/>
        </w:rPr>
        <w:t xml:space="preserve"> and at</w:t>
      </w:r>
      <w:r w:rsidR="00084920" w:rsidRPr="00D15003">
        <w:rPr>
          <w:rFonts w:ascii="Times New Roman" w:hAnsi="Times New Roman" w:cs="Times New Roman"/>
        </w:rPr>
        <w:t xml:space="preserve"> the data management. </w:t>
      </w:r>
      <w:r w:rsidRPr="00D15003">
        <w:rPr>
          <w:rFonts w:ascii="Times New Roman" w:hAnsi="Times New Roman" w:cs="Times New Roman"/>
        </w:rPr>
        <w:t xml:space="preserve">At least 25 percent of completed questionnaires </w:t>
      </w:r>
      <w:r w:rsidR="00084920" w:rsidRPr="00D15003">
        <w:rPr>
          <w:rFonts w:ascii="Times New Roman" w:hAnsi="Times New Roman" w:cs="Times New Roman"/>
        </w:rPr>
        <w:t>were spot-checked and back-checked. At the office, 100 percent of the questionnaires were checked and edited by supervisors in each team during fieldwork.</w:t>
      </w:r>
    </w:p>
    <w:p w14:paraId="2AAD8FA2" w14:textId="77777777" w:rsidR="00084920" w:rsidRPr="00D15003" w:rsidRDefault="00084920" w:rsidP="006224E8">
      <w:pPr>
        <w:jc w:val="both"/>
        <w:rPr>
          <w:rFonts w:ascii="Times New Roman" w:hAnsi="Times New Roman" w:cs="Times New Roman"/>
        </w:rPr>
      </w:pPr>
    </w:p>
    <w:p w14:paraId="4D3FA15F" w14:textId="66BB2710" w:rsidR="00084920" w:rsidRPr="00D15003" w:rsidRDefault="00084920" w:rsidP="006224E8">
      <w:pPr>
        <w:jc w:val="both"/>
        <w:rPr>
          <w:rFonts w:ascii="Times New Roman" w:hAnsi="Times New Roman" w:cs="Times New Roman"/>
        </w:rPr>
      </w:pPr>
      <w:r w:rsidRPr="00D15003">
        <w:rPr>
          <w:rFonts w:ascii="Times New Roman" w:hAnsi="Times New Roman" w:cs="Times New Roman"/>
        </w:rPr>
        <w:t xml:space="preserve">On data management, </w:t>
      </w:r>
      <w:proofErr w:type="spellStart"/>
      <w:r w:rsidRPr="00D15003">
        <w:rPr>
          <w:rFonts w:ascii="Times New Roman" w:hAnsi="Times New Roman" w:cs="Times New Roman"/>
        </w:rPr>
        <w:t>CSPro</w:t>
      </w:r>
      <w:proofErr w:type="spellEnd"/>
      <w:r w:rsidRPr="00D15003">
        <w:rPr>
          <w:rFonts w:ascii="Times New Roman" w:hAnsi="Times New Roman" w:cs="Times New Roman"/>
        </w:rPr>
        <w:t xml:space="preserve">, a census Survey Professional package was used for data entry. Prior to the commencement of the data entry, a template for data entry was developed and tested. </w:t>
      </w:r>
      <w:proofErr w:type="spellStart"/>
      <w:r w:rsidRPr="00D15003">
        <w:rPr>
          <w:rFonts w:ascii="Times New Roman" w:hAnsi="Times New Roman" w:cs="Times New Roman"/>
        </w:rPr>
        <w:t>CSPro</w:t>
      </w:r>
      <w:proofErr w:type="spellEnd"/>
      <w:r w:rsidRPr="00D15003">
        <w:rPr>
          <w:rFonts w:ascii="Times New Roman" w:hAnsi="Times New Roman" w:cs="Times New Roman"/>
        </w:rPr>
        <w:t xml:space="preserve"> has some in-built checks, which prevent data entry clerks from some errors. </w:t>
      </w:r>
    </w:p>
    <w:p w14:paraId="134CDB89" w14:textId="77777777" w:rsidR="00874BC4" w:rsidRPr="00D15003" w:rsidRDefault="00874BC4" w:rsidP="006224E8">
      <w:pPr>
        <w:jc w:val="both"/>
        <w:rPr>
          <w:rFonts w:ascii="Times New Roman" w:hAnsi="Times New Roman" w:cs="Times New Roman"/>
        </w:rPr>
      </w:pPr>
    </w:p>
    <w:p w14:paraId="73C17E45" w14:textId="2B1D8F84" w:rsidR="00874BC4" w:rsidRPr="00D15003" w:rsidRDefault="00092CAE" w:rsidP="006224E8">
      <w:pPr>
        <w:jc w:val="both"/>
        <w:rPr>
          <w:rFonts w:ascii="Times New Roman" w:hAnsi="Times New Roman" w:cs="Times New Roman"/>
          <w:b/>
        </w:rPr>
      </w:pPr>
      <w:r w:rsidRPr="00D15003">
        <w:rPr>
          <w:rFonts w:ascii="Times New Roman" w:hAnsi="Times New Roman" w:cs="Times New Roman"/>
          <w:b/>
        </w:rPr>
        <w:t>Results of the Survey</w:t>
      </w:r>
      <w:r w:rsidR="004A10EE" w:rsidRPr="00D15003">
        <w:rPr>
          <w:rFonts w:ascii="Times New Roman" w:hAnsi="Times New Roman" w:cs="Times New Roman"/>
          <w:b/>
        </w:rPr>
        <w:t>s</w:t>
      </w:r>
      <w:r w:rsidRPr="00D15003">
        <w:rPr>
          <w:rFonts w:ascii="Times New Roman" w:hAnsi="Times New Roman" w:cs="Times New Roman"/>
          <w:b/>
        </w:rPr>
        <w:t xml:space="preserve"> </w:t>
      </w:r>
    </w:p>
    <w:p w14:paraId="7D4C07C9" w14:textId="77777777" w:rsidR="006F751C" w:rsidRPr="00D15003" w:rsidRDefault="006F751C" w:rsidP="006224E8">
      <w:pPr>
        <w:jc w:val="both"/>
        <w:rPr>
          <w:rFonts w:ascii="Times New Roman" w:hAnsi="Times New Roman" w:cs="Times New Roman"/>
        </w:rPr>
      </w:pPr>
    </w:p>
    <w:p w14:paraId="3CF66E82" w14:textId="281775C6" w:rsidR="005856ED" w:rsidRPr="00D15003" w:rsidRDefault="00561D5A" w:rsidP="006224E8">
      <w:pPr>
        <w:jc w:val="both"/>
        <w:outlineLvl w:val="0"/>
        <w:rPr>
          <w:rFonts w:ascii="Times New Roman" w:hAnsi="Times New Roman" w:cs="Times New Roman"/>
          <w:b/>
        </w:rPr>
      </w:pPr>
      <w:r w:rsidRPr="00D15003">
        <w:rPr>
          <w:rFonts w:ascii="Times New Roman" w:hAnsi="Times New Roman" w:cs="Times New Roman"/>
          <w:b/>
        </w:rPr>
        <w:t>Demography Characteristics</w:t>
      </w:r>
    </w:p>
    <w:p w14:paraId="54FA369C"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 xml:space="preserve">Demographic variables used in this analysis include age of mothers, and education. Socio-economic factors include geographical location, women’s education, religion and exposure to intervention messages through trained TBAs. </w:t>
      </w:r>
    </w:p>
    <w:p w14:paraId="1E0DE028" w14:textId="77777777" w:rsidR="005856ED" w:rsidRPr="00D15003" w:rsidRDefault="005856ED" w:rsidP="006224E8">
      <w:pPr>
        <w:jc w:val="both"/>
        <w:rPr>
          <w:rFonts w:ascii="Times New Roman" w:hAnsi="Times New Roman" w:cs="Times New Roman"/>
        </w:rPr>
      </w:pPr>
    </w:p>
    <w:p w14:paraId="155D1E13"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 xml:space="preserve">Table 1: Demographic Characteristics of the Sample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900"/>
        <w:gridCol w:w="900"/>
        <w:gridCol w:w="990"/>
        <w:gridCol w:w="900"/>
        <w:gridCol w:w="990"/>
        <w:gridCol w:w="900"/>
        <w:gridCol w:w="918"/>
      </w:tblGrid>
      <w:tr w:rsidR="005856ED" w:rsidRPr="00D15003" w14:paraId="2612E832" w14:textId="77777777" w:rsidTr="00CA18E4">
        <w:tc>
          <w:tcPr>
            <w:tcW w:w="3078" w:type="dxa"/>
          </w:tcPr>
          <w:p w14:paraId="30577394"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Description</w:t>
            </w:r>
          </w:p>
        </w:tc>
        <w:tc>
          <w:tcPr>
            <w:tcW w:w="900" w:type="dxa"/>
          </w:tcPr>
          <w:p w14:paraId="25F9C2D8"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Q2</w:t>
            </w:r>
          </w:p>
        </w:tc>
        <w:tc>
          <w:tcPr>
            <w:tcW w:w="900" w:type="dxa"/>
          </w:tcPr>
          <w:p w14:paraId="79B49648"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Q3</w:t>
            </w:r>
          </w:p>
        </w:tc>
        <w:tc>
          <w:tcPr>
            <w:tcW w:w="990" w:type="dxa"/>
          </w:tcPr>
          <w:p w14:paraId="1FF642BE"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Q4</w:t>
            </w:r>
          </w:p>
        </w:tc>
        <w:tc>
          <w:tcPr>
            <w:tcW w:w="900" w:type="dxa"/>
          </w:tcPr>
          <w:p w14:paraId="456B2CCB"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Q5</w:t>
            </w:r>
          </w:p>
        </w:tc>
        <w:tc>
          <w:tcPr>
            <w:tcW w:w="990" w:type="dxa"/>
          </w:tcPr>
          <w:p w14:paraId="3BA2434F"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Q6</w:t>
            </w:r>
          </w:p>
        </w:tc>
        <w:tc>
          <w:tcPr>
            <w:tcW w:w="900" w:type="dxa"/>
          </w:tcPr>
          <w:p w14:paraId="5AFD0630"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Q7</w:t>
            </w:r>
          </w:p>
        </w:tc>
        <w:tc>
          <w:tcPr>
            <w:tcW w:w="918" w:type="dxa"/>
          </w:tcPr>
          <w:p w14:paraId="37E34D22"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Q8</w:t>
            </w:r>
          </w:p>
        </w:tc>
      </w:tr>
      <w:tr w:rsidR="005856ED" w:rsidRPr="00D15003" w14:paraId="32B0FBE3" w14:textId="77777777" w:rsidTr="00CA18E4">
        <w:tc>
          <w:tcPr>
            <w:tcW w:w="3078" w:type="dxa"/>
          </w:tcPr>
          <w:p w14:paraId="3E628DA5"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Sample Size</w:t>
            </w:r>
          </w:p>
        </w:tc>
        <w:tc>
          <w:tcPr>
            <w:tcW w:w="900" w:type="dxa"/>
          </w:tcPr>
          <w:p w14:paraId="65E0D7B8"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841</w:t>
            </w:r>
          </w:p>
        </w:tc>
        <w:tc>
          <w:tcPr>
            <w:tcW w:w="900" w:type="dxa"/>
          </w:tcPr>
          <w:p w14:paraId="7DC09371"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1118</w:t>
            </w:r>
          </w:p>
        </w:tc>
        <w:tc>
          <w:tcPr>
            <w:tcW w:w="990" w:type="dxa"/>
          </w:tcPr>
          <w:p w14:paraId="5FE561F1"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1205</w:t>
            </w:r>
          </w:p>
        </w:tc>
        <w:tc>
          <w:tcPr>
            <w:tcW w:w="900" w:type="dxa"/>
          </w:tcPr>
          <w:p w14:paraId="7DEB392F"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940</w:t>
            </w:r>
          </w:p>
        </w:tc>
        <w:tc>
          <w:tcPr>
            <w:tcW w:w="990" w:type="dxa"/>
          </w:tcPr>
          <w:p w14:paraId="43FDA9B9"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1178</w:t>
            </w:r>
          </w:p>
        </w:tc>
        <w:tc>
          <w:tcPr>
            <w:tcW w:w="900" w:type="dxa"/>
          </w:tcPr>
          <w:p w14:paraId="7564FC8A"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1144</w:t>
            </w:r>
          </w:p>
        </w:tc>
        <w:tc>
          <w:tcPr>
            <w:tcW w:w="918" w:type="dxa"/>
          </w:tcPr>
          <w:p w14:paraId="3E392E46"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821</w:t>
            </w:r>
          </w:p>
        </w:tc>
      </w:tr>
      <w:tr w:rsidR="005856ED" w:rsidRPr="00D15003" w14:paraId="294EF26B" w14:textId="77777777" w:rsidTr="00CA18E4">
        <w:tc>
          <w:tcPr>
            <w:tcW w:w="9576" w:type="dxa"/>
            <w:gridSpan w:val="8"/>
          </w:tcPr>
          <w:p w14:paraId="4ABBFFBE"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Sector</w:t>
            </w:r>
          </w:p>
        </w:tc>
      </w:tr>
      <w:tr w:rsidR="005856ED" w:rsidRPr="00D15003" w14:paraId="6B88932C" w14:textId="77777777" w:rsidTr="00CA18E4">
        <w:tc>
          <w:tcPr>
            <w:tcW w:w="3078" w:type="dxa"/>
          </w:tcPr>
          <w:p w14:paraId="54B6B6E8"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Urban</w:t>
            </w:r>
          </w:p>
        </w:tc>
        <w:tc>
          <w:tcPr>
            <w:tcW w:w="900" w:type="dxa"/>
          </w:tcPr>
          <w:p w14:paraId="0093B96D"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47.0</w:t>
            </w:r>
          </w:p>
        </w:tc>
        <w:tc>
          <w:tcPr>
            <w:tcW w:w="900" w:type="dxa"/>
          </w:tcPr>
          <w:p w14:paraId="3E3D4797"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41.2</w:t>
            </w:r>
          </w:p>
        </w:tc>
        <w:tc>
          <w:tcPr>
            <w:tcW w:w="990" w:type="dxa"/>
          </w:tcPr>
          <w:p w14:paraId="4FF04026"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46.6</w:t>
            </w:r>
          </w:p>
        </w:tc>
        <w:tc>
          <w:tcPr>
            <w:tcW w:w="900" w:type="dxa"/>
          </w:tcPr>
          <w:p w14:paraId="4ED9E45F"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49.3</w:t>
            </w:r>
          </w:p>
        </w:tc>
        <w:tc>
          <w:tcPr>
            <w:tcW w:w="990" w:type="dxa"/>
          </w:tcPr>
          <w:p w14:paraId="181ADFF0"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51.4</w:t>
            </w:r>
          </w:p>
        </w:tc>
        <w:tc>
          <w:tcPr>
            <w:tcW w:w="900" w:type="dxa"/>
          </w:tcPr>
          <w:p w14:paraId="5A0DC25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48.9</w:t>
            </w:r>
          </w:p>
        </w:tc>
        <w:tc>
          <w:tcPr>
            <w:tcW w:w="918" w:type="dxa"/>
          </w:tcPr>
          <w:p w14:paraId="5CE580BC"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44.3</w:t>
            </w:r>
          </w:p>
        </w:tc>
      </w:tr>
      <w:tr w:rsidR="005856ED" w:rsidRPr="00D15003" w14:paraId="45F3A6D8" w14:textId="77777777" w:rsidTr="00CA18E4">
        <w:tc>
          <w:tcPr>
            <w:tcW w:w="3078" w:type="dxa"/>
          </w:tcPr>
          <w:p w14:paraId="7182E7E2"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Rural</w:t>
            </w:r>
          </w:p>
        </w:tc>
        <w:tc>
          <w:tcPr>
            <w:tcW w:w="900" w:type="dxa"/>
          </w:tcPr>
          <w:p w14:paraId="4606AE54"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53.0</w:t>
            </w:r>
          </w:p>
        </w:tc>
        <w:tc>
          <w:tcPr>
            <w:tcW w:w="900" w:type="dxa"/>
          </w:tcPr>
          <w:p w14:paraId="095AB5A5"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58.8</w:t>
            </w:r>
          </w:p>
        </w:tc>
        <w:tc>
          <w:tcPr>
            <w:tcW w:w="990" w:type="dxa"/>
          </w:tcPr>
          <w:p w14:paraId="77F7285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53.4</w:t>
            </w:r>
          </w:p>
        </w:tc>
        <w:tc>
          <w:tcPr>
            <w:tcW w:w="900" w:type="dxa"/>
          </w:tcPr>
          <w:p w14:paraId="5FD3BB04"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50.7</w:t>
            </w:r>
          </w:p>
        </w:tc>
        <w:tc>
          <w:tcPr>
            <w:tcW w:w="990" w:type="dxa"/>
          </w:tcPr>
          <w:p w14:paraId="58BA7CD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48.6</w:t>
            </w:r>
          </w:p>
        </w:tc>
        <w:tc>
          <w:tcPr>
            <w:tcW w:w="900" w:type="dxa"/>
          </w:tcPr>
          <w:p w14:paraId="05533B24"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51.1</w:t>
            </w:r>
          </w:p>
        </w:tc>
        <w:tc>
          <w:tcPr>
            <w:tcW w:w="918" w:type="dxa"/>
          </w:tcPr>
          <w:p w14:paraId="6510860E"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55.7</w:t>
            </w:r>
          </w:p>
        </w:tc>
      </w:tr>
      <w:tr w:rsidR="005856ED" w:rsidRPr="00D15003" w14:paraId="597A8D51" w14:textId="77777777" w:rsidTr="00CA18E4">
        <w:tc>
          <w:tcPr>
            <w:tcW w:w="9576" w:type="dxa"/>
            <w:gridSpan w:val="8"/>
          </w:tcPr>
          <w:p w14:paraId="2F548B8E"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Age of Mothers</w:t>
            </w:r>
          </w:p>
        </w:tc>
      </w:tr>
      <w:tr w:rsidR="005856ED" w:rsidRPr="00D15003" w14:paraId="71BDB4AB" w14:textId="77777777" w:rsidTr="00CA18E4">
        <w:tc>
          <w:tcPr>
            <w:tcW w:w="3078" w:type="dxa"/>
          </w:tcPr>
          <w:p w14:paraId="4D8C483F"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15 – 19</w:t>
            </w:r>
          </w:p>
        </w:tc>
        <w:tc>
          <w:tcPr>
            <w:tcW w:w="900" w:type="dxa"/>
          </w:tcPr>
          <w:p w14:paraId="19BC8157"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11.7</w:t>
            </w:r>
          </w:p>
        </w:tc>
        <w:tc>
          <w:tcPr>
            <w:tcW w:w="900" w:type="dxa"/>
          </w:tcPr>
          <w:p w14:paraId="6FBAA205"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9.1</w:t>
            </w:r>
          </w:p>
        </w:tc>
        <w:tc>
          <w:tcPr>
            <w:tcW w:w="990" w:type="dxa"/>
          </w:tcPr>
          <w:p w14:paraId="65E69B97"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7.6</w:t>
            </w:r>
          </w:p>
        </w:tc>
        <w:tc>
          <w:tcPr>
            <w:tcW w:w="900" w:type="dxa"/>
          </w:tcPr>
          <w:p w14:paraId="5AEBE0C5"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10.6</w:t>
            </w:r>
          </w:p>
        </w:tc>
        <w:tc>
          <w:tcPr>
            <w:tcW w:w="990" w:type="dxa"/>
          </w:tcPr>
          <w:p w14:paraId="261ADB8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7.0</w:t>
            </w:r>
          </w:p>
        </w:tc>
        <w:tc>
          <w:tcPr>
            <w:tcW w:w="900" w:type="dxa"/>
          </w:tcPr>
          <w:p w14:paraId="6F63B9F4"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8.9</w:t>
            </w:r>
          </w:p>
        </w:tc>
        <w:tc>
          <w:tcPr>
            <w:tcW w:w="918" w:type="dxa"/>
          </w:tcPr>
          <w:p w14:paraId="5FE1BA87"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11.0</w:t>
            </w:r>
          </w:p>
        </w:tc>
      </w:tr>
      <w:tr w:rsidR="005856ED" w:rsidRPr="00D15003" w14:paraId="561F5259" w14:textId="77777777" w:rsidTr="00CA18E4">
        <w:tc>
          <w:tcPr>
            <w:tcW w:w="3078" w:type="dxa"/>
          </w:tcPr>
          <w:p w14:paraId="15C8E5FB"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20 – 24</w:t>
            </w:r>
          </w:p>
        </w:tc>
        <w:tc>
          <w:tcPr>
            <w:tcW w:w="900" w:type="dxa"/>
          </w:tcPr>
          <w:p w14:paraId="572B8A5A"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27.9</w:t>
            </w:r>
          </w:p>
        </w:tc>
        <w:tc>
          <w:tcPr>
            <w:tcW w:w="900" w:type="dxa"/>
          </w:tcPr>
          <w:p w14:paraId="3C67731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29.9</w:t>
            </w:r>
          </w:p>
        </w:tc>
        <w:tc>
          <w:tcPr>
            <w:tcW w:w="990" w:type="dxa"/>
          </w:tcPr>
          <w:p w14:paraId="67B61AE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30.0</w:t>
            </w:r>
          </w:p>
        </w:tc>
        <w:tc>
          <w:tcPr>
            <w:tcW w:w="900" w:type="dxa"/>
          </w:tcPr>
          <w:p w14:paraId="5032236C"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29.7</w:t>
            </w:r>
          </w:p>
        </w:tc>
        <w:tc>
          <w:tcPr>
            <w:tcW w:w="990" w:type="dxa"/>
          </w:tcPr>
          <w:p w14:paraId="2E85BF7A"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25.9</w:t>
            </w:r>
          </w:p>
        </w:tc>
        <w:tc>
          <w:tcPr>
            <w:tcW w:w="900" w:type="dxa"/>
          </w:tcPr>
          <w:p w14:paraId="5C0F6B9B"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29.3</w:t>
            </w:r>
          </w:p>
        </w:tc>
        <w:tc>
          <w:tcPr>
            <w:tcW w:w="918" w:type="dxa"/>
          </w:tcPr>
          <w:p w14:paraId="56A013AA"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27.3</w:t>
            </w:r>
          </w:p>
        </w:tc>
      </w:tr>
      <w:tr w:rsidR="005856ED" w:rsidRPr="00D15003" w14:paraId="35A7FC17" w14:textId="77777777" w:rsidTr="00CA18E4">
        <w:tc>
          <w:tcPr>
            <w:tcW w:w="3078" w:type="dxa"/>
          </w:tcPr>
          <w:p w14:paraId="0AA70843"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25 – 29</w:t>
            </w:r>
          </w:p>
        </w:tc>
        <w:tc>
          <w:tcPr>
            <w:tcW w:w="900" w:type="dxa"/>
          </w:tcPr>
          <w:p w14:paraId="44F4A35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30.6</w:t>
            </w:r>
          </w:p>
        </w:tc>
        <w:tc>
          <w:tcPr>
            <w:tcW w:w="900" w:type="dxa"/>
          </w:tcPr>
          <w:p w14:paraId="782B38DD"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30.1</w:t>
            </w:r>
          </w:p>
        </w:tc>
        <w:tc>
          <w:tcPr>
            <w:tcW w:w="990" w:type="dxa"/>
          </w:tcPr>
          <w:p w14:paraId="2D316495"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31.5</w:t>
            </w:r>
          </w:p>
        </w:tc>
        <w:tc>
          <w:tcPr>
            <w:tcW w:w="900" w:type="dxa"/>
          </w:tcPr>
          <w:p w14:paraId="5AEC69FD"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27.3</w:t>
            </w:r>
          </w:p>
        </w:tc>
        <w:tc>
          <w:tcPr>
            <w:tcW w:w="990" w:type="dxa"/>
          </w:tcPr>
          <w:p w14:paraId="3AAB0227"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31.5</w:t>
            </w:r>
          </w:p>
        </w:tc>
        <w:tc>
          <w:tcPr>
            <w:tcW w:w="900" w:type="dxa"/>
          </w:tcPr>
          <w:p w14:paraId="4D7E5394"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30.2</w:t>
            </w:r>
          </w:p>
        </w:tc>
        <w:tc>
          <w:tcPr>
            <w:tcW w:w="918" w:type="dxa"/>
          </w:tcPr>
          <w:p w14:paraId="02594490"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27.4</w:t>
            </w:r>
          </w:p>
        </w:tc>
      </w:tr>
      <w:tr w:rsidR="005856ED" w:rsidRPr="00D15003" w14:paraId="47F00DE2" w14:textId="77777777" w:rsidTr="00CA18E4">
        <w:tc>
          <w:tcPr>
            <w:tcW w:w="3078" w:type="dxa"/>
          </w:tcPr>
          <w:p w14:paraId="087EC58B"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30 – 34</w:t>
            </w:r>
          </w:p>
        </w:tc>
        <w:tc>
          <w:tcPr>
            <w:tcW w:w="900" w:type="dxa"/>
          </w:tcPr>
          <w:p w14:paraId="026D1F0C"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23.1</w:t>
            </w:r>
          </w:p>
        </w:tc>
        <w:tc>
          <w:tcPr>
            <w:tcW w:w="900" w:type="dxa"/>
          </w:tcPr>
          <w:p w14:paraId="2F4CAFA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19.7</w:t>
            </w:r>
          </w:p>
        </w:tc>
        <w:tc>
          <w:tcPr>
            <w:tcW w:w="990" w:type="dxa"/>
          </w:tcPr>
          <w:p w14:paraId="2BFB7E86"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20.4</w:t>
            </w:r>
          </w:p>
        </w:tc>
        <w:tc>
          <w:tcPr>
            <w:tcW w:w="900" w:type="dxa"/>
          </w:tcPr>
          <w:p w14:paraId="6A31B7E3"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20.3</w:t>
            </w:r>
          </w:p>
        </w:tc>
        <w:tc>
          <w:tcPr>
            <w:tcW w:w="990" w:type="dxa"/>
          </w:tcPr>
          <w:p w14:paraId="10687E2C"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25.5</w:t>
            </w:r>
          </w:p>
        </w:tc>
        <w:tc>
          <w:tcPr>
            <w:tcW w:w="900" w:type="dxa"/>
          </w:tcPr>
          <w:p w14:paraId="13BD1762"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19.7</w:t>
            </w:r>
          </w:p>
        </w:tc>
        <w:tc>
          <w:tcPr>
            <w:tcW w:w="918" w:type="dxa"/>
          </w:tcPr>
          <w:p w14:paraId="5836C352"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22.9</w:t>
            </w:r>
          </w:p>
        </w:tc>
      </w:tr>
      <w:tr w:rsidR="005856ED" w:rsidRPr="00D15003" w14:paraId="616E9378" w14:textId="77777777" w:rsidTr="00CA18E4">
        <w:tc>
          <w:tcPr>
            <w:tcW w:w="3078" w:type="dxa"/>
          </w:tcPr>
          <w:p w14:paraId="5F5182EC"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35 – 39</w:t>
            </w:r>
          </w:p>
        </w:tc>
        <w:tc>
          <w:tcPr>
            <w:tcW w:w="900" w:type="dxa"/>
          </w:tcPr>
          <w:p w14:paraId="5518802F"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 xml:space="preserve"> 6.3</w:t>
            </w:r>
          </w:p>
        </w:tc>
        <w:tc>
          <w:tcPr>
            <w:tcW w:w="900" w:type="dxa"/>
          </w:tcPr>
          <w:p w14:paraId="27FA6CDC"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8.2</w:t>
            </w:r>
          </w:p>
        </w:tc>
        <w:tc>
          <w:tcPr>
            <w:tcW w:w="990" w:type="dxa"/>
          </w:tcPr>
          <w:p w14:paraId="4D2EE8F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8.0</w:t>
            </w:r>
          </w:p>
        </w:tc>
        <w:tc>
          <w:tcPr>
            <w:tcW w:w="900" w:type="dxa"/>
          </w:tcPr>
          <w:p w14:paraId="1BAC6303"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9.0</w:t>
            </w:r>
          </w:p>
        </w:tc>
        <w:tc>
          <w:tcPr>
            <w:tcW w:w="990" w:type="dxa"/>
          </w:tcPr>
          <w:p w14:paraId="3F5F39AA"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9.6</w:t>
            </w:r>
          </w:p>
        </w:tc>
        <w:tc>
          <w:tcPr>
            <w:tcW w:w="900" w:type="dxa"/>
          </w:tcPr>
          <w:p w14:paraId="433404DA"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8.9</w:t>
            </w:r>
          </w:p>
        </w:tc>
        <w:tc>
          <w:tcPr>
            <w:tcW w:w="918" w:type="dxa"/>
          </w:tcPr>
          <w:p w14:paraId="3DAAEDB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9.0</w:t>
            </w:r>
          </w:p>
        </w:tc>
      </w:tr>
      <w:tr w:rsidR="005856ED" w:rsidRPr="00D15003" w14:paraId="1F357A9A" w14:textId="77777777" w:rsidTr="00CA18E4">
        <w:tc>
          <w:tcPr>
            <w:tcW w:w="3078" w:type="dxa"/>
          </w:tcPr>
          <w:p w14:paraId="6A1C4473"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40 – 49</w:t>
            </w:r>
          </w:p>
        </w:tc>
        <w:tc>
          <w:tcPr>
            <w:tcW w:w="900" w:type="dxa"/>
          </w:tcPr>
          <w:p w14:paraId="597AD22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0.5</w:t>
            </w:r>
          </w:p>
        </w:tc>
        <w:tc>
          <w:tcPr>
            <w:tcW w:w="900" w:type="dxa"/>
          </w:tcPr>
          <w:p w14:paraId="57DD3553"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3.0</w:t>
            </w:r>
          </w:p>
        </w:tc>
        <w:tc>
          <w:tcPr>
            <w:tcW w:w="990" w:type="dxa"/>
          </w:tcPr>
          <w:p w14:paraId="5C53A776"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2.7</w:t>
            </w:r>
          </w:p>
        </w:tc>
        <w:tc>
          <w:tcPr>
            <w:tcW w:w="900" w:type="dxa"/>
          </w:tcPr>
          <w:p w14:paraId="104C52CE"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2.6</w:t>
            </w:r>
          </w:p>
        </w:tc>
        <w:tc>
          <w:tcPr>
            <w:tcW w:w="990" w:type="dxa"/>
          </w:tcPr>
          <w:p w14:paraId="5B1162C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2.6</w:t>
            </w:r>
          </w:p>
        </w:tc>
        <w:tc>
          <w:tcPr>
            <w:tcW w:w="900" w:type="dxa"/>
          </w:tcPr>
          <w:p w14:paraId="45066F9D"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3.0</w:t>
            </w:r>
          </w:p>
        </w:tc>
        <w:tc>
          <w:tcPr>
            <w:tcW w:w="918" w:type="dxa"/>
          </w:tcPr>
          <w:p w14:paraId="22F4AA49"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2.4</w:t>
            </w:r>
          </w:p>
        </w:tc>
      </w:tr>
      <w:tr w:rsidR="005856ED" w:rsidRPr="00D15003" w14:paraId="4CF3A505" w14:textId="77777777" w:rsidTr="00CA18E4">
        <w:tc>
          <w:tcPr>
            <w:tcW w:w="9576" w:type="dxa"/>
            <w:gridSpan w:val="8"/>
          </w:tcPr>
          <w:p w14:paraId="61AD35BE"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Mothers’ Highest School Completed</w:t>
            </w:r>
          </w:p>
        </w:tc>
      </w:tr>
      <w:tr w:rsidR="005856ED" w:rsidRPr="00D15003" w14:paraId="69B5A874" w14:textId="77777777" w:rsidTr="00CA18E4">
        <w:tc>
          <w:tcPr>
            <w:tcW w:w="3078" w:type="dxa"/>
          </w:tcPr>
          <w:p w14:paraId="3A0E9958"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No Formal Education</w:t>
            </w:r>
          </w:p>
        </w:tc>
        <w:tc>
          <w:tcPr>
            <w:tcW w:w="900" w:type="dxa"/>
          </w:tcPr>
          <w:p w14:paraId="5D1D875B"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23.1</w:t>
            </w:r>
          </w:p>
        </w:tc>
        <w:tc>
          <w:tcPr>
            <w:tcW w:w="900" w:type="dxa"/>
          </w:tcPr>
          <w:p w14:paraId="50DE8559"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20.9</w:t>
            </w:r>
          </w:p>
        </w:tc>
        <w:tc>
          <w:tcPr>
            <w:tcW w:w="990" w:type="dxa"/>
          </w:tcPr>
          <w:p w14:paraId="03AE98A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21.8</w:t>
            </w:r>
          </w:p>
        </w:tc>
        <w:tc>
          <w:tcPr>
            <w:tcW w:w="900" w:type="dxa"/>
          </w:tcPr>
          <w:p w14:paraId="5C21FE2D"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28.8</w:t>
            </w:r>
          </w:p>
        </w:tc>
        <w:tc>
          <w:tcPr>
            <w:tcW w:w="990" w:type="dxa"/>
          </w:tcPr>
          <w:p w14:paraId="1F20EC33"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25.6</w:t>
            </w:r>
          </w:p>
        </w:tc>
        <w:tc>
          <w:tcPr>
            <w:tcW w:w="900" w:type="dxa"/>
          </w:tcPr>
          <w:p w14:paraId="4D1230ED"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26.3</w:t>
            </w:r>
          </w:p>
        </w:tc>
        <w:tc>
          <w:tcPr>
            <w:tcW w:w="918" w:type="dxa"/>
          </w:tcPr>
          <w:p w14:paraId="4DEBCA1D"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36.7</w:t>
            </w:r>
          </w:p>
        </w:tc>
      </w:tr>
      <w:tr w:rsidR="005856ED" w:rsidRPr="00D15003" w14:paraId="6375FE0B" w14:textId="77777777" w:rsidTr="00CA18E4">
        <w:tc>
          <w:tcPr>
            <w:tcW w:w="3078" w:type="dxa"/>
          </w:tcPr>
          <w:p w14:paraId="790C55E2" w14:textId="77777777" w:rsidR="005856ED" w:rsidRPr="00D15003" w:rsidRDefault="005856ED" w:rsidP="006224E8">
            <w:pPr>
              <w:jc w:val="both"/>
              <w:rPr>
                <w:rFonts w:ascii="Times New Roman" w:hAnsi="Times New Roman" w:cs="Times New Roman"/>
                <w:b/>
              </w:rPr>
            </w:pPr>
            <w:proofErr w:type="spellStart"/>
            <w:r w:rsidRPr="00D15003">
              <w:rPr>
                <w:rFonts w:ascii="Times New Roman" w:hAnsi="Times New Roman" w:cs="Times New Roman"/>
                <w:b/>
              </w:rPr>
              <w:t>Qu’ranic</w:t>
            </w:r>
            <w:proofErr w:type="spellEnd"/>
            <w:r w:rsidRPr="00D15003">
              <w:rPr>
                <w:rFonts w:ascii="Times New Roman" w:hAnsi="Times New Roman" w:cs="Times New Roman"/>
                <w:b/>
              </w:rPr>
              <w:t xml:space="preserve"> Education</w:t>
            </w:r>
          </w:p>
        </w:tc>
        <w:tc>
          <w:tcPr>
            <w:tcW w:w="900" w:type="dxa"/>
          </w:tcPr>
          <w:p w14:paraId="6947C6F2"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8.6</w:t>
            </w:r>
          </w:p>
        </w:tc>
        <w:tc>
          <w:tcPr>
            <w:tcW w:w="900" w:type="dxa"/>
          </w:tcPr>
          <w:p w14:paraId="01A817E5"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7.9</w:t>
            </w:r>
          </w:p>
        </w:tc>
        <w:tc>
          <w:tcPr>
            <w:tcW w:w="990" w:type="dxa"/>
          </w:tcPr>
          <w:p w14:paraId="28A967D6"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7.3</w:t>
            </w:r>
          </w:p>
        </w:tc>
        <w:tc>
          <w:tcPr>
            <w:tcW w:w="900" w:type="dxa"/>
          </w:tcPr>
          <w:p w14:paraId="060146B4"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12.7</w:t>
            </w:r>
          </w:p>
        </w:tc>
        <w:tc>
          <w:tcPr>
            <w:tcW w:w="990" w:type="dxa"/>
          </w:tcPr>
          <w:p w14:paraId="7A020AB7"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9.6</w:t>
            </w:r>
          </w:p>
        </w:tc>
        <w:tc>
          <w:tcPr>
            <w:tcW w:w="900" w:type="dxa"/>
          </w:tcPr>
          <w:p w14:paraId="3B62143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9.9</w:t>
            </w:r>
          </w:p>
        </w:tc>
        <w:tc>
          <w:tcPr>
            <w:tcW w:w="918" w:type="dxa"/>
          </w:tcPr>
          <w:p w14:paraId="3CAD67DB"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13.8</w:t>
            </w:r>
          </w:p>
        </w:tc>
      </w:tr>
      <w:tr w:rsidR="005856ED" w:rsidRPr="00D15003" w14:paraId="52378E2D" w14:textId="77777777" w:rsidTr="00CA18E4">
        <w:tc>
          <w:tcPr>
            <w:tcW w:w="3078" w:type="dxa"/>
          </w:tcPr>
          <w:p w14:paraId="409FE2C2"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Did not complete primary</w:t>
            </w:r>
          </w:p>
        </w:tc>
        <w:tc>
          <w:tcPr>
            <w:tcW w:w="900" w:type="dxa"/>
          </w:tcPr>
          <w:p w14:paraId="50CB027E"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11.2</w:t>
            </w:r>
          </w:p>
        </w:tc>
        <w:tc>
          <w:tcPr>
            <w:tcW w:w="900" w:type="dxa"/>
          </w:tcPr>
          <w:p w14:paraId="172B89B2"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8.4</w:t>
            </w:r>
          </w:p>
        </w:tc>
        <w:tc>
          <w:tcPr>
            <w:tcW w:w="990" w:type="dxa"/>
          </w:tcPr>
          <w:p w14:paraId="7C4E370B"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7.8</w:t>
            </w:r>
          </w:p>
        </w:tc>
        <w:tc>
          <w:tcPr>
            <w:tcW w:w="900" w:type="dxa"/>
          </w:tcPr>
          <w:p w14:paraId="5FA2A8D7"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7.1</w:t>
            </w:r>
          </w:p>
        </w:tc>
        <w:tc>
          <w:tcPr>
            <w:tcW w:w="990" w:type="dxa"/>
          </w:tcPr>
          <w:p w14:paraId="7E342614"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5.7</w:t>
            </w:r>
          </w:p>
        </w:tc>
        <w:tc>
          <w:tcPr>
            <w:tcW w:w="900" w:type="dxa"/>
          </w:tcPr>
          <w:p w14:paraId="31A5D5A3"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4.7</w:t>
            </w:r>
          </w:p>
        </w:tc>
        <w:tc>
          <w:tcPr>
            <w:tcW w:w="918" w:type="dxa"/>
          </w:tcPr>
          <w:p w14:paraId="4201982B"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6.6</w:t>
            </w:r>
          </w:p>
        </w:tc>
      </w:tr>
      <w:tr w:rsidR="005856ED" w:rsidRPr="00D15003" w14:paraId="0B750CE8" w14:textId="77777777" w:rsidTr="00CA18E4">
        <w:tc>
          <w:tcPr>
            <w:tcW w:w="3078" w:type="dxa"/>
          </w:tcPr>
          <w:p w14:paraId="3856250C"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Completed Primary School</w:t>
            </w:r>
          </w:p>
        </w:tc>
        <w:tc>
          <w:tcPr>
            <w:tcW w:w="900" w:type="dxa"/>
          </w:tcPr>
          <w:p w14:paraId="5BD808E3"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29.7</w:t>
            </w:r>
          </w:p>
        </w:tc>
        <w:tc>
          <w:tcPr>
            <w:tcW w:w="900" w:type="dxa"/>
          </w:tcPr>
          <w:p w14:paraId="09D9C9E7"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22.7</w:t>
            </w:r>
          </w:p>
        </w:tc>
        <w:tc>
          <w:tcPr>
            <w:tcW w:w="990" w:type="dxa"/>
          </w:tcPr>
          <w:p w14:paraId="032369CE"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18.7</w:t>
            </w:r>
          </w:p>
        </w:tc>
        <w:tc>
          <w:tcPr>
            <w:tcW w:w="900" w:type="dxa"/>
          </w:tcPr>
          <w:p w14:paraId="009EB0DF"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27.8</w:t>
            </w:r>
          </w:p>
        </w:tc>
        <w:tc>
          <w:tcPr>
            <w:tcW w:w="990" w:type="dxa"/>
          </w:tcPr>
          <w:p w14:paraId="62F414DB"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19.7</w:t>
            </w:r>
          </w:p>
        </w:tc>
        <w:tc>
          <w:tcPr>
            <w:tcW w:w="900" w:type="dxa"/>
          </w:tcPr>
          <w:p w14:paraId="48D10F16"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15.4</w:t>
            </w:r>
          </w:p>
        </w:tc>
        <w:tc>
          <w:tcPr>
            <w:tcW w:w="918" w:type="dxa"/>
          </w:tcPr>
          <w:p w14:paraId="173C9D8E"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16.8</w:t>
            </w:r>
          </w:p>
        </w:tc>
      </w:tr>
      <w:tr w:rsidR="005856ED" w:rsidRPr="00D15003" w14:paraId="10B0D055" w14:textId="77777777" w:rsidTr="00CA18E4">
        <w:tc>
          <w:tcPr>
            <w:tcW w:w="3078" w:type="dxa"/>
          </w:tcPr>
          <w:p w14:paraId="247CDC3A"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Secondary</w:t>
            </w:r>
          </w:p>
        </w:tc>
        <w:tc>
          <w:tcPr>
            <w:tcW w:w="900" w:type="dxa"/>
          </w:tcPr>
          <w:p w14:paraId="65195C8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22.9</w:t>
            </w:r>
          </w:p>
        </w:tc>
        <w:tc>
          <w:tcPr>
            <w:tcW w:w="900" w:type="dxa"/>
          </w:tcPr>
          <w:p w14:paraId="18FFC7D7"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35.1</w:t>
            </w:r>
          </w:p>
        </w:tc>
        <w:tc>
          <w:tcPr>
            <w:tcW w:w="990" w:type="dxa"/>
          </w:tcPr>
          <w:p w14:paraId="27A2554E"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34.8</w:t>
            </w:r>
          </w:p>
        </w:tc>
        <w:tc>
          <w:tcPr>
            <w:tcW w:w="900" w:type="dxa"/>
          </w:tcPr>
          <w:p w14:paraId="19AF4EC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19.9</w:t>
            </w:r>
          </w:p>
        </w:tc>
        <w:tc>
          <w:tcPr>
            <w:tcW w:w="990" w:type="dxa"/>
          </w:tcPr>
          <w:p w14:paraId="756E000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34.8</w:t>
            </w:r>
          </w:p>
        </w:tc>
        <w:tc>
          <w:tcPr>
            <w:tcW w:w="900" w:type="dxa"/>
          </w:tcPr>
          <w:p w14:paraId="180427A6"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28.4</w:t>
            </w:r>
          </w:p>
        </w:tc>
        <w:tc>
          <w:tcPr>
            <w:tcW w:w="918" w:type="dxa"/>
          </w:tcPr>
          <w:p w14:paraId="7271BEC7"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22.2</w:t>
            </w:r>
          </w:p>
        </w:tc>
      </w:tr>
      <w:tr w:rsidR="005856ED" w:rsidRPr="00D15003" w14:paraId="34DC2E77" w14:textId="77777777" w:rsidTr="00CA18E4">
        <w:tc>
          <w:tcPr>
            <w:tcW w:w="3078" w:type="dxa"/>
          </w:tcPr>
          <w:p w14:paraId="6A35000D"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Tertiary</w:t>
            </w:r>
          </w:p>
        </w:tc>
        <w:tc>
          <w:tcPr>
            <w:tcW w:w="900" w:type="dxa"/>
          </w:tcPr>
          <w:p w14:paraId="0E4FF540"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4.5</w:t>
            </w:r>
          </w:p>
        </w:tc>
        <w:tc>
          <w:tcPr>
            <w:tcW w:w="900" w:type="dxa"/>
          </w:tcPr>
          <w:p w14:paraId="2C805BC3"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5.0</w:t>
            </w:r>
          </w:p>
        </w:tc>
        <w:tc>
          <w:tcPr>
            <w:tcW w:w="990" w:type="dxa"/>
          </w:tcPr>
          <w:p w14:paraId="534D149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9.6</w:t>
            </w:r>
          </w:p>
        </w:tc>
        <w:tc>
          <w:tcPr>
            <w:tcW w:w="900" w:type="dxa"/>
          </w:tcPr>
          <w:p w14:paraId="4F1AD884"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3.7</w:t>
            </w:r>
          </w:p>
        </w:tc>
        <w:tc>
          <w:tcPr>
            <w:tcW w:w="990" w:type="dxa"/>
          </w:tcPr>
          <w:p w14:paraId="53F111A0"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4.7</w:t>
            </w:r>
          </w:p>
        </w:tc>
        <w:tc>
          <w:tcPr>
            <w:tcW w:w="900" w:type="dxa"/>
          </w:tcPr>
          <w:p w14:paraId="623E0083"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15.3</w:t>
            </w:r>
          </w:p>
        </w:tc>
        <w:tc>
          <w:tcPr>
            <w:tcW w:w="918" w:type="dxa"/>
          </w:tcPr>
          <w:p w14:paraId="7FA6962D"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4.0</w:t>
            </w:r>
          </w:p>
        </w:tc>
      </w:tr>
      <w:tr w:rsidR="005856ED" w:rsidRPr="00D15003" w14:paraId="70C888FD" w14:textId="77777777" w:rsidTr="00CA18E4">
        <w:tc>
          <w:tcPr>
            <w:tcW w:w="3078" w:type="dxa"/>
          </w:tcPr>
          <w:p w14:paraId="7DEF5747"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 xml:space="preserve">Mean </w:t>
            </w:r>
          </w:p>
        </w:tc>
        <w:tc>
          <w:tcPr>
            <w:tcW w:w="900" w:type="dxa"/>
          </w:tcPr>
          <w:p w14:paraId="61F44D0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3.34</w:t>
            </w:r>
          </w:p>
        </w:tc>
        <w:tc>
          <w:tcPr>
            <w:tcW w:w="900" w:type="dxa"/>
          </w:tcPr>
          <w:p w14:paraId="743B1646"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3.58</w:t>
            </w:r>
          </w:p>
        </w:tc>
        <w:tc>
          <w:tcPr>
            <w:tcW w:w="990" w:type="dxa"/>
          </w:tcPr>
          <w:p w14:paraId="19D25F63"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3.66</w:t>
            </w:r>
          </w:p>
        </w:tc>
        <w:tc>
          <w:tcPr>
            <w:tcW w:w="900" w:type="dxa"/>
          </w:tcPr>
          <w:p w14:paraId="36A2186E"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3.08</w:t>
            </w:r>
          </w:p>
        </w:tc>
        <w:tc>
          <w:tcPr>
            <w:tcW w:w="990" w:type="dxa"/>
          </w:tcPr>
          <w:p w14:paraId="03900809"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3.43</w:t>
            </w:r>
          </w:p>
        </w:tc>
        <w:tc>
          <w:tcPr>
            <w:tcW w:w="900" w:type="dxa"/>
          </w:tcPr>
          <w:p w14:paraId="4790ED1A"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3.56</w:t>
            </w:r>
          </w:p>
        </w:tc>
        <w:tc>
          <w:tcPr>
            <w:tcW w:w="918" w:type="dxa"/>
          </w:tcPr>
          <w:p w14:paraId="1DE4E24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2.86</w:t>
            </w:r>
          </w:p>
        </w:tc>
      </w:tr>
      <w:tr w:rsidR="005856ED" w:rsidRPr="00D15003" w14:paraId="1B6F2825" w14:textId="77777777" w:rsidTr="00CA18E4">
        <w:tc>
          <w:tcPr>
            <w:tcW w:w="9576" w:type="dxa"/>
            <w:gridSpan w:val="8"/>
          </w:tcPr>
          <w:p w14:paraId="583C46A6"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b/>
              </w:rPr>
              <w:t>Religion</w:t>
            </w:r>
          </w:p>
        </w:tc>
      </w:tr>
      <w:tr w:rsidR="005856ED" w:rsidRPr="00D15003" w14:paraId="2591F235" w14:textId="77777777" w:rsidTr="00CA18E4">
        <w:tc>
          <w:tcPr>
            <w:tcW w:w="3078" w:type="dxa"/>
          </w:tcPr>
          <w:p w14:paraId="1263E51E"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Christian</w:t>
            </w:r>
          </w:p>
        </w:tc>
        <w:tc>
          <w:tcPr>
            <w:tcW w:w="900" w:type="dxa"/>
          </w:tcPr>
          <w:p w14:paraId="1D5962ED"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17.1</w:t>
            </w:r>
          </w:p>
        </w:tc>
        <w:tc>
          <w:tcPr>
            <w:tcW w:w="900" w:type="dxa"/>
          </w:tcPr>
          <w:p w14:paraId="0934EC54"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18.6</w:t>
            </w:r>
          </w:p>
        </w:tc>
        <w:tc>
          <w:tcPr>
            <w:tcW w:w="990" w:type="dxa"/>
          </w:tcPr>
          <w:p w14:paraId="4E5AF7E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17.8</w:t>
            </w:r>
          </w:p>
        </w:tc>
        <w:tc>
          <w:tcPr>
            <w:tcW w:w="900" w:type="dxa"/>
          </w:tcPr>
          <w:p w14:paraId="12E54B43"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19.3</w:t>
            </w:r>
          </w:p>
        </w:tc>
        <w:tc>
          <w:tcPr>
            <w:tcW w:w="990" w:type="dxa"/>
          </w:tcPr>
          <w:p w14:paraId="018503DD"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19.7</w:t>
            </w:r>
          </w:p>
        </w:tc>
        <w:tc>
          <w:tcPr>
            <w:tcW w:w="900" w:type="dxa"/>
          </w:tcPr>
          <w:p w14:paraId="66F1E370"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18.9</w:t>
            </w:r>
          </w:p>
        </w:tc>
        <w:tc>
          <w:tcPr>
            <w:tcW w:w="918" w:type="dxa"/>
          </w:tcPr>
          <w:p w14:paraId="68AF3BB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18.3</w:t>
            </w:r>
          </w:p>
        </w:tc>
      </w:tr>
      <w:tr w:rsidR="005856ED" w:rsidRPr="00D15003" w14:paraId="595321FF" w14:textId="77777777" w:rsidTr="00CA18E4">
        <w:tc>
          <w:tcPr>
            <w:tcW w:w="3078" w:type="dxa"/>
          </w:tcPr>
          <w:p w14:paraId="6B05AD39" w14:textId="77777777" w:rsidR="005856ED" w:rsidRPr="00D15003" w:rsidRDefault="005856ED" w:rsidP="006224E8">
            <w:pPr>
              <w:jc w:val="both"/>
              <w:rPr>
                <w:rFonts w:ascii="Times New Roman" w:hAnsi="Times New Roman" w:cs="Times New Roman"/>
                <w:b/>
              </w:rPr>
            </w:pPr>
            <w:r w:rsidRPr="00D15003">
              <w:rPr>
                <w:rFonts w:ascii="Times New Roman" w:hAnsi="Times New Roman" w:cs="Times New Roman"/>
                <w:b/>
              </w:rPr>
              <w:t>Muslim</w:t>
            </w:r>
          </w:p>
        </w:tc>
        <w:tc>
          <w:tcPr>
            <w:tcW w:w="900" w:type="dxa"/>
          </w:tcPr>
          <w:p w14:paraId="53D358F8"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82.9</w:t>
            </w:r>
          </w:p>
        </w:tc>
        <w:tc>
          <w:tcPr>
            <w:tcW w:w="900" w:type="dxa"/>
          </w:tcPr>
          <w:p w14:paraId="6E090645"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81.4</w:t>
            </w:r>
          </w:p>
        </w:tc>
        <w:tc>
          <w:tcPr>
            <w:tcW w:w="990" w:type="dxa"/>
          </w:tcPr>
          <w:p w14:paraId="6B427FA6"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82.2</w:t>
            </w:r>
          </w:p>
        </w:tc>
        <w:tc>
          <w:tcPr>
            <w:tcW w:w="900" w:type="dxa"/>
          </w:tcPr>
          <w:p w14:paraId="7127E36F"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80.7</w:t>
            </w:r>
          </w:p>
        </w:tc>
        <w:tc>
          <w:tcPr>
            <w:tcW w:w="990" w:type="dxa"/>
          </w:tcPr>
          <w:p w14:paraId="224D1B54"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80.3</w:t>
            </w:r>
          </w:p>
        </w:tc>
        <w:tc>
          <w:tcPr>
            <w:tcW w:w="900" w:type="dxa"/>
          </w:tcPr>
          <w:p w14:paraId="031E1EB1"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81.1</w:t>
            </w:r>
          </w:p>
        </w:tc>
        <w:tc>
          <w:tcPr>
            <w:tcW w:w="918" w:type="dxa"/>
          </w:tcPr>
          <w:p w14:paraId="358C101E"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81.7</w:t>
            </w:r>
          </w:p>
        </w:tc>
      </w:tr>
    </w:tbl>
    <w:p w14:paraId="654C0EF9" w14:textId="17087DB9" w:rsidR="005856ED" w:rsidRPr="00D15003" w:rsidRDefault="005856ED" w:rsidP="006224E8">
      <w:pPr>
        <w:jc w:val="both"/>
        <w:rPr>
          <w:rFonts w:ascii="Times New Roman" w:hAnsi="Times New Roman" w:cs="Times New Roman"/>
        </w:rPr>
      </w:pPr>
      <w:r w:rsidRPr="00D15003">
        <w:rPr>
          <w:rFonts w:ascii="Times New Roman" w:hAnsi="Times New Roman" w:cs="Times New Roman"/>
          <w:b/>
        </w:rPr>
        <w:t>Source:</w:t>
      </w:r>
      <w:r w:rsidR="00561D5A" w:rsidRPr="00D15003">
        <w:rPr>
          <w:rFonts w:ascii="Times New Roman" w:hAnsi="Times New Roman" w:cs="Times New Roman"/>
        </w:rPr>
        <w:t xml:space="preserve"> Field Survey, 2014</w:t>
      </w:r>
    </w:p>
    <w:p w14:paraId="31E75068" w14:textId="77777777" w:rsidR="005856ED" w:rsidRPr="00D15003" w:rsidRDefault="005856ED" w:rsidP="006224E8">
      <w:pPr>
        <w:jc w:val="both"/>
        <w:rPr>
          <w:rFonts w:ascii="Times New Roman" w:hAnsi="Times New Roman" w:cs="Times New Roman"/>
        </w:rPr>
      </w:pPr>
    </w:p>
    <w:p w14:paraId="1204797B"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 xml:space="preserve">Table1 describes the demographic characteristics of the respondents. The sample included all women that have at least a live birth in the last 12 months prior the continuous survey. Many people can speak up to three dialects in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state. Hausa (75%) was the first and most comfortable language for all rural community dwellers and followed by Fulfulde (44%), which is dominantly spoken by Fulani clan in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state.</w:t>
      </w:r>
    </w:p>
    <w:p w14:paraId="50B5130A" w14:textId="77777777" w:rsidR="005856ED" w:rsidRPr="00D15003" w:rsidRDefault="005856ED" w:rsidP="006224E8">
      <w:pPr>
        <w:jc w:val="both"/>
        <w:rPr>
          <w:rFonts w:ascii="Times New Roman" w:hAnsi="Times New Roman" w:cs="Times New Roman"/>
        </w:rPr>
      </w:pPr>
    </w:p>
    <w:p w14:paraId="4DA838AE"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 xml:space="preserve">In this analysis, the first quarter of 2013 continuous survey was used as pilot study, hence, the analysis start from quarter two April 2013 to December 2014, seven quarters (three-month periods) of continuous survey were completed in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State.  A total of 7,447 households were visited during this period. In those households, 7,247 women aged 15-49 years were listed as having had a live birth in the 12 months prior to survey and of these 7,239 were successfully interviewed.  The analysis excluded interviews for which no valid date of births was recorded; As a result the total of 6,676 women who had a live birth 0-11 months prior to survey were analyzed and presented (table 1). The characteristics of these women were comparable between quarters, with 47% living in urban areas in quarter 2 (April-June 2013) compared to 44% in quarter 8 (October-December 2014).</w:t>
      </w:r>
    </w:p>
    <w:p w14:paraId="49934114" w14:textId="77777777" w:rsidR="005856ED" w:rsidRPr="00D15003" w:rsidRDefault="005856ED" w:rsidP="006224E8">
      <w:pPr>
        <w:jc w:val="both"/>
        <w:rPr>
          <w:rFonts w:ascii="Times New Roman" w:hAnsi="Times New Roman" w:cs="Times New Roman"/>
        </w:rPr>
      </w:pPr>
    </w:p>
    <w:p w14:paraId="31347C40" w14:textId="747ED70D" w:rsidR="005856ED" w:rsidRPr="00D15003" w:rsidRDefault="005856ED" w:rsidP="006224E8">
      <w:pPr>
        <w:pStyle w:val="Heading2"/>
        <w:spacing w:before="0"/>
        <w:rPr>
          <w:rFonts w:ascii="Times New Roman" w:hAnsi="Times New Roman" w:cs="Times New Roman"/>
          <w:color w:val="auto"/>
          <w:sz w:val="24"/>
          <w:szCs w:val="24"/>
        </w:rPr>
      </w:pPr>
      <w:bookmarkStart w:id="10" w:name="_Toc317422971"/>
      <w:r w:rsidRPr="00D15003">
        <w:rPr>
          <w:rFonts w:ascii="Times New Roman" w:hAnsi="Times New Roman" w:cs="Times New Roman"/>
          <w:color w:val="auto"/>
          <w:sz w:val="24"/>
          <w:szCs w:val="24"/>
        </w:rPr>
        <w:t>Age of Respondents</w:t>
      </w:r>
      <w:bookmarkEnd w:id="10"/>
    </w:p>
    <w:p w14:paraId="458F70E0"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Over half of the sample was aged between 20 -29 years, about one-third were aged 30-39 years, about one-tenth were aged 15-19 years and less than three percent were aged 40-49 years. In the age distribution, the teenage mothers (15-19) had 9%, age cohort 20-24 years (29%), the mothers’ whose age lies between 25-29 years recorded 30%, aged 30-34 had 22%, 35-39 years (8%) and 40-49 years had 2% respectively (see figure 1 below).</w:t>
      </w:r>
    </w:p>
    <w:p w14:paraId="6697ED6B" w14:textId="77777777" w:rsidR="005856ED" w:rsidRPr="00FE7099" w:rsidRDefault="005856ED" w:rsidP="006224E8">
      <w:pPr>
        <w:pStyle w:val="Heading2"/>
        <w:spacing w:before="0"/>
        <w:rPr>
          <w:rFonts w:ascii="Times New Roman" w:hAnsi="Times New Roman" w:cs="Times New Roman"/>
          <w:sz w:val="24"/>
          <w:szCs w:val="24"/>
        </w:rPr>
      </w:pPr>
      <w:bookmarkStart w:id="11" w:name="_Toc317422972"/>
    </w:p>
    <w:p w14:paraId="6D7C0034" w14:textId="410CF280" w:rsidR="005856ED" w:rsidRPr="00D15003" w:rsidRDefault="005856ED" w:rsidP="006224E8">
      <w:pPr>
        <w:pStyle w:val="Heading2"/>
        <w:spacing w:before="0"/>
        <w:rPr>
          <w:rFonts w:ascii="Times New Roman" w:hAnsi="Times New Roman" w:cs="Times New Roman"/>
          <w:color w:val="auto"/>
          <w:sz w:val="24"/>
          <w:szCs w:val="24"/>
        </w:rPr>
      </w:pPr>
      <w:r w:rsidRPr="00D15003">
        <w:rPr>
          <w:rFonts w:ascii="Times New Roman" w:hAnsi="Times New Roman" w:cs="Times New Roman"/>
          <w:color w:val="auto"/>
          <w:sz w:val="24"/>
          <w:szCs w:val="24"/>
        </w:rPr>
        <w:t>Mothers’ Education</w:t>
      </w:r>
      <w:bookmarkEnd w:id="11"/>
    </w:p>
    <w:p w14:paraId="4920BF07" w14:textId="77777777" w:rsidR="005856ED" w:rsidRDefault="005856ED" w:rsidP="006224E8">
      <w:pPr>
        <w:jc w:val="both"/>
        <w:rPr>
          <w:rFonts w:ascii="Times New Roman" w:hAnsi="Times New Roman" w:cs="Times New Roman"/>
        </w:rPr>
      </w:pPr>
      <w:r w:rsidRPr="00D15003">
        <w:rPr>
          <w:rFonts w:ascii="Times New Roman" w:hAnsi="Times New Roman" w:cs="Times New Roman"/>
        </w:rPr>
        <w:t xml:space="preserve">Majority (68%) of respondents had some formal education in quarter 2, 2013 compared to 50% in quarter 8 in 2014. Among the respondents 23% had secondary education across the seven waves, followed by no formal education (27 percent), respondents that had their primary school education completed (18%), </w:t>
      </w:r>
      <w:proofErr w:type="spellStart"/>
      <w:r w:rsidRPr="00D15003">
        <w:rPr>
          <w:rFonts w:ascii="Times New Roman" w:hAnsi="Times New Roman" w:cs="Times New Roman"/>
        </w:rPr>
        <w:t>Qu’ranic</w:t>
      </w:r>
      <w:proofErr w:type="spellEnd"/>
      <w:r w:rsidRPr="00D15003">
        <w:rPr>
          <w:rFonts w:ascii="Times New Roman" w:hAnsi="Times New Roman" w:cs="Times New Roman"/>
        </w:rPr>
        <w:t xml:space="preserve"> education (10 percent) and tertiary education (7%). 68% having some formal education in quarter 2, 2013 compared to 50% in quarter 8 in 2014.</w:t>
      </w:r>
    </w:p>
    <w:p w14:paraId="681E9CAA" w14:textId="77777777" w:rsidR="005856ED" w:rsidRPr="00D15003" w:rsidRDefault="005856ED" w:rsidP="006224E8">
      <w:pPr>
        <w:jc w:val="both"/>
        <w:rPr>
          <w:rFonts w:ascii="Times New Roman" w:hAnsi="Times New Roman" w:cs="Times New Roman"/>
          <w:noProof/>
        </w:rPr>
      </w:pPr>
    </w:p>
    <w:p w14:paraId="796D1F5D" w14:textId="720F6F55" w:rsidR="005856ED" w:rsidRPr="00D15003" w:rsidRDefault="005856ED" w:rsidP="006224E8">
      <w:pPr>
        <w:jc w:val="both"/>
        <w:rPr>
          <w:rFonts w:ascii="Times New Roman" w:hAnsi="Times New Roman" w:cs="Times New Roman"/>
        </w:rPr>
      </w:pPr>
      <w:r w:rsidRPr="00D15003">
        <w:rPr>
          <w:rFonts w:ascii="Times New Roman" w:hAnsi="Times New Roman" w:cs="Times New Roman"/>
          <w:b/>
        </w:rPr>
        <w:t>Religion of Respondents</w:t>
      </w:r>
    </w:p>
    <w:p w14:paraId="6A592B6B" w14:textId="77777777" w:rsidR="005856ED" w:rsidRPr="00D15003" w:rsidRDefault="005856ED" w:rsidP="006224E8">
      <w:pPr>
        <w:jc w:val="both"/>
        <w:rPr>
          <w:rFonts w:ascii="Times New Roman" w:hAnsi="Times New Roman" w:cs="Times New Roman"/>
        </w:rPr>
      </w:pPr>
      <w:r w:rsidRPr="00D15003">
        <w:rPr>
          <w:rFonts w:ascii="Times New Roman" w:hAnsi="Times New Roman" w:cs="Times New Roman"/>
        </w:rPr>
        <w:t>Majority of the sampled population are Muslim. 83% being Muslim in quarter 2 compared to 82% in quarter 8; while 17% Christian in quarter 2 compared to 18% in quarter 8.</w:t>
      </w:r>
    </w:p>
    <w:p w14:paraId="79E392CA" w14:textId="77777777" w:rsidR="005856ED" w:rsidRPr="00D15003" w:rsidRDefault="005856ED" w:rsidP="005856ED">
      <w:pPr>
        <w:spacing w:line="360" w:lineRule="auto"/>
        <w:jc w:val="both"/>
        <w:rPr>
          <w:rFonts w:ascii="Times New Roman" w:hAnsi="Times New Roman" w:cs="Times New Roman"/>
        </w:rPr>
      </w:pPr>
    </w:p>
    <w:p w14:paraId="299CE993" w14:textId="398ECE80" w:rsidR="005856ED" w:rsidRPr="00D15003" w:rsidRDefault="005856ED" w:rsidP="006224E8">
      <w:pPr>
        <w:pStyle w:val="Heading2"/>
        <w:spacing w:before="0"/>
        <w:rPr>
          <w:rFonts w:ascii="Times New Roman" w:hAnsi="Times New Roman" w:cs="Times New Roman"/>
          <w:color w:val="auto"/>
          <w:sz w:val="24"/>
          <w:szCs w:val="24"/>
        </w:rPr>
      </w:pPr>
      <w:bookmarkStart w:id="12" w:name="_Toc317422973"/>
      <w:r w:rsidRPr="00D15003">
        <w:rPr>
          <w:rFonts w:ascii="Times New Roman" w:hAnsi="Times New Roman" w:cs="Times New Roman"/>
          <w:color w:val="auto"/>
          <w:sz w:val="24"/>
          <w:szCs w:val="24"/>
        </w:rPr>
        <w:t>Place of Residence</w:t>
      </w:r>
      <w:bookmarkEnd w:id="12"/>
    </w:p>
    <w:p w14:paraId="108A5A92" w14:textId="6AD66B7F" w:rsidR="004D23FF" w:rsidRPr="00D15003" w:rsidRDefault="005856ED" w:rsidP="006224E8">
      <w:pPr>
        <w:jc w:val="both"/>
        <w:rPr>
          <w:rFonts w:ascii="Times New Roman" w:hAnsi="Times New Roman" w:cs="Times New Roman"/>
        </w:rPr>
      </w:pPr>
      <w:r w:rsidRPr="00D15003">
        <w:rPr>
          <w:rFonts w:ascii="Times New Roman" w:hAnsi="Times New Roman" w:cs="Times New Roman"/>
        </w:rPr>
        <w:t>Over half (53%) of the surveyed mothers that had at least a live birth in the last 12 months prior the survey period are living in rural area while 47% of the moth</w:t>
      </w:r>
      <w:r w:rsidR="0063055F" w:rsidRPr="00D15003">
        <w:rPr>
          <w:rFonts w:ascii="Times New Roman" w:hAnsi="Times New Roman" w:cs="Times New Roman"/>
        </w:rPr>
        <w:t>ers place of living is in urban</w:t>
      </w:r>
    </w:p>
    <w:p w14:paraId="26C14CCB" w14:textId="77777777" w:rsidR="004D23FF" w:rsidRPr="00D15003" w:rsidRDefault="004D23FF" w:rsidP="006224E8">
      <w:pPr>
        <w:jc w:val="both"/>
        <w:rPr>
          <w:rFonts w:ascii="Times New Roman" w:hAnsi="Times New Roman" w:cs="Times New Roman"/>
        </w:rPr>
      </w:pPr>
    </w:p>
    <w:p w14:paraId="5F83235D" w14:textId="1E2982E2" w:rsidR="00446A1E" w:rsidRPr="00D15003" w:rsidRDefault="00446A1E" w:rsidP="006224E8">
      <w:pPr>
        <w:jc w:val="both"/>
        <w:rPr>
          <w:rFonts w:ascii="Times New Roman" w:hAnsi="Times New Roman" w:cs="Times New Roman"/>
          <w:b/>
        </w:rPr>
      </w:pPr>
      <w:r w:rsidRPr="00D15003">
        <w:rPr>
          <w:rFonts w:ascii="Times New Roman" w:hAnsi="Times New Roman" w:cs="Times New Roman"/>
          <w:b/>
        </w:rPr>
        <w:t>Essential Newborn Care Practices</w:t>
      </w:r>
    </w:p>
    <w:p w14:paraId="6A3A34D1" w14:textId="77777777" w:rsidR="00722D81" w:rsidRPr="00D15003" w:rsidRDefault="00722D81" w:rsidP="006224E8">
      <w:pPr>
        <w:jc w:val="both"/>
        <w:rPr>
          <w:rFonts w:ascii="Times New Roman" w:hAnsi="Times New Roman" w:cs="Times New Roman"/>
          <w:b/>
        </w:rPr>
      </w:pPr>
    </w:p>
    <w:p w14:paraId="42D2CB9C" w14:textId="6AE00799" w:rsidR="00F26B43" w:rsidRPr="00D15003" w:rsidRDefault="00F26B43" w:rsidP="006224E8">
      <w:pPr>
        <w:pStyle w:val="Caption"/>
        <w:keepNext/>
        <w:jc w:val="both"/>
        <w:rPr>
          <w:b w:val="0"/>
          <w:color w:val="111111"/>
          <w:sz w:val="24"/>
          <w:szCs w:val="24"/>
        </w:rPr>
      </w:pPr>
      <w:r w:rsidRPr="00D15003">
        <w:rPr>
          <w:b w:val="0"/>
          <w:color w:val="111111"/>
          <w:sz w:val="24"/>
          <w:szCs w:val="24"/>
        </w:rPr>
        <w:t xml:space="preserve">Good essential newborn care </w:t>
      </w:r>
      <w:r w:rsidR="004D23FF" w:rsidRPr="00D15003">
        <w:rPr>
          <w:b w:val="0"/>
          <w:color w:val="111111"/>
          <w:sz w:val="24"/>
          <w:szCs w:val="24"/>
        </w:rPr>
        <w:t xml:space="preserve">practice </w:t>
      </w:r>
      <w:r w:rsidRPr="00D15003">
        <w:rPr>
          <w:b w:val="0"/>
          <w:color w:val="111111"/>
          <w:sz w:val="24"/>
          <w:szCs w:val="24"/>
        </w:rPr>
        <w:t>is a prerequisite to the survival of the neonates within the firs</w:t>
      </w:r>
      <w:r w:rsidR="004D23FF" w:rsidRPr="00D15003">
        <w:rPr>
          <w:b w:val="0"/>
          <w:color w:val="111111"/>
          <w:sz w:val="24"/>
          <w:szCs w:val="24"/>
        </w:rPr>
        <w:t>t 28 days, hence, mothers are advised</w:t>
      </w:r>
      <w:r w:rsidR="002B4E7A" w:rsidRPr="00D15003">
        <w:rPr>
          <w:b w:val="0"/>
          <w:color w:val="111111"/>
          <w:sz w:val="24"/>
          <w:szCs w:val="24"/>
        </w:rPr>
        <w:t xml:space="preserve"> to</w:t>
      </w:r>
      <w:r w:rsidRPr="00D15003">
        <w:rPr>
          <w:b w:val="0"/>
          <w:color w:val="111111"/>
          <w:sz w:val="24"/>
          <w:szCs w:val="24"/>
        </w:rPr>
        <w:t xml:space="preserve"> cultivate attitude that always ensure that neonates are well protected. In </w:t>
      </w:r>
      <w:proofErr w:type="spellStart"/>
      <w:r w:rsidRPr="00D15003">
        <w:rPr>
          <w:b w:val="0"/>
          <w:color w:val="111111"/>
          <w:sz w:val="24"/>
          <w:szCs w:val="24"/>
        </w:rPr>
        <w:t>Gombe</w:t>
      </w:r>
      <w:proofErr w:type="spellEnd"/>
      <w:r w:rsidRPr="00D15003">
        <w:rPr>
          <w:b w:val="0"/>
          <w:color w:val="111111"/>
          <w:sz w:val="24"/>
          <w:szCs w:val="24"/>
        </w:rPr>
        <w:t xml:space="preserve"> State, </w:t>
      </w:r>
      <w:r w:rsidR="002B4E7A" w:rsidRPr="00D15003">
        <w:rPr>
          <w:b w:val="0"/>
          <w:color w:val="111111"/>
          <w:sz w:val="24"/>
          <w:szCs w:val="24"/>
        </w:rPr>
        <w:t xml:space="preserve">some </w:t>
      </w:r>
      <w:r w:rsidRPr="00D15003">
        <w:rPr>
          <w:b w:val="0"/>
          <w:color w:val="111111"/>
          <w:sz w:val="24"/>
          <w:szCs w:val="24"/>
        </w:rPr>
        <w:t>essential newborn care practices is still low</w:t>
      </w:r>
      <w:r w:rsidR="002B4E7A" w:rsidRPr="00D15003">
        <w:rPr>
          <w:b w:val="0"/>
          <w:color w:val="111111"/>
          <w:sz w:val="24"/>
          <w:szCs w:val="24"/>
        </w:rPr>
        <w:t xml:space="preserve"> compared with the national figures</w:t>
      </w:r>
      <w:r w:rsidRPr="00D15003">
        <w:rPr>
          <w:b w:val="0"/>
          <w:color w:val="111111"/>
          <w:sz w:val="24"/>
          <w:szCs w:val="24"/>
        </w:rPr>
        <w:t xml:space="preserve"> and health planners and government need to do something to educate and encourage mothers on the good practices of essential newborn care.</w:t>
      </w:r>
      <w:r w:rsidR="005855CD" w:rsidRPr="00D15003">
        <w:rPr>
          <w:b w:val="0"/>
          <w:color w:val="111111"/>
          <w:sz w:val="24"/>
          <w:szCs w:val="24"/>
        </w:rPr>
        <w:t xml:space="preserve"> On this premise, SFH through funding from Bills and Melinda Gates Foundation since 2010 continue to implement maternal and neonatal health care community-driven intervention in </w:t>
      </w:r>
      <w:proofErr w:type="spellStart"/>
      <w:r w:rsidR="005855CD" w:rsidRPr="00D15003">
        <w:rPr>
          <w:b w:val="0"/>
          <w:color w:val="111111"/>
          <w:sz w:val="24"/>
          <w:szCs w:val="24"/>
        </w:rPr>
        <w:t>Gombe</w:t>
      </w:r>
      <w:proofErr w:type="spellEnd"/>
      <w:r w:rsidR="005855CD" w:rsidRPr="00D15003">
        <w:rPr>
          <w:b w:val="0"/>
          <w:color w:val="111111"/>
          <w:sz w:val="24"/>
          <w:szCs w:val="24"/>
        </w:rPr>
        <w:t xml:space="preserve"> State.</w:t>
      </w:r>
    </w:p>
    <w:p w14:paraId="639C4FE4" w14:textId="77777777" w:rsidR="00F26B43" w:rsidRPr="00D15003" w:rsidRDefault="00F26B43" w:rsidP="006224E8">
      <w:pPr>
        <w:pStyle w:val="Caption"/>
        <w:keepNext/>
        <w:jc w:val="both"/>
        <w:rPr>
          <w:b w:val="0"/>
          <w:color w:val="111111"/>
          <w:sz w:val="24"/>
          <w:szCs w:val="24"/>
        </w:rPr>
      </w:pPr>
    </w:p>
    <w:p w14:paraId="617C91A3" w14:textId="3913CAF1" w:rsidR="004130C6" w:rsidRPr="00D15003" w:rsidRDefault="00446A1E" w:rsidP="00E440A2">
      <w:pPr>
        <w:pStyle w:val="Caption"/>
        <w:keepNext/>
        <w:jc w:val="both"/>
        <w:rPr>
          <w:b w:val="0"/>
          <w:color w:val="111111"/>
          <w:sz w:val="24"/>
          <w:szCs w:val="24"/>
        </w:rPr>
      </w:pPr>
      <w:r w:rsidRPr="00D15003">
        <w:rPr>
          <w:b w:val="0"/>
          <w:color w:val="111111"/>
          <w:sz w:val="24"/>
          <w:szCs w:val="24"/>
        </w:rPr>
        <w:t xml:space="preserve">High coverage of basic, low cost and proven newborn essential care has the potential to prevent up to 70% of deaths (Darmstadt </w:t>
      </w:r>
      <w:r w:rsidRPr="00D15003">
        <w:rPr>
          <w:b w:val="0"/>
          <w:i/>
          <w:iCs/>
          <w:color w:val="111111"/>
          <w:sz w:val="24"/>
          <w:szCs w:val="24"/>
        </w:rPr>
        <w:t>et al</w:t>
      </w:r>
      <w:r w:rsidRPr="00D15003">
        <w:rPr>
          <w:b w:val="0"/>
          <w:color w:val="111111"/>
          <w:sz w:val="24"/>
          <w:szCs w:val="24"/>
        </w:rPr>
        <w:t xml:space="preserve">. 2005). </w:t>
      </w:r>
    </w:p>
    <w:p w14:paraId="2F90653B" w14:textId="77777777" w:rsidR="005855CD" w:rsidRPr="00D15003" w:rsidRDefault="005855CD" w:rsidP="005855CD">
      <w:pPr>
        <w:rPr>
          <w:rFonts w:ascii="Times New Roman" w:hAnsi="Times New Roman" w:cs="Times New Roman"/>
        </w:rPr>
      </w:pPr>
    </w:p>
    <w:p w14:paraId="69393F1C" w14:textId="77777777" w:rsidR="005855CD" w:rsidRPr="00D15003" w:rsidRDefault="005855CD" w:rsidP="006224E8">
      <w:pPr>
        <w:widowControl w:val="0"/>
        <w:autoSpaceDE w:val="0"/>
        <w:autoSpaceDN w:val="0"/>
        <w:adjustRightInd w:val="0"/>
        <w:jc w:val="both"/>
        <w:rPr>
          <w:rFonts w:ascii="Times New Roman" w:hAnsi="Times New Roman" w:cs="Times New Roman"/>
        </w:rPr>
      </w:pPr>
      <w:r w:rsidRPr="00D15003">
        <w:rPr>
          <w:rFonts w:ascii="Times New Roman" w:hAnsi="Times New Roman" w:cs="Times New Roman"/>
        </w:rPr>
        <w:t>Six</w:t>
      </w:r>
      <w:r w:rsidR="004130C6" w:rsidRPr="00D15003">
        <w:rPr>
          <w:rFonts w:ascii="Times New Roman" w:hAnsi="Times New Roman" w:cs="Times New Roman"/>
        </w:rPr>
        <w:t xml:space="preserve"> composite newborn care practices (safe cord ca</w:t>
      </w:r>
      <w:r w:rsidR="00E440A2" w:rsidRPr="00D15003">
        <w:rPr>
          <w:rFonts w:ascii="Times New Roman" w:hAnsi="Times New Roman" w:cs="Times New Roman"/>
        </w:rPr>
        <w:t>re, optimal th</w:t>
      </w:r>
      <w:r w:rsidRPr="00D15003">
        <w:rPr>
          <w:rFonts w:ascii="Times New Roman" w:hAnsi="Times New Roman" w:cs="Times New Roman"/>
        </w:rPr>
        <w:t>ermal care, delayed bathing,</w:t>
      </w:r>
      <w:r w:rsidR="00E440A2" w:rsidRPr="00D15003">
        <w:rPr>
          <w:rFonts w:ascii="Times New Roman" w:hAnsi="Times New Roman" w:cs="Times New Roman"/>
        </w:rPr>
        <w:t xml:space="preserve"> </w:t>
      </w:r>
      <w:r w:rsidR="004130C6" w:rsidRPr="00D15003">
        <w:rPr>
          <w:rFonts w:ascii="Times New Roman" w:hAnsi="Times New Roman" w:cs="Times New Roman"/>
        </w:rPr>
        <w:t>breastfeeding</w:t>
      </w:r>
      <w:r w:rsidRPr="00D15003">
        <w:rPr>
          <w:rFonts w:ascii="Times New Roman" w:hAnsi="Times New Roman" w:cs="Times New Roman"/>
        </w:rPr>
        <w:t>, sleeping under insecticide treated bed net and postnatal check within 48 hours of delivery</w:t>
      </w:r>
      <w:r w:rsidR="004130C6" w:rsidRPr="00D15003">
        <w:rPr>
          <w:rFonts w:ascii="Times New Roman" w:hAnsi="Times New Roman" w:cs="Times New Roman"/>
        </w:rPr>
        <w:t>) were</w:t>
      </w:r>
      <w:r w:rsidRPr="00D15003">
        <w:rPr>
          <w:rFonts w:ascii="Times New Roman" w:hAnsi="Times New Roman" w:cs="Times New Roman"/>
        </w:rPr>
        <w:t xml:space="preserve"> investigated</w:t>
      </w:r>
      <w:r w:rsidR="004130C6" w:rsidRPr="00D15003">
        <w:rPr>
          <w:rFonts w:ascii="Times New Roman" w:hAnsi="Times New Roman" w:cs="Times New Roman"/>
        </w:rPr>
        <w:t xml:space="preserve">. </w:t>
      </w:r>
      <w:r w:rsidR="00E440A2" w:rsidRPr="00D15003">
        <w:rPr>
          <w:rFonts w:ascii="Times New Roman" w:hAnsi="Times New Roman" w:cs="Times New Roman"/>
        </w:rPr>
        <w:t>These composite variables give</w:t>
      </w:r>
      <w:r w:rsidR="004130C6" w:rsidRPr="00D15003">
        <w:rPr>
          <w:rFonts w:ascii="Times New Roman" w:hAnsi="Times New Roman" w:cs="Times New Roman"/>
        </w:rPr>
        <w:t xml:space="preserve"> better reflection of </w:t>
      </w:r>
      <w:r w:rsidRPr="00D15003">
        <w:rPr>
          <w:rFonts w:ascii="Times New Roman" w:hAnsi="Times New Roman" w:cs="Times New Roman"/>
        </w:rPr>
        <w:t>attitudes and</w:t>
      </w:r>
      <w:r w:rsidR="00E440A2" w:rsidRPr="00D15003">
        <w:rPr>
          <w:rFonts w:ascii="Times New Roman" w:hAnsi="Times New Roman" w:cs="Times New Roman"/>
        </w:rPr>
        <w:t xml:space="preserve"> practices among the mothers</w:t>
      </w:r>
      <w:r w:rsidRPr="00D15003">
        <w:rPr>
          <w:rFonts w:ascii="Times New Roman" w:hAnsi="Times New Roman" w:cs="Times New Roman"/>
        </w:rPr>
        <w:t xml:space="preserve"> in the state</w:t>
      </w:r>
      <w:r w:rsidR="004130C6" w:rsidRPr="00D15003">
        <w:rPr>
          <w:rFonts w:ascii="Times New Roman" w:hAnsi="Times New Roman" w:cs="Times New Roman"/>
        </w:rPr>
        <w:t xml:space="preserve">. </w:t>
      </w:r>
    </w:p>
    <w:p w14:paraId="5F530005" w14:textId="77777777" w:rsidR="005855CD" w:rsidRPr="00D15003" w:rsidRDefault="005855CD" w:rsidP="006224E8">
      <w:pPr>
        <w:widowControl w:val="0"/>
        <w:autoSpaceDE w:val="0"/>
        <w:autoSpaceDN w:val="0"/>
        <w:adjustRightInd w:val="0"/>
        <w:jc w:val="both"/>
        <w:rPr>
          <w:rFonts w:ascii="Times New Roman" w:hAnsi="Times New Roman" w:cs="Times New Roman"/>
        </w:rPr>
      </w:pPr>
    </w:p>
    <w:p w14:paraId="65355D96" w14:textId="16EE460E" w:rsidR="003313E1" w:rsidRPr="00D15003" w:rsidRDefault="005855CD" w:rsidP="006224E8">
      <w:pPr>
        <w:widowControl w:val="0"/>
        <w:autoSpaceDE w:val="0"/>
        <w:autoSpaceDN w:val="0"/>
        <w:adjustRightInd w:val="0"/>
        <w:jc w:val="both"/>
        <w:rPr>
          <w:rFonts w:ascii="Times New Roman" w:hAnsi="Times New Roman" w:cs="Times New Roman"/>
        </w:rPr>
      </w:pPr>
      <w:r w:rsidRPr="00D15003">
        <w:rPr>
          <w:rFonts w:ascii="Times New Roman" w:hAnsi="Times New Roman" w:cs="Times New Roman"/>
        </w:rPr>
        <w:t>Safe cord care is</w:t>
      </w:r>
      <w:r w:rsidR="004130C6" w:rsidRPr="00D15003">
        <w:rPr>
          <w:rFonts w:ascii="Times New Roman" w:hAnsi="Times New Roman" w:cs="Times New Roman"/>
        </w:rPr>
        <w:t xml:space="preserve"> defined in this study as use of a clean cutting instrument to cut the umbilical cord plus clean thread to tie the cord plus no substance applied to the cord</w:t>
      </w:r>
      <w:r w:rsidR="00583505" w:rsidRPr="00D15003">
        <w:rPr>
          <w:rFonts w:ascii="Times New Roman" w:hAnsi="Times New Roman" w:cs="Times New Roman"/>
        </w:rPr>
        <w:t>.</w:t>
      </w:r>
    </w:p>
    <w:p w14:paraId="7E02F2DC" w14:textId="77777777" w:rsidR="00FA3E19" w:rsidRPr="00D15003" w:rsidRDefault="00FA3E19" w:rsidP="006224E8">
      <w:pPr>
        <w:widowControl w:val="0"/>
        <w:autoSpaceDE w:val="0"/>
        <w:autoSpaceDN w:val="0"/>
        <w:adjustRightInd w:val="0"/>
        <w:jc w:val="both"/>
        <w:rPr>
          <w:rFonts w:ascii="Times New Roman" w:hAnsi="Times New Roman" w:cs="Times New Roman"/>
          <w:b/>
        </w:rPr>
      </w:pPr>
    </w:p>
    <w:p w14:paraId="2C3C2443" w14:textId="19624F36" w:rsidR="00E82A39" w:rsidRPr="00D15003" w:rsidRDefault="00E82A39" w:rsidP="006224E8">
      <w:pPr>
        <w:widowControl w:val="0"/>
        <w:autoSpaceDE w:val="0"/>
        <w:autoSpaceDN w:val="0"/>
        <w:adjustRightInd w:val="0"/>
        <w:jc w:val="both"/>
        <w:rPr>
          <w:rFonts w:ascii="Times New Roman" w:hAnsi="Times New Roman" w:cs="Times New Roman"/>
          <w:b/>
        </w:rPr>
      </w:pPr>
      <w:r w:rsidRPr="00D15003">
        <w:rPr>
          <w:rFonts w:ascii="Times New Roman" w:hAnsi="Times New Roman" w:cs="Times New Roman"/>
          <w:b/>
        </w:rPr>
        <w:t>Coverage of Essential Newborn Care Practices</w:t>
      </w:r>
    </w:p>
    <w:p w14:paraId="1A4605B7" w14:textId="77777777" w:rsidR="00E01217" w:rsidRPr="00D15003" w:rsidRDefault="00E01217" w:rsidP="006224E8">
      <w:pPr>
        <w:widowControl w:val="0"/>
        <w:autoSpaceDE w:val="0"/>
        <w:autoSpaceDN w:val="0"/>
        <w:adjustRightInd w:val="0"/>
        <w:jc w:val="both"/>
        <w:rPr>
          <w:rFonts w:ascii="Times New Roman" w:hAnsi="Times New Roman" w:cs="Times New Roman"/>
          <w:color w:val="000000"/>
        </w:rPr>
      </w:pPr>
    </w:p>
    <w:p w14:paraId="7F3761A0" w14:textId="5A92D51A" w:rsidR="00557F9D" w:rsidRPr="00D15003" w:rsidRDefault="000772E8" w:rsidP="006224E8">
      <w:pPr>
        <w:widowControl w:val="0"/>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Safe Cord Care</w:t>
      </w:r>
    </w:p>
    <w:p w14:paraId="16EAB837" w14:textId="77777777" w:rsidR="00557F9D" w:rsidRPr="00D15003" w:rsidRDefault="00557F9D" w:rsidP="006224E8">
      <w:pPr>
        <w:widowControl w:val="0"/>
        <w:autoSpaceDE w:val="0"/>
        <w:autoSpaceDN w:val="0"/>
        <w:adjustRightInd w:val="0"/>
        <w:jc w:val="both"/>
        <w:rPr>
          <w:rFonts w:ascii="Times New Roman" w:hAnsi="Times New Roman" w:cs="Times New Roman"/>
          <w:color w:val="000000"/>
        </w:rPr>
      </w:pPr>
    </w:p>
    <w:p w14:paraId="319FB1EE" w14:textId="77777777" w:rsidR="00557F9D" w:rsidRPr="00D15003" w:rsidRDefault="00557F9D" w:rsidP="00557F9D">
      <w:pPr>
        <w:jc w:val="both"/>
        <w:rPr>
          <w:rFonts w:ascii="Times New Roman" w:hAnsi="Times New Roman" w:cs="Times New Roman"/>
          <w:color w:val="000000"/>
        </w:rPr>
      </w:pPr>
      <w:r w:rsidRPr="00D15003">
        <w:rPr>
          <w:rFonts w:ascii="Times New Roman" w:hAnsi="Times New Roman" w:cs="Times New Roman"/>
          <w:color w:val="000000"/>
        </w:rPr>
        <w:t xml:space="preserve">Safe cord care was defined in this study as use of a new razor blade to cut the umbilical cord plus cord clamp or clean thread to tie the cord plus no substance applied to the cord. </w:t>
      </w:r>
    </w:p>
    <w:p w14:paraId="5679B979" w14:textId="77777777" w:rsidR="00557F9D" w:rsidRPr="00D15003" w:rsidRDefault="00557F9D" w:rsidP="00557F9D">
      <w:pPr>
        <w:jc w:val="both"/>
        <w:rPr>
          <w:rFonts w:ascii="Times New Roman" w:hAnsi="Times New Roman" w:cs="Times New Roman"/>
          <w:color w:val="000000"/>
        </w:rPr>
      </w:pPr>
    </w:p>
    <w:p w14:paraId="765E7666" w14:textId="0AA92B31" w:rsidR="000323E6" w:rsidRPr="00D15003" w:rsidRDefault="00894D3F" w:rsidP="006224E8">
      <w:pPr>
        <w:widowControl w:val="0"/>
        <w:autoSpaceDE w:val="0"/>
        <w:autoSpaceDN w:val="0"/>
        <w:adjustRightInd w:val="0"/>
        <w:jc w:val="both"/>
        <w:rPr>
          <w:rFonts w:ascii="Times New Roman" w:hAnsi="Times New Roman" w:cs="Times New Roman"/>
          <w:color w:val="111111"/>
        </w:rPr>
      </w:pPr>
      <w:r w:rsidRPr="00D15003">
        <w:rPr>
          <w:rFonts w:ascii="Times New Roman" w:hAnsi="Times New Roman" w:cs="Times New Roman"/>
        </w:rPr>
        <w:t>In quarter two (Q2), 69</w:t>
      </w:r>
      <w:r w:rsidR="003313E1" w:rsidRPr="00D15003">
        <w:rPr>
          <w:rFonts w:ascii="Times New Roman" w:hAnsi="Times New Roman" w:cs="Times New Roman"/>
        </w:rPr>
        <w:t xml:space="preserve">% of </w:t>
      </w:r>
      <w:r w:rsidRPr="00D15003">
        <w:rPr>
          <w:rFonts w:ascii="Times New Roman" w:hAnsi="Times New Roman" w:cs="Times New Roman"/>
        </w:rPr>
        <w:t xml:space="preserve">mothers against 56% in quarter eight (Q8) </w:t>
      </w:r>
      <w:r w:rsidR="003313E1" w:rsidRPr="00D15003">
        <w:rPr>
          <w:rFonts w:ascii="Times New Roman" w:hAnsi="Times New Roman" w:cs="Times New Roman"/>
        </w:rPr>
        <w:t xml:space="preserve">reported that the umbilical cord of their babies was </w:t>
      </w:r>
      <w:r w:rsidRPr="00D15003">
        <w:rPr>
          <w:rFonts w:ascii="Times New Roman" w:hAnsi="Times New Roman" w:cs="Times New Roman"/>
        </w:rPr>
        <w:t>tied with new string or cord clamp, 94% in Q2 and 95% in Q8 used</w:t>
      </w:r>
      <w:r w:rsidR="003313E1" w:rsidRPr="00D15003">
        <w:rPr>
          <w:rFonts w:ascii="Times New Roman" w:hAnsi="Times New Roman" w:cs="Times New Roman"/>
        </w:rPr>
        <w:t xml:space="preserve"> a new </w:t>
      </w:r>
      <w:r w:rsidRPr="00D15003">
        <w:rPr>
          <w:rFonts w:ascii="Times New Roman" w:hAnsi="Times New Roman" w:cs="Times New Roman"/>
        </w:rPr>
        <w:t>razor blad</w:t>
      </w:r>
      <w:r w:rsidR="003313E1" w:rsidRPr="00D15003">
        <w:rPr>
          <w:rFonts w:ascii="Times New Roman" w:hAnsi="Times New Roman" w:cs="Times New Roman"/>
        </w:rPr>
        <w:t>e</w:t>
      </w:r>
      <w:r w:rsidRPr="00D15003">
        <w:rPr>
          <w:rFonts w:ascii="Times New Roman" w:hAnsi="Times New Roman" w:cs="Times New Roman"/>
        </w:rPr>
        <w:t xml:space="preserve"> to cut the cord while there was significant increase of 13% in Q8 among mothers who had live newborn in the last 12 months prior survey that applied</w:t>
      </w:r>
      <w:r w:rsidR="00E82A39" w:rsidRPr="00D15003">
        <w:rPr>
          <w:rFonts w:ascii="Times New Roman" w:hAnsi="Times New Roman" w:cs="Times New Roman"/>
        </w:rPr>
        <w:t xml:space="preserve"> methylated spirit or applied nothing to the umbilical cord.</w:t>
      </w:r>
      <w:r w:rsidRPr="00D15003">
        <w:rPr>
          <w:rFonts w:ascii="Times New Roman" w:hAnsi="Times New Roman" w:cs="Times New Roman"/>
        </w:rPr>
        <w:t xml:space="preserve"> </w:t>
      </w:r>
      <w:r w:rsidR="00E01217" w:rsidRPr="00D15003">
        <w:rPr>
          <w:rFonts w:ascii="Times New Roman" w:hAnsi="Times New Roman" w:cs="Times New Roman"/>
        </w:rPr>
        <w:t xml:space="preserve">In terms of clean cord care, there is appreciable improvement in the attitude and practices among mothers of reproductive age (15-49) years in </w:t>
      </w:r>
      <w:proofErr w:type="spellStart"/>
      <w:r w:rsidR="00E01217" w:rsidRPr="00D15003">
        <w:rPr>
          <w:rFonts w:ascii="Times New Roman" w:hAnsi="Times New Roman" w:cs="Times New Roman"/>
        </w:rPr>
        <w:t>Gombe</w:t>
      </w:r>
      <w:proofErr w:type="spellEnd"/>
      <w:r w:rsidR="00E01217" w:rsidRPr="00D15003">
        <w:rPr>
          <w:rFonts w:ascii="Times New Roman" w:hAnsi="Times New Roman" w:cs="Times New Roman"/>
        </w:rPr>
        <w:t xml:space="preserve"> State, Nigeria.</w:t>
      </w:r>
    </w:p>
    <w:p w14:paraId="2C500B06" w14:textId="2FC14CB4" w:rsidR="00446A1E" w:rsidRPr="00D15003" w:rsidRDefault="00446A1E" w:rsidP="006224E8">
      <w:pPr>
        <w:tabs>
          <w:tab w:val="left" w:pos="1260"/>
        </w:tabs>
        <w:jc w:val="both"/>
        <w:rPr>
          <w:rFonts w:ascii="Times New Roman" w:hAnsi="Times New Roman" w:cs="Times New Roman"/>
          <w:b/>
        </w:rPr>
      </w:pPr>
    </w:p>
    <w:p w14:paraId="26562771" w14:textId="11051E1C" w:rsidR="005334B0" w:rsidRPr="00D15003" w:rsidRDefault="005347C5" w:rsidP="005334B0">
      <w:pPr>
        <w:spacing w:line="360" w:lineRule="auto"/>
        <w:rPr>
          <w:rFonts w:ascii="Times New Roman" w:hAnsi="Times New Roman" w:cs="Times New Roman"/>
          <w:b/>
        </w:rPr>
      </w:pPr>
      <w:r>
        <w:rPr>
          <w:rFonts w:ascii="Times New Roman" w:hAnsi="Times New Roman" w:cs="Times New Roman"/>
          <w:b/>
        </w:rPr>
        <w:t>Table 2</w:t>
      </w:r>
      <w:r w:rsidR="004F3873" w:rsidRPr="00D15003">
        <w:rPr>
          <w:rFonts w:ascii="Times New Roman" w:hAnsi="Times New Roman" w:cs="Times New Roman"/>
          <w:b/>
        </w:rPr>
        <w:t>:</w:t>
      </w:r>
      <w:r w:rsidR="005334B0" w:rsidRPr="00D15003">
        <w:rPr>
          <w:rFonts w:ascii="Times New Roman" w:hAnsi="Times New Roman" w:cs="Times New Roman"/>
          <w:b/>
        </w:rPr>
        <w:t xml:space="preserve"> Percentage distribution of clean cord care among women that had a live birth in the last 12 months prior the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2455"/>
        <w:gridCol w:w="2455"/>
      </w:tblGrid>
      <w:tr w:rsidR="005334B0" w:rsidRPr="00D15003" w14:paraId="5DB53E7D" w14:textId="77777777" w:rsidTr="005334B0">
        <w:trPr>
          <w:trHeight w:val="593"/>
        </w:trPr>
        <w:tc>
          <w:tcPr>
            <w:tcW w:w="4381" w:type="dxa"/>
            <w:shd w:val="clear" w:color="auto" w:fill="auto"/>
          </w:tcPr>
          <w:p w14:paraId="5233DB8A" w14:textId="77777777"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Description</w:t>
            </w:r>
          </w:p>
        </w:tc>
        <w:tc>
          <w:tcPr>
            <w:tcW w:w="2455" w:type="dxa"/>
            <w:shd w:val="clear" w:color="auto" w:fill="auto"/>
          </w:tcPr>
          <w:p w14:paraId="2A7A0D88" w14:textId="77777777"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 xml:space="preserve">% Quarter 2 </w:t>
            </w:r>
          </w:p>
          <w:p w14:paraId="2765F06D" w14:textId="77777777"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(April-June 2013)</w:t>
            </w:r>
          </w:p>
        </w:tc>
        <w:tc>
          <w:tcPr>
            <w:tcW w:w="2455" w:type="dxa"/>
            <w:shd w:val="clear" w:color="auto" w:fill="auto"/>
          </w:tcPr>
          <w:p w14:paraId="0CC54D28" w14:textId="77777777"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 xml:space="preserve">% Quarter 8 </w:t>
            </w:r>
          </w:p>
          <w:p w14:paraId="082DBCEB" w14:textId="77777777"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(Oct. – Dec. 2014)</w:t>
            </w:r>
          </w:p>
        </w:tc>
      </w:tr>
      <w:tr w:rsidR="005334B0" w:rsidRPr="00D15003" w14:paraId="4B90031A" w14:textId="77777777" w:rsidTr="005334B0">
        <w:trPr>
          <w:trHeight w:val="291"/>
        </w:trPr>
        <w:tc>
          <w:tcPr>
            <w:tcW w:w="9291" w:type="dxa"/>
            <w:gridSpan w:val="3"/>
            <w:shd w:val="clear" w:color="auto" w:fill="auto"/>
          </w:tcPr>
          <w:p w14:paraId="0D2B2751" w14:textId="77777777" w:rsidR="005334B0" w:rsidRPr="00D15003" w:rsidRDefault="005334B0" w:rsidP="005334B0">
            <w:pPr>
              <w:spacing w:line="360" w:lineRule="auto"/>
              <w:jc w:val="both"/>
              <w:rPr>
                <w:rFonts w:ascii="Times New Roman" w:hAnsi="Times New Roman" w:cs="Times New Roman"/>
                <w:b/>
              </w:rPr>
            </w:pPr>
            <w:r w:rsidRPr="00D15003">
              <w:rPr>
                <w:rFonts w:ascii="Times New Roman" w:hAnsi="Times New Roman" w:cs="Times New Roman"/>
                <w:b/>
              </w:rPr>
              <w:t xml:space="preserve">Clean Cord Care </w:t>
            </w:r>
          </w:p>
        </w:tc>
      </w:tr>
      <w:tr w:rsidR="005334B0" w:rsidRPr="00D15003" w14:paraId="041A2311" w14:textId="77777777" w:rsidTr="005334B0">
        <w:trPr>
          <w:trHeight w:val="593"/>
        </w:trPr>
        <w:tc>
          <w:tcPr>
            <w:tcW w:w="4381" w:type="dxa"/>
            <w:shd w:val="clear" w:color="auto" w:fill="auto"/>
          </w:tcPr>
          <w:p w14:paraId="6ED3CA85" w14:textId="77777777"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Tied with new string/thread/cord clamp</w:t>
            </w:r>
          </w:p>
        </w:tc>
        <w:tc>
          <w:tcPr>
            <w:tcW w:w="2455" w:type="dxa"/>
            <w:shd w:val="clear" w:color="auto" w:fill="auto"/>
          </w:tcPr>
          <w:p w14:paraId="4E0D347F" w14:textId="72A29EC1"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69</w:t>
            </w:r>
          </w:p>
        </w:tc>
        <w:tc>
          <w:tcPr>
            <w:tcW w:w="2455" w:type="dxa"/>
            <w:shd w:val="clear" w:color="auto" w:fill="auto"/>
          </w:tcPr>
          <w:p w14:paraId="6BA3C06E" w14:textId="25031B59"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56</w:t>
            </w:r>
          </w:p>
        </w:tc>
      </w:tr>
      <w:tr w:rsidR="005334B0" w:rsidRPr="00D15003" w14:paraId="65C03E1D" w14:textId="77777777" w:rsidTr="005334B0">
        <w:trPr>
          <w:trHeight w:val="291"/>
        </w:trPr>
        <w:tc>
          <w:tcPr>
            <w:tcW w:w="4381" w:type="dxa"/>
            <w:shd w:val="clear" w:color="auto" w:fill="auto"/>
          </w:tcPr>
          <w:p w14:paraId="79BFF440" w14:textId="77777777"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Cord cut with new razor blade</w:t>
            </w:r>
          </w:p>
        </w:tc>
        <w:tc>
          <w:tcPr>
            <w:tcW w:w="2455" w:type="dxa"/>
            <w:shd w:val="clear" w:color="auto" w:fill="auto"/>
          </w:tcPr>
          <w:p w14:paraId="540A3A7A" w14:textId="793A87DD"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94</w:t>
            </w:r>
          </w:p>
        </w:tc>
        <w:tc>
          <w:tcPr>
            <w:tcW w:w="2455" w:type="dxa"/>
            <w:shd w:val="clear" w:color="auto" w:fill="auto"/>
          </w:tcPr>
          <w:p w14:paraId="277244A5" w14:textId="270F7F88" w:rsidR="005334B0" w:rsidRPr="00D15003" w:rsidRDefault="00B43CFC" w:rsidP="005334B0">
            <w:pPr>
              <w:spacing w:line="360" w:lineRule="auto"/>
              <w:jc w:val="both"/>
              <w:rPr>
                <w:rFonts w:ascii="Times New Roman" w:hAnsi="Times New Roman" w:cs="Times New Roman"/>
              </w:rPr>
            </w:pPr>
            <w:r w:rsidRPr="00D15003">
              <w:rPr>
                <w:rFonts w:ascii="Times New Roman" w:hAnsi="Times New Roman" w:cs="Times New Roman"/>
              </w:rPr>
              <w:t>97</w:t>
            </w:r>
          </w:p>
        </w:tc>
      </w:tr>
      <w:tr w:rsidR="005334B0" w:rsidRPr="00D15003" w14:paraId="5523DA61" w14:textId="77777777" w:rsidTr="005334B0">
        <w:trPr>
          <w:trHeight w:val="302"/>
        </w:trPr>
        <w:tc>
          <w:tcPr>
            <w:tcW w:w="4381" w:type="dxa"/>
            <w:shd w:val="clear" w:color="auto" w:fill="auto"/>
          </w:tcPr>
          <w:p w14:paraId="1B1BC604" w14:textId="77777777"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Applied methylated spirit /nothing</w:t>
            </w:r>
          </w:p>
        </w:tc>
        <w:tc>
          <w:tcPr>
            <w:tcW w:w="2455" w:type="dxa"/>
            <w:shd w:val="clear" w:color="auto" w:fill="auto"/>
          </w:tcPr>
          <w:p w14:paraId="13883503" w14:textId="77777777"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2</w:t>
            </w:r>
          </w:p>
        </w:tc>
        <w:tc>
          <w:tcPr>
            <w:tcW w:w="2455" w:type="dxa"/>
            <w:shd w:val="clear" w:color="auto" w:fill="auto"/>
          </w:tcPr>
          <w:p w14:paraId="6B667859" w14:textId="77777777" w:rsidR="005334B0" w:rsidRPr="00D15003" w:rsidRDefault="005334B0" w:rsidP="005334B0">
            <w:pPr>
              <w:spacing w:line="360" w:lineRule="auto"/>
              <w:jc w:val="both"/>
              <w:rPr>
                <w:rFonts w:ascii="Times New Roman" w:hAnsi="Times New Roman" w:cs="Times New Roman"/>
              </w:rPr>
            </w:pPr>
            <w:r w:rsidRPr="00D15003">
              <w:rPr>
                <w:rFonts w:ascii="Times New Roman" w:hAnsi="Times New Roman" w:cs="Times New Roman"/>
              </w:rPr>
              <w:t>15</w:t>
            </w:r>
          </w:p>
        </w:tc>
      </w:tr>
    </w:tbl>
    <w:p w14:paraId="649A9FC9" w14:textId="5B7D9261" w:rsidR="007D2714" w:rsidRPr="00D15003" w:rsidRDefault="005334B0" w:rsidP="006224E8">
      <w:pPr>
        <w:jc w:val="both"/>
        <w:rPr>
          <w:rFonts w:ascii="Times New Roman" w:hAnsi="Times New Roman" w:cs="Times New Roman"/>
          <w:sz w:val="20"/>
          <w:szCs w:val="20"/>
        </w:rPr>
      </w:pPr>
      <w:r w:rsidRPr="00D15003">
        <w:rPr>
          <w:rFonts w:ascii="Times New Roman" w:hAnsi="Times New Roman" w:cs="Times New Roman"/>
          <w:b/>
          <w:sz w:val="20"/>
          <w:szCs w:val="20"/>
        </w:rPr>
        <w:t>Source</w:t>
      </w:r>
      <w:r w:rsidRPr="00D15003">
        <w:rPr>
          <w:rFonts w:ascii="Times New Roman" w:hAnsi="Times New Roman" w:cs="Times New Roman"/>
          <w:sz w:val="20"/>
          <w:szCs w:val="20"/>
        </w:rPr>
        <w:t>: MNHC Continuous survey April 2013 – December 2014</w:t>
      </w:r>
    </w:p>
    <w:p w14:paraId="7B657697" w14:textId="77777777" w:rsidR="005334B0" w:rsidRPr="00D15003" w:rsidRDefault="005334B0" w:rsidP="006224E8">
      <w:pPr>
        <w:jc w:val="both"/>
        <w:rPr>
          <w:rFonts w:ascii="Times New Roman" w:hAnsi="Times New Roman" w:cs="Times New Roman"/>
          <w:b/>
        </w:rPr>
      </w:pPr>
    </w:p>
    <w:p w14:paraId="62902F06" w14:textId="254A00C1" w:rsidR="00446A1E" w:rsidRPr="00D15003" w:rsidRDefault="00446A1E" w:rsidP="006224E8">
      <w:pPr>
        <w:jc w:val="both"/>
        <w:rPr>
          <w:rFonts w:ascii="Times New Roman" w:hAnsi="Times New Roman" w:cs="Times New Roman"/>
          <w:color w:val="000000"/>
        </w:rPr>
      </w:pPr>
      <w:r w:rsidRPr="00D15003">
        <w:rPr>
          <w:rFonts w:ascii="Times New Roman" w:hAnsi="Times New Roman" w:cs="Times New Roman"/>
          <w:color w:val="000000"/>
        </w:rPr>
        <w:t xml:space="preserve">The results of the continuous surveys show that 94% cases of new razor blade was used in cutting the umbilical cord of newborns in second quarter of 2013 and the use of new razor blade was consistent (98%) in quarter eight. Hence, little or no infection could have been contacted through instrument used to cut the cord. Using new razor blade or sharp object to cut the umbilical cord was in line with the world health organization (WHO) recommendation. In term of cord clamp or new thread in tying the cord, the data was not so impressive when compared to new instrument of cutting the cord. </w:t>
      </w:r>
      <w:r w:rsidR="00BD0952" w:rsidRPr="00D15003">
        <w:rPr>
          <w:rFonts w:ascii="Times New Roman" w:hAnsi="Times New Roman" w:cs="Times New Roman"/>
          <w:color w:val="000000"/>
        </w:rPr>
        <w:t>Those that applied methylated spirit or nothing to the cord in April 2013 were 2 % but increased15% in December (Q8), 2014.</w:t>
      </w:r>
    </w:p>
    <w:p w14:paraId="7E4058F8" w14:textId="77777777" w:rsidR="003D7B5D" w:rsidRPr="00D15003" w:rsidRDefault="003D7B5D" w:rsidP="006224E8">
      <w:pPr>
        <w:shd w:val="clear" w:color="auto" w:fill="FFFFFF"/>
        <w:tabs>
          <w:tab w:val="left" w:pos="1260"/>
        </w:tabs>
        <w:jc w:val="both"/>
        <w:rPr>
          <w:rFonts w:ascii="Times New Roman" w:hAnsi="Times New Roman" w:cs="Times New Roman"/>
          <w:b/>
          <w:color w:val="000000"/>
        </w:rPr>
      </w:pPr>
    </w:p>
    <w:p w14:paraId="5D151290" w14:textId="0C60DF6F" w:rsidR="00446A1E" w:rsidRPr="00D15003" w:rsidRDefault="008214D9" w:rsidP="006224E8">
      <w:pPr>
        <w:shd w:val="clear" w:color="auto" w:fill="FFFFFF"/>
        <w:tabs>
          <w:tab w:val="left" w:pos="1260"/>
        </w:tabs>
        <w:jc w:val="both"/>
        <w:rPr>
          <w:rFonts w:ascii="Times New Roman" w:hAnsi="Times New Roman" w:cs="Times New Roman"/>
          <w:b/>
          <w:color w:val="000000"/>
        </w:rPr>
      </w:pPr>
      <w:r w:rsidRPr="00D15003">
        <w:rPr>
          <w:rFonts w:ascii="Times New Roman" w:hAnsi="Times New Roman" w:cs="Times New Roman"/>
          <w:b/>
        </w:rPr>
        <w:t>Thermal Care</w:t>
      </w:r>
    </w:p>
    <w:p w14:paraId="533FA6C8" w14:textId="0DFB9822" w:rsidR="00942E02" w:rsidRPr="00D15003" w:rsidRDefault="008214D9" w:rsidP="006224E8">
      <w:pPr>
        <w:jc w:val="both"/>
        <w:rPr>
          <w:rFonts w:ascii="Times New Roman" w:hAnsi="Times New Roman" w:cs="Times New Roman"/>
        </w:rPr>
      </w:pPr>
      <w:r w:rsidRPr="00D15003">
        <w:rPr>
          <w:rFonts w:ascii="Times New Roman" w:hAnsi="Times New Roman" w:cs="Times New Roman"/>
        </w:rPr>
        <w:t>Thermal Care (</w:t>
      </w:r>
      <w:r w:rsidRPr="00D15003">
        <w:rPr>
          <w:rFonts w:ascii="Times New Roman" w:hAnsi="Times New Roman" w:cs="Times New Roman"/>
          <w:color w:val="000000"/>
        </w:rPr>
        <w:t>defined as baby wrapped within 10 minutes of birth plus first bathed with warm water after 24 hours of delivery</w:t>
      </w:r>
      <w:r w:rsidR="0076669F" w:rsidRPr="00D15003">
        <w:rPr>
          <w:rFonts w:ascii="Times New Roman" w:hAnsi="Times New Roman" w:cs="Times New Roman"/>
          <w:color w:val="000000"/>
        </w:rPr>
        <w:t xml:space="preserve">. </w:t>
      </w:r>
      <w:r w:rsidR="00E933D4" w:rsidRPr="00D15003">
        <w:rPr>
          <w:rFonts w:ascii="Times New Roman" w:hAnsi="Times New Roman" w:cs="Times New Roman"/>
        </w:rPr>
        <w:t xml:space="preserve">Bathing the newborn in less than six hours after delivery appears to be a common practice within many cultures. </w:t>
      </w:r>
    </w:p>
    <w:p w14:paraId="4BEE169B" w14:textId="77777777" w:rsidR="00942E02" w:rsidRPr="00D15003" w:rsidRDefault="00942E02" w:rsidP="006224E8">
      <w:pPr>
        <w:jc w:val="both"/>
        <w:rPr>
          <w:rFonts w:ascii="Times New Roman" w:hAnsi="Times New Roman" w:cs="Times New Roman"/>
        </w:rPr>
      </w:pPr>
    </w:p>
    <w:p w14:paraId="4633131D" w14:textId="6D5E6F7E" w:rsidR="003F6800" w:rsidRPr="00D15003" w:rsidRDefault="003F6800" w:rsidP="006224E8">
      <w:pPr>
        <w:jc w:val="both"/>
        <w:rPr>
          <w:rFonts w:ascii="Times New Roman" w:hAnsi="Times New Roman" w:cs="Times New Roman"/>
          <w:b/>
        </w:rPr>
      </w:pPr>
      <w:r w:rsidRPr="00D15003">
        <w:rPr>
          <w:rFonts w:ascii="Times New Roman" w:hAnsi="Times New Roman" w:cs="Times New Roman"/>
          <w:b/>
        </w:rPr>
        <w:t>Tab</w:t>
      </w:r>
      <w:r w:rsidR="005347C5">
        <w:rPr>
          <w:rFonts w:ascii="Times New Roman" w:hAnsi="Times New Roman" w:cs="Times New Roman"/>
          <w:b/>
        </w:rPr>
        <w:t>le 3</w:t>
      </w:r>
      <w:r w:rsidRPr="00D15003">
        <w:rPr>
          <w:rFonts w:ascii="Times New Roman" w:hAnsi="Times New Roman" w:cs="Times New Roman"/>
          <w:b/>
        </w:rPr>
        <w:t xml:space="preserve">: Percentage distribution of essential newborn care practices among mothers in </w:t>
      </w:r>
      <w:proofErr w:type="spellStart"/>
      <w:r w:rsidRPr="00D15003">
        <w:rPr>
          <w:rFonts w:ascii="Times New Roman" w:hAnsi="Times New Roman" w:cs="Times New Roman"/>
          <w:b/>
        </w:rPr>
        <w:t>Gombe</w:t>
      </w:r>
      <w:proofErr w:type="spellEnd"/>
    </w:p>
    <w:p w14:paraId="3F4047BA" w14:textId="77777777" w:rsidR="002636BB" w:rsidRPr="00D15003" w:rsidRDefault="002636BB" w:rsidP="006224E8">
      <w:pPr>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221"/>
        <w:gridCol w:w="2741"/>
      </w:tblGrid>
      <w:tr w:rsidR="003F6800" w:rsidRPr="00D15003" w14:paraId="484CD571" w14:textId="77777777" w:rsidTr="00AB7F96">
        <w:trPr>
          <w:trHeight w:val="634"/>
        </w:trPr>
        <w:tc>
          <w:tcPr>
            <w:tcW w:w="4360" w:type="dxa"/>
            <w:shd w:val="clear" w:color="auto" w:fill="auto"/>
          </w:tcPr>
          <w:p w14:paraId="307121B1" w14:textId="77777777" w:rsidR="003F6800" w:rsidRPr="00D15003" w:rsidRDefault="003F6800" w:rsidP="006224E8">
            <w:pPr>
              <w:jc w:val="both"/>
              <w:rPr>
                <w:rFonts w:ascii="Times New Roman" w:hAnsi="Times New Roman" w:cs="Times New Roman"/>
              </w:rPr>
            </w:pPr>
            <w:r w:rsidRPr="00D15003">
              <w:rPr>
                <w:rFonts w:ascii="Times New Roman" w:hAnsi="Times New Roman" w:cs="Times New Roman"/>
              </w:rPr>
              <w:t>Description</w:t>
            </w:r>
          </w:p>
        </w:tc>
        <w:tc>
          <w:tcPr>
            <w:tcW w:w="2221" w:type="dxa"/>
            <w:shd w:val="clear" w:color="auto" w:fill="auto"/>
          </w:tcPr>
          <w:p w14:paraId="7F265B30" w14:textId="77777777" w:rsidR="003F6800" w:rsidRPr="00D15003" w:rsidRDefault="003F6800" w:rsidP="006224E8">
            <w:pPr>
              <w:jc w:val="both"/>
              <w:rPr>
                <w:rFonts w:ascii="Times New Roman" w:hAnsi="Times New Roman" w:cs="Times New Roman"/>
              </w:rPr>
            </w:pPr>
            <w:r w:rsidRPr="00D15003">
              <w:rPr>
                <w:rFonts w:ascii="Times New Roman" w:hAnsi="Times New Roman" w:cs="Times New Roman"/>
              </w:rPr>
              <w:t xml:space="preserve">% Quarter 2 </w:t>
            </w:r>
          </w:p>
          <w:p w14:paraId="7D85431C" w14:textId="77777777" w:rsidR="003F6800" w:rsidRPr="00D15003" w:rsidRDefault="003F6800" w:rsidP="006224E8">
            <w:pPr>
              <w:jc w:val="both"/>
              <w:rPr>
                <w:rFonts w:ascii="Times New Roman" w:hAnsi="Times New Roman" w:cs="Times New Roman"/>
              </w:rPr>
            </w:pPr>
            <w:r w:rsidRPr="00D15003">
              <w:rPr>
                <w:rFonts w:ascii="Times New Roman" w:hAnsi="Times New Roman" w:cs="Times New Roman"/>
              </w:rPr>
              <w:t>(April-June 2013)</w:t>
            </w:r>
          </w:p>
        </w:tc>
        <w:tc>
          <w:tcPr>
            <w:tcW w:w="2741" w:type="dxa"/>
            <w:shd w:val="clear" w:color="auto" w:fill="auto"/>
          </w:tcPr>
          <w:p w14:paraId="7C6C80FB" w14:textId="77777777" w:rsidR="003F6800" w:rsidRPr="00D15003" w:rsidRDefault="003F6800" w:rsidP="006224E8">
            <w:pPr>
              <w:jc w:val="both"/>
              <w:rPr>
                <w:rFonts w:ascii="Times New Roman" w:hAnsi="Times New Roman" w:cs="Times New Roman"/>
              </w:rPr>
            </w:pPr>
            <w:r w:rsidRPr="00D15003">
              <w:rPr>
                <w:rFonts w:ascii="Times New Roman" w:hAnsi="Times New Roman" w:cs="Times New Roman"/>
              </w:rPr>
              <w:t xml:space="preserve">% Quarter 8 </w:t>
            </w:r>
          </w:p>
          <w:p w14:paraId="699D081B" w14:textId="77777777" w:rsidR="003F6800" w:rsidRPr="00D15003" w:rsidRDefault="003F6800" w:rsidP="006224E8">
            <w:pPr>
              <w:jc w:val="both"/>
              <w:rPr>
                <w:rFonts w:ascii="Times New Roman" w:hAnsi="Times New Roman" w:cs="Times New Roman"/>
              </w:rPr>
            </w:pPr>
            <w:r w:rsidRPr="00D15003">
              <w:rPr>
                <w:rFonts w:ascii="Times New Roman" w:hAnsi="Times New Roman" w:cs="Times New Roman"/>
              </w:rPr>
              <w:t>(Oct. – Dec. 2014)</w:t>
            </w:r>
          </w:p>
        </w:tc>
      </w:tr>
      <w:tr w:rsidR="00CC7555" w:rsidRPr="00D15003" w14:paraId="4F5F5E33" w14:textId="77777777" w:rsidTr="00AB7F96">
        <w:trPr>
          <w:trHeight w:val="311"/>
        </w:trPr>
        <w:tc>
          <w:tcPr>
            <w:tcW w:w="9322" w:type="dxa"/>
            <w:gridSpan w:val="3"/>
            <w:shd w:val="clear" w:color="auto" w:fill="auto"/>
          </w:tcPr>
          <w:p w14:paraId="2BB4BA64" w14:textId="57C78038" w:rsidR="00CC7555" w:rsidRPr="00D15003" w:rsidRDefault="00CC7555" w:rsidP="006224E8">
            <w:pPr>
              <w:jc w:val="both"/>
              <w:rPr>
                <w:rFonts w:ascii="Times New Roman" w:hAnsi="Times New Roman" w:cs="Times New Roman"/>
                <w:b/>
              </w:rPr>
            </w:pPr>
            <w:r w:rsidRPr="00D15003">
              <w:rPr>
                <w:rFonts w:ascii="Times New Roman" w:hAnsi="Times New Roman" w:cs="Times New Roman"/>
                <w:b/>
              </w:rPr>
              <w:t>Thermal Care</w:t>
            </w:r>
            <w:r w:rsidR="00033955" w:rsidRPr="00D15003">
              <w:rPr>
                <w:rFonts w:ascii="Times New Roman" w:hAnsi="Times New Roman" w:cs="Times New Roman"/>
                <w:b/>
              </w:rPr>
              <w:t xml:space="preserve"> (</w:t>
            </w:r>
            <w:r w:rsidR="00033955" w:rsidRPr="00D15003">
              <w:rPr>
                <w:rFonts w:ascii="Times New Roman" w:hAnsi="Times New Roman" w:cs="Times New Roman"/>
                <w:b/>
                <w:color w:val="000000"/>
              </w:rPr>
              <w:t>defined as baby wrapped within 10 minutes of birth plus first bathed with warm water after 24 hours of delivery</w:t>
            </w:r>
          </w:p>
        </w:tc>
      </w:tr>
      <w:tr w:rsidR="003F6800" w:rsidRPr="00D15003" w14:paraId="476A96D7" w14:textId="77777777" w:rsidTr="00AB7F96">
        <w:trPr>
          <w:trHeight w:val="311"/>
        </w:trPr>
        <w:tc>
          <w:tcPr>
            <w:tcW w:w="9322" w:type="dxa"/>
            <w:gridSpan w:val="3"/>
            <w:shd w:val="clear" w:color="auto" w:fill="auto"/>
          </w:tcPr>
          <w:p w14:paraId="46A51D87" w14:textId="052C11D6" w:rsidR="003F6800" w:rsidRPr="00D15003" w:rsidRDefault="00CC7555" w:rsidP="006224E8">
            <w:pPr>
              <w:jc w:val="both"/>
              <w:rPr>
                <w:rFonts w:ascii="Times New Roman" w:hAnsi="Times New Roman" w:cs="Times New Roman"/>
                <w:b/>
              </w:rPr>
            </w:pPr>
            <w:r w:rsidRPr="00D15003">
              <w:rPr>
                <w:rFonts w:ascii="Times New Roman" w:hAnsi="Times New Roman" w:cs="Times New Roman"/>
                <w:b/>
              </w:rPr>
              <w:t>Delayed Bathing</w:t>
            </w:r>
          </w:p>
        </w:tc>
      </w:tr>
      <w:tr w:rsidR="007F3141" w:rsidRPr="00D15003" w14:paraId="510F0E53" w14:textId="77777777" w:rsidTr="00AB7F96">
        <w:trPr>
          <w:trHeight w:val="322"/>
        </w:trPr>
        <w:tc>
          <w:tcPr>
            <w:tcW w:w="4360" w:type="dxa"/>
            <w:shd w:val="clear" w:color="auto" w:fill="auto"/>
          </w:tcPr>
          <w:p w14:paraId="2D3FF223" w14:textId="4B1474E2" w:rsidR="007F3141" w:rsidRPr="00D15003" w:rsidRDefault="00CC7555" w:rsidP="006224E8">
            <w:pPr>
              <w:jc w:val="both"/>
              <w:rPr>
                <w:rFonts w:ascii="Times New Roman" w:hAnsi="Times New Roman" w:cs="Times New Roman"/>
              </w:rPr>
            </w:pPr>
            <w:r w:rsidRPr="00D15003">
              <w:rPr>
                <w:rFonts w:ascii="Times New Roman" w:hAnsi="Times New Roman" w:cs="Times New Roman"/>
              </w:rPr>
              <w:t>After one day (24 hours) delay</w:t>
            </w:r>
            <w:r w:rsidR="004F3873" w:rsidRPr="00D15003">
              <w:rPr>
                <w:rFonts w:ascii="Times New Roman" w:hAnsi="Times New Roman" w:cs="Times New Roman"/>
              </w:rPr>
              <w:t>ed</w:t>
            </w:r>
          </w:p>
        </w:tc>
        <w:tc>
          <w:tcPr>
            <w:tcW w:w="2221" w:type="dxa"/>
            <w:shd w:val="clear" w:color="auto" w:fill="auto"/>
          </w:tcPr>
          <w:p w14:paraId="0938EE07" w14:textId="00C144FE" w:rsidR="007F3141" w:rsidRPr="00D15003" w:rsidRDefault="00CC7555" w:rsidP="006224E8">
            <w:pPr>
              <w:jc w:val="both"/>
              <w:rPr>
                <w:rFonts w:ascii="Times New Roman" w:hAnsi="Times New Roman" w:cs="Times New Roman"/>
              </w:rPr>
            </w:pPr>
            <w:r w:rsidRPr="00D15003">
              <w:rPr>
                <w:rFonts w:ascii="Times New Roman" w:hAnsi="Times New Roman" w:cs="Times New Roman"/>
              </w:rPr>
              <w:t>10</w:t>
            </w:r>
            <w:r w:rsidR="00AB7F96" w:rsidRPr="00D15003">
              <w:rPr>
                <w:rFonts w:ascii="Times New Roman" w:hAnsi="Times New Roman" w:cs="Times New Roman"/>
              </w:rPr>
              <w:t xml:space="preserve"> (8,12)</w:t>
            </w:r>
          </w:p>
        </w:tc>
        <w:tc>
          <w:tcPr>
            <w:tcW w:w="2741" w:type="dxa"/>
            <w:shd w:val="clear" w:color="auto" w:fill="auto"/>
          </w:tcPr>
          <w:p w14:paraId="681036B1" w14:textId="11806612" w:rsidR="007F3141" w:rsidRPr="00D15003" w:rsidRDefault="00CC7555" w:rsidP="006224E8">
            <w:pPr>
              <w:jc w:val="both"/>
              <w:rPr>
                <w:rFonts w:ascii="Times New Roman" w:hAnsi="Times New Roman" w:cs="Times New Roman"/>
              </w:rPr>
            </w:pPr>
            <w:r w:rsidRPr="00D15003">
              <w:rPr>
                <w:rFonts w:ascii="Times New Roman" w:hAnsi="Times New Roman" w:cs="Times New Roman"/>
              </w:rPr>
              <w:t>33</w:t>
            </w:r>
            <w:r w:rsidR="00AB7F96" w:rsidRPr="00D15003">
              <w:rPr>
                <w:rFonts w:ascii="Times New Roman" w:hAnsi="Times New Roman" w:cs="Times New Roman"/>
              </w:rPr>
              <w:t xml:space="preserve"> (30,36)</w:t>
            </w:r>
          </w:p>
        </w:tc>
      </w:tr>
      <w:tr w:rsidR="00CC7555" w:rsidRPr="00D15003" w14:paraId="71B76A9D" w14:textId="77777777" w:rsidTr="00AB7F96">
        <w:trPr>
          <w:trHeight w:val="409"/>
        </w:trPr>
        <w:tc>
          <w:tcPr>
            <w:tcW w:w="9322" w:type="dxa"/>
            <w:gridSpan w:val="3"/>
            <w:shd w:val="clear" w:color="auto" w:fill="auto"/>
          </w:tcPr>
          <w:p w14:paraId="79A2B2EF" w14:textId="474432A8" w:rsidR="00CC7555" w:rsidRPr="00D15003" w:rsidRDefault="00CC7555" w:rsidP="006224E8">
            <w:pPr>
              <w:jc w:val="both"/>
              <w:rPr>
                <w:rFonts w:ascii="Times New Roman" w:hAnsi="Times New Roman" w:cs="Times New Roman"/>
                <w:b/>
              </w:rPr>
            </w:pPr>
            <w:r w:rsidRPr="00D15003">
              <w:rPr>
                <w:rFonts w:ascii="Times New Roman" w:hAnsi="Times New Roman" w:cs="Times New Roman"/>
                <w:b/>
              </w:rPr>
              <w:t xml:space="preserve">Skin-to-skin Contact after birth </w:t>
            </w:r>
          </w:p>
        </w:tc>
      </w:tr>
      <w:tr w:rsidR="00CC7555" w:rsidRPr="00D15003" w14:paraId="6779CBAB" w14:textId="77777777" w:rsidTr="00AB7F96">
        <w:trPr>
          <w:trHeight w:val="409"/>
        </w:trPr>
        <w:tc>
          <w:tcPr>
            <w:tcW w:w="4360" w:type="dxa"/>
            <w:shd w:val="clear" w:color="auto" w:fill="auto"/>
          </w:tcPr>
          <w:p w14:paraId="0BB8CCEF" w14:textId="4891ABAD" w:rsidR="00CC7555" w:rsidRPr="00D15003" w:rsidRDefault="00DC7555" w:rsidP="006224E8">
            <w:pPr>
              <w:jc w:val="both"/>
              <w:rPr>
                <w:rFonts w:ascii="Times New Roman" w:hAnsi="Times New Roman" w:cs="Times New Roman"/>
              </w:rPr>
            </w:pPr>
            <w:r w:rsidRPr="00D15003">
              <w:rPr>
                <w:rFonts w:ascii="Times New Roman" w:hAnsi="Times New Roman" w:cs="Times New Roman"/>
              </w:rPr>
              <w:t>Newborn dried/wrapped and put mother chest</w:t>
            </w:r>
          </w:p>
        </w:tc>
        <w:tc>
          <w:tcPr>
            <w:tcW w:w="2221" w:type="dxa"/>
            <w:shd w:val="clear" w:color="auto" w:fill="auto"/>
          </w:tcPr>
          <w:p w14:paraId="4B9A9729" w14:textId="1C0C4284" w:rsidR="00CC7555" w:rsidRPr="00D15003" w:rsidRDefault="009A6236" w:rsidP="006224E8">
            <w:pPr>
              <w:jc w:val="both"/>
              <w:rPr>
                <w:rFonts w:ascii="Times New Roman" w:hAnsi="Times New Roman" w:cs="Times New Roman"/>
              </w:rPr>
            </w:pPr>
            <w:r w:rsidRPr="00D15003">
              <w:rPr>
                <w:rFonts w:ascii="Times New Roman" w:hAnsi="Times New Roman" w:cs="Times New Roman"/>
              </w:rPr>
              <w:t>72(69,73</w:t>
            </w:r>
            <w:r w:rsidR="00DC7555" w:rsidRPr="00D15003">
              <w:rPr>
                <w:rFonts w:ascii="Times New Roman" w:hAnsi="Times New Roman" w:cs="Times New Roman"/>
              </w:rPr>
              <w:t>)</w:t>
            </w:r>
          </w:p>
        </w:tc>
        <w:tc>
          <w:tcPr>
            <w:tcW w:w="2741" w:type="dxa"/>
            <w:shd w:val="clear" w:color="auto" w:fill="auto"/>
          </w:tcPr>
          <w:p w14:paraId="04A5CB6D" w14:textId="4DFB5EE5" w:rsidR="00CC7555" w:rsidRPr="00D15003" w:rsidRDefault="00DC7555" w:rsidP="006224E8">
            <w:pPr>
              <w:jc w:val="both"/>
              <w:rPr>
                <w:rFonts w:ascii="Times New Roman" w:hAnsi="Times New Roman" w:cs="Times New Roman"/>
              </w:rPr>
            </w:pPr>
            <w:r w:rsidRPr="00D15003">
              <w:rPr>
                <w:rFonts w:ascii="Times New Roman" w:hAnsi="Times New Roman" w:cs="Times New Roman"/>
              </w:rPr>
              <w:t>87(85,89)</w:t>
            </w:r>
          </w:p>
        </w:tc>
      </w:tr>
    </w:tbl>
    <w:p w14:paraId="6F851770" w14:textId="43B3CCB7" w:rsidR="003F6800" w:rsidRPr="00D15003" w:rsidRDefault="003F6800" w:rsidP="006224E8">
      <w:pPr>
        <w:jc w:val="both"/>
        <w:rPr>
          <w:rFonts w:ascii="Times New Roman" w:hAnsi="Times New Roman" w:cs="Times New Roman"/>
          <w:sz w:val="20"/>
          <w:szCs w:val="20"/>
        </w:rPr>
      </w:pPr>
      <w:r w:rsidRPr="00D15003">
        <w:rPr>
          <w:rFonts w:ascii="Times New Roman" w:hAnsi="Times New Roman" w:cs="Times New Roman"/>
          <w:b/>
          <w:sz w:val="20"/>
          <w:szCs w:val="20"/>
        </w:rPr>
        <w:t>Source:</w:t>
      </w:r>
      <w:r w:rsidRPr="00D15003">
        <w:rPr>
          <w:rFonts w:ascii="Times New Roman" w:hAnsi="Times New Roman" w:cs="Times New Roman"/>
          <w:sz w:val="20"/>
          <w:szCs w:val="20"/>
        </w:rPr>
        <w:t xml:space="preserve"> Field Survey,</w:t>
      </w:r>
      <w:r w:rsidR="00603026" w:rsidRPr="00D15003">
        <w:rPr>
          <w:rFonts w:ascii="Times New Roman" w:hAnsi="Times New Roman" w:cs="Times New Roman"/>
          <w:sz w:val="20"/>
          <w:szCs w:val="20"/>
        </w:rPr>
        <w:t xml:space="preserve"> 2014</w:t>
      </w:r>
    </w:p>
    <w:p w14:paraId="4B4A04F1" w14:textId="77777777" w:rsidR="003C71C0" w:rsidRPr="00D15003" w:rsidRDefault="003C71C0" w:rsidP="006224E8">
      <w:pPr>
        <w:pStyle w:val="Caption"/>
        <w:keepNext/>
        <w:jc w:val="both"/>
        <w:rPr>
          <w:b w:val="0"/>
          <w:sz w:val="24"/>
          <w:szCs w:val="24"/>
        </w:rPr>
      </w:pPr>
    </w:p>
    <w:p w14:paraId="770AB0A4" w14:textId="661CC369" w:rsidR="00F72A19" w:rsidRPr="00D15003" w:rsidRDefault="003C1D35" w:rsidP="006224E8">
      <w:pPr>
        <w:pStyle w:val="Caption"/>
        <w:keepNext/>
        <w:jc w:val="both"/>
        <w:rPr>
          <w:b w:val="0"/>
          <w:color w:val="000000"/>
          <w:sz w:val="24"/>
          <w:szCs w:val="24"/>
        </w:rPr>
      </w:pPr>
      <w:r w:rsidRPr="00D15003">
        <w:rPr>
          <w:b w:val="0"/>
          <w:sz w:val="24"/>
          <w:szCs w:val="24"/>
        </w:rPr>
        <w:t>T</w:t>
      </w:r>
      <w:r w:rsidR="00E933D4" w:rsidRPr="00D15003">
        <w:rPr>
          <w:b w:val="0"/>
          <w:sz w:val="24"/>
          <w:szCs w:val="24"/>
        </w:rPr>
        <w:t xml:space="preserve">he survey </w:t>
      </w:r>
      <w:r w:rsidR="003F6800" w:rsidRPr="00D15003">
        <w:rPr>
          <w:b w:val="0"/>
          <w:sz w:val="24"/>
          <w:szCs w:val="24"/>
        </w:rPr>
        <w:t>findings revealed</w:t>
      </w:r>
      <w:r w:rsidR="00E933D4" w:rsidRPr="00D15003">
        <w:rPr>
          <w:b w:val="0"/>
          <w:sz w:val="24"/>
          <w:szCs w:val="24"/>
        </w:rPr>
        <w:t xml:space="preserve"> </w:t>
      </w:r>
      <w:r w:rsidR="00E933D4" w:rsidRPr="00D15003">
        <w:rPr>
          <w:b w:val="0"/>
          <w:color w:val="000000"/>
          <w:sz w:val="24"/>
          <w:szCs w:val="24"/>
        </w:rPr>
        <w:t xml:space="preserve">significant proportion of babies (65%) </w:t>
      </w:r>
      <w:r w:rsidR="003F6800" w:rsidRPr="00D15003">
        <w:rPr>
          <w:b w:val="0"/>
          <w:color w:val="000000"/>
          <w:sz w:val="24"/>
          <w:szCs w:val="24"/>
        </w:rPr>
        <w:t xml:space="preserve">that </w:t>
      </w:r>
      <w:r w:rsidR="00E933D4" w:rsidRPr="00D15003">
        <w:rPr>
          <w:b w:val="0"/>
          <w:color w:val="000000"/>
          <w:sz w:val="24"/>
          <w:szCs w:val="24"/>
        </w:rPr>
        <w:t>were bathed in the first hours of delivery in quarter two compared to 27% bathed in the first hour of birth</w:t>
      </w:r>
      <w:r w:rsidRPr="00D15003">
        <w:rPr>
          <w:b w:val="0"/>
          <w:color w:val="000000"/>
          <w:sz w:val="24"/>
          <w:szCs w:val="24"/>
        </w:rPr>
        <w:t xml:space="preserve">, </w:t>
      </w:r>
      <w:r w:rsidR="00E933D4" w:rsidRPr="00D15003">
        <w:rPr>
          <w:b w:val="0"/>
          <w:color w:val="000000"/>
          <w:sz w:val="24"/>
          <w:szCs w:val="24"/>
        </w:rPr>
        <w:t>proportion of babies bathed after one hour but in the same days increased from 25% in quarter two to 40% in quarter eight, while newborn bathed after one day increased from 10% in quarter two (April 2013) to 33% in quarter eight (December 2014)</w:t>
      </w:r>
      <w:r w:rsidRPr="00D15003">
        <w:rPr>
          <w:b w:val="0"/>
          <w:color w:val="000000"/>
          <w:sz w:val="24"/>
          <w:szCs w:val="24"/>
        </w:rPr>
        <w:t xml:space="preserve"> showing an increase of 23%</w:t>
      </w:r>
      <w:r w:rsidR="00E933D4" w:rsidRPr="00D15003">
        <w:rPr>
          <w:b w:val="0"/>
          <w:color w:val="000000"/>
          <w:sz w:val="24"/>
          <w:szCs w:val="24"/>
        </w:rPr>
        <w:t xml:space="preserve">. </w:t>
      </w:r>
    </w:p>
    <w:p w14:paraId="376A5C3B" w14:textId="77777777" w:rsidR="00F72A19" w:rsidRPr="00D15003" w:rsidRDefault="00F72A19" w:rsidP="006224E8">
      <w:pPr>
        <w:pStyle w:val="Caption"/>
        <w:keepNext/>
        <w:jc w:val="both"/>
        <w:rPr>
          <w:color w:val="000000"/>
          <w:sz w:val="24"/>
          <w:szCs w:val="24"/>
        </w:rPr>
      </w:pPr>
    </w:p>
    <w:p w14:paraId="500F47D9" w14:textId="77777777" w:rsidR="003C1D35" w:rsidRPr="00D15003" w:rsidRDefault="00F72A19" w:rsidP="006224E8">
      <w:pPr>
        <w:pStyle w:val="Caption"/>
        <w:keepNext/>
        <w:jc w:val="both"/>
        <w:rPr>
          <w:color w:val="000000"/>
          <w:sz w:val="24"/>
          <w:szCs w:val="24"/>
        </w:rPr>
      </w:pPr>
      <w:r w:rsidRPr="00D15003">
        <w:rPr>
          <w:b w:val="0"/>
          <w:color w:val="000000"/>
          <w:sz w:val="24"/>
          <w:szCs w:val="24"/>
        </w:rPr>
        <w:t xml:space="preserve">This is in line with behavior change that it takes time to adopt </w:t>
      </w:r>
      <w:r w:rsidR="003C1D35" w:rsidRPr="00D15003">
        <w:rPr>
          <w:b w:val="0"/>
          <w:color w:val="000000"/>
          <w:sz w:val="24"/>
          <w:szCs w:val="24"/>
        </w:rPr>
        <w:t>changes especially</w:t>
      </w:r>
      <w:r w:rsidRPr="00D15003">
        <w:rPr>
          <w:b w:val="0"/>
          <w:color w:val="000000"/>
          <w:sz w:val="24"/>
          <w:szCs w:val="24"/>
        </w:rPr>
        <w:t xml:space="preserve"> when people have strong notion that </w:t>
      </w:r>
      <w:proofErr w:type="spellStart"/>
      <w:r w:rsidRPr="00D15003">
        <w:rPr>
          <w:b w:val="0"/>
          <w:color w:val="000000"/>
          <w:sz w:val="24"/>
          <w:szCs w:val="24"/>
        </w:rPr>
        <w:t>vernix</w:t>
      </w:r>
      <w:proofErr w:type="spellEnd"/>
      <w:r w:rsidRPr="00D15003">
        <w:rPr>
          <w:b w:val="0"/>
          <w:color w:val="000000"/>
          <w:sz w:val="24"/>
          <w:szCs w:val="24"/>
        </w:rPr>
        <w:t xml:space="preserve"> in the baby body is dirty and needs to be cleaned to avoid body </w:t>
      </w:r>
      <w:proofErr w:type="spellStart"/>
      <w:r w:rsidRPr="00D15003">
        <w:rPr>
          <w:b w:val="0"/>
          <w:color w:val="000000"/>
          <w:sz w:val="24"/>
          <w:szCs w:val="24"/>
        </w:rPr>
        <w:t>odour</w:t>
      </w:r>
      <w:proofErr w:type="spellEnd"/>
      <w:r w:rsidRPr="00D15003">
        <w:rPr>
          <w:b w:val="0"/>
          <w:color w:val="000000"/>
          <w:sz w:val="24"/>
          <w:szCs w:val="24"/>
        </w:rPr>
        <w:t xml:space="preserve"> in near future. The increase may partly be attributed to the effort of trained TBAs as demand creation agents that conducted home visits to educate and encourage pregnant women on importance of essential newborn care to the baby especially delayed bathing till 24 hours after delivery</w:t>
      </w:r>
      <w:r w:rsidR="003C1D35" w:rsidRPr="00D15003">
        <w:rPr>
          <w:b w:val="0"/>
          <w:color w:val="000000"/>
          <w:sz w:val="24"/>
          <w:szCs w:val="24"/>
        </w:rPr>
        <w:t>.</w:t>
      </w:r>
      <w:r w:rsidR="003C1D35" w:rsidRPr="00D15003">
        <w:rPr>
          <w:color w:val="000000"/>
          <w:sz w:val="24"/>
          <w:szCs w:val="24"/>
        </w:rPr>
        <w:t xml:space="preserve"> </w:t>
      </w:r>
    </w:p>
    <w:p w14:paraId="566675F8" w14:textId="77777777" w:rsidR="003C1D35" w:rsidRPr="00D15003" w:rsidRDefault="003C1D35" w:rsidP="006224E8">
      <w:pPr>
        <w:pStyle w:val="Caption"/>
        <w:keepNext/>
        <w:jc w:val="both"/>
        <w:rPr>
          <w:color w:val="000000"/>
          <w:sz w:val="24"/>
          <w:szCs w:val="24"/>
        </w:rPr>
      </w:pPr>
    </w:p>
    <w:p w14:paraId="418CC285" w14:textId="27842FAF" w:rsidR="003C1D35" w:rsidRPr="00D15003" w:rsidRDefault="009962D8" w:rsidP="006224E8">
      <w:pPr>
        <w:pStyle w:val="Caption"/>
        <w:keepNext/>
        <w:jc w:val="both"/>
        <w:rPr>
          <w:b w:val="0"/>
          <w:color w:val="000000"/>
          <w:sz w:val="24"/>
          <w:szCs w:val="24"/>
        </w:rPr>
      </w:pPr>
      <w:r>
        <w:rPr>
          <w:b w:val="0"/>
          <w:color w:val="000000"/>
          <w:sz w:val="24"/>
          <w:szCs w:val="24"/>
        </w:rPr>
        <w:t xml:space="preserve">Newborns that were wrapped within 10 munities of birth and were placed on mother chest increased from 72% in April-June 2013 to 87% in October-December 2014. This practice was observed to be high among mothers and health professionals in </w:t>
      </w:r>
      <w:proofErr w:type="spellStart"/>
      <w:r>
        <w:rPr>
          <w:b w:val="0"/>
          <w:color w:val="000000"/>
          <w:sz w:val="24"/>
          <w:szCs w:val="24"/>
        </w:rPr>
        <w:t>Gombe</w:t>
      </w:r>
      <w:proofErr w:type="spellEnd"/>
      <w:r>
        <w:rPr>
          <w:b w:val="0"/>
          <w:color w:val="000000"/>
          <w:sz w:val="24"/>
          <w:szCs w:val="24"/>
        </w:rPr>
        <w:t xml:space="preserve"> State. </w:t>
      </w:r>
      <w:r w:rsidR="003C1D35" w:rsidRPr="00D15003">
        <w:rPr>
          <w:b w:val="0"/>
          <w:color w:val="000000"/>
          <w:sz w:val="24"/>
          <w:szCs w:val="24"/>
        </w:rPr>
        <w:t>To maintain optimal thermal care (defined as baby wrapped within 10 minutes o</w:t>
      </w:r>
      <w:r w:rsidR="00E32F4D" w:rsidRPr="00D15003">
        <w:rPr>
          <w:b w:val="0"/>
          <w:color w:val="000000"/>
          <w:sz w:val="24"/>
          <w:szCs w:val="24"/>
        </w:rPr>
        <w:t xml:space="preserve">f birth plus first bathed with </w:t>
      </w:r>
      <w:r w:rsidR="003C1D35" w:rsidRPr="00D15003">
        <w:rPr>
          <w:b w:val="0"/>
          <w:color w:val="000000"/>
          <w:sz w:val="24"/>
          <w:szCs w:val="24"/>
        </w:rPr>
        <w:t xml:space="preserve">warm water after 24 hours of delivery), there is need for </w:t>
      </w:r>
      <w:r w:rsidR="00E32F4D" w:rsidRPr="00D15003">
        <w:rPr>
          <w:b w:val="0"/>
          <w:color w:val="000000"/>
          <w:sz w:val="24"/>
          <w:szCs w:val="24"/>
        </w:rPr>
        <w:t>m</w:t>
      </w:r>
      <w:r w:rsidR="003C1D35" w:rsidRPr="00D15003">
        <w:rPr>
          <w:b w:val="0"/>
          <w:color w:val="000000"/>
          <w:sz w:val="24"/>
          <w:szCs w:val="24"/>
        </w:rPr>
        <w:t xml:space="preserve">others and caregivers to </w:t>
      </w:r>
      <w:r w:rsidR="00E32F4D" w:rsidRPr="00D15003">
        <w:rPr>
          <w:b w:val="0"/>
          <w:color w:val="000000"/>
          <w:sz w:val="24"/>
          <w:szCs w:val="24"/>
        </w:rPr>
        <w:t xml:space="preserve">cultivate habits of wrapping newborns immediately delivery and </w:t>
      </w:r>
      <w:r w:rsidR="003C1D35" w:rsidRPr="00D15003">
        <w:rPr>
          <w:b w:val="0"/>
          <w:color w:val="000000"/>
          <w:sz w:val="24"/>
          <w:szCs w:val="24"/>
        </w:rPr>
        <w:t>delay bathing newborns for ma</w:t>
      </w:r>
      <w:r w:rsidR="000839AE" w:rsidRPr="00D15003">
        <w:rPr>
          <w:b w:val="0"/>
          <w:color w:val="000000"/>
          <w:sz w:val="24"/>
          <w:szCs w:val="24"/>
        </w:rPr>
        <w:t xml:space="preserve">ximum of 24 hours after </w:t>
      </w:r>
      <w:r w:rsidR="00E32F4D" w:rsidRPr="00D15003">
        <w:rPr>
          <w:b w:val="0"/>
          <w:color w:val="000000"/>
          <w:sz w:val="24"/>
          <w:szCs w:val="24"/>
        </w:rPr>
        <w:t>birth</w:t>
      </w:r>
      <w:r w:rsidR="003C1D35" w:rsidRPr="00D15003">
        <w:rPr>
          <w:b w:val="0"/>
          <w:color w:val="000000"/>
          <w:sz w:val="24"/>
          <w:szCs w:val="24"/>
        </w:rPr>
        <w:t xml:space="preserve">. </w:t>
      </w:r>
    </w:p>
    <w:p w14:paraId="303C7C81" w14:textId="77777777" w:rsidR="002F0434" w:rsidRPr="00D15003" w:rsidRDefault="002F0434" w:rsidP="006224E8">
      <w:pPr>
        <w:jc w:val="both"/>
        <w:rPr>
          <w:rFonts w:ascii="Times New Roman" w:hAnsi="Times New Roman" w:cs="Times New Roman"/>
        </w:rPr>
      </w:pPr>
    </w:p>
    <w:p w14:paraId="2164B9E6" w14:textId="6B42B3FB" w:rsidR="002F0434" w:rsidRPr="00D15003" w:rsidRDefault="002F0434" w:rsidP="006224E8">
      <w:pPr>
        <w:shd w:val="clear" w:color="auto" w:fill="FFFFFF"/>
        <w:jc w:val="both"/>
        <w:rPr>
          <w:rFonts w:ascii="Times New Roman" w:hAnsi="Times New Roman" w:cs="Times New Roman"/>
          <w:color w:val="000000"/>
        </w:rPr>
      </w:pPr>
      <w:r w:rsidRPr="00D15003">
        <w:rPr>
          <w:rFonts w:ascii="Times New Roman" w:hAnsi="Times New Roman" w:cs="Times New Roman"/>
          <w:color w:val="000000"/>
        </w:rPr>
        <w:t>The increase may partly be attributed to the effort of trained TBAs as demand creation agents that conducted home visits to educate and encourage pregnant women on importance of essential newborn care to the baby especially delayed bathing till 24 hours after delivery</w:t>
      </w:r>
      <w:r w:rsidR="00A13DFE" w:rsidRPr="00D15003">
        <w:rPr>
          <w:rFonts w:ascii="Times New Roman" w:hAnsi="Times New Roman" w:cs="Times New Roman"/>
          <w:color w:val="000000"/>
        </w:rPr>
        <w:t>.</w:t>
      </w:r>
    </w:p>
    <w:p w14:paraId="09550FE6" w14:textId="77777777" w:rsidR="00446A1E" w:rsidRPr="00D15003" w:rsidRDefault="00446A1E" w:rsidP="006224E8">
      <w:pPr>
        <w:shd w:val="clear" w:color="auto" w:fill="FFFFFF"/>
        <w:jc w:val="both"/>
        <w:rPr>
          <w:rFonts w:ascii="Times New Roman" w:hAnsi="Times New Roman" w:cs="Times New Roman"/>
        </w:rPr>
      </w:pPr>
    </w:p>
    <w:p w14:paraId="6E679CF3" w14:textId="1E624DE0" w:rsidR="00446A1E" w:rsidRPr="00D15003" w:rsidRDefault="00446A1E" w:rsidP="006224E8">
      <w:pPr>
        <w:pStyle w:val="Heading4"/>
        <w:numPr>
          <w:ilvl w:val="0"/>
          <w:numId w:val="0"/>
        </w:numPr>
        <w:spacing w:before="0" w:after="0"/>
        <w:ind w:left="864" w:hanging="864"/>
        <w:jc w:val="both"/>
        <w:rPr>
          <w:rFonts w:ascii="Times New Roman" w:hAnsi="Times New Roman"/>
          <w:sz w:val="24"/>
          <w:szCs w:val="24"/>
        </w:rPr>
      </w:pPr>
      <w:r w:rsidRPr="00D15003">
        <w:rPr>
          <w:rFonts w:ascii="Times New Roman" w:hAnsi="Times New Roman"/>
          <w:sz w:val="24"/>
          <w:szCs w:val="24"/>
        </w:rPr>
        <w:t>Immediate Breastfeeding</w:t>
      </w:r>
    </w:p>
    <w:p w14:paraId="17FCF703" w14:textId="77777777" w:rsidR="00446A1E" w:rsidRPr="00D15003" w:rsidRDefault="00446A1E" w:rsidP="006224E8">
      <w:pPr>
        <w:shd w:val="clear" w:color="auto" w:fill="FFFFFF"/>
        <w:jc w:val="both"/>
        <w:rPr>
          <w:rFonts w:ascii="Times New Roman" w:hAnsi="Times New Roman" w:cs="Times New Roman"/>
          <w:color w:val="000000"/>
        </w:rPr>
      </w:pPr>
      <w:r w:rsidRPr="00D15003">
        <w:rPr>
          <w:rFonts w:ascii="Times New Roman" w:hAnsi="Times New Roman" w:cs="Times New Roman"/>
          <w:color w:val="000000"/>
        </w:rPr>
        <w:t>Healthcare professional confirmed that the suckling reflex of a newborn is at its height 20 to 30 minutes after birth. If the neonate is not fed at this time, the reflex diminishes rapidly to reappear adequately 40 hours later. Breastfeeding immediately after delivery also has a laxative effect on the meconium. The early evacuation of meconium tends to decrease the re-absorption of bilirubin (the yellow pigment responsible for jaundice). Bilirubin is liberated by the breakdown of cast-off red blood cells present in the intestines. Decreased re-absorption of bilirubin reduces the appearance of jaundice.</w:t>
      </w:r>
    </w:p>
    <w:p w14:paraId="5E9CF4BF" w14:textId="77777777" w:rsidR="00446A1E" w:rsidRPr="00D15003" w:rsidRDefault="00446A1E" w:rsidP="006224E8">
      <w:pPr>
        <w:shd w:val="clear" w:color="auto" w:fill="FFFFFF"/>
        <w:jc w:val="both"/>
        <w:rPr>
          <w:rFonts w:ascii="Times New Roman" w:hAnsi="Times New Roman" w:cs="Times New Roman"/>
          <w:color w:val="000000"/>
        </w:rPr>
      </w:pPr>
    </w:p>
    <w:p w14:paraId="4666283D" w14:textId="77777777" w:rsidR="00446A1E" w:rsidRPr="00D15003" w:rsidRDefault="00446A1E" w:rsidP="006224E8">
      <w:pPr>
        <w:shd w:val="clear" w:color="auto" w:fill="FFFFFF"/>
        <w:jc w:val="both"/>
        <w:rPr>
          <w:rFonts w:ascii="Times New Roman" w:hAnsi="Times New Roman" w:cs="Times New Roman"/>
          <w:color w:val="000000"/>
        </w:rPr>
      </w:pPr>
      <w:r w:rsidRPr="00D15003">
        <w:rPr>
          <w:rFonts w:ascii="Times New Roman" w:hAnsi="Times New Roman" w:cs="Times New Roman"/>
          <w:color w:val="000000"/>
        </w:rPr>
        <w:t xml:space="preserve">Studies had shown that the first breast milk contains colostrum, which is highly nutritious and has antibodies that protect the newborn from diseases. Mothers were admonished put their neonates into breast milk immediately after delivery since it also fosters bonding between mother and child. It had been established that mothers do not practice immediate breastfeeding and most often the first breast milk is extracted and disposed.  </w:t>
      </w:r>
    </w:p>
    <w:p w14:paraId="582298BB" w14:textId="77777777" w:rsidR="00446A1E" w:rsidRPr="00D15003" w:rsidRDefault="00446A1E" w:rsidP="006224E8">
      <w:pPr>
        <w:shd w:val="clear" w:color="auto" w:fill="FFFFFF"/>
        <w:jc w:val="both"/>
        <w:rPr>
          <w:rFonts w:ascii="Times New Roman" w:hAnsi="Times New Roman" w:cs="Times New Roman"/>
          <w:color w:val="000000"/>
        </w:rPr>
      </w:pPr>
    </w:p>
    <w:p w14:paraId="424A1F57" w14:textId="77777777" w:rsidR="00446A1E" w:rsidRPr="00D15003" w:rsidRDefault="00446A1E" w:rsidP="006224E8">
      <w:pPr>
        <w:shd w:val="clear" w:color="auto" w:fill="FFFFFF"/>
        <w:jc w:val="both"/>
        <w:rPr>
          <w:rFonts w:ascii="Times New Roman" w:hAnsi="Times New Roman" w:cs="Times New Roman"/>
          <w:color w:val="000000"/>
        </w:rPr>
      </w:pPr>
      <w:r w:rsidRPr="00D15003">
        <w:rPr>
          <w:rFonts w:ascii="Times New Roman" w:hAnsi="Times New Roman" w:cs="Times New Roman"/>
          <w:color w:val="000000"/>
        </w:rPr>
        <w:t xml:space="preserve">The benefit that follows immediate breastfeeding to mothers from early suckling was equally lost due to lack of breast milk initiation. The first breast milk that contains colostrum, which is highly nutritious and has antibodies that protect the newborn from diseases was equally lost, hence, deprived the early bonding between mother and child. </w:t>
      </w:r>
    </w:p>
    <w:p w14:paraId="30A12B8A" w14:textId="77777777" w:rsidR="00446A1E" w:rsidRPr="00D15003" w:rsidRDefault="00446A1E" w:rsidP="006224E8">
      <w:pPr>
        <w:shd w:val="clear" w:color="auto" w:fill="FFFFFF"/>
        <w:jc w:val="both"/>
        <w:rPr>
          <w:rFonts w:ascii="Times New Roman" w:hAnsi="Times New Roman" w:cs="Times New Roman"/>
          <w:color w:val="000000"/>
        </w:rPr>
      </w:pPr>
    </w:p>
    <w:p w14:paraId="32102C4B" w14:textId="3F208C0F" w:rsidR="00446A1E" w:rsidRPr="00D15003" w:rsidRDefault="004F3873" w:rsidP="006224E8">
      <w:pPr>
        <w:pStyle w:val="Caption"/>
        <w:keepNext/>
        <w:jc w:val="both"/>
        <w:rPr>
          <w:sz w:val="24"/>
          <w:szCs w:val="24"/>
        </w:rPr>
      </w:pPr>
      <w:r w:rsidRPr="00D15003">
        <w:rPr>
          <w:sz w:val="24"/>
          <w:szCs w:val="24"/>
        </w:rPr>
        <w:t xml:space="preserve">Table </w:t>
      </w:r>
      <w:r w:rsidR="00AC25EB">
        <w:rPr>
          <w:sz w:val="24"/>
          <w:szCs w:val="24"/>
        </w:rPr>
        <w:t>4</w:t>
      </w:r>
      <w:r w:rsidR="00446A1E" w:rsidRPr="00D15003">
        <w:rPr>
          <w:sz w:val="24"/>
          <w:szCs w:val="24"/>
        </w:rPr>
        <w:t>: Percentage d</w:t>
      </w:r>
      <w:r w:rsidR="00662435" w:rsidRPr="00D15003">
        <w:rPr>
          <w:sz w:val="24"/>
          <w:szCs w:val="24"/>
        </w:rPr>
        <w:t xml:space="preserve">istribution of </w:t>
      </w:r>
      <w:r w:rsidR="00446A1E" w:rsidRPr="00D15003">
        <w:rPr>
          <w:sz w:val="24"/>
          <w:szCs w:val="24"/>
        </w:rPr>
        <w:t xml:space="preserve">breastfeeding practices among the mothers interviewed in </w:t>
      </w:r>
      <w:proofErr w:type="spellStart"/>
      <w:r w:rsidR="00446A1E" w:rsidRPr="00D15003">
        <w:rPr>
          <w:sz w:val="24"/>
          <w:szCs w:val="24"/>
        </w:rPr>
        <w:t>Gombe</w:t>
      </w:r>
      <w:proofErr w:type="spellEnd"/>
      <w:r w:rsidR="00446A1E" w:rsidRPr="00D15003">
        <w:rPr>
          <w:sz w:val="24"/>
          <w:szCs w:val="24"/>
        </w:rPr>
        <w:t xml:space="preserve"> State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2363"/>
        <w:gridCol w:w="2365"/>
      </w:tblGrid>
      <w:tr w:rsidR="00446A1E" w:rsidRPr="00D15003" w14:paraId="7D2F7186" w14:textId="77777777" w:rsidTr="00FD6CA6">
        <w:trPr>
          <w:trHeight w:val="766"/>
        </w:trPr>
        <w:tc>
          <w:tcPr>
            <w:tcW w:w="4218" w:type="dxa"/>
            <w:shd w:val="clear" w:color="auto" w:fill="auto"/>
          </w:tcPr>
          <w:p w14:paraId="318006F3" w14:textId="77777777" w:rsidR="00446A1E" w:rsidRPr="00D15003" w:rsidRDefault="00446A1E" w:rsidP="006224E8">
            <w:pPr>
              <w:jc w:val="both"/>
              <w:rPr>
                <w:rFonts w:ascii="Times New Roman" w:hAnsi="Times New Roman" w:cs="Times New Roman"/>
              </w:rPr>
            </w:pPr>
            <w:r w:rsidRPr="00D15003">
              <w:rPr>
                <w:rFonts w:ascii="Times New Roman" w:hAnsi="Times New Roman" w:cs="Times New Roman"/>
              </w:rPr>
              <w:t>Description</w:t>
            </w:r>
          </w:p>
        </w:tc>
        <w:tc>
          <w:tcPr>
            <w:tcW w:w="2363" w:type="dxa"/>
            <w:shd w:val="clear" w:color="auto" w:fill="auto"/>
          </w:tcPr>
          <w:p w14:paraId="1797599E" w14:textId="77777777" w:rsidR="00446A1E" w:rsidRPr="00D15003" w:rsidRDefault="00446A1E" w:rsidP="006224E8">
            <w:pPr>
              <w:jc w:val="both"/>
              <w:rPr>
                <w:rFonts w:ascii="Times New Roman" w:hAnsi="Times New Roman" w:cs="Times New Roman"/>
              </w:rPr>
            </w:pPr>
            <w:r w:rsidRPr="00D15003">
              <w:rPr>
                <w:rFonts w:ascii="Times New Roman" w:hAnsi="Times New Roman" w:cs="Times New Roman"/>
              </w:rPr>
              <w:t xml:space="preserve">% Quarter 2 </w:t>
            </w:r>
          </w:p>
          <w:p w14:paraId="2455C4DD" w14:textId="77777777" w:rsidR="00446A1E" w:rsidRPr="00D15003" w:rsidRDefault="00446A1E" w:rsidP="006224E8">
            <w:pPr>
              <w:jc w:val="both"/>
              <w:rPr>
                <w:rFonts w:ascii="Times New Roman" w:hAnsi="Times New Roman" w:cs="Times New Roman"/>
              </w:rPr>
            </w:pPr>
            <w:r w:rsidRPr="00D15003">
              <w:rPr>
                <w:rFonts w:ascii="Times New Roman" w:hAnsi="Times New Roman" w:cs="Times New Roman"/>
              </w:rPr>
              <w:t>(April-June 2013)</w:t>
            </w:r>
          </w:p>
        </w:tc>
        <w:tc>
          <w:tcPr>
            <w:tcW w:w="2365" w:type="dxa"/>
            <w:shd w:val="clear" w:color="auto" w:fill="auto"/>
          </w:tcPr>
          <w:p w14:paraId="096E0A2F" w14:textId="77777777" w:rsidR="00446A1E" w:rsidRPr="00D15003" w:rsidRDefault="00446A1E" w:rsidP="006224E8">
            <w:pPr>
              <w:jc w:val="both"/>
              <w:rPr>
                <w:rFonts w:ascii="Times New Roman" w:hAnsi="Times New Roman" w:cs="Times New Roman"/>
              </w:rPr>
            </w:pPr>
            <w:r w:rsidRPr="00D15003">
              <w:rPr>
                <w:rFonts w:ascii="Times New Roman" w:hAnsi="Times New Roman" w:cs="Times New Roman"/>
              </w:rPr>
              <w:t xml:space="preserve">% Quarter 8 </w:t>
            </w:r>
          </w:p>
          <w:p w14:paraId="5D8973E1" w14:textId="77777777" w:rsidR="00446A1E" w:rsidRPr="00D15003" w:rsidRDefault="00446A1E" w:rsidP="006224E8">
            <w:pPr>
              <w:jc w:val="both"/>
              <w:rPr>
                <w:rFonts w:ascii="Times New Roman" w:hAnsi="Times New Roman" w:cs="Times New Roman"/>
              </w:rPr>
            </w:pPr>
            <w:r w:rsidRPr="00D15003">
              <w:rPr>
                <w:rFonts w:ascii="Times New Roman" w:hAnsi="Times New Roman" w:cs="Times New Roman"/>
              </w:rPr>
              <w:t>(Oct. – Dec. 2014)</w:t>
            </w:r>
          </w:p>
        </w:tc>
      </w:tr>
      <w:tr w:rsidR="00446A1E" w:rsidRPr="00D15003" w14:paraId="74A6DEA5" w14:textId="77777777" w:rsidTr="00FD6CA6">
        <w:trPr>
          <w:trHeight w:val="376"/>
        </w:trPr>
        <w:tc>
          <w:tcPr>
            <w:tcW w:w="8946" w:type="dxa"/>
            <w:gridSpan w:val="3"/>
            <w:shd w:val="clear" w:color="auto" w:fill="auto"/>
          </w:tcPr>
          <w:p w14:paraId="00270992" w14:textId="77777777" w:rsidR="00446A1E" w:rsidRPr="00D15003" w:rsidRDefault="00446A1E" w:rsidP="006224E8">
            <w:pPr>
              <w:jc w:val="both"/>
              <w:rPr>
                <w:rFonts w:ascii="Times New Roman" w:hAnsi="Times New Roman" w:cs="Times New Roman"/>
                <w:b/>
              </w:rPr>
            </w:pPr>
            <w:r w:rsidRPr="00D15003">
              <w:rPr>
                <w:rFonts w:ascii="Times New Roman" w:hAnsi="Times New Roman" w:cs="Times New Roman"/>
                <w:b/>
              </w:rPr>
              <w:t>Breastfeeding Practice</w:t>
            </w:r>
          </w:p>
        </w:tc>
      </w:tr>
      <w:tr w:rsidR="00446A1E" w:rsidRPr="00D15003" w14:paraId="70D2AA3B" w14:textId="77777777" w:rsidTr="00FD6CA6">
        <w:trPr>
          <w:trHeight w:val="390"/>
        </w:trPr>
        <w:tc>
          <w:tcPr>
            <w:tcW w:w="4218" w:type="dxa"/>
            <w:shd w:val="clear" w:color="auto" w:fill="auto"/>
          </w:tcPr>
          <w:p w14:paraId="40B855C5" w14:textId="77777777" w:rsidR="00446A1E" w:rsidRPr="00D15003" w:rsidRDefault="00446A1E" w:rsidP="006224E8">
            <w:pPr>
              <w:jc w:val="both"/>
              <w:rPr>
                <w:rFonts w:ascii="Times New Roman" w:hAnsi="Times New Roman" w:cs="Times New Roman"/>
              </w:rPr>
            </w:pPr>
            <w:r w:rsidRPr="00D15003">
              <w:rPr>
                <w:rFonts w:ascii="Times New Roman" w:hAnsi="Times New Roman" w:cs="Times New Roman"/>
              </w:rPr>
              <w:t>Immediate breastfeeding after birth</w:t>
            </w:r>
          </w:p>
        </w:tc>
        <w:tc>
          <w:tcPr>
            <w:tcW w:w="2363" w:type="dxa"/>
            <w:shd w:val="clear" w:color="auto" w:fill="auto"/>
          </w:tcPr>
          <w:p w14:paraId="7ABF2D85" w14:textId="61879FA1" w:rsidR="00446A1E" w:rsidRPr="00D15003" w:rsidRDefault="00446A1E" w:rsidP="006224E8">
            <w:pPr>
              <w:jc w:val="both"/>
              <w:rPr>
                <w:rFonts w:ascii="Times New Roman" w:hAnsi="Times New Roman" w:cs="Times New Roman"/>
              </w:rPr>
            </w:pPr>
            <w:r w:rsidRPr="00D15003">
              <w:rPr>
                <w:rFonts w:ascii="Times New Roman" w:hAnsi="Times New Roman" w:cs="Times New Roman"/>
              </w:rPr>
              <w:t>14</w:t>
            </w:r>
            <w:r w:rsidR="00F811FA" w:rsidRPr="00D15003">
              <w:rPr>
                <w:rFonts w:ascii="Times New Roman" w:hAnsi="Times New Roman" w:cs="Times New Roman"/>
              </w:rPr>
              <w:t>(11,16)</w:t>
            </w:r>
          </w:p>
        </w:tc>
        <w:tc>
          <w:tcPr>
            <w:tcW w:w="2365" w:type="dxa"/>
            <w:shd w:val="clear" w:color="auto" w:fill="auto"/>
          </w:tcPr>
          <w:p w14:paraId="1342480C" w14:textId="516369CC" w:rsidR="00446A1E" w:rsidRPr="00D15003" w:rsidRDefault="00034A26" w:rsidP="006224E8">
            <w:pPr>
              <w:jc w:val="both"/>
              <w:rPr>
                <w:rFonts w:ascii="Times New Roman" w:hAnsi="Times New Roman" w:cs="Times New Roman"/>
              </w:rPr>
            </w:pPr>
            <w:r w:rsidRPr="00D15003">
              <w:rPr>
                <w:rFonts w:ascii="Times New Roman" w:hAnsi="Times New Roman" w:cs="Times New Roman"/>
              </w:rPr>
              <w:t>25(22,28)</w:t>
            </w:r>
          </w:p>
        </w:tc>
      </w:tr>
      <w:tr w:rsidR="00446A1E" w:rsidRPr="00D15003" w14:paraId="243E2E00" w14:textId="77777777" w:rsidTr="00FD6CA6">
        <w:trPr>
          <w:trHeight w:val="766"/>
        </w:trPr>
        <w:tc>
          <w:tcPr>
            <w:tcW w:w="4218" w:type="dxa"/>
            <w:shd w:val="clear" w:color="auto" w:fill="auto"/>
          </w:tcPr>
          <w:p w14:paraId="5CD98A46" w14:textId="77777777" w:rsidR="00446A1E" w:rsidRPr="00D15003" w:rsidRDefault="00446A1E" w:rsidP="006224E8">
            <w:pPr>
              <w:jc w:val="both"/>
              <w:rPr>
                <w:rFonts w:ascii="Times New Roman" w:hAnsi="Times New Roman" w:cs="Times New Roman"/>
              </w:rPr>
            </w:pPr>
            <w:r w:rsidRPr="00D15003">
              <w:rPr>
                <w:rFonts w:ascii="Times New Roman" w:hAnsi="Times New Roman" w:cs="Times New Roman"/>
              </w:rPr>
              <w:t>Exclusive breastfeeding in the first three days of birth</w:t>
            </w:r>
          </w:p>
        </w:tc>
        <w:tc>
          <w:tcPr>
            <w:tcW w:w="2363" w:type="dxa"/>
            <w:shd w:val="clear" w:color="auto" w:fill="auto"/>
          </w:tcPr>
          <w:p w14:paraId="209A8E8D" w14:textId="10B8D171" w:rsidR="00446A1E" w:rsidRPr="00D15003" w:rsidRDefault="00034A26" w:rsidP="006224E8">
            <w:pPr>
              <w:jc w:val="both"/>
              <w:rPr>
                <w:rFonts w:ascii="Times New Roman" w:hAnsi="Times New Roman" w:cs="Times New Roman"/>
              </w:rPr>
            </w:pPr>
            <w:r w:rsidRPr="00D15003">
              <w:rPr>
                <w:rFonts w:ascii="Times New Roman" w:hAnsi="Times New Roman" w:cs="Times New Roman"/>
              </w:rPr>
              <w:t>25(22,28)</w:t>
            </w:r>
          </w:p>
        </w:tc>
        <w:tc>
          <w:tcPr>
            <w:tcW w:w="2365" w:type="dxa"/>
            <w:shd w:val="clear" w:color="auto" w:fill="auto"/>
          </w:tcPr>
          <w:p w14:paraId="645B7902" w14:textId="5D2C01C8" w:rsidR="00446A1E" w:rsidRPr="00D15003" w:rsidRDefault="00034A26" w:rsidP="006224E8">
            <w:pPr>
              <w:jc w:val="both"/>
              <w:rPr>
                <w:rFonts w:ascii="Times New Roman" w:hAnsi="Times New Roman" w:cs="Times New Roman"/>
              </w:rPr>
            </w:pPr>
            <w:r w:rsidRPr="00D15003">
              <w:rPr>
                <w:rFonts w:ascii="Times New Roman" w:hAnsi="Times New Roman" w:cs="Times New Roman"/>
              </w:rPr>
              <w:t>44(41,47)</w:t>
            </w:r>
          </w:p>
        </w:tc>
      </w:tr>
      <w:tr w:rsidR="00446A1E" w:rsidRPr="00D15003" w14:paraId="654F2759" w14:textId="77777777" w:rsidTr="00FD6CA6">
        <w:trPr>
          <w:trHeight w:val="766"/>
        </w:trPr>
        <w:tc>
          <w:tcPr>
            <w:tcW w:w="4218" w:type="dxa"/>
            <w:shd w:val="clear" w:color="auto" w:fill="auto"/>
          </w:tcPr>
          <w:p w14:paraId="00777B8A" w14:textId="77777777" w:rsidR="00446A1E" w:rsidRPr="00D15003" w:rsidRDefault="00446A1E" w:rsidP="006224E8">
            <w:pPr>
              <w:jc w:val="both"/>
              <w:rPr>
                <w:rFonts w:ascii="Times New Roman" w:hAnsi="Times New Roman" w:cs="Times New Roman"/>
              </w:rPr>
            </w:pPr>
            <w:r w:rsidRPr="00D15003">
              <w:rPr>
                <w:rFonts w:ascii="Times New Roman" w:hAnsi="Times New Roman" w:cs="Times New Roman"/>
              </w:rPr>
              <w:t>Exclusive breastfeeding in the first 30 days of birth</w:t>
            </w:r>
          </w:p>
        </w:tc>
        <w:tc>
          <w:tcPr>
            <w:tcW w:w="2363" w:type="dxa"/>
            <w:shd w:val="clear" w:color="auto" w:fill="auto"/>
          </w:tcPr>
          <w:p w14:paraId="02CAFFD4" w14:textId="7C4D4A9E" w:rsidR="00446A1E" w:rsidRPr="00D15003" w:rsidRDefault="00446A1E" w:rsidP="006224E8">
            <w:pPr>
              <w:jc w:val="both"/>
              <w:rPr>
                <w:rFonts w:ascii="Times New Roman" w:hAnsi="Times New Roman" w:cs="Times New Roman"/>
              </w:rPr>
            </w:pPr>
            <w:r w:rsidRPr="00D15003">
              <w:rPr>
                <w:rFonts w:ascii="Times New Roman" w:hAnsi="Times New Roman" w:cs="Times New Roman"/>
              </w:rPr>
              <w:t>5</w:t>
            </w:r>
            <w:r w:rsidR="00034A26" w:rsidRPr="00D15003">
              <w:rPr>
                <w:rFonts w:ascii="Times New Roman" w:hAnsi="Times New Roman" w:cs="Times New Roman"/>
              </w:rPr>
              <w:t>(4,7)</w:t>
            </w:r>
          </w:p>
        </w:tc>
        <w:tc>
          <w:tcPr>
            <w:tcW w:w="2365" w:type="dxa"/>
            <w:shd w:val="clear" w:color="auto" w:fill="auto"/>
          </w:tcPr>
          <w:p w14:paraId="40C51F50" w14:textId="50719A5F" w:rsidR="00446A1E" w:rsidRPr="00D15003" w:rsidRDefault="004C1525" w:rsidP="006224E8">
            <w:pPr>
              <w:jc w:val="both"/>
              <w:rPr>
                <w:rFonts w:ascii="Times New Roman" w:hAnsi="Times New Roman" w:cs="Times New Roman"/>
              </w:rPr>
            </w:pPr>
            <w:r w:rsidRPr="00D15003">
              <w:rPr>
                <w:rFonts w:ascii="Times New Roman" w:hAnsi="Times New Roman" w:cs="Times New Roman"/>
              </w:rPr>
              <w:t>22(20,25)</w:t>
            </w:r>
          </w:p>
        </w:tc>
      </w:tr>
    </w:tbl>
    <w:p w14:paraId="28A56669" w14:textId="77777777" w:rsidR="00446A1E" w:rsidRPr="00D15003" w:rsidRDefault="00446A1E" w:rsidP="006224E8">
      <w:pPr>
        <w:jc w:val="both"/>
        <w:rPr>
          <w:rFonts w:ascii="Times New Roman" w:hAnsi="Times New Roman" w:cs="Times New Roman"/>
          <w:sz w:val="20"/>
          <w:szCs w:val="20"/>
        </w:rPr>
      </w:pPr>
      <w:r w:rsidRPr="00D15003">
        <w:rPr>
          <w:rFonts w:ascii="Times New Roman" w:hAnsi="Times New Roman" w:cs="Times New Roman"/>
          <w:b/>
          <w:sz w:val="20"/>
          <w:szCs w:val="20"/>
        </w:rPr>
        <w:t>Source</w:t>
      </w:r>
      <w:r w:rsidRPr="00D15003">
        <w:rPr>
          <w:rFonts w:ascii="Times New Roman" w:hAnsi="Times New Roman" w:cs="Times New Roman"/>
          <w:sz w:val="20"/>
          <w:szCs w:val="20"/>
        </w:rPr>
        <w:t>: MNHC Continuous survey April 2013 – December 2014</w:t>
      </w:r>
    </w:p>
    <w:p w14:paraId="6ABC8A92" w14:textId="77777777" w:rsidR="009A3E53" w:rsidRPr="00D15003" w:rsidRDefault="009A3E53" w:rsidP="006224E8">
      <w:pPr>
        <w:shd w:val="clear" w:color="auto" w:fill="FFFFFF"/>
        <w:jc w:val="both"/>
        <w:rPr>
          <w:rFonts w:ascii="Times New Roman" w:hAnsi="Times New Roman" w:cs="Times New Roman"/>
          <w:color w:val="000000"/>
        </w:rPr>
      </w:pPr>
    </w:p>
    <w:p w14:paraId="530EAA05" w14:textId="77777777" w:rsidR="00446A1E" w:rsidRPr="00D15003" w:rsidRDefault="00446A1E" w:rsidP="006224E8">
      <w:pPr>
        <w:shd w:val="clear" w:color="auto" w:fill="FFFFFF"/>
        <w:jc w:val="both"/>
        <w:rPr>
          <w:rFonts w:ascii="Times New Roman" w:hAnsi="Times New Roman" w:cs="Times New Roman"/>
          <w:color w:val="000000"/>
        </w:rPr>
      </w:pPr>
      <w:r w:rsidRPr="00D15003">
        <w:rPr>
          <w:rFonts w:ascii="Times New Roman" w:hAnsi="Times New Roman" w:cs="Times New Roman"/>
          <w:color w:val="000000"/>
        </w:rPr>
        <w:t>Early initiation of breastfeeding is encouraged for a number of reasons. Mothers benefit from early suckling because it stimulates breast milk production and facilitates the release of oxytocin, which helps the contraction of the uterus and reduces postpartum blood loss. The data revealed that only 14 percent of mothers practiced immediate breastfeeding after delivery in quarter two in 2013 but increased to 36 percent in quarter eight in 2014</w:t>
      </w:r>
    </w:p>
    <w:p w14:paraId="48C571EC" w14:textId="77777777" w:rsidR="00766C7D" w:rsidRPr="00D15003" w:rsidRDefault="00766C7D" w:rsidP="009A3E53">
      <w:pPr>
        <w:shd w:val="clear" w:color="auto" w:fill="FFFFFF"/>
        <w:jc w:val="both"/>
        <w:rPr>
          <w:rFonts w:ascii="Times New Roman" w:hAnsi="Times New Roman" w:cs="Times New Roman"/>
          <w:color w:val="000000"/>
          <w:sz w:val="20"/>
          <w:szCs w:val="20"/>
        </w:rPr>
      </w:pPr>
    </w:p>
    <w:p w14:paraId="19732605" w14:textId="498E2165" w:rsidR="00766C7D" w:rsidRPr="00D15003" w:rsidRDefault="00766C7D" w:rsidP="00766C7D">
      <w:pPr>
        <w:shd w:val="clear" w:color="auto" w:fill="FFFFFF"/>
        <w:spacing w:line="360" w:lineRule="auto"/>
        <w:jc w:val="both"/>
        <w:rPr>
          <w:rFonts w:ascii="Times New Roman" w:hAnsi="Times New Roman" w:cs="Times New Roman"/>
          <w:b/>
          <w:color w:val="000000"/>
        </w:rPr>
      </w:pPr>
      <w:r w:rsidRPr="00D15003">
        <w:rPr>
          <w:rFonts w:ascii="Times New Roman" w:hAnsi="Times New Roman" w:cs="Times New Roman"/>
          <w:b/>
          <w:color w:val="000000"/>
        </w:rPr>
        <w:t>Exclusive Breastfeeding of Neonates</w:t>
      </w:r>
    </w:p>
    <w:p w14:paraId="7186505A" w14:textId="77777777" w:rsidR="00766C7D" w:rsidRPr="00D15003" w:rsidRDefault="00766C7D" w:rsidP="009F6754">
      <w:pPr>
        <w:jc w:val="both"/>
        <w:rPr>
          <w:rFonts w:ascii="Times New Roman" w:hAnsi="Times New Roman" w:cs="Times New Roman"/>
        </w:rPr>
      </w:pPr>
      <w:r w:rsidRPr="00D15003">
        <w:rPr>
          <w:rFonts w:ascii="Times New Roman" w:hAnsi="Times New Roman" w:cs="Times New Roman"/>
        </w:rPr>
        <w:t xml:space="preserve">The coverage of exclusive breastfeeding for the first 30 days of life amongst newborns in the twelve months prior to survey in urban and rural areas revealed similarity in breastfeeding practices. The performance of this indicator in (Apr-Jun 2013) was the same in urban and rural areas and increased by a similar magnitude in both settings by October -Dec 2014 by 16 percentage points in urban areas, and by 15% percentage points in rural areas. The coverage of exclusive breastfeeding for the first 30 days of life amongst newborns born in the twelve months prior to survey, as reported by mothers living in urban and rural areas revealed similarity in breastfeeding practices. The performance of this indicator in Q2 (Apr-Jun 2013) was the same in urban and rural areas and increased by a similar magnitude in both settings by Q8 (Oct-Dec 2014): by sixteen percentage points in urban areas, and by fifteen percentage points in rural areas. In urban areas of </w:t>
      </w:r>
      <w:proofErr w:type="spellStart"/>
      <w:r w:rsidRPr="00D15003">
        <w:rPr>
          <w:rFonts w:ascii="Times New Roman" w:hAnsi="Times New Roman" w:cs="Times New Roman"/>
        </w:rPr>
        <w:t>Gombe</w:t>
      </w:r>
      <w:proofErr w:type="spellEnd"/>
      <w:r w:rsidRPr="00D15003">
        <w:rPr>
          <w:rFonts w:ascii="Times New Roman" w:hAnsi="Times New Roman" w:cs="Times New Roman"/>
        </w:rPr>
        <w:t xml:space="preserve">, the point estimate of exclusive breastfeeding for the first 30 days of life increased from 10%  (95% CI 4-24) in Q2 (Apr-Jun 2013) to 33% (95% CI 34-41) in Q8 (Oct-Dec 2014). In rural areas, coverage increased from 7% (95% CI 3-13) in Q2 (Apr-Jun 2013) to 46%(95% CI 26-28) in Q8 (Oct-December 2014). </w:t>
      </w:r>
    </w:p>
    <w:p w14:paraId="67BB81C5" w14:textId="77777777" w:rsidR="0002559B" w:rsidRPr="00D15003" w:rsidRDefault="0002559B" w:rsidP="00FA3E19">
      <w:pPr>
        <w:jc w:val="both"/>
        <w:rPr>
          <w:rFonts w:ascii="Times New Roman" w:hAnsi="Times New Roman" w:cs="Times New Roman"/>
          <w:b/>
        </w:rPr>
      </w:pPr>
    </w:p>
    <w:p w14:paraId="386355FE" w14:textId="421BED19" w:rsidR="00B635CB" w:rsidRPr="00D15003" w:rsidRDefault="00B635CB" w:rsidP="00FA3E19">
      <w:pPr>
        <w:jc w:val="both"/>
        <w:rPr>
          <w:rFonts w:ascii="Times New Roman" w:hAnsi="Times New Roman" w:cs="Times New Roman"/>
          <w:b/>
        </w:rPr>
      </w:pPr>
      <w:r w:rsidRPr="00D15003">
        <w:rPr>
          <w:rFonts w:ascii="Times New Roman" w:hAnsi="Times New Roman" w:cs="Times New Roman"/>
          <w:b/>
        </w:rPr>
        <w:t>Postnatal Check-Up for Newborn</w:t>
      </w:r>
    </w:p>
    <w:p w14:paraId="020F517A" w14:textId="77777777" w:rsidR="00B635CB" w:rsidRPr="00D15003" w:rsidRDefault="00B635CB" w:rsidP="00FA3E19">
      <w:pPr>
        <w:jc w:val="both"/>
        <w:rPr>
          <w:rFonts w:ascii="Times New Roman" w:hAnsi="Times New Roman" w:cs="Times New Roman"/>
          <w:b/>
        </w:rPr>
      </w:pPr>
    </w:p>
    <w:p w14:paraId="29E2EF9E" w14:textId="1023E689" w:rsidR="00B635CB" w:rsidRPr="00D15003" w:rsidRDefault="00D5195F" w:rsidP="00FA3E19">
      <w:pPr>
        <w:jc w:val="both"/>
        <w:rPr>
          <w:rFonts w:ascii="Times New Roman" w:hAnsi="Times New Roman" w:cs="Times New Roman"/>
        </w:rPr>
      </w:pPr>
      <w:r w:rsidRPr="00D15003">
        <w:rPr>
          <w:rFonts w:ascii="Times New Roman" w:hAnsi="Times New Roman" w:cs="Times New Roman"/>
        </w:rPr>
        <w:t>Early postnatal check-up within the first 48 hours of newborn from healthcare provider is very important to detect complications that could arise after delivery since inability to detect danger signs could be fatal to the mother and neonates.</w:t>
      </w:r>
    </w:p>
    <w:p w14:paraId="26FE9842" w14:textId="77777777" w:rsidR="00D5195F" w:rsidRPr="00D15003" w:rsidRDefault="00D5195F" w:rsidP="00FA3E19">
      <w:pPr>
        <w:jc w:val="both"/>
        <w:rPr>
          <w:rFonts w:ascii="Times New Roman" w:hAnsi="Times New Roman" w:cs="Times New Roman"/>
        </w:rPr>
      </w:pPr>
    </w:p>
    <w:p w14:paraId="4C4FBEFB" w14:textId="2ABCB295" w:rsidR="00D5195F" w:rsidRPr="00D15003" w:rsidRDefault="00D5195F" w:rsidP="00FA3E19">
      <w:pPr>
        <w:jc w:val="both"/>
        <w:rPr>
          <w:rFonts w:ascii="Times New Roman" w:hAnsi="Times New Roman" w:cs="Times New Roman"/>
        </w:rPr>
      </w:pPr>
      <w:r w:rsidRPr="00D15003">
        <w:rPr>
          <w:rFonts w:ascii="Times New Roman" w:hAnsi="Times New Roman" w:cs="Times New Roman"/>
        </w:rPr>
        <w:t xml:space="preserve">The research findings revealed that 9 percent of newborns received postnatal </w:t>
      </w:r>
      <w:r w:rsidR="005F380B" w:rsidRPr="00D15003">
        <w:rPr>
          <w:rFonts w:ascii="Times New Roman" w:hAnsi="Times New Roman" w:cs="Times New Roman"/>
        </w:rPr>
        <w:t>check-up in April 2013 and this increased to 43 percent in quarter eight, December 2014.</w:t>
      </w:r>
    </w:p>
    <w:p w14:paraId="241BBA26" w14:textId="77777777" w:rsidR="005F380B" w:rsidRPr="00D15003" w:rsidRDefault="005F380B" w:rsidP="00FA3E19">
      <w:pPr>
        <w:jc w:val="both"/>
        <w:rPr>
          <w:rFonts w:ascii="Times New Roman" w:hAnsi="Times New Roman" w:cs="Times New Roman"/>
          <w:b/>
        </w:rPr>
      </w:pPr>
    </w:p>
    <w:p w14:paraId="5170DEBD" w14:textId="4463A149" w:rsidR="00CD2193" w:rsidRPr="00D15003" w:rsidRDefault="00CD2193" w:rsidP="00FA3E19">
      <w:pPr>
        <w:jc w:val="both"/>
        <w:rPr>
          <w:rFonts w:ascii="Times New Roman" w:hAnsi="Times New Roman" w:cs="Times New Roman"/>
          <w:b/>
        </w:rPr>
      </w:pPr>
      <w:r w:rsidRPr="00D15003">
        <w:rPr>
          <w:rFonts w:ascii="Times New Roman" w:hAnsi="Times New Roman" w:cs="Times New Roman"/>
          <w:b/>
        </w:rPr>
        <w:t>Discussion of the Findings</w:t>
      </w:r>
    </w:p>
    <w:p w14:paraId="7D40E8BF" w14:textId="77777777" w:rsidR="00CD2193" w:rsidRPr="00D15003" w:rsidRDefault="00CD2193" w:rsidP="00FA3E19">
      <w:pPr>
        <w:jc w:val="both"/>
        <w:rPr>
          <w:rFonts w:ascii="Times New Roman" w:hAnsi="Times New Roman" w:cs="Times New Roman"/>
        </w:rPr>
      </w:pPr>
    </w:p>
    <w:p w14:paraId="17E17E92" w14:textId="77777777" w:rsidR="00106314" w:rsidRDefault="00106314" w:rsidP="009F6754">
      <w:pPr>
        <w:jc w:val="both"/>
        <w:rPr>
          <w:rFonts w:ascii="Times New Roman" w:hAnsi="Times New Roman" w:cs="Times New Roman"/>
          <w:color w:val="111111"/>
        </w:rPr>
      </w:pPr>
      <w:r w:rsidRPr="00106314">
        <w:rPr>
          <w:rFonts w:ascii="Times New Roman" w:hAnsi="Times New Roman" w:cs="Times New Roman"/>
          <w:color w:val="111111"/>
        </w:rPr>
        <w:t xml:space="preserve">Table1 describes the demographic characteristics of the respondents. Respondents’ data were classified in terms of age, mother’s education, religion, and place of residence. Three-quarter (75%) of the respondents are comfortable with Hausa language in terms of speaking and writing and this was followed by Fulfulde (44%), which is dominantly spoken by Fulani clan in </w:t>
      </w:r>
      <w:proofErr w:type="spellStart"/>
      <w:r w:rsidRPr="00106314">
        <w:rPr>
          <w:rFonts w:ascii="Times New Roman" w:hAnsi="Times New Roman" w:cs="Times New Roman"/>
          <w:color w:val="111111"/>
        </w:rPr>
        <w:t>Gombe</w:t>
      </w:r>
      <w:proofErr w:type="spellEnd"/>
      <w:r w:rsidRPr="00106314">
        <w:rPr>
          <w:rFonts w:ascii="Times New Roman" w:hAnsi="Times New Roman" w:cs="Times New Roman"/>
          <w:color w:val="111111"/>
        </w:rPr>
        <w:t xml:space="preserve"> state. In this analysis, researcher found that many people </w:t>
      </w:r>
      <w:proofErr w:type="gramStart"/>
      <w:r w:rsidRPr="00106314">
        <w:rPr>
          <w:rFonts w:ascii="Times New Roman" w:hAnsi="Times New Roman" w:cs="Times New Roman"/>
          <w:color w:val="111111"/>
        </w:rPr>
        <w:t>can</w:t>
      </w:r>
      <w:proofErr w:type="gramEnd"/>
      <w:r w:rsidRPr="00106314">
        <w:rPr>
          <w:rFonts w:ascii="Times New Roman" w:hAnsi="Times New Roman" w:cs="Times New Roman"/>
          <w:color w:val="111111"/>
        </w:rPr>
        <w:t xml:space="preserve"> speak up to three dialects in </w:t>
      </w:r>
      <w:proofErr w:type="spellStart"/>
      <w:r w:rsidRPr="00106314">
        <w:rPr>
          <w:rFonts w:ascii="Times New Roman" w:hAnsi="Times New Roman" w:cs="Times New Roman"/>
          <w:color w:val="111111"/>
        </w:rPr>
        <w:t>Gombe</w:t>
      </w:r>
      <w:proofErr w:type="spellEnd"/>
      <w:r w:rsidRPr="00106314">
        <w:rPr>
          <w:rFonts w:ascii="Times New Roman" w:hAnsi="Times New Roman" w:cs="Times New Roman"/>
          <w:color w:val="111111"/>
        </w:rPr>
        <w:t xml:space="preserve"> State. Over half of the sample was aged between 20 -29 years, about one-third were aged 30-39 years, about one-tenth were aged 15-19 years and less than three percent were aged 40-49 years. In the age distribution, the teenage mothers (15-19) had 9%, age cohort 20-24 years (29%), the mothers’ whose age lies between 25-29 years recorded 30%, aged 30-34 had 22%, 35-39 years recorded (8%) and 40-49 years had 2% respectively. Majority (68%) of respondents had some formal education in quarter 2, 2013 compared to 50% in quarter 8 in 2014. Among the respondents 23% had secondary education across the seven waves, followed by no formal education (27 percent), respondents that had their primary school education completed (18%), </w:t>
      </w:r>
      <w:proofErr w:type="spellStart"/>
      <w:r w:rsidRPr="00106314">
        <w:rPr>
          <w:rFonts w:ascii="Times New Roman" w:hAnsi="Times New Roman" w:cs="Times New Roman"/>
          <w:color w:val="111111"/>
        </w:rPr>
        <w:t>Qu’ranic</w:t>
      </w:r>
      <w:proofErr w:type="spellEnd"/>
      <w:r w:rsidRPr="00106314">
        <w:rPr>
          <w:rFonts w:ascii="Times New Roman" w:hAnsi="Times New Roman" w:cs="Times New Roman"/>
          <w:color w:val="111111"/>
        </w:rPr>
        <w:t xml:space="preserve"> education (10 percent) and tertiary education (7%). 68% having some formal education in quarter 2, 2013 compared to 50% in quarter 8 in 2014. Majority of the sampled population are Muslim. 83% being Muslim in quarter 2 compared to 82% in quarter 8; while 17% Christian in quarter 2 compared to 18% in quarter 8. Over half (53%) of the surveyed mothers that had at least a live birth in the last 12 months prior the survey period are living in rural area while 47% of the mothers place of living is in urban.</w:t>
      </w:r>
    </w:p>
    <w:p w14:paraId="31A2E066" w14:textId="40C155F2" w:rsidR="008A48EA" w:rsidRPr="00D15003" w:rsidRDefault="008A48EA" w:rsidP="009F6754">
      <w:pPr>
        <w:jc w:val="both"/>
        <w:rPr>
          <w:rFonts w:ascii="Times New Roman" w:hAnsi="Times New Roman" w:cs="Times New Roman"/>
          <w:color w:val="111111"/>
        </w:rPr>
      </w:pPr>
      <w:r w:rsidRPr="00D15003">
        <w:rPr>
          <w:rFonts w:ascii="Times New Roman" w:hAnsi="Times New Roman" w:cs="Times New Roman"/>
          <w:color w:val="111111"/>
        </w:rPr>
        <w:t xml:space="preserve">High coverage of basic, low cost and proven newborn essential care has the potential to prevent up to 70% of deaths (Darmstadt </w:t>
      </w:r>
      <w:r w:rsidRPr="00D15003">
        <w:rPr>
          <w:rFonts w:ascii="Times New Roman" w:hAnsi="Times New Roman" w:cs="Times New Roman"/>
          <w:i/>
          <w:iCs/>
          <w:color w:val="111111"/>
        </w:rPr>
        <w:t>et al</w:t>
      </w:r>
      <w:r w:rsidRPr="00D15003">
        <w:rPr>
          <w:rFonts w:ascii="Times New Roman" w:hAnsi="Times New Roman" w:cs="Times New Roman"/>
          <w:color w:val="111111"/>
        </w:rPr>
        <w:t xml:space="preserve">. 2005). </w:t>
      </w:r>
    </w:p>
    <w:p w14:paraId="5087849E" w14:textId="77777777" w:rsidR="008A48EA" w:rsidRPr="00D15003" w:rsidRDefault="008A48EA" w:rsidP="009F6754">
      <w:pPr>
        <w:jc w:val="both"/>
        <w:rPr>
          <w:rFonts w:ascii="Times New Roman" w:hAnsi="Times New Roman" w:cs="Times New Roman"/>
          <w:color w:val="111111"/>
        </w:rPr>
      </w:pPr>
    </w:p>
    <w:p w14:paraId="260BE729" w14:textId="182FBFEB" w:rsidR="008A48EA" w:rsidRPr="00D15003" w:rsidRDefault="008A48EA" w:rsidP="009F6754">
      <w:pPr>
        <w:jc w:val="both"/>
        <w:rPr>
          <w:rFonts w:ascii="Times New Roman" w:hAnsi="Times New Roman" w:cs="Times New Roman"/>
          <w:color w:val="111111"/>
        </w:rPr>
      </w:pPr>
      <w:r w:rsidRPr="00D15003">
        <w:rPr>
          <w:rFonts w:ascii="Times New Roman" w:hAnsi="Times New Roman" w:cs="Times New Roman"/>
          <w:color w:val="111111"/>
        </w:rPr>
        <w:t xml:space="preserve">Research findings show that newborn deaths occur at home in developing countries as a result of poor access to health facility services due to shortage in health manpower, ill-equipped facilities and difficult terrain. Although neonatal mortality accounts for 38% of under-five deaths, Lawn, McCarthy and Ross (2001) argued that there has been a general lack of interventions that address the unmet needs due to misconception and lack of well thought out of the type of interventions needed to address the unmet needs which are considered to be too expensive. In most of developing countries, the community health workers including trained TBAs play an increasingly significant role in the delivery of preventive and curative healthcare to populations for whom location, economic status, gender, and other factors make direct access with the formalized health system difficult (Haines </w:t>
      </w:r>
      <w:r w:rsidRPr="00D15003">
        <w:rPr>
          <w:rFonts w:ascii="Times New Roman" w:hAnsi="Times New Roman" w:cs="Times New Roman"/>
          <w:i/>
          <w:iCs/>
          <w:color w:val="111111"/>
        </w:rPr>
        <w:t>et al</w:t>
      </w:r>
      <w:r w:rsidRPr="00D15003">
        <w:rPr>
          <w:rFonts w:ascii="Times New Roman" w:hAnsi="Times New Roman" w:cs="Times New Roman"/>
          <w:color w:val="111111"/>
        </w:rPr>
        <w:t xml:space="preserve">. 2007 and </w:t>
      </w:r>
      <w:proofErr w:type="spellStart"/>
      <w:r w:rsidRPr="00D15003">
        <w:rPr>
          <w:rFonts w:ascii="Times New Roman" w:hAnsi="Times New Roman" w:cs="Times New Roman"/>
          <w:color w:val="111111"/>
        </w:rPr>
        <w:t>Otunomeruke</w:t>
      </w:r>
      <w:proofErr w:type="spellEnd"/>
      <w:r w:rsidRPr="00D15003">
        <w:rPr>
          <w:rFonts w:ascii="Times New Roman" w:hAnsi="Times New Roman" w:cs="Times New Roman"/>
          <w:color w:val="111111"/>
        </w:rPr>
        <w:t xml:space="preserve"> et al 2016). </w:t>
      </w:r>
    </w:p>
    <w:p w14:paraId="31AFE6BD" w14:textId="77777777" w:rsidR="008A48EA" w:rsidRPr="00D15003" w:rsidRDefault="008A48EA" w:rsidP="008A48EA">
      <w:pPr>
        <w:spacing w:line="360" w:lineRule="auto"/>
        <w:jc w:val="both"/>
        <w:rPr>
          <w:rFonts w:ascii="Times New Roman" w:hAnsi="Times New Roman" w:cs="Times New Roman"/>
          <w:color w:val="111111"/>
        </w:rPr>
      </w:pPr>
    </w:p>
    <w:p w14:paraId="4433A824" w14:textId="77777777" w:rsidR="008A48EA" w:rsidRPr="00D15003" w:rsidRDefault="008A48EA" w:rsidP="009F6754">
      <w:pPr>
        <w:rPr>
          <w:rFonts w:ascii="Times New Roman" w:hAnsi="Times New Roman" w:cs="Times New Roman"/>
          <w:color w:val="111111"/>
        </w:rPr>
      </w:pPr>
      <w:r w:rsidRPr="00D15003">
        <w:rPr>
          <w:rFonts w:ascii="Times New Roman" w:hAnsi="Times New Roman" w:cs="Times New Roman"/>
          <w:color w:val="111111"/>
        </w:rPr>
        <w:t xml:space="preserve">Furthermore, they ‘provide health education, serve as role models and community advocates, increase access to healthcare resources, and collect data for research purposes’ (O'Brien </w:t>
      </w:r>
      <w:r w:rsidRPr="00D15003">
        <w:rPr>
          <w:rFonts w:ascii="Times New Roman" w:hAnsi="Times New Roman" w:cs="Times New Roman"/>
          <w:i/>
          <w:iCs/>
          <w:color w:val="111111"/>
        </w:rPr>
        <w:t>et al</w:t>
      </w:r>
      <w:r w:rsidRPr="00D15003">
        <w:rPr>
          <w:rFonts w:ascii="Times New Roman" w:hAnsi="Times New Roman" w:cs="Times New Roman"/>
          <w:color w:val="111111"/>
        </w:rPr>
        <w:t>. 2009).</w:t>
      </w:r>
    </w:p>
    <w:p w14:paraId="0CC651DC" w14:textId="77777777" w:rsidR="008A48EA" w:rsidRPr="00D15003" w:rsidRDefault="008A48EA" w:rsidP="009F6754">
      <w:pPr>
        <w:rPr>
          <w:rFonts w:ascii="Times New Roman" w:hAnsi="Times New Roman" w:cs="Times New Roman"/>
          <w:color w:val="111111"/>
        </w:rPr>
      </w:pPr>
    </w:p>
    <w:p w14:paraId="2F3F242A" w14:textId="0D7987F6" w:rsidR="008A48EA" w:rsidRPr="00D15003" w:rsidRDefault="008A48EA" w:rsidP="009F6754">
      <w:pPr>
        <w:rPr>
          <w:rFonts w:ascii="Times New Roman" w:hAnsi="Times New Roman" w:cs="Times New Roman"/>
          <w:color w:val="111111"/>
        </w:rPr>
      </w:pPr>
      <w:r w:rsidRPr="00D15003">
        <w:rPr>
          <w:rFonts w:ascii="Times New Roman" w:hAnsi="Times New Roman" w:cs="Times New Roman"/>
          <w:color w:val="111111"/>
        </w:rPr>
        <w:t xml:space="preserve">Despite the fact that it is generally accepted that there is a package on evidence-based, low-cost, highly effective interventions for newborn, very few of these high impact interventions for newborn care are systematically measured (Lawn </w:t>
      </w:r>
      <w:r w:rsidRPr="00D15003">
        <w:rPr>
          <w:rFonts w:ascii="Times New Roman" w:hAnsi="Times New Roman" w:cs="Times New Roman"/>
          <w:i/>
          <w:iCs/>
          <w:color w:val="111111"/>
        </w:rPr>
        <w:t>et al</w:t>
      </w:r>
      <w:r w:rsidRPr="00D15003">
        <w:rPr>
          <w:rFonts w:ascii="Times New Roman" w:hAnsi="Times New Roman" w:cs="Times New Roman"/>
          <w:color w:val="111111"/>
        </w:rPr>
        <w:t>. 2012</w:t>
      </w:r>
      <w:r w:rsidR="00BD6821" w:rsidRPr="00D15003">
        <w:rPr>
          <w:rFonts w:ascii="Times New Roman" w:hAnsi="Times New Roman" w:cs="Times New Roman"/>
          <w:color w:val="111111"/>
        </w:rPr>
        <w:t xml:space="preserve">; </w:t>
      </w:r>
      <w:proofErr w:type="spellStart"/>
      <w:r w:rsidR="00BD6821" w:rsidRPr="00D15003">
        <w:rPr>
          <w:rFonts w:ascii="Times New Roman" w:hAnsi="Times New Roman" w:cs="Times New Roman"/>
          <w:color w:val="111111"/>
        </w:rPr>
        <w:t>Otunomeruke</w:t>
      </w:r>
      <w:proofErr w:type="spellEnd"/>
      <w:r w:rsidR="00BD6821" w:rsidRPr="00D15003">
        <w:rPr>
          <w:rFonts w:ascii="Times New Roman" w:hAnsi="Times New Roman" w:cs="Times New Roman"/>
          <w:color w:val="111111"/>
        </w:rPr>
        <w:t xml:space="preserve"> et al. 2016</w:t>
      </w:r>
      <w:r w:rsidRPr="00D15003">
        <w:rPr>
          <w:rFonts w:ascii="Times New Roman" w:hAnsi="Times New Roman" w:cs="Times New Roman"/>
          <w:color w:val="111111"/>
        </w:rPr>
        <w:t xml:space="preserve">). </w:t>
      </w:r>
    </w:p>
    <w:p w14:paraId="245B1E6D" w14:textId="77777777" w:rsidR="008A48EA" w:rsidRPr="00D15003" w:rsidRDefault="008A48EA" w:rsidP="009F6754">
      <w:pPr>
        <w:rPr>
          <w:rFonts w:ascii="Times New Roman" w:hAnsi="Times New Roman" w:cs="Times New Roman"/>
          <w:color w:val="111111"/>
        </w:rPr>
      </w:pPr>
    </w:p>
    <w:p w14:paraId="760C58E7" w14:textId="77777777" w:rsidR="008A48EA" w:rsidRPr="00D15003" w:rsidRDefault="008A48EA" w:rsidP="009F6754">
      <w:pPr>
        <w:rPr>
          <w:rFonts w:ascii="Times New Roman" w:hAnsi="Times New Roman" w:cs="Times New Roman"/>
          <w:color w:val="111111"/>
        </w:rPr>
      </w:pPr>
      <w:r w:rsidRPr="00D15003">
        <w:rPr>
          <w:rFonts w:ascii="Times New Roman" w:hAnsi="Times New Roman" w:cs="Times New Roman"/>
          <w:color w:val="111111"/>
        </w:rPr>
        <w:t xml:space="preserve">In maternal and neonatal health care intervention in </w:t>
      </w:r>
      <w:proofErr w:type="spellStart"/>
      <w:r w:rsidRPr="00D15003">
        <w:rPr>
          <w:rFonts w:ascii="Times New Roman" w:hAnsi="Times New Roman" w:cs="Times New Roman"/>
          <w:color w:val="111111"/>
        </w:rPr>
        <w:t>Gombe</w:t>
      </w:r>
      <w:proofErr w:type="spellEnd"/>
      <w:r w:rsidRPr="00D15003">
        <w:rPr>
          <w:rFonts w:ascii="Times New Roman" w:hAnsi="Times New Roman" w:cs="Times New Roman"/>
          <w:color w:val="111111"/>
        </w:rPr>
        <w:t xml:space="preserve"> State, trained traditional births attendants and faith-based organization were trained to conduct home visits to women with view to educate women on recognition of danger signs, personal and environmental hygiene, antenatal care, delivery, postnatal care and essential newborn care (safe cord care, thermal care, delay bathing and breastfeeding).</w:t>
      </w:r>
    </w:p>
    <w:p w14:paraId="52BB7BBF" w14:textId="77777777" w:rsidR="008A48EA" w:rsidRPr="00D15003" w:rsidRDefault="008A48EA" w:rsidP="009F6754">
      <w:pPr>
        <w:rPr>
          <w:rFonts w:ascii="Times New Roman" w:hAnsi="Times New Roman" w:cs="Times New Roman"/>
          <w:color w:val="111111"/>
        </w:rPr>
      </w:pPr>
    </w:p>
    <w:p w14:paraId="7D872287" w14:textId="77DB6E9B" w:rsidR="008A48EA" w:rsidRPr="00D15003" w:rsidRDefault="008A48EA" w:rsidP="009F6754">
      <w:pPr>
        <w:jc w:val="both"/>
        <w:rPr>
          <w:rFonts w:ascii="Times New Roman" w:hAnsi="Times New Roman" w:cs="Times New Roman"/>
        </w:rPr>
      </w:pPr>
      <w:r w:rsidRPr="00D15003">
        <w:rPr>
          <w:rFonts w:ascii="Times New Roman" w:hAnsi="Times New Roman" w:cs="Times New Roman"/>
        </w:rPr>
        <w:t xml:space="preserve">The data analyzed show that there was a strong association between home visits by trained TBAs and essential newborn care (ENC) practices among the women. </w:t>
      </w:r>
      <w:r w:rsidR="00613B36" w:rsidRPr="00D15003">
        <w:rPr>
          <w:rFonts w:ascii="Times New Roman" w:hAnsi="Times New Roman" w:cs="Times New Roman"/>
          <w:color w:val="000000"/>
        </w:rPr>
        <w:t>The five</w:t>
      </w:r>
      <w:r w:rsidRPr="00D15003">
        <w:rPr>
          <w:rFonts w:ascii="Times New Roman" w:hAnsi="Times New Roman" w:cs="Times New Roman"/>
          <w:color w:val="000000"/>
        </w:rPr>
        <w:t xml:space="preserve"> composite newborn care practices (safe cord care, thermal care, delayed bathing</w:t>
      </w:r>
      <w:r w:rsidR="00613B36" w:rsidRPr="00D15003">
        <w:rPr>
          <w:rFonts w:ascii="Times New Roman" w:hAnsi="Times New Roman" w:cs="Times New Roman"/>
          <w:color w:val="000000"/>
        </w:rPr>
        <w:t>,</w:t>
      </w:r>
      <w:r w:rsidRPr="00D15003">
        <w:rPr>
          <w:rFonts w:ascii="Times New Roman" w:hAnsi="Times New Roman" w:cs="Times New Roman"/>
          <w:color w:val="000000"/>
        </w:rPr>
        <w:t xml:space="preserve"> breastfeeding</w:t>
      </w:r>
      <w:r w:rsidR="00613B36" w:rsidRPr="00D15003">
        <w:rPr>
          <w:rFonts w:ascii="Times New Roman" w:hAnsi="Times New Roman" w:cs="Times New Roman"/>
          <w:color w:val="000000"/>
        </w:rPr>
        <w:t>, and postnatal check-up within 48 hours</w:t>
      </w:r>
      <w:r w:rsidRPr="00D15003">
        <w:rPr>
          <w:rFonts w:ascii="Times New Roman" w:hAnsi="Times New Roman" w:cs="Times New Roman"/>
          <w:color w:val="000000"/>
        </w:rPr>
        <w:t xml:space="preserve">) were investigated and the coverage was generally low </w:t>
      </w:r>
      <w:r w:rsidR="00431B52" w:rsidRPr="00D15003">
        <w:rPr>
          <w:rFonts w:ascii="Times New Roman" w:hAnsi="Times New Roman" w:cs="Times New Roman"/>
          <w:color w:val="000000"/>
        </w:rPr>
        <w:t xml:space="preserve">with exemption of </w:t>
      </w:r>
      <w:r w:rsidR="00A9682A" w:rsidRPr="00D15003">
        <w:rPr>
          <w:rFonts w:ascii="Times New Roman" w:hAnsi="Times New Roman" w:cs="Times New Roman"/>
          <w:color w:val="000000"/>
        </w:rPr>
        <w:t>quarter eight with 30%</w:t>
      </w:r>
      <w:r w:rsidR="00A9682A" w:rsidRPr="00D15003">
        <w:rPr>
          <w:rFonts w:ascii="Times New Roman" w:hAnsi="Times New Roman" w:cs="Times New Roman"/>
        </w:rPr>
        <w:t xml:space="preserve">. </w:t>
      </w:r>
      <w:r w:rsidRPr="00D15003">
        <w:rPr>
          <w:rFonts w:ascii="Times New Roman" w:hAnsi="Times New Roman" w:cs="Times New Roman"/>
        </w:rPr>
        <w:t>Women visited by trained TBAs are more likely to practice essential newborn care than women with no visit. The women that had at least two or more home visits are 1.6 times more likely to adhere to the practices of essential newborn care. Likewise, the odds of practicing essential newborn care for women with four or more home visits were 4.2 times higher than women with no home visit. Newborn care campaign needs to be intensified by the government and implementing partners so that newborn will no longer survive neglect by the parent and community at large.</w:t>
      </w:r>
    </w:p>
    <w:p w14:paraId="44449492" w14:textId="77777777" w:rsidR="008A48EA" w:rsidRPr="00D15003" w:rsidRDefault="008A48EA" w:rsidP="009F6754">
      <w:pPr>
        <w:jc w:val="both"/>
        <w:rPr>
          <w:rFonts w:ascii="Times New Roman" w:hAnsi="Times New Roman" w:cs="Times New Roman"/>
        </w:rPr>
      </w:pPr>
    </w:p>
    <w:p w14:paraId="160484E0" w14:textId="760AF742" w:rsidR="008A48EA" w:rsidRPr="00D15003" w:rsidRDefault="008A48EA" w:rsidP="009F6754">
      <w:pPr>
        <w:tabs>
          <w:tab w:val="left" w:pos="990"/>
        </w:tabs>
        <w:jc w:val="both"/>
        <w:rPr>
          <w:rFonts w:ascii="Times New Roman" w:hAnsi="Times New Roman" w:cs="Times New Roman"/>
          <w:b/>
        </w:rPr>
      </w:pPr>
      <w:r w:rsidRPr="00D15003">
        <w:rPr>
          <w:rFonts w:ascii="Times New Roman" w:hAnsi="Times New Roman" w:cs="Times New Roman"/>
          <w:b/>
        </w:rPr>
        <w:t>Safe Cord Care</w:t>
      </w:r>
    </w:p>
    <w:p w14:paraId="6739ABB1" w14:textId="77777777" w:rsidR="002D1E6D" w:rsidRPr="00D15003" w:rsidRDefault="008A48EA" w:rsidP="009F6754">
      <w:pPr>
        <w:jc w:val="both"/>
        <w:rPr>
          <w:rFonts w:ascii="Times New Roman" w:hAnsi="Times New Roman" w:cs="Times New Roman"/>
          <w:color w:val="000000"/>
        </w:rPr>
      </w:pPr>
      <w:r w:rsidRPr="00D15003">
        <w:rPr>
          <w:rFonts w:ascii="Times New Roman" w:hAnsi="Times New Roman" w:cs="Times New Roman"/>
          <w:color w:val="000000"/>
        </w:rPr>
        <w:t xml:space="preserve">Safe cord care was defined in this assessment as use of a new razor blade to cut the umbilical cord plus cord clamp or clean thread to tie the cord plus no substance applied to the cord. The results show that 94% cases of new razor blade was used in cutting the umbilical cord of newborns in second quarter of 2013 and the use of new razor blade was consistent (98%) in quarter eight. This was in line with the world health organization (WHO) recommendation. In term of cord clamp or new thread in tying the cord, the data was not so impressive when compared to new instrument of cutting the cord. For instance, in quarter two (April-June 2013), newborn that had their cord tied with new thread or cord clamped was 64% but in quarter 8 (October-December 2014) recorded 56% only. There was a decreased among mothers that used new thread or cord clamp. From the analysis, some women applied toothpaste, charcoal, palm and palm kernel warm oil into the cord. </w:t>
      </w:r>
    </w:p>
    <w:p w14:paraId="0A5588C3" w14:textId="57FF21EC" w:rsidR="002D1E6D" w:rsidRPr="00D15003" w:rsidRDefault="002D1E6D" w:rsidP="009F6754">
      <w:pPr>
        <w:jc w:val="both"/>
        <w:rPr>
          <w:rFonts w:ascii="Times New Roman" w:hAnsi="Times New Roman" w:cs="Times New Roman"/>
        </w:rPr>
      </w:pPr>
      <w:r w:rsidRPr="00D15003">
        <w:rPr>
          <w:rFonts w:ascii="Times New Roman" w:hAnsi="Times New Roman" w:cs="Times New Roman"/>
        </w:rPr>
        <w:t>Similar studies in India have shown that non-sterilized materials f</w:t>
      </w:r>
      <w:r w:rsidR="004727C6">
        <w:rPr>
          <w:rFonts w:ascii="Times New Roman" w:hAnsi="Times New Roman" w:cs="Times New Roman"/>
        </w:rPr>
        <w:t>or cutting the cord were</w:t>
      </w:r>
      <w:r w:rsidRPr="00D15003">
        <w:rPr>
          <w:rFonts w:ascii="Times New Roman" w:hAnsi="Times New Roman" w:cs="Times New Roman"/>
        </w:rPr>
        <w:t xml:space="preserve"> used both by TBAs and formal health personnel (ANMs) (</w:t>
      </w:r>
      <w:proofErr w:type="spellStart"/>
      <w:r w:rsidRPr="00D15003">
        <w:rPr>
          <w:rFonts w:ascii="Times New Roman" w:hAnsi="Times New Roman" w:cs="Times New Roman"/>
        </w:rPr>
        <w:t>Khandekar</w:t>
      </w:r>
      <w:proofErr w:type="spellEnd"/>
      <w:r w:rsidRPr="00D15003">
        <w:rPr>
          <w:rFonts w:ascii="Times New Roman" w:hAnsi="Times New Roman" w:cs="Times New Roman"/>
        </w:rPr>
        <w:t xml:space="preserve"> et al., 1993, Mathews et al., 2005, </w:t>
      </w:r>
      <w:proofErr w:type="spellStart"/>
      <w:r w:rsidRPr="00D15003">
        <w:rPr>
          <w:rFonts w:ascii="Times New Roman" w:hAnsi="Times New Roman" w:cs="Times New Roman"/>
        </w:rPr>
        <w:t>Nandan</w:t>
      </w:r>
      <w:proofErr w:type="spellEnd"/>
      <w:r w:rsidRPr="00D15003">
        <w:rPr>
          <w:rFonts w:ascii="Times New Roman" w:hAnsi="Times New Roman" w:cs="Times New Roman"/>
        </w:rPr>
        <w:t xml:space="preserve"> and Mishra 1996). WHO notes in a report on umbilical cord care that the current recommendations for cord care are chiefly based on research in hospital nurseries in developed countries, which may not apply in developing countries where resources are scarce, most deliveries take place at home and different sources of bacteria can cause cord infections (WHO 1998). </w:t>
      </w:r>
    </w:p>
    <w:p w14:paraId="0E6C5DC3" w14:textId="77777777" w:rsidR="002D1E6D" w:rsidRPr="00D15003" w:rsidRDefault="002D1E6D" w:rsidP="009F6754">
      <w:pPr>
        <w:shd w:val="clear" w:color="auto" w:fill="FFFFFF"/>
        <w:jc w:val="both"/>
        <w:rPr>
          <w:rFonts w:ascii="Times New Roman" w:hAnsi="Times New Roman" w:cs="Times New Roman"/>
        </w:rPr>
      </w:pPr>
    </w:p>
    <w:p w14:paraId="3C6B0F38" w14:textId="1DBC8601" w:rsidR="003F72E6" w:rsidRPr="00D15003" w:rsidRDefault="003F72E6" w:rsidP="009F6754">
      <w:pPr>
        <w:shd w:val="clear" w:color="auto" w:fill="FFFFFF"/>
        <w:tabs>
          <w:tab w:val="left" w:pos="900"/>
        </w:tabs>
        <w:jc w:val="both"/>
        <w:rPr>
          <w:rFonts w:ascii="Times New Roman" w:hAnsi="Times New Roman" w:cs="Times New Roman"/>
          <w:b/>
          <w:color w:val="000000"/>
        </w:rPr>
      </w:pPr>
      <w:r w:rsidRPr="00D15003">
        <w:rPr>
          <w:rFonts w:ascii="Times New Roman" w:hAnsi="Times New Roman" w:cs="Times New Roman"/>
          <w:b/>
        </w:rPr>
        <w:t>Delayed Bathing</w:t>
      </w:r>
    </w:p>
    <w:p w14:paraId="14A779E6" w14:textId="479A6DCE" w:rsidR="004D1144" w:rsidRPr="00D15003" w:rsidRDefault="003F72E6" w:rsidP="009F6754">
      <w:pPr>
        <w:shd w:val="clear" w:color="auto" w:fill="FFFFFF"/>
        <w:jc w:val="both"/>
        <w:rPr>
          <w:rFonts w:ascii="Times New Roman" w:hAnsi="Times New Roman" w:cs="Times New Roman"/>
          <w:color w:val="000000"/>
        </w:rPr>
      </w:pPr>
      <w:r w:rsidRPr="00D15003">
        <w:rPr>
          <w:rFonts w:ascii="Times New Roman" w:hAnsi="Times New Roman" w:cs="Times New Roman"/>
        </w:rPr>
        <w:t xml:space="preserve">Bathing the newborn in less than six hours after delivery appears to be a common practice within many cultures. </w:t>
      </w:r>
      <w:r w:rsidRPr="00D15003">
        <w:rPr>
          <w:rFonts w:ascii="Times New Roman" w:hAnsi="Times New Roman" w:cs="Times New Roman"/>
          <w:color w:val="000000"/>
        </w:rPr>
        <w:t>A significant proportion of babies were bathed within 6 hours of delivery making it impossible to maintain optimal thermal care (defined as baby wrapped within 10 minutes of birth plus first bathed using warm water after 24 hours of delivery). Findings revealed that 10% of the newborns had their bathing after 24 hours in second quarter 2013. The delay</w:t>
      </w:r>
      <w:r w:rsidR="004D1144" w:rsidRPr="00D15003">
        <w:rPr>
          <w:rFonts w:ascii="Times New Roman" w:hAnsi="Times New Roman" w:cs="Times New Roman"/>
          <w:color w:val="000000"/>
        </w:rPr>
        <w:t>ed</w:t>
      </w:r>
      <w:r w:rsidRPr="00D15003">
        <w:rPr>
          <w:rFonts w:ascii="Times New Roman" w:hAnsi="Times New Roman" w:cs="Times New Roman"/>
          <w:color w:val="000000"/>
        </w:rPr>
        <w:t xml:space="preserve"> bathing was not very common among the women of reproductive age in </w:t>
      </w:r>
      <w:proofErr w:type="spellStart"/>
      <w:r w:rsidRPr="00D15003">
        <w:rPr>
          <w:rFonts w:ascii="Times New Roman" w:hAnsi="Times New Roman" w:cs="Times New Roman"/>
          <w:color w:val="000000"/>
        </w:rPr>
        <w:t>Gombe</w:t>
      </w:r>
      <w:proofErr w:type="spellEnd"/>
      <w:r w:rsidRPr="00D15003">
        <w:rPr>
          <w:rFonts w:ascii="Times New Roman" w:hAnsi="Times New Roman" w:cs="Times New Roman"/>
          <w:color w:val="000000"/>
        </w:rPr>
        <w:t xml:space="preserve"> </w:t>
      </w:r>
      <w:r w:rsidR="004D1144" w:rsidRPr="00D15003">
        <w:rPr>
          <w:rFonts w:ascii="Times New Roman" w:hAnsi="Times New Roman" w:cs="Times New Roman"/>
          <w:color w:val="000000"/>
        </w:rPr>
        <w:t xml:space="preserve">State </w:t>
      </w:r>
      <w:r w:rsidRPr="00D15003">
        <w:rPr>
          <w:rFonts w:ascii="Times New Roman" w:hAnsi="Times New Roman" w:cs="Times New Roman"/>
          <w:color w:val="000000"/>
        </w:rPr>
        <w:t>especi</w:t>
      </w:r>
      <w:r w:rsidR="004727C6">
        <w:rPr>
          <w:rFonts w:ascii="Times New Roman" w:hAnsi="Times New Roman" w:cs="Times New Roman"/>
          <w:color w:val="000000"/>
        </w:rPr>
        <w:t>ally among women in rural communities</w:t>
      </w:r>
      <w:r w:rsidRPr="00D15003">
        <w:rPr>
          <w:rFonts w:ascii="Times New Roman" w:hAnsi="Times New Roman" w:cs="Times New Roman"/>
          <w:color w:val="000000"/>
        </w:rPr>
        <w:t>. However, this practice went up to 65% after 18 months of community</w:t>
      </w:r>
      <w:r w:rsidR="004D1144" w:rsidRPr="00D15003">
        <w:rPr>
          <w:rFonts w:ascii="Times New Roman" w:hAnsi="Times New Roman" w:cs="Times New Roman"/>
          <w:color w:val="000000"/>
        </w:rPr>
        <w:t>-driven</w:t>
      </w:r>
      <w:r w:rsidRPr="00D15003">
        <w:rPr>
          <w:rFonts w:ascii="Times New Roman" w:hAnsi="Times New Roman" w:cs="Times New Roman"/>
          <w:color w:val="000000"/>
        </w:rPr>
        <w:t xml:space="preserve"> education and mobilization of women on </w:t>
      </w:r>
      <w:r w:rsidR="004D1144" w:rsidRPr="00D15003">
        <w:rPr>
          <w:rFonts w:ascii="Times New Roman" w:hAnsi="Times New Roman" w:cs="Times New Roman"/>
          <w:color w:val="000000"/>
        </w:rPr>
        <w:t>needs to practice delay bathing</w:t>
      </w:r>
      <w:r w:rsidRPr="00D15003">
        <w:rPr>
          <w:rFonts w:ascii="Times New Roman" w:hAnsi="Times New Roman" w:cs="Times New Roman"/>
          <w:color w:val="000000"/>
        </w:rPr>
        <w:t xml:space="preserve">. Delayed bathing in quarter eight among women that had a live birth in the last 12 months showed an </w:t>
      </w:r>
      <w:r w:rsidR="004D1144" w:rsidRPr="00D15003">
        <w:rPr>
          <w:rFonts w:ascii="Times New Roman" w:hAnsi="Times New Roman" w:cs="Times New Roman"/>
          <w:color w:val="000000"/>
        </w:rPr>
        <w:t>increase of 23% from quarter two</w:t>
      </w:r>
      <w:r w:rsidRPr="00D15003">
        <w:rPr>
          <w:rFonts w:ascii="Times New Roman" w:hAnsi="Times New Roman" w:cs="Times New Roman"/>
          <w:color w:val="000000"/>
        </w:rPr>
        <w:t xml:space="preserve"> practices. This is in line with behavior change theory that states adopting new behavior takes times before people tend to change and try new behavior. </w:t>
      </w:r>
    </w:p>
    <w:p w14:paraId="2042CF1D" w14:textId="77777777" w:rsidR="004D1144" w:rsidRPr="00D15003" w:rsidRDefault="004D1144" w:rsidP="009F6754">
      <w:pPr>
        <w:shd w:val="clear" w:color="auto" w:fill="FFFFFF"/>
        <w:jc w:val="both"/>
        <w:rPr>
          <w:rFonts w:ascii="Times New Roman" w:hAnsi="Times New Roman" w:cs="Times New Roman"/>
          <w:color w:val="000000"/>
        </w:rPr>
      </w:pPr>
    </w:p>
    <w:p w14:paraId="76A456CD" w14:textId="173F277E" w:rsidR="003F72E6" w:rsidRPr="00D15003" w:rsidRDefault="003F72E6" w:rsidP="009F6754">
      <w:pPr>
        <w:shd w:val="clear" w:color="auto" w:fill="FFFFFF"/>
        <w:jc w:val="both"/>
        <w:rPr>
          <w:rFonts w:ascii="Times New Roman" w:hAnsi="Times New Roman" w:cs="Times New Roman"/>
        </w:rPr>
      </w:pPr>
      <w:r w:rsidRPr="00D15003">
        <w:rPr>
          <w:rFonts w:ascii="Times New Roman" w:hAnsi="Times New Roman" w:cs="Times New Roman"/>
          <w:color w:val="000000"/>
        </w:rPr>
        <w:t xml:space="preserve">Generally, women have strong notion that </w:t>
      </w:r>
      <w:proofErr w:type="spellStart"/>
      <w:r w:rsidRPr="00D15003">
        <w:rPr>
          <w:rFonts w:ascii="Times New Roman" w:hAnsi="Times New Roman" w:cs="Times New Roman"/>
          <w:color w:val="000000"/>
        </w:rPr>
        <w:t>vernix</w:t>
      </w:r>
      <w:proofErr w:type="spellEnd"/>
      <w:r w:rsidRPr="00D15003">
        <w:rPr>
          <w:rFonts w:ascii="Times New Roman" w:hAnsi="Times New Roman" w:cs="Times New Roman"/>
          <w:color w:val="000000"/>
        </w:rPr>
        <w:t xml:space="preserve"> in the baby body is dirty and needs to be cleaned immediately to avoid body </w:t>
      </w:r>
      <w:proofErr w:type="spellStart"/>
      <w:r w:rsidRPr="00D15003">
        <w:rPr>
          <w:rFonts w:ascii="Times New Roman" w:hAnsi="Times New Roman" w:cs="Times New Roman"/>
          <w:color w:val="000000"/>
        </w:rPr>
        <w:t>odour</w:t>
      </w:r>
      <w:proofErr w:type="spellEnd"/>
      <w:r w:rsidRPr="00D15003">
        <w:rPr>
          <w:rFonts w:ascii="Times New Roman" w:hAnsi="Times New Roman" w:cs="Times New Roman"/>
          <w:color w:val="000000"/>
        </w:rPr>
        <w:t xml:space="preserve"> of baby in near future. The increase may partly be attributed to the effort of trained TBAs as demand creation agents for the delayed bathing in community. More trained TBAs will be required in sensitization and education of women through home visits to pregnant women on importance of delay bathing of newbor</w:t>
      </w:r>
      <w:r w:rsidR="00EC0DC8">
        <w:rPr>
          <w:rFonts w:ascii="Times New Roman" w:hAnsi="Times New Roman" w:cs="Times New Roman"/>
          <w:color w:val="000000"/>
        </w:rPr>
        <w:t xml:space="preserve">n till 24 hours after delivery. </w:t>
      </w:r>
      <w:r w:rsidRPr="00D15003">
        <w:rPr>
          <w:rFonts w:ascii="Times New Roman" w:hAnsi="Times New Roman" w:cs="Times New Roman"/>
        </w:rPr>
        <w:t xml:space="preserve">This studies findings correspond to the research findings found in Nepal that newborn babies are considered dirty since they came out of their mother’s womb, so almost all newborn babies are bathed within the first hour of birth. </w:t>
      </w:r>
    </w:p>
    <w:p w14:paraId="19A30032" w14:textId="77777777" w:rsidR="003F72E6" w:rsidRPr="00D15003" w:rsidRDefault="003F72E6" w:rsidP="009F6754">
      <w:pPr>
        <w:shd w:val="clear" w:color="auto" w:fill="FFFFFF"/>
        <w:jc w:val="both"/>
        <w:rPr>
          <w:rFonts w:ascii="Times New Roman" w:hAnsi="Times New Roman" w:cs="Times New Roman"/>
        </w:rPr>
      </w:pPr>
    </w:p>
    <w:p w14:paraId="1D4B2C3F" w14:textId="6CDAC02C" w:rsidR="003F72E6" w:rsidRPr="00D15003" w:rsidRDefault="003F72E6" w:rsidP="009F6754">
      <w:pPr>
        <w:shd w:val="clear" w:color="auto" w:fill="FFFFFF"/>
        <w:jc w:val="both"/>
        <w:rPr>
          <w:rFonts w:ascii="Times New Roman" w:hAnsi="Times New Roman" w:cs="Times New Roman"/>
          <w:color w:val="000000"/>
        </w:rPr>
      </w:pPr>
      <w:r w:rsidRPr="00D15003">
        <w:rPr>
          <w:rFonts w:ascii="Times New Roman" w:hAnsi="Times New Roman" w:cs="Times New Roman"/>
        </w:rPr>
        <w:t xml:space="preserve">Another study conducted in rural settlements of Karachi, Pakistan, revealed that newborns were bathed immediately after delivery as the </w:t>
      </w:r>
      <w:proofErr w:type="spellStart"/>
      <w:r w:rsidRPr="00D15003">
        <w:rPr>
          <w:rFonts w:ascii="Times New Roman" w:hAnsi="Times New Roman" w:cs="Times New Roman"/>
        </w:rPr>
        <w:t>vernix</w:t>
      </w:r>
      <w:proofErr w:type="spellEnd"/>
      <w:r w:rsidRPr="00D15003">
        <w:rPr>
          <w:rFonts w:ascii="Times New Roman" w:hAnsi="Times New Roman" w:cs="Times New Roman"/>
        </w:rPr>
        <w:t xml:space="preserve"> was considered “dirty looking” and it was felt that such dirt be removed immediately after birth. </w:t>
      </w:r>
      <w:r w:rsidRPr="00D15003">
        <w:rPr>
          <w:rFonts w:ascii="Times New Roman" w:hAnsi="Times New Roman" w:cs="Times New Roman"/>
          <w:color w:val="000000"/>
        </w:rPr>
        <w:t>As part of life saving strategy for newborns, world health organization (WHO) recommended delayed bathing up to minimum of 6 hours and maximum of 24 hours after delivery.</w:t>
      </w:r>
    </w:p>
    <w:p w14:paraId="2B1436F3" w14:textId="77777777" w:rsidR="004D1144" w:rsidRPr="00D15003" w:rsidRDefault="004D1144" w:rsidP="009F6754">
      <w:pPr>
        <w:shd w:val="clear" w:color="auto" w:fill="FFFFFF"/>
        <w:jc w:val="both"/>
        <w:rPr>
          <w:rFonts w:ascii="Times New Roman" w:hAnsi="Times New Roman" w:cs="Times New Roman"/>
          <w:color w:val="000000"/>
        </w:rPr>
      </w:pPr>
    </w:p>
    <w:p w14:paraId="1312D284" w14:textId="646DA4E9" w:rsidR="003F72E6" w:rsidRPr="00D15003" w:rsidRDefault="004D1144" w:rsidP="009F6754">
      <w:pPr>
        <w:shd w:val="clear" w:color="auto" w:fill="FFFFFF"/>
        <w:jc w:val="both"/>
        <w:rPr>
          <w:rFonts w:ascii="Times New Roman" w:hAnsi="Times New Roman" w:cs="Times New Roman"/>
        </w:rPr>
      </w:pPr>
      <w:r w:rsidRPr="00D15003">
        <w:rPr>
          <w:rFonts w:ascii="Times New Roman" w:hAnsi="Times New Roman" w:cs="Times New Roman"/>
          <w:b/>
          <w:color w:val="000000"/>
        </w:rPr>
        <w:t>Immediate Breastfeeding</w:t>
      </w:r>
    </w:p>
    <w:p w14:paraId="5422C534" w14:textId="48C4BF68" w:rsidR="003F72E6" w:rsidRPr="00D15003" w:rsidRDefault="003F72E6" w:rsidP="009F6754">
      <w:pPr>
        <w:shd w:val="clear" w:color="auto" w:fill="FFFFFF"/>
        <w:jc w:val="both"/>
        <w:rPr>
          <w:rFonts w:ascii="Times New Roman" w:hAnsi="Times New Roman" w:cs="Times New Roman"/>
          <w:color w:val="000000"/>
        </w:rPr>
      </w:pPr>
      <w:r w:rsidRPr="00D15003">
        <w:rPr>
          <w:rFonts w:ascii="Times New Roman" w:hAnsi="Times New Roman" w:cs="Times New Roman"/>
          <w:color w:val="000000"/>
        </w:rPr>
        <w:t xml:space="preserve">Practices of immediate breastfeeding among mothers that had at least a live birth in the last 12 months was generally low. The first breast milk that contains </w:t>
      </w:r>
      <w:r w:rsidR="004D1144" w:rsidRPr="00D15003">
        <w:rPr>
          <w:rFonts w:ascii="Times New Roman" w:hAnsi="Times New Roman" w:cs="Times New Roman"/>
          <w:color w:val="000000"/>
        </w:rPr>
        <w:t>colostrum, which</w:t>
      </w:r>
      <w:r w:rsidRPr="00D15003">
        <w:rPr>
          <w:rFonts w:ascii="Times New Roman" w:hAnsi="Times New Roman" w:cs="Times New Roman"/>
          <w:color w:val="000000"/>
        </w:rPr>
        <w:t xml:space="preserve"> is highly nutritious and has antibodies that protect the newborn from </w:t>
      </w:r>
      <w:r w:rsidR="00E01624" w:rsidRPr="00D15003">
        <w:rPr>
          <w:rFonts w:ascii="Times New Roman" w:hAnsi="Times New Roman" w:cs="Times New Roman"/>
          <w:color w:val="000000"/>
        </w:rPr>
        <w:t>diseases,</w:t>
      </w:r>
      <w:r w:rsidRPr="00D15003">
        <w:rPr>
          <w:rFonts w:ascii="Times New Roman" w:hAnsi="Times New Roman" w:cs="Times New Roman"/>
          <w:color w:val="000000"/>
        </w:rPr>
        <w:t xml:space="preserve"> was discarded among mothers due to ignorance. Secondly, benefit that follows immediate breastfeeding to mothers from early suckling and early bonding between mother and her baby was equally lost. This practice is not peculiar to rural women onl</w:t>
      </w:r>
      <w:r w:rsidR="001A11EA">
        <w:rPr>
          <w:rFonts w:ascii="Times New Roman" w:hAnsi="Times New Roman" w:cs="Times New Roman"/>
          <w:color w:val="000000"/>
        </w:rPr>
        <w:t xml:space="preserve">y but it applies to urban women in </w:t>
      </w:r>
      <w:proofErr w:type="spellStart"/>
      <w:r w:rsidR="001A11EA">
        <w:rPr>
          <w:rFonts w:ascii="Times New Roman" w:hAnsi="Times New Roman" w:cs="Times New Roman"/>
          <w:color w:val="000000"/>
        </w:rPr>
        <w:t>Gombe</w:t>
      </w:r>
      <w:proofErr w:type="spellEnd"/>
      <w:r w:rsidR="001A11EA">
        <w:rPr>
          <w:rFonts w:ascii="Times New Roman" w:hAnsi="Times New Roman" w:cs="Times New Roman"/>
          <w:color w:val="000000"/>
        </w:rPr>
        <w:t xml:space="preserve"> State.</w:t>
      </w:r>
      <w:r w:rsidRPr="00D15003">
        <w:rPr>
          <w:rFonts w:ascii="Times New Roman" w:hAnsi="Times New Roman" w:cs="Times New Roman"/>
          <w:color w:val="000000"/>
        </w:rPr>
        <w:t xml:space="preserve"> One of major causes could be lack of awareness and state of ignorance on benefits of breastfeeding initiation. More work need to be done since this is one of </w:t>
      </w:r>
      <w:r w:rsidR="001A11EA">
        <w:rPr>
          <w:rFonts w:ascii="Times New Roman" w:hAnsi="Times New Roman" w:cs="Times New Roman"/>
          <w:color w:val="000000"/>
        </w:rPr>
        <w:t xml:space="preserve">the </w:t>
      </w:r>
      <w:r w:rsidRPr="00D15003">
        <w:rPr>
          <w:rFonts w:ascii="Times New Roman" w:hAnsi="Times New Roman" w:cs="Times New Roman"/>
          <w:color w:val="000000"/>
        </w:rPr>
        <w:t xml:space="preserve">unmet needs among the </w:t>
      </w:r>
      <w:r w:rsidR="001A11EA">
        <w:rPr>
          <w:rFonts w:ascii="Times New Roman" w:hAnsi="Times New Roman" w:cs="Times New Roman"/>
          <w:color w:val="000000"/>
        </w:rPr>
        <w:t>target audience in the state</w:t>
      </w:r>
      <w:r w:rsidRPr="00D15003">
        <w:rPr>
          <w:rFonts w:ascii="Times New Roman" w:hAnsi="Times New Roman" w:cs="Times New Roman"/>
          <w:color w:val="000000"/>
        </w:rPr>
        <w:t xml:space="preserve">. </w:t>
      </w:r>
    </w:p>
    <w:p w14:paraId="54F43F05" w14:textId="77777777" w:rsidR="003F72E6" w:rsidRPr="00D15003" w:rsidRDefault="003F72E6" w:rsidP="009F6754">
      <w:pPr>
        <w:shd w:val="clear" w:color="auto" w:fill="FFFFFF"/>
        <w:jc w:val="both"/>
        <w:rPr>
          <w:rFonts w:ascii="Times New Roman" w:hAnsi="Times New Roman" w:cs="Times New Roman"/>
          <w:color w:val="000000"/>
        </w:rPr>
      </w:pPr>
    </w:p>
    <w:p w14:paraId="39228892" w14:textId="5D5C6299" w:rsidR="003F72E6" w:rsidRPr="00D15003" w:rsidRDefault="003F72E6" w:rsidP="009F6754">
      <w:pPr>
        <w:shd w:val="clear" w:color="auto" w:fill="FFFFFF"/>
        <w:jc w:val="both"/>
        <w:rPr>
          <w:rFonts w:ascii="Times New Roman" w:hAnsi="Times New Roman" w:cs="Times New Roman"/>
          <w:b/>
          <w:color w:val="000000"/>
        </w:rPr>
      </w:pPr>
      <w:r w:rsidRPr="00D15003">
        <w:rPr>
          <w:rFonts w:ascii="Times New Roman" w:hAnsi="Times New Roman" w:cs="Times New Roman"/>
          <w:b/>
          <w:color w:val="000000"/>
        </w:rPr>
        <w:t>Exclusive Breastfeeding</w:t>
      </w:r>
    </w:p>
    <w:p w14:paraId="7CDE1623" w14:textId="06984E86" w:rsidR="003F72E6" w:rsidRPr="00D15003" w:rsidRDefault="003F72E6" w:rsidP="009F6754">
      <w:pPr>
        <w:shd w:val="clear" w:color="auto" w:fill="FFFFFF"/>
        <w:jc w:val="both"/>
        <w:rPr>
          <w:rFonts w:ascii="Times New Roman" w:hAnsi="Times New Roman" w:cs="Times New Roman"/>
          <w:color w:val="000000"/>
        </w:rPr>
      </w:pPr>
      <w:r w:rsidRPr="00D15003">
        <w:rPr>
          <w:rFonts w:ascii="Times New Roman" w:hAnsi="Times New Roman" w:cs="Times New Roman"/>
        </w:rPr>
        <w:t>The coverage of exclusive breastfeeding for the first 30 days of life amongst newborns in the twelve months prior to survey in urban and rural areas revealed similarity in breastfeeding practices. Mothers generally do not practice exclusive breastfeeding. They tend to believe that newborn cannot survival without water and some liquid; in their opinion, water and other liquid apart from breast milk will aid the baby growth. In the sec</w:t>
      </w:r>
      <w:r w:rsidR="00536218" w:rsidRPr="00D15003">
        <w:rPr>
          <w:rFonts w:ascii="Times New Roman" w:hAnsi="Times New Roman" w:cs="Times New Roman"/>
        </w:rPr>
        <w:t>ond quarter of the survey only 5</w:t>
      </w:r>
      <w:r w:rsidRPr="00D15003">
        <w:rPr>
          <w:rFonts w:ascii="Times New Roman" w:hAnsi="Times New Roman" w:cs="Times New Roman"/>
        </w:rPr>
        <w:t xml:space="preserve"> % of the mothers were found to have practice</w:t>
      </w:r>
      <w:r w:rsidR="00D93DD7">
        <w:rPr>
          <w:rFonts w:ascii="Times New Roman" w:hAnsi="Times New Roman" w:cs="Times New Roman"/>
        </w:rPr>
        <w:t>d</w:t>
      </w:r>
      <w:r w:rsidRPr="00D15003">
        <w:rPr>
          <w:rFonts w:ascii="Times New Roman" w:hAnsi="Times New Roman" w:cs="Times New Roman"/>
        </w:rPr>
        <w:t xml:space="preserve"> exclusive breastfeeding for the first 28 days of life of the newborn. The performance of this indicator in (Apr-Jun 2013) was the same in urban and rural areas and increased by a similar magnitude in both settings by October -Dec 2014 by 16 percentage points in urban areas, and by 15% percentage points in rural areas. </w:t>
      </w:r>
      <w:r w:rsidRPr="00D15003">
        <w:rPr>
          <w:rFonts w:ascii="Times New Roman" w:hAnsi="Times New Roman" w:cs="Times New Roman"/>
          <w:color w:val="000000"/>
        </w:rPr>
        <w:t xml:space="preserve">Among other factors, the increase knowledge levels of mothers could also be due to frequent home visits to expectant mothers and education of women on newborn care practices at the antenatal care at home as well as at the health facility antenatal care (ANC). To achieve 100% in immediate breastfeeding and exclusive breastfeeding (EBF), it is therefore recommended that support and motivation package should be designed for trained TBAs to enable them repeatedly continue the home visits and meeting with mother-in-laws after the expiration of maternal and neonatal health care in </w:t>
      </w:r>
      <w:proofErr w:type="spellStart"/>
      <w:r w:rsidRPr="00D15003">
        <w:rPr>
          <w:rFonts w:ascii="Times New Roman" w:hAnsi="Times New Roman" w:cs="Times New Roman"/>
          <w:color w:val="000000"/>
        </w:rPr>
        <w:t>Gombe</w:t>
      </w:r>
      <w:proofErr w:type="spellEnd"/>
      <w:r w:rsidRPr="00D15003">
        <w:rPr>
          <w:rFonts w:ascii="Times New Roman" w:hAnsi="Times New Roman" w:cs="Times New Roman"/>
          <w:color w:val="000000"/>
        </w:rPr>
        <w:t xml:space="preserve"> state.</w:t>
      </w:r>
      <w:r w:rsidR="00136112">
        <w:rPr>
          <w:rFonts w:ascii="Times New Roman" w:hAnsi="Times New Roman" w:cs="Times New Roman"/>
          <w:color w:val="000000"/>
        </w:rPr>
        <w:t xml:space="preserve"> </w:t>
      </w:r>
      <w:r w:rsidR="00136112" w:rsidRPr="00D15003">
        <w:rPr>
          <w:rFonts w:ascii="Times New Roman" w:hAnsi="Times New Roman" w:cs="Times New Roman"/>
        </w:rPr>
        <w:t xml:space="preserve">This is another area; government can use trained TBAs </w:t>
      </w:r>
      <w:r w:rsidR="00136112">
        <w:rPr>
          <w:rFonts w:ascii="Times New Roman" w:hAnsi="Times New Roman" w:cs="Times New Roman"/>
        </w:rPr>
        <w:t xml:space="preserve">as demand creation agents </w:t>
      </w:r>
      <w:r w:rsidR="00136112" w:rsidRPr="00D15003">
        <w:rPr>
          <w:rFonts w:ascii="Times New Roman" w:hAnsi="Times New Roman" w:cs="Times New Roman"/>
        </w:rPr>
        <w:t>to educate the generality of women of reproductive age 15-49 years on importance of exclusive breastfeeding for the first 30 days and maximum six months before food supplement can be introduced to the infant.</w:t>
      </w:r>
    </w:p>
    <w:p w14:paraId="6F043965" w14:textId="77777777" w:rsidR="003F72E6" w:rsidRPr="00D15003" w:rsidRDefault="003F72E6" w:rsidP="009F6754">
      <w:pPr>
        <w:shd w:val="clear" w:color="auto" w:fill="FFFFFF"/>
        <w:jc w:val="both"/>
        <w:rPr>
          <w:rFonts w:ascii="Times New Roman" w:hAnsi="Times New Roman" w:cs="Times New Roman"/>
          <w:b/>
          <w:color w:val="000000"/>
        </w:rPr>
      </w:pPr>
    </w:p>
    <w:p w14:paraId="298514AB" w14:textId="3C3F6D43" w:rsidR="00D15003" w:rsidRPr="00D15003" w:rsidRDefault="009F6754" w:rsidP="009F6754">
      <w:pPr>
        <w:shd w:val="clear" w:color="auto" w:fill="FFFFFF"/>
        <w:jc w:val="both"/>
        <w:rPr>
          <w:rFonts w:ascii="Times New Roman" w:hAnsi="Times New Roman" w:cs="Times New Roman"/>
          <w:b/>
          <w:color w:val="000000"/>
        </w:rPr>
      </w:pPr>
      <w:r w:rsidRPr="00D15003">
        <w:rPr>
          <w:rFonts w:ascii="Times New Roman" w:hAnsi="Times New Roman" w:cs="Times New Roman"/>
          <w:b/>
          <w:color w:val="000000"/>
        </w:rPr>
        <w:t>Postnatal Check-up</w:t>
      </w:r>
      <w:r w:rsidR="00D15003" w:rsidRPr="00D15003">
        <w:rPr>
          <w:rFonts w:ascii="Times New Roman" w:hAnsi="Times New Roman" w:cs="Times New Roman"/>
          <w:b/>
          <w:color w:val="000000"/>
        </w:rPr>
        <w:t xml:space="preserve"> Service</w:t>
      </w:r>
    </w:p>
    <w:p w14:paraId="5218A313" w14:textId="34CEB4D6" w:rsidR="009F6754" w:rsidRPr="00D15003" w:rsidRDefault="00D15003" w:rsidP="009F6754">
      <w:pPr>
        <w:shd w:val="clear" w:color="auto" w:fill="FFFFFF"/>
        <w:jc w:val="both"/>
        <w:rPr>
          <w:rFonts w:ascii="Times New Roman" w:hAnsi="Times New Roman" w:cs="Times New Roman"/>
          <w:color w:val="000000"/>
        </w:rPr>
      </w:pPr>
      <w:r w:rsidRPr="00D15003">
        <w:rPr>
          <w:rFonts w:ascii="Times New Roman" w:hAnsi="Times New Roman" w:cs="Times New Roman"/>
          <w:color w:val="111111"/>
        </w:rPr>
        <w:t xml:space="preserve">Postnatal care has been identified by the World Health Organization (WHO) as an important component in addressing prevention of newborn mortality, and this aspect was also embedded in the work plan of trained TBAs. The WHO information and accountability for women and children's health (2012) identified early postnatal care as one essential indicator to measure progress for newborn health. In </w:t>
      </w:r>
      <w:proofErr w:type="spellStart"/>
      <w:r w:rsidRPr="00D15003">
        <w:rPr>
          <w:rFonts w:ascii="Times New Roman" w:hAnsi="Times New Roman" w:cs="Times New Roman"/>
          <w:color w:val="111111"/>
        </w:rPr>
        <w:t>Gombe</w:t>
      </w:r>
      <w:proofErr w:type="spellEnd"/>
      <w:r w:rsidRPr="00D15003">
        <w:rPr>
          <w:rFonts w:ascii="Times New Roman" w:hAnsi="Times New Roman" w:cs="Times New Roman"/>
          <w:color w:val="111111"/>
        </w:rPr>
        <w:t xml:space="preserve"> state, trained TBAs play</w:t>
      </w:r>
      <w:r w:rsidR="00AF7C56">
        <w:rPr>
          <w:rFonts w:ascii="Times New Roman" w:hAnsi="Times New Roman" w:cs="Times New Roman"/>
          <w:color w:val="111111"/>
        </w:rPr>
        <w:t>ed</w:t>
      </w:r>
      <w:r w:rsidRPr="00D15003">
        <w:rPr>
          <w:rFonts w:ascii="Times New Roman" w:hAnsi="Times New Roman" w:cs="Times New Roman"/>
          <w:color w:val="111111"/>
        </w:rPr>
        <w:t xml:space="preserve"> an increasingly significant role in the delivery of preventive and curative health care to women of reproductive age and infants especially newborn. In the continuous survey, about 9.4% of the women went for checkup service after delivery in the reporting period</w:t>
      </w:r>
      <w:r w:rsidR="00AF7C56">
        <w:rPr>
          <w:rFonts w:ascii="Times New Roman" w:hAnsi="Times New Roman" w:cs="Times New Roman"/>
          <w:color w:val="111111"/>
        </w:rPr>
        <w:t>. The practice is unacceptably low and health intervention managers need to intensive action to increase uptake of postnatal care in the state.</w:t>
      </w:r>
    </w:p>
    <w:p w14:paraId="1634FAC1" w14:textId="77777777" w:rsidR="009F6754" w:rsidRPr="00D15003" w:rsidRDefault="009F6754" w:rsidP="009F6754">
      <w:pPr>
        <w:shd w:val="clear" w:color="auto" w:fill="FFFFFF"/>
        <w:jc w:val="both"/>
        <w:rPr>
          <w:rFonts w:ascii="Times New Roman" w:hAnsi="Times New Roman" w:cs="Times New Roman"/>
          <w:color w:val="000000"/>
        </w:rPr>
      </w:pPr>
    </w:p>
    <w:p w14:paraId="2D1A1F4E" w14:textId="684F6978" w:rsidR="009A3E53" w:rsidRPr="00D15003" w:rsidRDefault="009A3E53" w:rsidP="009F6754">
      <w:pPr>
        <w:jc w:val="both"/>
        <w:rPr>
          <w:rFonts w:ascii="Times New Roman" w:hAnsi="Times New Roman" w:cs="Times New Roman"/>
          <w:b/>
        </w:rPr>
      </w:pPr>
      <w:r w:rsidRPr="00D15003">
        <w:rPr>
          <w:rFonts w:ascii="Times New Roman" w:hAnsi="Times New Roman" w:cs="Times New Roman"/>
          <w:b/>
        </w:rPr>
        <w:t>Conclusion and recommendations</w:t>
      </w:r>
    </w:p>
    <w:p w14:paraId="7FF01967" w14:textId="77777777" w:rsidR="009B2123" w:rsidRPr="00D15003" w:rsidRDefault="009B2123" w:rsidP="009F6754">
      <w:pPr>
        <w:jc w:val="both"/>
        <w:rPr>
          <w:rFonts w:ascii="Times New Roman" w:hAnsi="Times New Roman" w:cs="Times New Roman"/>
          <w:b/>
        </w:rPr>
      </w:pPr>
    </w:p>
    <w:p w14:paraId="06FDC8AC" w14:textId="74CCF2D0" w:rsidR="002D1E6D" w:rsidRPr="00D15003" w:rsidRDefault="009A3E53" w:rsidP="009F6754">
      <w:pPr>
        <w:jc w:val="both"/>
        <w:rPr>
          <w:rFonts w:ascii="Times New Roman" w:hAnsi="Times New Roman" w:cs="Times New Roman"/>
          <w:color w:val="000000"/>
        </w:rPr>
      </w:pPr>
      <w:r w:rsidRPr="00D15003">
        <w:rPr>
          <w:rFonts w:ascii="Times New Roman" w:hAnsi="Times New Roman" w:cs="Times New Roman"/>
        </w:rPr>
        <w:t xml:space="preserve">The researcher posits that </w:t>
      </w:r>
      <w:r w:rsidR="002D1E6D" w:rsidRPr="00D15003">
        <w:rPr>
          <w:rFonts w:ascii="Times New Roman" w:hAnsi="Times New Roman" w:cs="Times New Roman"/>
        </w:rPr>
        <w:t xml:space="preserve">integration of </w:t>
      </w:r>
      <w:r w:rsidR="00AF7C56">
        <w:rPr>
          <w:rFonts w:ascii="Times New Roman" w:hAnsi="Times New Roman" w:cs="Times New Roman"/>
        </w:rPr>
        <w:t xml:space="preserve">more </w:t>
      </w:r>
      <w:r w:rsidR="002D1E6D" w:rsidRPr="00D15003">
        <w:rPr>
          <w:rFonts w:ascii="Times New Roman" w:hAnsi="Times New Roman" w:cs="Times New Roman"/>
        </w:rPr>
        <w:t>trained TBAs or community health volunteers in maternal and neonatal health care intervention should be encouraged. Communit</w:t>
      </w:r>
      <w:r w:rsidR="00AF7C56">
        <w:rPr>
          <w:rFonts w:ascii="Times New Roman" w:hAnsi="Times New Roman" w:cs="Times New Roman"/>
        </w:rPr>
        <w:t>y health volunteers act as</w:t>
      </w:r>
      <w:r w:rsidR="002D1E6D" w:rsidRPr="00D15003">
        <w:rPr>
          <w:rFonts w:ascii="Times New Roman" w:hAnsi="Times New Roman" w:cs="Times New Roman"/>
        </w:rPr>
        <w:t xml:space="preserve"> demand creat</w:t>
      </w:r>
      <w:r w:rsidR="00AF7C56">
        <w:rPr>
          <w:rFonts w:ascii="Times New Roman" w:hAnsi="Times New Roman" w:cs="Times New Roman"/>
        </w:rPr>
        <w:t xml:space="preserve">ion agents that visits homes to educate, mobilize and </w:t>
      </w:r>
      <w:r w:rsidR="002D1E6D" w:rsidRPr="00D15003">
        <w:rPr>
          <w:rFonts w:ascii="Times New Roman" w:hAnsi="Times New Roman" w:cs="Times New Roman"/>
        </w:rPr>
        <w:t xml:space="preserve">encourage good essential newborn care practices among community women in the state. Involvement of </w:t>
      </w:r>
      <w:r w:rsidR="00AF7C56" w:rsidRPr="00D15003">
        <w:rPr>
          <w:rFonts w:ascii="Times New Roman" w:hAnsi="Times New Roman" w:cs="Times New Roman"/>
        </w:rPr>
        <w:t>mother in laws</w:t>
      </w:r>
      <w:r w:rsidRPr="00D15003">
        <w:rPr>
          <w:rFonts w:ascii="Times New Roman" w:hAnsi="Times New Roman" w:cs="Times New Roman"/>
        </w:rPr>
        <w:t xml:space="preserve"> in health intervent</w:t>
      </w:r>
      <w:r w:rsidR="00AF7C56">
        <w:rPr>
          <w:rFonts w:ascii="Times New Roman" w:hAnsi="Times New Roman" w:cs="Times New Roman"/>
        </w:rPr>
        <w:t>ion will enhance cooperation, and their buy-in, which</w:t>
      </w:r>
      <w:r w:rsidRPr="00D15003">
        <w:rPr>
          <w:rFonts w:ascii="Times New Roman" w:hAnsi="Times New Roman" w:cs="Times New Roman"/>
        </w:rPr>
        <w:t xml:space="preserve"> </w:t>
      </w:r>
      <w:r w:rsidR="002D1E6D" w:rsidRPr="00D15003">
        <w:rPr>
          <w:rFonts w:ascii="Times New Roman" w:hAnsi="Times New Roman" w:cs="Times New Roman"/>
        </w:rPr>
        <w:t xml:space="preserve">will </w:t>
      </w:r>
      <w:r w:rsidR="00AF7C56">
        <w:rPr>
          <w:rFonts w:ascii="Times New Roman" w:hAnsi="Times New Roman" w:cs="Times New Roman"/>
        </w:rPr>
        <w:t xml:space="preserve">remove barriers on the ways of </w:t>
      </w:r>
      <w:r w:rsidRPr="00D15003">
        <w:rPr>
          <w:rFonts w:ascii="Times New Roman" w:hAnsi="Times New Roman" w:cs="Times New Roman"/>
        </w:rPr>
        <w:t>daughter-in-laws to adopt good n</w:t>
      </w:r>
      <w:r w:rsidR="00AF7C56">
        <w:rPr>
          <w:rFonts w:ascii="Times New Roman" w:hAnsi="Times New Roman" w:cs="Times New Roman"/>
        </w:rPr>
        <w:t>ewborn care practices</w:t>
      </w:r>
      <w:r w:rsidRPr="00D15003">
        <w:rPr>
          <w:rFonts w:ascii="Times New Roman" w:hAnsi="Times New Roman" w:cs="Times New Roman"/>
        </w:rPr>
        <w:t xml:space="preserve">. </w:t>
      </w:r>
      <w:r w:rsidR="00417520" w:rsidRPr="00D15003">
        <w:rPr>
          <w:rFonts w:ascii="Times New Roman" w:hAnsi="Times New Roman" w:cs="Times New Roman"/>
          <w:color w:val="000000"/>
        </w:rPr>
        <w:t xml:space="preserve"> </w:t>
      </w:r>
      <w:r w:rsidR="003F3113" w:rsidRPr="003F3113">
        <w:rPr>
          <w:rFonts w:ascii="Times New Roman" w:hAnsi="Times New Roman" w:cs="Times New Roman"/>
          <w:color w:val="000000"/>
        </w:rPr>
        <w:t>The level of coverage of essential newbor</w:t>
      </w:r>
      <w:r w:rsidR="003F3113">
        <w:rPr>
          <w:rFonts w:ascii="Times New Roman" w:hAnsi="Times New Roman" w:cs="Times New Roman"/>
          <w:color w:val="000000"/>
        </w:rPr>
        <w:t xml:space="preserve">n </w:t>
      </w:r>
      <w:r w:rsidR="004E23C1">
        <w:rPr>
          <w:rFonts w:ascii="Times New Roman" w:hAnsi="Times New Roman" w:cs="Times New Roman"/>
          <w:color w:val="000000"/>
        </w:rPr>
        <w:t xml:space="preserve">care practices in </w:t>
      </w:r>
      <w:proofErr w:type="spellStart"/>
      <w:r w:rsidR="004E23C1">
        <w:rPr>
          <w:rFonts w:ascii="Times New Roman" w:hAnsi="Times New Roman" w:cs="Times New Roman"/>
          <w:color w:val="000000"/>
        </w:rPr>
        <w:t>Gombe</w:t>
      </w:r>
      <w:proofErr w:type="spellEnd"/>
      <w:r w:rsidR="004E23C1">
        <w:rPr>
          <w:rFonts w:ascii="Times New Roman" w:hAnsi="Times New Roman" w:cs="Times New Roman"/>
          <w:color w:val="000000"/>
        </w:rPr>
        <w:t xml:space="preserve"> State</w:t>
      </w:r>
      <w:r w:rsidR="004E23C1" w:rsidRPr="003F3113">
        <w:rPr>
          <w:rFonts w:ascii="Times New Roman" w:hAnsi="Times New Roman" w:cs="Times New Roman"/>
          <w:color w:val="000000"/>
        </w:rPr>
        <w:t xml:space="preserve"> were</w:t>
      </w:r>
      <w:r w:rsidR="003F3113" w:rsidRPr="003F3113">
        <w:rPr>
          <w:rFonts w:ascii="Times New Roman" w:hAnsi="Times New Roman" w:cs="Times New Roman"/>
          <w:color w:val="000000"/>
        </w:rPr>
        <w:t xml:space="preserve"> generally low, </w:t>
      </w:r>
      <w:r w:rsidR="003F3113">
        <w:rPr>
          <w:rFonts w:ascii="Times New Roman" w:hAnsi="Times New Roman" w:cs="Times New Roman"/>
          <w:color w:val="000000"/>
        </w:rPr>
        <w:t>and this suggest</w:t>
      </w:r>
      <w:r w:rsidR="00502A6D">
        <w:rPr>
          <w:rFonts w:ascii="Times New Roman" w:hAnsi="Times New Roman" w:cs="Times New Roman"/>
          <w:color w:val="000000"/>
        </w:rPr>
        <w:t>s</w:t>
      </w:r>
      <w:r w:rsidR="003F3113">
        <w:rPr>
          <w:rFonts w:ascii="Times New Roman" w:hAnsi="Times New Roman" w:cs="Times New Roman"/>
          <w:color w:val="000000"/>
        </w:rPr>
        <w:t xml:space="preserve"> </w:t>
      </w:r>
      <w:r w:rsidR="00502A6D">
        <w:rPr>
          <w:rFonts w:ascii="Times New Roman" w:hAnsi="Times New Roman" w:cs="Times New Roman"/>
          <w:color w:val="000000"/>
        </w:rPr>
        <w:t xml:space="preserve">that </w:t>
      </w:r>
      <w:r w:rsidR="004E23C1">
        <w:rPr>
          <w:rFonts w:ascii="Times New Roman" w:hAnsi="Times New Roman" w:cs="Times New Roman"/>
          <w:color w:val="000000"/>
        </w:rPr>
        <w:t xml:space="preserve">community-driven intervention emphasizes was mainly on mothers than </w:t>
      </w:r>
      <w:r w:rsidR="003F3113" w:rsidRPr="003F3113">
        <w:rPr>
          <w:rFonts w:ascii="Times New Roman" w:hAnsi="Times New Roman" w:cs="Times New Roman"/>
          <w:color w:val="000000"/>
        </w:rPr>
        <w:t>newborns</w:t>
      </w:r>
      <w:r w:rsidR="004E23C1">
        <w:rPr>
          <w:rFonts w:ascii="Times New Roman" w:hAnsi="Times New Roman" w:cs="Times New Roman"/>
          <w:color w:val="000000"/>
        </w:rPr>
        <w:t xml:space="preserve">. </w:t>
      </w:r>
      <w:r w:rsidR="003F3113">
        <w:rPr>
          <w:rFonts w:ascii="Times New Roman" w:hAnsi="Times New Roman" w:cs="Times New Roman"/>
          <w:color w:val="000000"/>
        </w:rPr>
        <w:t>Governm</w:t>
      </w:r>
      <w:r w:rsidR="004E23C1">
        <w:rPr>
          <w:rFonts w:ascii="Times New Roman" w:hAnsi="Times New Roman" w:cs="Times New Roman"/>
          <w:color w:val="000000"/>
        </w:rPr>
        <w:t xml:space="preserve">ent, </w:t>
      </w:r>
      <w:r w:rsidR="003F3113">
        <w:rPr>
          <w:rFonts w:ascii="Times New Roman" w:hAnsi="Times New Roman" w:cs="Times New Roman"/>
          <w:color w:val="000000"/>
        </w:rPr>
        <w:t>non-governmental organizations a</w:t>
      </w:r>
      <w:r w:rsidR="004E23C1">
        <w:rPr>
          <w:rFonts w:ascii="Times New Roman" w:hAnsi="Times New Roman" w:cs="Times New Roman"/>
          <w:color w:val="000000"/>
        </w:rPr>
        <w:t>nd</w:t>
      </w:r>
      <w:r w:rsidR="003F3113">
        <w:rPr>
          <w:rFonts w:ascii="Times New Roman" w:hAnsi="Times New Roman" w:cs="Times New Roman"/>
          <w:color w:val="000000"/>
        </w:rPr>
        <w:t xml:space="preserve"> civil </w:t>
      </w:r>
      <w:r w:rsidR="00502A6D">
        <w:rPr>
          <w:rFonts w:ascii="Times New Roman" w:hAnsi="Times New Roman" w:cs="Times New Roman"/>
          <w:color w:val="000000"/>
        </w:rPr>
        <w:t xml:space="preserve">service organization </w:t>
      </w:r>
      <w:r w:rsidR="004E23C1">
        <w:rPr>
          <w:rFonts w:ascii="Times New Roman" w:hAnsi="Times New Roman" w:cs="Times New Roman"/>
          <w:color w:val="000000"/>
        </w:rPr>
        <w:t xml:space="preserve">need </w:t>
      </w:r>
      <w:r w:rsidR="00502A6D">
        <w:rPr>
          <w:rFonts w:ascii="Times New Roman" w:hAnsi="Times New Roman" w:cs="Times New Roman"/>
          <w:color w:val="000000"/>
        </w:rPr>
        <w:t>to promote</w:t>
      </w:r>
      <w:r w:rsidR="003F3113">
        <w:rPr>
          <w:rFonts w:ascii="Times New Roman" w:hAnsi="Times New Roman" w:cs="Times New Roman"/>
          <w:color w:val="000000"/>
        </w:rPr>
        <w:t xml:space="preserve"> </w:t>
      </w:r>
      <w:r w:rsidR="00502A6D">
        <w:rPr>
          <w:rFonts w:ascii="Times New Roman" w:hAnsi="Times New Roman" w:cs="Times New Roman"/>
          <w:color w:val="000000"/>
        </w:rPr>
        <w:t>community-driven intervention that will center on essential newborn care practices</w:t>
      </w:r>
      <w:r w:rsidR="004E23C1">
        <w:rPr>
          <w:rFonts w:ascii="Times New Roman" w:hAnsi="Times New Roman" w:cs="Times New Roman"/>
          <w:color w:val="000000"/>
        </w:rPr>
        <w:t xml:space="preserve"> in the state</w:t>
      </w:r>
      <w:r w:rsidR="00502A6D">
        <w:rPr>
          <w:rFonts w:ascii="Times New Roman" w:hAnsi="Times New Roman" w:cs="Times New Roman"/>
          <w:color w:val="000000"/>
        </w:rPr>
        <w:t>.</w:t>
      </w:r>
      <w:r w:rsidR="004E23C1">
        <w:rPr>
          <w:rFonts w:ascii="Times New Roman" w:hAnsi="Times New Roman" w:cs="Times New Roman"/>
          <w:color w:val="000000"/>
        </w:rPr>
        <w:t xml:space="preserve"> Health care providers </w:t>
      </w:r>
      <w:r w:rsidR="002D1E6D" w:rsidRPr="00D15003">
        <w:rPr>
          <w:rFonts w:ascii="Times New Roman" w:hAnsi="Times New Roman" w:cs="Times New Roman"/>
          <w:color w:val="000000"/>
        </w:rPr>
        <w:t>should not relent the</w:t>
      </w:r>
      <w:r w:rsidR="004E23C1">
        <w:rPr>
          <w:rFonts w:ascii="Times New Roman" w:hAnsi="Times New Roman" w:cs="Times New Roman"/>
          <w:color w:val="000000"/>
        </w:rPr>
        <w:t>ir effort in health education and benefits of essential newborn care</w:t>
      </w:r>
      <w:r w:rsidR="002D1E6D" w:rsidRPr="00D15003">
        <w:rPr>
          <w:rFonts w:ascii="Times New Roman" w:hAnsi="Times New Roman" w:cs="Times New Roman"/>
          <w:color w:val="000000"/>
        </w:rPr>
        <w:t xml:space="preserve"> during antenatal care visits.</w:t>
      </w:r>
    </w:p>
    <w:p w14:paraId="40D1815C" w14:textId="77777777" w:rsidR="005334B0" w:rsidRPr="00D15003" w:rsidRDefault="005334B0" w:rsidP="005334B0">
      <w:pPr>
        <w:jc w:val="both"/>
        <w:rPr>
          <w:rFonts w:ascii="Times New Roman" w:hAnsi="Times New Roman" w:cs="Times New Roman"/>
          <w:color w:val="000000"/>
        </w:rPr>
      </w:pPr>
    </w:p>
    <w:p w14:paraId="304F22E2" w14:textId="77777777" w:rsidR="00417520" w:rsidRPr="00D15003" w:rsidRDefault="00417520" w:rsidP="00417520">
      <w:pPr>
        <w:pStyle w:val="Heading4"/>
        <w:numPr>
          <w:ilvl w:val="0"/>
          <w:numId w:val="0"/>
        </w:numPr>
        <w:spacing w:before="0" w:after="0"/>
        <w:ind w:left="864" w:hanging="864"/>
        <w:jc w:val="both"/>
        <w:rPr>
          <w:rFonts w:ascii="Times New Roman" w:hAnsi="Times New Roman"/>
          <w:sz w:val="24"/>
          <w:szCs w:val="24"/>
        </w:rPr>
      </w:pPr>
    </w:p>
    <w:p w14:paraId="79DAC187"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REFERENCES</w:t>
      </w:r>
    </w:p>
    <w:p w14:paraId="12121016" w14:textId="77777777" w:rsidR="007D2714" w:rsidRPr="00D15003" w:rsidRDefault="007D2714" w:rsidP="007D2714">
      <w:pPr>
        <w:jc w:val="both"/>
        <w:rPr>
          <w:rFonts w:ascii="Times New Roman" w:hAnsi="Times New Roman" w:cs="Times New Roman"/>
        </w:rPr>
      </w:pPr>
    </w:p>
    <w:p w14:paraId="59FFDA7B" w14:textId="77777777" w:rsidR="007D2714" w:rsidRPr="00D15003" w:rsidRDefault="007D2714" w:rsidP="007D2714">
      <w:pPr>
        <w:jc w:val="both"/>
        <w:rPr>
          <w:rFonts w:ascii="Times New Roman" w:hAnsi="Times New Roman" w:cs="Times New Roman"/>
        </w:rPr>
      </w:pPr>
      <w:proofErr w:type="spellStart"/>
      <w:r w:rsidRPr="00D15003">
        <w:rPr>
          <w:rFonts w:ascii="Times New Roman" w:hAnsi="Times New Roman" w:cs="Times New Roman"/>
        </w:rPr>
        <w:t>Babalola</w:t>
      </w:r>
      <w:proofErr w:type="spellEnd"/>
      <w:r w:rsidRPr="00D15003">
        <w:rPr>
          <w:rFonts w:ascii="Times New Roman" w:hAnsi="Times New Roman" w:cs="Times New Roman"/>
        </w:rPr>
        <w:t xml:space="preserve">, S. and </w:t>
      </w:r>
      <w:proofErr w:type="spellStart"/>
      <w:r w:rsidRPr="00D15003">
        <w:rPr>
          <w:rFonts w:ascii="Times New Roman" w:hAnsi="Times New Roman" w:cs="Times New Roman"/>
        </w:rPr>
        <w:t>Fatusi</w:t>
      </w:r>
      <w:proofErr w:type="spellEnd"/>
      <w:r w:rsidRPr="00D15003">
        <w:rPr>
          <w:rFonts w:ascii="Times New Roman" w:hAnsi="Times New Roman" w:cs="Times New Roman"/>
        </w:rPr>
        <w:t>, A. (2009) Determinants of use of maternal health services in Nigeria – looking beyond individual and household factors.</w:t>
      </w:r>
    </w:p>
    <w:p w14:paraId="476D8D41" w14:textId="77777777" w:rsidR="007D2714" w:rsidRPr="00D15003" w:rsidRDefault="007D2714" w:rsidP="007D2714">
      <w:pPr>
        <w:jc w:val="both"/>
        <w:rPr>
          <w:rFonts w:ascii="Times New Roman" w:hAnsi="Times New Roman" w:cs="Times New Roman"/>
        </w:rPr>
      </w:pPr>
    </w:p>
    <w:p w14:paraId="50D0D805"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 xml:space="preserve">Bang, A.T., Reddy, H.M., </w:t>
      </w:r>
      <w:proofErr w:type="spellStart"/>
      <w:r w:rsidRPr="00D15003">
        <w:rPr>
          <w:rFonts w:ascii="Times New Roman" w:hAnsi="Times New Roman" w:cs="Times New Roman"/>
        </w:rPr>
        <w:t>Deshmukh</w:t>
      </w:r>
      <w:proofErr w:type="spellEnd"/>
      <w:r w:rsidRPr="00D15003">
        <w:rPr>
          <w:rFonts w:ascii="Times New Roman" w:hAnsi="Times New Roman" w:cs="Times New Roman"/>
        </w:rPr>
        <w:t xml:space="preserve">, M.D., </w:t>
      </w:r>
      <w:proofErr w:type="spellStart"/>
      <w:r w:rsidRPr="00D15003">
        <w:rPr>
          <w:rFonts w:ascii="Times New Roman" w:hAnsi="Times New Roman" w:cs="Times New Roman"/>
        </w:rPr>
        <w:t>Baitule</w:t>
      </w:r>
      <w:proofErr w:type="spellEnd"/>
      <w:r w:rsidRPr="00D15003">
        <w:rPr>
          <w:rFonts w:ascii="Times New Roman" w:hAnsi="Times New Roman" w:cs="Times New Roman"/>
        </w:rPr>
        <w:t xml:space="preserve">, S.B. &amp; Bang, R.A. (2005) Neonatal and infant mortality in the ten years (1993 to 2003) of the </w:t>
      </w:r>
      <w:proofErr w:type="spellStart"/>
      <w:r w:rsidRPr="00D15003">
        <w:rPr>
          <w:rFonts w:ascii="Times New Roman" w:hAnsi="Times New Roman" w:cs="Times New Roman"/>
        </w:rPr>
        <w:t>Gadchiroli</w:t>
      </w:r>
      <w:proofErr w:type="spellEnd"/>
      <w:r w:rsidRPr="00D15003">
        <w:rPr>
          <w:rFonts w:ascii="Times New Roman" w:hAnsi="Times New Roman" w:cs="Times New Roman"/>
        </w:rPr>
        <w:t xml:space="preserve"> field trial: effect of home-based neonatal care. </w:t>
      </w:r>
    </w:p>
    <w:p w14:paraId="76FC16BF" w14:textId="77777777" w:rsidR="007D2714" w:rsidRPr="00D15003" w:rsidRDefault="007D2714" w:rsidP="007D2714">
      <w:pPr>
        <w:jc w:val="both"/>
        <w:rPr>
          <w:rFonts w:ascii="Times New Roman" w:hAnsi="Times New Roman" w:cs="Times New Roman"/>
        </w:rPr>
      </w:pPr>
    </w:p>
    <w:p w14:paraId="4001A2E9"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 xml:space="preserve">Bannerman R.H., John Burton and </w:t>
      </w:r>
      <w:proofErr w:type="spellStart"/>
      <w:r w:rsidRPr="00D15003">
        <w:rPr>
          <w:rFonts w:ascii="Times New Roman" w:hAnsi="Times New Roman" w:cs="Times New Roman"/>
        </w:rPr>
        <w:t>Che'n</w:t>
      </w:r>
      <w:proofErr w:type="spellEnd"/>
      <w:r w:rsidRPr="00D15003">
        <w:rPr>
          <w:rFonts w:ascii="Times New Roman" w:hAnsi="Times New Roman" w:cs="Times New Roman"/>
        </w:rPr>
        <w:t xml:space="preserve"> Wen -</w:t>
      </w:r>
      <w:proofErr w:type="spellStart"/>
      <w:r w:rsidRPr="00D15003">
        <w:rPr>
          <w:rFonts w:ascii="Times New Roman" w:hAnsi="Times New Roman" w:cs="Times New Roman"/>
        </w:rPr>
        <w:t>Chieh</w:t>
      </w:r>
      <w:proofErr w:type="spellEnd"/>
      <w:r w:rsidRPr="00D15003">
        <w:rPr>
          <w:rFonts w:ascii="Times New Roman" w:hAnsi="Times New Roman" w:cs="Times New Roman"/>
        </w:rPr>
        <w:t xml:space="preserve"> (eds.) Traditional Medicine and Health Care coverage </w:t>
      </w:r>
    </w:p>
    <w:p w14:paraId="19D3927F" w14:textId="77777777" w:rsidR="007D2714" w:rsidRPr="00D15003" w:rsidRDefault="007D2714" w:rsidP="007D2714">
      <w:pPr>
        <w:jc w:val="both"/>
        <w:rPr>
          <w:rFonts w:ascii="Times New Roman" w:hAnsi="Times New Roman" w:cs="Times New Roman"/>
        </w:rPr>
      </w:pPr>
    </w:p>
    <w:p w14:paraId="64A7E169"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 xml:space="preserve">Bashir M. </w:t>
      </w:r>
      <w:proofErr w:type="spellStart"/>
      <w:r w:rsidRPr="00D15003">
        <w:rPr>
          <w:rFonts w:ascii="Times New Roman" w:hAnsi="Times New Roman" w:cs="Times New Roman"/>
        </w:rPr>
        <w:t>Aleem</w:t>
      </w:r>
      <w:proofErr w:type="spellEnd"/>
      <w:r w:rsidRPr="00D15003">
        <w:rPr>
          <w:rFonts w:ascii="Times New Roman" w:hAnsi="Times New Roman" w:cs="Times New Roman"/>
        </w:rPr>
        <w:t xml:space="preserve"> and </w:t>
      </w:r>
      <w:proofErr w:type="spellStart"/>
      <w:r w:rsidRPr="00D15003">
        <w:rPr>
          <w:rFonts w:ascii="Times New Roman" w:hAnsi="Times New Roman" w:cs="Times New Roman"/>
        </w:rPr>
        <w:t>Mustansar</w:t>
      </w:r>
      <w:proofErr w:type="spellEnd"/>
      <w:r w:rsidRPr="00D15003">
        <w:rPr>
          <w:rFonts w:ascii="Times New Roman" w:hAnsi="Times New Roman" w:cs="Times New Roman"/>
        </w:rPr>
        <w:t xml:space="preserve"> M. (1995) A 5 years study of maternal mortality in </w:t>
      </w:r>
      <w:proofErr w:type="spellStart"/>
      <w:r w:rsidRPr="00D15003">
        <w:rPr>
          <w:rFonts w:ascii="Times New Roman" w:hAnsi="Times New Roman" w:cs="Times New Roman"/>
        </w:rPr>
        <w:t>Falsalabad</w:t>
      </w:r>
      <w:proofErr w:type="spellEnd"/>
      <w:r w:rsidRPr="00D15003">
        <w:rPr>
          <w:rFonts w:ascii="Times New Roman" w:hAnsi="Times New Roman" w:cs="Times New Roman"/>
        </w:rPr>
        <w:t xml:space="preserve"> City Pakistan.</w:t>
      </w:r>
    </w:p>
    <w:p w14:paraId="177F59BB" w14:textId="77777777" w:rsidR="007D2714" w:rsidRPr="00D15003" w:rsidRDefault="007D2714" w:rsidP="007D2714">
      <w:pPr>
        <w:jc w:val="both"/>
        <w:rPr>
          <w:rFonts w:ascii="Times New Roman" w:hAnsi="Times New Roman" w:cs="Times New Roman"/>
        </w:rPr>
      </w:pPr>
    </w:p>
    <w:p w14:paraId="0BA21395" w14:textId="77777777" w:rsidR="007D2714" w:rsidRPr="00D15003" w:rsidRDefault="007D2714" w:rsidP="007D2714">
      <w:pPr>
        <w:jc w:val="both"/>
        <w:rPr>
          <w:rFonts w:ascii="Times New Roman" w:hAnsi="Times New Roman" w:cs="Times New Roman"/>
        </w:rPr>
      </w:pPr>
      <w:proofErr w:type="spellStart"/>
      <w:r w:rsidRPr="00D15003">
        <w:rPr>
          <w:rFonts w:ascii="Times New Roman" w:hAnsi="Times New Roman" w:cs="Times New Roman"/>
        </w:rPr>
        <w:t>Bergstrong</w:t>
      </w:r>
      <w:proofErr w:type="spellEnd"/>
      <w:r w:rsidRPr="00D15003">
        <w:rPr>
          <w:rFonts w:ascii="Times New Roman" w:hAnsi="Times New Roman" w:cs="Times New Roman"/>
        </w:rPr>
        <w:t xml:space="preserve"> and Elizabeth </w:t>
      </w:r>
      <w:proofErr w:type="spellStart"/>
      <w:r w:rsidRPr="00D15003">
        <w:rPr>
          <w:rFonts w:ascii="Times New Roman" w:hAnsi="Times New Roman" w:cs="Times New Roman"/>
        </w:rPr>
        <w:t>Goodburn</w:t>
      </w:r>
      <w:proofErr w:type="spellEnd"/>
      <w:r w:rsidRPr="00D15003">
        <w:rPr>
          <w:rFonts w:ascii="Times New Roman" w:hAnsi="Times New Roman" w:cs="Times New Roman"/>
        </w:rPr>
        <w:t xml:space="preserve"> (2002) The role of TBAs in the reduction of maternal </w:t>
      </w:r>
      <w:proofErr w:type="spellStart"/>
      <w:r w:rsidRPr="00D15003">
        <w:rPr>
          <w:rFonts w:ascii="Times New Roman" w:hAnsi="Times New Roman" w:cs="Times New Roman"/>
        </w:rPr>
        <w:t>mortlity</w:t>
      </w:r>
      <w:proofErr w:type="spellEnd"/>
    </w:p>
    <w:p w14:paraId="63D5FAE4" w14:textId="77777777" w:rsidR="007D2714" w:rsidRPr="00D15003" w:rsidRDefault="007D2714" w:rsidP="007D2714">
      <w:pPr>
        <w:jc w:val="both"/>
        <w:rPr>
          <w:rFonts w:ascii="Times New Roman" w:hAnsi="Times New Roman" w:cs="Times New Roman"/>
        </w:rPr>
      </w:pPr>
    </w:p>
    <w:p w14:paraId="2306ECC6" w14:textId="77777777" w:rsidR="007D2714" w:rsidRPr="00D15003" w:rsidRDefault="007D2714" w:rsidP="007D2714">
      <w:pPr>
        <w:jc w:val="both"/>
        <w:rPr>
          <w:rFonts w:ascii="Times New Roman" w:hAnsi="Times New Roman" w:cs="Times New Roman"/>
        </w:rPr>
      </w:pPr>
      <w:proofErr w:type="spellStart"/>
      <w:r w:rsidRPr="00D15003">
        <w:rPr>
          <w:rFonts w:ascii="Times New Roman" w:hAnsi="Times New Roman" w:cs="Times New Roman"/>
        </w:rPr>
        <w:t>Bergström</w:t>
      </w:r>
      <w:proofErr w:type="spellEnd"/>
      <w:r w:rsidRPr="00D15003">
        <w:rPr>
          <w:rFonts w:ascii="Times New Roman" w:hAnsi="Times New Roman" w:cs="Times New Roman"/>
        </w:rPr>
        <w:t xml:space="preserve">, S. &amp; </w:t>
      </w:r>
      <w:proofErr w:type="spellStart"/>
      <w:r w:rsidRPr="00D15003">
        <w:rPr>
          <w:rFonts w:ascii="Times New Roman" w:hAnsi="Times New Roman" w:cs="Times New Roman"/>
        </w:rPr>
        <w:t>Goodburn</w:t>
      </w:r>
      <w:proofErr w:type="spellEnd"/>
      <w:r w:rsidRPr="00D15003">
        <w:rPr>
          <w:rFonts w:ascii="Times New Roman" w:hAnsi="Times New Roman" w:cs="Times New Roman"/>
        </w:rPr>
        <w:t>, E. (2001) The role of traditional birth attendants in the reduction of maternal mortality. Studies in Health Service organization and Policy 17, 85-89</w:t>
      </w:r>
    </w:p>
    <w:p w14:paraId="5BB629A4" w14:textId="77777777" w:rsidR="007D2714" w:rsidRPr="00D15003" w:rsidRDefault="007D2714" w:rsidP="007D2714">
      <w:pPr>
        <w:jc w:val="both"/>
        <w:rPr>
          <w:rFonts w:ascii="Times New Roman" w:hAnsi="Times New Roman" w:cs="Times New Roman"/>
        </w:rPr>
      </w:pPr>
    </w:p>
    <w:p w14:paraId="76685DE1" w14:textId="392F866A" w:rsidR="007D2714" w:rsidRPr="00D15003" w:rsidRDefault="007D2714" w:rsidP="007D2714">
      <w:pPr>
        <w:jc w:val="both"/>
        <w:rPr>
          <w:rFonts w:ascii="Times New Roman" w:hAnsi="Times New Roman" w:cs="Times New Roman"/>
        </w:rPr>
      </w:pPr>
      <w:r w:rsidRPr="00D15003">
        <w:rPr>
          <w:rFonts w:ascii="Times New Roman" w:hAnsi="Times New Roman" w:cs="Times New Roman"/>
        </w:rPr>
        <w:t xml:space="preserve">Begum, J.A., </w:t>
      </w:r>
      <w:proofErr w:type="spellStart"/>
      <w:r w:rsidRPr="00D15003">
        <w:rPr>
          <w:rFonts w:ascii="Times New Roman" w:hAnsi="Times New Roman" w:cs="Times New Roman"/>
        </w:rPr>
        <w:t>Kabir</w:t>
      </w:r>
      <w:proofErr w:type="spellEnd"/>
      <w:r w:rsidRPr="00D15003">
        <w:rPr>
          <w:rFonts w:ascii="Times New Roman" w:hAnsi="Times New Roman" w:cs="Times New Roman"/>
        </w:rPr>
        <w:t xml:space="preserve">, I.A. &amp; </w:t>
      </w:r>
      <w:proofErr w:type="spellStart"/>
      <w:r w:rsidRPr="00D15003">
        <w:rPr>
          <w:rFonts w:ascii="Times New Roman" w:hAnsi="Times New Roman" w:cs="Times New Roman"/>
        </w:rPr>
        <w:t>Mollah</w:t>
      </w:r>
      <w:proofErr w:type="spellEnd"/>
      <w:r w:rsidRPr="00D15003">
        <w:rPr>
          <w:rFonts w:ascii="Times New Roman" w:hAnsi="Times New Roman" w:cs="Times New Roman"/>
        </w:rPr>
        <w:t xml:space="preserve">, A.Y. (1990) The impact of training traditional birth attendants in improving MCH care in rural Bangladesh. </w:t>
      </w:r>
    </w:p>
    <w:p w14:paraId="1CE670C2" w14:textId="77777777" w:rsidR="007D2714" w:rsidRPr="00D15003" w:rsidRDefault="007D2714" w:rsidP="007D2714">
      <w:pPr>
        <w:jc w:val="both"/>
        <w:rPr>
          <w:rFonts w:ascii="Times New Roman" w:hAnsi="Times New Roman" w:cs="Times New Roman"/>
        </w:rPr>
      </w:pPr>
    </w:p>
    <w:p w14:paraId="11FDF8F1"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Brennan, M. (1988) Training (1988) TBAs reduces maternal mortality and morbidity. Tropical Journal of Obstetrics and Gynaecology1, 44-47</w:t>
      </w:r>
    </w:p>
    <w:p w14:paraId="6A33A3D5" w14:textId="77777777" w:rsidR="007D2714" w:rsidRPr="00D15003" w:rsidRDefault="007D2714" w:rsidP="007D2714">
      <w:pPr>
        <w:jc w:val="both"/>
        <w:rPr>
          <w:rFonts w:ascii="Times New Roman" w:hAnsi="Times New Roman" w:cs="Times New Roman"/>
        </w:rPr>
      </w:pPr>
    </w:p>
    <w:p w14:paraId="20E6C0EA"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Chen P. (1981) Social background, customs and traditions in maternal and child health</w:t>
      </w:r>
    </w:p>
    <w:p w14:paraId="4F839185" w14:textId="77777777" w:rsidR="007D2714" w:rsidRPr="00D15003" w:rsidRDefault="007D2714" w:rsidP="007D2714">
      <w:pPr>
        <w:jc w:val="both"/>
        <w:rPr>
          <w:rFonts w:ascii="Times New Roman" w:hAnsi="Times New Roman" w:cs="Times New Roman"/>
        </w:rPr>
      </w:pPr>
    </w:p>
    <w:p w14:paraId="6352354D"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 xml:space="preserve">Crowe, S., </w:t>
      </w:r>
      <w:proofErr w:type="spellStart"/>
      <w:r w:rsidRPr="00D15003">
        <w:rPr>
          <w:rFonts w:ascii="Times New Roman" w:hAnsi="Times New Roman" w:cs="Times New Roman"/>
        </w:rPr>
        <w:t>Utley</w:t>
      </w:r>
      <w:proofErr w:type="gramStart"/>
      <w:r w:rsidRPr="00D15003">
        <w:rPr>
          <w:rFonts w:ascii="Times New Roman" w:hAnsi="Times New Roman" w:cs="Times New Roman"/>
        </w:rPr>
        <w:t>,M</w:t>
      </w:r>
      <w:proofErr w:type="spellEnd"/>
      <w:proofErr w:type="gramEnd"/>
      <w:r w:rsidRPr="00D15003">
        <w:rPr>
          <w:rFonts w:ascii="Times New Roman" w:hAnsi="Times New Roman" w:cs="Times New Roman"/>
        </w:rPr>
        <w:t xml:space="preserve">., Costello, A. &amp; </w:t>
      </w:r>
      <w:proofErr w:type="spellStart"/>
      <w:r w:rsidRPr="00D15003">
        <w:rPr>
          <w:rFonts w:ascii="Times New Roman" w:hAnsi="Times New Roman" w:cs="Times New Roman"/>
        </w:rPr>
        <w:t>Pagel</w:t>
      </w:r>
      <w:proofErr w:type="spellEnd"/>
      <w:r w:rsidRPr="00D15003">
        <w:rPr>
          <w:rFonts w:ascii="Times New Roman" w:hAnsi="Times New Roman" w:cs="Times New Roman"/>
        </w:rPr>
        <w:t>, C. (2012)How many births in sub-Saharan Africa and South Asia will not be attended by a skilled birth attendant between 2011 and 2015? BMC Pregnancy and Childbirth 12:4.</w:t>
      </w:r>
    </w:p>
    <w:p w14:paraId="63D3BE23" w14:textId="77777777" w:rsidR="007D2714" w:rsidRPr="00D15003" w:rsidRDefault="007D2714" w:rsidP="007D2714">
      <w:pPr>
        <w:jc w:val="both"/>
        <w:rPr>
          <w:rFonts w:ascii="Times New Roman" w:hAnsi="Times New Roman" w:cs="Times New Roman"/>
        </w:rPr>
      </w:pPr>
    </w:p>
    <w:p w14:paraId="4D322586"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Darmstadt et al., (2005) Traditional births attendants in rural Nepal: Knowledge, attitudes practices of neonatal care practices</w:t>
      </w:r>
    </w:p>
    <w:p w14:paraId="17D6533C" w14:textId="77777777" w:rsidR="007D2714" w:rsidRPr="00D15003" w:rsidRDefault="007D2714" w:rsidP="007D2714">
      <w:pPr>
        <w:jc w:val="both"/>
        <w:rPr>
          <w:rFonts w:ascii="Times New Roman" w:hAnsi="Times New Roman" w:cs="Times New Roman"/>
        </w:rPr>
      </w:pPr>
    </w:p>
    <w:p w14:paraId="1443D833" w14:textId="77777777" w:rsidR="007D2714" w:rsidRPr="00D15003" w:rsidRDefault="007D2714" w:rsidP="007D2714">
      <w:pPr>
        <w:jc w:val="both"/>
        <w:rPr>
          <w:rFonts w:ascii="Times New Roman" w:hAnsi="Times New Roman" w:cs="Times New Roman"/>
        </w:rPr>
      </w:pPr>
      <w:proofErr w:type="spellStart"/>
      <w:r w:rsidRPr="00D15003">
        <w:rPr>
          <w:rFonts w:ascii="Times New Roman" w:hAnsi="Times New Roman" w:cs="Times New Roman"/>
        </w:rPr>
        <w:t>Dzadeyson</w:t>
      </w:r>
      <w:proofErr w:type="spellEnd"/>
      <w:r w:rsidRPr="00D15003">
        <w:rPr>
          <w:rFonts w:ascii="Times New Roman" w:hAnsi="Times New Roman" w:cs="Times New Roman"/>
        </w:rPr>
        <w:t>, E. (2007) Study on maternal mortality and neonatal morbidity in Africa Publisher: Rural</w:t>
      </w:r>
    </w:p>
    <w:p w14:paraId="09C9E73C" w14:textId="77777777" w:rsidR="007D2714" w:rsidRPr="00D15003" w:rsidRDefault="007D2714" w:rsidP="007D2714">
      <w:pPr>
        <w:jc w:val="both"/>
        <w:rPr>
          <w:rFonts w:ascii="Times New Roman" w:hAnsi="Times New Roman" w:cs="Times New Roman"/>
        </w:rPr>
      </w:pPr>
    </w:p>
    <w:p w14:paraId="21B89FF2"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 xml:space="preserve">Edmond J. </w:t>
      </w:r>
      <w:proofErr w:type="spellStart"/>
      <w:r w:rsidRPr="00D15003">
        <w:rPr>
          <w:rFonts w:ascii="Times New Roman" w:hAnsi="Times New Roman" w:cs="Times New Roman"/>
        </w:rPr>
        <w:t>Kayombo</w:t>
      </w:r>
      <w:proofErr w:type="spellEnd"/>
      <w:r w:rsidRPr="00D15003">
        <w:rPr>
          <w:rFonts w:ascii="Times New Roman" w:hAnsi="Times New Roman" w:cs="Times New Roman"/>
        </w:rPr>
        <w:t xml:space="preserve"> (2013) Impact of training traditional birth attendants on maternal mortality and morbidity in Sub-Sahara African Countries</w:t>
      </w:r>
    </w:p>
    <w:p w14:paraId="42DCD4C4" w14:textId="77777777" w:rsidR="007D2714" w:rsidRPr="00D15003" w:rsidRDefault="007D2714" w:rsidP="007D2714">
      <w:pPr>
        <w:jc w:val="both"/>
        <w:rPr>
          <w:rFonts w:ascii="Times New Roman" w:hAnsi="Times New Roman" w:cs="Times New Roman"/>
        </w:rPr>
      </w:pPr>
    </w:p>
    <w:p w14:paraId="7188CAF0" w14:textId="4666E8F9" w:rsidR="007D2714" w:rsidRPr="00D15003" w:rsidRDefault="007D2714" w:rsidP="007D2714">
      <w:pPr>
        <w:jc w:val="both"/>
        <w:rPr>
          <w:rFonts w:ascii="Times New Roman" w:hAnsi="Times New Roman" w:cs="Times New Roman"/>
        </w:rPr>
      </w:pPr>
      <w:r w:rsidRPr="00D15003">
        <w:rPr>
          <w:rFonts w:ascii="Times New Roman" w:hAnsi="Times New Roman" w:cs="Times New Roman"/>
        </w:rPr>
        <w:t>Foster et al., (2004) Practices adopted by traditional birth attendants for infant care at the local level.</w:t>
      </w:r>
    </w:p>
    <w:p w14:paraId="27DE5EB6" w14:textId="77777777" w:rsidR="007D2714" w:rsidRPr="00D15003" w:rsidRDefault="007D2714" w:rsidP="007D2714">
      <w:pPr>
        <w:jc w:val="both"/>
        <w:rPr>
          <w:rFonts w:ascii="Times New Roman" w:hAnsi="Times New Roman" w:cs="Times New Roman"/>
        </w:rPr>
      </w:pPr>
    </w:p>
    <w:p w14:paraId="18E439F8"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 xml:space="preserve">Jamison et al., (2006); </w:t>
      </w:r>
      <w:proofErr w:type="spellStart"/>
      <w:r w:rsidRPr="00D15003">
        <w:rPr>
          <w:rFonts w:ascii="Times New Roman" w:hAnsi="Times New Roman" w:cs="Times New Roman"/>
        </w:rPr>
        <w:t>Dzadeyson</w:t>
      </w:r>
      <w:proofErr w:type="spellEnd"/>
      <w:r w:rsidRPr="00D15003">
        <w:rPr>
          <w:rFonts w:ascii="Times New Roman" w:hAnsi="Times New Roman" w:cs="Times New Roman"/>
        </w:rPr>
        <w:t xml:space="preserve"> (2007); Crow et al. (2012) Impact of training traditional birth attendants on maternal mortality reduction</w:t>
      </w:r>
    </w:p>
    <w:p w14:paraId="0690AE5F" w14:textId="77777777" w:rsidR="007D2714" w:rsidRPr="00D15003" w:rsidRDefault="007D2714" w:rsidP="007D2714">
      <w:pPr>
        <w:jc w:val="both"/>
        <w:rPr>
          <w:rFonts w:ascii="Times New Roman" w:hAnsi="Times New Roman" w:cs="Times New Roman"/>
        </w:rPr>
      </w:pPr>
    </w:p>
    <w:p w14:paraId="777E2CBA" w14:textId="77777777" w:rsidR="007D2714" w:rsidRPr="00D15003" w:rsidRDefault="007D2714" w:rsidP="007D2714">
      <w:pPr>
        <w:jc w:val="both"/>
        <w:rPr>
          <w:rFonts w:ascii="Times New Roman" w:hAnsi="Times New Roman" w:cs="Times New Roman"/>
        </w:rPr>
      </w:pPr>
      <w:proofErr w:type="spellStart"/>
      <w:r w:rsidRPr="00D15003">
        <w:rPr>
          <w:rFonts w:ascii="Times New Roman" w:hAnsi="Times New Roman" w:cs="Times New Roman"/>
        </w:rPr>
        <w:t>Khandekar</w:t>
      </w:r>
      <w:proofErr w:type="spellEnd"/>
      <w:r w:rsidRPr="00D15003">
        <w:rPr>
          <w:rFonts w:ascii="Times New Roman" w:hAnsi="Times New Roman" w:cs="Times New Roman"/>
        </w:rPr>
        <w:t xml:space="preserve"> J., </w:t>
      </w:r>
      <w:proofErr w:type="spellStart"/>
      <w:r w:rsidRPr="00D15003">
        <w:rPr>
          <w:rFonts w:ascii="Times New Roman" w:hAnsi="Times New Roman" w:cs="Times New Roman"/>
        </w:rPr>
        <w:t>Dwiveli</w:t>
      </w:r>
      <w:proofErr w:type="spellEnd"/>
      <w:r w:rsidRPr="00D15003">
        <w:rPr>
          <w:rFonts w:ascii="Times New Roman" w:hAnsi="Times New Roman" w:cs="Times New Roman"/>
        </w:rPr>
        <w:t xml:space="preserve"> and Bhattacharya M. (1993) Training of traditional birth attendants under RCH </w:t>
      </w:r>
      <w:proofErr w:type="spellStart"/>
      <w:r w:rsidRPr="00D15003">
        <w:rPr>
          <w:rFonts w:ascii="Times New Roman" w:hAnsi="Times New Roman" w:cs="Times New Roman"/>
        </w:rPr>
        <w:t>programme</w:t>
      </w:r>
      <w:proofErr w:type="spellEnd"/>
    </w:p>
    <w:p w14:paraId="3E86E0F1" w14:textId="77777777" w:rsidR="007D2714" w:rsidRPr="00D15003" w:rsidRDefault="007D2714" w:rsidP="007D2714">
      <w:pPr>
        <w:jc w:val="both"/>
        <w:rPr>
          <w:rFonts w:ascii="Times New Roman" w:hAnsi="Times New Roman" w:cs="Times New Roman"/>
        </w:rPr>
      </w:pPr>
    </w:p>
    <w:p w14:paraId="577063AD" w14:textId="77777777" w:rsidR="007D2714" w:rsidRPr="00D15003" w:rsidRDefault="007D2714" w:rsidP="007D2714">
      <w:pPr>
        <w:jc w:val="both"/>
        <w:rPr>
          <w:rFonts w:ascii="Times New Roman" w:hAnsi="Times New Roman" w:cs="Times New Roman"/>
        </w:rPr>
      </w:pPr>
      <w:proofErr w:type="spellStart"/>
      <w:r w:rsidRPr="00D15003">
        <w:rPr>
          <w:rFonts w:ascii="Times New Roman" w:hAnsi="Times New Roman" w:cs="Times New Roman"/>
        </w:rPr>
        <w:t>Kayombo</w:t>
      </w:r>
      <w:proofErr w:type="spellEnd"/>
      <w:r w:rsidRPr="00D15003">
        <w:rPr>
          <w:rFonts w:ascii="Times New Roman" w:hAnsi="Times New Roman" w:cs="Times New Roman"/>
        </w:rPr>
        <w:t xml:space="preserve"> (1997) Socio-cultural practices related to child’s birth in rural areas: An </w:t>
      </w:r>
    </w:p>
    <w:p w14:paraId="0DACD3CB"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 xml:space="preserve">               </w:t>
      </w:r>
      <w:proofErr w:type="gramStart"/>
      <w:r w:rsidRPr="00D15003">
        <w:rPr>
          <w:rFonts w:ascii="Times New Roman" w:hAnsi="Times New Roman" w:cs="Times New Roman"/>
        </w:rPr>
        <w:t>experience</w:t>
      </w:r>
      <w:proofErr w:type="gramEnd"/>
      <w:r w:rsidRPr="00D15003">
        <w:rPr>
          <w:rFonts w:ascii="Times New Roman" w:hAnsi="Times New Roman" w:cs="Times New Roman"/>
        </w:rPr>
        <w:t xml:space="preserve"> in </w:t>
      </w:r>
      <w:proofErr w:type="spellStart"/>
      <w:r w:rsidRPr="00D15003">
        <w:rPr>
          <w:rFonts w:ascii="Times New Roman" w:hAnsi="Times New Roman" w:cs="Times New Roman"/>
        </w:rPr>
        <w:t>Mbeya</w:t>
      </w:r>
      <w:proofErr w:type="spellEnd"/>
      <w:r w:rsidRPr="00D15003">
        <w:rPr>
          <w:rFonts w:ascii="Times New Roman" w:hAnsi="Times New Roman" w:cs="Times New Roman"/>
        </w:rPr>
        <w:t xml:space="preserve"> rural district, Tanzania </w:t>
      </w:r>
    </w:p>
    <w:p w14:paraId="3A45D475" w14:textId="77777777" w:rsidR="007D2714" w:rsidRPr="00D15003" w:rsidRDefault="007D2714" w:rsidP="007D2714">
      <w:pPr>
        <w:jc w:val="both"/>
        <w:rPr>
          <w:rFonts w:ascii="Times New Roman" w:hAnsi="Times New Roman" w:cs="Times New Roman"/>
        </w:rPr>
      </w:pPr>
    </w:p>
    <w:p w14:paraId="23F471CF"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Lawn, McCarthy and Ross (2001) Traditional beliefs in newborn babies</w:t>
      </w:r>
    </w:p>
    <w:p w14:paraId="6D0BEA7D" w14:textId="77777777" w:rsidR="007D2714" w:rsidRPr="00D15003" w:rsidRDefault="007D2714" w:rsidP="007D2714">
      <w:pPr>
        <w:jc w:val="both"/>
        <w:rPr>
          <w:rFonts w:ascii="Times New Roman" w:hAnsi="Times New Roman" w:cs="Times New Roman"/>
        </w:rPr>
      </w:pPr>
    </w:p>
    <w:p w14:paraId="7D2FBBD0"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 xml:space="preserve">Lynn M. Sibley and Theresa Ann </w:t>
      </w:r>
      <w:proofErr w:type="spellStart"/>
      <w:r w:rsidRPr="00D15003">
        <w:rPr>
          <w:rFonts w:ascii="Times New Roman" w:hAnsi="Times New Roman" w:cs="Times New Roman"/>
        </w:rPr>
        <w:t>Sipe</w:t>
      </w:r>
      <w:proofErr w:type="spellEnd"/>
      <w:r w:rsidRPr="00D15003">
        <w:rPr>
          <w:rFonts w:ascii="Times New Roman" w:hAnsi="Times New Roman" w:cs="Times New Roman"/>
        </w:rPr>
        <w:t xml:space="preserve"> (2006) </w:t>
      </w:r>
      <w:proofErr w:type="spellStart"/>
      <w:r w:rsidRPr="00D15003">
        <w:rPr>
          <w:rFonts w:ascii="Times New Roman" w:hAnsi="Times New Roman" w:cs="Times New Roman"/>
        </w:rPr>
        <w:t>JHealth</w:t>
      </w:r>
      <w:proofErr w:type="spellEnd"/>
      <w:r w:rsidRPr="00D15003">
        <w:rPr>
          <w:rFonts w:ascii="Times New Roman" w:hAnsi="Times New Roman" w:cs="Times New Roman"/>
        </w:rPr>
        <w:t xml:space="preserve"> population Nutrition 2006, Dec. 24 (4) 472-478</w:t>
      </w:r>
    </w:p>
    <w:p w14:paraId="220D97FC" w14:textId="77777777" w:rsidR="007D2714" w:rsidRPr="00D15003" w:rsidRDefault="007D2714" w:rsidP="007D2714">
      <w:pPr>
        <w:jc w:val="both"/>
        <w:rPr>
          <w:rFonts w:ascii="Times New Roman" w:hAnsi="Times New Roman" w:cs="Times New Roman"/>
        </w:rPr>
      </w:pPr>
    </w:p>
    <w:p w14:paraId="6D9463E7"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 xml:space="preserve">Tanya, </w:t>
      </w:r>
      <w:proofErr w:type="spellStart"/>
      <w:r w:rsidRPr="00D15003">
        <w:rPr>
          <w:rFonts w:ascii="Times New Roman" w:hAnsi="Times New Roman" w:cs="Times New Roman"/>
        </w:rPr>
        <w:t>Nasir</w:t>
      </w:r>
      <w:proofErr w:type="spellEnd"/>
      <w:r w:rsidRPr="00D15003">
        <w:rPr>
          <w:rFonts w:ascii="Times New Roman" w:hAnsi="Times New Roman" w:cs="Times New Roman"/>
        </w:rPr>
        <w:t xml:space="preserve">, and </w:t>
      </w:r>
      <w:proofErr w:type="spellStart"/>
      <w:r w:rsidRPr="00D15003">
        <w:rPr>
          <w:rFonts w:ascii="Times New Roman" w:hAnsi="Times New Roman" w:cs="Times New Roman"/>
        </w:rPr>
        <w:t>Krystna</w:t>
      </w:r>
      <w:proofErr w:type="spellEnd"/>
      <w:r w:rsidRPr="00D15003">
        <w:rPr>
          <w:rFonts w:ascii="Times New Roman" w:hAnsi="Times New Roman" w:cs="Times New Roman"/>
        </w:rPr>
        <w:t xml:space="preserve"> (2013) Society for Family Health continuous survey review and analysis</w:t>
      </w:r>
    </w:p>
    <w:p w14:paraId="70C98349" w14:textId="77777777" w:rsidR="007D2714" w:rsidRPr="00D15003" w:rsidRDefault="007D2714" w:rsidP="007D2714">
      <w:pPr>
        <w:jc w:val="both"/>
        <w:rPr>
          <w:rFonts w:ascii="Times New Roman" w:hAnsi="Times New Roman" w:cs="Times New Roman"/>
        </w:rPr>
      </w:pPr>
    </w:p>
    <w:p w14:paraId="7DBE76C9" w14:textId="77777777" w:rsidR="007D2714" w:rsidRPr="00D15003" w:rsidRDefault="007D2714" w:rsidP="007D2714">
      <w:pPr>
        <w:jc w:val="both"/>
        <w:rPr>
          <w:rFonts w:ascii="Times New Roman" w:hAnsi="Times New Roman" w:cs="Times New Roman"/>
        </w:rPr>
      </w:pPr>
      <w:r w:rsidRPr="00D15003">
        <w:rPr>
          <w:rFonts w:ascii="Times New Roman" w:hAnsi="Times New Roman" w:cs="Times New Roman"/>
        </w:rPr>
        <w:t xml:space="preserve">Vincent De </w:t>
      </w:r>
      <w:proofErr w:type="spellStart"/>
      <w:r w:rsidRPr="00D15003">
        <w:rPr>
          <w:rFonts w:ascii="Times New Roman" w:hAnsi="Times New Roman" w:cs="Times New Roman"/>
        </w:rPr>
        <w:t>Brrouwere</w:t>
      </w:r>
      <w:proofErr w:type="spellEnd"/>
      <w:r w:rsidRPr="00D15003">
        <w:rPr>
          <w:rFonts w:ascii="Times New Roman" w:hAnsi="Times New Roman" w:cs="Times New Roman"/>
        </w:rPr>
        <w:t xml:space="preserve"> and </w:t>
      </w:r>
      <w:proofErr w:type="spellStart"/>
      <w:r w:rsidRPr="00D15003">
        <w:rPr>
          <w:rFonts w:ascii="Times New Roman" w:hAnsi="Times New Roman" w:cs="Times New Roman"/>
        </w:rPr>
        <w:t>wim</w:t>
      </w:r>
      <w:proofErr w:type="spellEnd"/>
      <w:r w:rsidRPr="00D15003">
        <w:rPr>
          <w:rFonts w:ascii="Times New Roman" w:hAnsi="Times New Roman" w:cs="Times New Roman"/>
        </w:rPr>
        <w:t xml:space="preserve"> Van </w:t>
      </w:r>
      <w:proofErr w:type="spellStart"/>
      <w:r w:rsidRPr="00D15003">
        <w:rPr>
          <w:rFonts w:ascii="Times New Roman" w:hAnsi="Times New Roman" w:cs="Times New Roman"/>
        </w:rPr>
        <w:t>Lebereghe</w:t>
      </w:r>
      <w:proofErr w:type="spellEnd"/>
      <w:r w:rsidRPr="00D15003">
        <w:rPr>
          <w:rFonts w:ascii="Times New Roman" w:hAnsi="Times New Roman" w:cs="Times New Roman"/>
        </w:rPr>
        <w:t xml:space="preserve"> (editors) Save Mother Strategies: A Review of Evidence, Studies in Health Services organization and Policy 17.</w:t>
      </w:r>
    </w:p>
    <w:p w14:paraId="79340E4A" w14:textId="77777777" w:rsidR="00446A1E" w:rsidRPr="00D15003" w:rsidRDefault="00446A1E" w:rsidP="006224E8">
      <w:pPr>
        <w:jc w:val="both"/>
        <w:rPr>
          <w:rFonts w:ascii="Times New Roman" w:hAnsi="Times New Roman" w:cs="Times New Roman"/>
        </w:rPr>
      </w:pPr>
      <w:bookmarkStart w:id="13" w:name="_GoBack"/>
      <w:bookmarkEnd w:id="13"/>
    </w:p>
    <w:sectPr w:rsidR="00446A1E" w:rsidRPr="00D15003" w:rsidSect="00DE4147">
      <w:footerReference w:type="even" r:id="rId9"/>
      <w:footerReference w:type="default" r:id="rId10"/>
      <w:pgSz w:w="11909" w:h="16834"/>
      <w:pgMar w:top="720" w:right="720" w:bottom="720" w:left="72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770F4" w14:textId="77777777" w:rsidR="00AF7C56" w:rsidRDefault="00AF7C56" w:rsidP="007936E5">
      <w:r>
        <w:separator/>
      </w:r>
    </w:p>
  </w:endnote>
  <w:endnote w:type="continuationSeparator" w:id="0">
    <w:p w14:paraId="24912848" w14:textId="77777777" w:rsidR="00AF7C56" w:rsidRDefault="00AF7C56" w:rsidP="0079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21654" w14:textId="77777777" w:rsidR="00AF7C56" w:rsidRDefault="00AF7C56" w:rsidP="003C7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6DBE16" w14:textId="77777777" w:rsidR="00AF7C56" w:rsidRDefault="00AF7C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79492" w14:textId="77777777" w:rsidR="00AF7C56" w:rsidRDefault="00AF7C56" w:rsidP="003C71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6DD">
      <w:rPr>
        <w:rStyle w:val="PageNumber"/>
        <w:noProof/>
      </w:rPr>
      <w:t>16</w:t>
    </w:r>
    <w:r>
      <w:rPr>
        <w:rStyle w:val="PageNumber"/>
      </w:rPr>
      <w:fldChar w:fldCharType="end"/>
    </w:r>
  </w:p>
  <w:p w14:paraId="18FF817F" w14:textId="77777777" w:rsidR="00AF7C56" w:rsidRDefault="00AF7C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62787" w14:textId="77777777" w:rsidR="00AF7C56" w:rsidRDefault="00AF7C56" w:rsidP="007936E5">
      <w:r>
        <w:separator/>
      </w:r>
    </w:p>
  </w:footnote>
  <w:footnote w:type="continuationSeparator" w:id="0">
    <w:p w14:paraId="184147D4" w14:textId="77777777" w:rsidR="00AF7C56" w:rsidRDefault="00AF7C56" w:rsidP="007936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0205"/>
    <w:multiLevelType w:val="hybridMultilevel"/>
    <w:tmpl w:val="6B14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21DD5"/>
    <w:multiLevelType w:val="multilevel"/>
    <w:tmpl w:val="D1AE85A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78629B8"/>
    <w:multiLevelType w:val="hybridMultilevel"/>
    <w:tmpl w:val="5CD497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F4494"/>
    <w:multiLevelType w:val="hybridMultilevel"/>
    <w:tmpl w:val="5CBAE3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70"/>
    <w:rsid w:val="00005524"/>
    <w:rsid w:val="00013C98"/>
    <w:rsid w:val="0002559B"/>
    <w:rsid w:val="000323E6"/>
    <w:rsid w:val="00033955"/>
    <w:rsid w:val="00034A26"/>
    <w:rsid w:val="00035468"/>
    <w:rsid w:val="00044BA2"/>
    <w:rsid w:val="000471B3"/>
    <w:rsid w:val="00060592"/>
    <w:rsid w:val="000677BF"/>
    <w:rsid w:val="000772E8"/>
    <w:rsid w:val="000839AE"/>
    <w:rsid w:val="0008405F"/>
    <w:rsid w:val="00084920"/>
    <w:rsid w:val="00091337"/>
    <w:rsid w:val="00092CAE"/>
    <w:rsid w:val="000977E1"/>
    <w:rsid w:val="000A0742"/>
    <w:rsid w:val="00104790"/>
    <w:rsid w:val="00106314"/>
    <w:rsid w:val="00106D25"/>
    <w:rsid w:val="00107126"/>
    <w:rsid w:val="00111121"/>
    <w:rsid w:val="00122E1B"/>
    <w:rsid w:val="00136112"/>
    <w:rsid w:val="001364A1"/>
    <w:rsid w:val="001537D9"/>
    <w:rsid w:val="001546CF"/>
    <w:rsid w:val="0016498B"/>
    <w:rsid w:val="00181521"/>
    <w:rsid w:val="00193118"/>
    <w:rsid w:val="001A11EA"/>
    <w:rsid w:val="001B176E"/>
    <w:rsid w:val="001C0266"/>
    <w:rsid w:val="001D3AFD"/>
    <w:rsid w:val="001D45B8"/>
    <w:rsid w:val="001D7B79"/>
    <w:rsid w:val="001F3870"/>
    <w:rsid w:val="00206D6E"/>
    <w:rsid w:val="00207FB2"/>
    <w:rsid w:val="002165D5"/>
    <w:rsid w:val="00224BFF"/>
    <w:rsid w:val="00241DC9"/>
    <w:rsid w:val="002636BB"/>
    <w:rsid w:val="002764BE"/>
    <w:rsid w:val="002930DE"/>
    <w:rsid w:val="00296D17"/>
    <w:rsid w:val="002B1331"/>
    <w:rsid w:val="002B4E7A"/>
    <w:rsid w:val="002D170F"/>
    <w:rsid w:val="002D1E6D"/>
    <w:rsid w:val="002D4187"/>
    <w:rsid w:val="002D59E8"/>
    <w:rsid w:val="002E5B9A"/>
    <w:rsid w:val="002F00D5"/>
    <w:rsid w:val="002F0434"/>
    <w:rsid w:val="002F434C"/>
    <w:rsid w:val="002F46E0"/>
    <w:rsid w:val="00314DC5"/>
    <w:rsid w:val="003174D9"/>
    <w:rsid w:val="003313E1"/>
    <w:rsid w:val="00343BE5"/>
    <w:rsid w:val="003858AE"/>
    <w:rsid w:val="003B5ADA"/>
    <w:rsid w:val="003C1D35"/>
    <w:rsid w:val="003C71C0"/>
    <w:rsid w:val="003D0321"/>
    <w:rsid w:val="003D7B5D"/>
    <w:rsid w:val="003F3113"/>
    <w:rsid w:val="003F6800"/>
    <w:rsid w:val="003F72E6"/>
    <w:rsid w:val="0040560E"/>
    <w:rsid w:val="00411477"/>
    <w:rsid w:val="004130C6"/>
    <w:rsid w:val="0041686A"/>
    <w:rsid w:val="00417520"/>
    <w:rsid w:val="00431B52"/>
    <w:rsid w:val="004462DE"/>
    <w:rsid w:val="00446A1E"/>
    <w:rsid w:val="004727C6"/>
    <w:rsid w:val="004A10EE"/>
    <w:rsid w:val="004C1525"/>
    <w:rsid w:val="004D1144"/>
    <w:rsid w:val="004D23FF"/>
    <w:rsid w:val="004E23C1"/>
    <w:rsid w:val="004F3873"/>
    <w:rsid w:val="004F6712"/>
    <w:rsid w:val="005006F9"/>
    <w:rsid w:val="00502A6D"/>
    <w:rsid w:val="00503A18"/>
    <w:rsid w:val="00512883"/>
    <w:rsid w:val="005334B0"/>
    <w:rsid w:val="005347C5"/>
    <w:rsid w:val="00536218"/>
    <w:rsid w:val="00553565"/>
    <w:rsid w:val="00557D8F"/>
    <w:rsid w:val="00557F9D"/>
    <w:rsid w:val="00561D5A"/>
    <w:rsid w:val="00583505"/>
    <w:rsid w:val="00584630"/>
    <w:rsid w:val="005855CD"/>
    <w:rsid w:val="005856ED"/>
    <w:rsid w:val="00592CCE"/>
    <w:rsid w:val="0059730D"/>
    <w:rsid w:val="005C0117"/>
    <w:rsid w:val="005F380B"/>
    <w:rsid w:val="005F60A8"/>
    <w:rsid w:val="00603026"/>
    <w:rsid w:val="00610A90"/>
    <w:rsid w:val="00613B36"/>
    <w:rsid w:val="006224E8"/>
    <w:rsid w:val="0063055F"/>
    <w:rsid w:val="00632268"/>
    <w:rsid w:val="00644816"/>
    <w:rsid w:val="00662435"/>
    <w:rsid w:val="00674149"/>
    <w:rsid w:val="0067576A"/>
    <w:rsid w:val="006833BA"/>
    <w:rsid w:val="00692EA8"/>
    <w:rsid w:val="00697B11"/>
    <w:rsid w:val="006A1E50"/>
    <w:rsid w:val="006B094C"/>
    <w:rsid w:val="006C3A68"/>
    <w:rsid w:val="006F2685"/>
    <w:rsid w:val="006F379C"/>
    <w:rsid w:val="006F4EFA"/>
    <w:rsid w:val="006F58F9"/>
    <w:rsid w:val="006F751C"/>
    <w:rsid w:val="007004BB"/>
    <w:rsid w:val="00711336"/>
    <w:rsid w:val="00722D81"/>
    <w:rsid w:val="00727BAB"/>
    <w:rsid w:val="00731F58"/>
    <w:rsid w:val="007369A5"/>
    <w:rsid w:val="00752653"/>
    <w:rsid w:val="0076669F"/>
    <w:rsid w:val="00766C7D"/>
    <w:rsid w:val="00770FC8"/>
    <w:rsid w:val="007936E5"/>
    <w:rsid w:val="007A76DD"/>
    <w:rsid w:val="007B58FC"/>
    <w:rsid w:val="007C6B3B"/>
    <w:rsid w:val="007D2714"/>
    <w:rsid w:val="007D724A"/>
    <w:rsid w:val="007F3141"/>
    <w:rsid w:val="00811D0D"/>
    <w:rsid w:val="008214D9"/>
    <w:rsid w:val="00822B67"/>
    <w:rsid w:val="008303A5"/>
    <w:rsid w:val="00837B4C"/>
    <w:rsid w:val="00854663"/>
    <w:rsid w:val="00857E5E"/>
    <w:rsid w:val="00863F50"/>
    <w:rsid w:val="00864D34"/>
    <w:rsid w:val="00874BC4"/>
    <w:rsid w:val="00893940"/>
    <w:rsid w:val="00894D3F"/>
    <w:rsid w:val="008A48EA"/>
    <w:rsid w:val="008A4B89"/>
    <w:rsid w:val="008D4157"/>
    <w:rsid w:val="00942E02"/>
    <w:rsid w:val="009436A8"/>
    <w:rsid w:val="009539D9"/>
    <w:rsid w:val="0097122C"/>
    <w:rsid w:val="00971513"/>
    <w:rsid w:val="009810BC"/>
    <w:rsid w:val="00981FD0"/>
    <w:rsid w:val="009962D8"/>
    <w:rsid w:val="009A3E53"/>
    <w:rsid w:val="009A6236"/>
    <w:rsid w:val="009B2123"/>
    <w:rsid w:val="009E79BB"/>
    <w:rsid w:val="009F029E"/>
    <w:rsid w:val="009F6754"/>
    <w:rsid w:val="00A13DFE"/>
    <w:rsid w:val="00A14486"/>
    <w:rsid w:val="00A20B7B"/>
    <w:rsid w:val="00A34267"/>
    <w:rsid w:val="00A52962"/>
    <w:rsid w:val="00A5644C"/>
    <w:rsid w:val="00A6796D"/>
    <w:rsid w:val="00A71FE4"/>
    <w:rsid w:val="00A72D2C"/>
    <w:rsid w:val="00A76641"/>
    <w:rsid w:val="00A9682A"/>
    <w:rsid w:val="00AB674F"/>
    <w:rsid w:val="00AB7F96"/>
    <w:rsid w:val="00AC25C6"/>
    <w:rsid w:val="00AC25EB"/>
    <w:rsid w:val="00AE356E"/>
    <w:rsid w:val="00AE7BD9"/>
    <w:rsid w:val="00AF7C56"/>
    <w:rsid w:val="00B01BA0"/>
    <w:rsid w:val="00B02571"/>
    <w:rsid w:val="00B15264"/>
    <w:rsid w:val="00B15736"/>
    <w:rsid w:val="00B21EBB"/>
    <w:rsid w:val="00B43CFC"/>
    <w:rsid w:val="00B458A1"/>
    <w:rsid w:val="00B531D1"/>
    <w:rsid w:val="00B5504D"/>
    <w:rsid w:val="00B635CB"/>
    <w:rsid w:val="00B906CB"/>
    <w:rsid w:val="00BC2804"/>
    <w:rsid w:val="00BD0952"/>
    <w:rsid w:val="00BD6821"/>
    <w:rsid w:val="00BD7721"/>
    <w:rsid w:val="00BF519B"/>
    <w:rsid w:val="00C15471"/>
    <w:rsid w:val="00C35EB2"/>
    <w:rsid w:val="00C47998"/>
    <w:rsid w:val="00C649C3"/>
    <w:rsid w:val="00C72532"/>
    <w:rsid w:val="00CA17EB"/>
    <w:rsid w:val="00CA18E4"/>
    <w:rsid w:val="00CC7555"/>
    <w:rsid w:val="00CD2193"/>
    <w:rsid w:val="00CD4BD9"/>
    <w:rsid w:val="00CF046B"/>
    <w:rsid w:val="00D0108F"/>
    <w:rsid w:val="00D14AEC"/>
    <w:rsid w:val="00D15003"/>
    <w:rsid w:val="00D178B2"/>
    <w:rsid w:val="00D23204"/>
    <w:rsid w:val="00D5195F"/>
    <w:rsid w:val="00D6355F"/>
    <w:rsid w:val="00D8245C"/>
    <w:rsid w:val="00D82848"/>
    <w:rsid w:val="00D93DD7"/>
    <w:rsid w:val="00DB0C7E"/>
    <w:rsid w:val="00DC15AF"/>
    <w:rsid w:val="00DC7555"/>
    <w:rsid w:val="00DE0C2B"/>
    <w:rsid w:val="00DE4147"/>
    <w:rsid w:val="00DE6EE2"/>
    <w:rsid w:val="00E01217"/>
    <w:rsid w:val="00E01624"/>
    <w:rsid w:val="00E05DD7"/>
    <w:rsid w:val="00E32F4D"/>
    <w:rsid w:val="00E344F3"/>
    <w:rsid w:val="00E43719"/>
    <w:rsid w:val="00E440A2"/>
    <w:rsid w:val="00E54D70"/>
    <w:rsid w:val="00E71FB3"/>
    <w:rsid w:val="00E8009D"/>
    <w:rsid w:val="00E82A39"/>
    <w:rsid w:val="00E918DB"/>
    <w:rsid w:val="00E933D4"/>
    <w:rsid w:val="00E93BAB"/>
    <w:rsid w:val="00EC0DC8"/>
    <w:rsid w:val="00ED39E4"/>
    <w:rsid w:val="00ED49D0"/>
    <w:rsid w:val="00EF5812"/>
    <w:rsid w:val="00EF74C7"/>
    <w:rsid w:val="00F10FB3"/>
    <w:rsid w:val="00F26B43"/>
    <w:rsid w:val="00F463C6"/>
    <w:rsid w:val="00F47613"/>
    <w:rsid w:val="00F72A19"/>
    <w:rsid w:val="00F811FA"/>
    <w:rsid w:val="00FA3E19"/>
    <w:rsid w:val="00FD6CA6"/>
    <w:rsid w:val="00FE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687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A1E"/>
    <w:pPr>
      <w:keepNext/>
      <w:numPr>
        <w:numId w:val="2"/>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D7B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3F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6A1E"/>
    <w:pPr>
      <w:keepNext/>
      <w:numPr>
        <w:ilvl w:val="3"/>
        <w:numId w:val="2"/>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46A1E"/>
    <w:pPr>
      <w:numPr>
        <w:ilvl w:val="4"/>
        <w:numId w:val="2"/>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6A1E"/>
    <w:pPr>
      <w:numPr>
        <w:ilvl w:val="5"/>
        <w:numId w:val="2"/>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semiHidden/>
    <w:unhideWhenUsed/>
    <w:qFormat/>
    <w:rsid w:val="00446A1E"/>
    <w:pPr>
      <w:numPr>
        <w:ilvl w:val="6"/>
        <w:numId w:val="2"/>
      </w:num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446A1E"/>
    <w:pPr>
      <w:numPr>
        <w:ilvl w:val="7"/>
        <w:numId w:val="2"/>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446A1E"/>
    <w:pPr>
      <w:numPr>
        <w:ilvl w:val="8"/>
        <w:numId w:val="2"/>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962"/>
    <w:pPr>
      <w:ind w:left="720"/>
      <w:contextualSpacing/>
    </w:pPr>
  </w:style>
  <w:style w:type="paragraph" w:styleId="Caption">
    <w:name w:val="caption"/>
    <w:basedOn w:val="Normal"/>
    <w:next w:val="Normal"/>
    <w:uiPriority w:val="35"/>
    <w:unhideWhenUsed/>
    <w:qFormat/>
    <w:rsid w:val="00446A1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46A1E"/>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rsid w:val="00446A1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46A1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46A1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446A1E"/>
    <w:rPr>
      <w:rFonts w:ascii="Calibri" w:eastAsia="Times New Roman" w:hAnsi="Calibri" w:cs="Times New Roman"/>
    </w:rPr>
  </w:style>
  <w:style w:type="character" w:customStyle="1" w:styleId="Heading8Char">
    <w:name w:val="Heading 8 Char"/>
    <w:basedOn w:val="DefaultParagraphFont"/>
    <w:link w:val="Heading8"/>
    <w:uiPriority w:val="9"/>
    <w:semiHidden/>
    <w:rsid w:val="00446A1E"/>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446A1E"/>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sid w:val="00446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A1E"/>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3D7B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3F5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936E5"/>
    <w:pPr>
      <w:tabs>
        <w:tab w:val="center" w:pos="4320"/>
        <w:tab w:val="right" w:pos="8640"/>
      </w:tabs>
    </w:pPr>
  </w:style>
  <w:style w:type="character" w:customStyle="1" w:styleId="FooterChar">
    <w:name w:val="Footer Char"/>
    <w:basedOn w:val="DefaultParagraphFont"/>
    <w:link w:val="Footer"/>
    <w:uiPriority w:val="99"/>
    <w:rsid w:val="007936E5"/>
  </w:style>
  <w:style w:type="character" w:styleId="PageNumber">
    <w:name w:val="page number"/>
    <w:basedOn w:val="DefaultParagraphFont"/>
    <w:uiPriority w:val="99"/>
    <w:semiHidden/>
    <w:unhideWhenUsed/>
    <w:rsid w:val="007936E5"/>
  </w:style>
  <w:style w:type="paragraph" w:styleId="NormalWeb">
    <w:name w:val="Normal (Web)"/>
    <w:basedOn w:val="Normal"/>
    <w:uiPriority w:val="99"/>
    <w:unhideWhenUsed/>
    <w:rsid w:val="0059730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A1E"/>
    <w:pPr>
      <w:keepNext/>
      <w:numPr>
        <w:numId w:val="2"/>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D7B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3F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6A1E"/>
    <w:pPr>
      <w:keepNext/>
      <w:numPr>
        <w:ilvl w:val="3"/>
        <w:numId w:val="2"/>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446A1E"/>
    <w:pPr>
      <w:numPr>
        <w:ilvl w:val="4"/>
        <w:numId w:val="2"/>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6A1E"/>
    <w:pPr>
      <w:numPr>
        <w:ilvl w:val="5"/>
        <w:numId w:val="2"/>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semiHidden/>
    <w:unhideWhenUsed/>
    <w:qFormat/>
    <w:rsid w:val="00446A1E"/>
    <w:pPr>
      <w:numPr>
        <w:ilvl w:val="6"/>
        <w:numId w:val="2"/>
      </w:num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446A1E"/>
    <w:pPr>
      <w:numPr>
        <w:ilvl w:val="7"/>
        <w:numId w:val="2"/>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446A1E"/>
    <w:pPr>
      <w:numPr>
        <w:ilvl w:val="8"/>
        <w:numId w:val="2"/>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2962"/>
    <w:pPr>
      <w:ind w:left="720"/>
      <w:contextualSpacing/>
    </w:pPr>
  </w:style>
  <w:style w:type="paragraph" w:styleId="Caption">
    <w:name w:val="caption"/>
    <w:basedOn w:val="Normal"/>
    <w:next w:val="Normal"/>
    <w:uiPriority w:val="35"/>
    <w:unhideWhenUsed/>
    <w:qFormat/>
    <w:rsid w:val="00446A1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46A1E"/>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rsid w:val="00446A1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46A1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46A1E"/>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446A1E"/>
    <w:rPr>
      <w:rFonts w:ascii="Calibri" w:eastAsia="Times New Roman" w:hAnsi="Calibri" w:cs="Times New Roman"/>
    </w:rPr>
  </w:style>
  <w:style w:type="character" w:customStyle="1" w:styleId="Heading8Char">
    <w:name w:val="Heading 8 Char"/>
    <w:basedOn w:val="DefaultParagraphFont"/>
    <w:link w:val="Heading8"/>
    <w:uiPriority w:val="9"/>
    <w:semiHidden/>
    <w:rsid w:val="00446A1E"/>
    <w:rPr>
      <w:rFonts w:ascii="Calibri" w:eastAsia="Times New Roman" w:hAnsi="Calibri" w:cs="Times New Roman"/>
      <w:i/>
      <w:iCs/>
    </w:rPr>
  </w:style>
  <w:style w:type="character" w:customStyle="1" w:styleId="Heading9Char">
    <w:name w:val="Heading 9 Char"/>
    <w:basedOn w:val="DefaultParagraphFont"/>
    <w:link w:val="Heading9"/>
    <w:uiPriority w:val="9"/>
    <w:semiHidden/>
    <w:rsid w:val="00446A1E"/>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sid w:val="00446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A1E"/>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3D7B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3F50"/>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936E5"/>
    <w:pPr>
      <w:tabs>
        <w:tab w:val="center" w:pos="4320"/>
        <w:tab w:val="right" w:pos="8640"/>
      </w:tabs>
    </w:pPr>
  </w:style>
  <w:style w:type="character" w:customStyle="1" w:styleId="FooterChar">
    <w:name w:val="Footer Char"/>
    <w:basedOn w:val="DefaultParagraphFont"/>
    <w:link w:val="Footer"/>
    <w:uiPriority w:val="99"/>
    <w:rsid w:val="007936E5"/>
  </w:style>
  <w:style w:type="character" w:styleId="PageNumber">
    <w:name w:val="page number"/>
    <w:basedOn w:val="DefaultParagraphFont"/>
    <w:uiPriority w:val="99"/>
    <w:semiHidden/>
    <w:unhideWhenUsed/>
    <w:rsid w:val="007936E5"/>
  </w:style>
  <w:style w:type="paragraph" w:styleId="NormalWeb">
    <w:name w:val="Normal (Web)"/>
    <w:basedOn w:val="Normal"/>
    <w:uiPriority w:val="99"/>
    <w:unhideWhenUsed/>
    <w:rsid w:val="005973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3A23-B921-D242-B92D-579699E7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8661</Words>
  <Characters>49374</Characters>
  <Application>Microsoft Macintosh Word</Application>
  <DocSecurity>0</DocSecurity>
  <Lines>411</Lines>
  <Paragraphs>115</Paragraphs>
  <ScaleCrop>false</ScaleCrop>
  <Company/>
  <LinksUpToDate>false</LinksUpToDate>
  <CharactersWithSpaces>57920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14</cp:revision>
  <cp:lastPrinted>2016-03-07T14:31:00Z</cp:lastPrinted>
  <dcterms:created xsi:type="dcterms:W3CDTF">2016-04-06T21:21:00Z</dcterms:created>
  <dcterms:modified xsi:type="dcterms:W3CDTF">2016-05-10T17:38:00Z</dcterms:modified>
</cp:coreProperties>
</file>